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499C" w14:textId="2EC1C8F9" w:rsidR="00423022" w:rsidRPr="00B931E3" w:rsidRDefault="00375A6B" w:rsidP="00EA463D">
      <w:pPr>
        <w:shd w:val="clear" w:color="auto" w:fill="FBE4D5" w:themeFill="accent2" w:themeFillTint="33"/>
        <w:tabs>
          <w:tab w:val="left" w:pos="7880"/>
        </w:tabs>
        <w:ind w:left="-1192" w:right="-993"/>
        <w:jc w:val="center"/>
        <w:rPr>
          <w:rFonts w:ascii="David" w:hAnsi="David" w:cs="David"/>
          <w:b/>
          <w:bCs/>
          <w:sz w:val="24"/>
          <w:szCs w:val="24"/>
          <w:rtl/>
        </w:rPr>
      </w:pPr>
      <w:r w:rsidRPr="00B931E3">
        <w:rPr>
          <w:rFonts w:ascii="David" w:hAnsi="David" w:cs="David"/>
          <w:b/>
          <w:bCs/>
          <w:color w:val="0D0D0D" w:themeColor="text1" w:themeTint="F2"/>
          <w:sz w:val="24"/>
          <w:szCs w:val="24"/>
          <w:rtl/>
        </w:rPr>
        <w:t>מערך התביעה המשטרתית - מבנה אתוס וחזון</w:t>
      </w:r>
    </w:p>
    <w:p w14:paraId="036703C1" w14:textId="5E36F2BA" w:rsidR="006F5073" w:rsidRPr="00EA463D" w:rsidRDefault="000572C1" w:rsidP="00E35276">
      <w:pPr>
        <w:pStyle w:val="a7"/>
        <w:spacing w:line="360" w:lineRule="auto"/>
        <w:ind w:left="-907" w:right="-709"/>
        <w:contextualSpacing w:val="0"/>
        <w:jc w:val="both"/>
        <w:rPr>
          <w:rFonts w:ascii="David" w:hAnsi="David" w:cs="David"/>
          <w:sz w:val="24"/>
          <w:szCs w:val="24"/>
          <w:rtl/>
        </w:rPr>
      </w:pPr>
      <w:r>
        <w:rPr>
          <w:rFonts w:ascii="David" w:hAnsi="David" w:cs="David" w:hint="cs"/>
          <w:sz w:val="24"/>
          <w:szCs w:val="24"/>
          <w:rtl/>
        </w:rPr>
        <w:t>התביעה המשטרתית הינה אגף בפני עצמו הכפופה למפכ"ל ויש לה עצמאות (לא כפופה למשטרה)</w:t>
      </w:r>
      <w:r w:rsidR="00EC199C">
        <w:rPr>
          <w:rFonts w:ascii="David" w:hAnsi="David" w:cs="David" w:hint="cs"/>
          <w:sz w:val="24"/>
          <w:szCs w:val="24"/>
          <w:rtl/>
        </w:rPr>
        <w:t xml:space="preserve"> בשונה מהעבר</w:t>
      </w:r>
      <w:r w:rsidR="00C70982">
        <w:rPr>
          <w:rFonts w:ascii="David" w:hAnsi="David" w:cs="David" w:hint="cs"/>
          <w:sz w:val="24"/>
          <w:szCs w:val="24"/>
          <w:rtl/>
        </w:rPr>
        <w:t>.</w:t>
      </w:r>
    </w:p>
    <w:p w14:paraId="0F23E6CE" w14:textId="7D0AA44E" w:rsidR="006F5073" w:rsidRPr="00EA463D" w:rsidRDefault="00E35276" w:rsidP="00E35276">
      <w:pPr>
        <w:pStyle w:val="a7"/>
        <w:spacing w:line="360" w:lineRule="auto"/>
        <w:ind w:left="-907" w:right="-709"/>
        <w:contextualSpacing w:val="0"/>
        <w:jc w:val="both"/>
        <w:rPr>
          <w:rFonts w:ascii="David" w:hAnsi="David" w:cs="David"/>
          <w:sz w:val="24"/>
          <w:szCs w:val="24"/>
          <w:rtl/>
        </w:rPr>
      </w:pPr>
      <w:r>
        <w:rPr>
          <w:noProof/>
        </w:rPr>
        <w:drawing>
          <wp:anchor distT="0" distB="0" distL="114300" distR="114300" simplePos="0" relativeHeight="251659264" behindDoc="0" locked="0" layoutInCell="1" allowOverlap="1" wp14:anchorId="28570CD4" wp14:editId="5FE98F35">
            <wp:simplePos x="0" y="0"/>
            <wp:positionH relativeFrom="column">
              <wp:posOffset>-757192</wp:posOffset>
            </wp:positionH>
            <wp:positionV relativeFrom="paragraph">
              <wp:posOffset>444409</wp:posOffset>
            </wp:positionV>
            <wp:extent cx="3619500" cy="2615565"/>
            <wp:effectExtent l="0" t="0" r="0" b="0"/>
            <wp:wrapThrough wrapText="bothSides">
              <wp:wrapPolygon edited="0">
                <wp:start x="9208" y="0"/>
                <wp:lineTo x="9095" y="2517"/>
                <wp:lineTo x="796" y="2674"/>
                <wp:lineTo x="341" y="2832"/>
                <wp:lineTo x="114" y="12586"/>
                <wp:lineTo x="114" y="21395"/>
                <wp:lineTo x="21373" y="21395"/>
                <wp:lineTo x="21486" y="2674"/>
                <wp:lineTo x="20804" y="2517"/>
                <wp:lineTo x="12619" y="2517"/>
                <wp:lineTo x="12505" y="0"/>
                <wp:lineTo x="9208"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0" cy="2615565"/>
                    </a:xfrm>
                    <a:prstGeom prst="rect">
                      <a:avLst/>
                    </a:prstGeom>
                    <a:noFill/>
                  </pic:spPr>
                </pic:pic>
              </a:graphicData>
            </a:graphic>
            <wp14:sizeRelH relativeFrom="margin">
              <wp14:pctWidth>0</wp14:pctWidth>
            </wp14:sizeRelH>
          </wp:anchor>
        </w:drawing>
      </w:r>
      <w:r w:rsidR="0040355F" w:rsidRPr="00853B1E">
        <w:rPr>
          <w:rFonts w:ascii="David" w:hAnsi="David" w:cs="David" w:hint="cs"/>
          <w:b/>
          <w:bCs/>
          <w:sz w:val="24"/>
          <w:szCs w:val="24"/>
          <w:rtl/>
        </w:rPr>
        <w:t>עיסוקי חטיבת התביעות</w:t>
      </w:r>
      <w:r w:rsidR="0040355F">
        <w:rPr>
          <w:rFonts w:ascii="David" w:hAnsi="David" w:cs="David" w:hint="cs"/>
          <w:sz w:val="24"/>
          <w:szCs w:val="24"/>
          <w:rtl/>
        </w:rPr>
        <w:t xml:space="preserve">: </w:t>
      </w:r>
      <w:r w:rsidR="0040355F" w:rsidRPr="00853B1E">
        <w:rPr>
          <w:rFonts w:ascii="David" w:hAnsi="David" w:cs="David" w:hint="cs"/>
          <w:sz w:val="24"/>
          <w:szCs w:val="24"/>
          <w:rtl/>
        </w:rPr>
        <w:t xml:space="preserve">יחידה ארצית אופרטיבית הנושאת באחריות פיקודית ומקצועית להפעלת המערך הפלילי והתעבורה. </w:t>
      </w:r>
      <w:proofErr w:type="spellStart"/>
      <w:r w:rsidR="00C70982" w:rsidRPr="009664E2">
        <w:rPr>
          <w:rFonts w:ascii="David" w:hAnsi="David" w:cs="David"/>
          <w:sz w:val="24"/>
          <w:szCs w:val="24"/>
          <w:rtl/>
        </w:rPr>
        <w:t>החסד"פ</w:t>
      </w:r>
      <w:proofErr w:type="spellEnd"/>
      <w:r w:rsidR="00C70982" w:rsidRPr="009664E2">
        <w:rPr>
          <w:rFonts w:ascii="David" w:hAnsi="David" w:cs="David"/>
          <w:sz w:val="24"/>
          <w:szCs w:val="24"/>
          <w:rtl/>
        </w:rPr>
        <w:t xml:space="preserve"> מחלק את הסמכויות בין הפרקליטות לבין התביעה. עבירות מחוזי, מין, מרמה וכו' זה פרקליטות. כל השאר, התביעה המשטרתית האחראית</w:t>
      </w:r>
      <w:r w:rsidR="006F5073">
        <w:rPr>
          <w:rFonts w:ascii="David" w:hAnsi="David" w:cs="David" w:hint="cs"/>
          <w:sz w:val="24"/>
          <w:szCs w:val="24"/>
          <w:rtl/>
        </w:rPr>
        <w:t>.</w:t>
      </w:r>
    </w:p>
    <w:p w14:paraId="2933C271" w14:textId="1C71F909" w:rsidR="004D1CFB" w:rsidRDefault="004D1CFB" w:rsidP="00186B0B">
      <w:pPr>
        <w:spacing w:after="0" w:line="360" w:lineRule="auto"/>
        <w:ind w:left="-908"/>
        <w:rPr>
          <w:rFonts w:ascii="David" w:hAnsi="David" w:cs="David"/>
          <w:sz w:val="24"/>
          <w:szCs w:val="24"/>
          <w:rtl/>
        </w:rPr>
      </w:pPr>
      <w:r w:rsidRPr="00853B1E">
        <w:rPr>
          <w:rFonts w:ascii="David" w:hAnsi="David" w:cs="David" w:hint="cs"/>
          <w:b/>
          <w:bCs/>
          <w:sz w:val="24"/>
          <w:szCs w:val="24"/>
          <w:rtl/>
        </w:rPr>
        <w:t>מבנה חטיבת התביעות</w:t>
      </w:r>
    </w:p>
    <w:p w14:paraId="344CCA54" w14:textId="691479A8" w:rsidR="00FE6FB2" w:rsidRPr="00FE6FB2" w:rsidRDefault="00B81FA7" w:rsidP="00FE6FB2">
      <w:pPr>
        <w:pStyle w:val="a7"/>
        <w:numPr>
          <w:ilvl w:val="0"/>
          <w:numId w:val="1"/>
        </w:numPr>
        <w:spacing w:after="120" w:line="360" w:lineRule="auto"/>
        <w:ind w:left="-483"/>
        <w:jc w:val="both"/>
        <w:rPr>
          <w:rFonts w:ascii="David" w:hAnsi="David" w:cs="David"/>
          <w:sz w:val="24"/>
          <w:szCs w:val="24"/>
          <w:rtl/>
        </w:rPr>
      </w:pPr>
      <w:r>
        <w:rPr>
          <w:rFonts w:ascii="David" w:hAnsi="David" w:cs="David" w:hint="cs"/>
          <w:sz w:val="24"/>
          <w:szCs w:val="24"/>
          <w:u w:val="single"/>
          <w:rtl/>
        </w:rPr>
        <w:t xml:space="preserve">יח' </w:t>
      </w:r>
      <w:r w:rsidR="00FE6FB2" w:rsidRPr="00FE6FB2">
        <w:rPr>
          <w:rFonts w:ascii="David" w:hAnsi="David" w:cs="David" w:hint="cs"/>
          <w:sz w:val="24"/>
          <w:szCs w:val="24"/>
          <w:u w:val="single"/>
          <w:rtl/>
        </w:rPr>
        <w:t>תביעות ש"י</w:t>
      </w:r>
      <w:r w:rsidR="00FE6FB2">
        <w:rPr>
          <w:rFonts w:ascii="David" w:hAnsi="David" w:cs="David" w:hint="cs"/>
          <w:sz w:val="24"/>
          <w:szCs w:val="24"/>
          <w:rtl/>
        </w:rPr>
        <w:t>-</w:t>
      </w:r>
      <w:r w:rsidR="00FE6FB2" w:rsidRPr="00FE6FB2">
        <w:rPr>
          <w:rFonts w:ascii="David" w:hAnsi="David" w:cs="David" w:hint="cs"/>
          <w:sz w:val="24"/>
          <w:szCs w:val="24"/>
          <w:rtl/>
        </w:rPr>
        <w:t xml:space="preserve"> פשע לאומני.</w:t>
      </w:r>
    </w:p>
    <w:p w14:paraId="00FAD5A8" w14:textId="302DEFDB" w:rsidR="00FE6FB2" w:rsidRPr="00FE6FB2" w:rsidRDefault="00B81FA7" w:rsidP="00FE6FB2">
      <w:pPr>
        <w:pStyle w:val="a7"/>
        <w:numPr>
          <w:ilvl w:val="0"/>
          <w:numId w:val="1"/>
        </w:numPr>
        <w:spacing w:after="120" w:line="360" w:lineRule="auto"/>
        <w:ind w:left="-483"/>
        <w:jc w:val="both"/>
        <w:rPr>
          <w:rFonts w:ascii="David" w:hAnsi="David" w:cs="David"/>
          <w:sz w:val="24"/>
          <w:szCs w:val="24"/>
          <w:rtl/>
        </w:rPr>
      </w:pPr>
      <w:r>
        <w:rPr>
          <w:rFonts w:ascii="David" w:hAnsi="David" w:cs="David" w:hint="cs"/>
          <w:sz w:val="24"/>
          <w:szCs w:val="24"/>
          <w:u w:val="single"/>
          <w:rtl/>
        </w:rPr>
        <w:t xml:space="preserve">יח' </w:t>
      </w:r>
      <w:r w:rsidR="00FE6FB2" w:rsidRPr="00FE6FB2">
        <w:rPr>
          <w:rFonts w:ascii="David" w:hAnsi="David" w:cs="David" w:hint="cs"/>
          <w:sz w:val="24"/>
          <w:szCs w:val="24"/>
          <w:u w:val="single"/>
          <w:rtl/>
        </w:rPr>
        <w:t xml:space="preserve">תביעות </w:t>
      </w:r>
      <w:proofErr w:type="spellStart"/>
      <w:r w:rsidR="00FE6FB2" w:rsidRPr="00FE6FB2">
        <w:rPr>
          <w:rFonts w:ascii="David" w:hAnsi="David" w:cs="David" w:hint="cs"/>
          <w:sz w:val="24"/>
          <w:szCs w:val="24"/>
          <w:u w:val="single"/>
          <w:rtl/>
        </w:rPr>
        <w:t>לה"ב</w:t>
      </w:r>
      <w:proofErr w:type="spellEnd"/>
      <w:r w:rsidR="00FE6FB2">
        <w:rPr>
          <w:rFonts w:ascii="David" w:hAnsi="David" w:cs="David" w:hint="cs"/>
          <w:sz w:val="24"/>
          <w:szCs w:val="24"/>
          <w:rtl/>
        </w:rPr>
        <w:t>-</w:t>
      </w:r>
      <w:r w:rsidR="00FE6FB2" w:rsidRPr="00FE6FB2">
        <w:rPr>
          <w:rFonts w:ascii="David" w:hAnsi="David" w:cs="David" w:hint="cs"/>
          <w:sz w:val="24"/>
          <w:szCs w:val="24"/>
          <w:rtl/>
        </w:rPr>
        <w:t xml:space="preserve"> מתעסקת בפרשיות גדולות ומיוחדות. יש </w:t>
      </w:r>
      <w:r w:rsidR="00FE6FB2">
        <w:rPr>
          <w:rFonts w:ascii="David" w:hAnsi="David" w:cs="David" w:hint="cs"/>
          <w:sz w:val="24"/>
          <w:szCs w:val="24"/>
          <w:rtl/>
        </w:rPr>
        <w:t xml:space="preserve">לה </w:t>
      </w:r>
      <w:r w:rsidR="00FE6FB2" w:rsidRPr="00FE6FB2">
        <w:rPr>
          <w:rFonts w:ascii="David" w:hAnsi="David" w:cs="David" w:hint="cs"/>
          <w:sz w:val="24"/>
          <w:szCs w:val="24"/>
          <w:rtl/>
        </w:rPr>
        <w:t>הסמכה מיוחדת ל</w:t>
      </w:r>
      <w:r w:rsidR="00FE6FB2">
        <w:rPr>
          <w:rFonts w:ascii="David" w:hAnsi="David" w:cs="David" w:hint="cs"/>
          <w:sz w:val="24"/>
          <w:szCs w:val="24"/>
          <w:rtl/>
        </w:rPr>
        <w:t>כך</w:t>
      </w:r>
      <w:r w:rsidR="00FE6FB2" w:rsidRPr="00FE6FB2">
        <w:rPr>
          <w:rFonts w:ascii="David" w:hAnsi="David" w:cs="David" w:hint="cs"/>
          <w:sz w:val="24"/>
          <w:szCs w:val="24"/>
          <w:rtl/>
        </w:rPr>
        <w:t xml:space="preserve">. </w:t>
      </w:r>
    </w:p>
    <w:p w14:paraId="6C28E6F5" w14:textId="2042D94F" w:rsidR="00186B0B" w:rsidRDefault="00B81FA7" w:rsidP="00096A16">
      <w:pPr>
        <w:pStyle w:val="a7"/>
        <w:numPr>
          <w:ilvl w:val="0"/>
          <w:numId w:val="1"/>
        </w:numPr>
        <w:spacing w:after="120" w:line="360" w:lineRule="auto"/>
        <w:ind w:left="-488" w:right="-567" w:hanging="357"/>
        <w:contextualSpacing w:val="0"/>
        <w:jc w:val="both"/>
        <w:rPr>
          <w:rFonts w:ascii="David" w:hAnsi="David" w:cs="David"/>
          <w:sz w:val="24"/>
          <w:szCs w:val="24"/>
        </w:rPr>
      </w:pPr>
      <w:r>
        <w:rPr>
          <w:rFonts w:ascii="David" w:hAnsi="David" w:cs="David" w:hint="cs"/>
          <w:sz w:val="24"/>
          <w:szCs w:val="24"/>
          <w:u w:val="single"/>
          <w:rtl/>
        </w:rPr>
        <w:t xml:space="preserve">יח' </w:t>
      </w:r>
      <w:r w:rsidR="00FE6FB2" w:rsidRPr="00FE6FB2">
        <w:rPr>
          <w:rFonts w:ascii="David" w:hAnsi="David" w:cs="David" w:hint="cs"/>
          <w:sz w:val="24"/>
          <w:szCs w:val="24"/>
          <w:u w:val="single"/>
          <w:rtl/>
        </w:rPr>
        <w:t>תביעות הסדר מותנה</w:t>
      </w:r>
      <w:r w:rsidR="00FE6FB2">
        <w:rPr>
          <w:rFonts w:ascii="David" w:hAnsi="David" w:cs="David" w:hint="cs"/>
          <w:sz w:val="24"/>
          <w:szCs w:val="24"/>
          <w:rtl/>
        </w:rPr>
        <w:t>-</w:t>
      </w:r>
      <w:r w:rsidR="00FE6FB2" w:rsidRPr="00FE6FB2">
        <w:rPr>
          <w:rFonts w:ascii="David" w:hAnsi="David" w:cs="David" w:hint="cs"/>
          <w:sz w:val="24"/>
          <w:szCs w:val="24"/>
          <w:rtl/>
        </w:rPr>
        <w:t xml:space="preserve"> חלק ממטרת הענישה הוא עיקרון ההלימה. </w:t>
      </w:r>
      <w:r w:rsidR="00FE6FB2" w:rsidRPr="00FE6FB2">
        <w:rPr>
          <w:rFonts w:ascii="David" w:hAnsi="David" w:cs="David" w:hint="cs"/>
          <w:sz w:val="24"/>
          <w:szCs w:val="24"/>
          <w:highlight w:val="yellow"/>
          <w:rtl/>
        </w:rPr>
        <w:t xml:space="preserve">בוועדת </w:t>
      </w:r>
      <w:proofErr w:type="spellStart"/>
      <w:r w:rsidR="00FE6FB2" w:rsidRPr="00FE6FB2">
        <w:rPr>
          <w:rFonts w:ascii="David" w:hAnsi="David" w:cs="David" w:hint="cs"/>
          <w:sz w:val="24"/>
          <w:szCs w:val="24"/>
          <w:highlight w:val="yellow"/>
          <w:rtl/>
        </w:rPr>
        <w:t>דורנר</w:t>
      </w:r>
      <w:proofErr w:type="spellEnd"/>
      <w:r w:rsidR="00FE6FB2" w:rsidRPr="00FE6FB2">
        <w:rPr>
          <w:rFonts w:ascii="David" w:hAnsi="David" w:cs="David" w:hint="cs"/>
          <w:sz w:val="24"/>
          <w:szCs w:val="24"/>
          <w:rtl/>
        </w:rPr>
        <w:t xml:space="preserve"> ניסו לתת פתרון לסוגי עבריינים</w:t>
      </w:r>
      <w:r w:rsidR="00B931E3">
        <w:rPr>
          <w:rFonts w:ascii="David" w:hAnsi="David" w:cs="David" w:hint="cs"/>
          <w:sz w:val="24"/>
          <w:szCs w:val="24"/>
          <w:rtl/>
        </w:rPr>
        <w:t xml:space="preserve">, כמו </w:t>
      </w:r>
      <w:r w:rsidR="00FE6FB2" w:rsidRPr="00FE6FB2">
        <w:rPr>
          <w:rFonts w:ascii="David" w:hAnsi="David" w:cs="David" w:hint="cs"/>
          <w:sz w:val="24"/>
          <w:szCs w:val="24"/>
          <w:rtl/>
        </w:rPr>
        <w:t xml:space="preserve">אנשים נורמטיביים שייתכן ויבצעו עבירות, אבל יש למנוע מהם לחזור לפשע. </w:t>
      </w:r>
      <w:r w:rsidR="00B931E3">
        <w:rPr>
          <w:rFonts w:ascii="David" w:hAnsi="David" w:cs="David" w:hint="cs"/>
          <w:sz w:val="24"/>
          <w:szCs w:val="24"/>
          <w:rtl/>
        </w:rPr>
        <w:t xml:space="preserve">לכן יפעלו בהתאם להסדר מותנה. </w:t>
      </w:r>
    </w:p>
    <w:p w14:paraId="11DAFDBC" w14:textId="20C2CC6B" w:rsidR="00055B83" w:rsidRDefault="00055B83" w:rsidP="00096A16">
      <w:pPr>
        <w:spacing w:after="0" w:line="360" w:lineRule="auto"/>
        <w:ind w:left="-908" w:right="-567"/>
        <w:jc w:val="both"/>
        <w:rPr>
          <w:rFonts w:ascii="David" w:hAnsi="David" w:cs="David"/>
          <w:b/>
          <w:bCs/>
          <w:sz w:val="24"/>
          <w:szCs w:val="24"/>
          <w:rtl/>
        </w:rPr>
      </w:pPr>
      <w:r w:rsidRPr="00055B83">
        <w:rPr>
          <w:rFonts w:ascii="David" w:hAnsi="David" w:cs="David" w:hint="cs"/>
          <w:b/>
          <w:bCs/>
          <w:sz w:val="24"/>
          <w:szCs w:val="24"/>
          <w:rtl/>
        </w:rPr>
        <w:t>נפח פעילות</w:t>
      </w:r>
      <w:r>
        <w:rPr>
          <w:rFonts w:ascii="David" w:hAnsi="David" w:cs="David" w:hint="cs"/>
          <w:b/>
          <w:bCs/>
          <w:sz w:val="24"/>
          <w:szCs w:val="24"/>
          <w:rtl/>
        </w:rPr>
        <w:t xml:space="preserve"> חטיבת התביעות</w:t>
      </w:r>
    </w:p>
    <w:p w14:paraId="2BE0AD9D" w14:textId="292E37D6" w:rsidR="00EF55EA" w:rsidRPr="00F7556A" w:rsidRDefault="007E2BBB" w:rsidP="00096A16">
      <w:pPr>
        <w:pStyle w:val="a7"/>
        <w:spacing w:after="0" w:line="360" w:lineRule="auto"/>
        <w:ind w:left="-907" w:right="-567"/>
        <w:contextualSpacing w:val="0"/>
        <w:jc w:val="both"/>
        <w:rPr>
          <w:rFonts w:ascii="David" w:hAnsi="David" w:cs="David"/>
          <w:sz w:val="24"/>
          <w:szCs w:val="24"/>
          <w:rtl/>
        </w:rPr>
      </w:pPr>
      <w:r>
        <w:rPr>
          <w:rFonts w:ascii="David" w:hAnsi="David" w:cs="David" w:hint="cs"/>
          <w:sz w:val="24"/>
          <w:szCs w:val="24"/>
          <w:u w:val="single"/>
          <w:rtl/>
        </w:rPr>
        <w:t>תיקים פליליים</w:t>
      </w:r>
      <w:r w:rsidR="00AA7DE4">
        <w:rPr>
          <w:rFonts w:ascii="David" w:hAnsi="David" w:cs="David" w:hint="cs"/>
          <w:sz w:val="24"/>
          <w:szCs w:val="24"/>
          <w:rtl/>
        </w:rPr>
        <w:t>:</w:t>
      </w:r>
      <w:r w:rsidR="00415C46">
        <w:rPr>
          <w:rFonts w:ascii="David" w:hAnsi="David" w:cs="David" w:hint="cs"/>
          <w:sz w:val="24"/>
          <w:szCs w:val="24"/>
          <w:rtl/>
        </w:rPr>
        <w:t xml:space="preserve"> </w:t>
      </w:r>
      <w:r w:rsidR="00EF55EA" w:rsidRPr="00853B1E">
        <w:rPr>
          <w:rFonts w:ascii="David" w:hAnsi="David" w:cs="David" w:hint="cs"/>
          <w:sz w:val="24"/>
          <w:szCs w:val="24"/>
          <w:rtl/>
        </w:rPr>
        <w:t>90% מכתבי האישום מוגשים ע"י התביעה המשטרתית</w:t>
      </w:r>
      <w:r w:rsidR="00EF55EA" w:rsidRPr="008834D3">
        <w:rPr>
          <w:rFonts w:ascii="David" w:hAnsi="David" w:cs="David" w:hint="cs"/>
          <w:sz w:val="24"/>
          <w:szCs w:val="24"/>
          <w:rtl/>
        </w:rPr>
        <w:t xml:space="preserve"> </w:t>
      </w:r>
      <w:r w:rsidR="00EF55EA">
        <w:rPr>
          <w:rFonts w:ascii="David" w:hAnsi="David" w:cs="David" w:hint="cs"/>
          <w:sz w:val="24"/>
          <w:szCs w:val="24"/>
          <w:rtl/>
        </w:rPr>
        <w:t>(</w:t>
      </w:r>
      <w:r w:rsidR="00EF55EA" w:rsidRPr="003800A7">
        <w:rPr>
          <w:rFonts w:ascii="David" w:hAnsi="David" w:cs="David" w:hint="cs"/>
          <w:sz w:val="24"/>
          <w:szCs w:val="24"/>
          <w:rtl/>
        </w:rPr>
        <w:t>רק 10% ע</w:t>
      </w:r>
      <w:r w:rsidR="00EF55EA">
        <w:rPr>
          <w:rFonts w:ascii="David" w:hAnsi="David" w:cs="David" w:hint="cs"/>
          <w:sz w:val="24"/>
          <w:szCs w:val="24"/>
          <w:rtl/>
        </w:rPr>
        <w:t xml:space="preserve">"י </w:t>
      </w:r>
      <w:r w:rsidR="00EF55EA" w:rsidRPr="003800A7">
        <w:rPr>
          <w:rFonts w:ascii="David" w:hAnsi="David" w:cs="David" w:hint="cs"/>
          <w:sz w:val="24"/>
          <w:szCs w:val="24"/>
          <w:rtl/>
        </w:rPr>
        <w:t>הפרקליטות</w:t>
      </w:r>
      <w:r w:rsidR="00EF55EA">
        <w:rPr>
          <w:rFonts w:ascii="David" w:hAnsi="David" w:cs="David" w:hint="cs"/>
          <w:sz w:val="24"/>
          <w:szCs w:val="24"/>
          <w:rtl/>
        </w:rPr>
        <w:t>)</w:t>
      </w:r>
      <w:r w:rsidR="00EF55EA" w:rsidRPr="00853B1E">
        <w:rPr>
          <w:rFonts w:ascii="David" w:hAnsi="David" w:cs="David" w:hint="cs"/>
          <w:sz w:val="24"/>
          <w:szCs w:val="24"/>
          <w:rtl/>
        </w:rPr>
        <w:t xml:space="preserve">; </w:t>
      </w:r>
      <w:r w:rsidR="00EF55EA">
        <w:rPr>
          <w:rFonts w:ascii="David" w:hAnsi="David" w:cs="David" w:hint="cs"/>
          <w:sz w:val="24"/>
          <w:szCs w:val="24"/>
          <w:rtl/>
        </w:rPr>
        <w:t>8</w:t>
      </w:r>
      <w:r w:rsidR="00EF55EA" w:rsidRPr="00853B1E">
        <w:rPr>
          <w:rFonts w:ascii="David" w:hAnsi="David" w:cs="David" w:hint="cs"/>
          <w:sz w:val="24"/>
          <w:szCs w:val="24"/>
          <w:rtl/>
        </w:rPr>
        <w:t xml:space="preserve">0 אלף תיקים מועברים לתביעה המשטרתית, </w:t>
      </w:r>
      <w:r w:rsidR="00AA7DE4">
        <w:rPr>
          <w:rFonts w:ascii="David" w:hAnsi="David" w:cs="David" w:hint="cs"/>
          <w:sz w:val="24"/>
          <w:szCs w:val="24"/>
          <w:rtl/>
        </w:rPr>
        <w:t>ב</w:t>
      </w:r>
      <w:r w:rsidR="00BB0EF0">
        <w:rPr>
          <w:rFonts w:ascii="David" w:hAnsi="David" w:cs="David" w:hint="cs"/>
          <w:sz w:val="24"/>
          <w:szCs w:val="24"/>
          <w:rtl/>
        </w:rPr>
        <w:t xml:space="preserve">מחצית </w:t>
      </w:r>
      <w:r w:rsidR="00EF55EA" w:rsidRPr="00853B1E">
        <w:rPr>
          <w:rFonts w:ascii="David" w:hAnsi="David" w:cs="David" w:hint="cs"/>
          <w:sz w:val="24"/>
          <w:szCs w:val="24"/>
          <w:rtl/>
        </w:rPr>
        <w:t>מתוכם מוגשים</w:t>
      </w:r>
      <w:r w:rsidR="00EF55EA">
        <w:rPr>
          <w:rFonts w:ascii="David" w:hAnsi="David" w:cs="David" w:hint="cs"/>
          <w:sz w:val="24"/>
          <w:szCs w:val="24"/>
          <w:rtl/>
        </w:rPr>
        <w:t xml:space="preserve"> </w:t>
      </w:r>
      <w:r w:rsidR="00EF55EA" w:rsidRPr="00853B1E">
        <w:rPr>
          <w:rFonts w:ascii="David" w:hAnsi="David" w:cs="David" w:hint="cs"/>
          <w:sz w:val="24"/>
          <w:szCs w:val="24"/>
          <w:rtl/>
        </w:rPr>
        <w:t>כתבי אישום.</w:t>
      </w:r>
      <w:r w:rsidR="00F7556A">
        <w:rPr>
          <w:rFonts w:ascii="David" w:hAnsi="David" w:cs="David" w:hint="cs"/>
          <w:sz w:val="24"/>
          <w:szCs w:val="24"/>
          <w:rtl/>
        </w:rPr>
        <w:t xml:space="preserve"> </w:t>
      </w:r>
      <w:r w:rsidR="00EF55EA" w:rsidRPr="00F7556A">
        <w:rPr>
          <w:rFonts w:ascii="David" w:hAnsi="David" w:cs="David" w:hint="cs"/>
          <w:sz w:val="24"/>
          <w:szCs w:val="24"/>
          <w:rtl/>
        </w:rPr>
        <w:t xml:space="preserve">50% מכתבי האישום מוגשים </w:t>
      </w:r>
      <w:r w:rsidR="0015696E" w:rsidRPr="00F7556A">
        <w:rPr>
          <w:rFonts w:ascii="David" w:hAnsi="David" w:cs="David" w:hint="cs"/>
          <w:sz w:val="24"/>
          <w:szCs w:val="24"/>
          <w:rtl/>
        </w:rPr>
        <w:t>ע"י ה</w:t>
      </w:r>
      <w:r w:rsidR="00766002" w:rsidRPr="00F7556A">
        <w:rPr>
          <w:rFonts w:ascii="David" w:hAnsi="David" w:cs="David" w:hint="cs"/>
          <w:sz w:val="24"/>
          <w:szCs w:val="24"/>
          <w:rtl/>
        </w:rPr>
        <w:t>תביעה</w:t>
      </w:r>
      <w:r w:rsidR="0015696E" w:rsidRPr="00F7556A">
        <w:rPr>
          <w:rFonts w:ascii="David" w:hAnsi="David" w:cs="David" w:hint="cs"/>
          <w:sz w:val="24"/>
          <w:szCs w:val="24"/>
          <w:rtl/>
        </w:rPr>
        <w:t xml:space="preserve"> המשטרתית </w:t>
      </w:r>
      <w:r w:rsidR="00766002" w:rsidRPr="00F7556A">
        <w:rPr>
          <w:rFonts w:ascii="David" w:hAnsi="David" w:cs="David" w:hint="cs"/>
          <w:sz w:val="24"/>
          <w:szCs w:val="24"/>
          <w:rtl/>
        </w:rPr>
        <w:t>עם</w:t>
      </w:r>
      <w:r w:rsidR="00EF55EA" w:rsidRPr="00F7556A">
        <w:rPr>
          <w:rFonts w:ascii="David" w:hAnsi="David" w:cs="David" w:hint="cs"/>
          <w:sz w:val="24"/>
          <w:szCs w:val="24"/>
          <w:rtl/>
        </w:rPr>
        <w:t xml:space="preserve"> </w:t>
      </w:r>
      <w:r w:rsidR="00EF55EA" w:rsidRPr="00194893">
        <w:rPr>
          <w:rFonts w:ascii="David" w:hAnsi="David" w:cs="David" w:hint="cs"/>
          <w:sz w:val="24"/>
          <w:szCs w:val="24"/>
          <w:highlight w:val="lightGray"/>
          <w:rtl/>
        </w:rPr>
        <w:t>בקשות מעצר עד תום ההליכים</w:t>
      </w:r>
      <w:r w:rsidR="00EF55EA" w:rsidRPr="00F7556A">
        <w:rPr>
          <w:rFonts w:ascii="David" w:hAnsi="David" w:cs="David" w:hint="cs"/>
          <w:sz w:val="24"/>
          <w:szCs w:val="24"/>
          <w:rtl/>
        </w:rPr>
        <w:t xml:space="preserve"> </w:t>
      </w:r>
      <w:r w:rsidR="0015696E" w:rsidRPr="0015696E">
        <w:sym w:font="Wingdings" w:char="F0DF"/>
      </w:r>
      <w:r w:rsidR="0015696E" w:rsidRPr="00F7556A">
        <w:rPr>
          <w:rFonts w:ascii="David" w:hAnsi="David" w:cs="David" w:hint="cs"/>
          <w:sz w:val="24"/>
          <w:szCs w:val="24"/>
          <w:rtl/>
        </w:rPr>
        <w:t xml:space="preserve"> </w:t>
      </w:r>
      <w:r w:rsidR="00C25CF5" w:rsidRPr="00F7556A">
        <w:rPr>
          <w:rFonts w:ascii="David" w:hAnsi="David" w:cs="David"/>
          <w:sz w:val="24"/>
          <w:szCs w:val="24"/>
          <w:rtl/>
        </w:rPr>
        <w:t xml:space="preserve">התביעה מתעסקת עם אנשים בעלי מסוכנות גבוהה, </w:t>
      </w:r>
      <w:r w:rsidR="00EF55EA" w:rsidRPr="00F7556A">
        <w:rPr>
          <w:rFonts w:ascii="David" w:hAnsi="David" w:cs="David" w:hint="cs"/>
          <w:sz w:val="24"/>
          <w:szCs w:val="24"/>
          <w:rtl/>
        </w:rPr>
        <w:t xml:space="preserve">מדובר בתיקים לא פשוטים ומשמעותיים. </w:t>
      </w:r>
    </w:p>
    <w:p w14:paraId="15CA383E" w14:textId="5768478A" w:rsidR="00055B83" w:rsidRPr="00055B83" w:rsidRDefault="0015696E" w:rsidP="00096A16">
      <w:pPr>
        <w:pStyle w:val="a7"/>
        <w:spacing w:line="360" w:lineRule="auto"/>
        <w:ind w:left="-907" w:right="-567"/>
        <w:contextualSpacing w:val="0"/>
        <w:jc w:val="both"/>
        <w:rPr>
          <w:rFonts w:ascii="David" w:hAnsi="David" w:cs="David"/>
          <w:sz w:val="24"/>
          <w:szCs w:val="24"/>
          <w:rtl/>
        </w:rPr>
      </w:pPr>
      <w:r w:rsidRPr="0015696E">
        <w:rPr>
          <w:rFonts w:ascii="David" w:hAnsi="David" w:cs="David" w:hint="cs"/>
          <w:sz w:val="24"/>
          <w:szCs w:val="24"/>
          <w:u w:val="single"/>
          <w:rtl/>
        </w:rPr>
        <w:t>תיקי תעבורה</w:t>
      </w:r>
      <w:r>
        <w:rPr>
          <w:rFonts w:ascii="David" w:hAnsi="David" w:cs="David" w:hint="cs"/>
          <w:sz w:val="24"/>
          <w:szCs w:val="24"/>
          <w:rtl/>
        </w:rPr>
        <w:t xml:space="preserve">: </w:t>
      </w:r>
      <w:r w:rsidR="00361F7E" w:rsidRPr="003800A7">
        <w:rPr>
          <w:rFonts w:ascii="David" w:hAnsi="David" w:cs="David" w:hint="cs"/>
          <w:sz w:val="24"/>
          <w:szCs w:val="24"/>
          <w:rtl/>
        </w:rPr>
        <w:t xml:space="preserve">כ98% מכתבי האישום </w:t>
      </w:r>
      <w:r w:rsidR="00361F7E" w:rsidRPr="007E2BBB">
        <w:rPr>
          <w:rFonts w:ascii="David" w:hAnsi="David" w:cs="David" w:hint="cs"/>
          <w:sz w:val="24"/>
          <w:szCs w:val="24"/>
          <w:rtl/>
        </w:rPr>
        <w:t>בהליך התעבורה</w:t>
      </w:r>
      <w:r w:rsidR="00361F7E" w:rsidRPr="003800A7">
        <w:rPr>
          <w:rFonts w:ascii="David" w:hAnsi="David" w:cs="David" w:hint="cs"/>
          <w:sz w:val="24"/>
          <w:szCs w:val="24"/>
          <w:rtl/>
        </w:rPr>
        <w:t xml:space="preserve"> מוגשים ע"י התביעה המשטרתית</w:t>
      </w:r>
      <w:r w:rsidR="00361F7E" w:rsidRPr="00BC1483">
        <w:rPr>
          <w:rFonts w:ascii="David" w:hAnsi="David" w:cs="David" w:hint="cs"/>
          <w:sz w:val="24"/>
          <w:szCs w:val="24"/>
          <w:rtl/>
        </w:rPr>
        <w:t xml:space="preserve"> </w:t>
      </w:r>
      <w:r w:rsidR="005C13FB">
        <w:rPr>
          <w:rFonts w:ascii="David" w:hAnsi="David" w:cs="David" w:hint="cs"/>
          <w:sz w:val="24"/>
          <w:szCs w:val="24"/>
          <w:rtl/>
        </w:rPr>
        <w:t>(</w:t>
      </w:r>
      <w:r w:rsidR="00361F7E" w:rsidRPr="00BC1483">
        <w:rPr>
          <w:rFonts w:ascii="David" w:hAnsi="David" w:cs="David" w:hint="cs"/>
          <w:sz w:val="24"/>
          <w:szCs w:val="24"/>
          <w:rtl/>
        </w:rPr>
        <w:t>כ84</w:t>
      </w:r>
      <w:r w:rsidR="00361F7E" w:rsidRPr="003800A7">
        <w:rPr>
          <w:rFonts w:ascii="David" w:hAnsi="David" w:cs="David" w:hint="cs"/>
          <w:sz w:val="24"/>
          <w:szCs w:val="24"/>
          <w:rtl/>
        </w:rPr>
        <w:t xml:space="preserve"> אלף תיקי חקירה/דוחות נפתחו בבית המשפט</w:t>
      </w:r>
      <w:r w:rsidR="005C13FB">
        <w:rPr>
          <w:rFonts w:ascii="David" w:hAnsi="David" w:cs="David" w:hint="cs"/>
          <w:sz w:val="24"/>
          <w:szCs w:val="24"/>
          <w:rtl/>
        </w:rPr>
        <w:t>)</w:t>
      </w:r>
      <w:r w:rsidR="00361F7E">
        <w:rPr>
          <w:rFonts w:ascii="David" w:hAnsi="David" w:cs="David" w:hint="cs"/>
          <w:sz w:val="24"/>
          <w:szCs w:val="24"/>
          <w:rtl/>
        </w:rPr>
        <w:t>.</w:t>
      </w:r>
      <w:r w:rsidR="00F7556A">
        <w:rPr>
          <w:rFonts w:ascii="David" w:hAnsi="David" w:cs="David" w:hint="cs"/>
          <w:sz w:val="24"/>
          <w:szCs w:val="24"/>
          <w:rtl/>
        </w:rPr>
        <w:t xml:space="preserve"> </w:t>
      </w:r>
      <w:r w:rsidR="00361F7E" w:rsidRPr="00F7556A">
        <w:rPr>
          <w:rFonts w:ascii="David" w:hAnsi="David" w:cs="David" w:hint="cs"/>
          <w:sz w:val="24"/>
          <w:szCs w:val="24"/>
          <w:rtl/>
        </w:rPr>
        <w:t>כ16</w:t>
      </w:r>
      <w:r w:rsidR="005310D0" w:rsidRPr="00F7556A">
        <w:rPr>
          <w:rFonts w:ascii="David" w:hAnsi="David" w:cs="David" w:hint="cs"/>
          <w:sz w:val="24"/>
          <w:szCs w:val="24"/>
          <w:rtl/>
        </w:rPr>
        <w:t>,</w:t>
      </w:r>
      <w:r w:rsidR="00361F7E" w:rsidRPr="00F7556A">
        <w:rPr>
          <w:rFonts w:ascii="David" w:hAnsi="David" w:cs="David" w:hint="cs"/>
          <w:sz w:val="24"/>
          <w:szCs w:val="24"/>
          <w:rtl/>
        </w:rPr>
        <w:t>000 מכתבי האישום מוגשים כאשר לצ</w:t>
      </w:r>
      <w:r w:rsidR="00C30E81" w:rsidRPr="00F7556A">
        <w:rPr>
          <w:rFonts w:ascii="David" w:hAnsi="David" w:cs="David" w:hint="cs"/>
          <w:sz w:val="24"/>
          <w:szCs w:val="24"/>
          <w:rtl/>
        </w:rPr>
        <w:t>י</w:t>
      </w:r>
      <w:r w:rsidR="00361F7E" w:rsidRPr="00F7556A">
        <w:rPr>
          <w:rFonts w:ascii="David" w:hAnsi="David" w:cs="David" w:hint="cs"/>
          <w:sz w:val="24"/>
          <w:szCs w:val="24"/>
          <w:rtl/>
        </w:rPr>
        <w:t xml:space="preserve">דם </w:t>
      </w:r>
      <w:r w:rsidR="00361F7E" w:rsidRPr="00194893">
        <w:rPr>
          <w:rFonts w:ascii="David" w:hAnsi="David" w:cs="David" w:hint="cs"/>
          <w:sz w:val="24"/>
          <w:szCs w:val="24"/>
          <w:highlight w:val="lightGray"/>
          <w:rtl/>
        </w:rPr>
        <w:t>בקשת מעצר עד תום ההליכים.</w:t>
      </w:r>
    </w:p>
    <w:p w14:paraId="5A78A1CE" w14:textId="78BB1235" w:rsidR="00E26A4C" w:rsidRDefault="00E26A4C" w:rsidP="00096A16">
      <w:pPr>
        <w:spacing w:after="0" w:line="360" w:lineRule="auto"/>
        <w:ind w:left="-908" w:right="-567"/>
        <w:rPr>
          <w:rFonts w:ascii="David" w:hAnsi="David" w:cs="David"/>
          <w:b/>
          <w:bCs/>
          <w:sz w:val="24"/>
          <w:szCs w:val="24"/>
          <w:rtl/>
        </w:rPr>
      </w:pPr>
      <w:r>
        <w:rPr>
          <w:rFonts w:ascii="David" w:hAnsi="David" w:cs="David" w:hint="cs"/>
          <w:b/>
          <w:bCs/>
          <w:sz w:val="24"/>
          <w:szCs w:val="24"/>
          <w:rtl/>
        </w:rPr>
        <w:t>יחידת הסדר מותנה</w:t>
      </w:r>
    </w:p>
    <w:p w14:paraId="1ED9F515" w14:textId="77777777" w:rsidR="00E26A4C" w:rsidRPr="00E26A4C" w:rsidRDefault="00E26A4C" w:rsidP="00E26A4C">
      <w:pPr>
        <w:spacing w:after="0" w:line="360" w:lineRule="auto"/>
        <w:ind w:left="-908" w:right="-567"/>
        <w:rPr>
          <w:rFonts w:ascii="David" w:hAnsi="David" w:cs="David"/>
          <w:sz w:val="24"/>
          <w:szCs w:val="24"/>
          <w:rtl/>
        </w:rPr>
      </w:pPr>
      <w:r w:rsidRPr="00E26A4C">
        <w:rPr>
          <w:rFonts w:ascii="David" w:hAnsi="David" w:cs="David" w:hint="cs"/>
          <w:sz w:val="24"/>
          <w:szCs w:val="24"/>
          <w:u w:val="single"/>
          <w:rtl/>
        </w:rPr>
        <w:t>התנאים שניתן לקבוע בהסדר</w:t>
      </w:r>
      <w:r w:rsidRPr="00E26A4C">
        <w:rPr>
          <w:rFonts w:ascii="David" w:hAnsi="David" w:cs="David" w:hint="cs"/>
          <w:sz w:val="24"/>
          <w:szCs w:val="24"/>
          <w:rtl/>
        </w:rPr>
        <w:t>: קנס, פיצוי, התחייבות, תוכנית שיקום, תיקון הנזק.</w:t>
      </w:r>
    </w:p>
    <w:p w14:paraId="3BB680ED" w14:textId="211BDEEA" w:rsidR="00E26A4C" w:rsidRPr="00E26A4C" w:rsidRDefault="00E26A4C" w:rsidP="00E26A4C">
      <w:pPr>
        <w:spacing w:line="360" w:lineRule="auto"/>
        <w:ind w:left="-908" w:right="-567"/>
        <w:rPr>
          <w:rFonts w:ascii="David" w:hAnsi="David" w:cs="David"/>
          <w:sz w:val="24"/>
          <w:szCs w:val="24"/>
          <w:rtl/>
        </w:rPr>
      </w:pPr>
      <w:r w:rsidRPr="00E26A4C">
        <w:rPr>
          <w:rFonts w:ascii="David" w:hAnsi="David" w:cs="David" w:hint="cs"/>
          <w:sz w:val="24"/>
          <w:szCs w:val="24"/>
          <w:u w:val="single"/>
          <w:rtl/>
        </w:rPr>
        <w:t>תנאי סף</w:t>
      </w:r>
      <w:r w:rsidRPr="00E26A4C">
        <w:rPr>
          <w:rFonts w:ascii="David" w:hAnsi="David" w:cs="David" w:hint="cs"/>
          <w:sz w:val="24"/>
          <w:szCs w:val="24"/>
          <w:rtl/>
        </w:rPr>
        <w:t xml:space="preserve">- עבירת עוון, התביעה אינה עותרת למאסר, העדר רישום פלילי 5 שנים, לא מתקיימים הליכים אחרים נוספים נגדו, מילוי תנאי ההסדר יענה על העניין לציבור. </w:t>
      </w:r>
    </w:p>
    <w:p w14:paraId="23DD21C8" w14:textId="2AA36C25" w:rsidR="00A111C2" w:rsidRDefault="00A111C2" w:rsidP="00096A16">
      <w:pPr>
        <w:spacing w:after="0" w:line="360" w:lineRule="auto"/>
        <w:ind w:left="-908" w:right="-567"/>
        <w:rPr>
          <w:rFonts w:ascii="David" w:hAnsi="David" w:cs="David"/>
          <w:sz w:val="24"/>
          <w:szCs w:val="24"/>
          <w:rtl/>
        </w:rPr>
      </w:pPr>
      <w:r w:rsidRPr="00A111C2">
        <w:rPr>
          <w:rFonts w:ascii="David" w:hAnsi="David" w:cs="David" w:hint="cs"/>
          <w:b/>
          <w:bCs/>
          <w:sz w:val="24"/>
          <w:szCs w:val="24"/>
          <w:rtl/>
        </w:rPr>
        <w:t>בית משפט קהילתי:</w:t>
      </w:r>
      <w:r w:rsidRPr="00A111C2">
        <w:rPr>
          <w:rFonts w:ascii="David" w:hAnsi="David" w:cs="David" w:hint="cs"/>
          <w:sz w:val="24"/>
          <w:szCs w:val="24"/>
          <w:rtl/>
        </w:rPr>
        <w:t xml:space="preserve"> </w:t>
      </w:r>
      <w:r w:rsidR="007D027B" w:rsidRPr="007D027B">
        <w:rPr>
          <w:rFonts w:ascii="David" w:hAnsi="David" w:cs="David" w:hint="cs"/>
          <w:sz w:val="24"/>
          <w:szCs w:val="24"/>
          <w:u w:val="single"/>
          <w:rtl/>
        </w:rPr>
        <w:t>הליך זה פונה לאנשים שנולדו לתוך הפשע ובעלי עבר פלי</w:t>
      </w:r>
      <w:r w:rsidR="007D027B" w:rsidRPr="001B6384">
        <w:rPr>
          <w:rFonts w:ascii="David" w:hAnsi="David" w:cs="David" w:hint="cs"/>
          <w:sz w:val="24"/>
          <w:szCs w:val="24"/>
          <w:u w:val="single"/>
          <w:rtl/>
        </w:rPr>
        <w:t>לי</w:t>
      </w:r>
      <w:r w:rsidR="001B6384" w:rsidRPr="001B6384">
        <w:rPr>
          <w:rFonts w:ascii="David" w:hAnsi="David" w:cs="David" w:hint="cs"/>
          <w:sz w:val="24"/>
          <w:szCs w:val="24"/>
          <w:u w:val="single"/>
          <w:rtl/>
        </w:rPr>
        <w:t xml:space="preserve"> (לעבירות בינוניות וקלות).</w:t>
      </w:r>
    </w:p>
    <w:p w14:paraId="7B299531" w14:textId="39275619" w:rsidR="00A111C2" w:rsidRDefault="00A111C2" w:rsidP="00F82FAE">
      <w:pPr>
        <w:spacing w:after="0" w:line="360" w:lineRule="auto"/>
        <w:ind w:left="-908" w:right="-567"/>
        <w:jc w:val="both"/>
        <w:rPr>
          <w:rFonts w:ascii="David" w:hAnsi="David" w:cs="David"/>
          <w:sz w:val="24"/>
          <w:szCs w:val="24"/>
          <w:rtl/>
        </w:rPr>
      </w:pPr>
      <w:r w:rsidRPr="00A111C2">
        <w:rPr>
          <w:rFonts w:ascii="David" w:hAnsi="David" w:cs="David" w:hint="cs"/>
          <w:sz w:val="24"/>
          <w:szCs w:val="24"/>
          <w:rtl/>
        </w:rPr>
        <w:t xml:space="preserve">גם הליך זה קם בעקבות </w:t>
      </w:r>
      <w:r w:rsidRPr="007D027B">
        <w:rPr>
          <w:rFonts w:ascii="David" w:hAnsi="David" w:cs="David" w:hint="cs"/>
          <w:sz w:val="24"/>
          <w:szCs w:val="24"/>
          <w:highlight w:val="yellow"/>
          <w:rtl/>
        </w:rPr>
        <w:t xml:space="preserve">דו"ח ועדת </w:t>
      </w:r>
      <w:proofErr w:type="spellStart"/>
      <w:r w:rsidRPr="007D027B">
        <w:rPr>
          <w:rFonts w:ascii="David" w:hAnsi="David" w:cs="David" w:hint="cs"/>
          <w:sz w:val="24"/>
          <w:szCs w:val="24"/>
          <w:highlight w:val="yellow"/>
          <w:rtl/>
        </w:rPr>
        <w:t>דורנר</w:t>
      </w:r>
      <w:proofErr w:type="spellEnd"/>
      <w:r w:rsidRPr="00A111C2">
        <w:rPr>
          <w:rFonts w:ascii="David" w:hAnsi="David" w:cs="David" w:hint="cs"/>
          <w:sz w:val="24"/>
          <w:szCs w:val="24"/>
          <w:rtl/>
        </w:rPr>
        <w:t xml:space="preserve">. </w:t>
      </w:r>
      <w:r w:rsidR="00F82FAE" w:rsidRPr="00F82FAE">
        <w:rPr>
          <w:rFonts w:ascii="David" w:hAnsi="David" w:cs="David"/>
          <w:sz w:val="24"/>
          <w:szCs w:val="24"/>
          <w:rtl/>
        </w:rPr>
        <w:t>שילוב זרועות בין גופי אכיפת החוק לגופי הטיפול והקהילה</w:t>
      </w:r>
      <w:r w:rsidR="00F82FAE">
        <w:rPr>
          <w:rFonts w:ascii="David" w:hAnsi="David" w:cs="David" w:hint="cs"/>
          <w:sz w:val="24"/>
          <w:szCs w:val="24"/>
          <w:rtl/>
        </w:rPr>
        <w:t xml:space="preserve">. </w:t>
      </w:r>
      <w:r w:rsidRPr="00A111C2">
        <w:rPr>
          <w:rFonts w:ascii="David" w:hAnsi="David" w:cs="David"/>
          <w:sz w:val="24"/>
          <w:szCs w:val="24"/>
          <w:rtl/>
        </w:rPr>
        <w:t xml:space="preserve">יש ניסיון </w:t>
      </w:r>
      <w:r w:rsidR="007D027B">
        <w:rPr>
          <w:rFonts w:ascii="David" w:hAnsi="David" w:cs="David" w:hint="cs"/>
          <w:sz w:val="24"/>
          <w:szCs w:val="24"/>
          <w:rtl/>
        </w:rPr>
        <w:t xml:space="preserve">לשקם את העבריינים </w:t>
      </w:r>
      <w:r w:rsidR="001B6384">
        <w:rPr>
          <w:rFonts w:ascii="David" w:hAnsi="David" w:cs="David" w:hint="cs"/>
          <w:sz w:val="24"/>
          <w:szCs w:val="24"/>
          <w:rtl/>
        </w:rPr>
        <w:t>ב</w:t>
      </w:r>
      <w:r w:rsidRPr="00A111C2">
        <w:rPr>
          <w:rFonts w:ascii="David" w:hAnsi="David" w:cs="David"/>
          <w:sz w:val="24"/>
          <w:szCs w:val="24"/>
          <w:rtl/>
        </w:rPr>
        <w:t>מקרים שברור שהעבריינות נוצרה ממצוקה חברתית</w:t>
      </w:r>
      <w:r w:rsidR="001B6384">
        <w:rPr>
          <w:rFonts w:ascii="David" w:hAnsi="David" w:cs="David" w:hint="cs"/>
          <w:sz w:val="24"/>
          <w:szCs w:val="24"/>
          <w:rtl/>
        </w:rPr>
        <w:t xml:space="preserve">. </w:t>
      </w:r>
      <w:r w:rsidR="001B6384" w:rsidRPr="00A111C2">
        <w:rPr>
          <w:rFonts w:ascii="David" w:hAnsi="David" w:cs="David" w:hint="cs"/>
          <w:sz w:val="24"/>
          <w:szCs w:val="24"/>
          <w:rtl/>
        </w:rPr>
        <w:t xml:space="preserve">על הנאשם יוטל </w:t>
      </w:r>
      <w:r w:rsidR="001B6384" w:rsidRPr="00A111C2">
        <w:rPr>
          <w:rFonts w:ascii="David" w:hAnsi="David" w:cs="David"/>
          <w:sz w:val="24"/>
          <w:szCs w:val="24"/>
          <w:rtl/>
        </w:rPr>
        <w:t>עונש קל ושיקומי, כמו עבודות שיר</w:t>
      </w:r>
      <w:r w:rsidR="001B6384">
        <w:rPr>
          <w:rFonts w:ascii="David" w:hAnsi="David" w:cs="David" w:hint="cs"/>
          <w:sz w:val="24"/>
          <w:szCs w:val="24"/>
          <w:rtl/>
        </w:rPr>
        <w:t>ות.</w:t>
      </w:r>
      <w:r w:rsidRPr="00A111C2">
        <w:rPr>
          <w:rFonts w:ascii="David" w:hAnsi="David" w:cs="David"/>
          <w:sz w:val="24"/>
          <w:szCs w:val="24"/>
          <w:rtl/>
        </w:rPr>
        <w:t xml:space="preserve"> </w:t>
      </w:r>
      <w:r w:rsidRPr="001B6384">
        <w:rPr>
          <w:rFonts w:ascii="David" w:hAnsi="David" w:cs="David"/>
          <w:b/>
          <w:bCs/>
          <w:sz w:val="24"/>
          <w:szCs w:val="24"/>
          <w:rtl/>
        </w:rPr>
        <w:t>המטרה</w:t>
      </w:r>
      <w:r w:rsidRPr="00A111C2">
        <w:rPr>
          <w:rFonts w:ascii="David" w:hAnsi="David" w:cs="David"/>
          <w:sz w:val="24"/>
          <w:szCs w:val="24"/>
          <w:rtl/>
        </w:rPr>
        <w:t xml:space="preserve"> בסוף ההליך היא</w:t>
      </w:r>
      <w:r w:rsidRPr="00A111C2">
        <w:rPr>
          <w:rFonts w:ascii="David" w:hAnsi="David" w:cs="David" w:hint="cs"/>
          <w:sz w:val="24"/>
          <w:szCs w:val="24"/>
          <w:rtl/>
        </w:rPr>
        <w:t xml:space="preserve"> ל</w:t>
      </w:r>
      <w:r w:rsidRPr="00A111C2">
        <w:rPr>
          <w:rFonts w:ascii="David" w:hAnsi="David" w:cs="David"/>
          <w:sz w:val="24"/>
          <w:szCs w:val="24"/>
          <w:rtl/>
        </w:rPr>
        <w:t>הצליח לשלב</w:t>
      </w:r>
      <w:r w:rsidRPr="00A111C2">
        <w:rPr>
          <w:rFonts w:ascii="David" w:hAnsi="David" w:cs="David" w:hint="cs"/>
          <w:sz w:val="24"/>
          <w:szCs w:val="24"/>
          <w:rtl/>
        </w:rPr>
        <w:t xml:space="preserve"> את הנאשמים</w:t>
      </w:r>
      <w:r w:rsidRPr="00A111C2">
        <w:rPr>
          <w:rFonts w:ascii="David" w:hAnsi="David" w:cs="David"/>
          <w:sz w:val="24"/>
          <w:szCs w:val="24"/>
          <w:rtl/>
        </w:rPr>
        <w:t xml:space="preserve"> בתעסוקה ולהשתקם</w:t>
      </w:r>
      <w:r w:rsidR="001B6384">
        <w:rPr>
          <w:rFonts w:ascii="David" w:hAnsi="David" w:cs="David" w:hint="cs"/>
          <w:sz w:val="24"/>
          <w:szCs w:val="24"/>
          <w:rtl/>
        </w:rPr>
        <w:t>.</w:t>
      </w:r>
      <w:r w:rsidRPr="00A111C2">
        <w:rPr>
          <w:rFonts w:ascii="David" w:hAnsi="David" w:cs="David" w:hint="cs"/>
          <w:b/>
          <w:bCs/>
          <w:sz w:val="24"/>
          <w:szCs w:val="24"/>
          <w:rtl/>
        </w:rPr>
        <w:t xml:space="preserve"> </w:t>
      </w:r>
      <w:r w:rsidRPr="00A111C2">
        <w:rPr>
          <w:rFonts w:ascii="David" w:hAnsi="David" w:cs="David"/>
          <w:sz w:val="24"/>
          <w:szCs w:val="24"/>
          <w:rtl/>
        </w:rPr>
        <w:t xml:space="preserve">מי שלא </w:t>
      </w:r>
      <w:r w:rsidR="001B6384">
        <w:rPr>
          <w:rFonts w:ascii="David" w:hAnsi="David" w:cs="David" w:hint="cs"/>
          <w:sz w:val="24"/>
          <w:szCs w:val="24"/>
          <w:rtl/>
        </w:rPr>
        <w:t>מסיים את</w:t>
      </w:r>
      <w:r w:rsidRPr="00A111C2">
        <w:rPr>
          <w:rFonts w:ascii="David" w:hAnsi="David" w:cs="David"/>
          <w:sz w:val="24"/>
          <w:szCs w:val="24"/>
          <w:rtl/>
        </w:rPr>
        <w:t xml:space="preserve"> </w:t>
      </w:r>
      <w:r w:rsidR="001B6384">
        <w:rPr>
          <w:rFonts w:ascii="David" w:hAnsi="David" w:cs="David" w:hint="cs"/>
          <w:sz w:val="24"/>
          <w:szCs w:val="24"/>
          <w:rtl/>
        </w:rPr>
        <w:t>ה</w:t>
      </w:r>
      <w:r w:rsidRPr="00A111C2">
        <w:rPr>
          <w:rFonts w:ascii="David" w:hAnsi="David" w:cs="David"/>
          <w:sz w:val="24"/>
          <w:szCs w:val="24"/>
          <w:rtl/>
        </w:rPr>
        <w:t xml:space="preserve">הליך </w:t>
      </w:r>
      <w:r w:rsidR="001B6384">
        <w:rPr>
          <w:rFonts w:ascii="David" w:hAnsi="David" w:cs="David" w:hint="cs"/>
          <w:sz w:val="24"/>
          <w:szCs w:val="24"/>
          <w:rtl/>
        </w:rPr>
        <w:t xml:space="preserve">בהצלחה - </w:t>
      </w:r>
      <w:r w:rsidRPr="00A111C2">
        <w:rPr>
          <w:rFonts w:ascii="David" w:hAnsi="David" w:cs="David"/>
          <w:sz w:val="24"/>
          <w:szCs w:val="24"/>
          <w:rtl/>
        </w:rPr>
        <w:t>חוזר להליך הפלילי הרגיל</w:t>
      </w:r>
      <w:r w:rsidR="001B6384">
        <w:rPr>
          <w:rFonts w:ascii="David" w:hAnsi="David" w:cs="David" w:hint="cs"/>
          <w:sz w:val="24"/>
          <w:szCs w:val="24"/>
          <w:rtl/>
        </w:rPr>
        <w:t>.</w:t>
      </w:r>
      <w:r w:rsidRPr="00A111C2">
        <w:rPr>
          <w:rFonts w:ascii="David" w:hAnsi="David" w:cs="David"/>
          <w:sz w:val="24"/>
          <w:szCs w:val="24"/>
          <w:rtl/>
        </w:rPr>
        <w:t xml:space="preserve"> זהו סוג של טיפול בצל המשפט, בצל איום.</w:t>
      </w:r>
      <w:r w:rsidRPr="00A111C2">
        <w:rPr>
          <w:rFonts w:ascii="David" w:hAnsi="David" w:cs="David" w:hint="cs"/>
          <w:sz w:val="24"/>
          <w:szCs w:val="24"/>
          <w:rtl/>
        </w:rPr>
        <w:t xml:space="preserve"> </w:t>
      </w:r>
    </w:p>
    <w:p w14:paraId="6D33F47E" w14:textId="2D87652C" w:rsidR="00EA463D" w:rsidRPr="005E7F9E" w:rsidRDefault="001B6384" w:rsidP="005E7F9E">
      <w:pPr>
        <w:spacing w:after="120" w:line="360" w:lineRule="auto"/>
        <w:ind w:left="-908" w:right="-567"/>
        <w:jc w:val="both"/>
        <w:rPr>
          <w:rFonts w:ascii="David" w:hAnsi="David" w:cs="David"/>
          <w:sz w:val="24"/>
          <w:szCs w:val="24"/>
          <w:rtl/>
        </w:rPr>
      </w:pPr>
      <w:r>
        <w:rPr>
          <w:rFonts w:ascii="David" w:hAnsi="David" w:cs="David" w:hint="cs"/>
          <w:sz w:val="24"/>
          <w:szCs w:val="24"/>
          <w:u w:val="single"/>
          <w:rtl/>
        </w:rPr>
        <w:t>שלבי הטיפול</w:t>
      </w:r>
      <w:r w:rsidR="00A111C2" w:rsidRPr="00A111C2">
        <w:rPr>
          <w:rFonts w:ascii="David" w:hAnsi="David" w:cs="David" w:hint="cs"/>
          <w:sz w:val="24"/>
          <w:szCs w:val="24"/>
          <w:rtl/>
        </w:rPr>
        <w:t xml:space="preserve">: </w:t>
      </w:r>
      <w:r>
        <w:rPr>
          <w:rFonts w:ascii="David" w:hAnsi="David" w:cs="David" w:hint="cs"/>
          <w:sz w:val="24"/>
          <w:szCs w:val="24"/>
          <w:rtl/>
        </w:rPr>
        <w:t>1)</w:t>
      </w:r>
      <w:r w:rsidR="00A111C2" w:rsidRPr="00A111C2">
        <w:rPr>
          <w:rFonts w:ascii="David" w:hAnsi="David" w:cs="David" w:hint="cs"/>
          <w:sz w:val="24"/>
          <w:szCs w:val="24"/>
          <w:rtl/>
        </w:rPr>
        <w:t>הכרות ובנית תוכנית טיפול</w:t>
      </w:r>
      <w:r>
        <w:rPr>
          <w:rFonts w:ascii="David" w:hAnsi="David" w:cs="David" w:hint="cs"/>
          <w:sz w:val="24"/>
          <w:szCs w:val="24"/>
          <w:rtl/>
        </w:rPr>
        <w:t>; 2)</w:t>
      </w:r>
      <w:r w:rsidR="00A111C2" w:rsidRPr="00A111C2">
        <w:rPr>
          <w:rFonts w:ascii="David" w:hAnsi="David" w:cs="David" w:hint="cs"/>
          <w:sz w:val="24"/>
          <w:szCs w:val="24"/>
          <w:rtl/>
        </w:rPr>
        <w:t>השתלבות והתייצבו</w:t>
      </w:r>
      <w:r w:rsidR="00A111C2" w:rsidRPr="00A111C2">
        <w:rPr>
          <w:rFonts w:ascii="David" w:hAnsi="David" w:cs="David" w:hint="eastAsia"/>
          <w:sz w:val="24"/>
          <w:szCs w:val="24"/>
          <w:rtl/>
        </w:rPr>
        <w:t>ת</w:t>
      </w:r>
      <w:r>
        <w:rPr>
          <w:rFonts w:ascii="David" w:hAnsi="David" w:cs="David" w:hint="cs"/>
          <w:sz w:val="24"/>
          <w:szCs w:val="24"/>
          <w:rtl/>
        </w:rPr>
        <w:t>; 3)</w:t>
      </w:r>
      <w:r w:rsidR="00A111C2" w:rsidRPr="00A111C2">
        <w:rPr>
          <w:rFonts w:ascii="David" w:hAnsi="David" w:cs="David" w:hint="cs"/>
          <w:sz w:val="24"/>
          <w:szCs w:val="24"/>
          <w:rtl/>
        </w:rPr>
        <w:t>מימוש וקידום תוכנית השיקום</w:t>
      </w:r>
      <w:r>
        <w:rPr>
          <w:rFonts w:ascii="David" w:hAnsi="David" w:cs="David" w:hint="cs"/>
          <w:sz w:val="24"/>
          <w:szCs w:val="24"/>
          <w:rtl/>
        </w:rPr>
        <w:t>; 4)</w:t>
      </w:r>
      <w:r w:rsidR="00A111C2" w:rsidRPr="00A111C2">
        <w:rPr>
          <w:rFonts w:ascii="David" w:hAnsi="David" w:cs="David" w:hint="cs"/>
          <w:sz w:val="24"/>
          <w:szCs w:val="24"/>
          <w:rtl/>
        </w:rPr>
        <w:t>שימור השינוי</w:t>
      </w:r>
      <w:r>
        <w:rPr>
          <w:rFonts w:ascii="David" w:hAnsi="David" w:cs="David" w:hint="cs"/>
          <w:sz w:val="24"/>
          <w:szCs w:val="24"/>
          <w:rtl/>
        </w:rPr>
        <w:t>; 5)</w:t>
      </w:r>
      <w:r w:rsidR="00A111C2" w:rsidRPr="00A111C2">
        <w:rPr>
          <w:rFonts w:ascii="David" w:hAnsi="David" w:cs="David" w:hint="cs"/>
          <w:sz w:val="24"/>
          <w:szCs w:val="24"/>
          <w:rtl/>
        </w:rPr>
        <w:t xml:space="preserve"> פרידה.</w:t>
      </w:r>
    </w:p>
    <w:p w14:paraId="0164EC39" w14:textId="414E2025" w:rsidR="00096A16" w:rsidRPr="00096A16" w:rsidRDefault="00096A16" w:rsidP="00096A16">
      <w:pPr>
        <w:spacing w:after="0" w:line="360" w:lineRule="auto"/>
        <w:ind w:left="-908" w:right="-567"/>
        <w:jc w:val="both"/>
        <w:rPr>
          <w:rFonts w:ascii="David" w:hAnsi="David" w:cs="David"/>
          <w:sz w:val="24"/>
          <w:szCs w:val="24"/>
          <w:rtl/>
        </w:rPr>
      </w:pPr>
      <w:r w:rsidRPr="00D47259">
        <w:rPr>
          <w:rFonts w:ascii="David" w:hAnsi="David" w:cs="David" w:hint="cs"/>
          <w:b/>
          <w:bCs/>
          <w:sz w:val="24"/>
          <w:szCs w:val="24"/>
          <w:rtl/>
        </w:rPr>
        <w:t xml:space="preserve">תפקיד התובע: </w:t>
      </w:r>
      <w:r w:rsidR="00072829" w:rsidRPr="00072829">
        <w:rPr>
          <w:rFonts w:cs="David" w:hint="cs"/>
          <w:sz w:val="24"/>
          <w:szCs w:val="24"/>
          <w:u w:val="single"/>
          <w:rtl/>
        </w:rPr>
        <w:t xml:space="preserve">תפקידו </w:t>
      </w:r>
      <w:r w:rsidR="00072829" w:rsidRPr="00072829">
        <w:rPr>
          <w:rFonts w:cs="David"/>
          <w:sz w:val="24"/>
          <w:szCs w:val="24"/>
          <w:u w:val="single"/>
          <w:rtl/>
        </w:rPr>
        <w:t>מורכב וקשה בכל שיטת משפט</w:t>
      </w:r>
      <w:r w:rsidR="00072829" w:rsidRPr="00072829">
        <w:rPr>
          <w:rFonts w:cs="David" w:hint="cs"/>
          <w:sz w:val="24"/>
          <w:szCs w:val="24"/>
          <w:u w:val="single"/>
          <w:rtl/>
        </w:rPr>
        <w:t>,</w:t>
      </w:r>
      <w:r w:rsidR="00072829" w:rsidRPr="00072829">
        <w:rPr>
          <w:rFonts w:cs="David"/>
          <w:sz w:val="24"/>
          <w:szCs w:val="24"/>
          <w:u w:val="single"/>
          <w:rtl/>
        </w:rPr>
        <w:t xml:space="preserve"> במיוחד בשיטת המשפט האדוורסרית </w:t>
      </w:r>
      <w:r w:rsidR="00072829" w:rsidRPr="00072829">
        <w:rPr>
          <w:rFonts w:cs="David" w:hint="cs"/>
          <w:sz w:val="24"/>
          <w:szCs w:val="24"/>
          <w:u w:val="single"/>
          <w:rtl/>
        </w:rPr>
        <w:t xml:space="preserve">הנהוגה </w:t>
      </w:r>
      <w:r w:rsidR="00072829" w:rsidRPr="00072829">
        <w:rPr>
          <w:rFonts w:cs="David"/>
          <w:sz w:val="24"/>
          <w:szCs w:val="24"/>
          <w:u w:val="single"/>
          <w:rtl/>
        </w:rPr>
        <w:t>בישראל</w:t>
      </w:r>
      <w:r w:rsidR="00072829" w:rsidRPr="00072829">
        <w:rPr>
          <w:rFonts w:cs="David" w:hint="cs"/>
          <w:sz w:val="24"/>
          <w:szCs w:val="24"/>
          <w:u w:val="single"/>
          <w:rtl/>
        </w:rPr>
        <w:t>.</w:t>
      </w:r>
    </w:p>
    <w:p w14:paraId="17C6E881" w14:textId="457132B5" w:rsidR="00096A16" w:rsidRDefault="00096A16" w:rsidP="00133465">
      <w:pPr>
        <w:pStyle w:val="a7"/>
        <w:numPr>
          <w:ilvl w:val="0"/>
          <w:numId w:val="2"/>
        </w:numPr>
        <w:spacing w:after="0" w:line="360" w:lineRule="auto"/>
        <w:ind w:left="-483" w:right="-567"/>
        <w:jc w:val="both"/>
        <w:rPr>
          <w:rFonts w:ascii="David" w:hAnsi="David" w:cs="David"/>
          <w:sz w:val="24"/>
          <w:szCs w:val="24"/>
        </w:rPr>
      </w:pPr>
      <w:r w:rsidRPr="00D47259">
        <w:rPr>
          <w:rFonts w:ascii="David" w:hAnsi="David" w:cs="David" w:hint="cs"/>
          <w:sz w:val="24"/>
          <w:szCs w:val="24"/>
          <w:rtl/>
        </w:rPr>
        <w:t xml:space="preserve">התובע מופקד על </w:t>
      </w:r>
      <w:r w:rsidRPr="0015225E">
        <w:rPr>
          <w:rFonts w:ascii="David" w:hAnsi="David" w:cs="David" w:hint="cs"/>
          <w:b/>
          <w:bCs/>
          <w:sz w:val="24"/>
          <w:szCs w:val="24"/>
          <w:rtl/>
        </w:rPr>
        <w:t>גילוי האמת</w:t>
      </w:r>
      <w:r w:rsidRPr="00D47259">
        <w:rPr>
          <w:rFonts w:ascii="David" w:hAnsi="David" w:cs="David" w:hint="cs"/>
          <w:sz w:val="24"/>
          <w:szCs w:val="24"/>
          <w:rtl/>
        </w:rPr>
        <w:t xml:space="preserve"> וכמי שאין לו עניין בהרשעה</w:t>
      </w:r>
      <w:r w:rsidR="00830CE2">
        <w:rPr>
          <w:rFonts w:ascii="David" w:hAnsi="David" w:cs="David" w:hint="cs"/>
          <w:sz w:val="24"/>
          <w:szCs w:val="24"/>
          <w:rtl/>
        </w:rPr>
        <w:t xml:space="preserve"> לכשעצמה, </w:t>
      </w:r>
      <w:r w:rsidRPr="00D47259">
        <w:rPr>
          <w:rFonts w:ascii="David" w:hAnsi="David" w:cs="David" w:hint="cs"/>
          <w:sz w:val="24"/>
          <w:szCs w:val="24"/>
          <w:rtl/>
        </w:rPr>
        <w:t>אלא בהרשע</w:t>
      </w:r>
      <w:r w:rsidRPr="0015225E">
        <w:rPr>
          <w:rFonts w:ascii="David" w:hAnsi="David" w:cs="David" w:hint="cs"/>
          <w:sz w:val="24"/>
          <w:szCs w:val="24"/>
          <w:rtl/>
        </w:rPr>
        <w:t>ת האשם</w:t>
      </w:r>
      <w:r w:rsidRPr="00830CE2">
        <w:rPr>
          <w:rFonts w:ascii="David" w:hAnsi="David" w:cs="David" w:hint="cs"/>
          <w:b/>
          <w:bCs/>
          <w:sz w:val="24"/>
          <w:szCs w:val="24"/>
          <w:rtl/>
        </w:rPr>
        <w:t xml:space="preserve"> </w:t>
      </w:r>
      <w:r w:rsidRPr="00D47259">
        <w:rPr>
          <w:rFonts w:ascii="David" w:hAnsi="David" w:cs="David" w:hint="cs"/>
          <w:sz w:val="24"/>
          <w:szCs w:val="24"/>
          <w:rtl/>
        </w:rPr>
        <w:t>ובטיהור החף.</w:t>
      </w:r>
    </w:p>
    <w:p w14:paraId="44D24D45" w14:textId="3E2F8519" w:rsidR="00096A16" w:rsidRDefault="00096A16" w:rsidP="00133465">
      <w:pPr>
        <w:pStyle w:val="a7"/>
        <w:numPr>
          <w:ilvl w:val="0"/>
          <w:numId w:val="2"/>
        </w:numPr>
        <w:spacing w:after="0" w:line="360" w:lineRule="auto"/>
        <w:ind w:left="-483" w:right="-567"/>
        <w:jc w:val="both"/>
        <w:rPr>
          <w:rFonts w:ascii="David" w:hAnsi="David" w:cs="David"/>
          <w:sz w:val="24"/>
          <w:szCs w:val="24"/>
        </w:rPr>
      </w:pPr>
      <w:r w:rsidRPr="00D47259">
        <w:rPr>
          <w:rFonts w:ascii="David" w:hAnsi="David" w:cs="David" w:hint="cs"/>
          <w:sz w:val="24"/>
          <w:szCs w:val="24"/>
          <w:rtl/>
        </w:rPr>
        <w:t xml:space="preserve">הציפיה מהתובע להוות </w:t>
      </w:r>
      <w:r w:rsidRPr="00036C99">
        <w:rPr>
          <w:rFonts w:ascii="David" w:hAnsi="David" w:cs="David" w:hint="cs"/>
          <w:b/>
          <w:bCs/>
          <w:sz w:val="24"/>
          <w:szCs w:val="24"/>
          <w:rtl/>
        </w:rPr>
        <w:t>גוף מפקח ומבקר</w:t>
      </w:r>
      <w:r w:rsidRPr="00D47259">
        <w:rPr>
          <w:rFonts w:ascii="David" w:hAnsi="David" w:cs="David" w:hint="cs"/>
          <w:sz w:val="24"/>
          <w:szCs w:val="24"/>
          <w:rtl/>
        </w:rPr>
        <w:t xml:space="preserve"> על התנהלות החקירה </w:t>
      </w:r>
      <w:r w:rsidRPr="0015225E">
        <w:rPr>
          <w:rFonts w:ascii="David" w:hAnsi="David" w:cs="David" w:hint="cs"/>
          <w:b/>
          <w:bCs/>
          <w:sz w:val="24"/>
          <w:szCs w:val="24"/>
          <w:rtl/>
        </w:rPr>
        <w:t>וזכויות החשוד</w:t>
      </w:r>
      <w:r w:rsidRPr="00D47259">
        <w:rPr>
          <w:rFonts w:ascii="David" w:hAnsi="David" w:cs="David" w:hint="cs"/>
          <w:sz w:val="24"/>
          <w:szCs w:val="24"/>
          <w:rtl/>
        </w:rPr>
        <w:t xml:space="preserve"> במסגרת הפרדת הרשויות.</w:t>
      </w:r>
    </w:p>
    <w:p w14:paraId="52EB1C15" w14:textId="482F8F4D" w:rsidR="00096A16" w:rsidRDefault="00096A16" w:rsidP="00133465">
      <w:pPr>
        <w:pStyle w:val="a7"/>
        <w:numPr>
          <w:ilvl w:val="0"/>
          <w:numId w:val="2"/>
        </w:numPr>
        <w:spacing w:after="120" w:line="360" w:lineRule="auto"/>
        <w:ind w:left="-483" w:right="-567"/>
        <w:jc w:val="both"/>
        <w:rPr>
          <w:rFonts w:ascii="David" w:hAnsi="David" w:cs="David"/>
          <w:sz w:val="24"/>
          <w:szCs w:val="24"/>
        </w:rPr>
      </w:pPr>
      <w:r w:rsidRPr="00D47259">
        <w:rPr>
          <w:rFonts w:ascii="David" w:hAnsi="David" w:cs="David" w:hint="cs"/>
          <w:sz w:val="24"/>
          <w:szCs w:val="24"/>
          <w:rtl/>
        </w:rPr>
        <w:t xml:space="preserve">לפעול </w:t>
      </w:r>
      <w:r w:rsidR="00036C99">
        <w:rPr>
          <w:rFonts w:ascii="David" w:hAnsi="David" w:cs="David" w:hint="cs"/>
          <w:b/>
          <w:bCs/>
          <w:sz w:val="24"/>
          <w:szCs w:val="24"/>
          <w:rtl/>
        </w:rPr>
        <w:t>ביושרה</w:t>
      </w:r>
      <w:r w:rsidRPr="00036C99">
        <w:rPr>
          <w:rFonts w:ascii="David" w:hAnsi="David" w:cs="David" w:hint="cs"/>
          <w:b/>
          <w:bCs/>
          <w:sz w:val="24"/>
          <w:szCs w:val="24"/>
          <w:rtl/>
        </w:rPr>
        <w:t xml:space="preserve"> ובהגינות מוחלטת</w:t>
      </w:r>
      <w:r w:rsidRPr="00D47259">
        <w:rPr>
          <w:rFonts w:ascii="David" w:hAnsi="David" w:cs="David" w:hint="cs"/>
          <w:sz w:val="24"/>
          <w:szCs w:val="24"/>
          <w:rtl/>
        </w:rPr>
        <w:t>- זוהי גם הציפיה הלגיטימית של הציבור ממשרתיה. סטיה מנורמה זו עלולה להביא לפגיעה במידת האמון של הציבור במערכת המשפט כולה</w:t>
      </w:r>
      <w:r>
        <w:rPr>
          <w:rFonts w:ascii="David" w:hAnsi="David" w:cs="David" w:hint="cs"/>
          <w:sz w:val="24"/>
          <w:szCs w:val="24"/>
          <w:rtl/>
        </w:rPr>
        <w:t>.</w:t>
      </w:r>
    </w:p>
    <w:p w14:paraId="20A122DA" w14:textId="669945AC" w:rsidR="00096A16" w:rsidRDefault="00DC2D10" w:rsidP="00133465">
      <w:pPr>
        <w:pStyle w:val="a7"/>
        <w:numPr>
          <w:ilvl w:val="0"/>
          <w:numId w:val="2"/>
        </w:numPr>
        <w:spacing w:after="120" w:line="360" w:lineRule="auto"/>
        <w:ind w:left="-483" w:right="-567"/>
        <w:jc w:val="both"/>
        <w:rPr>
          <w:rFonts w:ascii="David" w:hAnsi="David" w:cs="David"/>
          <w:sz w:val="24"/>
          <w:szCs w:val="24"/>
        </w:rPr>
      </w:pPr>
      <w:r>
        <w:rPr>
          <w:rFonts w:ascii="David" w:hAnsi="David" w:cs="David" w:hint="cs"/>
          <w:sz w:val="24"/>
          <w:szCs w:val="24"/>
          <w:rtl/>
        </w:rPr>
        <w:t>ה</w:t>
      </w:r>
      <w:r w:rsidR="00096A16">
        <w:rPr>
          <w:rFonts w:ascii="David" w:hAnsi="David" w:cs="David" w:hint="cs"/>
          <w:sz w:val="24"/>
          <w:szCs w:val="24"/>
          <w:rtl/>
        </w:rPr>
        <w:t xml:space="preserve">תובע </w:t>
      </w:r>
      <w:r w:rsidR="00096A16" w:rsidRPr="00DC2D10">
        <w:rPr>
          <w:rFonts w:ascii="David" w:hAnsi="David" w:cs="David" w:hint="cs"/>
          <w:b/>
          <w:bCs/>
          <w:sz w:val="24"/>
          <w:szCs w:val="24"/>
          <w:rtl/>
        </w:rPr>
        <w:t>מוס</w:t>
      </w:r>
      <w:r w:rsidRPr="00DC2D10">
        <w:rPr>
          <w:rFonts w:ascii="David" w:hAnsi="David" w:cs="David" w:hint="cs"/>
          <w:b/>
          <w:bCs/>
          <w:sz w:val="24"/>
          <w:szCs w:val="24"/>
          <w:rtl/>
        </w:rPr>
        <w:t>מ</w:t>
      </w:r>
      <w:r w:rsidR="00096A16" w:rsidRPr="00DC2D10">
        <w:rPr>
          <w:rFonts w:ascii="David" w:hAnsi="David" w:cs="David" w:hint="cs"/>
          <w:b/>
          <w:bCs/>
          <w:sz w:val="24"/>
          <w:szCs w:val="24"/>
          <w:rtl/>
        </w:rPr>
        <w:t>ך להנחות</w:t>
      </w:r>
      <w:r w:rsidR="00096A16">
        <w:rPr>
          <w:rFonts w:ascii="David" w:hAnsi="David" w:cs="David" w:hint="cs"/>
          <w:sz w:val="24"/>
          <w:szCs w:val="24"/>
          <w:rtl/>
        </w:rPr>
        <w:t xml:space="preserve"> את המשטרה </w:t>
      </w:r>
      <w:r>
        <w:rPr>
          <w:rFonts w:ascii="David" w:hAnsi="David" w:cs="David" w:hint="cs"/>
          <w:sz w:val="24"/>
          <w:szCs w:val="24"/>
          <w:rtl/>
        </w:rPr>
        <w:t xml:space="preserve">אם </w:t>
      </w:r>
      <w:r w:rsidR="00096A16">
        <w:rPr>
          <w:rFonts w:ascii="David" w:hAnsi="David" w:cs="David" w:hint="cs"/>
          <w:sz w:val="24"/>
          <w:szCs w:val="24"/>
          <w:rtl/>
        </w:rPr>
        <w:t xml:space="preserve">לפתוח בחקירה או </w:t>
      </w:r>
      <w:r>
        <w:rPr>
          <w:rFonts w:ascii="David" w:hAnsi="David" w:cs="David" w:hint="cs"/>
          <w:sz w:val="24"/>
          <w:szCs w:val="24"/>
          <w:rtl/>
        </w:rPr>
        <w:t xml:space="preserve">אם </w:t>
      </w:r>
      <w:r w:rsidR="00096A16">
        <w:rPr>
          <w:rFonts w:ascii="David" w:hAnsi="David" w:cs="David" w:hint="cs"/>
          <w:sz w:val="24"/>
          <w:szCs w:val="24"/>
          <w:rtl/>
        </w:rPr>
        <w:t>להימנע מכך.</w:t>
      </w:r>
    </w:p>
    <w:p w14:paraId="60C2DB23" w14:textId="77777777" w:rsidR="00096A16" w:rsidRDefault="00096A16" w:rsidP="00133465">
      <w:pPr>
        <w:pStyle w:val="a7"/>
        <w:numPr>
          <w:ilvl w:val="0"/>
          <w:numId w:val="2"/>
        </w:numPr>
        <w:spacing w:after="120" w:line="360" w:lineRule="auto"/>
        <w:ind w:left="-483" w:right="-567"/>
        <w:jc w:val="both"/>
        <w:rPr>
          <w:rFonts w:ascii="David" w:hAnsi="David" w:cs="David"/>
          <w:sz w:val="24"/>
          <w:szCs w:val="24"/>
        </w:rPr>
      </w:pPr>
      <w:r>
        <w:rPr>
          <w:rFonts w:ascii="David" w:hAnsi="David" w:cs="David" w:hint="cs"/>
          <w:sz w:val="24"/>
          <w:szCs w:val="24"/>
          <w:rtl/>
        </w:rPr>
        <w:t xml:space="preserve">התובע אמון על ההחלטה האם </w:t>
      </w:r>
      <w:r w:rsidRPr="00DC2D10">
        <w:rPr>
          <w:rFonts w:ascii="David" w:hAnsi="David" w:cs="David" w:hint="cs"/>
          <w:b/>
          <w:bCs/>
          <w:sz w:val="24"/>
          <w:szCs w:val="24"/>
          <w:rtl/>
        </w:rPr>
        <w:t>להגיש כתב אשום או לא</w:t>
      </w:r>
      <w:r>
        <w:rPr>
          <w:rFonts w:ascii="David" w:hAnsi="David" w:cs="David" w:hint="cs"/>
          <w:sz w:val="24"/>
          <w:szCs w:val="24"/>
          <w:rtl/>
        </w:rPr>
        <w:t>- באיזו עילת גניזה לסגור התיק ובאיזו הוראת חיקוק (ומסכת עובדתית) להעמיד לדין.</w:t>
      </w:r>
    </w:p>
    <w:p w14:paraId="2E5DB4AB" w14:textId="76778B53" w:rsidR="00096A16" w:rsidRDefault="00096A16" w:rsidP="00133465">
      <w:pPr>
        <w:pStyle w:val="a7"/>
        <w:numPr>
          <w:ilvl w:val="0"/>
          <w:numId w:val="2"/>
        </w:numPr>
        <w:spacing w:after="120" w:line="360" w:lineRule="auto"/>
        <w:ind w:left="-483" w:right="-567"/>
        <w:jc w:val="both"/>
        <w:rPr>
          <w:rFonts w:ascii="David" w:hAnsi="David" w:cs="David"/>
          <w:sz w:val="24"/>
          <w:szCs w:val="24"/>
        </w:rPr>
      </w:pPr>
      <w:r>
        <w:rPr>
          <w:rFonts w:ascii="David" w:hAnsi="David" w:cs="David" w:hint="cs"/>
          <w:sz w:val="24"/>
          <w:szCs w:val="24"/>
          <w:rtl/>
        </w:rPr>
        <w:t xml:space="preserve">התובע מחליט </w:t>
      </w:r>
      <w:r w:rsidRPr="00DC2D10">
        <w:rPr>
          <w:rFonts w:ascii="David" w:hAnsi="David" w:cs="David" w:hint="cs"/>
          <w:b/>
          <w:bCs/>
          <w:sz w:val="24"/>
          <w:szCs w:val="24"/>
          <w:rtl/>
        </w:rPr>
        <w:t>אילו ראיות</w:t>
      </w:r>
      <w:r>
        <w:rPr>
          <w:rFonts w:ascii="David" w:hAnsi="David" w:cs="David" w:hint="cs"/>
          <w:sz w:val="24"/>
          <w:szCs w:val="24"/>
          <w:rtl/>
        </w:rPr>
        <w:t xml:space="preserve"> יוגשו מטעמו לבי</w:t>
      </w:r>
      <w:r w:rsidR="00BD2023">
        <w:rPr>
          <w:rFonts w:ascii="David" w:hAnsi="David" w:cs="David" w:hint="cs"/>
          <w:sz w:val="24"/>
          <w:szCs w:val="24"/>
          <w:rtl/>
        </w:rPr>
        <w:t>המ"ש</w:t>
      </w:r>
      <w:r>
        <w:rPr>
          <w:rFonts w:ascii="David" w:hAnsi="David" w:cs="David" w:hint="cs"/>
          <w:sz w:val="24"/>
          <w:szCs w:val="24"/>
          <w:rtl/>
        </w:rPr>
        <w:t xml:space="preserve"> </w:t>
      </w:r>
      <w:r w:rsidR="00BD2023">
        <w:rPr>
          <w:rFonts w:ascii="David" w:hAnsi="David" w:cs="David" w:hint="cs"/>
          <w:sz w:val="24"/>
          <w:szCs w:val="24"/>
          <w:rtl/>
        </w:rPr>
        <w:t>ולרוב,</w:t>
      </w:r>
      <w:r>
        <w:rPr>
          <w:rFonts w:ascii="David" w:hAnsi="David" w:cs="David" w:hint="cs"/>
          <w:sz w:val="24"/>
          <w:szCs w:val="24"/>
          <w:rtl/>
        </w:rPr>
        <w:t xml:space="preserve"> אף מציב את תקרת העונש אליו חשוף ה</w:t>
      </w:r>
      <w:r w:rsidR="00BD2023">
        <w:rPr>
          <w:rFonts w:ascii="David" w:hAnsi="David" w:cs="David" w:hint="cs"/>
          <w:sz w:val="24"/>
          <w:szCs w:val="24"/>
          <w:rtl/>
        </w:rPr>
        <w:t>נ</w:t>
      </w:r>
      <w:r>
        <w:rPr>
          <w:rFonts w:ascii="David" w:hAnsi="David" w:cs="David" w:hint="cs"/>
          <w:sz w:val="24"/>
          <w:szCs w:val="24"/>
          <w:rtl/>
        </w:rPr>
        <w:t>אשם.</w:t>
      </w:r>
    </w:p>
    <w:p w14:paraId="5BE8CDA0" w14:textId="77777777" w:rsidR="00096A16" w:rsidRDefault="00096A16" w:rsidP="00133465">
      <w:pPr>
        <w:pStyle w:val="a7"/>
        <w:numPr>
          <w:ilvl w:val="0"/>
          <w:numId w:val="2"/>
        </w:numPr>
        <w:spacing w:after="120" w:line="360" w:lineRule="auto"/>
        <w:ind w:left="-483" w:right="-567"/>
        <w:jc w:val="both"/>
        <w:rPr>
          <w:rFonts w:ascii="David" w:hAnsi="David" w:cs="David"/>
          <w:sz w:val="24"/>
          <w:szCs w:val="24"/>
        </w:rPr>
      </w:pPr>
      <w:r>
        <w:rPr>
          <w:rFonts w:ascii="David" w:hAnsi="David" w:cs="David" w:hint="cs"/>
          <w:sz w:val="24"/>
          <w:szCs w:val="24"/>
          <w:rtl/>
        </w:rPr>
        <w:lastRenderedPageBreak/>
        <w:t xml:space="preserve">תובע מוסמך </w:t>
      </w:r>
      <w:r w:rsidRPr="00BD2023">
        <w:rPr>
          <w:rFonts w:ascii="David" w:hAnsi="David" w:cs="David" w:hint="cs"/>
          <w:b/>
          <w:bCs/>
          <w:sz w:val="24"/>
          <w:szCs w:val="24"/>
          <w:rtl/>
        </w:rPr>
        <w:t>לגבש הסדרי טיעון</w:t>
      </w:r>
      <w:r>
        <w:rPr>
          <w:rFonts w:ascii="David" w:hAnsi="David" w:cs="David" w:hint="cs"/>
          <w:sz w:val="24"/>
          <w:szCs w:val="24"/>
          <w:rtl/>
        </w:rPr>
        <w:t xml:space="preserve"> בכל שלב ושלב בהליך המשפטי.</w:t>
      </w:r>
    </w:p>
    <w:p w14:paraId="204A490E" w14:textId="2338EE47" w:rsidR="0040355F" w:rsidRPr="0015710A" w:rsidRDefault="004F02BF" w:rsidP="00F27B7D">
      <w:pPr>
        <w:spacing w:after="0" w:line="360" w:lineRule="auto"/>
        <w:ind w:left="-625"/>
        <w:jc w:val="center"/>
        <w:rPr>
          <w:rFonts w:ascii="David" w:hAnsi="David" w:cs="David"/>
          <w:b/>
          <w:bCs/>
          <w:sz w:val="24"/>
          <w:szCs w:val="24"/>
          <w:rtl/>
        </w:rPr>
      </w:pPr>
      <w:r>
        <w:rPr>
          <w:rFonts w:ascii="David" w:hAnsi="David" w:cs="David" w:hint="cs"/>
          <w:b/>
          <w:bCs/>
          <w:sz w:val="24"/>
          <w:szCs w:val="24"/>
          <w:rtl/>
        </w:rPr>
        <w:t xml:space="preserve">תחילת </w:t>
      </w:r>
      <w:r w:rsidR="008864A2" w:rsidRPr="0015710A">
        <w:rPr>
          <w:rFonts w:ascii="David" w:hAnsi="David" w:cs="David" w:hint="cs"/>
          <w:b/>
          <w:bCs/>
          <w:sz w:val="24"/>
          <w:szCs w:val="24"/>
          <w:rtl/>
        </w:rPr>
        <w:t>הליך החקירה</w:t>
      </w:r>
      <w:r>
        <w:rPr>
          <w:rFonts w:ascii="David" w:hAnsi="David" w:cs="David" w:hint="cs"/>
          <w:b/>
          <w:bCs/>
          <w:sz w:val="24"/>
          <w:szCs w:val="24"/>
          <w:rtl/>
        </w:rPr>
        <w:t xml:space="preserve"> ועד לקבלת החלטה</w:t>
      </w:r>
      <w:r w:rsidR="00947CB8">
        <w:rPr>
          <w:rFonts w:ascii="David" w:hAnsi="David" w:cs="David" w:hint="cs"/>
          <w:b/>
          <w:bCs/>
          <w:sz w:val="24"/>
          <w:szCs w:val="24"/>
          <w:rtl/>
        </w:rPr>
        <w:t xml:space="preserve"> בתביעה</w:t>
      </w:r>
    </w:p>
    <w:p w14:paraId="052401D4" w14:textId="141FDD85" w:rsidR="003D1AE3" w:rsidRDefault="0015225E" w:rsidP="00E4424D">
      <w:pPr>
        <w:spacing w:after="0" w:line="360" w:lineRule="auto"/>
        <w:ind w:left="-1049" w:right="-142"/>
        <w:jc w:val="both"/>
        <w:rPr>
          <w:rFonts w:ascii="David" w:eastAsia="Calibri" w:hAnsi="David" w:cs="David"/>
          <w:sz w:val="24"/>
          <w:szCs w:val="24"/>
          <w:rtl/>
        </w:rPr>
      </w:pPr>
      <w:r>
        <w:rPr>
          <w:rFonts w:ascii="David" w:hAnsi="David" w:cs="David"/>
          <w:b/>
          <w:bCs/>
          <w:noProof/>
          <w:sz w:val="24"/>
          <w:szCs w:val="24"/>
        </w:rPr>
        <w:drawing>
          <wp:anchor distT="0" distB="0" distL="114300" distR="114300" simplePos="0" relativeHeight="251660288" behindDoc="0" locked="0" layoutInCell="1" allowOverlap="1" wp14:anchorId="72D9DC9D" wp14:editId="1BF23758">
            <wp:simplePos x="0" y="0"/>
            <wp:positionH relativeFrom="page">
              <wp:posOffset>143510</wp:posOffset>
            </wp:positionH>
            <wp:positionV relativeFrom="paragraph">
              <wp:posOffset>187325</wp:posOffset>
            </wp:positionV>
            <wp:extent cx="3851910" cy="2499995"/>
            <wp:effectExtent l="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8154"/>
                    <a:stretch/>
                  </pic:blipFill>
                  <pic:spPr bwMode="auto">
                    <a:xfrm>
                      <a:off x="0" y="0"/>
                      <a:ext cx="3851910" cy="2499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11CA" w:rsidRPr="00000D82">
        <w:rPr>
          <w:rFonts w:ascii="David" w:eastAsia="Calibri" w:hAnsi="David" w:cs="David" w:hint="cs"/>
          <w:sz w:val="24"/>
          <w:szCs w:val="24"/>
          <w:rtl/>
        </w:rPr>
        <w:t xml:space="preserve">המשטרה </w:t>
      </w:r>
      <w:r w:rsidR="006E7D4C">
        <w:rPr>
          <w:rFonts w:ascii="David" w:eastAsia="Calibri" w:hAnsi="David" w:cs="David" w:hint="cs"/>
          <w:sz w:val="24"/>
          <w:szCs w:val="24"/>
          <w:rtl/>
        </w:rPr>
        <w:t>חוקרת</w:t>
      </w:r>
      <w:r w:rsidR="00EA11CA" w:rsidRPr="00000D82">
        <w:rPr>
          <w:rFonts w:ascii="David" w:eastAsia="Calibri" w:hAnsi="David" w:cs="David" w:hint="cs"/>
          <w:sz w:val="24"/>
          <w:szCs w:val="24"/>
          <w:rtl/>
        </w:rPr>
        <w:t xml:space="preserve"> את המקרה ו</w:t>
      </w:r>
      <w:r w:rsidR="006E7D4C">
        <w:rPr>
          <w:rFonts w:ascii="David" w:eastAsia="Calibri" w:hAnsi="David" w:cs="David" w:hint="cs"/>
          <w:sz w:val="24"/>
          <w:szCs w:val="24"/>
          <w:rtl/>
        </w:rPr>
        <w:t>אוספת</w:t>
      </w:r>
      <w:r w:rsidR="00EA11CA" w:rsidRPr="00000D82">
        <w:rPr>
          <w:rFonts w:ascii="David" w:eastAsia="Calibri" w:hAnsi="David" w:cs="David" w:hint="cs"/>
          <w:sz w:val="24"/>
          <w:szCs w:val="24"/>
          <w:rtl/>
        </w:rPr>
        <w:t xml:space="preserve"> ראיות</w:t>
      </w:r>
      <w:r w:rsidR="00F46161">
        <w:rPr>
          <w:rFonts w:ascii="David" w:eastAsia="Calibri" w:hAnsi="David" w:cs="David" w:hint="cs"/>
          <w:sz w:val="24"/>
          <w:szCs w:val="24"/>
          <w:rtl/>
        </w:rPr>
        <w:t xml:space="preserve"> </w:t>
      </w:r>
      <w:r w:rsidR="00F46161" w:rsidRPr="00F46161">
        <w:rPr>
          <w:rFonts w:ascii="David" w:eastAsia="Calibri" w:hAnsi="David" w:cs="David"/>
          <w:sz w:val="24"/>
          <w:szCs w:val="24"/>
        </w:rPr>
        <w:sym w:font="Wingdings" w:char="F0DF"/>
      </w:r>
      <w:r w:rsidR="00F46161">
        <w:rPr>
          <w:rFonts w:ascii="David" w:eastAsia="Calibri" w:hAnsi="David" w:cs="David" w:hint="cs"/>
          <w:sz w:val="24"/>
          <w:szCs w:val="24"/>
          <w:rtl/>
        </w:rPr>
        <w:t xml:space="preserve"> </w:t>
      </w:r>
      <w:r w:rsidR="00D83321">
        <w:rPr>
          <w:rFonts w:ascii="David" w:eastAsia="Calibri" w:hAnsi="David" w:cs="David" w:hint="cs"/>
          <w:sz w:val="24"/>
          <w:szCs w:val="24"/>
          <w:rtl/>
        </w:rPr>
        <w:t>מעבירה לתו</w:t>
      </w:r>
      <w:r w:rsidR="00F04256">
        <w:rPr>
          <w:rFonts w:ascii="David" w:eastAsia="Calibri" w:hAnsi="David" w:cs="David" w:hint="cs"/>
          <w:sz w:val="24"/>
          <w:szCs w:val="24"/>
          <w:rtl/>
        </w:rPr>
        <w:t>ב</w:t>
      </w:r>
      <w:r w:rsidR="00D83321">
        <w:rPr>
          <w:rFonts w:ascii="David" w:eastAsia="Calibri" w:hAnsi="David" w:cs="David" w:hint="cs"/>
          <w:sz w:val="24"/>
          <w:szCs w:val="24"/>
          <w:rtl/>
        </w:rPr>
        <w:t>ע</w:t>
      </w:r>
      <w:r w:rsidR="00EC597D">
        <w:rPr>
          <w:rFonts w:ascii="David" w:eastAsia="Calibri" w:hAnsi="David" w:cs="David" w:hint="cs"/>
          <w:sz w:val="24"/>
          <w:szCs w:val="24"/>
          <w:rtl/>
        </w:rPr>
        <w:t xml:space="preserve"> </w:t>
      </w:r>
      <w:r w:rsidR="00D83321" w:rsidRPr="00D83321">
        <w:rPr>
          <w:rFonts w:ascii="David" w:eastAsia="Calibri" w:hAnsi="David" w:cs="David"/>
          <w:sz w:val="24"/>
          <w:szCs w:val="24"/>
        </w:rPr>
        <w:sym w:font="Wingdings" w:char="F0DF"/>
      </w:r>
      <w:r w:rsidR="00D83321">
        <w:rPr>
          <w:rFonts w:ascii="David" w:eastAsia="Calibri" w:hAnsi="David" w:cs="David" w:hint="cs"/>
          <w:sz w:val="24"/>
          <w:szCs w:val="24"/>
          <w:rtl/>
        </w:rPr>
        <w:t xml:space="preserve"> </w:t>
      </w:r>
      <w:r w:rsidR="00EA11CA" w:rsidRPr="00000D82">
        <w:rPr>
          <w:rFonts w:ascii="David" w:eastAsia="Calibri" w:hAnsi="David" w:cs="David" w:hint="cs"/>
          <w:sz w:val="24"/>
          <w:szCs w:val="24"/>
          <w:rtl/>
        </w:rPr>
        <w:t>התובע קורא את תיק החקירה ל"</w:t>
      </w:r>
      <w:r w:rsidR="00EA11CA" w:rsidRPr="00F27B7D">
        <w:rPr>
          <w:rFonts w:ascii="David" w:eastAsia="Calibri" w:hAnsi="David" w:cs="David" w:hint="cs"/>
          <w:b/>
          <w:bCs/>
          <w:sz w:val="24"/>
          <w:szCs w:val="24"/>
          <w:rtl/>
        </w:rPr>
        <w:t>עיון תובע"</w:t>
      </w:r>
      <w:r w:rsidR="00F04256" w:rsidRPr="00F27B7D">
        <w:rPr>
          <w:rFonts w:ascii="David" w:eastAsia="Calibri" w:hAnsi="David" w:cs="David" w:hint="cs"/>
          <w:b/>
          <w:bCs/>
          <w:sz w:val="24"/>
          <w:szCs w:val="24"/>
          <w:rtl/>
        </w:rPr>
        <w:t>,</w:t>
      </w:r>
      <w:r w:rsidR="00F04256">
        <w:rPr>
          <w:rFonts w:ascii="David" w:eastAsia="Calibri" w:hAnsi="David" w:cs="David" w:hint="cs"/>
          <w:sz w:val="24"/>
          <w:szCs w:val="24"/>
          <w:rtl/>
        </w:rPr>
        <w:t xml:space="preserve"> </w:t>
      </w:r>
      <w:r w:rsidR="00F04256" w:rsidRPr="00E4424D">
        <w:rPr>
          <w:rFonts w:ascii="David" w:eastAsia="Calibri" w:hAnsi="David" w:cs="David" w:hint="cs"/>
          <w:sz w:val="24"/>
          <w:szCs w:val="24"/>
          <w:u w:val="single"/>
          <w:rtl/>
        </w:rPr>
        <w:t>כלומר הוא קורא את חומר הראיות כדי לגבש החלטה</w:t>
      </w:r>
      <w:r w:rsidR="00F04256">
        <w:rPr>
          <w:rFonts w:ascii="David" w:eastAsia="Calibri" w:hAnsi="David" w:cs="David" w:hint="cs"/>
          <w:sz w:val="24"/>
          <w:szCs w:val="24"/>
          <w:rtl/>
        </w:rPr>
        <w:t>:</w:t>
      </w:r>
    </w:p>
    <w:p w14:paraId="52227E0D" w14:textId="0D4689FF" w:rsidR="00C442B7" w:rsidRDefault="00EA11CA" w:rsidP="00133465">
      <w:pPr>
        <w:pStyle w:val="a7"/>
        <w:numPr>
          <w:ilvl w:val="0"/>
          <w:numId w:val="4"/>
        </w:numPr>
        <w:spacing w:after="0" w:line="360" w:lineRule="auto"/>
        <w:ind w:left="-625"/>
        <w:jc w:val="both"/>
        <w:rPr>
          <w:rFonts w:ascii="David" w:eastAsia="Calibri" w:hAnsi="David" w:cs="David"/>
          <w:sz w:val="24"/>
          <w:szCs w:val="24"/>
        </w:rPr>
      </w:pPr>
      <w:r w:rsidRPr="00E4424D">
        <w:rPr>
          <w:rFonts w:ascii="David" w:eastAsia="Calibri" w:hAnsi="David" w:cs="David" w:hint="cs"/>
          <w:b/>
          <w:bCs/>
          <w:sz w:val="24"/>
          <w:szCs w:val="24"/>
          <w:rtl/>
        </w:rPr>
        <w:t>אם לא התגבשה החלטה</w:t>
      </w:r>
      <w:r w:rsidRPr="003D1AE3">
        <w:rPr>
          <w:rFonts w:ascii="David" w:eastAsia="Calibri" w:hAnsi="David" w:cs="David" w:hint="cs"/>
          <w:sz w:val="24"/>
          <w:szCs w:val="24"/>
          <w:rtl/>
        </w:rPr>
        <w:t xml:space="preserve"> </w:t>
      </w:r>
      <w:r w:rsidRPr="00E4424D">
        <w:rPr>
          <w:rFonts w:ascii="David" w:eastAsia="Calibri" w:hAnsi="David" w:cs="David" w:hint="cs"/>
          <w:b/>
          <w:bCs/>
          <w:sz w:val="24"/>
          <w:szCs w:val="24"/>
          <w:rtl/>
        </w:rPr>
        <w:t>סופית</w:t>
      </w:r>
      <w:r w:rsidRPr="003D1AE3">
        <w:rPr>
          <w:rFonts w:ascii="David" w:eastAsia="Calibri" w:hAnsi="David" w:cs="David" w:hint="cs"/>
          <w:sz w:val="24"/>
          <w:szCs w:val="24"/>
          <w:rtl/>
        </w:rPr>
        <w:t xml:space="preserve"> </w:t>
      </w:r>
      <w:r w:rsidR="00C442B7">
        <w:rPr>
          <w:rFonts w:ascii="David" w:eastAsia="Calibri" w:hAnsi="David" w:cs="David" w:hint="cs"/>
          <w:sz w:val="24"/>
          <w:szCs w:val="24"/>
          <w:rtl/>
        </w:rPr>
        <w:t>יבקש</w:t>
      </w:r>
      <w:r w:rsidRPr="003D1AE3">
        <w:rPr>
          <w:rFonts w:ascii="David" w:eastAsia="Calibri" w:hAnsi="David" w:cs="David" w:hint="cs"/>
          <w:sz w:val="24"/>
          <w:szCs w:val="24"/>
          <w:rtl/>
        </w:rPr>
        <w:t xml:space="preserve"> השלמות חקירה</w:t>
      </w:r>
      <w:r w:rsidR="00E4424D">
        <w:rPr>
          <w:rFonts w:ascii="David" w:eastAsia="Calibri" w:hAnsi="David" w:cs="David" w:hint="cs"/>
          <w:sz w:val="24"/>
          <w:szCs w:val="24"/>
          <w:rtl/>
        </w:rPr>
        <w:t xml:space="preserve"> ("הצהרת תובע").</w:t>
      </w:r>
    </w:p>
    <w:p w14:paraId="273D69CA" w14:textId="67B5F032" w:rsidR="0010140A" w:rsidRPr="00852E38" w:rsidRDefault="00C442B7" w:rsidP="00133465">
      <w:pPr>
        <w:pStyle w:val="a7"/>
        <w:numPr>
          <w:ilvl w:val="0"/>
          <w:numId w:val="4"/>
        </w:numPr>
        <w:spacing w:after="0" w:line="360" w:lineRule="auto"/>
        <w:ind w:left="-625"/>
        <w:jc w:val="both"/>
        <w:rPr>
          <w:rFonts w:ascii="David" w:hAnsi="David" w:cs="David"/>
          <w:b/>
          <w:bCs/>
          <w:sz w:val="24"/>
          <w:szCs w:val="24"/>
        </w:rPr>
      </w:pPr>
      <w:r w:rsidRPr="00E4424D">
        <w:rPr>
          <w:rFonts w:ascii="David" w:eastAsia="Calibri" w:hAnsi="David" w:cs="David" w:hint="cs"/>
          <w:b/>
          <w:bCs/>
          <w:sz w:val="24"/>
          <w:szCs w:val="24"/>
          <w:rtl/>
        </w:rPr>
        <w:t xml:space="preserve">אם </w:t>
      </w:r>
      <w:r w:rsidR="00EA11CA" w:rsidRPr="00E4424D">
        <w:rPr>
          <w:rFonts w:ascii="David" w:eastAsia="Calibri" w:hAnsi="David" w:cs="David" w:hint="cs"/>
          <w:b/>
          <w:bCs/>
          <w:sz w:val="24"/>
          <w:szCs w:val="24"/>
          <w:rtl/>
        </w:rPr>
        <w:t>מחליט להגיש כתב אישום</w:t>
      </w:r>
      <w:r>
        <w:rPr>
          <w:rFonts w:ascii="David" w:eastAsia="Calibri" w:hAnsi="David" w:cs="David" w:hint="cs"/>
          <w:sz w:val="24"/>
          <w:szCs w:val="24"/>
          <w:rtl/>
        </w:rPr>
        <w:t>- עליו להחליט א</w:t>
      </w:r>
      <w:r w:rsidR="00380002">
        <w:rPr>
          <w:rFonts w:ascii="David" w:eastAsia="Calibri" w:hAnsi="David" w:cs="David" w:hint="cs"/>
          <w:sz w:val="24"/>
          <w:szCs w:val="24"/>
          <w:rtl/>
        </w:rPr>
        <w:t>יל</w:t>
      </w:r>
      <w:r>
        <w:rPr>
          <w:rFonts w:ascii="David" w:eastAsia="Calibri" w:hAnsi="David" w:cs="David" w:hint="cs"/>
          <w:sz w:val="24"/>
          <w:szCs w:val="24"/>
          <w:rtl/>
        </w:rPr>
        <w:t xml:space="preserve">ו </w:t>
      </w:r>
      <w:r w:rsidR="008402BA" w:rsidRPr="00C442B7">
        <w:rPr>
          <w:rFonts w:ascii="David" w:eastAsia="Calibri" w:hAnsi="David" w:cs="David" w:hint="cs"/>
          <w:sz w:val="24"/>
          <w:szCs w:val="24"/>
          <w:rtl/>
        </w:rPr>
        <w:t>עבירות</w:t>
      </w:r>
      <w:r>
        <w:rPr>
          <w:rFonts w:ascii="David" w:eastAsia="Calibri" w:hAnsi="David" w:cs="David" w:hint="cs"/>
          <w:sz w:val="24"/>
          <w:szCs w:val="24"/>
          <w:rtl/>
        </w:rPr>
        <w:t xml:space="preserve">, </w:t>
      </w:r>
      <w:r w:rsidR="008402BA" w:rsidRPr="00C442B7">
        <w:rPr>
          <w:rFonts w:ascii="David" w:eastAsia="Calibri" w:hAnsi="David" w:cs="David" w:hint="cs"/>
          <w:sz w:val="24"/>
          <w:szCs w:val="24"/>
          <w:rtl/>
        </w:rPr>
        <w:t xml:space="preserve">איזה בית-משפט, וגם </w:t>
      </w:r>
      <w:r w:rsidR="00EA11CA" w:rsidRPr="00C442B7">
        <w:rPr>
          <w:rFonts w:ascii="David" w:eastAsia="Calibri" w:hAnsi="David" w:cs="David" w:hint="cs"/>
          <w:sz w:val="24"/>
          <w:szCs w:val="24"/>
          <w:rtl/>
        </w:rPr>
        <w:t>אם להגיש בקשה למעצר</w:t>
      </w:r>
      <w:r w:rsidR="008402BA" w:rsidRPr="00C442B7">
        <w:rPr>
          <w:rFonts w:ascii="David" w:eastAsia="Calibri" w:hAnsi="David" w:cs="David" w:hint="cs"/>
          <w:sz w:val="24"/>
          <w:szCs w:val="24"/>
          <w:rtl/>
        </w:rPr>
        <w:t xml:space="preserve"> עד תום ההליכים. </w:t>
      </w:r>
    </w:p>
    <w:p w14:paraId="41E27958" w14:textId="090BC1A6" w:rsidR="00E20E10" w:rsidRPr="00B13121" w:rsidRDefault="00C442B7" w:rsidP="00B13121">
      <w:pPr>
        <w:pStyle w:val="a7"/>
        <w:numPr>
          <w:ilvl w:val="0"/>
          <w:numId w:val="4"/>
        </w:numPr>
        <w:spacing w:after="0" w:line="360" w:lineRule="auto"/>
        <w:ind w:left="-625"/>
        <w:jc w:val="both"/>
        <w:rPr>
          <w:rFonts w:ascii="David" w:eastAsia="Calibri" w:hAnsi="David" w:cs="David"/>
          <w:sz w:val="24"/>
          <w:szCs w:val="24"/>
          <w:rtl/>
        </w:rPr>
      </w:pPr>
      <w:r w:rsidRPr="00E4424D">
        <w:rPr>
          <w:rFonts w:ascii="David" w:eastAsia="Calibri" w:hAnsi="David" w:cs="David" w:hint="cs"/>
          <w:b/>
          <w:bCs/>
          <w:sz w:val="24"/>
          <w:szCs w:val="24"/>
          <w:rtl/>
        </w:rPr>
        <w:t>אם מחליט לא להגיש כתב אישום</w:t>
      </w:r>
      <w:r>
        <w:rPr>
          <w:rFonts w:ascii="David" w:eastAsia="Calibri" w:hAnsi="David" w:cs="David" w:hint="cs"/>
          <w:sz w:val="24"/>
          <w:szCs w:val="24"/>
          <w:rtl/>
        </w:rPr>
        <w:t>-</w:t>
      </w:r>
      <w:r w:rsidR="00EA11CA" w:rsidRPr="00C442B7">
        <w:rPr>
          <w:rFonts w:ascii="David" w:eastAsia="Calibri" w:hAnsi="David" w:cs="David" w:hint="cs"/>
          <w:sz w:val="24"/>
          <w:szCs w:val="24"/>
          <w:rtl/>
        </w:rPr>
        <w:t xml:space="preserve"> </w:t>
      </w:r>
      <w:r>
        <w:rPr>
          <w:rFonts w:ascii="David" w:eastAsia="Calibri" w:hAnsi="David" w:cs="David" w:hint="cs"/>
          <w:sz w:val="24"/>
          <w:szCs w:val="24"/>
          <w:rtl/>
        </w:rPr>
        <w:t>התיק</w:t>
      </w:r>
      <w:r w:rsidR="00EA11CA" w:rsidRPr="00C442B7">
        <w:rPr>
          <w:rFonts w:ascii="David" w:eastAsia="Calibri" w:hAnsi="David" w:cs="David" w:hint="cs"/>
          <w:sz w:val="24"/>
          <w:szCs w:val="24"/>
          <w:rtl/>
        </w:rPr>
        <w:t xml:space="preserve"> </w:t>
      </w:r>
      <w:r>
        <w:rPr>
          <w:rFonts w:ascii="David" w:eastAsia="Calibri" w:hAnsi="David" w:cs="David" w:hint="cs"/>
          <w:sz w:val="24"/>
          <w:szCs w:val="24"/>
          <w:rtl/>
        </w:rPr>
        <w:t xml:space="preserve">ייסגר </w:t>
      </w:r>
      <w:r w:rsidR="00EA11CA" w:rsidRPr="00C442B7">
        <w:rPr>
          <w:rFonts w:ascii="David" w:eastAsia="Calibri" w:hAnsi="David" w:cs="David" w:hint="cs"/>
          <w:sz w:val="24"/>
          <w:szCs w:val="24"/>
          <w:rtl/>
        </w:rPr>
        <w:t xml:space="preserve">מאחת העילות: </w:t>
      </w:r>
      <w:r>
        <w:rPr>
          <w:rFonts w:ascii="David" w:eastAsia="Calibri" w:hAnsi="David" w:cs="David" w:hint="cs"/>
          <w:sz w:val="24"/>
          <w:szCs w:val="24"/>
          <w:rtl/>
        </w:rPr>
        <w:t xml:space="preserve">העדר אשמה; </w:t>
      </w:r>
      <w:r w:rsidR="00EA11CA" w:rsidRPr="00C442B7">
        <w:rPr>
          <w:rFonts w:ascii="David" w:eastAsia="Calibri" w:hAnsi="David" w:cs="David" w:hint="cs"/>
          <w:sz w:val="24"/>
          <w:szCs w:val="24"/>
          <w:rtl/>
        </w:rPr>
        <w:t>חוסר ראיות מספיקות</w:t>
      </w:r>
      <w:r w:rsidR="00EA11CA" w:rsidRPr="00C442B7">
        <w:rPr>
          <w:rFonts w:ascii="David" w:eastAsia="Calibri" w:hAnsi="David" w:cs="David"/>
          <w:sz w:val="24"/>
          <w:szCs w:val="24"/>
        </w:rPr>
        <w:t>;</w:t>
      </w:r>
      <w:r w:rsidR="00EA11CA" w:rsidRPr="00C442B7">
        <w:rPr>
          <w:rFonts w:ascii="David" w:eastAsia="Calibri" w:hAnsi="David" w:cs="David" w:hint="cs"/>
          <w:sz w:val="24"/>
          <w:szCs w:val="24"/>
          <w:rtl/>
        </w:rPr>
        <w:t xml:space="preserve"> </w:t>
      </w:r>
      <w:r w:rsidR="00D7694A">
        <w:rPr>
          <w:rFonts w:ascii="David" w:eastAsia="Calibri" w:hAnsi="David" w:cs="David" w:hint="cs"/>
          <w:sz w:val="24"/>
          <w:szCs w:val="24"/>
          <w:rtl/>
        </w:rPr>
        <w:t xml:space="preserve">נסיבות העניין בכללותן אינן מתאימות לפתיחה בחקירה; </w:t>
      </w:r>
      <w:r w:rsidR="00B13121">
        <w:rPr>
          <w:rFonts w:ascii="David" w:eastAsia="Calibri" w:hAnsi="David" w:cs="David" w:hint="cs"/>
          <w:sz w:val="24"/>
          <w:szCs w:val="24"/>
          <w:rtl/>
        </w:rPr>
        <w:t xml:space="preserve">סגירה בהסדר </w:t>
      </w:r>
      <w:r w:rsidR="00380002">
        <w:rPr>
          <w:rFonts w:ascii="David" w:eastAsia="Calibri" w:hAnsi="David" w:cs="David" w:hint="cs"/>
          <w:sz w:val="24"/>
          <w:szCs w:val="24"/>
          <w:rtl/>
        </w:rPr>
        <w:t xml:space="preserve">מותנה </w:t>
      </w:r>
      <w:r w:rsidR="00B13121">
        <w:rPr>
          <w:rFonts w:ascii="David" w:eastAsia="Calibri" w:hAnsi="David" w:cs="David" w:hint="cs"/>
          <w:sz w:val="24"/>
          <w:szCs w:val="24"/>
          <w:rtl/>
        </w:rPr>
        <w:t>לפי ס'67</w:t>
      </w:r>
      <w:r w:rsidR="00D33A6A">
        <w:rPr>
          <w:rFonts w:ascii="David" w:eastAsia="Calibri" w:hAnsi="David" w:cs="David" w:hint="cs"/>
          <w:sz w:val="24"/>
          <w:szCs w:val="24"/>
          <w:rtl/>
        </w:rPr>
        <w:t>ו'</w:t>
      </w:r>
      <w:r w:rsidR="00B13121">
        <w:rPr>
          <w:rFonts w:ascii="David" w:eastAsia="Calibri" w:hAnsi="David" w:cs="David" w:hint="cs"/>
          <w:sz w:val="24"/>
          <w:szCs w:val="24"/>
          <w:rtl/>
        </w:rPr>
        <w:t xml:space="preserve"> </w:t>
      </w:r>
      <w:proofErr w:type="spellStart"/>
      <w:r w:rsidR="00B13121">
        <w:rPr>
          <w:rFonts w:ascii="David" w:eastAsia="Calibri" w:hAnsi="David" w:cs="David" w:hint="cs"/>
          <w:sz w:val="24"/>
          <w:szCs w:val="24"/>
          <w:rtl/>
        </w:rPr>
        <w:t>לחסד"פ</w:t>
      </w:r>
      <w:proofErr w:type="spellEnd"/>
      <w:r w:rsidR="00B13121">
        <w:rPr>
          <w:rFonts w:ascii="David" w:eastAsia="Calibri" w:hAnsi="David" w:cs="David" w:hint="cs"/>
          <w:sz w:val="24"/>
          <w:szCs w:val="24"/>
          <w:rtl/>
        </w:rPr>
        <w:t>; עבריין לא נודע; מות החשוד או הנאשם; אי שפיות הדעת</w:t>
      </w:r>
      <w:r w:rsidR="00D33A6A">
        <w:rPr>
          <w:rFonts w:ascii="David" w:eastAsia="Calibri" w:hAnsi="David" w:cs="David" w:hint="cs"/>
          <w:sz w:val="24"/>
          <w:szCs w:val="24"/>
          <w:rtl/>
        </w:rPr>
        <w:t xml:space="preserve">; קטין </w:t>
      </w:r>
      <w:proofErr w:type="spellStart"/>
      <w:r w:rsidR="00D33A6A">
        <w:rPr>
          <w:rFonts w:ascii="David" w:eastAsia="Calibri" w:hAnsi="David" w:cs="David" w:hint="cs"/>
          <w:sz w:val="24"/>
          <w:szCs w:val="24"/>
          <w:rtl/>
        </w:rPr>
        <w:t>וכו</w:t>
      </w:r>
      <w:proofErr w:type="spellEnd"/>
      <w:r w:rsidR="00D33A6A">
        <w:rPr>
          <w:rFonts w:ascii="David" w:eastAsia="Calibri" w:hAnsi="David" w:cs="David" w:hint="cs"/>
          <w:sz w:val="24"/>
          <w:szCs w:val="24"/>
          <w:rtl/>
        </w:rPr>
        <w:t>'</w:t>
      </w:r>
      <w:r>
        <w:rPr>
          <w:rFonts w:ascii="David" w:eastAsia="Calibri" w:hAnsi="David" w:cs="David" w:hint="cs"/>
          <w:sz w:val="24"/>
          <w:szCs w:val="24"/>
          <w:rtl/>
        </w:rPr>
        <w:t>.</w:t>
      </w:r>
    </w:p>
    <w:p w14:paraId="4DF48FE8" w14:textId="6CF53015" w:rsidR="00E606A6" w:rsidRDefault="00E20E10" w:rsidP="006656E2">
      <w:pPr>
        <w:spacing w:line="360" w:lineRule="auto"/>
        <w:ind w:left="-766"/>
        <w:jc w:val="center"/>
        <w:rPr>
          <w:rFonts w:ascii="David" w:eastAsia="Calibri" w:hAnsi="David" w:cs="David"/>
          <w:sz w:val="24"/>
          <w:szCs w:val="24"/>
          <w:rtl/>
        </w:rPr>
      </w:pPr>
      <w:r w:rsidRPr="0048367C">
        <w:rPr>
          <w:rFonts w:ascii="David" w:hAnsi="David" w:cs="David"/>
          <w:b/>
          <w:bCs/>
          <w:noProof/>
          <w:sz w:val="24"/>
          <w:szCs w:val="24"/>
          <w:rtl/>
        </w:rPr>
        <w:drawing>
          <wp:anchor distT="0" distB="0" distL="114300" distR="114300" simplePos="0" relativeHeight="251666432" behindDoc="0" locked="0" layoutInCell="1" allowOverlap="1" wp14:anchorId="632143D5" wp14:editId="08D22FCE">
            <wp:simplePos x="0" y="0"/>
            <wp:positionH relativeFrom="column">
              <wp:posOffset>-956734</wp:posOffset>
            </wp:positionH>
            <wp:positionV relativeFrom="paragraph">
              <wp:posOffset>200025</wp:posOffset>
            </wp:positionV>
            <wp:extent cx="3767455" cy="2241550"/>
            <wp:effectExtent l="0" t="0" r="4445" b="635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781" t="20779" r="5310" b="6972"/>
                    <a:stretch/>
                  </pic:blipFill>
                  <pic:spPr bwMode="auto">
                    <a:xfrm>
                      <a:off x="0" y="0"/>
                      <a:ext cx="3767455" cy="224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06A6" w:rsidRPr="00A05FE1">
        <w:rPr>
          <w:rFonts w:ascii="David" w:hAnsi="David" w:cs="David" w:hint="cs"/>
          <w:b/>
          <w:bCs/>
          <w:sz w:val="24"/>
          <w:szCs w:val="24"/>
          <w:rtl/>
        </w:rPr>
        <w:t>עיקרי ניהול ההליך הפלילי בבית המשפט</w:t>
      </w:r>
    </w:p>
    <w:p w14:paraId="6A82A455" w14:textId="154329EF" w:rsidR="00C43C77" w:rsidRPr="00C43C77" w:rsidRDefault="00E606A6" w:rsidP="006F7561">
      <w:pPr>
        <w:spacing w:after="0" w:line="360" w:lineRule="auto"/>
        <w:ind w:left="-985"/>
        <w:jc w:val="both"/>
        <w:rPr>
          <w:rFonts w:ascii="David" w:eastAsia="Calibri" w:hAnsi="David" w:cs="David"/>
          <w:sz w:val="24"/>
          <w:szCs w:val="24"/>
        </w:rPr>
      </w:pPr>
      <w:r>
        <w:rPr>
          <w:rFonts w:ascii="David" w:eastAsia="Calibri" w:hAnsi="David" w:cs="David" w:hint="cs"/>
          <w:sz w:val="24"/>
          <w:szCs w:val="24"/>
          <w:rtl/>
        </w:rPr>
        <w:t xml:space="preserve">במידה והתובע </w:t>
      </w:r>
      <w:r w:rsidRPr="00550876">
        <w:rPr>
          <w:rFonts w:ascii="David" w:eastAsia="Calibri" w:hAnsi="David" w:cs="David" w:hint="cs"/>
          <w:sz w:val="24"/>
          <w:szCs w:val="24"/>
          <w:u w:val="single"/>
          <w:rtl/>
        </w:rPr>
        <w:t>מחליט להגיש כתב אישום,</w:t>
      </w:r>
      <w:r>
        <w:rPr>
          <w:rFonts w:ascii="David" w:eastAsia="Calibri" w:hAnsi="David" w:cs="David" w:hint="cs"/>
          <w:sz w:val="24"/>
          <w:szCs w:val="24"/>
          <w:rtl/>
        </w:rPr>
        <w:t xml:space="preserve"> עליו</w:t>
      </w:r>
      <w:r w:rsidR="00C43C77" w:rsidRPr="00C43C77">
        <w:rPr>
          <w:rFonts w:ascii="David" w:eastAsia="Calibri" w:hAnsi="David" w:cs="David" w:hint="cs"/>
          <w:sz w:val="24"/>
          <w:szCs w:val="24"/>
          <w:rtl/>
        </w:rPr>
        <w:t xml:space="preserve"> לחשוב אילו </w:t>
      </w:r>
      <w:r w:rsidR="00C43C77" w:rsidRPr="006656E2">
        <w:rPr>
          <w:rFonts w:ascii="David" w:eastAsia="Calibri" w:hAnsi="David" w:cs="David" w:hint="cs"/>
          <w:b/>
          <w:bCs/>
          <w:sz w:val="24"/>
          <w:szCs w:val="24"/>
          <w:rtl/>
        </w:rPr>
        <w:t>טענות מקדמיות</w:t>
      </w:r>
      <w:r w:rsidR="00C43C77" w:rsidRPr="00C43C77">
        <w:rPr>
          <w:rFonts w:ascii="David" w:eastAsia="Calibri" w:hAnsi="David" w:cs="David" w:hint="cs"/>
          <w:sz w:val="24"/>
          <w:szCs w:val="24"/>
          <w:rtl/>
        </w:rPr>
        <w:t xml:space="preserve"> הסניגור יכול לעלות ולתת להן מענה</w:t>
      </w:r>
      <w:r w:rsidR="00550876">
        <w:rPr>
          <w:rFonts w:ascii="David" w:eastAsia="Calibri" w:hAnsi="David" w:cs="David" w:hint="cs"/>
          <w:sz w:val="24"/>
          <w:szCs w:val="24"/>
          <w:rtl/>
        </w:rPr>
        <w:t xml:space="preserve">. </w:t>
      </w:r>
      <w:r w:rsidR="009D036A">
        <w:rPr>
          <w:rFonts w:ascii="David" w:eastAsia="Calibri" w:hAnsi="David" w:cs="David" w:hint="cs"/>
          <w:sz w:val="24"/>
          <w:szCs w:val="24"/>
          <w:rtl/>
        </w:rPr>
        <w:t>ב</w:t>
      </w:r>
      <w:r w:rsidR="00EE751A">
        <w:rPr>
          <w:rFonts w:ascii="David" w:eastAsia="Calibri" w:hAnsi="David" w:cs="David" w:hint="cs"/>
          <w:sz w:val="24"/>
          <w:szCs w:val="24"/>
          <w:rtl/>
        </w:rPr>
        <w:t>ביהמ"ש</w:t>
      </w:r>
      <w:r w:rsidR="006F7561">
        <w:rPr>
          <w:rFonts w:ascii="David" w:eastAsia="Calibri" w:hAnsi="David" w:cs="David" w:hint="cs"/>
          <w:sz w:val="24"/>
          <w:szCs w:val="24"/>
          <w:rtl/>
        </w:rPr>
        <w:t xml:space="preserve"> השופט</w:t>
      </w:r>
      <w:r w:rsidR="00550876">
        <w:rPr>
          <w:rFonts w:ascii="David" w:eastAsia="Calibri" w:hAnsi="David" w:cs="David" w:hint="cs"/>
          <w:sz w:val="24"/>
          <w:szCs w:val="24"/>
          <w:rtl/>
        </w:rPr>
        <w:t xml:space="preserve"> </w:t>
      </w:r>
      <w:r w:rsidR="009D036A">
        <w:rPr>
          <w:rFonts w:ascii="David" w:eastAsia="Calibri" w:hAnsi="David" w:cs="David" w:hint="cs"/>
          <w:sz w:val="24"/>
          <w:szCs w:val="24"/>
          <w:rtl/>
        </w:rPr>
        <w:t>מקריא לנאשם את</w:t>
      </w:r>
      <w:r w:rsidR="00550876">
        <w:rPr>
          <w:rFonts w:ascii="David" w:eastAsia="Calibri" w:hAnsi="David" w:cs="David" w:hint="cs"/>
          <w:sz w:val="24"/>
          <w:szCs w:val="24"/>
          <w:rtl/>
        </w:rPr>
        <w:t xml:space="preserve"> כתב האישום</w:t>
      </w:r>
      <w:r w:rsidR="009D036A">
        <w:rPr>
          <w:rFonts w:ascii="David" w:eastAsia="Calibri" w:hAnsi="David" w:cs="David" w:hint="cs"/>
          <w:sz w:val="24"/>
          <w:szCs w:val="24"/>
          <w:rtl/>
        </w:rPr>
        <w:t>.</w:t>
      </w:r>
      <w:r w:rsidR="006F7561">
        <w:rPr>
          <w:rFonts w:ascii="David" w:eastAsia="Calibri" w:hAnsi="David" w:cs="David" w:hint="cs"/>
          <w:sz w:val="24"/>
          <w:szCs w:val="24"/>
          <w:rtl/>
        </w:rPr>
        <w:t xml:space="preserve"> </w:t>
      </w:r>
      <w:r w:rsidR="00947CB8">
        <w:rPr>
          <w:rFonts w:ascii="David" w:eastAsia="Calibri" w:hAnsi="David" w:cs="David" w:hint="cs"/>
          <w:sz w:val="24"/>
          <w:szCs w:val="24"/>
          <w:u w:val="single"/>
          <w:rtl/>
        </w:rPr>
        <w:t>שתי</w:t>
      </w:r>
      <w:r w:rsidR="00550876" w:rsidRPr="00550876">
        <w:rPr>
          <w:rFonts w:ascii="David" w:eastAsia="Calibri" w:hAnsi="David" w:cs="David" w:hint="cs"/>
          <w:sz w:val="24"/>
          <w:szCs w:val="24"/>
          <w:u w:val="single"/>
          <w:rtl/>
        </w:rPr>
        <w:t xml:space="preserve"> אפשרויות ל</w:t>
      </w:r>
      <w:r w:rsidR="00EE751A">
        <w:rPr>
          <w:rFonts w:ascii="David" w:eastAsia="Calibri" w:hAnsi="David" w:cs="David" w:hint="cs"/>
          <w:sz w:val="24"/>
          <w:szCs w:val="24"/>
          <w:u w:val="single"/>
          <w:rtl/>
        </w:rPr>
        <w:t>המשך ה</w:t>
      </w:r>
      <w:r w:rsidR="00550876" w:rsidRPr="00550876">
        <w:rPr>
          <w:rFonts w:ascii="David" w:eastAsia="Calibri" w:hAnsi="David" w:cs="David" w:hint="cs"/>
          <w:sz w:val="24"/>
          <w:szCs w:val="24"/>
          <w:u w:val="single"/>
          <w:rtl/>
        </w:rPr>
        <w:t>הליך</w:t>
      </w:r>
      <w:r w:rsidR="00550876">
        <w:rPr>
          <w:rFonts w:ascii="David" w:eastAsia="Calibri" w:hAnsi="David" w:cs="David" w:hint="cs"/>
          <w:sz w:val="24"/>
          <w:szCs w:val="24"/>
          <w:rtl/>
        </w:rPr>
        <w:t>:</w:t>
      </w:r>
    </w:p>
    <w:p w14:paraId="30E744A5" w14:textId="1DC25F6B" w:rsidR="00C43C77" w:rsidRPr="00852E38" w:rsidRDefault="00C43C77" w:rsidP="00133465">
      <w:pPr>
        <w:pStyle w:val="a7"/>
        <w:numPr>
          <w:ilvl w:val="0"/>
          <w:numId w:val="3"/>
        </w:numPr>
        <w:spacing w:after="120" w:line="360" w:lineRule="auto"/>
        <w:ind w:left="-625" w:hanging="284"/>
        <w:jc w:val="both"/>
        <w:rPr>
          <w:rFonts w:ascii="David" w:hAnsi="David" w:cs="David"/>
          <w:b/>
          <w:bCs/>
          <w:sz w:val="24"/>
          <w:szCs w:val="24"/>
        </w:rPr>
      </w:pPr>
      <w:r w:rsidRPr="00852E38">
        <w:rPr>
          <w:rFonts w:ascii="David" w:eastAsia="Calibri" w:hAnsi="David" w:cs="David" w:hint="cs"/>
          <w:sz w:val="24"/>
          <w:szCs w:val="24"/>
          <w:rtl/>
        </w:rPr>
        <w:t xml:space="preserve">הנאשם </w:t>
      </w:r>
      <w:r w:rsidRPr="00852E38">
        <w:rPr>
          <w:rFonts w:ascii="David" w:eastAsia="Calibri" w:hAnsi="David" w:cs="David" w:hint="cs"/>
          <w:b/>
          <w:bCs/>
          <w:sz w:val="24"/>
          <w:szCs w:val="24"/>
          <w:rtl/>
        </w:rPr>
        <w:t>לא מודה</w:t>
      </w:r>
      <w:r>
        <w:rPr>
          <w:rFonts w:ascii="David" w:eastAsia="Calibri" w:hAnsi="David" w:cs="David" w:hint="cs"/>
          <w:sz w:val="24"/>
          <w:szCs w:val="24"/>
          <w:rtl/>
        </w:rPr>
        <w:t xml:space="preserve"> </w:t>
      </w:r>
      <w:r w:rsidR="00EE751A" w:rsidRPr="00EE751A">
        <w:rPr>
          <w:rFonts w:ascii="David" w:eastAsia="Calibri" w:hAnsi="David" w:cs="David"/>
          <w:sz w:val="24"/>
          <w:szCs w:val="24"/>
        </w:rPr>
        <w:sym w:font="Wingdings" w:char="F0DF"/>
      </w:r>
      <w:r w:rsidR="00EE751A">
        <w:rPr>
          <w:rFonts w:ascii="David" w:eastAsia="Calibri" w:hAnsi="David" w:cs="David" w:hint="cs"/>
          <w:sz w:val="24"/>
          <w:szCs w:val="24"/>
          <w:rtl/>
        </w:rPr>
        <w:t xml:space="preserve"> </w:t>
      </w:r>
      <w:r w:rsidRPr="00852E38">
        <w:rPr>
          <w:rFonts w:ascii="David" w:eastAsia="Calibri" w:hAnsi="David" w:cs="David" w:hint="cs"/>
          <w:sz w:val="24"/>
          <w:szCs w:val="24"/>
          <w:rtl/>
        </w:rPr>
        <w:t xml:space="preserve">הוכחות (פרשת תביעה, </w:t>
      </w:r>
      <w:r w:rsidR="00EE751A">
        <w:rPr>
          <w:rFonts w:ascii="David" w:eastAsia="Calibri" w:hAnsi="David" w:cs="David" w:hint="cs"/>
          <w:sz w:val="24"/>
          <w:szCs w:val="24"/>
          <w:rtl/>
        </w:rPr>
        <w:t xml:space="preserve">פרשת </w:t>
      </w:r>
      <w:r w:rsidRPr="00852E38">
        <w:rPr>
          <w:rFonts w:ascii="David" w:eastAsia="Calibri" w:hAnsi="David" w:cs="David" w:hint="cs"/>
          <w:sz w:val="24"/>
          <w:szCs w:val="24"/>
          <w:rtl/>
        </w:rPr>
        <w:t>הגנה</w:t>
      </w:r>
      <w:r w:rsidR="00EE751A">
        <w:rPr>
          <w:rFonts w:ascii="David" w:eastAsia="Calibri" w:hAnsi="David" w:cs="David" w:hint="cs"/>
          <w:sz w:val="24"/>
          <w:szCs w:val="24"/>
          <w:rtl/>
        </w:rPr>
        <w:t xml:space="preserve">, </w:t>
      </w:r>
      <w:r w:rsidRPr="00852E38">
        <w:rPr>
          <w:rFonts w:ascii="David" w:eastAsia="Calibri" w:hAnsi="David" w:cs="David" w:hint="cs"/>
          <w:sz w:val="24"/>
          <w:szCs w:val="24"/>
          <w:rtl/>
        </w:rPr>
        <w:t>סיכומים</w:t>
      </w:r>
      <w:r w:rsidR="00550876">
        <w:rPr>
          <w:rFonts w:ascii="David" w:eastAsia="Calibri" w:hAnsi="David" w:cs="David" w:hint="cs"/>
          <w:sz w:val="24"/>
          <w:szCs w:val="24"/>
          <w:rtl/>
        </w:rPr>
        <w:t xml:space="preserve"> </w:t>
      </w:r>
      <w:r w:rsidR="00D10B97">
        <w:rPr>
          <w:rFonts w:ascii="David" w:eastAsia="Calibri" w:hAnsi="David" w:cs="David" w:hint="cs"/>
          <w:sz w:val="24"/>
          <w:szCs w:val="24"/>
          <w:rtl/>
        </w:rPr>
        <w:t>ו</w:t>
      </w:r>
      <w:r w:rsidR="00550876">
        <w:rPr>
          <w:rFonts w:ascii="David" w:eastAsia="Calibri" w:hAnsi="David" w:cs="David" w:hint="cs"/>
          <w:sz w:val="24"/>
          <w:szCs w:val="24"/>
          <w:rtl/>
        </w:rPr>
        <w:t>הכרעת דין</w:t>
      </w:r>
      <w:r w:rsidR="00482EE2">
        <w:rPr>
          <w:rFonts w:ascii="David" w:eastAsia="Calibri" w:hAnsi="David" w:cs="David" w:hint="cs"/>
          <w:sz w:val="24"/>
          <w:szCs w:val="24"/>
          <w:rtl/>
        </w:rPr>
        <w:t>)</w:t>
      </w:r>
      <w:r w:rsidRPr="00852E38">
        <w:rPr>
          <w:rFonts w:ascii="David" w:eastAsia="Calibri" w:hAnsi="David" w:cs="David" w:hint="cs"/>
          <w:sz w:val="24"/>
          <w:szCs w:val="24"/>
          <w:rtl/>
        </w:rPr>
        <w:t xml:space="preserve"> </w:t>
      </w:r>
      <w:r w:rsidR="00D10B97" w:rsidRPr="00D10B97">
        <w:rPr>
          <w:rFonts w:ascii="David" w:hAnsi="David" w:cs="David" w:hint="cs"/>
          <w:sz w:val="24"/>
          <w:szCs w:val="24"/>
          <w:rtl/>
        </w:rPr>
        <w:t>טיעונים לעונש ופס"ד.</w:t>
      </w:r>
    </w:p>
    <w:p w14:paraId="334139C5" w14:textId="72B3C1B6" w:rsidR="00C43C77" w:rsidRPr="00852E38" w:rsidRDefault="00C43C77" w:rsidP="00133465">
      <w:pPr>
        <w:pStyle w:val="a7"/>
        <w:numPr>
          <w:ilvl w:val="0"/>
          <w:numId w:val="3"/>
        </w:numPr>
        <w:spacing w:after="120" w:line="360" w:lineRule="auto"/>
        <w:ind w:left="-625" w:hanging="284"/>
        <w:jc w:val="both"/>
        <w:rPr>
          <w:rFonts w:ascii="David" w:hAnsi="David" w:cs="David"/>
          <w:b/>
          <w:bCs/>
          <w:sz w:val="24"/>
          <w:szCs w:val="24"/>
        </w:rPr>
      </w:pPr>
      <w:r w:rsidRPr="00852E38">
        <w:rPr>
          <w:rFonts w:ascii="David" w:eastAsia="Calibri" w:hAnsi="David" w:cs="David" w:hint="cs"/>
          <w:sz w:val="24"/>
          <w:szCs w:val="24"/>
          <w:rtl/>
        </w:rPr>
        <w:t xml:space="preserve">הנאשם </w:t>
      </w:r>
      <w:r w:rsidRPr="00852E38">
        <w:rPr>
          <w:rFonts w:ascii="David" w:eastAsia="Calibri" w:hAnsi="David" w:cs="David" w:hint="cs"/>
          <w:b/>
          <w:bCs/>
          <w:sz w:val="24"/>
          <w:szCs w:val="24"/>
          <w:rtl/>
        </w:rPr>
        <w:t>מודה</w:t>
      </w:r>
      <w:r w:rsidRPr="00852E38">
        <w:rPr>
          <w:rFonts w:ascii="David" w:eastAsia="Calibri" w:hAnsi="David" w:cs="David" w:hint="cs"/>
          <w:sz w:val="24"/>
          <w:szCs w:val="24"/>
          <w:rtl/>
        </w:rPr>
        <w:t xml:space="preserve"> </w:t>
      </w:r>
      <w:r w:rsidR="00E45970" w:rsidRPr="00E45970">
        <w:rPr>
          <w:rFonts w:ascii="David" w:eastAsia="Calibri" w:hAnsi="David" w:cs="David"/>
          <w:sz w:val="24"/>
          <w:szCs w:val="24"/>
        </w:rPr>
        <w:sym w:font="Wingdings" w:char="F0DF"/>
      </w:r>
      <w:r w:rsidR="00E45970">
        <w:rPr>
          <w:rFonts w:ascii="David" w:eastAsia="Calibri" w:hAnsi="David" w:cs="David" w:hint="cs"/>
          <w:sz w:val="24"/>
          <w:szCs w:val="24"/>
          <w:rtl/>
        </w:rPr>
        <w:t xml:space="preserve"> </w:t>
      </w:r>
      <w:r w:rsidRPr="00852E38">
        <w:rPr>
          <w:rFonts w:ascii="David" w:eastAsia="Calibri" w:hAnsi="David" w:cs="David" w:hint="cs"/>
          <w:sz w:val="24"/>
          <w:szCs w:val="24"/>
          <w:rtl/>
        </w:rPr>
        <w:t>נלך אוטומטית לטיעונים לעונש ובסופו נקבל פס</w:t>
      </w:r>
      <w:r>
        <w:rPr>
          <w:rFonts w:ascii="David" w:eastAsia="Calibri" w:hAnsi="David" w:cs="David" w:hint="cs"/>
          <w:sz w:val="24"/>
          <w:szCs w:val="24"/>
          <w:rtl/>
        </w:rPr>
        <w:t>"ד.</w:t>
      </w:r>
      <w:r w:rsidR="00550876" w:rsidRPr="00550876">
        <w:rPr>
          <w:rFonts w:ascii="David" w:hAnsi="David" w:cs="David"/>
          <w:b/>
          <w:bCs/>
          <w:noProof/>
          <w:sz w:val="24"/>
          <w:szCs w:val="24"/>
          <w:rtl/>
        </w:rPr>
        <w:t xml:space="preserve"> </w:t>
      </w:r>
    </w:p>
    <w:p w14:paraId="286C0266" w14:textId="52A4C4C4" w:rsidR="00E9154E" w:rsidRPr="007C45D1" w:rsidRDefault="00E9154E" w:rsidP="00E20E10">
      <w:pPr>
        <w:spacing w:after="120" w:line="360" w:lineRule="auto"/>
        <w:rPr>
          <w:rFonts w:ascii="David" w:hAnsi="David" w:cs="David"/>
          <w:rtl/>
        </w:rPr>
      </w:pPr>
    </w:p>
    <w:p w14:paraId="03A4DCE3" w14:textId="0B30602A" w:rsidR="00E9154E" w:rsidRPr="00AE19ED" w:rsidRDefault="00E406CF" w:rsidP="00E9154E">
      <w:pPr>
        <w:shd w:val="clear" w:color="auto" w:fill="FBE4D5" w:themeFill="accent2" w:themeFillTint="33"/>
        <w:spacing w:after="120" w:line="360" w:lineRule="auto"/>
        <w:ind w:left="-1049" w:right="-993"/>
        <w:jc w:val="center"/>
        <w:rPr>
          <w:rFonts w:ascii="David" w:hAnsi="David" w:cs="David"/>
          <w:b/>
          <w:bCs/>
          <w:sz w:val="24"/>
          <w:szCs w:val="24"/>
        </w:rPr>
      </w:pPr>
      <w:r>
        <w:rPr>
          <w:rFonts w:ascii="David" w:hAnsi="David" w:cs="David" w:hint="cs"/>
          <w:b/>
          <w:bCs/>
          <w:color w:val="000000" w:themeColor="text1"/>
          <w:sz w:val="24"/>
          <w:szCs w:val="24"/>
          <w:rtl/>
        </w:rPr>
        <w:t>תפקידי התובע ו</w:t>
      </w:r>
      <w:r w:rsidR="00E9154E" w:rsidRPr="00AE19ED">
        <w:rPr>
          <w:rFonts w:ascii="David" w:hAnsi="David" w:cs="David" w:hint="cs"/>
          <w:b/>
          <w:bCs/>
          <w:color w:val="000000" w:themeColor="text1"/>
          <w:sz w:val="24"/>
          <w:szCs w:val="24"/>
          <w:rtl/>
        </w:rPr>
        <w:t>שיקולי התביעה בהעמדה לדין\</w:t>
      </w:r>
      <w:r w:rsidR="00451939">
        <w:rPr>
          <w:rFonts w:ascii="David" w:hAnsi="David" w:cs="David" w:hint="cs"/>
          <w:b/>
          <w:bCs/>
          <w:color w:val="000000" w:themeColor="text1"/>
          <w:sz w:val="24"/>
          <w:szCs w:val="24"/>
          <w:rtl/>
        </w:rPr>
        <w:t>סגיר</w:t>
      </w:r>
      <w:r w:rsidR="00E9154E" w:rsidRPr="00AE19ED">
        <w:rPr>
          <w:rFonts w:ascii="David" w:hAnsi="David" w:cs="David" w:hint="cs"/>
          <w:b/>
          <w:bCs/>
          <w:color w:val="000000" w:themeColor="text1"/>
          <w:sz w:val="24"/>
          <w:szCs w:val="24"/>
          <w:rtl/>
        </w:rPr>
        <w:t>ת תיק</w:t>
      </w:r>
    </w:p>
    <w:p w14:paraId="498F6DB9" w14:textId="77777777" w:rsidR="00141835" w:rsidRDefault="001D3D7E" w:rsidP="00141835">
      <w:pPr>
        <w:spacing w:after="120" w:line="360" w:lineRule="auto"/>
        <w:ind w:left="-1049" w:right="-567"/>
        <w:jc w:val="both"/>
        <w:rPr>
          <w:rFonts w:ascii="David" w:hAnsi="David" w:cs="David"/>
          <w:color w:val="000000" w:themeColor="text1"/>
          <w:sz w:val="24"/>
          <w:szCs w:val="24"/>
          <w:rtl/>
        </w:rPr>
      </w:pPr>
      <w:r w:rsidRPr="00C770E5">
        <w:rPr>
          <w:rFonts w:ascii="David" w:hAnsi="David" w:cs="David"/>
          <w:color w:val="000000" w:themeColor="text1"/>
          <w:sz w:val="24"/>
          <w:szCs w:val="24"/>
          <w:rtl/>
        </w:rPr>
        <w:t>אילו שיקולים התובע לוקח כאשר הוא מחליט להאשים אדם או לסגור את התיק</w:t>
      </w:r>
      <w:r w:rsidR="00F26190">
        <w:rPr>
          <w:rFonts w:ascii="David" w:hAnsi="David" w:cs="David" w:hint="cs"/>
          <w:color w:val="000000" w:themeColor="text1"/>
          <w:sz w:val="24"/>
          <w:szCs w:val="24"/>
          <w:rtl/>
        </w:rPr>
        <w:t xml:space="preserve">? מדובר על אפשרויות 2 או 3 בתחילת הליך החקירה ועד קבלת ההחלטה. </w:t>
      </w:r>
    </w:p>
    <w:p w14:paraId="161D7882" w14:textId="2C630C27" w:rsidR="00E9154E" w:rsidRPr="00141835" w:rsidRDefault="008636D7" w:rsidP="00141835">
      <w:pPr>
        <w:spacing w:after="0" w:line="360" w:lineRule="auto"/>
        <w:ind w:left="-1049" w:right="-567"/>
        <w:jc w:val="both"/>
        <w:rPr>
          <w:rFonts w:ascii="David" w:hAnsi="David" w:cs="David"/>
          <w:color w:val="000000" w:themeColor="text1"/>
          <w:sz w:val="24"/>
          <w:szCs w:val="24"/>
          <w:rtl/>
        </w:rPr>
      </w:pPr>
      <w:r>
        <w:rPr>
          <w:rFonts w:ascii="David" w:hAnsi="David" w:cs="David" w:hint="cs"/>
          <w:sz w:val="24"/>
          <w:szCs w:val="24"/>
          <w:u w:val="single"/>
          <w:rtl/>
        </w:rPr>
        <w:t>ההחלטה אם להגיש כתב אישום או לא תלוי</w:t>
      </w:r>
      <w:r w:rsidR="00AF6EA6">
        <w:rPr>
          <w:rFonts w:ascii="David" w:hAnsi="David" w:cs="David" w:hint="cs"/>
          <w:sz w:val="24"/>
          <w:szCs w:val="24"/>
          <w:u w:val="single"/>
          <w:rtl/>
        </w:rPr>
        <w:t xml:space="preserve">ה </w:t>
      </w:r>
      <w:r w:rsidR="00D33A6A">
        <w:rPr>
          <w:rFonts w:ascii="David" w:hAnsi="David" w:cs="David" w:hint="cs"/>
          <w:sz w:val="24"/>
          <w:szCs w:val="24"/>
          <w:u w:val="single"/>
          <w:rtl/>
        </w:rPr>
        <w:t>בעמידה ב2 תנאים מצטברים</w:t>
      </w:r>
      <w:r w:rsidR="00FB1F5B">
        <w:rPr>
          <w:rFonts w:ascii="David" w:hAnsi="David" w:cs="David" w:hint="cs"/>
          <w:sz w:val="24"/>
          <w:szCs w:val="24"/>
          <w:rtl/>
        </w:rPr>
        <w:t>:</w:t>
      </w:r>
    </w:p>
    <w:p w14:paraId="0818FC1E" w14:textId="0ABE761C" w:rsidR="00FB1F5B" w:rsidRPr="004C3472" w:rsidRDefault="00FB1F5B" w:rsidP="004C3472">
      <w:pPr>
        <w:pStyle w:val="a7"/>
        <w:numPr>
          <w:ilvl w:val="0"/>
          <w:numId w:val="6"/>
        </w:numPr>
        <w:spacing w:after="120" w:line="360" w:lineRule="auto"/>
        <w:ind w:right="-567"/>
        <w:jc w:val="both"/>
        <w:rPr>
          <w:rFonts w:ascii="David" w:hAnsi="David" w:cs="David"/>
          <w:sz w:val="24"/>
          <w:szCs w:val="24"/>
        </w:rPr>
      </w:pPr>
      <w:r w:rsidRPr="00615A14">
        <w:rPr>
          <w:rFonts w:ascii="David" w:hAnsi="David" w:cs="David" w:hint="cs"/>
          <w:b/>
          <w:bCs/>
          <w:sz w:val="24"/>
          <w:szCs w:val="24"/>
          <w:rtl/>
        </w:rPr>
        <w:t>רף ראייתי</w:t>
      </w:r>
      <w:r>
        <w:rPr>
          <w:rFonts w:ascii="David" w:hAnsi="David" w:cs="David" w:hint="cs"/>
          <w:sz w:val="24"/>
          <w:szCs w:val="24"/>
          <w:rtl/>
        </w:rPr>
        <w:t>-</w:t>
      </w:r>
      <w:r w:rsidR="00016A0C">
        <w:rPr>
          <w:rFonts w:ascii="David" w:hAnsi="David" w:cs="David" w:hint="cs"/>
          <w:sz w:val="24"/>
          <w:szCs w:val="24"/>
          <w:rtl/>
        </w:rPr>
        <w:t xml:space="preserve"> </w:t>
      </w:r>
      <w:r w:rsidR="00016A0C" w:rsidRPr="003B00A5">
        <w:rPr>
          <w:rFonts w:ascii="David" w:hAnsi="David" w:cs="David"/>
          <w:b/>
          <w:bCs/>
          <w:sz w:val="24"/>
          <w:szCs w:val="24"/>
          <w:rtl/>
        </w:rPr>
        <w:t>"</w:t>
      </w:r>
      <w:r w:rsidR="00016A0C" w:rsidRPr="008808A9">
        <w:rPr>
          <w:rFonts w:ascii="David" w:hAnsi="David" w:cs="David"/>
          <w:b/>
          <w:bCs/>
          <w:sz w:val="24"/>
          <w:szCs w:val="24"/>
          <w:highlight w:val="yellow"/>
          <w:rtl/>
        </w:rPr>
        <w:t>סיכוי סביר להרשעה</w:t>
      </w:r>
      <w:r w:rsidR="00016A0C" w:rsidRPr="008808A9">
        <w:rPr>
          <w:rFonts w:ascii="David" w:hAnsi="David" w:cs="David" w:hint="cs"/>
          <w:b/>
          <w:bCs/>
          <w:sz w:val="24"/>
          <w:szCs w:val="24"/>
          <w:highlight w:val="yellow"/>
          <w:rtl/>
        </w:rPr>
        <w:t>"</w:t>
      </w:r>
      <w:r w:rsidR="004C3472" w:rsidRPr="008808A9">
        <w:rPr>
          <w:rFonts w:ascii="David" w:hAnsi="David" w:cs="David" w:hint="cs"/>
          <w:b/>
          <w:bCs/>
          <w:sz w:val="24"/>
          <w:szCs w:val="24"/>
          <w:highlight w:val="yellow"/>
          <w:rtl/>
        </w:rPr>
        <w:t xml:space="preserve">. </w:t>
      </w:r>
      <w:r w:rsidR="004C3472" w:rsidRPr="008808A9">
        <w:rPr>
          <w:rFonts w:ascii="David" w:hAnsi="David" w:cs="David" w:hint="cs"/>
          <w:sz w:val="24"/>
          <w:szCs w:val="24"/>
          <w:highlight w:val="yellow"/>
          <w:rtl/>
        </w:rPr>
        <w:t xml:space="preserve">כלומר, </w:t>
      </w:r>
      <w:r w:rsidR="004C3472" w:rsidRPr="008808A9">
        <w:rPr>
          <w:rFonts w:ascii="David" w:hAnsi="David" w:cs="David"/>
          <w:sz w:val="24"/>
          <w:szCs w:val="24"/>
          <w:highlight w:val="yellow"/>
          <w:rtl/>
        </w:rPr>
        <w:t>קיים "סיכוי סביר" שעיבודן של הראיות יבסס את אשמת הנאשם מעבר לכל ספק סביר</w:t>
      </w:r>
      <w:r w:rsidR="004C3472" w:rsidRPr="008808A9">
        <w:rPr>
          <w:rFonts w:ascii="David" w:hAnsi="David" w:cs="David" w:hint="cs"/>
          <w:sz w:val="24"/>
          <w:szCs w:val="24"/>
          <w:highlight w:val="yellow"/>
          <w:rtl/>
        </w:rPr>
        <w:t>.</w:t>
      </w:r>
      <w:r w:rsidR="004C3472">
        <w:rPr>
          <w:rFonts w:ascii="David" w:hAnsi="David" w:cs="David" w:hint="cs"/>
          <w:sz w:val="24"/>
          <w:szCs w:val="24"/>
          <w:rtl/>
        </w:rPr>
        <w:t xml:space="preserve"> ו</w:t>
      </w:r>
      <w:r w:rsidR="003B00A5" w:rsidRPr="004C3472">
        <w:rPr>
          <w:rFonts w:ascii="David" w:hAnsi="David" w:cs="David"/>
          <w:sz w:val="24"/>
          <w:szCs w:val="24"/>
          <w:rtl/>
        </w:rPr>
        <w:t xml:space="preserve">לא </w:t>
      </w:r>
      <w:r w:rsidR="003B00A5" w:rsidRPr="004C3472">
        <w:rPr>
          <w:rFonts w:ascii="David" w:hAnsi="David" w:cs="David"/>
          <w:sz w:val="24"/>
          <w:szCs w:val="24"/>
          <w:u w:val="single"/>
          <w:rtl/>
        </w:rPr>
        <w:t>מעבר לספק סביר</w:t>
      </w:r>
      <w:r w:rsidR="004C3472">
        <w:rPr>
          <w:rFonts w:ascii="David" w:hAnsi="David" w:cs="David" w:hint="cs"/>
          <w:sz w:val="24"/>
          <w:szCs w:val="24"/>
          <w:rtl/>
        </w:rPr>
        <w:t>,</w:t>
      </w:r>
      <w:r w:rsidR="003B00A5" w:rsidRPr="004C3472">
        <w:rPr>
          <w:rFonts w:ascii="David" w:hAnsi="David" w:cs="David"/>
          <w:sz w:val="24"/>
          <w:szCs w:val="24"/>
          <w:rtl/>
        </w:rPr>
        <w:t xml:space="preserve"> כי התביעה לא יכולה לצפות </w:t>
      </w:r>
      <w:r w:rsidR="004C3472" w:rsidRPr="004C3472">
        <w:rPr>
          <w:rFonts w:ascii="David" w:hAnsi="David" w:cs="David" w:hint="cs"/>
          <w:sz w:val="24"/>
          <w:szCs w:val="24"/>
          <w:rtl/>
        </w:rPr>
        <w:t>מראש</w:t>
      </w:r>
      <w:r w:rsidR="003B00A5" w:rsidRPr="004C3472">
        <w:rPr>
          <w:rFonts w:ascii="David" w:hAnsi="David" w:cs="David"/>
          <w:sz w:val="24"/>
          <w:szCs w:val="24"/>
          <w:rtl/>
        </w:rPr>
        <w:t xml:space="preserve"> כל </w:t>
      </w:r>
      <w:r w:rsidR="004C3472" w:rsidRPr="004C3472">
        <w:rPr>
          <w:rFonts w:ascii="David" w:hAnsi="David" w:cs="David" w:hint="cs"/>
          <w:sz w:val="24"/>
          <w:szCs w:val="24"/>
          <w:rtl/>
        </w:rPr>
        <w:t>מה</w:t>
      </w:r>
      <w:r w:rsidR="003B00A5" w:rsidRPr="004C3472">
        <w:rPr>
          <w:rFonts w:ascii="David" w:hAnsi="David" w:cs="David"/>
          <w:sz w:val="24"/>
          <w:szCs w:val="24"/>
          <w:rtl/>
        </w:rPr>
        <w:t xml:space="preserve"> שיכול להתפתח בהמשך</w:t>
      </w:r>
      <w:r w:rsidR="004C3472" w:rsidRPr="004C3472">
        <w:rPr>
          <w:rFonts w:ascii="David" w:hAnsi="David" w:cs="David" w:hint="cs"/>
          <w:sz w:val="24"/>
          <w:szCs w:val="24"/>
          <w:rtl/>
        </w:rPr>
        <w:t>.</w:t>
      </w:r>
    </w:p>
    <w:p w14:paraId="5D708D47" w14:textId="37205BB2" w:rsidR="00FB1F5B" w:rsidRDefault="00AB7B18" w:rsidP="007C45D1">
      <w:pPr>
        <w:pStyle w:val="a7"/>
        <w:numPr>
          <w:ilvl w:val="0"/>
          <w:numId w:val="6"/>
        </w:numPr>
        <w:spacing w:after="0" w:line="360" w:lineRule="auto"/>
        <w:ind w:right="-567"/>
        <w:contextualSpacing w:val="0"/>
        <w:jc w:val="both"/>
        <w:rPr>
          <w:rFonts w:ascii="David" w:hAnsi="David" w:cs="David"/>
          <w:sz w:val="24"/>
          <w:szCs w:val="24"/>
        </w:rPr>
      </w:pPr>
      <w:r w:rsidRPr="00615A14">
        <w:rPr>
          <w:rFonts w:ascii="David" w:hAnsi="David" w:cs="David" w:hint="cs"/>
          <w:b/>
          <w:bCs/>
          <w:sz w:val="24"/>
          <w:szCs w:val="24"/>
          <w:rtl/>
        </w:rPr>
        <w:t>עניין הציבורי</w:t>
      </w:r>
      <w:r>
        <w:rPr>
          <w:rFonts w:ascii="David" w:hAnsi="David" w:cs="David" w:hint="cs"/>
          <w:sz w:val="24"/>
          <w:szCs w:val="24"/>
          <w:rtl/>
        </w:rPr>
        <w:t xml:space="preserve">- </w:t>
      </w:r>
      <w:r w:rsidR="00615A14" w:rsidRPr="00615A14">
        <w:rPr>
          <w:rFonts w:ascii="David" w:hAnsi="David" w:cs="David" w:hint="cs"/>
          <w:sz w:val="24"/>
          <w:szCs w:val="24"/>
          <w:rtl/>
        </w:rPr>
        <w:t>נבחן האם יש אינטרס חברתי להעמיד את העבריין לדין או לא</w:t>
      </w:r>
      <w:r w:rsidR="00A7098A">
        <w:rPr>
          <w:rFonts w:ascii="David" w:hAnsi="David" w:cs="David" w:hint="cs"/>
          <w:sz w:val="24"/>
          <w:szCs w:val="24"/>
          <w:rtl/>
        </w:rPr>
        <w:t>.</w:t>
      </w:r>
      <w:r w:rsidR="00615A14" w:rsidRPr="00615A14">
        <w:rPr>
          <w:rFonts w:ascii="David" w:hAnsi="David" w:cs="David" w:hint="cs"/>
          <w:sz w:val="24"/>
          <w:szCs w:val="24"/>
          <w:rtl/>
        </w:rPr>
        <w:t xml:space="preserve"> הבחינה נעשית לפי המדיניות שקובע פרקליט המדינה.</w:t>
      </w:r>
    </w:p>
    <w:p w14:paraId="1E4EFD9E" w14:textId="77777777" w:rsidR="006931CA" w:rsidRPr="006931CA" w:rsidRDefault="006931CA" w:rsidP="006931CA">
      <w:pPr>
        <w:spacing w:after="0" w:line="360" w:lineRule="auto"/>
        <w:ind w:left="-1050" w:right="-567"/>
        <w:jc w:val="both"/>
        <w:rPr>
          <w:rFonts w:ascii="David" w:hAnsi="David" w:cs="David"/>
          <w:b/>
          <w:bCs/>
          <w:color w:val="000000" w:themeColor="text1"/>
          <w:sz w:val="24"/>
          <w:szCs w:val="24"/>
          <w:rtl/>
        </w:rPr>
      </w:pPr>
      <w:r w:rsidRPr="006931CA">
        <w:rPr>
          <w:rFonts w:ascii="David" w:hAnsi="David" w:cs="David" w:hint="cs"/>
          <w:b/>
          <w:bCs/>
          <w:color w:val="000000" w:themeColor="text1"/>
          <w:sz w:val="24"/>
          <w:szCs w:val="24"/>
          <w:rtl/>
        </w:rPr>
        <w:t>האם יש משקל להרשעות קודמות?</w:t>
      </w:r>
    </w:p>
    <w:p w14:paraId="39AF44FD" w14:textId="77777777" w:rsidR="006931CA" w:rsidRDefault="006931CA" w:rsidP="006931CA">
      <w:pPr>
        <w:spacing w:after="0" w:line="360" w:lineRule="auto"/>
        <w:ind w:left="-1050" w:right="-567"/>
        <w:jc w:val="both"/>
        <w:rPr>
          <w:rFonts w:ascii="David" w:hAnsi="David" w:cs="David"/>
          <w:b/>
          <w:bCs/>
          <w:color w:val="000000" w:themeColor="text1"/>
          <w:sz w:val="24"/>
          <w:szCs w:val="24"/>
          <w:rtl/>
        </w:rPr>
      </w:pPr>
      <w:r w:rsidRPr="006931CA">
        <w:rPr>
          <w:rFonts w:ascii="David" w:hAnsi="David" w:cs="David" w:hint="cs"/>
          <w:color w:val="000000" w:themeColor="text1"/>
          <w:sz w:val="24"/>
          <w:szCs w:val="24"/>
          <w:u w:val="single"/>
          <w:rtl/>
        </w:rPr>
        <w:t>בבחינת הרף הראייתי</w:t>
      </w:r>
      <w:r w:rsidRPr="006931CA">
        <w:rPr>
          <w:rFonts w:ascii="David" w:hAnsi="David" w:cs="David" w:hint="cs"/>
          <w:color w:val="000000" w:themeColor="text1"/>
          <w:sz w:val="24"/>
          <w:szCs w:val="24"/>
          <w:rtl/>
        </w:rPr>
        <w:t xml:space="preserve"> </w:t>
      </w:r>
      <w:r w:rsidRPr="008A1076">
        <w:sym w:font="Wingdings" w:char="F0DF"/>
      </w:r>
      <w:r w:rsidRPr="006931CA">
        <w:rPr>
          <w:rFonts w:ascii="David" w:hAnsi="David" w:cs="David" w:hint="cs"/>
          <w:color w:val="000000" w:themeColor="text1"/>
          <w:sz w:val="24"/>
          <w:szCs w:val="24"/>
          <w:rtl/>
        </w:rPr>
        <w:t xml:space="preserve"> </w:t>
      </w:r>
      <w:r w:rsidRPr="006931CA">
        <w:rPr>
          <w:rFonts w:ascii="David" w:hAnsi="David" w:cs="David" w:hint="cs"/>
          <w:b/>
          <w:bCs/>
          <w:color w:val="000000" w:themeColor="text1"/>
          <w:sz w:val="24"/>
          <w:szCs w:val="24"/>
          <w:rtl/>
        </w:rPr>
        <w:t>ככלל הרשעות קודמות או תיקים סגורים לא יהוו שיקול לעניין עילת הסגירה</w:t>
      </w:r>
      <w:r w:rsidRPr="006931CA">
        <w:rPr>
          <w:rFonts w:ascii="David" w:hAnsi="David" w:cs="David" w:hint="cs"/>
          <w:color w:val="000000" w:themeColor="text1"/>
          <w:sz w:val="24"/>
          <w:szCs w:val="24"/>
          <w:rtl/>
        </w:rPr>
        <w:t xml:space="preserve">, פרט למקרים </w:t>
      </w:r>
      <w:r w:rsidRPr="006931CA">
        <w:rPr>
          <w:rFonts w:ascii="David" w:hAnsi="David" w:cs="David" w:hint="cs"/>
          <w:b/>
          <w:bCs/>
          <w:color w:val="000000" w:themeColor="text1"/>
          <w:sz w:val="24"/>
          <w:szCs w:val="24"/>
          <w:rtl/>
        </w:rPr>
        <w:t>חריגים מוצדקים</w:t>
      </w:r>
      <w:r w:rsidRPr="006931CA">
        <w:rPr>
          <w:rFonts w:ascii="David" w:hAnsi="David" w:cs="David" w:hint="cs"/>
          <w:color w:val="000000" w:themeColor="text1"/>
          <w:sz w:val="24"/>
          <w:szCs w:val="24"/>
          <w:rtl/>
        </w:rPr>
        <w:t xml:space="preserve">: </w:t>
      </w:r>
      <w:r w:rsidRPr="006931CA">
        <w:rPr>
          <w:rFonts w:ascii="David" w:hAnsi="David" w:cs="David"/>
          <w:color w:val="000000" w:themeColor="text1"/>
          <w:sz w:val="24"/>
          <w:szCs w:val="24"/>
          <w:rtl/>
        </w:rPr>
        <w:t>למשל הרשעות בעבירות בעלות אופי דומה</w:t>
      </w:r>
      <w:r w:rsidRPr="006931CA">
        <w:rPr>
          <w:rFonts w:ascii="David" w:hAnsi="David" w:cs="David" w:hint="cs"/>
          <w:color w:val="000000" w:themeColor="text1"/>
          <w:sz w:val="24"/>
          <w:szCs w:val="24"/>
          <w:rtl/>
        </w:rPr>
        <w:t xml:space="preserve"> (כגון עבירות מין בקטינים)</w:t>
      </w:r>
      <w:r w:rsidRPr="006931CA">
        <w:rPr>
          <w:rFonts w:ascii="David" w:hAnsi="David" w:cs="David"/>
          <w:color w:val="000000" w:themeColor="text1"/>
          <w:sz w:val="24"/>
          <w:szCs w:val="24"/>
          <w:rtl/>
        </w:rPr>
        <w:t xml:space="preserve">. גם אם מנסיבות המקרה מוצדק לסגור את התיק מהעדר אשמה כי הסיכוי נמוך, התובע </w:t>
      </w:r>
      <w:r w:rsidRPr="006931CA">
        <w:rPr>
          <w:rFonts w:ascii="David" w:hAnsi="David" w:cs="David"/>
          <w:color w:val="000000" w:themeColor="text1"/>
          <w:sz w:val="24"/>
          <w:szCs w:val="24"/>
          <w:u w:val="single"/>
          <w:rtl/>
        </w:rPr>
        <w:t xml:space="preserve">רשאי </w:t>
      </w:r>
      <w:r w:rsidRPr="006931CA">
        <w:rPr>
          <w:rFonts w:ascii="David" w:hAnsi="David" w:cs="David" w:hint="cs"/>
          <w:color w:val="000000" w:themeColor="text1"/>
          <w:sz w:val="24"/>
          <w:szCs w:val="24"/>
          <w:u w:val="single"/>
          <w:rtl/>
        </w:rPr>
        <w:t>לשקול</w:t>
      </w:r>
      <w:r w:rsidRPr="006931CA">
        <w:rPr>
          <w:rFonts w:ascii="David" w:hAnsi="David" w:cs="David"/>
          <w:color w:val="000000" w:themeColor="text1"/>
          <w:sz w:val="24"/>
          <w:szCs w:val="24"/>
          <w:rtl/>
        </w:rPr>
        <w:t xml:space="preserve"> לסגור מחוסר ראיות</w:t>
      </w:r>
      <w:r w:rsidRPr="006931CA">
        <w:rPr>
          <w:rFonts w:ascii="David" w:hAnsi="David" w:cs="David" w:hint="cs"/>
          <w:color w:val="000000" w:themeColor="text1"/>
          <w:sz w:val="24"/>
          <w:szCs w:val="24"/>
          <w:rtl/>
        </w:rPr>
        <w:t xml:space="preserve">. </w:t>
      </w:r>
    </w:p>
    <w:p w14:paraId="6F6A9C05" w14:textId="31723D3A" w:rsidR="006931CA" w:rsidRPr="006931CA" w:rsidRDefault="006931CA" w:rsidP="006931CA">
      <w:pPr>
        <w:spacing w:after="0" w:line="360" w:lineRule="auto"/>
        <w:ind w:left="-1050" w:right="-567"/>
        <w:jc w:val="both"/>
        <w:rPr>
          <w:rFonts w:ascii="David" w:hAnsi="David" w:cs="David"/>
          <w:b/>
          <w:bCs/>
          <w:color w:val="000000" w:themeColor="text1"/>
          <w:sz w:val="24"/>
          <w:szCs w:val="24"/>
        </w:rPr>
      </w:pPr>
      <w:r w:rsidRPr="006931CA">
        <w:rPr>
          <w:rFonts w:ascii="David" w:hAnsi="David" w:cs="David" w:hint="cs"/>
          <w:sz w:val="24"/>
          <w:szCs w:val="24"/>
          <w:u w:val="single"/>
          <w:rtl/>
        </w:rPr>
        <w:t>בבחינת "עניין ציבורי</w:t>
      </w:r>
      <w:r w:rsidRPr="006931CA">
        <w:rPr>
          <w:rFonts w:ascii="David" w:hAnsi="David" w:cs="David" w:hint="cs"/>
          <w:b/>
          <w:bCs/>
          <w:color w:val="FF0000"/>
          <w:sz w:val="24"/>
          <w:szCs w:val="24"/>
          <w:rtl/>
        </w:rPr>
        <w:t xml:space="preserve"> </w:t>
      </w:r>
      <w:r w:rsidRPr="008A1076">
        <w:rPr>
          <w:color w:val="000000" w:themeColor="text1"/>
        </w:rPr>
        <w:sym w:font="Wingdings" w:char="F0DF"/>
      </w:r>
      <w:r w:rsidRPr="006931CA">
        <w:rPr>
          <w:rFonts w:ascii="David" w:hAnsi="David" w:cs="David" w:hint="cs"/>
          <w:color w:val="000000" w:themeColor="text1"/>
          <w:sz w:val="24"/>
          <w:szCs w:val="24"/>
          <w:rtl/>
        </w:rPr>
        <w:t xml:space="preserve"> </w:t>
      </w:r>
      <w:r w:rsidRPr="006931CA">
        <w:rPr>
          <w:rFonts w:ascii="David" w:hAnsi="David" w:cs="David" w:hint="cs"/>
          <w:b/>
          <w:bCs/>
          <w:color w:val="000000" w:themeColor="text1"/>
          <w:sz w:val="24"/>
          <w:szCs w:val="24"/>
          <w:rtl/>
        </w:rPr>
        <w:t xml:space="preserve">שתמיד יש משקל </w:t>
      </w:r>
      <w:r w:rsidRPr="006931CA">
        <w:rPr>
          <w:rFonts w:ascii="David" w:hAnsi="David" w:cs="David"/>
          <w:b/>
          <w:bCs/>
          <w:color w:val="000000" w:themeColor="text1"/>
          <w:sz w:val="24"/>
          <w:szCs w:val="24"/>
          <w:rtl/>
        </w:rPr>
        <w:t>להרשעות קודמות</w:t>
      </w:r>
      <w:r>
        <w:rPr>
          <w:rFonts w:ascii="David" w:hAnsi="David" w:cs="David" w:hint="cs"/>
          <w:color w:val="000000" w:themeColor="text1"/>
          <w:sz w:val="24"/>
          <w:szCs w:val="24"/>
          <w:rtl/>
        </w:rPr>
        <w:t>, כך ש</w:t>
      </w:r>
      <w:r w:rsidRPr="006931CA">
        <w:rPr>
          <w:rFonts w:ascii="David" w:hAnsi="David" w:cs="David"/>
          <w:sz w:val="24"/>
          <w:szCs w:val="24"/>
          <w:rtl/>
        </w:rPr>
        <w:t xml:space="preserve">אם תיק נסגר </w:t>
      </w:r>
      <w:r w:rsidRPr="006931CA">
        <w:rPr>
          <w:rFonts w:ascii="David" w:hAnsi="David" w:cs="David" w:hint="cs"/>
          <w:sz w:val="24"/>
          <w:szCs w:val="24"/>
          <w:rtl/>
        </w:rPr>
        <w:t>בגין עילה זו, ו</w:t>
      </w:r>
      <w:r w:rsidRPr="006931CA">
        <w:rPr>
          <w:rFonts w:ascii="David" w:hAnsi="David" w:cs="David"/>
          <w:sz w:val="24"/>
          <w:szCs w:val="24"/>
          <w:rtl/>
        </w:rPr>
        <w:t xml:space="preserve">העבריין לאחר זמן עושה עבירות נוספות, ניתן להעמידו לדין </w:t>
      </w:r>
      <w:r w:rsidRPr="006931CA">
        <w:rPr>
          <w:rFonts w:ascii="David" w:hAnsi="David" w:cs="David"/>
          <w:b/>
          <w:bCs/>
          <w:sz w:val="24"/>
          <w:szCs w:val="24"/>
          <w:u w:val="single"/>
          <w:rtl/>
        </w:rPr>
        <w:t>גם</w:t>
      </w:r>
      <w:r w:rsidRPr="006931CA">
        <w:rPr>
          <w:rFonts w:ascii="David" w:hAnsi="David" w:cs="David"/>
          <w:sz w:val="24"/>
          <w:szCs w:val="24"/>
          <w:rtl/>
        </w:rPr>
        <w:t xml:space="preserve"> בגין </w:t>
      </w:r>
      <w:r w:rsidRPr="006931CA">
        <w:rPr>
          <w:rFonts w:ascii="David" w:hAnsi="David" w:cs="David" w:hint="cs"/>
          <w:sz w:val="24"/>
          <w:szCs w:val="24"/>
          <w:rtl/>
        </w:rPr>
        <w:t>ה</w:t>
      </w:r>
      <w:r w:rsidRPr="006931CA">
        <w:rPr>
          <w:rFonts w:ascii="David" w:hAnsi="David" w:cs="David"/>
          <w:sz w:val="24"/>
          <w:szCs w:val="24"/>
          <w:rtl/>
        </w:rPr>
        <w:t xml:space="preserve">תיק </w:t>
      </w:r>
      <w:r w:rsidRPr="006931CA">
        <w:rPr>
          <w:rFonts w:ascii="David" w:hAnsi="David" w:cs="David" w:hint="cs"/>
          <w:sz w:val="24"/>
          <w:szCs w:val="24"/>
          <w:rtl/>
        </w:rPr>
        <w:t>שנסגר.</w:t>
      </w:r>
    </w:p>
    <w:p w14:paraId="30055E87" w14:textId="4B17BF3A" w:rsidR="005A1F48" w:rsidRPr="005A1F48" w:rsidRDefault="00141835" w:rsidP="00C73B28">
      <w:pPr>
        <w:pStyle w:val="a7"/>
        <w:numPr>
          <w:ilvl w:val="0"/>
          <w:numId w:val="5"/>
        </w:numPr>
        <w:shd w:val="clear" w:color="auto" w:fill="E7E6E6" w:themeFill="background2"/>
        <w:spacing w:after="120" w:line="360" w:lineRule="auto"/>
        <w:ind w:left="-766" w:right="-993" w:hanging="357"/>
        <w:contextualSpacing w:val="0"/>
        <w:jc w:val="center"/>
        <w:rPr>
          <w:rFonts w:ascii="David" w:hAnsi="David" w:cs="David"/>
          <w:sz w:val="24"/>
          <w:szCs w:val="24"/>
        </w:rPr>
      </w:pPr>
      <w:r w:rsidRPr="00141835">
        <w:rPr>
          <w:rFonts w:ascii="David" w:hAnsi="David" w:cs="David" w:hint="cs"/>
          <w:b/>
          <w:bCs/>
          <w:sz w:val="24"/>
          <w:szCs w:val="24"/>
          <w:rtl/>
        </w:rPr>
        <w:t xml:space="preserve">רף ראייתי </w:t>
      </w:r>
      <w:r w:rsidRPr="00FF360C">
        <w:rPr>
          <w:rFonts w:ascii="David" w:hAnsi="David" w:cs="David" w:hint="cs"/>
          <w:b/>
          <w:bCs/>
          <w:sz w:val="24"/>
          <w:szCs w:val="24"/>
          <w:rtl/>
        </w:rPr>
        <w:t>(</w:t>
      </w:r>
      <w:r w:rsidRPr="00FF360C">
        <w:rPr>
          <w:rFonts w:ascii="David" w:hAnsi="David" w:cs="David"/>
          <w:b/>
          <w:bCs/>
          <w:sz w:val="24"/>
          <w:szCs w:val="24"/>
          <w:rtl/>
        </w:rPr>
        <w:t>הנחי</w:t>
      </w:r>
      <w:r w:rsidR="00FF360C" w:rsidRPr="00FF360C">
        <w:rPr>
          <w:rFonts w:ascii="David" w:hAnsi="David" w:cs="David" w:hint="cs"/>
          <w:b/>
          <w:bCs/>
          <w:sz w:val="24"/>
          <w:szCs w:val="24"/>
          <w:rtl/>
        </w:rPr>
        <w:t>י</w:t>
      </w:r>
      <w:r w:rsidRPr="00FF360C">
        <w:rPr>
          <w:rFonts w:ascii="David" w:hAnsi="David" w:cs="David"/>
          <w:b/>
          <w:bCs/>
          <w:sz w:val="24"/>
          <w:szCs w:val="24"/>
          <w:rtl/>
        </w:rPr>
        <w:t>ת פרקליט המדינה: 1.3</w:t>
      </w:r>
      <w:r w:rsidRPr="00FF360C">
        <w:rPr>
          <w:rFonts w:ascii="David" w:hAnsi="David" w:cs="David" w:hint="cs"/>
          <w:b/>
          <w:bCs/>
          <w:sz w:val="24"/>
          <w:szCs w:val="24"/>
          <w:rtl/>
        </w:rPr>
        <w:t>)</w:t>
      </w:r>
    </w:p>
    <w:p w14:paraId="38625F72" w14:textId="412BD9D2" w:rsidR="00B23325" w:rsidRDefault="007C45D1" w:rsidP="00C73B28">
      <w:pPr>
        <w:pStyle w:val="a7"/>
        <w:spacing w:after="120" w:line="360" w:lineRule="auto"/>
        <w:ind w:left="-1049" w:right="-567"/>
        <w:contextualSpacing w:val="0"/>
        <w:jc w:val="both"/>
        <w:rPr>
          <w:rFonts w:ascii="David" w:hAnsi="David" w:cs="David"/>
          <w:sz w:val="24"/>
          <w:szCs w:val="24"/>
          <w:rtl/>
        </w:rPr>
      </w:pPr>
      <w:r>
        <w:rPr>
          <w:rFonts w:ascii="David" w:hAnsi="David" w:cs="David" w:hint="cs"/>
          <w:sz w:val="24"/>
          <w:szCs w:val="24"/>
          <w:rtl/>
        </w:rPr>
        <w:lastRenderedPageBreak/>
        <w:t>"</w:t>
      </w:r>
      <w:r w:rsidR="00040219">
        <w:rPr>
          <w:rFonts w:ascii="David" w:hAnsi="David" w:cs="David" w:hint="cs"/>
          <w:sz w:val="24"/>
          <w:szCs w:val="24"/>
          <w:rtl/>
        </w:rPr>
        <w:t>אם</w:t>
      </w:r>
      <w:r w:rsidR="00040219" w:rsidRPr="00040219">
        <w:rPr>
          <w:rFonts w:ascii="David" w:hAnsi="David" w:cs="David"/>
          <w:sz w:val="24"/>
          <w:szCs w:val="24"/>
          <w:rtl/>
        </w:rPr>
        <w:t xml:space="preserve"> סבור התובע (פרקליט מחוז או תובע משטרתי) </w:t>
      </w:r>
      <w:r w:rsidR="00040219">
        <w:rPr>
          <w:rFonts w:ascii="David" w:hAnsi="David" w:cs="David" w:hint="cs"/>
          <w:sz w:val="24"/>
          <w:szCs w:val="24"/>
          <w:rtl/>
        </w:rPr>
        <w:t>ש</w:t>
      </w:r>
      <w:r w:rsidR="00040219" w:rsidRPr="00040219">
        <w:rPr>
          <w:rFonts w:ascii="David" w:hAnsi="David" w:cs="David"/>
          <w:sz w:val="24"/>
          <w:szCs w:val="24"/>
          <w:rtl/>
        </w:rPr>
        <w:t xml:space="preserve">קיימות בתיק ראיות קבילות המעוררות חשד </w:t>
      </w:r>
      <w:r w:rsidR="00040219">
        <w:rPr>
          <w:rFonts w:ascii="David" w:hAnsi="David" w:cs="David" w:hint="cs"/>
          <w:sz w:val="24"/>
          <w:szCs w:val="24"/>
          <w:rtl/>
        </w:rPr>
        <w:t>שהחשוד ביצע את העבירה</w:t>
      </w:r>
      <w:r w:rsidR="00040219" w:rsidRPr="00040219">
        <w:rPr>
          <w:rFonts w:ascii="David" w:hAnsi="David" w:cs="David"/>
          <w:sz w:val="24"/>
          <w:szCs w:val="24"/>
          <w:rtl/>
        </w:rPr>
        <w:t xml:space="preserve">, </w:t>
      </w:r>
      <w:r w:rsidR="00546A05">
        <w:rPr>
          <w:rFonts w:ascii="David" w:hAnsi="David" w:cs="David" w:hint="cs"/>
          <w:sz w:val="24"/>
          <w:szCs w:val="24"/>
          <w:rtl/>
        </w:rPr>
        <w:t xml:space="preserve">אבל </w:t>
      </w:r>
      <w:r w:rsidR="00040219" w:rsidRPr="00040219">
        <w:rPr>
          <w:rFonts w:ascii="David" w:hAnsi="David" w:cs="David"/>
          <w:sz w:val="24"/>
          <w:szCs w:val="24"/>
          <w:rtl/>
        </w:rPr>
        <w:t xml:space="preserve">חומר הראיות </w:t>
      </w:r>
      <w:r w:rsidR="00546A05" w:rsidRPr="00A0515C">
        <w:rPr>
          <w:rFonts w:ascii="David" w:hAnsi="David" w:cs="David" w:hint="cs"/>
          <w:b/>
          <w:bCs/>
          <w:sz w:val="24"/>
          <w:szCs w:val="24"/>
          <w:rtl/>
        </w:rPr>
        <w:t xml:space="preserve">לא מספיק להוכיח את </w:t>
      </w:r>
      <w:r w:rsidR="00040219" w:rsidRPr="00A0515C">
        <w:rPr>
          <w:rFonts w:ascii="David" w:hAnsi="David" w:cs="David"/>
          <w:b/>
          <w:bCs/>
          <w:sz w:val="24"/>
          <w:szCs w:val="24"/>
          <w:rtl/>
        </w:rPr>
        <w:t>אשמתו של החשוד</w:t>
      </w:r>
      <w:r w:rsidR="00546A05">
        <w:rPr>
          <w:rFonts w:ascii="David" w:hAnsi="David" w:cs="David" w:hint="cs"/>
          <w:sz w:val="24"/>
          <w:szCs w:val="24"/>
          <w:rtl/>
        </w:rPr>
        <w:t xml:space="preserve"> (ולכן לא מספיק להעמדה לדין)</w:t>
      </w:r>
      <w:r>
        <w:rPr>
          <w:rFonts w:ascii="David" w:hAnsi="David" w:cs="David" w:hint="cs"/>
          <w:sz w:val="24"/>
          <w:szCs w:val="24"/>
          <w:rtl/>
        </w:rPr>
        <w:t xml:space="preserve">, </w:t>
      </w:r>
      <w:r w:rsidR="00040219" w:rsidRPr="00040219">
        <w:rPr>
          <w:rFonts w:ascii="David" w:hAnsi="David" w:cs="David"/>
          <w:sz w:val="24"/>
          <w:szCs w:val="24"/>
          <w:rtl/>
        </w:rPr>
        <w:t>ייסגר התיק בעילה של "חוסר ראיות" וכך גם תנומק החלטת הסגירה</w:t>
      </w:r>
      <w:r>
        <w:rPr>
          <w:rFonts w:ascii="David" w:hAnsi="David" w:cs="David" w:hint="cs"/>
          <w:sz w:val="24"/>
          <w:szCs w:val="24"/>
          <w:rtl/>
        </w:rPr>
        <w:t>."</w:t>
      </w:r>
    </w:p>
    <w:p w14:paraId="4D847563" w14:textId="77777777" w:rsidR="00A9538E" w:rsidRDefault="00A0515C" w:rsidP="00A9538E">
      <w:pPr>
        <w:pStyle w:val="a7"/>
        <w:spacing w:after="120" w:line="360" w:lineRule="auto"/>
        <w:ind w:left="-1050" w:right="-567"/>
        <w:jc w:val="both"/>
        <w:rPr>
          <w:rFonts w:ascii="David" w:hAnsi="David" w:cs="David"/>
          <w:b/>
          <w:bCs/>
          <w:sz w:val="24"/>
          <w:szCs w:val="24"/>
          <w:rtl/>
        </w:rPr>
      </w:pPr>
      <w:r w:rsidRPr="00A0515C">
        <w:rPr>
          <w:rFonts w:ascii="David" w:hAnsi="David" w:cs="David"/>
          <w:b/>
          <w:bCs/>
          <w:sz w:val="24"/>
          <w:szCs w:val="24"/>
          <w:rtl/>
        </w:rPr>
        <w:t>כיצד נבחן קיומן של ראיות מספיקות להעמדה לדין</w:t>
      </w:r>
      <w:r w:rsidRPr="002C1AD7">
        <w:rPr>
          <w:rFonts w:ascii="David" w:hAnsi="David" w:cs="David" w:hint="cs"/>
          <w:b/>
          <w:bCs/>
          <w:sz w:val="24"/>
          <w:szCs w:val="24"/>
          <w:rtl/>
        </w:rPr>
        <w:t>?</w:t>
      </w:r>
    </w:p>
    <w:p w14:paraId="2CD41EED" w14:textId="77777777" w:rsidR="004A35B3" w:rsidRPr="004A35B3" w:rsidRDefault="004273B8" w:rsidP="001F66A7">
      <w:pPr>
        <w:pStyle w:val="a7"/>
        <w:numPr>
          <w:ilvl w:val="0"/>
          <w:numId w:val="83"/>
        </w:numPr>
        <w:spacing w:after="120" w:line="360" w:lineRule="auto"/>
        <w:ind w:right="-567"/>
        <w:jc w:val="both"/>
        <w:rPr>
          <w:rFonts w:ascii="David" w:hAnsi="David" w:cs="David"/>
          <w:sz w:val="24"/>
          <w:szCs w:val="24"/>
        </w:rPr>
      </w:pPr>
      <w:r>
        <w:rPr>
          <w:rFonts w:ascii="David" w:hAnsi="David" w:cs="David" w:hint="cs"/>
          <w:sz w:val="24"/>
          <w:szCs w:val="24"/>
          <w:rtl/>
        </w:rPr>
        <w:t xml:space="preserve">בראש ובראשונה, </w:t>
      </w:r>
      <w:r w:rsidRPr="00A9538E">
        <w:rPr>
          <w:rFonts w:ascii="David" w:hAnsi="David" w:cs="David"/>
          <w:sz w:val="24"/>
          <w:szCs w:val="24"/>
          <w:rtl/>
        </w:rPr>
        <w:t xml:space="preserve">על התובע לשקול אם יש בתיק ראיות קבילות, </w:t>
      </w:r>
      <w:r w:rsidRPr="00A9538E">
        <w:rPr>
          <w:rFonts w:ascii="David" w:hAnsi="David" w:cs="David" w:hint="cs"/>
          <w:sz w:val="24"/>
          <w:szCs w:val="24"/>
          <w:rtl/>
        </w:rPr>
        <w:t>שיכולות</w:t>
      </w:r>
      <w:r w:rsidRPr="00A9538E">
        <w:rPr>
          <w:rFonts w:ascii="David" w:hAnsi="David" w:cs="David"/>
          <w:sz w:val="24"/>
          <w:szCs w:val="24"/>
          <w:rtl/>
        </w:rPr>
        <w:t xml:space="preserve"> לבסס לכאורה את כל יסודות העבירה המיוחסת לחשוד.</w:t>
      </w:r>
      <w:r w:rsidR="00DA5508">
        <w:rPr>
          <w:rFonts w:ascii="David" w:hAnsi="David" w:cs="David" w:hint="cs"/>
          <w:sz w:val="24"/>
          <w:szCs w:val="24"/>
          <w:rtl/>
        </w:rPr>
        <w:t xml:space="preserve"> </w:t>
      </w:r>
    </w:p>
    <w:p w14:paraId="35F44102" w14:textId="5CA424A6" w:rsidR="004273B8" w:rsidRPr="00FF0ED1" w:rsidRDefault="00DA5508" w:rsidP="001F66A7">
      <w:pPr>
        <w:pStyle w:val="a7"/>
        <w:numPr>
          <w:ilvl w:val="0"/>
          <w:numId w:val="91"/>
        </w:numPr>
        <w:spacing w:after="120" w:line="360" w:lineRule="auto"/>
        <w:ind w:right="-567"/>
        <w:jc w:val="both"/>
        <w:rPr>
          <w:rFonts w:ascii="David" w:hAnsi="David" w:cs="David"/>
          <w:sz w:val="24"/>
          <w:szCs w:val="24"/>
        </w:rPr>
      </w:pPr>
      <w:r w:rsidRPr="00DA5508">
        <w:rPr>
          <w:rFonts w:ascii="David" w:hAnsi="David" w:cs="David"/>
          <w:b/>
          <w:bCs/>
          <w:color w:val="FF0000"/>
          <w:sz w:val="24"/>
          <w:szCs w:val="24"/>
          <w:u w:val="single"/>
          <w:rtl/>
        </w:rPr>
        <w:t>כל תיק ייבחן עפ"י נסיבותיו!</w:t>
      </w:r>
      <w:r w:rsidRPr="005253A3">
        <w:rPr>
          <w:rFonts w:ascii="David" w:hAnsi="David" w:cs="David"/>
          <w:color w:val="FF0000"/>
          <w:sz w:val="24"/>
          <w:szCs w:val="24"/>
          <w:rtl/>
        </w:rPr>
        <w:t xml:space="preserve"> </w:t>
      </w:r>
      <w:r w:rsidRPr="00FF0ED1">
        <w:rPr>
          <w:rFonts w:ascii="David" w:hAnsi="David" w:cs="David"/>
          <w:sz w:val="24"/>
          <w:szCs w:val="24"/>
          <w:rtl/>
        </w:rPr>
        <w:t xml:space="preserve">בין היתר – יש לבחון קיומו של מניע, הקלטת משל"ט, אופן הגשת התלונה, ירידה לרזולוציות ופרטים, סדר הגיוני של הדברים, שיהוי, אותנטיות התיאור, ההתרשמות הבלתי אמצעית, </w:t>
      </w:r>
      <w:proofErr w:type="spellStart"/>
      <w:r w:rsidRPr="00FF0ED1">
        <w:rPr>
          <w:rFonts w:ascii="David" w:hAnsi="David" w:cs="David"/>
          <w:sz w:val="24"/>
          <w:szCs w:val="24"/>
          <w:rtl/>
        </w:rPr>
        <w:t>ר.פ</w:t>
      </w:r>
      <w:proofErr w:type="spellEnd"/>
      <w:r w:rsidRPr="00FF0ED1">
        <w:rPr>
          <w:rFonts w:ascii="David" w:hAnsi="David" w:cs="David"/>
          <w:sz w:val="24"/>
          <w:szCs w:val="24"/>
          <w:rtl/>
        </w:rPr>
        <w:t>, התנהלות בעימות, העצמה, השחרה, הגזמה, עקביות בגרסה ועוד..</w:t>
      </w:r>
    </w:p>
    <w:p w14:paraId="6B389782" w14:textId="77777777" w:rsidR="004273B8" w:rsidRDefault="004273B8" w:rsidP="001F66A7">
      <w:pPr>
        <w:pStyle w:val="a7"/>
        <w:numPr>
          <w:ilvl w:val="0"/>
          <w:numId w:val="83"/>
        </w:numPr>
        <w:spacing w:after="120" w:line="360" w:lineRule="auto"/>
        <w:ind w:right="-567"/>
        <w:jc w:val="both"/>
        <w:rPr>
          <w:rFonts w:ascii="David" w:hAnsi="David" w:cs="David"/>
          <w:sz w:val="24"/>
          <w:szCs w:val="24"/>
        </w:rPr>
      </w:pPr>
      <w:r w:rsidRPr="008D05DA">
        <w:rPr>
          <w:rFonts w:ascii="David" w:hAnsi="David" w:cs="David"/>
          <w:sz w:val="24"/>
          <w:szCs w:val="24"/>
          <w:rtl/>
        </w:rPr>
        <w:t>על התובע לשקול במידת האפשר גם את שאלת</w:t>
      </w:r>
      <w:r w:rsidRPr="00644F69">
        <w:rPr>
          <w:rFonts w:ascii="David" w:hAnsi="David" w:cs="David"/>
          <w:b/>
          <w:bCs/>
          <w:sz w:val="24"/>
          <w:szCs w:val="24"/>
          <w:rtl/>
        </w:rPr>
        <w:t xml:space="preserve"> משקלן</w:t>
      </w:r>
      <w:r w:rsidRPr="008D05DA">
        <w:rPr>
          <w:rFonts w:ascii="David" w:hAnsi="David" w:cs="David"/>
          <w:sz w:val="24"/>
          <w:szCs w:val="24"/>
          <w:rtl/>
        </w:rPr>
        <w:t xml:space="preserve"> </w:t>
      </w:r>
      <w:r w:rsidRPr="004A35B3">
        <w:rPr>
          <w:rFonts w:ascii="David" w:hAnsi="David" w:cs="David"/>
          <w:b/>
          <w:bCs/>
          <w:sz w:val="24"/>
          <w:szCs w:val="24"/>
          <w:rtl/>
        </w:rPr>
        <w:t>הלכאורי</w:t>
      </w:r>
      <w:r w:rsidRPr="008D05DA">
        <w:rPr>
          <w:rFonts w:ascii="David" w:hAnsi="David" w:cs="David"/>
          <w:sz w:val="24"/>
          <w:szCs w:val="24"/>
          <w:rtl/>
        </w:rPr>
        <w:t xml:space="preserve"> של הראיות שבתיק ואת מידת המהימנות שעשוי בית המשפט לייחס לראיות אלה.</w:t>
      </w:r>
    </w:p>
    <w:p w14:paraId="6E329A9F" w14:textId="77777777" w:rsidR="00700A25" w:rsidRDefault="00700A25" w:rsidP="001F66A7">
      <w:pPr>
        <w:pStyle w:val="a7"/>
        <w:numPr>
          <w:ilvl w:val="0"/>
          <w:numId w:val="83"/>
        </w:numPr>
        <w:spacing w:after="120" w:line="360" w:lineRule="auto"/>
        <w:ind w:right="-567"/>
        <w:jc w:val="both"/>
        <w:rPr>
          <w:rFonts w:ascii="David" w:hAnsi="David" w:cs="David"/>
          <w:sz w:val="24"/>
          <w:szCs w:val="24"/>
        </w:rPr>
      </w:pPr>
      <w:r w:rsidRPr="00D73F05">
        <w:rPr>
          <w:rFonts w:ascii="David" w:hAnsi="David" w:cs="David" w:hint="cs"/>
          <w:sz w:val="24"/>
          <w:szCs w:val="24"/>
          <w:u w:val="single"/>
          <w:rtl/>
        </w:rPr>
        <w:t>נקבע מבחן</w:t>
      </w:r>
      <w:r>
        <w:rPr>
          <w:rFonts w:ascii="David" w:hAnsi="David" w:cs="David" w:hint="cs"/>
          <w:sz w:val="24"/>
          <w:szCs w:val="24"/>
          <w:rtl/>
        </w:rPr>
        <w:t xml:space="preserve">: </w:t>
      </w:r>
      <w:proofErr w:type="spellStart"/>
      <w:r w:rsidR="00A9538E" w:rsidRPr="004273B8">
        <w:rPr>
          <w:rFonts w:ascii="David" w:hAnsi="David" w:cs="David"/>
          <w:i/>
          <w:iCs/>
          <w:sz w:val="24"/>
          <w:szCs w:val="24"/>
          <w:highlight w:val="lightGray"/>
          <w:rtl/>
        </w:rPr>
        <w:t>גנור</w:t>
      </w:r>
      <w:proofErr w:type="spellEnd"/>
      <w:r w:rsidR="00A9538E" w:rsidRPr="004273B8">
        <w:rPr>
          <w:rFonts w:ascii="David" w:hAnsi="David" w:cs="David"/>
          <w:i/>
          <w:iCs/>
          <w:sz w:val="24"/>
          <w:szCs w:val="24"/>
          <w:highlight w:val="lightGray"/>
          <w:rtl/>
        </w:rPr>
        <w:t xml:space="preserve"> נגד היועץ המשפטי לממשלה</w:t>
      </w:r>
      <w:r w:rsidR="00A9538E" w:rsidRPr="004273B8">
        <w:rPr>
          <w:rFonts w:ascii="David" w:hAnsi="David" w:cs="David" w:hint="cs"/>
          <w:sz w:val="24"/>
          <w:szCs w:val="24"/>
          <w:rtl/>
        </w:rPr>
        <w:t xml:space="preserve"> - </w:t>
      </w:r>
      <w:r w:rsidR="00A9538E" w:rsidRPr="004273B8">
        <w:rPr>
          <w:rFonts w:ascii="David" w:hAnsi="David" w:cs="David"/>
          <w:b/>
          <w:bCs/>
          <w:color w:val="FF0000"/>
          <w:sz w:val="24"/>
          <w:szCs w:val="24"/>
          <w:rtl/>
        </w:rPr>
        <w:t>האם כתב האישום מבסס סיכוי סביר להרשעה</w:t>
      </w:r>
      <w:r w:rsidR="00A9538E" w:rsidRPr="004273B8">
        <w:rPr>
          <w:rFonts w:ascii="David" w:hAnsi="David" w:cs="David"/>
          <w:sz w:val="24"/>
          <w:szCs w:val="24"/>
          <w:rtl/>
        </w:rPr>
        <w:t>. שאלה זו צריכה להיבחן על רקע כלל הראיות שבתיק, כולל גרסת הנאשם והראיות התומכות בגרסה זו, והסיכוי שגרסה זו תאומץ על ידי בית המשפט, להערכת התובע</w:t>
      </w:r>
      <w:r w:rsidR="00A9538E" w:rsidRPr="004273B8">
        <w:rPr>
          <w:rFonts w:ascii="David" w:hAnsi="David" w:cs="David" w:hint="cs"/>
          <w:sz w:val="24"/>
          <w:szCs w:val="24"/>
          <w:rtl/>
        </w:rPr>
        <w:t>.</w:t>
      </w:r>
    </w:p>
    <w:p w14:paraId="5C40A04C" w14:textId="6AF012C2" w:rsidR="008D05DA" w:rsidRPr="00EA31FE" w:rsidRDefault="00D83ACB" w:rsidP="00527051">
      <w:pPr>
        <w:pStyle w:val="a7"/>
        <w:spacing w:after="120" w:line="360" w:lineRule="auto"/>
        <w:ind w:left="-1050" w:right="-567"/>
        <w:jc w:val="both"/>
        <w:rPr>
          <w:rFonts w:ascii="David" w:hAnsi="David" w:cs="David"/>
          <w:sz w:val="24"/>
          <w:szCs w:val="24"/>
          <w:u w:val="single"/>
          <w:rtl/>
        </w:rPr>
      </w:pPr>
      <w:r w:rsidRPr="00EA31FE">
        <w:rPr>
          <w:rFonts w:ascii="David" w:hAnsi="David" w:cs="David" w:hint="cs"/>
          <w:sz w:val="24"/>
          <w:szCs w:val="24"/>
          <w:u w:val="single"/>
          <w:rtl/>
        </w:rPr>
        <w:t xml:space="preserve">אם עומד ברף הראייתי, </w:t>
      </w:r>
      <w:r w:rsidR="00527051" w:rsidRPr="00EA31FE">
        <w:rPr>
          <w:rFonts w:ascii="David" w:hAnsi="David" w:cs="David" w:hint="cs"/>
          <w:sz w:val="24"/>
          <w:szCs w:val="24"/>
          <w:u w:val="single"/>
          <w:rtl/>
        </w:rPr>
        <w:t xml:space="preserve">עובר לשלב השני (עניין ציבורי). </w:t>
      </w:r>
    </w:p>
    <w:p w14:paraId="6010322F" w14:textId="77777777" w:rsidR="00EA31FE" w:rsidRPr="00EA31FE" w:rsidRDefault="00EA31FE" w:rsidP="00527051">
      <w:pPr>
        <w:pStyle w:val="a7"/>
        <w:spacing w:after="120" w:line="360" w:lineRule="auto"/>
        <w:ind w:left="-1050" w:right="-567"/>
        <w:jc w:val="both"/>
        <w:rPr>
          <w:rFonts w:ascii="David" w:hAnsi="David" w:cs="David"/>
          <w:sz w:val="16"/>
          <w:szCs w:val="16"/>
          <w:rtl/>
        </w:rPr>
      </w:pPr>
    </w:p>
    <w:p w14:paraId="7851CC55" w14:textId="19D373DA" w:rsidR="00D83ACB" w:rsidRPr="00527051" w:rsidRDefault="00527051" w:rsidP="00527051">
      <w:pPr>
        <w:pStyle w:val="a7"/>
        <w:spacing w:after="120" w:line="360" w:lineRule="auto"/>
        <w:ind w:left="-1050" w:right="-567"/>
        <w:jc w:val="both"/>
        <w:rPr>
          <w:rFonts w:ascii="David" w:hAnsi="David" w:cs="David"/>
          <w:sz w:val="24"/>
          <w:szCs w:val="24"/>
          <w:rtl/>
        </w:rPr>
      </w:pPr>
      <w:r>
        <w:rPr>
          <w:rFonts w:ascii="David" w:hAnsi="David" w:cs="David" w:hint="cs"/>
          <w:sz w:val="24"/>
          <w:szCs w:val="24"/>
          <w:rtl/>
        </w:rPr>
        <w:t xml:space="preserve">במצב של </w:t>
      </w:r>
      <w:r w:rsidRPr="00BB4752">
        <w:rPr>
          <w:rFonts w:ascii="David" w:hAnsi="David" w:cs="David"/>
          <w:b/>
          <w:bCs/>
          <w:sz w:val="24"/>
          <w:szCs w:val="24"/>
          <w:rtl/>
        </w:rPr>
        <w:t>העדר תשתית ראייתית מספקת</w:t>
      </w:r>
      <w:r w:rsidRPr="00527051">
        <w:rPr>
          <w:rFonts w:ascii="David" w:hAnsi="David" w:cs="David"/>
          <w:sz w:val="24"/>
          <w:szCs w:val="24"/>
          <w:rtl/>
        </w:rPr>
        <w:t xml:space="preserve"> להעמדה לדין </w:t>
      </w:r>
      <w:r w:rsidRPr="00527051">
        <w:rPr>
          <w:rFonts w:ascii="David" w:hAnsi="David" w:cs="David" w:hint="cs"/>
          <w:sz w:val="24"/>
          <w:szCs w:val="24"/>
          <w:u w:val="single"/>
          <w:rtl/>
        </w:rPr>
        <w:t>לתובע יש</w:t>
      </w:r>
      <w:r w:rsidRPr="00527051">
        <w:rPr>
          <w:rFonts w:ascii="David" w:hAnsi="David" w:cs="David"/>
          <w:sz w:val="24"/>
          <w:szCs w:val="24"/>
          <w:u w:val="single"/>
          <w:rtl/>
        </w:rPr>
        <w:t xml:space="preserve"> שיקול דעת באשר לעילת הסגירה: "חוסר ראיות" או "העדר אשמה</w:t>
      </w:r>
      <w:r w:rsidRPr="00527051">
        <w:rPr>
          <w:rFonts w:ascii="David" w:hAnsi="David" w:cs="David" w:hint="cs"/>
          <w:sz w:val="24"/>
          <w:szCs w:val="24"/>
          <w:rtl/>
        </w:rPr>
        <w:t>"</w:t>
      </w:r>
      <w:r>
        <w:rPr>
          <w:rFonts w:ascii="David" w:hAnsi="David" w:cs="David" w:hint="cs"/>
          <w:sz w:val="24"/>
          <w:szCs w:val="24"/>
          <w:rtl/>
        </w:rPr>
        <w:t>:</w:t>
      </w:r>
    </w:p>
    <w:p w14:paraId="460B0747" w14:textId="1D6F8E8F" w:rsidR="00A84851" w:rsidRPr="00914F4F" w:rsidRDefault="00A84851" w:rsidP="00644F69">
      <w:pPr>
        <w:pStyle w:val="a7"/>
        <w:numPr>
          <w:ilvl w:val="0"/>
          <w:numId w:val="7"/>
        </w:numPr>
        <w:spacing w:after="0" w:line="360" w:lineRule="auto"/>
        <w:ind w:left="-625" w:right="-567" w:hanging="357"/>
        <w:contextualSpacing w:val="0"/>
        <w:jc w:val="both"/>
        <w:rPr>
          <w:rFonts w:ascii="David" w:hAnsi="David" w:cs="David"/>
          <w:sz w:val="24"/>
          <w:szCs w:val="24"/>
        </w:rPr>
      </w:pPr>
      <w:r w:rsidRPr="00A91749">
        <w:rPr>
          <w:rFonts w:ascii="David" w:hAnsi="David" w:cs="David" w:hint="cs"/>
          <w:b/>
          <w:bCs/>
          <w:color w:val="FF0000"/>
          <w:sz w:val="24"/>
          <w:szCs w:val="24"/>
          <w:rtl/>
        </w:rPr>
        <w:t>"העדר אשמה</w:t>
      </w:r>
      <w:r w:rsidRPr="00A91749">
        <w:rPr>
          <w:rFonts w:ascii="David" w:hAnsi="David" w:cs="David" w:hint="cs"/>
          <w:color w:val="FF0000"/>
          <w:sz w:val="24"/>
          <w:szCs w:val="24"/>
          <w:rtl/>
        </w:rPr>
        <w:t xml:space="preserve">"= </w:t>
      </w:r>
      <w:r w:rsidRPr="009D24FD">
        <w:rPr>
          <w:rFonts w:ascii="David" w:hAnsi="David" w:cs="David"/>
          <w:sz w:val="24"/>
          <w:szCs w:val="24"/>
          <w:rtl/>
        </w:rPr>
        <w:t>התשתית הראייתית חסרה מאוד</w:t>
      </w:r>
      <w:r>
        <w:rPr>
          <w:rFonts w:ascii="David" w:hAnsi="David" w:cs="David" w:hint="cs"/>
          <w:sz w:val="24"/>
          <w:szCs w:val="24"/>
          <w:rtl/>
        </w:rPr>
        <w:t>,</w:t>
      </w:r>
      <w:r w:rsidRPr="009D24FD">
        <w:rPr>
          <w:rFonts w:ascii="David" w:hAnsi="David" w:cs="David" w:hint="cs"/>
          <w:sz w:val="24"/>
          <w:szCs w:val="24"/>
          <w:rtl/>
        </w:rPr>
        <w:t xml:space="preserve"> יש</w:t>
      </w:r>
      <w:r w:rsidRPr="00FA1F6F">
        <w:rPr>
          <w:rFonts w:ascii="David" w:hAnsi="David" w:cs="David" w:hint="cs"/>
          <w:sz w:val="24"/>
          <w:szCs w:val="24"/>
          <w:u w:val="single"/>
          <w:rtl/>
        </w:rPr>
        <w:t xml:space="preserve"> שמץ של ראיות</w:t>
      </w:r>
      <w:r>
        <w:rPr>
          <w:rFonts w:ascii="David" w:hAnsi="David" w:cs="David" w:hint="cs"/>
          <w:sz w:val="24"/>
          <w:szCs w:val="24"/>
          <w:rtl/>
        </w:rPr>
        <w:t xml:space="preserve">. </w:t>
      </w:r>
      <w:r w:rsidRPr="00914F4F">
        <w:rPr>
          <w:rFonts w:ascii="David" w:hAnsi="David" w:cs="David"/>
          <w:sz w:val="24"/>
          <w:szCs w:val="24"/>
          <w:rtl/>
        </w:rPr>
        <w:t>מנקה את החשד מכל חשד</w:t>
      </w:r>
      <w:r w:rsidRPr="00914F4F">
        <w:rPr>
          <w:rFonts w:ascii="David" w:hAnsi="David" w:cs="David" w:hint="cs"/>
          <w:sz w:val="24"/>
          <w:szCs w:val="24"/>
          <w:rtl/>
        </w:rPr>
        <w:t>, ב</w:t>
      </w:r>
      <w:r w:rsidRPr="00914F4F">
        <w:rPr>
          <w:rFonts w:ascii="David" w:hAnsi="David" w:cs="David"/>
          <w:sz w:val="24"/>
          <w:szCs w:val="24"/>
          <w:rtl/>
        </w:rPr>
        <w:t>מטר</w:t>
      </w:r>
      <w:r w:rsidRPr="00914F4F">
        <w:rPr>
          <w:rFonts w:ascii="David" w:hAnsi="David" w:cs="David" w:hint="cs"/>
          <w:sz w:val="24"/>
          <w:szCs w:val="24"/>
          <w:rtl/>
        </w:rPr>
        <w:t>ה</w:t>
      </w:r>
      <w:r w:rsidRPr="00914F4F">
        <w:rPr>
          <w:rFonts w:ascii="David" w:hAnsi="David" w:cs="David"/>
          <w:sz w:val="24"/>
          <w:szCs w:val="24"/>
          <w:rtl/>
        </w:rPr>
        <w:t xml:space="preserve"> למנוע עוגמת נפש לאדם שחפותו מלאה</w:t>
      </w:r>
      <w:r w:rsidRPr="00914F4F">
        <w:rPr>
          <w:rFonts w:ascii="David" w:hAnsi="David" w:cs="David" w:hint="cs"/>
          <w:sz w:val="24"/>
          <w:szCs w:val="24"/>
          <w:rtl/>
        </w:rPr>
        <w:t>.</w:t>
      </w:r>
      <w:r w:rsidRPr="00914F4F">
        <w:rPr>
          <w:rFonts w:ascii="David" w:hAnsi="David" w:cs="David"/>
          <w:sz w:val="24"/>
          <w:szCs w:val="24"/>
          <w:rtl/>
        </w:rPr>
        <w:t xml:space="preserve"> </w:t>
      </w:r>
    </w:p>
    <w:p w14:paraId="36E85BE5" w14:textId="53F9322D" w:rsidR="009374A4" w:rsidRPr="009374A4" w:rsidRDefault="009374A4" w:rsidP="0048063B">
      <w:pPr>
        <w:pStyle w:val="a7"/>
        <w:numPr>
          <w:ilvl w:val="0"/>
          <w:numId w:val="14"/>
        </w:numPr>
        <w:spacing w:after="0" w:line="360" w:lineRule="auto"/>
        <w:ind w:right="-567"/>
        <w:jc w:val="both"/>
        <w:rPr>
          <w:rFonts w:ascii="David" w:hAnsi="David" w:cs="David"/>
          <w:b/>
          <w:bCs/>
          <w:sz w:val="24"/>
          <w:szCs w:val="24"/>
        </w:rPr>
      </w:pPr>
      <w:r>
        <w:rPr>
          <w:rFonts w:ascii="David" w:hAnsi="David" w:cs="David" w:hint="cs"/>
          <w:sz w:val="24"/>
          <w:szCs w:val="24"/>
          <w:rtl/>
        </w:rPr>
        <w:t xml:space="preserve">זה </w:t>
      </w:r>
      <w:r w:rsidRPr="009374A4">
        <w:rPr>
          <w:rFonts w:ascii="David" w:hAnsi="David" w:cs="David" w:hint="cs"/>
          <w:b/>
          <w:bCs/>
          <w:sz w:val="24"/>
          <w:szCs w:val="24"/>
          <w:rtl/>
        </w:rPr>
        <w:t>לא</w:t>
      </w:r>
      <w:r>
        <w:rPr>
          <w:rFonts w:ascii="David" w:hAnsi="David" w:cs="David" w:hint="cs"/>
          <w:sz w:val="24"/>
          <w:szCs w:val="24"/>
          <w:rtl/>
        </w:rPr>
        <w:t xml:space="preserve"> אומר שהחשוד</w:t>
      </w:r>
      <w:r w:rsidRPr="009374A4">
        <w:rPr>
          <w:rFonts w:ascii="David" w:hAnsi="David" w:cs="David"/>
          <w:sz w:val="24"/>
          <w:szCs w:val="24"/>
          <w:rtl/>
        </w:rPr>
        <w:t xml:space="preserve"> </w:t>
      </w:r>
      <w:r w:rsidRPr="009374A4">
        <w:rPr>
          <w:rFonts w:ascii="David" w:hAnsi="David" w:cs="David"/>
          <w:b/>
          <w:bCs/>
          <w:sz w:val="24"/>
          <w:szCs w:val="24"/>
          <w:rtl/>
        </w:rPr>
        <w:t>בהכרח</w:t>
      </w:r>
      <w:r w:rsidRPr="009374A4">
        <w:rPr>
          <w:rFonts w:ascii="David" w:hAnsi="David" w:cs="David"/>
          <w:sz w:val="24"/>
          <w:szCs w:val="24"/>
          <w:rtl/>
        </w:rPr>
        <w:t xml:space="preserve"> </w:t>
      </w:r>
      <w:r w:rsidRPr="009374A4">
        <w:rPr>
          <w:rFonts w:ascii="David" w:hAnsi="David" w:cs="David"/>
          <w:b/>
          <w:bCs/>
          <w:sz w:val="24"/>
          <w:szCs w:val="24"/>
          <w:rtl/>
        </w:rPr>
        <w:t>לא</w:t>
      </w:r>
      <w:r w:rsidRPr="009374A4">
        <w:rPr>
          <w:rFonts w:ascii="David" w:hAnsi="David" w:cs="David"/>
          <w:sz w:val="24"/>
          <w:szCs w:val="24"/>
          <w:rtl/>
        </w:rPr>
        <w:t xml:space="preserve"> ביצע את העבירה, אלא </w:t>
      </w:r>
      <w:r w:rsidRPr="009374A4">
        <w:rPr>
          <w:rFonts w:ascii="David" w:hAnsi="David" w:cs="David"/>
          <w:b/>
          <w:bCs/>
          <w:sz w:val="24"/>
          <w:szCs w:val="24"/>
          <w:rtl/>
        </w:rPr>
        <w:t>שהסיכוי</w:t>
      </w:r>
      <w:r w:rsidRPr="009374A4">
        <w:rPr>
          <w:rFonts w:ascii="David" w:hAnsi="David" w:cs="David"/>
          <w:sz w:val="24"/>
          <w:szCs w:val="24"/>
          <w:rtl/>
        </w:rPr>
        <w:t xml:space="preserve"> </w:t>
      </w:r>
      <w:r w:rsidR="00A91749">
        <w:rPr>
          <w:rFonts w:ascii="David" w:hAnsi="David" w:cs="David" w:hint="cs"/>
          <w:sz w:val="24"/>
          <w:szCs w:val="24"/>
          <w:rtl/>
        </w:rPr>
        <w:t>לכך</w:t>
      </w:r>
      <w:r w:rsidRPr="00A91749">
        <w:rPr>
          <w:rFonts w:ascii="David" w:hAnsi="David" w:cs="David"/>
          <w:b/>
          <w:bCs/>
          <w:sz w:val="24"/>
          <w:szCs w:val="24"/>
          <w:rtl/>
        </w:rPr>
        <w:t xml:space="preserve"> נמוך</w:t>
      </w:r>
      <w:r w:rsidRPr="009374A4">
        <w:rPr>
          <w:rFonts w:ascii="David" w:hAnsi="David" w:cs="David"/>
          <w:sz w:val="24"/>
          <w:szCs w:val="24"/>
          <w:rtl/>
        </w:rPr>
        <w:t>.</w:t>
      </w:r>
    </w:p>
    <w:p w14:paraId="5CE90B8D" w14:textId="6BC670F5" w:rsidR="0032640F" w:rsidRPr="004E4F7A" w:rsidRDefault="0032640F" w:rsidP="0048063B">
      <w:pPr>
        <w:pStyle w:val="a7"/>
        <w:numPr>
          <w:ilvl w:val="0"/>
          <w:numId w:val="14"/>
        </w:numPr>
        <w:spacing w:after="0" w:line="360" w:lineRule="auto"/>
        <w:ind w:right="-567"/>
        <w:jc w:val="both"/>
        <w:rPr>
          <w:rFonts w:ascii="David" w:hAnsi="David" w:cs="David"/>
          <w:b/>
          <w:bCs/>
          <w:sz w:val="24"/>
          <w:szCs w:val="24"/>
        </w:rPr>
      </w:pPr>
      <w:r w:rsidRPr="004E4F7A">
        <w:rPr>
          <w:rFonts w:ascii="David" w:hAnsi="David" w:cs="David" w:hint="cs"/>
          <w:sz w:val="24"/>
          <w:szCs w:val="24"/>
          <w:u w:val="single"/>
          <w:rtl/>
        </w:rPr>
        <w:t>בעבר המבחן</w:t>
      </w:r>
      <w:r w:rsidRPr="0032640F">
        <w:rPr>
          <w:rFonts w:ascii="David" w:hAnsi="David" w:cs="David" w:hint="cs"/>
          <w:sz w:val="24"/>
          <w:szCs w:val="24"/>
          <w:rtl/>
        </w:rPr>
        <w:t xml:space="preserve"> </w:t>
      </w:r>
      <w:r w:rsidRPr="0032640F">
        <w:rPr>
          <w:rFonts w:ascii="David" w:hAnsi="David" w:cs="David"/>
          <w:sz w:val="24"/>
          <w:szCs w:val="24"/>
          <w:rtl/>
        </w:rPr>
        <w:t>הנוהג לסגירת תיק בעילה של "העדר אשמה</w:t>
      </w:r>
      <w:r w:rsidRPr="0032640F">
        <w:rPr>
          <w:rFonts w:ascii="David" w:hAnsi="David" w:cs="David"/>
          <w:sz w:val="24"/>
          <w:szCs w:val="24"/>
        </w:rPr>
        <w:t>"</w:t>
      </w:r>
      <w:r>
        <w:rPr>
          <w:rFonts w:ascii="David" w:hAnsi="David" w:cs="David" w:hint="cs"/>
          <w:sz w:val="24"/>
          <w:szCs w:val="24"/>
          <w:rtl/>
        </w:rPr>
        <w:t xml:space="preserve"> </w:t>
      </w:r>
      <w:r w:rsidRPr="0032640F">
        <w:rPr>
          <w:rFonts w:ascii="David" w:hAnsi="David" w:cs="David" w:hint="cs"/>
          <w:sz w:val="24"/>
          <w:szCs w:val="24"/>
          <w:rtl/>
        </w:rPr>
        <w:t xml:space="preserve">היה </w:t>
      </w:r>
      <w:r>
        <w:rPr>
          <w:rFonts w:ascii="David" w:hAnsi="David" w:cs="David" w:hint="cs"/>
          <w:sz w:val="24"/>
          <w:szCs w:val="24"/>
          <w:rtl/>
        </w:rPr>
        <w:t>ב</w:t>
      </w:r>
      <w:r w:rsidRPr="0032640F">
        <w:rPr>
          <w:rFonts w:ascii="David" w:hAnsi="David" w:cs="David" w:hint="cs"/>
          <w:sz w:val="24"/>
          <w:szCs w:val="24"/>
          <w:rtl/>
        </w:rPr>
        <w:t xml:space="preserve">מצב בו לא התקיים שמץ ראייתי הקושר את החשוד בביצוע העבירה. הוא רוכך עם השנים והתחלף למבחן של </w:t>
      </w:r>
      <w:r w:rsidRPr="007F0164">
        <w:rPr>
          <w:rFonts w:ascii="David" w:hAnsi="David" w:cs="David" w:hint="cs"/>
          <w:b/>
          <w:bCs/>
          <w:color w:val="FF0000"/>
          <w:sz w:val="24"/>
          <w:szCs w:val="24"/>
          <w:rtl/>
        </w:rPr>
        <w:t xml:space="preserve">העדר ספק סביר בדבר חפות החשוד. </w:t>
      </w:r>
    </w:p>
    <w:p w14:paraId="5EFC220D" w14:textId="4CF6F264" w:rsidR="004E4F7A" w:rsidRPr="004E4F7A" w:rsidRDefault="004E4F7A" w:rsidP="0048063B">
      <w:pPr>
        <w:pStyle w:val="a7"/>
        <w:numPr>
          <w:ilvl w:val="0"/>
          <w:numId w:val="14"/>
        </w:numPr>
        <w:spacing w:after="0" w:line="360" w:lineRule="auto"/>
        <w:ind w:right="-567"/>
        <w:jc w:val="both"/>
        <w:rPr>
          <w:rFonts w:ascii="David" w:hAnsi="David" w:cs="David"/>
          <w:sz w:val="24"/>
          <w:szCs w:val="24"/>
        </w:rPr>
      </w:pPr>
      <w:r w:rsidRPr="00D73F05">
        <w:rPr>
          <w:rFonts w:ascii="David" w:hAnsi="David" w:cs="David" w:hint="cs"/>
          <w:b/>
          <w:bCs/>
          <w:sz w:val="24"/>
          <w:szCs w:val="24"/>
          <w:rtl/>
        </w:rPr>
        <w:t>לא מופיע</w:t>
      </w:r>
      <w:r w:rsidRPr="00D73F05">
        <w:rPr>
          <w:rFonts w:ascii="David" w:hAnsi="David" w:cs="David"/>
          <w:b/>
          <w:bCs/>
          <w:sz w:val="24"/>
          <w:szCs w:val="24"/>
          <w:rtl/>
        </w:rPr>
        <w:t xml:space="preserve"> במרשם הפנימי המשטרתי</w:t>
      </w:r>
      <w:r>
        <w:rPr>
          <w:rFonts w:ascii="David" w:hAnsi="David" w:cs="David" w:hint="cs"/>
          <w:sz w:val="24"/>
          <w:szCs w:val="24"/>
          <w:rtl/>
        </w:rPr>
        <w:t xml:space="preserve">- הרשויות </w:t>
      </w:r>
      <w:r w:rsidRPr="004E4F7A">
        <w:rPr>
          <w:rFonts w:ascii="David" w:hAnsi="David" w:cs="David"/>
          <w:sz w:val="24"/>
          <w:szCs w:val="24"/>
          <w:rtl/>
        </w:rPr>
        <w:t xml:space="preserve">תהיינה "עיוורות" </w:t>
      </w:r>
      <w:r w:rsidR="00F10AF2">
        <w:rPr>
          <w:rFonts w:ascii="David" w:hAnsi="David" w:cs="David" w:hint="cs"/>
          <w:sz w:val="24"/>
          <w:szCs w:val="24"/>
          <w:rtl/>
        </w:rPr>
        <w:t xml:space="preserve">לחשד בנוגע לאדם. בעייתי- </w:t>
      </w:r>
      <w:r w:rsidRPr="004E4F7A">
        <w:rPr>
          <w:rFonts w:ascii="David" w:hAnsi="David" w:cs="David" w:hint="cs"/>
          <w:sz w:val="24"/>
          <w:szCs w:val="24"/>
          <w:rtl/>
        </w:rPr>
        <w:t xml:space="preserve">עלולה להיות "מסה מצטברת" שיהיה בה כדי להגביר את החשדות נגדו </w:t>
      </w:r>
      <w:r>
        <w:rPr>
          <w:rFonts w:ascii="David" w:hAnsi="David" w:cs="David" w:hint="cs"/>
          <w:sz w:val="24"/>
          <w:szCs w:val="24"/>
          <w:rtl/>
        </w:rPr>
        <w:t>ו</w:t>
      </w:r>
      <w:r w:rsidRPr="004E4F7A">
        <w:rPr>
          <w:rFonts w:ascii="David" w:hAnsi="David" w:cs="David" w:hint="cs"/>
          <w:sz w:val="24"/>
          <w:szCs w:val="24"/>
          <w:rtl/>
        </w:rPr>
        <w:t xml:space="preserve">להצדיק חקירה יסודית יותר נגדו. אך </w:t>
      </w:r>
      <w:r>
        <w:rPr>
          <w:rFonts w:ascii="David" w:hAnsi="David" w:cs="David" w:hint="cs"/>
          <w:sz w:val="24"/>
          <w:szCs w:val="24"/>
          <w:rtl/>
        </w:rPr>
        <w:t xml:space="preserve">זה </w:t>
      </w:r>
      <w:r w:rsidRPr="004E4F7A">
        <w:rPr>
          <w:rFonts w:ascii="David" w:hAnsi="David" w:cs="David" w:hint="cs"/>
          <w:sz w:val="24"/>
          <w:szCs w:val="24"/>
          <w:rtl/>
        </w:rPr>
        <w:t xml:space="preserve">לא מתאפשר </w:t>
      </w:r>
      <w:r>
        <w:rPr>
          <w:rFonts w:ascii="David" w:hAnsi="David" w:cs="David" w:hint="cs"/>
          <w:sz w:val="24"/>
          <w:szCs w:val="24"/>
          <w:rtl/>
        </w:rPr>
        <w:t>בעילה זו.</w:t>
      </w:r>
    </w:p>
    <w:p w14:paraId="1637CB4D" w14:textId="7ACF5ADA" w:rsidR="00595693" w:rsidRPr="00595693" w:rsidRDefault="00B51F95" w:rsidP="00644F69">
      <w:pPr>
        <w:pStyle w:val="a7"/>
        <w:numPr>
          <w:ilvl w:val="0"/>
          <w:numId w:val="7"/>
        </w:numPr>
        <w:spacing w:after="0" w:line="360" w:lineRule="auto"/>
        <w:ind w:left="-625" w:right="-567" w:hanging="357"/>
        <w:contextualSpacing w:val="0"/>
        <w:jc w:val="both"/>
        <w:rPr>
          <w:rFonts w:ascii="David" w:hAnsi="David" w:cs="David"/>
          <w:sz w:val="24"/>
          <w:szCs w:val="24"/>
        </w:rPr>
      </w:pPr>
      <w:r w:rsidRPr="00B51F95">
        <w:rPr>
          <w:rFonts w:ascii="David" w:hAnsi="David" w:cs="David" w:hint="cs"/>
          <w:b/>
          <w:bCs/>
          <w:sz w:val="24"/>
          <w:szCs w:val="24"/>
          <w:rtl/>
        </w:rPr>
        <w:t>"חוסר ראיות מספיקות</w:t>
      </w:r>
      <w:r w:rsidRPr="00B51F95">
        <w:rPr>
          <w:rFonts w:ascii="David" w:hAnsi="David" w:cs="David" w:hint="cs"/>
          <w:sz w:val="24"/>
          <w:szCs w:val="24"/>
          <w:rtl/>
        </w:rPr>
        <w:t>"</w:t>
      </w:r>
      <w:r w:rsidR="00E26A4C">
        <w:rPr>
          <w:rFonts w:ascii="David" w:hAnsi="David" w:cs="David" w:hint="cs"/>
          <w:sz w:val="24"/>
          <w:szCs w:val="24"/>
          <w:rtl/>
        </w:rPr>
        <w:t>=</w:t>
      </w:r>
      <w:r w:rsidR="00CE5766">
        <w:rPr>
          <w:rFonts w:ascii="David" w:hAnsi="David" w:cs="David" w:hint="cs"/>
          <w:sz w:val="24"/>
          <w:szCs w:val="24"/>
          <w:rtl/>
        </w:rPr>
        <w:t xml:space="preserve"> </w:t>
      </w:r>
      <w:r w:rsidR="00CE5766" w:rsidRPr="00CE5766">
        <w:rPr>
          <w:rFonts w:ascii="David" w:hAnsi="David" w:cs="David" w:hint="cs"/>
          <w:sz w:val="24"/>
          <w:szCs w:val="24"/>
          <w:rtl/>
        </w:rPr>
        <w:t>יש ראיות, אבל לא מספיק</w:t>
      </w:r>
      <w:r w:rsidR="00CE5766">
        <w:rPr>
          <w:rFonts w:ascii="David" w:hAnsi="David" w:cs="David" w:hint="cs"/>
          <w:sz w:val="24"/>
          <w:szCs w:val="24"/>
          <w:rtl/>
        </w:rPr>
        <w:t>ות</w:t>
      </w:r>
      <w:r w:rsidR="00CE5766" w:rsidRPr="00CE5766">
        <w:rPr>
          <w:rFonts w:ascii="David" w:hAnsi="David" w:cs="David" w:hint="cs"/>
          <w:sz w:val="24"/>
          <w:szCs w:val="24"/>
          <w:rtl/>
        </w:rPr>
        <w:t xml:space="preserve"> ל"סיכוי סביר להרשעה".</w:t>
      </w:r>
      <w:r w:rsidR="0032640F">
        <w:rPr>
          <w:rFonts w:ascii="David" w:hAnsi="David" w:cs="David" w:hint="cs"/>
          <w:sz w:val="24"/>
          <w:szCs w:val="24"/>
          <w:rtl/>
        </w:rPr>
        <w:t xml:space="preserve"> </w:t>
      </w:r>
      <w:r w:rsidR="0032640F" w:rsidRPr="00595693">
        <w:rPr>
          <w:rFonts w:ascii="David" w:hAnsi="David" w:cs="David"/>
          <w:sz w:val="24"/>
          <w:szCs w:val="24"/>
          <w:rtl/>
        </w:rPr>
        <w:t>נותר חשד ממשי לגבי אשמתו של אדם</w:t>
      </w:r>
      <w:r w:rsidR="0032640F" w:rsidRPr="00595693">
        <w:rPr>
          <w:rFonts w:ascii="David" w:hAnsi="David" w:cs="David" w:hint="cs"/>
          <w:sz w:val="24"/>
          <w:szCs w:val="24"/>
          <w:rtl/>
        </w:rPr>
        <w:t xml:space="preserve">, </w:t>
      </w:r>
      <w:r w:rsidR="0032640F" w:rsidRPr="00595693">
        <w:rPr>
          <w:rFonts w:ascii="David" w:hAnsi="David" w:cs="David"/>
          <w:sz w:val="24"/>
          <w:szCs w:val="24"/>
          <w:rtl/>
        </w:rPr>
        <w:t>לא נוקה כליל מהחשד שעמד נגדו</w:t>
      </w:r>
      <w:r w:rsidR="0032640F" w:rsidRPr="00595693">
        <w:rPr>
          <w:rFonts w:ascii="David" w:hAnsi="David" w:cs="David"/>
          <w:sz w:val="24"/>
          <w:szCs w:val="24"/>
        </w:rPr>
        <w:t>.</w:t>
      </w:r>
      <w:r w:rsidR="00CE5766" w:rsidRPr="00595693">
        <w:rPr>
          <w:rFonts w:ascii="David" w:hAnsi="David" w:cs="David" w:hint="cs"/>
          <w:sz w:val="24"/>
          <w:szCs w:val="24"/>
          <w:rtl/>
        </w:rPr>
        <w:t xml:space="preserve"> </w:t>
      </w:r>
    </w:p>
    <w:p w14:paraId="5AD0BDC7" w14:textId="02C660C0" w:rsidR="00FB0ECF" w:rsidRPr="00595693" w:rsidRDefault="00595693" w:rsidP="0048063B">
      <w:pPr>
        <w:pStyle w:val="a7"/>
        <w:numPr>
          <w:ilvl w:val="0"/>
          <w:numId w:val="14"/>
        </w:numPr>
        <w:spacing w:line="360" w:lineRule="auto"/>
        <w:ind w:right="-567"/>
        <w:contextualSpacing w:val="0"/>
        <w:jc w:val="both"/>
        <w:rPr>
          <w:rFonts w:ascii="David" w:hAnsi="David" w:cs="David"/>
          <w:sz w:val="24"/>
          <w:szCs w:val="24"/>
          <w:rtl/>
        </w:rPr>
      </w:pPr>
      <w:r w:rsidRPr="00ED3C4A">
        <w:rPr>
          <w:rFonts w:ascii="David" w:hAnsi="David" w:cs="David" w:hint="cs"/>
          <w:b/>
          <w:bCs/>
          <w:sz w:val="24"/>
          <w:szCs w:val="24"/>
          <w:rtl/>
        </w:rPr>
        <w:t>מופיע</w:t>
      </w:r>
      <w:r w:rsidRPr="00ED3C4A">
        <w:rPr>
          <w:rFonts w:ascii="David" w:hAnsi="David" w:cs="David"/>
          <w:b/>
          <w:bCs/>
          <w:sz w:val="24"/>
          <w:szCs w:val="24"/>
          <w:rtl/>
        </w:rPr>
        <w:t xml:space="preserve"> במרשם הפנימי המשטרתי</w:t>
      </w:r>
      <w:r w:rsidRPr="00F17DF9">
        <w:rPr>
          <w:rFonts w:ascii="David" w:hAnsi="David" w:cs="David"/>
          <w:sz w:val="24"/>
          <w:szCs w:val="24"/>
          <w:rtl/>
        </w:rPr>
        <w:t xml:space="preserve"> </w:t>
      </w:r>
      <w:r>
        <w:rPr>
          <w:rFonts w:ascii="David" w:hAnsi="David" w:cs="David" w:hint="cs"/>
          <w:sz w:val="24"/>
          <w:szCs w:val="24"/>
          <w:rtl/>
        </w:rPr>
        <w:t>(</w:t>
      </w:r>
      <w:r w:rsidRPr="00F17DF9">
        <w:rPr>
          <w:rFonts w:ascii="David" w:hAnsi="David" w:cs="David"/>
          <w:sz w:val="24"/>
          <w:szCs w:val="24"/>
          <w:rtl/>
        </w:rPr>
        <w:t>זה אינו רישום פל</w:t>
      </w:r>
      <w:r>
        <w:rPr>
          <w:rFonts w:ascii="David" w:hAnsi="David" w:cs="David" w:hint="cs"/>
          <w:sz w:val="24"/>
          <w:szCs w:val="24"/>
          <w:rtl/>
        </w:rPr>
        <w:t xml:space="preserve">ילי). </w:t>
      </w:r>
      <w:r w:rsidRPr="00157883">
        <w:rPr>
          <w:rFonts w:ascii="David" w:hAnsi="David" w:cs="David"/>
          <w:sz w:val="24"/>
          <w:szCs w:val="24"/>
          <w:rtl/>
        </w:rPr>
        <w:t xml:space="preserve">גורמים ציבוריים </w:t>
      </w:r>
      <w:r>
        <w:rPr>
          <w:rFonts w:ascii="David" w:hAnsi="David" w:cs="David" w:hint="cs"/>
          <w:sz w:val="24"/>
          <w:szCs w:val="24"/>
          <w:rtl/>
        </w:rPr>
        <w:t>(למשל</w:t>
      </w:r>
      <w:r w:rsidRPr="00157883">
        <w:rPr>
          <w:rFonts w:ascii="David" w:hAnsi="David" w:cs="David"/>
          <w:sz w:val="24"/>
          <w:szCs w:val="24"/>
          <w:rtl/>
        </w:rPr>
        <w:t xml:space="preserve"> שירותי הביטחון</w:t>
      </w:r>
      <w:r>
        <w:rPr>
          <w:rFonts w:ascii="David" w:hAnsi="David" w:cs="David" w:hint="cs"/>
          <w:sz w:val="24"/>
          <w:szCs w:val="24"/>
          <w:rtl/>
        </w:rPr>
        <w:t>) רשאים לעיין בו, כשיש</w:t>
      </w:r>
      <w:r w:rsidRPr="00157883">
        <w:rPr>
          <w:rFonts w:ascii="David" w:hAnsi="David" w:cs="David"/>
          <w:sz w:val="24"/>
          <w:szCs w:val="24"/>
          <w:rtl/>
        </w:rPr>
        <w:t xml:space="preserve"> הצדקה לכ</w:t>
      </w:r>
      <w:r>
        <w:rPr>
          <w:rFonts w:ascii="David" w:hAnsi="David" w:cs="David" w:hint="cs"/>
          <w:sz w:val="24"/>
          <w:szCs w:val="24"/>
          <w:rtl/>
        </w:rPr>
        <w:t>ך.</w:t>
      </w:r>
    </w:p>
    <w:p w14:paraId="0DF0790E" w14:textId="77777777" w:rsidR="00A805D9" w:rsidRDefault="0032640F" w:rsidP="00A805D9">
      <w:pPr>
        <w:spacing w:line="360" w:lineRule="auto"/>
        <w:ind w:left="-908" w:right="-567"/>
        <w:jc w:val="both"/>
        <w:rPr>
          <w:rFonts w:ascii="David" w:hAnsi="David" w:cs="David"/>
          <w:sz w:val="24"/>
          <w:szCs w:val="24"/>
          <w:rtl/>
        </w:rPr>
      </w:pPr>
      <w:r w:rsidRPr="0032640F">
        <w:rPr>
          <w:rFonts w:ascii="David" w:hAnsi="David" w:cs="David" w:hint="cs"/>
          <w:sz w:val="24"/>
          <w:szCs w:val="24"/>
          <w:u w:val="single"/>
          <w:rtl/>
        </w:rPr>
        <w:t>עילת הסגירה משמעותית משתי בחינות</w:t>
      </w:r>
      <w:r>
        <w:rPr>
          <w:rFonts w:ascii="David" w:hAnsi="David" w:cs="David" w:hint="cs"/>
          <w:sz w:val="24"/>
          <w:szCs w:val="24"/>
          <w:rtl/>
        </w:rPr>
        <w:t xml:space="preserve">: </w:t>
      </w:r>
      <w:r w:rsidRPr="00A84851">
        <w:rPr>
          <w:rFonts w:ascii="David" w:hAnsi="David" w:cs="David" w:hint="cs"/>
          <w:sz w:val="24"/>
          <w:szCs w:val="24"/>
          <w:rtl/>
        </w:rPr>
        <w:t>1</w:t>
      </w:r>
      <w:r>
        <w:rPr>
          <w:rFonts w:ascii="David" w:hAnsi="David" w:cs="David" w:hint="cs"/>
          <w:sz w:val="24"/>
          <w:szCs w:val="24"/>
          <w:rtl/>
        </w:rPr>
        <w:t>)</w:t>
      </w:r>
      <w:r w:rsidRPr="00A84851">
        <w:rPr>
          <w:rFonts w:ascii="David" w:hAnsi="David" w:cs="David" w:hint="cs"/>
          <w:sz w:val="24"/>
          <w:szCs w:val="24"/>
          <w:rtl/>
        </w:rPr>
        <w:t>זכות החשוד לדעת באיזה עילה נסגר התיק. 2</w:t>
      </w:r>
      <w:r>
        <w:rPr>
          <w:rFonts w:ascii="David" w:hAnsi="David" w:cs="David" w:hint="cs"/>
          <w:sz w:val="24"/>
          <w:szCs w:val="24"/>
          <w:rtl/>
        </w:rPr>
        <w:t xml:space="preserve">)אופרטיבית- </w:t>
      </w:r>
      <w:r w:rsidRPr="00A84851">
        <w:rPr>
          <w:rFonts w:ascii="David" w:hAnsi="David" w:cs="David" w:hint="cs"/>
          <w:sz w:val="24"/>
          <w:szCs w:val="24"/>
          <w:rtl/>
        </w:rPr>
        <w:t xml:space="preserve">המידע שרשות האכיפה ושאר גורמים ציבוריים רשאים על פי חוק להיחשף אליו. </w:t>
      </w:r>
      <w:r>
        <w:rPr>
          <w:rFonts w:ascii="David" w:hAnsi="David" w:cs="David" w:hint="cs"/>
          <w:sz w:val="24"/>
          <w:szCs w:val="24"/>
          <w:rtl/>
        </w:rPr>
        <w:t>3)השפעות על סביבתו- השלכות משפחתיות, חברתיות, ציבוריות (בפרט אם איש ציבור), תעסוקתיות וכו'</w:t>
      </w:r>
      <w:r w:rsidR="00157883">
        <w:rPr>
          <w:rFonts w:ascii="David" w:hAnsi="David" w:cs="David" w:hint="cs"/>
          <w:sz w:val="24"/>
          <w:szCs w:val="24"/>
          <w:rtl/>
        </w:rPr>
        <w:t xml:space="preserve"> (</w:t>
      </w:r>
      <w:r w:rsidR="00157883" w:rsidRPr="00157883">
        <w:rPr>
          <w:rFonts w:ascii="David" w:hAnsi="David" w:cs="David" w:hint="cs"/>
          <w:i/>
          <w:iCs/>
          <w:sz w:val="24"/>
          <w:szCs w:val="24"/>
          <w:highlight w:val="lightGray"/>
          <w:rtl/>
        </w:rPr>
        <w:t xml:space="preserve">עניין </w:t>
      </w:r>
      <w:proofErr w:type="spellStart"/>
      <w:r w:rsidR="00157883" w:rsidRPr="00157883">
        <w:rPr>
          <w:rFonts w:ascii="David" w:hAnsi="David" w:cs="David" w:hint="cs"/>
          <w:i/>
          <w:iCs/>
          <w:sz w:val="24"/>
          <w:szCs w:val="24"/>
          <w:highlight w:val="lightGray"/>
          <w:rtl/>
        </w:rPr>
        <w:t>קברלו</w:t>
      </w:r>
      <w:proofErr w:type="spellEnd"/>
      <w:r w:rsidR="00157883">
        <w:rPr>
          <w:rFonts w:ascii="David" w:hAnsi="David" w:cs="David" w:hint="cs"/>
          <w:sz w:val="24"/>
          <w:szCs w:val="24"/>
          <w:rtl/>
        </w:rPr>
        <w:t>).</w:t>
      </w:r>
    </w:p>
    <w:p w14:paraId="65F9AB72" w14:textId="77777777" w:rsidR="00A805D9" w:rsidRDefault="00595693" w:rsidP="00A805D9">
      <w:pPr>
        <w:spacing w:after="0" w:line="360" w:lineRule="auto"/>
        <w:ind w:left="-908" w:right="-567"/>
        <w:jc w:val="both"/>
        <w:rPr>
          <w:rFonts w:ascii="David" w:hAnsi="David" w:cs="David"/>
          <w:b/>
          <w:bCs/>
          <w:color w:val="FF0000"/>
          <w:sz w:val="24"/>
          <w:szCs w:val="24"/>
          <w:rtl/>
        </w:rPr>
      </w:pPr>
      <w:r w:rsidRPr="00A805D9">
        <w:rPr>
          <w:rFonts w:ascii="David" w:hAnsi="David" w:cs="David"/>
          <w:sz w:val="24"/>
          <w:szCs w:val="24"/>
          <w:u w:val="single"/>
          <w:rtl/>
        </w:rPr>
        <w:t>איך נדע</w:t>
      </w:r>
      <w:r w:rsidRPr="00A805D9">
        <w:rPr>
          <w:rFonts w:ascii="David" w:hAnsi="David" w:cs="David" w:hint="cs"/>
          <w:sz w:val="24"/>
          <w:szCs w:val="24"/>
          <w:u w:val="single"/>
          <w:rtl/>
        </w:rPr>
        <w:t xml:space="preserve"> מהי העילה הרלוונטית?</w:t>
      </w:r>
      <w:r w:rsidRPr="00A805D9">
        <w:rPr>
          <w:rFonts w:ascii="David" w:hAnsi="David" w:cs="David" w:hint="cs"/>
          <w:sz w:val="24"/>
          <w:szCs w:val="24"/>
          <w:rtl/>
        </w:rPr>
        <w:t xml:space="preserve"> על התובע לבחון את </w:t>
      </w:r>
      <w:r w:rsidRPr="00A805D9">
        <w:rPr>
          <w:rFonts w:ascii="David" w:hAnsi="David" w:cs="David"/>
          <w:sz w:val="24"/>
          <w:szCs w:val="24"/>
          <w:rtl/>
        </w:rPr>
        <w:t>מידת הסבירות שהחשוד ביצע את העבירה המיוחסת לו</w:t>
      </w:r>
      <w:r w:rsidRPr="00A805D9">
        <w:rPr>
          <w:rFonts w:ascii="David" w:hAnsi="David" w:cs="David"/>
          <w:sz w:val="24"/>
          <w:szCs w:val="24"/>
        </w:rPr>
        <w:t>.</w:t>
      </w:r>
      <w:r w:rsidR="00A805D9" w:rsidRPr="00A805D9">
        <w:rPr>
          <w:rFonts w:ascii="David" w:hAnsi="David" w:cs="David" w:hint="cs"/>
          <w:sz w:val="24"/>
          <w:szCs w:val="24"/>
          <w:rtl/>
        </w:rPr>
        <w:t xml:space="preserve"> </w:t>
      </w:r>
    </w:p>
    <w:p w14:paraId="3416CD11" w14:textId="5D60CF32" w:rsidR="00595693" w:rsidRPr="00A805D9" w:rsidRDefault="00A805D9" w:rsidP="00A805D9">
      <w:pPr>
        <w:spacing w:after="0" w:line="360" w:lineRule="auto"/>
        <w:ind w:left="-908" w:right="-567"/>
        <w:jc w:val="both"/>
        <w:rPr>
          <w:rFonts w:ascii="David" w:hAnsi="David" w:cs="David"/>
          <w:sz w:val="24"/>
          <w:szCs w:val="24"/>
          <w:rtl/>
        </w:rPr>
      </w:pPr>
      <w:r w:rsidRPr="00A805D9">
        <w:rPr>
          <w:rFonts w:ascii="David" w:hAnsi="David" w:cs="David" w:hint="cs"/>
          <w:b/>
          <w:bCs/>
          <w:sz w:val="24"/>
          <w:szCs w:val="24"/>
          <w:rtl/>
        </w:rPr>
        <w:t>מבחן הראיה המנהלית</w:t>
      </w:r>
      <w:r w:rsidRPr="00A805D9">
        <w:rPr>
          <w:rFonts w:ascii="David" w:hAnsi="David" w:cs="David" w:hint="cs"/>
          <w:sz w:val="24"/>
          <w:szCs w:val="24"/>
          <w:rtl/>
        </w:rPr>
        <w:t xml:space="preserve">- האם ישנן ראיות </w:t>
      </w:r>
      <w:r w:rsidRPr="00A805D9">
        <w:rPr>
          <w:rFonts w:ascii="David" w:hAnsi="David" w:cs="David" w:hint="cs"/>
          <w:b/>
          <w:bCs/>
          <w:sz w:val="24"/>
          <w:szCs w:val="24"/>
          <w:rtl/>
        </w:rPr>
        <w:t>שאדם סביר היה סומך עליהן</w:t>
      </w:r>
      <w:r w:rsidRPr="00A805D9">
        <w:rPr>
          <w:rFonts w:ascii="David" w:hAnsi="David" w:cs="David" w:hint="cs"/>
          <w:sz w:val="24"/>
          <w:szCs w:val="24"/>
          <w:rtl/>
        </w:rPr>
        <w:t xml:space="preserve"> כדי לקבוע שקיים סיכוי </w:t>
      </w:r>
      <w:r w:rsidRPr="00A805D9">
        <w:rPr>
          <w:rFonts w:ascii="David" w:hAnsi="David" w:cs="David" w:hint="cs"/>
          <w:b/>
          <w:bCs/>
          <w:sz w:val="24"/>
          <w:szCs w:val="24"/>
          <w:rtl/>
        </w:rPr>
        <w:t>שאינו נמוך</w:t>
      </w:r>
      <w:r w:rsidRPr="00A805D9">
        <w:rPr>
          <w:rFonts w:ascii="David" w:hAnsi="David" w:cs="David" w:hint="cs"/>
          <w:sz w:val="24"/>
          <w:szCs w:val="24"/>
          <w:rtl/>
        </w:rPr>
        <w:t xml:space="preserve"> שהחשוד ביצע את העבירה </w:t>
      </w:r>
      <w:r w:rsidRPr="00A805D9">
        <w:rPr>
          <w:rFonts w:ascii="David" w:hAnsi="David" w:cs="David"/>
          <w:sz w:val="24"/>
          <w:szCs w:val="24"/>
          <w:rtl/>
        </w:rPr>
        <w:t>במכלול הנסיבות</w:t>
      </w:r>
      <w:r w:rsidRPr="00A805D9">
        <w:rPr>
          <w:rFonts w:ascii="David" w:hAnsi="David" w:cs="David" w:hint="cs"/>
          <w:sz w:val="24"/>
          <w:szCs w:val="24"/>
          <w:rtl/>
        </w:rPr>
        <w:t xml:space="preserve"> (עילת סגירה "חוסר ראיות"). אם אין בתיק ראיות מסוג זה, עילת הסגירה תהיה "העדר אשמה".</w:t>
      </w:r>
    </w:p>
    <w:p w14:paraId="4182A35C" w14:textId="77777777" w:rsidR="00F10AF2" w:rsidRPr="00A805D9" w:rsidRDefault="006A2B50" w:rsidP="0048063B">
      <w:pPr>
        <w:pStyle w:val="a7"/>
        <w:numPr>
          <w:ilvl w:val="0"/>
          <w:numId w:val="14"/>
        </w:numPr>
        <w:spacing w:after="0" w:line="360" w:lineRule="auto"/>
        <w:ind w:left="-483" w:right="-567" w:hanging="357"/>
        <w:contextualSpacing w:val="0"/>
        <w:jc w:val="both"/>
        <w:rPr>
          <w:rFonts w:ascii="David" w:hAnsi="David" w:cs="David"/>
          <w:sz w:val="24"/>
          <w:szCs w:val="24"/>
          <w:u w:val="single"/>
        </w:rPr>
      </w:pPr>
      <w:r w:rsidRPr="00A805D9">
        <w:rPr>
          <w:rFonts w:ascii="David" w:hAnsi="David" w:cs="David"/>
          <w:sz w:val="24"/>
          <w:szCs w:val="24"/>
          <w:u w:val="single"/>
          <w:rtl/>
        </w:rPr>
        <w:t xml:space="preserve">ככל שהסיכוי שהחשוד </w:t>
      </w:r>
      <w:r w:rsidRPr="00A805D9">
        <w:rPr>
          <w:rFonts w:ascii="David" w:hAnsi="David" w:cs="David" w:hint="cs"/>
          <w:sz w:val="24"/>
          <w:szCs w:val="24"/>
          <w:u w:val="single"/>
          <w:rtl/>
        </w:rPr>
        <w:t xml:space="preserve">אשם </w:t>
      </w:r>
      <w:r w:rsidRPr="00A805D9">
        <w:rPr>
          <w:rFonts w:ascii="David" w:hAnsi="David" w:cs="David"/>
          <w:sz w:val="24"/>
          <w:szCs w:val="24"/>
          <w:u w:val="single"/>
          <w:rtl/>
        </w:rPr>
        <w:t xml:space="preserve">כעולה מהראיות </w:t>
      </w:r>
      <w:r w:rsidRPr="00A805D9">
        <w:rPr>
          <w:rFonts w:ascii="David" w:hAnsi="David" w:cs="David"/>
          <w:b/>
          <w:bCs/>
          <w:sz w:val="24"/>
          <w:szCs w:val="24"/>
          <w:u w:val="single"/>
          <w:rtl/>
        </w:rPr>
        <w:t xml:space="preserve">נמוך, </w:t>
      </w:r>
      <w:r w:rsidRPr="00A805D9">
        <w:rPr>
          <w:rFonts w:ascii="David" w:hAnsi="David" w:cs="David" w:hint="cs"/>
          <w:sz w:val="24"/>
          <w:szCs w:val="24"/>
          <w:u w:val="single"/>
          <w:rtl/>
        </w:rPr>
        <w:t>הרי ש</w:t>
      </w:r>
      <w:r w:rsidRPr="00A805D9">
        <w:rPr>
          <w:rFonts w:ascii="David" w:hAnsi="David" w:cs="David"/>
          <w:sz w:val="24"/>
          <w:szCs w:val="24"/>
          <w:u w:val="single"/>
          <w:rtl/>
        </w:rPr>
        <w:t>עילת הסגירה הי</w:t>
      </w:r>
      <w:r w:rsidRPr="00A805D9">
        <w:rPr>
          <w:rFonts w:ascii="David" w:hAnsi="David" w:cs="David" w:hint="cs"/>
          <w:sz w:val="24"/>
          <w:szCs w:val="24"/>
          <w:u w:val="single"/>
          <w:rtl/>
        </w:rPr>
        <w:t>א</w:t>
      </w:r>
      <w:r w:rsidRPr="00A805D9">
        <w:rPr>
          <w:rFonts w:ascii="David" w:hAnsi="David" w:cs="David"/>
          <w:sz w:val="24"/>
          <w:szCs w:val="24"/>
          <w:u w:val="single"/>
          <w:rtl/>
        </w:rPr>
        <w:t xml:space="preserve"> "</w:t>
      </w:r>
      <w:r w:rsidRPr="00A805D9">
        <w:rPr>
          <w:rFonts w:ascii="David" w:hAnsi="David" w:cs="David"/>
          <w:b/>
          <w:bCs/>
          <w:sz w:val="24"/>
          <w:szCs w:val="24"/>
          <w:u w:val="single"/>
          <w:rtl/>
        </w:rPr>
        <w:t>העדר אשמה"</w:t>
      </w:r>
      <w:r w:rsidRPr="00A805D9">
        <w:rPr>
          <w:rFonts w:ascii="David" w:hAnsi="David" w:cs="David"/>
          <w:sz w:val="24"/>
          <w:szCs w:val="24"/>
          <w:u w:val="single"/>
          <w:rtl/>
        </w:rPr>
        <w:t>.</w:t>
      </w:r>
      <w:r w:rsidRPr="00A805D9">
        <w:rPr>
          <w:rFonts w:ascii="David" w:hAnsi="David" w:cs="David" w:hint="cs"/>
          <w:sz w:val="24"/>
          <w:szCs w:val="24"/>
          <w:u w:val="single"/>
          <w:rtl/>
        </w:rPr>
        <w:t xml:space="preserve"> </w:t>
      </w:r>
    </w:p>
    <w:p w14:paraId="2B69AE52" w14:textId="77777777" w:rsidR="00F10AF2" w:rsidRDefault="00F10AF2" w:rsidP="001F66A7">
      <w:pPr>
        <w:pStyle w:val="a7"/>
        <w:numPr>
          <w:ilvl w:val="0"/>
          <w:numId w:val="79"/>
        </w:numPr>
        <w:spacing w:after="0" w:line="360" w:lineRule="auto"/>
        <w:ind w:left="-58" w:right="-567"/>
        <w:jc w:val="both"/>
        <w:rPr>
          <w:rFonts w:ascii="David" w:hAnsi="David" w:cs="David"/>
          <w:sz w:val="24"/>
          <w:szCs w:val="24"/>
        </w:rPr>
      </w:pPr>
      <w:r w:rsidRPr="009374A4">
        <w:rPr>
          <w:rFonts w:ascii="David" w:hAnsi="David" w:cs="David" w:hint="cs"/>
          <w:sz w:val="24"/>
          <w:szCs w:val="24"/>
          <w:rtl/>
        </w:rPr>
        <w:t xml:space="preserve">כאשר </w:t>
      </w:r>
      <w:r w:rsidRPr="00A805D9">
        <w:rPr>
          <w:rFonts w:ascii="David" w:hAnsi="David" w:cs="David" w:hint="cs"/>
          <w:b/>
          <w:bCs/>
          <w:sz w:val="24"/>
          <w:szCs w:val="24"/>
          <w:rtl/>
        </w:rPr>
        <w:t>אין ראיה</w:t>
      </w:r>
      <w:r w:rsidRPr="009374A4">
        <w:rPr>
          <w:rFonts w:ascii="David" w:hAnsi="David" w:cs="David" w:hint="cs"/>
          <w:sz w:val="24"/>
          <w:szCs w:val="24"/>
          <w:rtl/>
        </w:rPr>
        <w:t xml:space="preserve"> המבססת חשד סביר נגד החשוד. </w:t>
      </w:r>
    </w:p>
    <w:p w14:paraId="60659B9B" w14:textId="0BDB12FE" w:rsidR="00F10AF2" w:rsidRPr="00F10AF2" w:rsidRDefault="00F10AF2" w:rsidP="001F66A7">
      <w:pPr>
        <w:pStyle w:val="a7"/>
        <w:numPr>
          <w:ilvl w:val="0"/>
          <w:numId w:val="79"/>
        </w:numPr>
        <w:spacing w:after="0" w:line="360" w:lineRule="auto"/>
        <w:ind w:left="-58" w:right="-567"/>
        <w:jc w:val="both"/>
        <w:rPr>
          <w:rFonts w:ascii="David" w:hAnsi="David" w:cs="David"/>
          <w:sz w:val="24"/>
          <w:szCs w:val="24"/>
          <w:rtl/>
        </w:rPr>
      </w:pPr>
      <w:r>
        <w:rPr>
          <w:rFonts w:ascii="David" w:hAnsi="David" w:cs="David" w:hint="cs"/>
          <w:sz w:val="24"/>
          <w:szCs w:val="24"/>
          <w:rtl/>
        </w:rPr>
        <w:t xml:space="preserve">בתיקים </w:t>
      </w:r>
      <w:r w:rsidRPr="009374A4">
        <w:rPr>
          <w:rFonts w:ascii="David" w:hAnsi="David" w:cs="David" w:hint="cs"/>
          <w:sz w:val="24"/>
          <w:szCs w:val="24"/>
          <w:rtl/>
        </w:rPr>
        <w:t xml:space="preserve">בהם </w:t>
      </w:r>
      <w:r w:rsidRPr="00A805D9">
        <w:rPr>
          <w:rFonts w:ascii="David" w:hAnsi="David" w:cs="David" w:hint="cs"/>
          <w:b/>
          <w:bCs/>
          <w:sz w:val="24"/>
          <w:szCs w:val="24"/>
          <w:rtl/>
        </w:rPr>
        <w:t>אין עוד ראיות</w:t>
      </w:r>
      <w:r w:rsidRPr="009374A4">
        <w:rPr>
          <w:rFonts w:ascii="David" w:hAnsi="David" w:cs="David" w:hint="cs"/>
          <w:sz w:val="24"/>
          <w:szCs w:val="24"/>
          <w:rtl/>
        </w:rPr>
        <w:t xml:space="preserve"> מלבד לתלונת המתלונן</w:t>
      </w:r>
      <w:r>
        <w:rPr>
          <w:rFonts w:ascii="David" w:hAnsi="David" w:cs="David" w:hint="cs"/>
          <w:sz w:val="24"/>
          <w:szCs w:val="24"/>
          <w:rtl/>
        </w:rPr>
        <w:t xml:space="preserve"> (גרסה מול גרסה) </w:t>
      </w:r>
      <w:r w:rsidRPr="00F10AF2">
        <w:rPr>
          <w:rFonts w:ascii="David" w:hAnsi="David" w:cs="David" w:hint="cs"/>
          <w:b/>
          <w:bCs/>
          <w:sz w:val="24"/>
          <w:szCs w:val="24"/>
          <w:rtl/>
        </w:rPr>
        <w:t>וכשיש ספק ממשי</w:t>
      </w:r>
      <w:r>
        <w:rPr>
          <w:rFonts w:ascii="David" w:hAnsi="David" w:cs="David" w:hint="cs"/>
          <w:sz w:val="24"/>
          <w:szCs w:val="24"/>
          <w:rtl/>
        </w:rPr>
        <w:t xml:space="preserve"> לגבי מהימנות גרסת המתלונן</w:t>
      </w:r>
      <w:r w:rsidR="00AE6A88">
        <w:rPr>
          <w:rFonts w:ascii="David" w:hAnsi="David" w:cs="David" w:hint="cs"/>
          <w:sz w:val="24"/>
          <w:szCs w:val="24"/>
          <w:rtl/>
        </w:rPr>
        <w:t xml:space="preserve">, למשל </w:t>
      </w:r>
      <w:r w:rsidR="00AE6A88" w:rsidRPr="00AE6A88">
        <w:rPr>
          <w:rFonts w:ascii="David" w:hAnsi="David" w:cs="David"/>
          <w:sz w:val="24"/>
          <w:szCs w:val="24"/>
          <w:rtl/>
        </w:rPr>
        <w:t>בפוליגרף החשוד נמצא דובר אמת, בעוד שהמתלונן מסרב להיבדק</w:t>
      </w:r>
      <w:r w:rsidR="00AE6A88">
        <w:rPr>
          <w:rFonts w:ascii="David" w:hAnsi="David" w:cs="David" w:hint="cs"/>
          <w:sz w:val="24"/>
          <w:szCs w:val="24"/>
          <w:rtl/>
        </w:rPr>
        <w:t>.</w:t>
      </w:r>
    </w:p>
    <w:p w14:paraId="7A8B0744" w14:textId="73B0C11D" w:rsidR="00595693" w:rsidRDefault="00595693" w:rsidP="0048063B">
      <w:pPr>
        <w:pStyle w:val="a7"/>
        <w:numPr>
          <w:ilvl w:val="0"/>
          <w:numId w:val="14"/>
        </w:numPr>
        <w:spacing w:after="0" w:line="360" w:lineRule="auto"/>
        <w:ind w:left="-483" w:right="-567"/>
        <w:contextualSpacing w:val="0"/>
        <w:jc w:val="both"/>
        <w:rPr>
          <w:rFonts w:ascii="David" w:hAnsi="David" w:cs="David"/>
          <w:sz w:val="24"/>
          <w:szCs w:val="24"/>
          <w:u w:val="single"/>
        </w:rPr>
      </w:pPr>
      <w:r w:rsidRPr="00A805D9">
        <w:rPr>
          <w:rFonts w:ascii="David" w:hAnsi="David" w:cs="David"/>
          <w:sz w:val="24"/>
          <w:szCs w:val="24"/>
          <w:u w:val="single"/>
          <w:rtl/>
        </w:rPr>
        <w:lastRenderedPageBreak/>
        <w:t xml:space="preserve">ככל שהסיכוי שהחשוד ביצע את העבירה הוא </w:t>
      </w:r>
      <w:r w:rsidRPr="00A805D9">
        <w:rPr>
          <w:rFonts w:ascii="David" w:hAnsi="David" w:cs="David"/>
          <w:b/>
          <w:bCs/>
          <w:sz w:val="24"/>
          <w:szCs w:val="24"/>
          <w:u w:val="single"/>
          <w:rtl/>
        </w:rPr>
        <w:t>גבוה יותר</w:t>
      </w:r>
      <w:r w:rsidRPr="00A805D9">
        <w:rPr>
          <w:rFonts w:ascii="David" w:hAnsi="David" w:cs="David"/>
          <w:sz w:val="24"/>
          <w:szCs w:val="24"/>
          <w:u w:val="single"/>
          <w:rtl/>
        </w:rPr>
        <w:t>, יש לסגור את התיק בעילה של "</w:t>
      </w:r>
      <w:r w:rsidRPr="00A805D9">
        <w:rPr>
          <w:rFonts w:ascii="David" w:hAnsi="David" w:cs="David"/>
          <w:b/>
          <w:bCs/>
          <w:sz w:val="24"/>
          <w:szCs w:val="24"/>
          <w:u w:val="single"/>
          <w:rtl/>
        </w:rPr>
        <w:t>חוסר ראיות"</w:t>
      </w:r>
      <w:r w:rsidRPr="00A805D9">
        <w:rPr>
          <w:rFonts w:ascii="David" w:hAnsi="David" w:cs="David" w:hint="cs"/>
          <w:sz w:val="24"/>
          <w:szCs w:val="24"/>
          <w:u w:val="single"/>
          <w:rtl/>
        </w:rPr>
        <w:t>.</w:t>
      </w:r>
    </w:p>
    <w:p w14:paraId="4C3176E5" w14:textId="77777777" w:rsidR="00A805D9" w:rsidRPr="00AF1BE1" w:rsidRDefault="00A805D9" w:rsidP="001F66A7">
      <w:pPr>
        <w:pStyle w:val="a7"/>
        <w:numPr>
          <w:ilvl w:val="0"/>
          <w:numId w:val="80"/>
        </w:numPr>
        <w:spacing w:after="0" w:line="360" w:lineRule="auto"/>
        <w:ind w:right="-567"/>
        <w:jc w:val="both"/>
        <w:rPr>
          <w:rFonts w:ascii="David" w:hAnsi="David" w:cs="David"/>
          <w:color w:val="000000" w:themeColor="text1"/>
          <w:sz w:val="24"/>
          <w:szCs w:val="24"/>
        </w:rPr>
      </w:pPr>
      <w:r w:rsidRPr="00AF1BE1">
        <w:rPr>
          <w:rFonts w:ascii="David" w:hAnsi="David" w:cs="David" w:hint="cs"/>
          <w:b/>
          <w:bCs/>
          <w:color w:val="000000" w:themeColor="text1"/>
          <w:sz w:val="24"/>
          <w:szCs w:val="24"/>
          <w:rtl/>
        </w:rPr>
        <w:t>מי</w:t>
      </w:r>
      <w:r w:rsidRPr="00AF1BE1">
        <w:rPr>
          <w:rFonts w:ascii="David" w:hAnsi="David" w:cs="David"/>
          <w:b/>
          <w:bCs/>
          <w:color w:val="000000" w:themeColor="text1"/>
          <w:sz w:val="24"/>
          <w:szCs w:val="24"/>
          <w:rtl/>
        </w:rPr>
        <w:t>דת מהימנותן של העדויות המרכזיות</w:t>
      </w:r>
      <w:r w:rsidRPr="00AF1BE1">
        <w:rPr>
          <w:rFonts w:ascii="David" w:hAnsi="David" w:cs="David"/>
          <w:color w:val="000000" w:themeColor="text1"/>
          <w:sz w:val="24"/>
          <w:szCs w:val="24"/>
          <w:rtl/>
        </w:rPr>
        <w:t xml:space="preserve"> המבססות את החשד נגד החשוד, אל מול מידת מהימנות גרסת החשו</w:t>
      </w:r>
      <w:r w:rsidRPr="00AF1BE1">
        <w:rPr>
          <w:rFonts w:ascii="David" w:hAnsi="David" w:cs="David" w:hint="cs"/>
          <w:color w:val="000000" w:themeColor="text1"/>
          <w:sz w:val="24"/>
          <w:szCs w:val="24"/>
          <w:rtl/>
        </w:rPr>
        <w:t>ד.</w:t>
      </w:r>
    </w:p>
    <w:p w14:paraId="20AB1B8A" w14:textId="77777777" w:rsidR="00A805D9" w:rsidRPr="00AF1BE1" w:rsidRDefault="00A805D9" w:rsidP="001F66A7">
      <w:pPr>
        <w:pStyle w:val="a7"/>
        <w:numPr>
          <w:ilvl w:val="0"/>
          <w:numId w:val="80"/>
        </w:numPr>
        <w:spacing w:after="0" w:line="360" w:lineRule="auto"/>
        <w:ind w:right="-567"/>
        <w:jc w:val="both"/>
        <w:rPr>
          <w:rFonts w:ascii="David" w:hAnsi="David" w:cs="David"/>
          <w:color w:val="000000" w:themeColor="text1"/>
          <w:sz w:val="24"/>
          <w:szCs w:val="24"/>
        </w:rPr>
      </w:pPr>
      <w:r w:rsidRPr="00AF1BE1">
        <w:rPr>
          <w:rFonts w:ascii="David" w:hAnsi="David" w:cs="David"/>
          <w:color w:val="000000" w:themeColor="text1"/>
          <w:sz w:val="24"/>
          <w:szCs w:val="24"/>
          <w:rtl/>
        </w:rPr>
        <w:t xml:space="preserve">קיומן או העדרן של </w:t>
      </w:r>
      <w:r w:rsidRPr="00AF1BE1">
        <w:rPr>
          <w:rFonts w:ascii="David" w:hAnsi="David" w:cs="David"/>
          <w:b/>
          <w:bCs/>
          <w:color w:val="000000" w:themeColor="text1"/>
          <w:sz w:val="24"/>
          <w:szCs w:val="24"/>
          <w:rtl/>
        </w:rPr>
        <w:t>ראיות נוספות</w:t>
      </w:r>
      <w:r w:rsidRPr="00AF1BE1">
        <w:rPr>
          <w:rFonts w:ascii="David" w:hAnsi="David" w:cs="David"/>
          <w:color w:val="000000" w:themeColor="text1"/>
          <w:sz w:val="24"/>
          <w:szCs w:val="24"/>
          <w:rtl/>
        </w:rPr>
        <w:t xml:space="preserve"> </w:t>
      </w:r>
      <w:r w:rsidRPr="00AF1BE1">
        <w:rPr>
          <w:rFonts w:ascii="David" w:hAnsi="David" w:cs="David" w:hint="cs"/>
          <w:color w:val="000000" w:themeColor="text1"/>
          <w:sz w:val="24"/>
          <w:szCs w:val="24"/>
          <w:rtl/>
        </w:rPr>
        <w:t>(</w:t>
      </w:r>
      <w:r w:rsidRPr="00AF1BE1">
        <w:rPr>
          <w:rFonts w:ascii="David" w:hAnsi="David" w:cs="David"/>
          <w:color w:val="000000" w:themeColor="text1"/>
          <w:sz w:val="24"/>
          <w:szCs w:val="24"/>
          <w:rtl/>
        </w:rPr>
        <w:t>נוסף על הראיה המרכזית</w:t>
      </w:r>
      <w:r w:rsidRPr="00AF1BE1">
        <w:rPr>
          <w:rFonts w:ascii="David" w:hAnsi="David" w:cs="David" w:hint="cs"/>
          <w:color w:val="000000" w:themeColor="text1"/>
          <w:sz w:val="24"/>
          <w:szCs w:val="24"/>
          <w:rtl/>
        </w:rPr>
        <w:t>)</w:t>
      </w:r>
      <w:r w:rsidRPr="00AF1BE1">
        <w:rPr>
          <w:rFonts w:ascii="David" w:hAnsi="David" w:cs="David"/>
          <w:color w:val="000000" w:themeColor="text1"/>
          <w:sz w:val="24"/>
          <w:szCs w:val="24"/>
          <w:rtl/>
        </w:rPr>
        <w:t xml:space="preserve"> המבססות חשד נגד החשוד בביצוע העבירה</w:t>
      </w:r>
      <w:r w:rsidRPr="00AF1BE1">
        <w:rPr>
          <w:rFonts w:ascii="David" w:hAnsi="David" w:cs="David" w:hint="cs"/>
          <w:color w:val="000000" w:themeColor="text1"/>
          <w:sz w:val="24"/>
          <w:szCs w:val="24"/>
          <w:rtl/>
        </w:rPr>
        <w:t>.</w:t>
      </w:r>
    </w:p>
    <w:p w14:paraId="5F4C49A2" w14:textId="77777777" w:rsidR="00A805D9" w:rsidRPr="00AF1BE1" w:rsidRDefault="00A805D9" w:rsidP="001F66A7">
      <w:pPr>
        <w:pStyle w:val="a7"/>
        <w:numPr>
          <w:ilvl w:val="0"/>
          <w:numId w:val="80"/>
        </w:numPr>
        <w:spacing w:after="0" w:line="360" w:lineRule="auto"/>
        <w:ind w:right="-567"/>
        <w:jc w:val="both"/>
        <w:rPr>
          <w:rFonts w:ascii="David" w:hAnsi="David" w:cs="David"/>
          <w:color w:val="000000" w:themeColor="text1"/>
          <w:sz w:val="24"/>
          <w:szCs w:val="24"/>
        </w:rPr>
      </w:pPr>
      <w:r w:rsidRPr="00AF1BE1">
        <w:rPr>
          <w:rFonts w:ascii="David" w:hAnsi="David" w:cs="David" w:hint="cs"/>
          <w:color w:val="000000" w:themeColor="text1"/>
          <w:sz w:val="24"/>
          <w:szCs w:val="24"/>
          <w:rtl/>
        </w:rPr>
        <w:t xml:space="preserve">בחינת </w:t>
      </w:r>
      <w:r w:rsidRPr="00AF1BE1">
        <w:rPr>
          <w:rFonts w:ascii="David" w:hAnsi="David" w:cs="David" w:hint="cs"/>
          <w:b/>
          <w:bCs/>
          <w:color w:val="000000" w:themeColor="text1"/>
          <w:sz w:val="24"/>
          <w:szCs w:val="24"/>
          <w:rtl/>
        </w:rPr>
        <w:t>מידע מודיעיני</w:t>
      </w:r>
      <w:r w:rsidRPr="00AF1BE1">
        <w:rPr>
          <w:rFonts w:ascii="David" w:hAnsi="David" w:cs="David" w:hint="cs"/>
          <w:color w:val="000000" w:themeColor="text1"/>
          <w:sz w:val="24"/>
          <w:szCs w:val="24"/>
          <w:rtl/>
        </w:rPr>
        <w:t xml:space="preserve"> אם קיים.</w:t>
      </w:r>
    </w:p>
    <w:p w14:paraId="0CB1B727" w14:textId="77777777" w:rsidR="00A805D9" w:rsidRPr="00AF1BE1" w:rsidRDefault="00A805D9" w:rsidP="001F66A7">
      <w:pPr>
        <w:pStyle w:val="a7"/>
        <w:numPr>
          <w:ilvl w:val="0"/>
          <w:numId w:val="80"/>
        </w:numPr>
        <w:spacing w:after="0" w:line="360" w:lineRule="auto"/>
        <w:ind w:right="-567"/>
        <w:jc w:val="both"/>
        <w:rPr>
          <w:rFonts w:ascii="David" w:hAnsi="David" w:cs="David"/>
          <w:color w:val="000000" w:themeColor="text1"/>
          <w:sz w:val="24"/>
          <w:szCs w:val="24"/>
          <w:rtl/>
        </w:rPr>
      </w:pPr>
      <w:r w:rsidRPr="00AF1BE1">
        <w:rPr>
          <w:rFonts w:ascii="David" w:hAnsi="David" w:cs="David" w:hint="cs"/>
          <w:color w:val="000000" w:themeColor="text1"/>
          <w:sz w:val="24"/>
          <w:szCs w:val="24"/>
          <w:rtl/>
        </w:rPr>
        <w:t xml:space="preserve">נבחן </w:t>
      </w:r>
      <w:r w:rsidRPr="00AF1BE1">
        <w:rPr>
          <w:rFonts w:ascii="David" w:hAnsi="David" w:cs="David" w:hint="cs"/>
          <w:b/>
          <w:bCs/>
          <w:color w:val="000000" w:themeColor="text1"/>
          <w:sz w:val="24"/>
          <w:szCs w:val="24"/>
          <w:rtl/>
        </w:rPr>
        <w:t xml:space="preserve">ראיות </w:t>
      </w:r>
      <w:r w:rsidRPr="00AF1BE1">
        <w:rPr>
          <w:rFonts w:ascii="David" w:hAnsi="David" w:cs="David"/>
          <w:b/>
          <w:bCs/>
          <w:color w:val="000000" w:themeColor="text1"/>
          <w:sz w:val="24"/>
          <w:szCs w:val="24"/>
          <w:rtl/>
        </w:rPr>
        <w:t>בלתי קבילות</w:t>
      </w:r>
      <w:r w:rsidRPr="00AF1BE1">
        <w:rPr>
          <w:rFonts w:ascii="David" w:hAnsi="David" w:cs="David" w:hint="cs"/>
          <w:color w:val="000000" w:themeColor="text1"/>
          <w:sz w:val="24"/>
          <w:szCs w:val="24"/>
          <w:rtl/>
        </w:rPr>
        <w:t xml:space="preserve"> </w:t>
      </w:r>
      <w:r w:rsidRPr="00AF1BE1">
        <w:rPr>
          <w:rFonts w:ascii="David" w:hAnsi="David" w:cs="David"/>
          <w:color w:val="000000" w:themeColor="text1"/>
          <w:sz w:val="24"/>
          <w:szCs w:val="24"/>
          <w:rtl/>
        </w:rPr>
        <w:t xml:space="preserve">המצויות בתיק </w:t>
      </w:r>
      <w:r w:rsidRPr="00AF1BE1">
        <w:rPr>
          <w:rFonts w:ascii="David" w:hAnsi="David" w:cs="David" w:hint="cs"/>
          <w:color w:val="000000" w:themeColor="text1"/>
          <w:sz w:val="24"/>
          <w:szCs w:val="24"/>
          <w:rtl/>
        </w:rPr>
        <w:t>(</w:t>
      </w:r>
      <w:r w:rsidRPr="00AF1BE1">
        <w:rPr>
          <w:rFonts w:ascii="David" w:hAnsi="David" w:cs="David"/>
          <w:color w:val="000000" w:themeColor="text1"/>
          <w:sz w:val="24"/>
          <w:szCs w:val="24"/>
          <w:rtl/>
        </w:rPr>
        <w:t>כגון עדות קרובים הפסולה להגשה כראיה</w:t>
      </w:r>
      <w:r w:rsidRPr="00AF1BE1">
        <w:rPr>
          <w:rFonts w:ascii="David" w:hAnsi="David" w:cs="David" w:hint="cs"/>
          <w:color w:val="000000" w:themeColor="text1"/>
          <w:sz w:val="24"/>
          <w:szCs w:val="24"/>
          <w:rtl/>
        </w:rPr>
        <w:t xml:space="preserve">) </w:t>
      </w:r>
      <w:r w:rsidRPr="00AF1BE1">
        <w:rPr>
          <w:rFonts w:ascii="David" w:hAnsi="David" w:cs="David"/>
          <w:color w:val="000000" w:themeColor="text1"/>
          <w:sz w:val="24"/>
          <w:szCs w:val="24"/>
          <w:rtl/>
        </w:rPr>
        <w:t>ולמידת השתלבותן של ראיות אלה עם הראיות הקבילות הקיימות בתיק,</w:t>
      </w:r>
      <w:r w:rsidRPr="00AF1BE1">
        <w:rPr>
          <w:rFonts w:ascii="David" w:hAnsi="David" w:cs="David" w:hint="cs"/>
          <w:color w:val="000000" w:themeColor="text1"/>
          <w:sz w:val="24"/>
          <w:szCs w:val="24"/>
          <w:rtl/>
        </w:rPr>
        <w:t xml:space="preserve"> </w:t>
      </w:r>
      <w:r w:rsidRPr="00AF1BE1">
        <w:rPr>
          <w:rFonts w:ascii="David" w:hAnsi="David" w:cs="David"/>
          <w:color w:val="000000" w:themeColor="text1"/>
          <w:sz w:val="24"/>
          <w:szCs w:val="24"/>
          <w:rtl/>
        </w:rPr>
        <w:t xml:space="preserve">ובלבד שמדובר בראיות איכותיות </w:t>
      </w:r>
      <w:r w:rsidRPr="003572CE">
        <w:rPr>
          <w:rFonts w:ascii="David" w:hAnsi="David" w:cs="David"/>
          <w:b/>
          <w:bCs/>
          <w:color w:val="000000" w:themeColor="text1"/>
          <w:sz w:val="24"/>
          <w:szCs w:val="24"/>
          <w:rtl/>
        </w:rPr>
        <w:t>ומהימנות</w:t>
      </w:r>
      <w:r w:rsidRPr="00AF1BE1">
        <w:rPr>
          <w:rFonts w:ascii="David" w:hAnsi="David" w:cs="David"/>
          <w:color w:val="000000" w:themeColor="text1"/>
          <w:sz w:val="24"/>
          <w:szCs w:val="24"/>
          <w:rtl/>
        </w:rPr>
        <w:t xml:space="preserve"> די הצורך.</w:t>
      </w:r>
    </w:p>
    <w:p w14:paraId="5EED6900" w14:textId="48146D38" w:rsidR="00A805D9" w:rsidRDefault="00A805D9" w:rsidP="001F66A7">
      <w:pPr>
        <w:pStyle w:val="a7"/>
        <w:numPr>
          <w:ilvl w:val="0"/>
          <w:numId w:val="80"/>
        </w:numPr>
        <w:spacing w:line="360" w:lineRule="auto"/>
        <w:ind w:right="-567"/>
        <w:contextualSpacing w:val="0"/>
        <w:jc w:val="both"/>
        <w:rPr>
          <w:rFonts w:ascii="David" w:hAnsi="David" w:cs="David"/>
          <w:color w:val="000000" w:themeColor="text1"/>
          <w:sz w:val="24"/>
          <w:szCs w:val="24"/>
        </w:rPr>
      </w:pPr>
      <w:r w:rsidRPr="00AF1BE1">
        <w:rPr>
          <w:rFonts w:ascii="David" w:hAnsi="David" w:cs="David"/>
          <w:color w:val="000000" w:themeColor="text1"/>
          <w:sz w:val="24"/>
          <w:szCs w:val="24"/>
          <w:rtl/>
        </w:rPr>
        <w:t xml:space="preserve">תוצאתה של </w:t>
      </w:r>
      <w:r w:rsidRPr="00AF1BE1">
        <w:rPr>
          <w:rFonts w:ascii="David" w:hAnsi="David" w:cs="David"/>
          <w:b/>
          <w:bCs/>
          <w:color w:val="000000" w:themeColor="text1"/>
          <w:sz w:val="24"/>
          <w:szCs w:val="24"/>
          <w:rtl/>
        </w:rPr>
        <w:t>בדיקת</w:t>
      </w:r>
      <w:r w:rsidRPr="00AF1BE1">
        <w:rPr>
          <w:rFonts w:ascii="David" w:hAnsi="David" w:cs="David" w:hint="cs"/>
          <w:b/>
          <w:bCs/>
          <w:color w:val="000000" w:themeColor="text1"/>
          <w:sz w:val="24"/>
          <w:szCs w:val="24"/>
          <w:rtl/>
        </w:rPr>
        <w:t xml:space="preserve"> </w:t>
      </w:r>
      <w:r w:rsidRPr="00AF1BE1">
        <w:rPr>
          <w:rFonts w:ascii="David" w:hAnsi="David" w:cs="David"/>
          <w:b/>
          <w:bCs/>
          <w:color w:val="000000" w:themeColor="text1"/>
          <w:sz w:val="24"/>
          <w:szCs w:val="24"/>
          <w:rtl/>
        </w:rPr>
        <w:t>פוליגרף</w:t>
      </w:r>
      <w:r w:rsidRPr="00AF1BE1">
        <w:rPr>
          <w:rFonts w:ascii="David" w:hAnsi="David" w:cs="David"/>
          <w:color w:val="000000" w:themeColor="text1"/>
          <w:sz w:val="24"/>
          <w:szCs w:val="24"/>
          <w:rtl/>
        </w:rPr>
        <w:t xml:space="preserve"> ומידת השתלבותה עם הראיות הקיימות בתיק</w:t>
      </w:r>
      <w:r w:rsidRPr="00AF1BE1">
        <w:rPr>
          <w:rFonts w:ascii="David" w:hAnsi="David" w:cs="David" w:hint="cs"/>
          <w:color w:val="000000" w:themeColor="text1"/>
          <w:sz w:val="24"/>
          <w:szCs w:val="24"/>
          <w:rtl/>
        </w:rPr>
        <w:t>.</w:t>
      </w:r>
    </w:p>
    <w:p w14:paraId="22742304" w14:textId="6377995D" w:rsidR="00FB0ECF" w:rsidRPr="006A2B50" w:rsidRDefault="00595693" w:rsidP="0032640F">
      <w:pPr>
        <w:pStyle w:val="a7"/>
        <w:spacing w:after="0" w:line="360" w:lineRule="auto"/>
        <w:ind w:left="-908" w:right="-567"/>
        <w:jc w:val="both"/>
        <w:rPr>
          <w:rFonts w:ascii="David" w:hAnsi="David" w:cs="David"/>
          <w:sz w:val="24"/>
          <w:szCs w:val="24"/>
          <w:u w:val="single"/>
          <w:rtl/>
        </w:rPr>
      </w:pPr>
      <w:r w:rsidRPr="006A2B50">
        <w:rPr>
          <w:rFonts w:ascii="David" w:hAnsi="David" w:cs="David" w:hint="cs"/>
          <w:b/>
          <w:bCs/>
          <w:sz w:val="24"/>
          <w:szCs w:val="24"/>
          <w:rtl/>
        </w:rPr>
        <w:t>כ</w:t>
      </w:r>
      <w:r w:rsidR="006A2B50" w:rsidRPr="006A2B50">
        <w:rPr>
          <w:rFonts w:ascii="David" w:hAnsi="David" w:cs="David" w:hint="cs"/>
          <w:b/>
          <w:bCs/>
          <w:sz w:val="24"/>
          <w:szCs w:val="24"/>
          <w:rtl/>
        </w:rPr>
        <w:t>לי עזר</w:t>
      </w:r>
      <w:r w:rsidRPr="006A2B50">
        <w:rPr>
          <w:rFonts w:ascii="David" w:hAnsi="David" w:cs="David" w:hint="cs"/>
          <w:b/>
          <w:bCs/>
          <w:sz w:val="24"/>
          <w:szCs w:val="24"/>
          <w:rtl/>
        </w:rPr>
        <w:t xml:space="preserve"> לייש</w:t>
      </w:r>
      <w:r w:rsidR="006A2B50" w:rsidRPr="006A2B50">
        <w:rPr>
          <w:rFonts w:ascii="David" w:hAnsi="David" w:cs="David" w:hint="cs"/>
          <w:b/>
          <w:bCs/>
          <w:sz w:val="24"/>
          <w:szCs w:val="24"/>
          <w:rtl/>
        </w:rPr>
        <w:t>ו</w:t>
      </w:r>
      <w:r w:rsidRPr="006A2B50">
        <w:rPr>
          <w:rFonts w:ascii="David" w:hAnsi="David" w:cs="David" w:hint="cs"/>
          <w:b/>
          <w:bCs/>
          <w:sz w:val="24"/>
          <w:szCs w:val="24"/>
          <w:rtl/>
        </w:rPr>
        <w:t>ם</w:t>
      </w:r>
      <w:r w:rsidR="006A2B50" w:rsidRPr="006A2B50">
        <w:rPr>
          <w:rFonts w:ascii="David" w:hAnsi="David" w:cs="David" w:hint="cs"/>
          <w:b/>
          <w:bCs/>
          <w:sz w:val="24"/>
          <w:szCs w:val="24"/>
          <w:rtl/>
        </w:rPr>
        <w:t>:</w:t>
      </w:r>
      <w:r w:rsidR="00FB0ECF" w:rsidRPr="006A2B50">
        <w:rPr>
          <w:rFonts w:ascii="David" w:hAnsi="David" w:cs="David" w:hint="cs"/>
          <w:sz w:val="24"/>
          <w:szCs w:val="24"/>
          <w:rtl/>
        </w:rPr>
        <w:t xml:space="preserve"> </w:t>
      </w:r>
      <w:r w:rsidR="00FB0ECF" w:rsidRPr="006A2B50">
        <w:rPr>
          <w:rFonts w:ascii="David" w:hAnsi="David" w:cs="David"/>
          <w:sz w:val="24"/>
          <w:szCs w:val="24"/>
          <w:u w:val="single"/>
          <w:rtl/>
        </w:rPr>
        <w:t xml:space="preserve">מדרג מ0 </w:t>
      </w:r>
      <w:r w:rsidR="0032640F" w:rsidRPr="006A2B50">
        <w:rPr>
          <w:rFonts w:ascii="David" w:hAnsi="David" w:cs="David" w:hint="cs"/>
          <w:sz w:val="24"/>
          <w:szCs w:val="24"/>
          <w:u w:val="single"/>
          <w:rtl/>
        </w:rPr>
        <w:t xml:space="preserve">(אין ראיות כלל) </w:t>
      </w:r>
      <w:r w:rsidR="00FB0ECF" w:rsidRPr="006A2B50">
        <w:rPr>
          <w:rFonts w:ascii="David" w:hAnsi="David" w:cs="David"/>
          <w:sz w:val="24"/>
          <w:szCs w:val="24"/>
          <w:u w:val="single"/>
          <w:rtl/>
        </w:rPr>
        <w:t>עד 10</w:t>
      </w:r>
      <w:r w:rsidR="0032640F" w:rsidRPr="006A2B50">
        <w:rPr>
          <w:rFonts w:ascii="David" w:hAnsi="David" w:cs="David" w:hint="cs"/>
          <w:sz w:val="24"/>
          <w:szCs w:val="24"/>
          <w:u w:val="single"/>
          <w:rtl/>
        </w:rPr>
        <w:t xml:space="preserve"> (</w:t>
      </w:r>
      <w:r w:rsidRPr="006A2B50">
        <w:rPr>
          <w:rFonts w:ascii="David" w:hAnsi="David" w:cs="David" w:hint="cs"/>
          <w:sz w:val="24"/>
          <w:szCs w:val="24"/>
          <w:u w:val="single"/>
          <w:rtl/>
        </w:rPr>
        <w:t>התובע עומד ברף הראייתי)</w:t>
      </w:r>
      <w:r w:rsidR="006A2B50" w:rsidRPr="006A2B50">
        <w:rPr>
          <w:rFonts w:ascii="David" w:hAnsi="David" w:cs="David" w:hint="cs"/>
          <w:sz w:val="24"/>
          <w:szCs w:val="24"/>
          <w:u w:val="single"/>
          <w:rtl/>
        </w:rPr>
        <w:t xml:space="preserve"> להערכת</w:t>
      </w:r>
      <w:r w:rsidR="00FB0ECF" w:rsidRPr="006A2B50">
        <w:rPr>
          <w:rFonts w:ascii="David" w:hAnsi="David" w:cs="David" w:hint="cs"/>
          <w:sz w:val="24"/>
          <w:szCs w:val="24"/>
          <w:u w:val="single"/>
          <w:rtl/>
        </w:rPr>
        <w:t xml:space="preserve"> </w:t>
      </w:r>
      <w:r w:rsidR="006A2B50" w:rsidRPr="006A2B50">
        <w:rPr>
          <w:rFonts w:ascii="David" w:hAnsi="David" w:cs="David" w:hint="cs"/>
          <w:sz w:val="24"/>
          <w:szCs w:val="24"/>
          <w:u w:val="single"/>
          <w:rtl/>
        </w:rPr>
        <w:t>עוצמת הראיות</w:t>
      </w:r>
      <w:r w:rsidR="006A2B50">
        <w:rPr>
          <w:rFonts w:ascii="David" w:hAnsi="David" w:cs="David" w:hint="cs"/>
          <w:sz w:val="24"/>
          <w:szCs w:val="24"/>
          <w:u w:val="single"/>
          <w:rtl/>
        </w:rPr>
        <w:t>:</w:t>
      </w:r>
    </w:p>
    <w:p w14:paraId="5C7005E0" w14:textId="4415FA09" w:rsidR="00FB0ECF" w:rsidRDefault="00B500F3" w:rsidP="00FB0ECF">
      <w:pPr>
        <w:pStyle w:val="a7"/>
        <w:numPr>
          <w:ilvl w:val="0"/>
          <w:numId w:val="9"/>
        </w:numPr>
        <w:spacing w:after="120" w:line="360" w:lineRule="auto"/>
        <w:ind w:left="-483" w:right="-567"/>
        <w:jc w:val="both"/>
        <w:rPr>
          <w:rFonts w:ascii="David" w:hAnsi="David" w:cs="David"/>
          <w:sz w:val="24"/>
          <w:szCs w:val="24"/>
        </w:rPr>
      </w:pPr>
      <w:r w:rsidRPr="00FB0ECF">
        <w:rPr>
          <w:rFonts w:ascii="David" w:hAnsi="David" w:cs="David" w:hint="cs"/>
          <w:sz w:val="24"/>
          <w:szCs w:val="24"/>
          <w:rtl/>
        </w:rPr>
        <w:t xml:space="preserve">עוצמת הראיות 2 </w:t>
      </w:r>
      <w:r>
        <w:rPr>
          <w:rFonts w:ascii="David" w:hAnsi="David" w:cs="David" w:hint="cs"/>
          <w:sz w:val="24"/>
          <w:szCs w:val="24"/>
          <w:rtl/>
        </w:rPr>
        <w:t xml:space="preserve">עד 0 </w:t>
      </w:r>
      <w:r w:rsidRPr="00B500F3">
        <w:rPr>
          <w:rFonts w:ascii="David" w:hAnsi="David" w:cs="David"/>
          <w:sz w:val="24"/>
          <w:szCs w:val="24"/>
        </w:rPr>
        <w:sym w:font="Wingdings" w:char="F0DF"/>
      </w:r>
      <w:r>
        <w:rPr>
          <w:rFonts w:ascii="David" w:hAnsi="David" w:cs="David" w:hint="cs"/>
          <w:sz w:val="24"/>
          <w:szCs w:val="24"/>
          <w:rtl/>
        </w:rPr>
        <w:t xml:space="preserve"> </w:t>
      </w:r>
      <w:r w:rsidR="00FB0ECF" w:rsidRPr="00A30432">
        <w:rPr>
          <w:rFonts w:ascii="David" w:hAnsi="David" w:cs="David"/>
          <w:sz w:val="24"/>
          <w:szCs w:val="24"/>
          <w:rtl/>
        </w:rPr>
        <w:t>אין ראיות בכלל</w:t>
      </w:r>
      <w:r>
        <w:rPr>
          <w:rFonts w:ascii="David" w:hAnsi="David" w:cs="David" w:hint="cs"/>
          <w:sz w:val="24"/>
          <w:szCs w:val="24"/>
          <w:rtl/>
        </w:rPr>
        <w:t xml:space="preserve">, ייסגר </w:t>
      </w:r>
      <w:r w:rsidRPr="00B500F3">
        <w:rPr>
          <w:rFonts w:ascii="David" w:hAnsi="David" w:cs="David" w:hint="cs"/>
          <w:sz w:val="24"/>
          <w:szCs w:val="24"/>
          <w:rtl/>
        </w:rPr>
        <w:t>בעילת</w:t>
      </w:r>
      <w:r>
        <w:rPr>
          <w:rFonts w:ascii="David" w:hAnsi="David" w:cs="David" w:hint="cs"/>
          <w:b/>
          <w:bCs/>
          <w:sz w:val="24"/>
          <w:szCs w:val="24"/>
          <w:rtl/>
        </w:rPr>
        <w:t xml:space="preserve"> </w:t>
      </w:r>
      <w:r w:rsidRPr="00B500F3">
        <w:rPr>
          <w:rFonts w:ascii="David" w:hAnsi="David" w:cs="David" w:hint="cs"/>
          <w:b/>
          <w:bCs/>
          <w:sz w:val="24"/>
          <w:szCs w:val="24"/>
          <w:rtl/>
        </w:rPr>
        <w:t>העדר אשמה</w:t>
      </w:r>
      <w:r>
        <w:rPr>
          <w:rFonts w:ascii="David" w:hAnsi="David" w:cs="David" w:hint="cs"/>
          <w:sz w:val="24"/>
          <w:szCs w:val="24"/>
          <w:rtl/>
        </w:rPr>
        <w:t>.</w:t>
      </w:r>
    </w:p>
    <w:p w14:paraId="0BEA7C9A" w14:textId="77777777" w:rsidR="00595693" w:rsidRDefault="00B500F3" w:rsidP="00595693">
      <w:pPr>
        <w:pStyle w:val="a7"/>
        <w:numPr>
          <w:ilvl w:val="0"/>
          <w:numId w:val="9"/>
        </w:numPr>
        <w:spacing w:after="120" w:line="360" w:lineRule="auto"/>
        <w:ind w:left="-483" w:right="-567"/>
        <w:jc w:val="both"/>
        <w:rPr>
          <w:rFonts w:ascii="David" w:hAnsi="David" w:cs="David"/>
          <w:sz w:val="24"/>
          <w:szCs w:val="24"/>
        </w:rPr>
      </w:pPr>
      <w:r>
        <w:rPr>
          <w:rFonts w:ascii="David" w:hAnsi="David" w:cs="David" w:hint="cs"/>
          <w:sz w:val="24"/>
          <w:szCs w:val="24"/>
          <w:rtl/>
        </w:rPr>
        <w:t xml:space="preserve">עוצמת הראיות </w:t>
      </w:r>
      <w:r w:rsidRPr="00FB0ECF">
        <w:rPr>
          <w:rFonts w:ascii="David" w:hAnsi="David" w:cs="David" w:hint="cs"/>
          <w:sz w:val="24"/>
          <w:szCs w:val="24"/>
          <w:rtl/>
        </w:rPr>
        <w:t>מעל 2</w:t>
      </w:r>
      <w:r>
        <w:rPr>
          <w:rFonts w:ascii="David" w:hAnsi="David" w:cs="David" w:hint="cs"/>
          <w:sz w:val="24"/>
          <w:szCs w:val="24"/>
          <w:rtl/>
        </w:rPr>
        <w:t xml:space="preserve"> עד </w:t>
      </w:r>
      <w:r w:rsidR="00A84851">
        <w:rPr>
          <w:rFonts w:ascii="David" w:hAnsi="David" w:cs="David" w:hint="cs"/>
          <w:sz w:val="24"/>
          <w:szCs w:val="24"/>
          <w:rtl/>
        </w:rPr>
        <w:t>9</w:t>
      </w:r>
      <w:r>
        <w:rPr>
          <w:rFonts w:ascii="David" w:hAnsi="David" w:cs="David" w:hint="cs"/>
          <w:sz w:val="24"/>
          <w:szCs w:val="24"/>
          <w:rtl/>
        </w:rPr>
        <w:t xml:space="preserve"> </w:t>
      </w:r>
      <w:r w:rsidRPr="00FB0ECF">
        <w:rPr>
          <w:rFonts w:ascii="David" w:hAnsi="David" w:cs="David"/>
          <w:sz w:val="24"/>
          <w:szCs w:val="24"/>
        </w:rPr>
        <w:sym w:font="Wingdings" w:char="F0DF"/>
      </w:r>
      <w:r>
        <w:rPr>
          <w:rFonts w:ascii="David" w:hAnsi="David" w:cs="David" w:hint="cs"/>
          <w:sz w:val="24"/>
          <w:szCs w:val="24"/>
          <w:rtl/>
        </w:rPr>
        <w:t xml:space="preserve"> </w:t>
      </w:r>
      <w:r w:rsidRPr="00FB0ECF">
        <w:rPr>
          <w:rFonts w:ascii="David" w:hAnsi="David" w:cs="David" w:hint="cs"/>
          <w:sz w:val="24"/>
          <w:szCs w:val="24"/>
          <w:rtl/>
        </w:rPr>
        <w:t>ייסגר בעיל</w:t>
      </w:r>
      <w:r>
        <w:rPr>
          <w:rFonts w:ascii="David" w:hAnsi="David" w:cs="David" w:hint="cs"/>
          <w:sz w:val="24"/>
          <w:szCs w:val="24"/>
          <w:rtl/>
        </w:rPr>
        <w:t>ת</w:t>
      </w:r>
      <w:r w:rsidRPr="00FB0ECF">
        <w:rPr>
          <w:rFonts w:ascii="David" w:hAnsi="David" w:cs="David" w:hint="cs"/>
          <w:sz w:val="24"/>
          <w:szCs w:val="24"/>
          <w:rtl/>
        </w:rPr>
        <w:t xml:space="preserve"> </w:t>
      </w:r>
      <w:r w:rsidRPr="00B500F3">
        <w:rPr>
          <w:rFonts w:ascii="David" w:hAnsi="David" w:cs="David" w:hint="cs"/>
          <w:b/>
          <w:bCs/>
          <w:sz w:val="24"/>
          <w:szCs w:val="24"/>
          <w:rtl/>
        </w:rPr>
        <w:t>חוסר ראיות</w:t>
      </w:r>
      <w:r w:rsidR="00595693">
        <w:rPr>
          <w:rFonts w:ascii="David" w:hAnsi="David" w:cs="David" w:hint="cs"/>
          <w:b/>
          <w:bCs/>
          <w:sz w:val="24"/>
          <w:szCs w:val="24"/>
          <w:rtl/>
        </w:rPr>
        <w:t xml:space="preserve">, </w:t>
      </w:r>
      <w:r w:rsidR="00595693" w:rsidRPr="00595693">
        <w:rPr>
          <w:rFonts w:ascii="David" w:hAnsi="David" w:cs="David" w:hint="cs"/>
          <w:sz w:val="24"/>
          <w:szCs w:val="24"/>
          <w:rtl/>
        </w:rPr>
        <w:t>כאשר</w:t>
      </w:r>
      <w:r w:rsidR="00595693">
        <w:rPr>
          <w:rFonts w:ascii="David" w:hAnsi="David" w:cs="David" w:hint="cs"/>
          <w:b/>
          <w:bCs/>
          <w:sz w:val="24"/>
          <w:szCs w:val="24"/>
          <w:rtl/>
        </w:rPr>
        <w:t xml:space="preserve"> </w:t>
      </w:r>
      <w:r w:rsidR="00FB0ECF" w:rsidRPr="00595693">
        <w:rPr>
          <w:rFonts w:ascii="David" w:hAnsi="David" w:cs="David"/>
          <w:sz w:val="24"/>
          <w:szCs w:val="24"/>
          <w:rtl/>
        </w:rPr>
        <w:t>5</w:t>
      </w:r>
      <w:r w:rsidR="00FB0ECF" w:rsidRPr="00595693">
        <w:rPr>
          <w:rFonts w:ascii="David" w:hAnsi="David" w:cs="David"/>
          <w:b/>
          <w:bCs/>
          <w:sz w:val="24"/>
          <w:szCs w:val="24"/>
          <w:rtl/>
        </w:rPr>
        <w:t xml:space="preserve"> </w:t>
      </w:r>
      <w:r w:rsidR="00FB0ECF" w:rsidRPr="00595693">
        <w:rPr>
          <w:rFonts w:ascii="David" w:hAnsi="David" w:cs="David"/>
          <w:sz w:val="24"/>
          <w:szCs w:val="24"/>
          <w:rtl/>
        </w:rPr>
        <w:t>זה סיכוי זהה שהחשוד ביצע העבירה אל מול הסיכוי שלא ביצע</w:t>
      </w:r>
      <w:r w:rsidR="00FB0ECF" w:rsidRPr="00595693">
        <w:rPr>
          <w:rFonts w:ascii="David" w:hAnsi="David" w:cs="David" w:hint="cs"/>
          <w:sz w:val="24"/>
          <w:szCs w:val="24"/>
          <w:rtl/>
        </w:rPr>
        <w:t xml:space="preserve">; </w:t>
      </w:r>
      <w:r w:rsidR="00FB0ECF" w:rsidRPr="00595693">
        <w:rPr>
          <w:rFonts w:ascii="David" w:hAnsi="David" w:cs="David"/>
          <w:sz w:val="24"/>
          <w:szCs w:val="24"/>
          <w:rtl/>
        </w:rPr>
        <w:t>גרסה מול גרסה</w:t>
      </w:r>
      <w:r w:rsidR="00595693">
        <w:rPr>
          <w:rFonts w:ascii="David" w:hAnsi="David" w:cs="David" w:hint="cs"/>
          <w:sz w:val="24"/>
          <w:szCs w:val="24"/>
          <w:rtl/>
        </w:rPr>
        <w:t>.</w:t>
      </w:r>
    </w:p>
    <w:p w14:paraId="30C834E4" w14:textId="0831A695" w:rsidR="007C5EB3" w:rsidRDefault="00FB0ECF" w:rsidP="001F66A7">
      <w:pPr>
        <w:pStyle w:val="a7"/>
        <w:numPr>
          <w:ilvl w:val="0"/>
          <w:numId w:val="78"/>
        </w:numPr>
        <w:spacing w:after="0" w:line="360" w:lineRule="auto"/>
        <w:ind w:left="-58" w:right="-567"/>
        <w:jc w:val="both"/>
        <w:rPr>
          <w:rFonts w:ascii="David" w:hAnsi="David" w:cs="David"/>
          <w:sz w:val="24"/>
          <w:szCs w:val="24"/>
        </w:rPr>
      </w:pPr>
      <w:r w:rsidRPr="00595693">
        <w:rPr>
          <w:rFonts w:ascii="David" w:hAnsi="David" w:cs="David" w:hint="cs"/>
          <w:sz w:val="24"/>
          <w:szCs w:val="24"/>
          <w:u w:val="single"/>
          <w:rtl/>
        </w:rPr>
        <w:t>בעיקר סכסו</w:t>
      </w:r>
      <w:r w:rsidR="007C5EB3">
        <w:rPr>
          <w:rFonts w:ascii="David" w:hAnsi="David" w:cs="David" w:hint="cs"/>
          <w:sz w:val="24"/>
          <w:szCs w:val="24"/>
          <w:u w:val="single"/>
          <w:rtl/>
        </w:rPr>
        <w:t>ך</w:t>
      </w:r>
      <w:r w:rsidRPr="00595693">
        <w:rPr>
          <w:rFonts w:ascii="David" w:hAnsi="David" w:cs="David" w:hint="cs"/>
          <w:sz w:val="24"/>
          <w:szCs w:val="24"/>
          <w:u w:val="single"/>
          <w:rtl/>
        </w:rPr>
        <w:t xml:space="preserve"> בין בני זוג</w:t>
      </w:r>
      <w:r w:rsidR="007C5EB3">
        <w:rPr>
          <w:rFonts w:ascii="David" w:hAnsi="David" w:cs="David" w:hint="cs"/>
          <w:sz w:val="24"/>
          <w:szCs w:val="24"/>
          <w:rtl/>
        </w:rPr>
        <w:t>-</w:t>
      </w:r>
      <w:r w:rsidRPr="00595693">
        <w:rPr>
          <w:rFonts w:ascii="David" w:hAnsi="David" w:cs="David" w:hint="cs"/>
          <w:sz w:val="24"/>
          <w:szCs w:val="24"/>
          <w:rtl/>
        </w:rPr>
        <w:t xml:space="preserve"> </w:t>
      </w:r>
      <w:r w:rsidR="007C5EB3" w:rsidRPr="00595693">
        <w:rPr>
          <w:rFonts w:ascii="David" w:hAnsi="David" w:cs="David" w:hint="cs"/>
          <w:sz w:val="24"/>
          <w:szCs w:val="24"/>
          <w:rtl/>
        </w:rPr>
        <w:t>לגבות את כל הנתונים</w:t>
      </w:r>
      <w:r w:rsidR="007C5EB3">
        <w:rPr>
          <w:rFonts w:ascii="David" w:hAnsi="David" w:cs="David" w:hint="cs"/>
          <w:sz w:val="24"/>
          <w:szCs w:val="24"/>
          <w:rtl/>
        </w:rPr>
        <w:t xml:space="preserve"> (לעמידה ברף הראייתי)</w:t>
      </w:r>
      <w:r w:rsidR="007C5EB3" w:rsidRPr="00595693">
        <w:rPr>
          <w:rFonts w:ascii="David" w:hAnsi="David" w:cs="David" w:hint="cs"/>
          <w:sz w:val="24"/>
          <w:szCs w:val="24"/>
          <w:rtl/>
        </w:rPr>
        <w:t xml:space="preserve"> טרם המעבר לשלב השני</w:t>
      </w:r>
      <w:r w:rsidR="007C5EB3">
        <w:rPr>
          <w:rFonts w:ascii="David" w:hAnsi="David" w:cs="David" w:hint="cs"/>
          <w:sz w:val="24"/>
          <w:szCs w:val="24"/>
          <w:rtl/>
        </w:rPr>
        <w:t>.</w:t>
      </w:r>
      <w:r w:rsidR="007C5EB3" w:rsidRPr="00595693">
        <w:rPr>
          <w:rFonts w:ascii="David" w:hAnsi="David" w:cs="David" w:hint="cs"/>
          <w:sz w:val="24"/>
          <w:szCs w:val="24"/>
          <w:rtl/>
        </w:rPr>
        <w:t xml:space="preserve"> </w:t>
      </w:r>
      <w:r w:rsidRPr="00595693">
        <w:rPr>
          <w:rFonts w:ascii="David" w:hAnsi="David" w:cs="David" w:hint="cs"/>
          <w:sz w:val="24"/>
          <w:szCs w:val="24"/>
          <w:rtl/>
        </w:rPr>
        <w:t>אפשר ליפול בזה בביהמ"ש אם לא מחזקים את הראיות!</w:t>
      </w:r>
    </w:p>
    <w:p w14:paraId="2C08C221" w14:textId="77777777" w:rsidR="00A805D9" w:rsidRDefault="006A2B50" w:rsidP="00A805D9">
      <w:pPr>
        <w:spacing w:after="120" w:line="360" w:lineRule="auto"/>
        <w:ind w:left="-908" w:right="-567"/>
        <w:jc w:val="both"/>
        <w:rPr>
          <w:rFonts w:ascii="David" w:hAnsi="David" w:cs="David"/>
          <w:sz w:val="24"/>
          <w:szCs w:val="24"/>
          <w:rtl/>
        </w:rPr>
      </w:pPr>
      <w:r w:rsidRPr="007C5EB3">
        <w:rPr>
          <w:rFonts w:ascii="David" w:hAnsi="David" w:cs="David" w:hint="cs"/>
          <w:sz w:val="24"/>
          <w:szCs w:val="24"/>
          <w:rtl/>
        </w:rPr>
        <w:t>בסגירת תיק לא צריך לתת</w:t>
      </w:r>
      <w:r w:rsidR="00595693" w:rsidRPr="007C5EB3">
        <w:rPr>
          <w:rFonts w:ascii="David" w:hAnsi="David" w:cs="David"/>
          <w:sz w:val="24"/>
          <w:szCs w:val="24"/>
          <w:rtl/>
        </w:rPr>
        <w:t xml:space="preserve"> ציון לעוצמת הראיות. מדובר בכלי עזר נוסף, </w:t>
      </w:r>
      <w:r w:rsidR="00F10AF2" w:rsidRPr="007C5EB3">
        <w:rPr>
          <w:rFonts w:ascii="David" w:hAnsi="David" w:cs="David" w:hint="cs"/>
          <w:sz w:val="24"/>
          <w:szCs w:val="24"/>
          <w:rtl/>
        </w:rPr>
        <w:t>לא חייב</w:t>
      </w:r>
      <w:r w:rsidR="00595693" w:rsidRPr="007C5EB3">
        <w:rPr>
          <w:rFonts w:ascii="David" w:hAnsi="David" w:cs="David"/>
          <w:sz w:val="24"/>
          <w:szCs w:val="24"/>
          <w:rtl/>
        </w:rPr>
        <w:t xml:space="preserve"> להשתמש בו</w:t>
      </w:r>
      <w:r w:rsidR="00595693" w:rsidRPr="007C5EB3">
        <w:rPr>
          <w:rFonts w:ascii="David" w:hAnsi="David" w:cs="David"/>
          <w:sz w:val="24"/>
          <w:szCs w:val="24"/>
        </w:rPr>
        <w:t>.</w:t>
      </w:r>
    </w:p>
    <w:p w14:paraId="67B67C0B" w14:textId="5EDA1741" w:rsidR="00AE6A88" w:rsidRDefault="00EF630B" w:rsidP="00EF630B">
      <w:pPr>
        <w:spacing w:after="0" w:line="360" w:lineRule="auto"/>
        <w:ind w:left="-908" w:right="-567"/>
        <w:jc w:val="both"/>
        <w:rPr>
          <w:rFonts w:ascii="David" w:hAnsi="David" w:cs="David"/>
          <w:color w:val="000000" w:themeColor="text1"/>
          <w:sz w:val="24"/>
          <w:szCs w:val="24"/>
          <w:rtl/>
        </w:rPr>
      </w:pPr>
      <w:r w:rsidRPr="00EF630B">
        <w:rPr>
          <w:rFonts w:ascii="David" w:hAnsi="David" w:cs="David" w:hint="cs"/>
          <w:color w:val="000000" w:themeColor="text1"/>
          <w:sz w:val="24"/>
          <w:szCs w:val="24"/>
          <w:u w:val="single"/>
          <w:rtl/>
        </w:rPr>
        <w:t>הערות</w:t>
      </w:r>
      <w:r>
        <w:rPr>
          <w:rFonts w:ascii="David" w:hAnsi="David" w:cs="David" w:hint="cs"/>
          <w:color w:val="000000" w:themeColor="text1"/>
          <w:sz w:val="24"/>
          <w:szCs w:val="24"/>
          <w:rtl/>
        </w:rPr>
        <w:t>:</w:t>
      </w:r>
    </w:p>
    <w:p w14:paraId="4CD31C39" w14:textId="5E8FA54A" w:rsidR="00A805D9" w:rsidRDefault="00AE6A88" w:rsidP="001F66A7">
      <w:pPr>
        <w:pStyle w:val="a7"/>
        <w:numPr>
          <w:ilvl w:val="0"/>
          <w:numId w:val="81"/>
        </w:numPr>
        <w:spacing w:after="120" w:line="360" w:lineRule="auto"/>
        <w:ind w:left="-625" w:right="-567"/>
        <w:jc w:val="both"/>
        <w:rPr>
          <w:rFonts w:ascii="David" w:hAnsi="David" w:cs="David"/>
          <w:color w:val="000000" w:themeColor="text1"/>
          <w:sz w:val="24"/>
          <w:szCs w:val="24"/>
        </w:rPr>
      </w:pPr>
      <w:r>
        <w:rPr>
          <w:rFonts w:ascii="David" w:hAnsi="David" w:cs="David" w:hint="cs"/>
          <w:color w:val="000000" w:themeColor="text1"/>
          <w:sz w:val="24"/>
          <w:szCs w:val="24"/>
          <w:rtl/>
        </w:rPr>
        <w:t xml:space="preserve">לעיתים לאור </w:t>
      </w:r>
      <w:r w:rsidRPr="00AE6A88">
        <w:rPr>
          <w:rFonts w:ascii="David" w:hAnsi="David" w:cs="David"/>
          <w:color w:val="000000" w:themeColor="text1"/>
          <w:sz w:val="24"/>
          <w:szCs w:val="24"/>
          <w:rtl/>
        </w:rPr>
        <w:t>הראיות שנאספו</w:t>
      </w:r>
      <w:r>
        <w:rPr>
          <w:rFonts w:ascii="David" w:hAnsi="David" w:cs="David" w:hint="cs"/>
          <w:color w:val="000000" w:themeColor="text1"/>
          <w:sz w:val="24"/>
          <w:szCs w:val="24"/>
          <w:rtl/>
        </w:rPr>
        <w:t>,</w:t>
      </w:r>
      <w:r w:rsidRPr="00AE6A88">
        <w:rPr>
          <w:rFonts w:ascii="David" w:hAnsi="David" w:cs="David" w:hint="cs"/>
          <w:color w:val="000000" w:themeColor="text1"/>
          <w:sz w:val="24"/>
          <w:szCs w:val="24"/>
          <w:rtl/>
        </w:rPr>
        <w:t xml:space="preserve"> המשטרה מחליטה </w:t>
      </w:r>
      <w:r w:rsidRPr="00EF630B">
        <w:rPr>
          <w:rFonts w:ascii="David" w:hAnsi="David" w:cs="David" w:hint="cs"/>
          <w:b/>
          <w:bCs/>
          <w:color w:val="000000" w:themeColor="text1"/>
          <w:sz w:val="24"/>
          <w:szCs w:val="24"/>
          <w:rtl/>
        </w:rPr>
        <w:t xml:space="preserve">לא למצות </w:t>
      </w:r>
      <w:r w:rsidRPr="00EF630B">
        <w:rPr>
          <w:rFonts w:ascii="David" w:hAnsi="David" w:cs="David"/>
          <w:b/>
          <w:bCs/>
          <w:color w:val="000000" w:themeColor="text1"/>
          <w:sz w:val="24"/>
          <w:szCs w:val="24"/>
          <w:rtl/>
        </w:rPr>
        <w:t xml:space="preserve">את החקירה </w:t>
      </w:r>
      <w:r w:rsidRPr="00EF630B">
        <w:rPr>
          <w:rFonts w:ascii="David" w:hAnsi="David" w:cs="David" w:hint="cs"/>
          <w:b/>
          <w:bCs/>
          <w:color w:val="000000" w:themeColor="text1"/>
          <w:sz w:val="24"/>
          <w:szCs w:val="24"/>
          <w:rtl/>
        </w:rPr>
        <w:t>עד תום</w:t>
      </w:r>
      <w:r>
        <w:rPr>
          <w:rFonts w:ascii="David" w:hAnsi="David" w:cs="David" w:hint="cs"/>
          <w:color w:val="000000" w:themeColor="text1"/>
          <w:sz w:val="24"/>
          <w:szCs w:val="24"/>
          <w:rtl/>
        </w:rPr>
        <w:t xml:space="preserve"> כי </w:t>
      </w:r>
      <w:r w:rsidRPr="00AE6A88">
        <w:rPr>
          <w:rFonts w:ascii="David" w:hAnsi="David" w:cs="David"/>
          <w:color w:val="000000" w:themeColor="text1"/>
          <w:sz w:val="24"/>
          <w:szCs w:val="24"/>
          <w:rtl/>
        </w:rPr>
        <w:t xml:space="preserve">ממילא דינו של התיק </w:t>
      </w:r>
      <w:r>
        <w:rPr>
          <w:rFonts w:ascii="David" w:hAnsi="David" w:cs="David" w:hint="cs"/>
          <w:color w:val="000000" w:themeColor="text1"/>
          <w:sz w:val="24"/>
          <w:szCs w:val="24"/>
          <w:rtl/>
        </w:rPr>
        <w:t>להיסגר</w:t>
      </w:r>
      <w:r w:rsidRPr="00AE6A88">
        <w:rPr>
          <w:rFonts w:ascii="David" w:hAnsi="David" w:cs="David"/>
          <w:color w:val="000000" w:themeColor="text1"/>
          <w:sz w:val="24"/>
          <w:szCs w:val="24"/>
          <w:rtl/>
        </w:rPr>
        <w:t xml:space="preserve"> </w:t>
      </w:r>
      <w:r w:rsidR="0012664D">
        <w:rPr>
          <w:rFonts w:ascii="David" w:hAnsi="David" w:cs="David" w:hint="cs"/>
          <w:color w:val="000000" w:themeColor="text1"/>
          <w:sz w:val="24"/>
          <w:szCs w:val="24"/>
          <w:rtl/>
        </w:rPr>
        <w:t>"</w:t>
      </w:r>
      <w:r w:rsidRPr="00EF630B">
        <w:rPr>
          <w:rFonts w:ascii="David" w:hAnsi="David" w:cs="David"/>
          <w:color w:val="000000" w:themeColor="text1"/>
          <w:sz w:val="24"/>
          <w:szCs w:val="24"/>
          <w:rtl/>
        </w:rPr>
        <w:t>מחוסר ראיות</w:t>
      </w:r>
      <w:r w:rsidR="0012664D">
        <w:rPr>
          <w:rFonts w:ascii="David" w:hAnsi="David" w:cs="David" w:hint="cs"/>
          <w:color w:val="000000" w:themeColor="text1"/>
          <w:sz w:val="24"/>
          <w:szCs w:val="24"/>
          <w:rtl/>
        </w:rPr>
        <w:t>"</w:t>
      </w:r>
      <w:r w:rsidRPr="00EF630B">
        <w:rPr>
          <w:rFonts w:ascii="David" w:hAnsi="David" w:cs="David"/>
          <w:color w:val="000000" w:themeColor="text1"/>
          <w:sz w:val="24"/>
          <w:szCs w:val="24"/>
          <w:rtl/>
        </w:rPr>
        <w:t xml:space="preserve"> או בשל </w:t>
      </w:r>
      <w:r w:rsidR="0012664D">
        <w:rPr>
          <w:rFonts w:ascii="David" w:hAnsi="David" w:cs="David" w:hint="cs"/>
          <w:color w:val="000000" w:themeColor="text1"/>
          <w:sz w:val="24"/>
          <w:szCs w:val="24"/>
          <w:rtl/>
        </w:rPr>
        <w:t>"</w:t>
      </w:r>
      <w:r w:rsidRPr="00EF630B">
        <w:rPr>
          <w:rFonts w:ascii="David" w:hAnsi="David" w:cs="David"/>
          <w:color w:val="000000" w:themeColor="text1"/>
          <w:sz w:val="24"/>
          <w:szCs w:val="24"/>
          <w:rtl/>
        </w:rPr>
        <w:t>נסיבות העניין בכללותן</w:t>
      </w:r>
      <w:r w:rsidR="0012664D">
        <w:rPr>
          <w:rFonts w:ascii="David" w:hAnsi="David" w:cs="David" w:hint="cs"/>
          <w:color w:val="000000" w:themeColor="text1"/>
          <w:sz w:val="24"/>
          <w:szCs w:val="24"/>
          <w:rtl/>
        </w:rPr>
        <w:t>"</w:t>
      </w:r>
      <w:r w:rsidRPr="00EF630B">
        <w:rPr>
          <w:rFonts w:ascii="David" w:hAnsi="David" w:cs="David"/>
          <w:color w:val="000000" w:themeColor="text1"/>
          <w:sz w:val="24"/>
          <w:szCs w:val="24"/>
          <w:rtl/>
        </w:rPr>
        <w:t>.</w:t>
      </w:r>
      <w:r w:rsidRPr="00AE6A88">
        <w:rPr>
          <w:rFonts w:ascii="David" w:hAnsi="David" w:cs="David"/>
          <w:color w:val="000000" w:themeColor="text1"/>
          <w:sz w:val="24"/>
          <w:szCs w:val="24"/>
          <w:rtl/>
        </w:rPr>
        <w:t xml:space="preserve"> </w:t>
      </w:r>
      <w:r w:rsidR="00EF630B">
        <w:rPr>
          <w:rFonts w:ascii="David" w:hAnsi="David" w:cs="David" w:hint="cs"/>
          <w:color w:val="000000" w:themeColor="text1"/>
          <w:sz w:val="24"/>
          <w:szCs w:val="24"/>
          <w:rtl/>
        </w:rPr>
        <w:t xml:space="preserve">במצב זה, </w:t>
      </w:r>
      <w:r w:rsidR="00EF630B" w:rsidRPr="00AE6A88">
        <w:rPr>
          <w:rFonts w:ascii="David" w:hAnsi="David" w:cs="David"/>
          <w:color w:val="000000" w:themeColor="text1"/>
          <w:sz w:val="24"/>
          <w:szCs w:val="24"/>
          <w:rtl/>
        </w:rPr>
        <w:t xml:space="preserve">אם קיימת היתכנות </w:t>
      </w:r>
      <w:r w:rsidR="00EF630B" w:rsidRPr="00EF630B">
        <w:rPr>
          <w:rFonts w:ascii="David" w:hAnsi="David" w:cs="David"/>
          <w:b/>
          <w:bCs/>
          <w:color w:val="000000" w:themeColor="text1"/>
          <w:sz w:val="24"/>
          <w:szCs w:val="24"/>
          <w:rtl/>
        </w:rPr>
        <w:t>שאם החקירה הייתה ממוצה, היה הדבר מוביל לסגירת התיק מהעדר אשמה</w:t>
      </w:r>
      <w:r w:rsidR="00EF630B" w:rsidRPr="00AE6A88">
        <w:rPr>
          <w:rFonts w:ascii="David" w:hAnsi="David" w:cs="David"/>
          <w:color w:val="000000" w:themeColor="text1"/>
          <w:sz w:val="24"/>
          <w:szCs w:val="24"/>
          <w:rtl/>
        </w:rPr>
        <w:t xml:space="preserve"> </w:t>
      </w:r>
      <w:r w:rsidR="00EF630B" w:rsidRPr="00EF630B">
        <w:rPr>
          <w:rFonts w:ascii="David" w:hAnsi="David" w:cs="David"/>
          <w:color w:val="000000" w:themeColor="text1"/>
          <w:sz w:val="24"/>
          <w:szCs w:val="24"/>
        </w:rPr>
        <w:sym w:font="Wingdings" w:char="F0DF"/>
      </w:r>
      <w:r w:rsidR="00EF630B">
        <w:rPr>
          <w:rFonts w:ascii="David" w:hAnsi="David" w:cs="David" w:hint="cs"/>
          <w:color w:val="000000" w:themeColor="text1"/>
          <w:sz w:val="24"/>
          <w:szCs w:val="24"/>
          <w:rtl/>
        </w:rPr>
        <w:t xml:space="preserve"> </w:t>
      </w:r>
      <w:r w:rsidRPr="00EF630B">
        <w:rPr>
          <w:rFonts w:ascii="David" w:hAnsi="David" w:cs="David"/>
          <w:color w:val="000000" w:themeColor="text1"/>
          <w:sz w:val="24"/>
          <w:szCs w:val="24"/>
          <w:u w:val="single"/>
          <w:rtl/>
        </w:rPr>
        <w:t xml:space="preserve">יש לשקול </w:t>
      </w:r>
      <w:r w:rsidR="00EF630B" w:rsidRPr="00EF630B">
        <w:rPr>
          <w:rFonts w:ascii="David" w:hAnsi="David" w:cs="David" w:hint="cs"/>
          <w:color w:val="000000" w:themeColor="text1"/>
          <w:sz w:val="24"/>
          <w:szCs w:val="24"/>
          <w:u w:val="single"/>
          <w:rtl/>
        </w:rPr>
        <w:t>את סגירת התיק בעיל</w:t>
      </w:r>
      <w:r w:rsidR="00EF630B">
        <w:rPr>
          <w:rFonts w:ascii="David" w:hAnsi="David" w:cs="David" w:hint="cs"/>
          <w:color w:val="000000" w:themeColor="text1"/>
          <w:sz w:val="24"/>
          <w:szCs w:val="24"/>
          <w:u w:val="single"/>
          <w:rtl/>
        </w:rPr>
        <w:t>ה זו</w:t>
      </w:r>
      <w:r w:rsidRPr="00AE6A88">
        <w:rPr>
          <w:rFonts w:ascii="David" w:hAnsi="David" w:cs="David"/>
          <w:color w:val="000000" w:themeColor="text1"/>
          <w:sz w:val="24"/>
          <w:szCs w:val="24"/>
          <w:rtl/>
        </w:rPr>
        <w:t>. בכפוף לעוצמת הראיות שנאספו</w:t>
      </w:r>
      <w:r w:rsidRPr="00AE6A88">
        <w:rPr>
          <w:rFonts w:ascii="David" w:hAnsi="David" w:cs="David"/>
          <w:color w:val="000000" w:themeColor="text1"/>
          <w:sz w:val="24"/>
          <w:szCs w:val="24"/>
        </w:rPr>
        <w:t>.</w:t>
      </w:r>
    </w:p>
    <w:p w14:paraId="61D10330" w14:textId="4C717968" w:rsidR="00EF630B" w:rsidRDefault="00EF630B" w:rsidP="001F66A7">
      <w:pPr>
        <w:pStyle w:val="a7"/>
        <w:numPr>
          <w:ilvl w:val="0"/>
          <w:numId w:val="81"/>
        </w:numPr>
        <w:spacing w:after="120" w:line="360" w:lineRule="auto"/>
        <w:ind w:left="-625" w:right="-567"/>
        <w:jc w:val="both"/>
        <w:rPr>
          <w:rFonts w:ascii="David" w:hAnsi="David" w:cs="David"/>
          <w:color w:val="000000" w:themeColor="text1"/>
          <w:sz w:val="24"/>
          <w:szCs w:val="24"/>
        </w:rPr>
      </w:pPr>
      <w:r w:rsidRPr="00EF630B">
        <w:rPr>
          <w:rFonts w:ascii="David" w:hAnsi="David" w:cs="David"/>
          <w:color w:val="000000" w:themeColor="text1"/>
          <w:sz w:val="24"/>
          <w:szCs w:val="24"/>
          <w:rtl/>
        </w:rPr>
        <w:t>בתיק בו נבחנו מס</w:t>
      </w:r>
      <w:r>
        <w:rPr>
          <w:rFonts w:ascii="David" w:hAnsi="David" w:cs="David" w:hint="cs"/>
          <w:color w:val="000000" w:themeColor="text1"/>
          <w:sz w:val="24"/>
          <w:szCs w:val="24"/>
          <w:rtl/>
        </w:rPr>
        <w:t>'</w:t>
      </w:r>
      <w:r w:rsidRPr="00EF630B">
        <w:rPr>
          <w:rFonts w:ascii="David" w:hAnsi="David" w:cs="David"/>
          <w:color w:val="000000" w:themeColor="text1"/>
          <w:sz w:val="24"/>
          <w:szCs w:val="24"/>
          <w:rtl/>
        </w:rPr>
        <w:t xml:space="preserve"> חשדות נגד חשוד או חשודים, יש לקבוע את עילת הסגירה </w:t>
      </w:r>
      <w:r w:rsidRPr="00EF630B">
        <w:rPr>
          <w:rFonts w:ascii="David" w:hAnsi="David" w:cs="David"/>
          <w:b/>
          <w:bCs/>
          <w:color w:val="000000" w:themeColor="text1"/>
          <w:sz w:val="24"/>
          <w:szCs w:val="24"/>
          <w:rtl/>
        </w:rPr>
        <w:t>לגבי כל חשוד ולגבי כל חשד בנפרד</w:t>
      </w:r>
      <w:r w:rsidRPr="00EF630B">
        <w:rPr>
          <w:rFonts w:ascii="David" w:hAnsi="David" w:cs="David"/>
          <w:b/>
          <w:bCs/>
          <w:color w:val="000000" w:themeColor="text1"/>
          <w:sz w:val="24"/>
          <w:szCs w:val="24"/>
        </w:rPr>
        <w:t>.</w:t>
      </w:r>
    </w:p>
    <w:p w14:paraId="3E0196B0" w14:textId="1CDBEF54" w:rsidR="004B53D7" w:rsidRPr="00EF630B" w:rsidRDefault="004B53D7" w:rsidP="001F66A7">
      <w:pPr>
        <w:pStyle w:val="a7"/>
        <w:numPr>
          <w:ilvl w:val="0"/>
          <w:numId w:val="81"/>
        </w:numPr>
        <w:spacing w:after="120" w:line="360" w:lineRule="auto"/>
        <w:ind w:left="-625" w:right="-567"/>
        <w:jc w:val="both"/>
        <w:rPr>
          <w:rFonts w:ascii="David" w:hAnsi="David" w:cs="David"/>
          <w:color w:val="000000" w:themeColor="text1"/>
          <w:sz w:val="24"/>
          <w:szCs w:val="24"/>
          <w:rtl/>
        </w:rPr>
      </w:pPr>
      <w:r w:rsidRPr="00EF630B">
        <w:rPr>
          <w:rFonts w:ascii="David" w:hAnsi="David" w:cs="David" w:hint="cs"/>
          <w:color w:val="000000" w:themeColor="text1"/>
          <w:sz w:val="24"/>
          <w:szCs w:val="24"/>
          <w:rtl/>
        </w:rPr>
        <w:t xml:space="preserve">ככלל, נסגור את התיק </w:t>
      </w:r>
      <w:r w:rsidRPr="00EF630B">
        <w:rPr>
          <w:rFonts w:ascii="David" w:hAnsi="David" w:cs="David" w:hint="cs"/>
          <w:b/>
          <w:bCs/>
          <w:color w:val="000000" w:themeColor="text1"/>
          <w:sz w:val="24"/>
          <w:szCs w:val="24"/>
          <w:rtl/>
        </w:rPr>
        <w:t>בעילת סגירה אחת</w:t>
      </w:r>
      <w:r w:rsidRPr="00EF630B">
        <w:rPr>
          <w:rFonts w:ascii="David" w:hAnsi="David" w:cs="David" w:hint="cs"/>
          <w:color w:val="000000" w:themeColor="text1"/>
          <w:sz w:val="24"/>
          <w:szCs w:val="24"/>
          <w:rtl/>
        </w:rPr>
        <w:t xml:space="preserve">. מקרים חריגים יתאפשרו לסגור ביותר מעילה אחת, כאשר העילה הדומיננטית תרשם ברישום המשטרתי. כאשר נסגר התיק "מהעדר אשמה", לא ניתן להוסיף עוד עילת סגירה. </w:t>
      </w:r>
    </w:p>
    <w:p w14:paraId="25C655FD" w14:textId="12C90E93" w:rsidR="006E1831" w:rsidRPr="006E78F0" w:rsidRDefault="00EA32B4" w:rsidP="006E78F0">
      <w:pPr>
        <w:pStyle w:val="a7"/>
        <w:numPr>
          <w:ilvl w:val="0"/>
          <w:numId w:val="5"/>
        </w:numPr>
        <w:shd w:val="clear" w:color="auto" w:fill="E7E6E6" w:themeFill="background2"/>
        <w:spacing w:line="360" w:lineRule="auto"/>
        <w:ind w:left="-766" w:right="-709"/>
        <w:jc w:val="center"/>
        <w:rPr>
          <w:rFonts w:ascii="David" w:hAnsi="David" w:cs="David"/>
          <w:b/>
          <w:bCs/>
          <w:sz w:val="24"/>
          <w:szCs w:val="24"/>
          <w:rtl/>
        </w:rPr>
      </w:pPr>
      <w:r>
        <w:rPr>
          <w:rFonts w:ascii="David" w:hAnsi="David" w:cs="David" w:hint="cs"/>
          <w:b/>
          <w:bCs/>
          <w:sz w:val="24"/>
          <w:szCs w:val="24"/>
          <w:rtl/>
        </w:rPr>
        <w:t>נסיבות העניין בכללותן</w:t>
      </w:r>
      <w:r w:rsidR="00190533" w:rsidRPr="00FF360C">
        <w:rPr>
          <w:rFonts w:ascii="David" w:hAnsi="David" w:cs="David" w:hint="cs"/>
          <w:b/>
          <w:bCs/>
          <w:sz w:val="24"/>
          <w:szCs w:val="24"/>
          <w:rtl/>
        </w:rPr>
        <w:t xml:space="preserve"> </w:t>
      </w:r>
      <w:r w:rsidR="004D47C3" w:rsidRPr="00FF360C">
        <w:rPr>
          <w:rFonts w:ascii="David" w:hAnsi="David" w:cs="David" w:hint="cs"/>
          <w:b/>
          <w:bCs/>
          <w:sz w:val="24"/>
          <w:szCs w:val="24"/>
          <w:rtl/>
        </w:rPr>
        <w:t>(הנחי</w:t>
      </w:r>
      <w:r w:rsidR="00FF360C" w:rsidRPr="00FF360C">
        <w:rPr>
          <w:rFonts w:ascii="David" w:hAnsi="David" w:cs="David" w:hint="cs"/>
          <w:b/>
          <w:bCs/>
          <w:sz w:val="24"/>
          <w:szCs w:val="24"/>
          <w:rtl/>
        </w:rPr>
        <w:t>י</w:t>
      </w:r>
      <w:r w:rsidR="004D47C3" w:rsidRPr="00FF360C">
        <w:rPr>
          <w:rFonts w:ascii="David" w:hAnsi="David" w:cs="David" w:hint="cs"/>
          <w:b/>
          <w:bCs/>
          <w:sz w:val="24"/>
          <w:szCs w:val="24"/>
          <w:rtl/>
        </w:rPr>
        <w:t>ת פרקליט המדינה 1.1)</w:t>
      </w:r>
    </w:p>
    <w:p w14:paraId="4E58E505" w14:textId="4E5F19AD" w:rsidR="00E06AED" w:rsidRDefault="00E06AED" w:rsidP="00E06AED">
      <w:pPr>
        <w:spacing w:line="360" w:lineRule="auto"/>
        <w:ind w:left="-1050" w:right="-567"/>
        <w:jc w:val="both"/>
        <w:rPr>
          <w:rFonts w:ascii="David" w:hAnsi="David" w:cs="David"/>
          <w:b/>
          <w:bCs/>
          <w:sz w:val="24"/>
          <w:szCs w:val="24"/>
          <w:rtl/>
        </w:rPr>
      </w:pPr>
      <w:r w:rsidRPr="00E06AED">
        <w:rPr>
          <w:rFonts w:ascii="David" w:hAnsi="David" w:cs="David"/>
          <w:sz w:val="24"/>
          <w:szCs w:val="24"/>
          <w:rtl/>
        </w:rPr>
        <w:t>מטרתה להתוות מדיניות אחידה לכל גופי החקירה והתביעה בנוגע ההחלטה לא לפתוח בחקירה/לסגור את התיק, כאשר נסיבות העניין אינן מתאימות.</w:t>
      </w:r>
      <w:r w:rsidR="00C13C02">
        <w:rPr>
          <w:rFonts w:ascii="David" w:hAnsi="David" w:cs="David" w:hint="cs"/>
          <w:b/>
          <w:bCs/>
          <w:sz w:val="24"/>
          <w:szCs w:val="24"/>
          <w:rtl/>
        </w:rPr>
        <w:t xml:space="preserve"> </w:t>
      </w:r>
    </w:p>
    <w:p w14:paraId="3C015830" w14:textId="720B2D52" w:rsidR="0039744A" w:rsidRDefault="00936BAA" w:rsidP="0039744A">
      <w:pPr>
        <w:spacing w:after="0" w:line="360" w:lineRule="auto"/>
        <w:ind w:left="-1050" w:right="-567"/>
        <w:jc w:val="both"/>
        <w:rPr>
          <w:rFonts w:ascii="David" w:hAnsi="David" w:cs="David"/>
          <w:sz w:val="24"/>
          <w:szCs w:val="24"/>
          <w:u w:val="single"/>
          <w:rtl/>
        </w:rPr>
      </w:pPr>
      <w:r w:rsidRPr="0039744A">
        <w:rPr>
          <w:rFonts w:ascii="David" w:hAnsi="David" w:cs="David"/>
          <w:sz w:val="24"/>
          <w:szCs w:val="24"/>
          <w:highlight w:val="yellow"/>
          <w:rtl/>
        </w:rPr>
        <w:t xml:space="preserve">ס' 62(א) </w:t>
      </w:r>
      <w:proofErr w:type="spellStart"/>
      <w:r w:rsidRPr="0039744A">
        <w:rPr>
          <w:rFonts w:ascii="David" w:hAnsi="David" w:cs="David"/>
          <w:sz w:val="24"/>
          <w:szCs w:val="24"/>
          <w:highlight w:val="yellow"/>
          <w:rtl/>
        </w:rPr>
        <w:t>לחסד"פ</w:t>
      </w:r>
      <w:proofErr w:type="spellEnd"/>
      <w:r w:rsidRPr="0039744A">
        <w:rPr>
          <w:rFonts w:ascii="David" w:hAnsi="David" w:cs="David"/>
          <w:sz w:val="24"/>
          <w:szCs w:val="24"/>
          <w:rtl/>
        </w:rPr>
        <w:t xml:space="preserve">- ראה תובע שהועבר אליו חומר החקירה שהראיות מספיקות לאישום אדם פלוני, יעמידו לדין, </w:t>
      </w:r>
      <w:r w:rsidRPr="0039744A">
        <w:rPr>
          <w:rFonts w:ascii="David" w:hAnsi="David" w:cs="David"/>
          <w:b/>
          <w:bCs/>
          <w:sz w:val="24"/>
          <w:szCs w:val="24"/>
          <w:rtl/>
        </w:rPr>
        <w:t>זולת</w:t>
      </w:r>
      <w:r w:rsidRPr="0039744A">
        <w:rPr>
          <w:rFonts w:ascii="David" w:hAnsi="David" w:cs="David"/>
          <w:sz w:val="24"/>
          <w:szCs w:val="24"/>
          <w:rtl/>
        </w:rPr>
        <w:t xml:space="preserve"> </w:t>
      </w:r>
      <w:r w:rsidRPr="0039744A">
        <w:rPr>
          <w:rFonts w:ascii="David" w:hAnsi="David" w:cs="David"/>
          <w:b/>
          <w:bCs/>
          <w:sz w:val="24"/>
          <w:szCs w:val="24"/>
          <w:rtl/>
        </w:rPr>
        <w:t>אם היה סבור שנסיבות העניין בכללותן אינן מתאימות לפתיחה בחקירה\</w:t>
      </w:r>
      <w:r w:rsidR="0039744A">
        <w:rPr>
          <w:rFonts w:ascii="David" w:hAnsi="David" w:cs="David" w:hint="cs"/>
          <w:b/>
          <w:bCs/>
          <w:sz w:val="24"/>
          <w:szCs w:val="24"/>
          <w:rtl/>
        </w:rPr>
        <w:t xml:space="preserve"> </w:t>
      </w:r>
      <w:r w:rsidRPr="0039744A">
        <w:rPr>
          <w:rFonts w:ascii="David" w:hAnsi="David" w:cs="David"/>
          <w:b/>
          <w:bCs/>
          <w:sz w:val="24"/>
          <w:szCs w:val="24"/>
          <w:rtl/>
        </w:rPr>
        <w:t>העמדה לדין.</w:t>
      </w:r>
      <w:r w:rsidR="00EE3E08" w:rsidRPr="0039744A">
        <w:rPr>
          <w:rFonts w:ascii="David" w:hAnsi="David" w:cs="David" w:hint="cs"/>
          <w:sz w:val="24"/>
          <w:szCs w:val="24"/>
          <w:rtl/>
        </w:rPr>
        <w:t xml:space="preserve"> </w:t>
      </w:r>
    </w:p>
    <w:p w14:paraId="7C5B634A" w14:textId="01182EC4" w:rsidR="0039744A" w:rsidRDefault="00686A9F" w:rsidP="0039744A">
      <w:pPr>
        <w:spacing w:after="0" w:line="360" w:lineRule="auto"/>
        <w:ind w:left="-1050" w:right="-567"/>
        <w:jc w:val="both"/>
        <w:rPr>
          <w:rFonts w:ascii="David" w:hAnsi="David" w:cs="David"/>
          <w:sz w:val="24"/>
          <w:szCs w:val="24"/>
          <w:rtl/>
        </w:rPr>
      </w:pPr>
      <w:r w:rsidRPr="0039744A">
        <w:rPr>
          <w:rFonts w:ascii="David" w:hAnsi="David" w:cs="David" w:hint="cs"/>
          <w:sz w:val="24"/>
          <w:szCs w:val="24"/>
          <w:u w:val="single"/>
          <w:rtl/>
        </w:rPr>
        <w:t>כדי שתובע יסגור את התיק בשל</w:t>
      </w:r>
      <w:r w:rsidR="00C61A25" w:rsidRPr="0039744A">
        <w:rPr>
          <w:rFonts w:ascii="David" w:hAnsi="David" w:cs="David" w:hint="cs"/>
          <w:sz w:val="24"/>
          <w:szCs w:val="24"/>
          <w:u w:val="single"/>
          <w:rtl/>
        </w:rPr>
        <w:t xml:space="preserve"> עילה זו</w:t>
      </w:r>
      <w:r w:rsidRPr="0039744A">
        <w:rPr>
          <w:rFonts w:ascii="David" w:hAnsi="David" w:cs="David" w:hint="cs"/>
          <w:sz w:val="24"/>
          <w:szCs w:val="24"/>
          <w:u w:val="single"/>
          <w:rtl/>
        </w:rPr>
        <w:t>, נדרש אישור</w:t>
      </w:r>
      <w:r w:rsidR="00BB0191" w:rsidRPr="0039744A">
        <w:rPr>
          <w:rFonts w:ascii="David" w:hAnsi="David" w:cs="David" w:hint="cs"/>
          <w:sz w:val="24"/>
          <w:szCs w:val="24"/>
          <w:u w:val="single"/>
          <w:rtl/>
        </w:rPr>
        <w:t xml:space="preserve"> של</w:t>
      </w:r>
      <w:r w:rsidR="00C61A25" w:rsidRPr="0039744A">
        <w:rPr>
          <w:rFonts w:ascii="David" w:hAnsi="David" w:cs="David" w:hint="cs"/>
          <w:sz w:val="24"/>
          <w:szCs w:val="24"/>
          <w:rtl/>
        </w:rPr>
        <w:t>:</w:t>
      </w:r>
      <w:r w:rsidR="00D94F57" w:rsidRPr="0039744A">
        <w:rPr>
          <w:rFonts w:ascii="David" w:hAnsi="David" w:cs="David" w:hint="cs"/>
          <w:sz w:val="24"/>
          <w:szCs w:val="24"/>
          <w:rtl/>
        </w:rPr>
        <w:t xml:space="preserve"> 1)</w:t>
      </w:r>
      <w:r w:rsidR="00C61A25" w:rsidRPr="0039744A">
        <w:rPr>
          <w:rFonts w:ascii="David" w:hAnsi="David" w:cs="David" w:hint="cs"/>
          <w:sz w:val="24"/>
          <w:szCs w:val="24"/>
          <w:rtl/>
        </w:rPr>
        <w:t>פרקליט מחוז/בכיר</w:t>
      </w:r>
      <w:r w:rsidR="000D2EC3" w:rsidRPr="0039744A">
        <w:rPr>
          <w:rFonts w:ascii="David" w:hAnsi="David" w:cs="David" w:hint="cs"/>
          <w:sz w:val="24"/>
          <w:szCs w:val="24"/>
          <w:rtl/>
        </w:rPr>
        <w:t>; 2)</w:t>
      </w:r>
      <w:r w:rsidR="00C61A25" w:rsidRPr="0039744A">
        <w:rPr>
          <w:rFonts w:ascii="David" w:hAnsi="David" w:cs="David" w:hint="cs"/>
          <w:sz w:val="24"/>
          <w:szCs w:val="24"/>
          <w:rtl/>
        </w:rPr>
        <w:t>ראש יחידת תביעות</w:t>
      </w:r>
      <w:r w:rsidR="00657020">
        <w:rPr>
          <w:rFonts w:ascii="David" w:hAnsi="David" w:cs="David" w:hint="cs"/>
          <w:sz w:val="24"/>
          <w:szCs w:val="24"/>
          <w:rtl/>
        </w:rPr>
        <w:t>/</w:t>
      </w:r>
      <w:r w:rsidR="00C61A25" w:rsidRPr="0039744A">
        <w:rPr>
          <w:rFonts w:ascii="David" w:hAnsi="David" w:cs="David" w:hint="cs"/>
          <w:sz w:val="24"/>
          <w:szCs w:val="24"/>
          <w:rtl/>
        </w:rPr>
        <w:t>תובע משטרתי בכיר</w:t>
      </w:r>
      <w:r w:rsidR="000D2EC3" w:rsidRPr="0039744A">
        <w:rPr>
          <w:rFonts w:ascii="David" w:hAnsi="David" w:cs="David" w:hint="cs"/>
          <w:sz w:val="24"/>
          <w:szCs w:val="24"/>
          <w:rtl/>
        </w:rPr>
        <w:t>; 3)</w:t>
      </w:r>
      <w:r w:rsidR="00C61A25" w:rsidRPr="0039744A">
        <w:rPr>
          <w:rFonts w:ascii="David" w:hAnsi="David" w:cs="David" w:hint="cs"/>
          <w:sz w:val="24"/>
          <w:szCs w:val="24"/>
          <w:rtl/>
        </w:rPr>
        <w:t>קצין משטרה המשמש כתובע</w:t>
      </w:r>
      <w:r w:rsidR="000D2EC3" w:rsidRPr="0039744A">
        <w:rPr>
          <w:rFonts w:ascii="David" w:hAnsi="David" w:cs="David" w:hint="cs"/>
          <w:sz w:val="24"/>
          <w:szCs w:val="24"/>
          <w:rtl/>
        </w:rPr>
        <w:t>; 4)</w:t>
      </w:r>
      <w:r w:rsidR="00C61A25" w:rsidRPr="0039744A">
        <w:rPr>
          <w:rFonts w:ascii="David" w:hAnsi="David" w:cs="David" w:hint="cs"/>
          <w:sz w:val="24"/>
          <w:szCs w:val="24"/>
          <w:rtl/>
        </w:rPr>
        <w:t>קצין משטרה המכהן כראש יחידת תביעות</w:t>
      </w:r>
      <w:r w:rsidR="000D2EC3" w:rsidRPr="0039744A">
        <w:rPr>
          <w:rFonts w:ascii="David" w:hAnsi="David" w:cs="David" w:hint="cs"/>
          <w:sz w:val="24"/>
          <w:szCs w:val="24"/>
          <w:rtl/>
        </w:rPr>
        <w:t>.</w:t>
      </w:r>
    </w:p>
    <w:p w14:paraId="7CDBED4A" w14:textId="77777777" w:rsidR="0039744A" w:rsidRPr="0039744A" w:rsidRDefault="0039744A" w:rsidP="0039744A">
      <w:pPr>
        <w:spacing w:after="0" w:line="360" w:lineRule="auto"/>
        <w:ind w:left="-1050" w:right="-567"/>
        <w:jc w:val="both"/>
        <w:rPr>
          <w:rFonts w:ascii="David" w:hAnsi="David" w:cs="David"/>
          <w:b/>
          <w:bCs/>
          <w:sz w:val="10"/>
          <w:szCs w:val="10"/>
          <w:rtl/>
        </w:rPr>
      </w:pPr>
    </w:p>
    <w:p w14:paraId="1C3CC4F5" w14:textId="4E9FEBDC" w:rsidR="001A5DAD" w:rsidRPr="002162E3" w:rsidRDefault="002162E3" w:rsidP="0035497A">
      <w:pPr>
        <w:spacing w:after="0" w:line="360" w:lineRule="auto"/>
        <w:ind w:left="-1050" w:right="-567"/>
        <w:jc w:val="both"/>
        <w:rPr>
          <w:rFonts w:ascii="David" w:hAnsi="David" w:cs="David"/>
          <w:sz w:val="24"/>
          <w:szCs w:val="24"/>
        </w:rPr>
      </w:pPr>
      <w:r w:rsidRPr="002162E3">
        <w:rPr>
          <w:rFonts w:ascii="David" w:hAnsi="David" w:cs="David" w:hint="cs"/>
          <w:b/>
          <w:bCs/>
          <w:sz w:val="24"/>
          <w:szCs w:val="24"/>
          <w:rtl/>
        </w:rPr>
        <w:t>את ה</w:t>
      </w:r>
      <w:r w:rsidR="0039744A" w:rsidRPr="002162E3">
        <w:rPr>
          <w:rFonts w:ascii="David" w:hAnsi="David" w:cs="David"/>
          <w:b/>
          <w:bCs/>
          <w:sz w:val="24"/>
          <w:szCs w:val="24"/>
          <w:rtl/>
        </w:rPr>
        <w:t>החלטה שלא להעמיד לדין מן העילה כי נסיבות העניין בכללותן אינן מתאימות לפתיחה בחקירה\העמדה לדין יש לבסס בין היתר על השיקולים הבאים</w:t>
      </w:r>
      <w:r w:rsidR="001A5DAD" w:rsidRPr="002162E3">
        <w:rPr>
          <w:rFonts w:ascii="David" w:hAnsi="David" w:cs="David" w:hint="cs"/>
          <w:sz w:val="24"/>
          <w:szCs w:val="24"/>
          <w:rtl/>
        </w:rPr>
        <w:t>:</w:t>
      </w:r>
    </w:p>
    <w:p w14:paraId="625CA48C" w14:textId="595B6706" w:rsidR="001A5DAD" w:rsidRPr="00C94ADF" w:rsidRDefault="001A5DAD" w:rsidP="00133465">
      <w:pPr>
        <w:pStyle w:val="a7"/>
        <w:numPr>
          <w:ilvl w:val="1"/>
          <w:numId w:val="8"/>
        </w:numPr>
        <w:spacing w:after="0" w:line="360" w:lineRule="auto"/>
        <w:ind w:left="-483" w:right="-567" w:hanging="357"/>
        <w:contextualSpacing w:val="0"/>
        <w:jc w:val="both"/>
        <w:rPr>
          <w:rFonts w:ascii="David" w:hAnsi="David" w:cs="David"/>
          <w:sz w:val="24"/>
          <w:szCs w:val="24"/>
        </w:rPr>
      </w:pPr>
      <w:r w:rsidRPr="002162E3">
        <w:rPr>
          <w:rFonts w:ascii="David" w:hAnsi="David" w:cs="David" w:hint="cs"/>
          <w:sz w:val="24"/>
          <w:szCs w:val="24"/>
          <w:u w:val="single"/>
          <w:rtl/>
        </w:rPr>
        <w:t>מידת חומרת העבירה ונסיבות ביצועה</w:t>
      </w:r>
      <w:r w:rsidRPr="0029661B">
        <w:rPr>
          <w:rFonts w:ascii="David" w:hAnsi="David" w:cs="David" w:hint="cs"/>
          <w:sz w:val="24"/>
          <w:szCs w:val="24"/>
          <w:rtl/>
        </w:rPr>
        <w:t>-</w:t>
      </w:r>
      <w:r w:rsidRPr="00C94ADF">
        <w:rPr>
          <w:rFonts w:ascii="David" w:hAnsi="David" w:cs="David" w:hint="cs"/>
          <w:sz w:val="24"/>
          <w:szCs w:val="24"/>
          <w:rtl/>
        </w:rPr>
        <w:t xml:space="preserve"> </w:t>
      </w:r>
      <w:r w:rsidRPr="002162E3">
        <w:rPr>
          <w:rFonts w:ascii="David" w:hAnsi="David" w:cs="David" w:hint="cs"/>
          <w:b/>
          <w:bCs/>
          <w:sz w:val="24"/>
          <w:szCs w:val="24"/>
          <w:rtl/>
        </w:rPr>
        <w:t>חומרת</w:t>
      </w:r>
      <w:r w:rsidRPr="00C94ADF">
        <w:rPr>
          <w:rFonts w:ascii="David" w:hAnsi="David" w:cs="David" w:hint="cs"/>
          <w:sz w:val="24"/>
          <w:szCs w:val="24"/>
          <w:rtl/>
        </w:rPr>
        <w:t xml:space="preserve"> המעשה</w:t>
      </w:r>
      <w:r>
        <w:rPr>
          <w:rFonts w:ascii="David" w:hAnsi="David" w:cs="David" w:hint="cs"/>
          <w:sz w:val="24"/>
          <w:szCs w:val="24"/>
          <w:rtl/>
        </w:rPr>
        <w:t xml:space="preserve"> עצמו (</w:t>
      </w:r>
      <w:r w:rsidR="00A22E9B">
        <w:rPr>
          <w:rFonts w:ascii="David" w:hAnsi="David" w:cs="David" w:hint="cs"/>
          <w:sz w:val="24"/>
          <w:szCs w:val="24"/>
          <w:rtl/>
        </w:rPr>
        <w:t xml:space="preserve">אם יש בו </w:t>
      </w:r>
      <w:r>
        <w:rPr>
          <w:rFonts w:ascii="David" w:hAnsi="David" w:cs="David" w:hint="cs"/>
          <w:sz w:val="24"/>
          <w:szCs w:val="24"/>
          <w:rtl/>
        </w:rPr>
        <w:t>פסול מוסרי</w:t>
      </w:r>
      <w:r w:rsidR="00A22E9B">
        <w:rPr>
          <w:rFonts w:ascii="David" w:hAnsi="David" w:cs="David" w:hint="cs"/>
          <w:sz w:val="24"/>
          <w:szCs w:val="24"/>
          <w:rtl/>
        </w:rPr>
        <w:t xml:space="preserve">, או אם נעשה במכוון או </w:t>
      </w:r>
      <w:r w:rsidR="00BA76FA" w:rsidRPr="00A36E8F">
        <w:rPr>
          <w:rFonts w:ascii="David" w:hAnsi="David" w:cs="David" w:hint="cs"/>
          <w:sz w:val="24"/>
          <w:szCs w:val="24"/>
          <w:rtl/>
        </w:rPr>
        <w:t>אגב התנהגות אחרת</w:t>
      </w:r>
      <w:r w:rsidR="00A22E9B">
        <w:rPr>
          <w:rFonts w:ascii="David" w:hAnsi="David" w:cs="David" w:hint="cs"/>
          <w:sz w:val="24"/>
          <w:szCs w:val="24"/>
          <w:rtl/>
        </w:rPr>
        <w:t>);</w:t>
      </w:r>
      <w:r>
        <w:rPr>
          <w:rFonts w:ascii="David" w:hAnsi="David" w:cs="David" w:hint="cs"/>
          <w:sz w:val="24"/>
          <w:szCs w:val="24"/>
          <w:rtl/>
        </w:rPr>
        <w:t xml:space="preserve"> </w:t>
      </w:r>
      <w:r w:rsidRPr="002162E3">
        <w:rPr>
          <w:rFonts w:ascii="David" w:hAnsi="David" w:cs="David" w:hint="cs"/>
          <w:b/>
          <w:bCs/>
          <w:sz w:val="24"/>
          <w:szCs w:val="24"/>
          <w:rtl/>
        </w:rPr>
        <w:t xml:space="preserve">הערכים </w:t>
      </w:r>
      <w:r>
        <w:rPr>
          <w:rFonts w:ascii="David" w:hAnsi="David" w:cs="David" w:hint="cs"/>
          <w:sz w:val="24"/>
          <w:szCs w:val="24"/>
          <w:rtl/>
        </w:rPr>
        <w:t>החברתיים שנפגעו</w:t>
      </w:r>
      <w:r w:rsidR="00A22E9B">
        <w:rPr>
          <w:rFonts w:ascii="David" w:hAnsi="David" w:cs="David" w:hint="cs"/>
          <w:sz w:val="24"/>
          <w:szCs w:val="24"/>
          <w:rtl/>
        </w:rPr>
        <w:t>;</w:t>
      </w:r>
      <w:r w:rsidRPr="00C94ADF">
        <w:rPr>
          <w:rFonts w:ascii="David" w:hAnsi="David" w:cs="David" w:hint="cs"/>
          <w:sz w:val="24"/>
          <w:szCs w:val="24"/>
          <w:rtl/>
        </w:rPr>
        <w:t xml:space="preserve"> </w:t>
      </w:r>
      <w:r w:rsidRPr="002162E3">
        <w:rPr>
          <w:rFonts w:ascii="David" w:hAnsi="David" w:cs="David" w:hint="cs"/>
          <w:b/>
          <w:bCs/>
          <w:sz w:val="24"/>
          <w:szCs w:val="24"/>
          <w:rtl/>
        </w:rPr>
        <w:t>היקף הנזק</w:t>
      </w:r>
      <w:r w:rsidRPr="002162E3">
        <w:rPr>
          <w:rFonts w:ascii="David" w:hAnsi="David" w:cs="David" w:hint="cs"/>
          <w:sz w:val="24"/>
          <w:szCs w:val="24"/>
          <w:rtl/>
        </w:rPr>
        <w:t xml:space="preserve"> שנגרם</w:t>
      </w:r>
      <w:r w:rsidRPr="00C94ADF">
        <w:rPr>
          <w:rFonts w:ascii="David" w:hAnsi="David" w:cs="David" w:hint="cs"/>
          <w:sz w:val="24"/>
          <w:szCs w:val="24"/>
          <w:rtl/>
        </w:rPr>
        <w:t xml:space="preserve"> מביצועה</w:t>
      </w:r>
      <w:r w:rsidR="00A22E9B">
        <w:rPr>
          <w:rFonts w:ascii="David" w:hAnsi="David" w:cs="David" w:hint="cs"/>
          <w:sz w:val="24"/>
          <w:szCs w:val="24"/>
          <w:rtl/>
        </w:rPr>
        <w:t>;</w:t>
      </w:r>
      <w:r w:rsidRPr="00C94ADF">
        <w:rPr>
          <w:rFonts w:ascii="David" w:hAnsi="David" w:cs="David" w:hint="cs"/>
          <w:sz w:val="24"/>
          <w:szCs w:val="24"/>
          <w:rtl/>
        </w:rPr>
        <w:t xml:space="preserve"> </w:t>
      </w:r>
      <w:r w:rsidRPr="002162E3">
        <w:rPr>
          <w:rFonts w:ascii="David" w:hAnsi="David" w:cs="David" w:hint="cs"/>
          <w:b/>
          <w:bCs/>
          <w:sz w:val="24"/>
          <w:szCs w:val="24"/>
          <w:rtl/>
        </w:rPr>
        <w:t xml:space="preserve">שכיחות </w:t>
      </w:r>
      <w:r w:rsidRPr="00C94ADF">
        <w:rPr>
          <w:rFonts w:ascii="David" w:hAnsi="David" w:cs="David" w:hint="cs"/>
          <w:sz w:val="24"/>
          <w:szCs w:val="24"/>
          <w:rtl/>
        </w:rPr>
        <w:t xml:space="preserve">ההתנהגות העבריינית (ראוי לבסס טענה כזו של </w:t>
      </w:r>
      <w:r>
        <w:rPr>
          <w:rFonts w:ascii="David" w:hAnsi="David" w:cs="David" w:hint="cs"/>
          <w:sz w:val="24"/>
          <w:szCs w:val="24"/>
          <w:rtl/>
        </w:rPr>
        <w:t>"</w:t>
      </w:r>
      <w:r w:rsidRPr="00C94ADF">
        <w:rPr>
          <w:rFonts w:ascii="David" w:hAnsi="David" w:cs="David" w:hint="cs"/>
          <w:sz w:val="24"/>
          <w:szCs w:val="24"/>
          <w:rtl/>
        </w:rPr>
        <w:t>מכת מדינה" על נתונים אובייקטיביים, אבל אפשר גם על ידיעה סובייקטיבית של התביעה)</w:t>
      </w:r>
      <w:r w:rsidR="00A22E9B">
        <w:rPr>
          <w:rFonts w:ascii="David" w:hAnsi="David" w:cs="David" w:hint="cs"/>
          <w:sz w:val="24"/>
          <w:szCs w:val="24"/>
          <w:rtl/>
        </w:rPr>
        <w:t>;</w:t>
      </w:r>
      <w:r w:rsidRPr="00C94ADF">
        <w:rPr>
          <w:rFonts w:ascii="David" w:hAnsi="David" w:cs="David" w:hint="cs"/>
          <w:sz w:val="24"/>
          <w:szCs w:val="24"/>
          <w:rtl/>
        </w:rPr>
        <w:t xml:space="preserve"> האם מדובר </w:t>
      </w:r>
      <w:r w:rsidRPr="002162E3">
        <w:rPr>
          <w:rFonts w:ascii="David" w:hAnsi="David" w:cs="David" w:hint="cs"/>
          <w:b/>
          <w:bCs/>
          <w:sz w:val="24"/>
          <w:szCs w:val="24"/>
          <w:rtl/>
        </w:rPr>
        <w:t>בעבירה מתמשכת</w:t>
      </w:r>
      <w:r w:rsidR="00626FEB" w:rsidRPr="00626FEB">
        <w:rPr>
          <w:rFonts w:ascii="David" w:hAnsi="David" w:cs="David" w:hint="cs"/>
          <w:sz w:val="24"/>
          <w:szCs w:val="24"/>
          <w:rtl/>
        </w:rPr>
        <w:t xml:space="preserve"> (</w:t>
      </w:r>
      <w:r w:rsidR="00626FEB">
        <w:rPr>
          <w:rFonts w:ascii="David" w:hAnsi="David" w:cs="David" w:hint="cs"/>
          <w:sz w:val="24"/>
          <w:szCs w:val="24"/>
          <w:rtl/>
        </w:rPr>
        <w:t>התעללות רבת שנים או גניבה</w:t>
      </w:r>
      <w:r w:rsidR="00626FEB" w:rsidRPr="00626FEB">
        <w:rPr>
          <w:rFonts w:ascii="David" w:hAnsi="David" w:cs="David" w:hint="cs"/>
          <w:sz w:val="24"/>
          <w:szCs w:val="24"/>
          <w:rtl/>
        </w:rPr>
        <w:t>)</w:t>
      </w:r>
      <w:r w:rsidR="0069349C">
        <w:rPr>
          <w:rFonts w:ascii="David" w:hAnsi="David" w:cs="David" w:hint="cs"/>
          <w:sz w:val="24"/>
          <w:szCs w:val="24"/>
          <w:rtl/>
        </w:rPr>
        <w:t xml:space="preserve">; </w:t>
      </w:r>
      <w:r w:rsidR="0069349C" w:rsidRPr="002162E3">
        <w:rPr>
          <w:rFonts w:ascii="David" w:hAnsi="David" w:cs="David" w:hint="cs"/>
          <w:b/>
          <w:bCs/>
          <w:sz w:val="24"/>
          <w:szCs w:val="24"/>
          <w:rtl/>
        </w:rPr>
        <w:t>משך הזמן</w:t>
      </w:r>
      <w:r w:rsidR="0069349C">
        <w:rPr>
          <w:rFonts w:ascii="David" w:hAnsi="David" w:cs="David" w:hint="cs"/>
          <w:sz w:val="24"/>
          <w:szCs w:val="24"/>
          <w:rtl/>
        </w:rPr>
        <w:t xml:space="preserve"> בו בוצעה העבירה; </w:t>
      </w:r>
      <w:r w:rsidR="0069349C" w:rsidRPr="002162E3">
        <w:rPr>
          <w:rFonts w:ascii="David" w:hAnsi="David" w:cs="David" w:hint="cs"/>
          <w:b/>
          <w:bCs/>
          <w:sz w:val="24"/>
          <w:szCs w:val="24"/>
          <w:rtl/>
        </w:rPr>
        <w:t>חלוף הזמן</w:t>
      </w:r>
      <w:r w:rsidR="0069349C" w:rsidRPr="0069349C">
        <w:rPr>
          <w:rFonts w:ascii="David" w:hAnsi="David" w:cs="David" w:hint="cs"/>
          <w:sz w:val="24"/>
          <w:szCs w:val="24"/>
          <w:rtl/>
        </w:rPr>
        <w:t xml:space="preserve"> מאז ביצוע העבירה</w:t>
      </w:r>
      <w:r w:rsidR="0069349C">
        <w:rPr>
          <w:rFonts w:ascii="David" w:hAnsi="David" w:cs="David" w:hint="cs"/>
          <w:sz w:val="24"/>
          <w:szCs w:val="24"/>
          <w:rtl/>
        </w:rPr>
        <w:t xml:space="preserve"> (</w:t>
      </w:r>
      <w:r w:rsidR="0069349C" w:rsidRPr="00057777">
        <w:rPr>
          <w:rFonts w:ascii="David" w:hAnsi="David" w:cs="David" w:hint="cs"/>
          <w:sz w:val="24"/>
          <w:szCs w:val="24"/>
          <w:rtl/>
        </w:rPr>
        <w:t>ככל שהזמן קצר יותר יש יותר עניין ציבורי</w:t>
      </w:r>
      <w:r w:rsidR="0069349C">
        <w:rPr>
          <w:rFonts w:ascii="David" w:hAnsi="David" w:cs="David" w:hint="cs"/>
          <w:sz w:val="24"/>
          <w:szCs w:val="24"/>
          <w:rtl/>
        </w:rPr>
        <w:t>)</w:t>
      </w:r>
    </w:p>
    <w:p w14:paraId="17217BE2" w14:textId="3C247C73" w:rsidR="001A5DAD" w:rsidRPr="00C94ADF" w:rsidRDefault="001A5DAD" w:rsidP="00133465">
      <w:pPr>
        <w:pStyle w:val="a7"/>
        <w:numPr>
          <w:ilvl w:val="1"/>
          <w:numId w:val="8"/>
        </w:numPr>
        <w:spacing w:after="0" w:line="360" w:lineRule="auto"/>
        <w:ind w:left="-483" w:right="-567" w:hanging="357"/>
        <w:contextualSpacing w:val="0"/>
        <w:jc w:val="both"/>
        <w:rPr>
          <w:rFonts w:ascii="David" w:hAnsi="David" w:cs="David"/>
          <w:sz w:val="24"/>
          <w:szCs w:val="24"/>
        </w:rPr>
      </w:pPr>
      <w:r w:rsidRPr="0012664D">
        <w:rPr>
          <w:rFonts w:ascii="David" w:hAnsi="David" w:cs="David" w:hint="cs"/>
          <w:sz w:val="24"/>
          <w:szCs w:val="24"/>
          <w:u w:val="single"/>
          <w:rtl/>
        </w:rPr>
        <w:t>נסיבות אישיות של החשוד</w:t>
      </w:r>
      <w:r w:rsidR="001F3603" w:rsidRPr="0012664D">
        <w:rPr>
          <w:rFonts w:ascii="David" w:hAnsi="David" w:cs="David" w:hint="cs"/>
          <w:sz w:val="24"/>
          <w:szCs w:val="24"/>
          <w:rtl/>
        </w:rPr>
        <w:t>-</w:t>
      </w:r>
      <w:r w:rsidRPr="00C94ADF">
        <w:rPr>
          <w:rFonts w:ascii="David" w:hAnsi="David" w:cs="David" w:hint="cs"/>
          <w:sz w:val="24"/>
          <w:szCs w:val="24"/>
          <w:rtl/>
        </w:rPr>
        <w:t xml:space="preserve"> גיל או מצב</w:t>
      </w:r>
      <w:r w:rsidR="00D37DBA">
        <w:rPr>
          <w:rFonts w:ascii="David" w:hAnsi="David" w:cs="David" w:hint="cs"/>
          <w:sz w:val="24"/>
          <w:szCs w:val="24"/>
          <w:rtl/>
        </w:rPr>
        <w:t>ו</w:t>
      </w:r>
      <w:r w:rsidRPr="00C94ADF">
        <w:rPr>
          <w:rFonts w:ascii="David" w:hAnsi="David" w:cs="David" w:hint="cs"/>
          <w:sz w:val="24"/>
          <w:szCs w:val="24"/>
          <w:rtl/>
        </w:rPr>
        <w:t xml:space="preserve"> </w:t>
      </w:r>
      <w:r w:rsidR="00D37DBA">
        <w:rPr>
          <w:rFonts w:ascii="David" w:hAnsi="David" w:cs="David" w:hint="cs"/>
          <w:sz w:val="24"/>
          <w:szCs w:val="24"/>
          <w:rtl/>
        </w:rPr>
        <w:t>ה</w:t>
      </w:r>
      <w:r w:rsidRPr="00C94ADF">
        <w:rPr>
          <w:rFonts w:ascii="David" w:hAnsi="David" w:cs="David" w:hint="cs"/>
          <w:sz w:val="24"/>
          <w:szCs w:val="24"/>
          <w:rtl/>
        </w:rPr>
        <w:t>בריאותי של החשוד; עבר פלילי</w:t>
      </w:r>
      <w:r w:rsidR="00701195">
        <w:rPr>
          <w:rFonts w:ascii="David" w:hAnsi="David" w:cs="David" w:hint="cs"/>
          <w:sz w:val="24"/>
          <w:szCs w:val="24"/>
          <w:rtl/>
        </w:rPr>
        <w:t>;</w:t>
      </w:r>
      <w:r w:rsidR="001F3603">
        <w:rPr>
          <w:rFonts w:ascii="David" w:hAnsi="David" w:cs="David" w:hint="cs"/>
          <w:sz w:val="24"/>
          <w:szCs w:val="24"/>
          <w:rtl/>
        </w:rPr>
        <w:t xml:space="preserve"> </w:t>
      </w:r>
      <w:r w:rsidRPr="00C94ADF">
        <w:rPr>
          <w:rFonts w:ascii="David" w:hAnsi="David" w:cs="David" w:hint="cs"/>
          <w:sz w:val="24"/>
          <w:szCs w:val="24"/>
          <w:rtl/>
        </w:rPr>
        <w:t>תיקים שנסגרו בעבר נגד החשוד</w:t>
      </w:r>
      <w:r w:rsidR="00701195">
        <w:rPr>
          <w:rFonts w:ascii="David" w:hAnsi="David" w:cs="David" w:hint="cs"/>
          <w:sz w:val="24"/>
          <w:szCs w:val="24"/>
          <w:rtl/>
        </w:rPr>
        <w:t xml:space="preserve"> </w:t>
      </w:r>
      <w:r w:rsidR="00701195" w:rsidRPr="00701195">
        <w:rPr>
          <w:rFonts w:ascii="David" w:hAnsi="David" w:cs="David" w:hint="cs"/>
          <w:sz w:val="24"/>
          <w:szCs w:val="24"/>
          <w:rtl/>
        </w:rPr>
        <w:t>(</w:t>
      </w:r>
      <w:r w:rsidR="001820EC" w:rsidRPr="00701195">
        <w:rPr>
          <w:rFonts w:ascii="David" w:hAnsi="David" w:cs="David" w:hint="cs"/>
          <w:sz w:val="24"/>
          <w:szCs w:val="24"/>
          <w:rtl/>
        </w:rPr>
        <w:t>ככל שתיקים אלו רלוונטיי</w:t>
      </w:r>
      <w:r w:rsidR="001820EC" w:rsidRPr="00701195">
        <w:rPr>
          <w:rFonts w:ascii="David" w:hAnsi="David" w:cs="David" w:hint="eastAsia"/>
          <w:sz w:val="24"/>
          <w:szCs w:val="24"/>
          <w:rtl/>
        </w:rPr>
        <w:t>ם</w:t>
      </w:r>
      <w:r w:rsidR="001820EC" w:rsidRPr="00701195">
        <w:rPr>
          <w:rFonts w:ascii="David" w:hAnsi="David" w:cs="David" w:hint="cs"/>
          <w:sz w:val="24"/>
          <w:szCs w:val="24"/>
          <w:rtl/>
        </w:rPr>
        <w:t xml:space="preserve"> לתיק הנוכחי ומועד סגירתם קרוב יותר יהיו משקל יותר גדול</w:t>
      </w:r>
      <w:r w:rsidR="00701195" w:rsidRPr="00701195">
        <w:rPr>
          <w:rFonts w:ascii="David" w:hAnsi="David" w:cs="David" w:hint="cs"/>
          <w:sz w:val="24"/>
          <w:szCs w:val="24"/>
          <w:rtl/>
        </w:rPr>
        <w:t>);</w:t>
      </w:r>
      <w:r w:rsidR="001820EC">
        <w:rPr>
          <w:rFonts w:ascii="David" w:hAnsi="David" w:cs="David" w:hint="cs"/>
          <w:sz w:val="24"/>
          <w:szCs w:val="24"/>
          <w:rtl/>
        </w:rPr>
        <w:t xml:space="preserve"> </w:t>
      </w:r>
      <w:r w:rsidRPr="00C94ADF">
        <w:rPr>
          <w:rFonts w:ascii="David" w:hAnsi="David" w:cs="David" w:hint="cs"/>
          <w:sz w:val="24"/>
          <w:szCs w:val="24"/>
          <w:rtl/>
        </w:rPr>
        <w:t>מסוכנות</w:t>
      </w:r>
      <w:r w:rsidR="001F3603">
        <w:rPr>
          <w:rFonts w:ascii="David" w:hAnsi="David" w:cs="David" w:hint="cs"/>
          <w:sz w:val="24"/>
          <w:szCs w:val="24"/>
          <w:rtl/>
        </w:rPr>
        <w:t xml:space="preserve">; </w:t>
      </w:r>
      <w:r w:rsidRPr="00C94ADF">
        <w:rPr>
          <w:rFonts w:ascii="David" w:hAnsi="David" w:cs="David" w:hint="cs"/>
          <w:sz w:val="24"/>
          <w:szCs w:val="24"/>
          <w:rtl/>
        </w:rPr>
        <w:t xml:space="preserve">סיכויי </w:t>
      </w:r>
      <w:r w:rsidRPr="00C94ADF">
        <w:rPr>
          <w:rFonts w:ascii="David" w:hAnsi="David" w:cs="David" w:hint="cs"/>
          <w:sz w:val="24"/>
          <w:szCs w:val="24"/>
          <w:rtl/>
        </w:rPr>
        <w:lastRenderedPageBreak/>
        <w:t>שיקום והשלכות צפויות של ההליך הפלילי; מידת שיתוף פעולה של החשוד עם רשויות החקירה; הליכים משפטיים מקבילים בגין אותו מעשה עבירה (כמו הליך משמעתי); מידת נכונות החשוד לפצות את נפגע העבירה</w:t>
      </w:r>
      <w:r w:rsidR="001F3603">
        <w:rPr>
          <w:rFonts w:ascii="David" w:hAnsi="David" w:cs="David" w:hint="cs"/>
          <w:sz w:val="24"/>
          <w:szCs w:val="24"/>
          <w:rtl/>
        </w:rPr>
        <w:t>.</w:t>
      </w:r>
    </w:p>
    <w:p w14:paraId="279005D1" w14:textId="47C4DE93" w:rsidR="00F40A96" w:rsidRDefault="001A5DAD" w:rsidP="00F40A96">
      <w:pPr>
        <w:pStyle w:val="a7"/>
        <w:numPr>
          <w:ilvl w:val="1"/>
          <w:numId w:val="8"/>
        </w:numPr>
        <w:spacing w:after="0" w:line="360" w:lineRule="auto"/>
        <w:ind w:left="-483" w:right="-567" w:hanging="357"/>
        <w:contextualSpacing w:val="0"/>
        <w:jc w:val="both"/>
        <w:rPr>
          <w:rFonts w:ascii="David" w:hAnsi="David" w:cs="David"/>
          <w:sz w:val="24"/>
          <w:szCs w:val="24"/>
        </w:rPr>
      </w:pPr>
      <w:r w:rsidRPr="0012664D">
        <w:rPr>
          <w:rFonts w:ascii="David" w:hAnsi="David" w:cs="David" w:hint="cs"/>
          <w:sz w:val="24"/>
          <w:szCs w:val="24"/>
          <w:u w:val="single"/>
          <w:rtl/>
        </w:rPr>
        <w:t>נסיבות הקשורות בנפגע העבירה</w:t>
      </w:r>
      <w:r w:rsidRPr="00C94ADF">
        <w:rPr>
          <w:rFonts w:ascii="David" w:hAnsi="David" w:cs="David" w:hint="cs"/>
          <w:sz w:val="24"/>
          <w:szCs w:val="24"/>
          <w:rtl/>
        </w:rPr>
        <w:t>- מידת הפגיעה בנפגע העבירה</w:t>
      </w:r>
      <w:r w:rsidR="00D37DBA">
        <w:rPr>
          <w:rFonts w:ascii="David" w:hAnsi="David" w:cs="David" w:hint="cs"/>
          <w:sz w:val="24"/>
          <w:szCs w:val="24"/>
          <w:rtl/>
        </w:rPr>
        <w:t xml:space="preserve">; </w:t>
      </w:r>
      <w:r w:rsidRPr="00C94ADF">
        <w:rPr>
          <w:rFonts w:ascii="David" w:hAnsi="David" w:cs="David" w:hint="cs"/>
          <w:sz w:val="24"/>
          <w:szCs w:val="24"/>
          <w:rtl/>
        </w:rPr>
        <w:t>עמדה סלחנית של נפגע העבירה כלפי החשוד או הסדר שהושג בין הצדדים</w:t>
      </w:r>
      <w:r w:rsidR="00217D47">
        <w:rPr>
          <w:rFonts w:ascii="David" w:hAnsi="David" w:cs="David" w:hint="cs"/>
          <w:sz w:val="24"/>
          <w:szCs w:val="24"/>
          <w:rtl/>
        </w:rPr>
        <w:t xml:space="preserve">, </w:t>
      </w:r>
      <w:r w:rsidR="00217D47" w:rsidRPr="00F40A96">
        <w:rPr>
          <w:rFonts w:ascii="David" w:hAnsi="David" w:cs="David" w:hint="cs"/>
          <w:sz w:val="24"/>
          <w:szCs w:val="24"/>
          <w:highlight w:val="lightGray"/>
          <w:rtl/>
        </w:rPr>
        <w:t xml:space="preserve">שניתנה מרצונו החופשי של המתלונן. בעבירות מין ואלימות שיקולים אלו לא ישמשו </w:t>
      </w:r>
      <w:r w:rsidR="00217D47" w:rsidRPr="00F40A96">
        <w:rPr>
          <w:rFonts w:ascii="David" w:hAnsi="David" w:cs="David" w:hint="cs"/>
          <w:b/>
          <w:bCs/>
          <w:sz w:val="24"/>
          <w:szCs w:val="24"/>
          <w:highlight w:val="lightGray"/>
          <w:rtl/>
        </w:rPr>
        <w:t>בדרך כלל</w:t>
      </w:r>
      <w:r w:rsidR="00217D47" w:rsidRPr="00F40A96">
        <w:rPr>
          <w:rFonts w:ascii="David" w:hAnsi="David" w:cs="David" w:hint="cs"/>
          <w:sz w:val="24"/>
          <w:szCs w:val="24"/>
          <w:highlight w:val="lightGray"/>
          <w:rtl/>
        </w:rPr>
        <w:t xml:space="preserve"> כשיקול יחיד בעילת סגירת התיק, ובעבירות מין ואלימות בין בני זוג שיקולים אלו לא יהוו </w:t>
      </w:r>
      <w:r w:rsidR="00217D47" w:rsidRPr="00F40A96">
        <w:rPr>
          <w:rFonts w:ascii="David" w:hAnsi="David" w:cs="David" w:hint="cs"/>
          <w:b/>
          <w:bCs/>
          <w:sz w:val="24"/>
          <w:szCs w:val="24"/>
          <w:highlight w:val="lightGray"/>
          <w:rtl/>
        </w:rPr>
        <w:t>שיקול יחיד בכל מקרה</w:t>
      </w:r>
      <w:r w:rsidRPr="00C94ADF">
        <w:rPr>
          <w:rFonts w:ascii="David" w:hAnsi="David" w:cs="David" w:hint="cs"/>
          <w:sz w:val="24"/>
          <w:szCs w:val="24"/>
          <w:rtl/>
        </w:rPr>
        <w:t>;</w:t>
      </w:r>
      <w:r w:rsidR="00A74B93">
        <w:rPr>
          <w:rFonts w:ascii="David" w:hAnsi="David" w:cs="David" w:hint="cs"/>
          <w:sz w:val="24"/>
          <w:szCs w:val="24"/>
          <w:rtl/>
        </w:rPr>
        <w:t xml:space="preserve"> מידת</w:t>
      </w:r>
      <w:r w:rsidRPr="00C94ADF">
        <w:rPr>
          <w:rFonts w:ascii="David" w:hAnsi="David" w:cs="David" w:hint="cs"/>
          <w:sz w:val="24"/>
          <w:szCs w:val="24"/>
          <w:rtl/>
        </w:rPr>
        <w:t xml:space="preserve"> </w:t>
      </w:r>
      <w:r w:rsidR="00A74B93">
        <w:rPr>
          <w:rFonts w:ascii="David" w:hAnsi="David" w:cs="David" w:hint="cs"/>
          <w:sz w:val="24"/>
          <w:szCs w:val="24"/>
          <w:rtl/>
        </w:rPr>
        <w:t>ה</w:t>
      </w:r>
      <w:r w:rsidRPr="00C94ADF">
        <w:rPr>
          <w:rFonts w:ascii="David" w:hAnsi="David" w:cs="David" w:hint="cs"/>
          <w:sz w:val="24"/>
          <w:szCs w:val="24"/>
          <w:rtl/>
        </w:rPr>
        <w:t xml:space="preserve">פגיעה באמון </w:t>
      </w:r>
      <w:r w:rsidR="00A74B93">
        <w:rPr>
          <w:rFonts w:ascii="David" w:hAnsi="David" w:cs="David" w:hint="cs"/>
          <w:sz w:val="24"/>
          <w:szCs w:val="24"/>
          <w:rtl/>
        </w:rPr>
        <w:t xml:space="preserve">של </w:t>
      </w:r>
      <w:r w:rsidRPr="00C94ADF">
        <w:rPr>
          <w:rFonts w:ascii="David" w:hAnsi="David" w:cs="David" w:hint="cs"/>
          <w:sz w:val="24"/>
          <w:szCs w:val="24"/>
          <w:rtl/>
        </w:rPr>
        <w:t>המתלונן</w:t>
      </w:r>
      <w:r w:rsidR="00A74B93">
        <w:rPr>
          <w:rFonts w:ascii="David" w:hAnsi="David" w:cs="David" w:hint="cs"/>
          <w:sz w:val="24"/>
          <w:szCs w:val="24"/>
          <w:rtl/>
        </w:rPr>
        <w:t>/</w:t>
      </w:r>
      <w:r w:rsidRPr="00C94ADF">
        <w:rPr>
          <w:rFonts w:ascii="David" w:hAnsi="David" w:cs="David" w:hint="cs"/>
          <w:sz w:val="24"/>
          <w:szCs w:val="24"/>
          <w:rtl/>
        </w:rPr>
        <w:t>נפג</w:t>
      </w:r>
      <w:r>
        <w:rPr>
          <w:rFonts w:ascii="David" w:hAnsi="David" w:cs="David" w:hint="cs"/>
          <w:sz w:val="24"/>
          <w:szCs w:val="24"/>
          <w:rtl/>
        </w:rPr>
        <w:t>ע</w:t>
      </w:r>
      <w:r w:rsidRPr="00C94ADF">
        <w:rPr>
          <w:rFonts w:ascii="David" w:hAnsi="David" w:cs="David" w:hint="cs"/>
          <w:sz w:val="24"/>
          <w:szCs w:val="24"/>
          <w:rtl/>
        </w:rPr>
        <w:t xml:space="preserve"> העבירה</w:t>
      </w:r>
      <w:r w:rsidR="00A74B93">
        <w:rPr>
          <w:rFonts w:ascii="David" w:hAnsi="David" w:cs="David" w:hint="cs"/>
          <w:sz w:val="24"/>
          <w:szCs w:val="24"/>
          <w:rtl/>
        </w:rPr>
        <w:t>/</w:t>
      </w:r>
      <w:r w:rsidRPr="00C94ADF">
        <w:rPr>
          <w:rFonts w:ascii="David" w:hAnsi="David" w:cs="David" w:hint="cs"/>
          <w:sz w:val="24"/>
          <w:szCs w:val="24"/>
          <w:rtl/>
        </w:rPr>
        <w:t xml:space="preserve"> הציבור </w:t>
      </w:r>
      <w:r w:rsidR="00A74B93">
        <w:rPr>
          <w:rFonts w:ascii="David" w:hAnsi="David" w:cs="David" w:hint="cs"/>
          <w:sz w:val="24"/>
          <w:szCs w:val="24"/>
          <w:rtl/>
        </w:rPr>
        <w:t xml:space="preserve">כלפי </w:t>
      </w:r>
      <w:r w:rsidRPr="00C94ADF">
        <w:rPr>
          <w:rFonts w:ascii="David" w:hAnsi="David" w:cs="David" w:hint="cs"/>
          <w:sz w:val="24"/>
          <w:szCs w:val="24"/>
          <w:rtl/>
        </w:rPr>
        <w:t xml:space="preserve">מערכת אכיפת החוק; </w:t>
      </w:r>
      <w:r w:rsidR="00A74B93">
        <w:rPr>
          <w:rFonts w:ascii="David" w:hAnsi="David" w:cs="David" w:hint="cs"/>
          <w:sz w:val="24"/>
          <w:szCs w:val="24"/>
          <w:rtl/>
        </w:rPr>
        <w:t>ה</w:t>
      </w:r>
      <w:r w:rsidRPr="00C94ADF">
        <w:rPr>
          <w:rFonts w:ascii="David" w:hAnsi="David" w:cs="David" w:hint="cs"/>
          <w:sz w:val="24"/>
          <w:szCs w:val="24"/>
          <w:rtl/>
        </w:rPr>
        <w:t xml:space="preserve">נזק העלול להיגרם לנפגע העבירה אם ייאלץ להעיד במשפט- רלוונטי במקרים חריגים. </w:t>
      </w:r>
    </w:p>
    <w:p w14:paraId="1C7B40B5" w14:textId="46E3ADD1" w:rsidR="009718FC" w:rsidRPr="00F40A96" w:rsidRDefault="009718FC" w:rsidP="005B102F">
      <w:pPr>
        <w:pStyle w:val="a7"/>
        <w:numPr>
          <w:ilvl w:val="1"/>
          <w:numId w:val="8"/>
        </w:numPr>
        <w:spacing w:line="360" w:lineRule="auto"/>
        <w:ind w:left="-483" w:right="-567" w:hanging="357"/>
        <w:contextualSpacing w:val="0"/>
        <w:jc w:val="both"/>
        <w:rPr>
          <w:rFonts w:ascii="David" w:hAnsi="David" w:cs="David"/>
          <w:sz w:val="24"/>
          <w:szCs w:val="24"/>
        </w:rPr>
      </w:pPr>
      <w:r w:rsidRPr="000548F7">
        <w:rPr>
          <w:rFonts w:ascii="David" w:hAnsi="David" w:cs="David" w:hint="cs"/>
          <w:sz w:val="24"/>
          <w:szCs w:val="24"/>
          <w:u w:val="single"/>
          <w:rtl/>
        </w:rPr>
        <w:t>אינטרסים נוספים</w:t>
      </w:r>
      <w:r w:rsidRPr="00F40A96">
        <w:rPr>
          <w:rFonts w:ascii="David" w:hAnsi="David" w:cs="David" w:hint="cs"/>
          <w:sz w:val="24"/>
          <w:szCs w:val="24"/>
          <w:rtl/>
        </w:rPr>
        <w:t>-</w:t>
      </w:r>
      <w:r w:rsidRPr="00F40A96">
        <w:rPr>
          <w:rFonts w:ascii="David" w:hAnsi="David" w:cs="David" w:hint="cs"/>
          <w:b/>
          <w:bCs/>
          <w:sz w:val="24"/>
          <w:szCs w:val="24"/>
          <w:rtl/>
        </w:rPr>
        <w:t xml:space="preserve"> </w:t>
      </w:r>
      <w:r w:rsidR="001A5DAD" w:rsidRPr="00F40A96">
        <w:rPr>
          <w:rFonts w:ascii="David" w:hAnsi="David" w:cs="David" w:hint="cs"/>
          <w:sz w:val="24"/>
          <w:szCs w:val="24"/>
          <w:rtl/>
        </w:rPr>
        <w:t>מדיניות אכיפה</w:t>
      </w:r>
      <w:r w:rsidRPr="00F40A96">
        <w:rPr>
          <w:rFonts w:ascii="David" w:hAnsi="David" w:cs="David" w:hint="cs"/>
          <w:sz w:val="24"/>
          <w:szCs w:val="24"/>
          <w:rtl/>
        </w:rPr>
        <w:t>;</w:t>
      </w:r>
      <w:r w:rsidR="001A5DAD" w:rsidRPr="00F40A96">
        <w:rPr>
          <w:rFonts w:ascii="David" w:hAnsi="David" w:cs="David" w:hint="cs"/>
          <w:sz w:val="24"/>
          <w:szCs w:val="24"/>
          <w:rtl/>
        </w:rPr>
        <w:t xml:space="preserve"> אינטרסים חיוניים של המדינה; שיקולים מוסדיים</w:t>
      </w:r>
      <w:r w:rsidRPr="00F40A96">
        <w:rPr>
          <w:rFonts w:ascii="David" w:hAnsi="David" w:cs="David" w:hint="cs"/>
          <w:sz w:val="24"/>
          <w:szCs w:val="24"/>
          <w:rtl/>
        </w:rPr>
        <w:t>.</w:t>
      </w:r>
      <w:r w:rsidR="001A5DAD" w:rsidRPr="00F40A96">
        <w:rPr>
          <w:rFonts w:ascii="David" w:hAnsi="David" w:cs="David" w:hint="cs"/>
          <w:sz w:val="24"/>
          <w:szCs w:val="24"/>
          <w:rtl/>
        </w:rPr>
        <w:t xml:space="preserve"> </w:t>
      </w:r>
    </w:p>
    <w:p w14:paraId="15BED305" w14:textId="77777777" w:rsidR="005B102F" w:rsidRDefault="002162E3" w:rsidP="005B102F">
      <w:pPr>
        <w:spacing w:line="360" w:lineRule="auto"/>
        <w:ind w:left="-908" w:right="-567"/>
        <w:jc w:val="both"/>
        <w:rPr>
          <w:rFonts w:ascii="David" w:hAnsi="David" w:cs="David"/>
          <w:sz w:val="24"/>
          <w:szCs w:val="24"/>
          <w:rtl/>
        </w:rPr>
      </w:pPr>
      <w:r w:rsidRPr="000548F7">
        <w:rPr>
          <w:rFonts w:ascii="David" w:hAnsi="David" w:cs="David" w:hint="cs"/>
          <w:b/>
          <w:bCs/>
          <w:sz w:val="24"/>
          <w:szCs w:val="24"/>
          <w:rtl/>
        </w:rPr>
        <w:t>משמעות העילה כפי שנקבעה</w:t>
      </w:r>
      <w:r>
        <w:rPr>
          <w:rFonts w:ascii="David" w:hAnsi="David" w:cs="David" w:hint="cs"/>
          <w:b/>
          <w:bCs/>
          <w:sz w:val="24"/>
          <w:szCs w:val="24"/>
          <w:rtl/>
        </w:rPr>
        <w:t xml:space="preserve"> </w:t>
      </w:r>
      <w:r w:rsidRPr="000C79DD">
        <w:rPr>
          <w:rFonts w:ascii="David" w:hAnsi="David" w:cs="David" w:hint="cs"/>
          <w:i/>
          <w:iCs/>
          <w:sz w:val="24"/>
          <w:szCs w:val="24"/>
          <w:highlight w:val="lightGray"/>
          <w:rtl/>
        </w:rPr>
        <w:t>ב</w:t>
      </w:r>
      <w:r w:rsidRPr="00040AA2">
        <w:rPr>
          <w:rFonts w:ascii="David" w:hAnsi="David" w:cs="David" w:hint="cs"/>
          <w:i/>
          <w:iCs/>
          <w:sz w:val="24"/>
          <w:szCs w:val="24"/>
          <w:highlight w:val="lightGray"/>
          <w:rtl/>
        </w:rPr>
        <w:t xml:space="preserve">פס"ד </w:t>
      </w:r>
      <w:proofErr w:type="spellStart"/>
      <w:r w:rsidRPr="00040AA2">
        <w:rPr>
          <w:rFonts w:ascii="David" w:hAnsi="David" w:cs="David" w:hint="cs"/>
          <w:i/>
          <w:iCs/>
          <w:sz w:val="24"/>
          <w:szCs w:val="24"/>
          <w:highlight w:val="lightGray"/>
          <w:rtl/>
        </w:rPr>
        <w:t>גנור</w:t>
      </w:r>
      <w:proofErr w:type="spellEnd"/>
      <w:r>
        <w:rPr>
          <w:rFonts w:ascii="David" w:hAnsi="David" w:cs="David" w:hint="cs"/>
          <w:sz w:val="24"/>
          <w:szCs w:val="24"/>
          <w:rtl/>
        </w:rPr>
        <w:t>- "</w:t>
      </w:r>
      <w:r w:rsidRPr="00C9076A">
        <w:rPr>
          <w:rFonts w:ascii="David" w:hAnsi="David" w:cs="David"/>
          <w:sz w:val="24"/>
          <w:szCs w:val="24"/>
          <w:rtl/>
        </w:rPr>
        <w:t>משמעותו של העניין לציבור היא הכרעה ערכית באשר לתועלת שתצמח לקיום המסגרת החברתית ע"י העמדה לדין לעומת הנזק שייגרם למסגרת זו ע"י העמדה לדין ולתועלת שתצמח לה באי העמדה לדין. עניין לנו בחשבון "רווח והפסד" הנעשה ע"י התובע</w:t>
      </w:r>
      <w:r w:rsidRPr="001C200A">
        <w:rPr>
          <w:rFonts w:ascii="David" w:hAnsi="David" w:cs="David" w:hint="cs"/>
          <w:sz w:val="24"/>
          <w:szCs w:val="24"/>
          <w:rtl/>
        </w:rPr>
        <w:t>.</w:t>
      </w:r>
      <w:r>
        <w:rPr>
          <w:rFonts w:ascii="David" w:hAnsi="David" w:cs="David" w:hint="cs"/>
          <w:sz w:val="24"/>
          <w:szCs w:val="24"/>
          <w:rtl/>
        </w:rPr>
        <w:t>"</w:t>
      </w:r>
    </w:p>
    <w:p w14:paraId="4EA314D1" w14:textId="738D7B44" w:rsidR="0035497A" w:rsidRPr="005B102F" w:rsidRDefault="0035497A" w:rsidP="005B102F">
      <w:pPr>
        <w:spacing w:after="0" w:line="360" w:lineRule="auto"/>
        <w:ind w:left="-908" w:right="-567"/>
        <w:jc w:val="both"/>
        <w:rPr>
          <w:rFonts w:ascii="David" w:hAnsi="David" w:cs="David"/>
          <w:sz w:val="24"/>
          <w:szCs w:val="24"/>
          <w:rtl/>
        </w:rPr>
      </w:pPr>
      <w:r>
        <w:rPr>
          <w:rFonts w:ascii="David" w:hAnsi="David" w:cs="David" w:hint="cs"/>
          <w:b/>
          <w:bCs/>
          <w:sz w:val="24"/>
          <w:szCs w:val="24"/>
          <w:rtl/>
        </w:rPr>
        <w:t xml:space="preserve">תוצאות ההחלטה </w:t>
      </w:r>
      <w:r>
        <w:rPr>
          <w:rFonts w:ascii="David" w:hAnsi="David" w:cs="David" w:hint="cs"/>
          <w:b/>
          <w:bCs/>
          <w:sz w:val="24"/>
          <w:szCs w:val="24"/>
          <w:u w:val="single"/>
          <w:rtl/>
        </w:rPr>
        <w:t xml:space="preserve">אם לא </w:t>
      </w:r>
      <w:r>
        <w:rPr>
          <w:rFonts w:ascii="David" w:hAnsi="David" w:cs="David" w:hint="cs"/>
          <w:b/>
          <w:bCs/>
          <w:sz w:val="24"/>
          <w:szCs w:val="24"/>
          <w:rtl/>
        </w:rPr>
        <w:t>ל</w:t>
      </w:r>
      <w:r w:rsidRPr="009759F2">
        <w:rPr>
          <w:rFonts w:ascii="David" w:hAnsi="David" w:cs="David" w:hint="cs"/>
          <w:b/>
          <w:bCs/>
          <w:sz w:val="24"/>
          <w:szCs w:val="24"/>
          <w:rtl/>
        </w:rPr>
        <w:t>חקור</w:t>
      </w:r>
      <w:r>
        <w:rPr>
          <w:rFonts w:ascii="David" w:hAnsi="David" w:cs="David" w:hint="cs"/>
          <w:sz w:val="24"/>
          <w:szCs w:val="24"/>
          <w:rtl/>
        </w:rPr>
        <w:t>:</w:t>
      </w:r>
    </w:p>
    <w:p w14:paraId="6162750A" w14:textId="77777777" w:rsidR="0035497A" w:rsidRDefault="0035497A" w:rsidP="001F66A7">
      <w:pPr>
        <w:pStyle w:val="a7"/>
        <w:numPr>
          <w:ilvl w:val="0"/>
          <w:numId w:val="82"/>
        </w:numPr>
        <w:spacing w:after="0" w:line="360" w:lineRule="auto"/>
        <w:ind w:left="-483" w:right="-567"/>
        <w:jc w:val="both"/>
        <w:rPr>
          <w:rFonts w:ascii="David" w:hAnsi="David" w:cs="David"/>
          <w:sz w:val="24"/>
          <w:szCs w:val="24"/>
        </w:rPr>
      </w:pPr>
      <w:r w:rsidRPr="0067006E">
        <w:rPr>
          <w:rFonts w:ascii="David" w:hAnsi="David" w:cs="David" w:hint="cs"/>
          <w:sz w:val="24"/>
          <w:szCs w:val="24"/>
          <w:highlight w:val="yellow"/>
          <w:u w:val="single"/>
          <w:rtl/>
        </w:rPr>
        <w:t xml:space="preserve">סע 59 </w:t>
      </w:r>
      <w:proofErr w:type="spellStart"/>
      <w:r w:rsidRPr="0067006E">
        <w:rPr>
          <w:rFonts w:ascii="David" w:hAnsi="David" w:cs="David" w:hint="cs"/>
          <w:sz w:val="24"/>
          <w:szCs w:val="24"/>
          <w:highlight w:val="yellow"/>
          <w:u w:val="single"/>
          <w:rtl/>
        </w:rPr>
        <w:t>לחסד"פ</w:t>
      </w:r>
      <w:proofErr w:type="spellEnd"/>
      <w:r w:rsidRPr="0067006E">
        <w:rPr>
          <w:rFonts w:ascii="David" w:hAnsi="David" w:cs="David" w:hint="cs"/>
          <w:sz w:val="24"/>
          <w:szCs w:val="24"/>
          <w:highlight w:val="yellow"/>
          <w:u w:val="single"/>
          <w:rtl/>
        </w:rPr>
        <w:t xml:space="preserve">- </w:t>
      </w:r>
      <w:r w:rsidRPr="0067006E">
        <w:rPr>
          <w:rFonts w:ascii="David" w:hAnsi="David" w:cs="David" w:hint="cs"/>
          <w:sz w:val="24"/>
          <w:szCs w:val="24"/>
          <w:rtl/>
        </w:rPr>
        <w:t xml:space="preserve">בעבירה </w:t>
      </w:r>
      <w:r w:rsidRPr="0067006E">
        <w:rPr>
          <w:rFonts w:ascii="David" w:hAnsi="David" w:cs="David" w:hint="cs"/>
          <w:b/>
          <w:bCs/>
          <w:sz w:val="24"/>
          <w:szCs w:val="24"/>
          <w:rtl/>
        </w:rPr>
        <w:t>שאינה פשע</w:t>
      </w:r>
      <w:r w:rsidRPr="0067006E">
        <w:rPr>
          <w:rFonts w:ascii="David" w:hAnsi="David" w:cs="David" w:hint="cs"/>
          <w:sz w:val="24"/>
          <w:szCs w:val="24"/>
          <w:rtl/>
        </w:rPr>
        <w:t xml:space="preserve"> רשאי קצין משטרה בדרגת פקד ומעלה להורות </w:t>
      </w:r>
      <w:r w:rsidRPr="00D73AB3">
        <w:rPr>
          <w:rFonts w:ascii="David" w:hAnsi="David" w:cs="David" w:hint="cs"/>
          <w:b/>
          <w:bCs/>
          <w:sz w:val="24"/>
          <w:szCs w:val="24"/>
          <w:rtl/>
        </w:rPr>
        <w:t>שלא לחקור</w:t>
      </w:r>
      <w:r w:rsidRPr="0067006E">
        <w:rPr>
          <w:rFonts w:ascii="David" w:hAnsi="David" w:cs="David" w:hint="cs"/>
          <w:sz w:val="24"/>
          <w:szCs w:val="24"/>
          <w:rtl/>
        </w:rPr>
        <w:t xml:space="preserve"> אם היה סבור שנסיבות העניין בכללותן אינן מתאימות לפתיחה בחקירה".</w:t>
      </w:r>
    </w:p>
    <w:p w14:paraId="1930FCCB" w14:textId="77777777" w:rsidR="0035497A" w:rsidRPr="00E65FEA" w:rsidRDefault="0035497A" w:rsidP="001F66A7">
      <w:pPr>
        <w:pStyle w:val="a7"/>
        <w:numPr>
          <w:ilvl w:val="0"/>
          <w:numId w:val="82"/>
        </w:numPr>
        <w:spacing w:line="360" w:lineRule="auto"/>
        <w:ind w:left="-483" w:right="-567"/>
        <w:jc w:val="both"/>
        <w:rPr>
          <w:rFonts w:ascii="David" w:hAnsi="David" w:cs="David"/>
          <w:sz w:val="24"/>
          <w:szCs w:val="24"/>
        </w:rPr>
      </w:pPr>
      <w:r w:rsidRPr="009759F2">
        <w:rPr>
          <w:rFonts w:ascii="David" w:hAnsi="David" w:cs="David" w:hint="cs"/>
          <w:sz w:val="24"/>
          <w:szCs w:val="24"/>
          <w:highlight w:val="yellow"/>
          <w:rtl/>
        </w:rPr>
        <w:t>ס'63(א) (1)</w:t>
      </w:r>
      <w:r w:rsidRPr="009759F2">
        <w:rPr>
          <w:rFonts w:ascii="David" w:hAnsi="David" w:cs="David" w:hint="cs"/>
          <w:sz w:val="24"/>
          <w:szCs w:val="24"/>
          <w:rtl/>
        </w:rPr>
        <w:t xml:space="preserve">- על החלטה שלא לחקור, תימסר </w:t>
      </w:r>
      <w:r w:rsidRPr="001C5C6E">
        <w:rPr>
          <w:rFonts w:ascii="David" w:hAnsi="David" w:cs="David" w:hint="cs"/>
          <w:b/>
          <w:bCs/>
          <w:color w:val="FF0000"/>
          <w:sz w:val="24"/>
          <w:szCs w:val="24"/>
          <w:rtl/>
        </w:rPr>
        <w:t xml:space="preserve">למתלונן </w:t>
      </w:r>
      <w:r w:rsidRPr="001C5C6E">
        <w:rPr>
          <w:rFonts w:ascii="David" w:hAnsi="David" w:cs="David" w:hint="cs"/>
          <w:sz w:val="24"/>
          <w:szCs w:val="24"/>
          <w:u w:val="single"/>
          <w:rtl/>
        </w:rPr>
        <w:t xml:space="preserve">הודעה בכתב בציון </w:t>
      </w:r>
      <w:r w:rsidRPr="00371B69">
        <w:rPr>
          <w:rFonts w:ascii="David" w:hAnsi="David" w:cs="David" w:hint="cs"/>
          <w:b/>
          <w:bCs/>
          <w:sz w:val="24"/>
          <w:szCs w:val="24"/>
          <w:u w:val="single"/>
          <w:rtl/>
        </w:rPr>
        <w:t>עילת הסגירה.</w:t>
      </w:r>
      <w:r w:rsidRPr="009759F2">
        <w:rPr>
          <w:rFonts w:ascii="David" w:hAnsi="David" w:cs="David" w:hint="cs"/>
          <w:sz w:val="24"/>
          <w:szCs w:val="24"/>
          <w:rtl/>
        </w:rPr>
        <w:t xml:space="preserve"> </w:t>
      </w:r>
    </w:p>
    <w:p w14:paraId="075EAA67" w14:textId="77777777" w:rsidR="0035497A" w:rsidRPr="009759F2" w:rsidRDefault="0035497A" w:rsidP="0035497A">
      <w:pPr>
        <w:spacing w:after="0" w:line="360" w:lineRule="auto"/>
        <w:ind w:left="-843" w:right="-567"/>
        <w:jc w:val="both"/>
        <w:rPr>
          <w:rFonts w:ascii="David" w:hAnsi="David" w:cs="David"/>
          <w:sz w:val="24"/>
          <w:szCs w:val="24"/>
          <w:rtl/>
        </w:rPr>
      </w:pPr>
      <w:r w:rsidRPr="009759F2">
        <w:rPr>
          <w:rFonts w:ascii="David" w:hAnsi="David" w:cs="David" w:hint="cs"/>
          <w:b/>
          <w:bCs/>
          <w:sz w:val="24"/>
          <w:szCs w:val="24"/>
          <w:rtl/>
        </w:rPr>
        <w:t xml:space="preserve">תוצאות ההחלטה </w:t>
      </w:r>
      <w:r w:rsidRPr="009759F2">
        <w:rPr>
          <w:rFonts w:ascii="David" w:hAnsi="David" w:cs="David" w:hint="cs"/>
          <w:b/>
          <w:bCs/>
          <w:sz w:val="24"/>
          <w:szCs w:val="24"/>
          <w:u w:val="single"/>
          <w:rtl/>
        </w:rPr>
        <w:t xml:space="preserve">אם לא </w:t>
      </w:r>
      <w:r>
        <w:rPr>
          <w:rFonts w:ascii="David" w:hAnsi="David" w:cs="David" w:hint="cs"/>
          <w:b/>
          <w:bCs/>
          <w:sz w:val="24"/>
          <w:szCs w:val="24"/>
          <w:rtl/>
        </w:rPr>
        <w:t>להעמיד לדין</w:t>
      </w:r>
      <w:r w:rsidRPr="009759F2">
        <w:rPr>
          <w:rFonts w:ascii="David" w:hAnsi="David" w:cs="David" w:hint="cs"/>
          <w:sz w:val="24"/>
          <w:szCs w:val="24"/>
          <w:rtl/>
        </w:rPr>
        <w:t>:</w:t>
      </w:r>
    </w:p>
    <w:p w14:paraId="55BBDCCD" w14:textId="738D4C9A" w:rsidR="0035497A" w:rsidRPr="00B77BE6" w:rsidRDefault="0035497A" w:rsidP="001F66A7">
      <w:pPr>
        <w:pStyle w:val="a7"/>
        <w:numPr>
          <w:ilvl w:val="0"/>
          <w:numId w:val="82"/>
        </w:numPr>
        <w:spacing w:after="0" w:line="360" w:lineRule="auto"/>
        <w:ind w:left="-483" w:right="-567"/>
        <w:jc w:val="both"/>
        <w:rPr>
          <w:rFonts w:ascii="David" w:hAnsi="David" w:cs="David"/>
          <w:b/>
          <w:bCs/>
          <w:sz w:val="24"/>
          <w:szCs w:val="24"/>
        </w:rPr>
      </w:pPr>
      <w:r w:rsidRPr="0067006E">
        <w:rPr>
          <w:rFonts w:ascii="David" w:hAnsi="David" w:cs="David" w:hint="cs"/>
          <w:sz w:val="24"/>
          <w:szCs w:val="24"/>
          <w:highlight w:val="yellow"/>
          <w:rtl/>
        </w:rPr>
        <w:t xml:space="preserve">ס' 62(ב) </w:t>
      </w:r>
      <w:proofErr w:type="spellStart"/>
      <w:r w:rsidRPr="0067006E">
        <w:rPr>
          <w:rFonts w:ascii="David" w:hAnsi="David" w:cs="David" w:hint="cs"/>
          <w:sz w:val="24"/>
          <w:szCs w:val="24"/>
          <w:highlight w:val="yellow"/>
          <w:rtl/>
        </w:rPr>
        <w:t>לחסד"פ</w:t>
      </w:r>
      <w:proofErr w:type="spellEnd"/>
      <w:r w:rsidRPr="0067006E">
        <w:rPr>
          <w:rFonts w:ascii="David" w:hAnsi="David" w:cs="David" w:hint="cs"/>
          <w:sz w:val="24"/>
          <w:szCs w:val="24"/>
          <w:rtl/>
        </w:rPr>
        <w:t xml:space="preserve">- כאשר מחליטים לא להעמיד לדין, </w:t>
      </w:r>
      <w:r w:rsidRPr="00854026">
        <w:rPr>
          <w:rFonts w:ascii="David" w:hAnsi="David" w:cs="David"/>
          <w:sz w:val="24"/>
          <w:szCs w:val="24"/>
          <w:rtl/>
        </w:rPr>
        <w:t>תימסר</w:t>
      </w:r>
      <w:r w:rsidRPr="00854026">
        <w:rPr>
          <w:rFonts w:ascii="David" w:hAnsi="David" w:cs="David"/>
          <w:b/>
          <w:bCs/>
          <w:color w:val="FF0000"/>
          <w:sz w:val="24"/>
          <w:szCs w:val="24"/>
          <w:rtl/>
        </w:rPr>
        <w:t xml:space="preserve"> לחשוד </w:t>
      </w:r>
      <w:r w:rsidRPr="00854026">
        <w:rPr>
          <w:rFonts w:ascii="David" w:hAnsi="David" w:cs="David"/>
          <w:sz w:val="24"/>
          <w:szCs w:val="24"/>
          <w:u w:val="single"/>
          <w:rtl/>
        </w:rPr>
        <w:t>הודעה בכתב ללא ציון עילת</w:t>
      </w:r>
      <w:r w:rsidRPr="00B2725E">
        <w:rPr>
          <w:rFonts w:ascii="David" w:hAnsi="David" w:cs="David"/>
          <w:sz w:val="24"/>
          <w:szCs w:val="24"/>
          <w:u w:val="single"/>
          <w:rtl/>
        </w:rPr>
        <w:t xml:space="preserve"> סגירת התיק</w:t>
      </w:r>
      <w:r w:rsidRPr="00B2725E">
        <w:rPr>
          <w:rFonts w:ascii="David" w:hAnsi="David" w:cs="David" w:hint="cs"/>
          <w:sz w:val="24"/>
          <w:szCs w:val="24"/>
          <w:u w:val="single"/>
          <w:rtl/>
        </w:rPr>
        <w:t>.</w:t>
      </w:r>
      <w:r w:rsidRPr="0067006E">
        <w:rPr>
          <w:rFonts w:ascii="David" w:hAnsi="David" w:cs="David" w:hint="cs"/>
          <w:sz w:val="24"/>
          <w:szCs w:val="24"/>
          <w:rtl/>
        </w:rPr>
        <w:t xml:space="preserve"> אך ה</w:t>
      </w:r>
      <w:r>
        <w:rPr>
          <w:rFonts w:ascii="David" w:hAnsi="David" w:cs="David" w:hint="cs"/>
          <w:sz w:val="24"/>
          <w:szCs w:val="24"/>
          <w:rtl/>
        </w:rPr>
        <w:t>חשוד</w:t>
      </w:r>
      <w:r w:rsidRPr="0067006E">
        <w:rPr>
          <w:rFonts w:ascii="David" w:hAnsi="David" w:cs="David" w:hint="cs"/>
          <w:sz w:val="24"/>
          <w:szCs w:val="24"/>
          <w:rtl/>
        </w:rPr>
        <w:t xml:space="preserve"> </w:t>
      </w:r>
      <w:r w:rsidRPr="00854026">
        <w:rPr>
          <w:rFonts w:ascii="David" w:hAnsi="David" w:cs="David" w:hint="cs"/>
          <w:b/>
          <w:bCs/>
          <w:color w:val="FF0000"/>
          <w:sz w:val="24"/>
          <w:szCs w:val="24"/>
          <w:rtl/>
        </w:rPr>
        <w:t xml:space="preserve">רשאי </w:t>
      </w:r>
      <w:r w:rsidRPr="00854026">
        <w:rPr>
          <w:rFonts w:ascii="David" w:hAnsi="David" w:cs="David"/>
          <w:b/>
          <w:bCs/>
          <w:color w:val="FF0000"/>
          <w:sz w:val="24"/>
          <w:szCs w:val="24"/>
          <w:rtl/>
        </w:rPr>
        <w:t>לברר</w:t>
      </w:r>
      <w:r w:rsidRPr="00854026">
        <w:rPr>
          <w:rFonts w:ascii="David" w:hAnsi="David" w:cs="David"/>
          <w:color w:val="FF0000"/>
          <w:sz w:val="24"/>
          <w:szCs w:val="24"/>
          <w:rtl/>
        </w:rPr>
        <w:t xml:space="preserve"> </w:t>
      </w:r>
      <w:r w:rsidRPr="0067006E">
        <w:rPr>
          <w:rFonts w:ascii="David" w:hAnsi="David" w:cs="David"/>
          <w:sz w:val="24"/>
          <w:szCs w:val="24"/>
          <w:rtl/>
        </w:rPr>
        <w:t xml:space="preserve">את עילת </w:t>
      </w:r>
      <w:r w:rsidRPr="0067006E">
        <w:rPr>
          <w:rFonts w:ascii="David" w:hAnsi="David" w:cs="David" w:hint="cs"/>
          <w:sz w:val="24"/>
          <w:szCs w:val="24"/>
          <w:rtl/>
        </w:rPr>
        <w:t>ה</w:t>
      </w:r>
      <w:r w:rsidRPr="0067006E">
        <w:rPr>
          <w:rFonts w:ascii="David" w:hAnsi="David" w:cs="David"/>
          <w:sz w:val="24"/>
          <w:szCs w:val="24"/>
          <w:rtl/>
        </w:rPr>
        <w:t>סגיר</w:t>
      </w:r>
      <w:r w:rsidRPr="0067006E">
        <w:rPr>
          <w:rFonts w:ascii="David" w:hAnsi="David" w:cs="David" w:hint="cs"/>
          <w:sz w:val="24"/>
          <w:szCs w:val="24"/>
          <w:rtl/>
        </w:rPr>
        <w:t>ה</w:t>
      </w:r>
      <w:r>
        <w:rPr>
          <w:rFonts w:ascii="David" w:hAnsi="David" w:cs="David" w:hint="cs"/>
          <w:sz w:val="24"/>
          <w:szCs w:val="24"/>
          <w:rtl/>
        </w:rPr>
        <w:t xml:space="preserve"> ע"י</w:t>
      </w:r>
      <w:r w:rsidRPr="0067006E">
        <w:rPr>
          <w:rFonts w:ascii="David" w:hAnsi="David" w:cs="David" w:hint="cs"/>
          <w:sz w:val="24"/>
          <w:szCs w:val="24"/>
          <w:rtl/>
        </w:rPr>
        <w:t>: 1)</w:t>
      </w:r>
      <w:r w:rsidRPr="0067006E">
        <w:rPr>
          <w:rFonts w:ascii="David" w:hAnsi="David" w:cs="David"/>
          <w:sz w:val="24"/>
          <w:szCs w:val="24"/>
          <w:rtl/>
        </w:rPr>
        <w:t>הגעה לתחנת משטרה</w:t>
      </w:r>
      <w:r w:rsidRPr="0067006E">
        <w:rPr>
          <w:rFonts w:ascii="David" w:hAnsi="David" w:cs="David" w:hint="cs"/>
          <w:sz w:val="24"/>
          <w:szCs w:val="24"/>
          <w:rtl/>
        </w:rPr>
        <w:t>; 2)</w:t>
      </w:r>
      <w:r w:rsidRPr="0067006E">
        <w:rPr>
          <w:rFonts w:ascii="David" w:hAnsi="David" w:cs="David"/>
          <w:sz w:val="24"/>
          <w:szCs w:val="24"/>
          <w:rtl/>
        </w:rPr>
        <w:t xml:space="preserve">באחת הדרכים </w:t>
      </w:r>
      <w:r>
        <w:rPr>
          <w:rFonts w:ascii="David" w:hAnsi="David" w:cs="David" w:hint="cs"/>
          <w:sz w:val="24"/>
          <w:szCs w:val="24"/>
          <w:rtl/>
        </w:rPr>
        <w:t>ש</w:t>
      </w:r>
      <w:r w:rsidRPr="0067006E">
        <w:rPr>
          <w:rFonts w:ascii="David" w:hAnsi="David" w:cs="David"/>
          <w:sz w:val="24"/>
          <w:szCs w:val="24"/>
          <w:rtl/>
        </w:rPr>
        <w:t>פורטו בהודעה</w:t>
      </w:r>
      <w:r w:rsidRPr="0067006E">
        <w:rPr>
          <w:rFonts w:ascii="David" w:hAnsi="David" w:cs="David" w:hint="cs"/>
          <w:sz w:val="24"/>
          <w:szCs w:val="24"/>
          <w:rtl/>
        </w:rPr>
        <w:t xml:space="preserve"> </w:t>
      </w:r>
      <w:r w:rsidRPr="008F28F2">
        <w:rPr>
          <w:rFonts w:ascii="David" w:hAnsi="David" w:cs="David"/>
          <w:sz w:val="24"/>
          <w:szCs w:val="24"/>
        </w:rPr>
        <w:sym w:font="Wingdings" w:char="F0DF"/>
      </w:r>
      <w:r>
        <w:rPr>
          <w:rFonts w:ascii="David" w:hAnsi="David" w:cs="David" w:hint="cs"/>
          <w:sz w:val="24"/>
          <w:szCs w:val="24"/>
          <w:rtl/>
        </w:rPr>
        <w:t xml:space="preserve"> בעת מסירת עילת הסגירה, החשוד יהא זכאי לפנות לתובע שסגר את התיק, </w:t>
      </w:r>
      <w:r w:rsidRPr="00B77BE6">
        <w:rPr>
          <w:rFonts w:ascii="David" w:hAnsi="David" w:cs="David" w:hint="cs"/>
          <w:b/>
          <w:bCs/>
          <w:sz w:val="24"/>
          <w:szCs w:val="24"/>
          <w:rtl/>
        </w:rPr>
        <w:t xml:space="preserve">בבקשה </w:t>
      </w:r>
      <w:r w:rsidR="00371B69">
        <w:rPr>
          <w:rFonts w:ascii="David" w:hAnsi="David" w:cs="David" w:hint="cs"/>
          <w:b/>
          <w:bCs/>
          <w:sz w:val="24"/>
          <w:szCs w:val="24"/>
          <w:rtl/>
        </w:rPr>
        <w:t xml:space="preserve">בכתב </w:t>
      </w:r>
      <w:r w:rsidRPr="00B77BE6">
        <w:rPr>
          <w:rFonts w:ascii="David" w:hAnsi="David" w:cs="David" w:hint="cs"/>
          <w:b/>
          <w:bCs/>
          <w:sz w:val="24"/>
          <w:szCs w:val="24"/>
          <w:rtl/>
        </w:rPr>
        <w:t>מנומקת לשנות את העילה.</w:t>
      </w:r>
    </w:p>
    <w:p w14:paraId="231284D5" w14:textId="2EBFFBC1" w:rsidR="0035497A" w:rsidRDefault="0035497A" w:rsidP="001F66A7">
      <w:pPr>
        <w:pStyle w:val="a7"/>
        <w:numPr>
          <w:ilvl w:val="0"/>
          <w:numId w:val="82"/>
        </w:numPr>
        <w:spacing w:line="360" w:lineRule="auto"/>
        <w:ind w:left="-483" w:right="-567"/>
        <w:jc w:val="both"/>
        <w:rPr>
          <w:rFonts w:ascii="David" w:hAnsi="David" w:cs="David"/>
          <w:sz w:val="24"/>
          <w:szCs w:val="24"/>
        </w:rPr>
      </w:pPr>
      <w:r>
        <w:rPr>
          <w:rFonts w:ascii="David" w:hAnsi="David" w:cs="David" w:hint="cs"/>
          <w:sz w:val="24"/>
          <w:szCs w:val="24"/>
          <w:u w:val="single"/>
          <w:rtl/>
        </w:rPr>
        <w:t>חריג</w:t>
      </w:r>
      <w:r w:rsidRPr="00902807">
        <w:rPr>
          <w:rFonts w:ascii="David" w:hAnsi="David" w:cs="David" w:hint="cs"/>
          <w:sz w:val="24"/>
          <w:szCs w:val="24"/>
          <w:rtl/>
        </w:rPr>
        <w:t xml:space="preserve">: </w:t>
      </w:r>
      <w:r w:rsidRPr="00902807">
        <w:rPr>
          <w:rFonts w:ascii="David" w:hAnsi="David" w:cs="David" w:hint="cs"/>
          <w:b/>
          <w:bCs/>
          <w:color w:val="FF0000"/>
          <w:sz w:val="24"/>
          <w:szCs w:val="24"/>
          <w:rtl/>
        </w:rPr>
        <w:t>לחשוד בעבירות מין ואלימות</w:t>
      </w:r>
      <w:r w:rsidRPr="00854026">
        <w:rPr>
          <w:rFonts w:ascii="David" w:hAnsi="David" w:cs="David" w:hint="cs"/>
          <w:sz w:val="24"/>
          <w:szCs w:val="24"/>
          <w:rtl/>
        </w:rPr>
        <w:t>,</w:t>
      </w:r>
      <w:r w:rsidRPr="0067006E">
        <w:rPr>
          <w:rFonts w:ascii="David" w:hAnsi="David" w:cs="David" w:hint="cs"/>
          <w:sz w:val="24"/>
          <w:szCs w:val="24"/>
          <w:rtl/>
        </w:rPr>
        <w:t xml:space="preserve"> תימסר הודעה שלא להעמיד לדין </w:t>
      </w:r>
      <w:r w:rsidRPr="00B2725E">
        <w:rPr>
          <w:rFonts w:ascii="David" w:hAnsi="David" w:cs="David" w:hint="cs"/>
          <w:sz w:val="24"/>
          <w:szCs w:val="24"/>
          <w:u w:val="single"/>
          <w:rtl/>
        </w:rPr>
        <w:t>עם ציון עילת הסגירה של התיק</w:t>
      </w:r>
      <w:r w:rsidRPr="0067006E">
        <w:rPr>
          <w:rFonts w:ascii="David" w:hAnsi="David" w:cs="David" w:hint="cs"/>
          <w:sz w:val="24"/>
          <w:szCs w:val="24"/>
          <w:rtl/>
        </w:rPr>
        <w:t>.</w:t>
      </w:r>
    </w:p>
    <w:p w14:paraId="1629E25F" w14:textId="66E02EF7" w:rsidR="00B61D83" w:rsidRPr="0067006E" w:rsidRDefault="00B61D83" w:rsidP="001F66A7">
      <w:pPr>
        <w:pStyle w:val="a7"/>
        <w:numPr>
          <w:ilvl w:val="0"/>
          <w:numId w:val="82"/>
        </w:numPr>
        <w:spacing w:line="360" w:lineRule="auto"/>
        <w:ind w:left="-483" w:right="-567"/>
        <w:jc w:val="both"/>
        <w:rPr>
          <w:rFonts w:ascii="David" w:hAnsi="David" w:cs="David"/>
          <w:sz w:val="24"/>
          <w:szCs w:val="24"/>
          <w:rtl/>
        </w:rPr>
      </w:pPr>
      <w:r w:rsidRPr="00B61D83">
        <w:rPr>
          <w:rFonts w:ascii="David" w:hAnsi="David" w:cs="David"/>
          <w:sz w:val="24"/>
          <w:szCs w:val="24"/>
          <w:u w:val="single"/>
          <w:rtl/>
        </w:rPr>
        <w:t>במקרים המתאימים</w:t>
      </w:r>
      <w:r w:rsidRPr="00B61D83">
        <w:rPr>
          <w:rFonts w:ascii="David" w:hAnsi="David" w:cs="David"/>
          <w:sz w:val="24"/>
          <w:szCs w:val="24"/>
          <w:rtl/>
        </w:rPr>
        <w:t xml:space="preserve"> ישקול תובע האם קמה הצדקה לצרף להודעה שתישלח לחשוד גם הודעת אזהרה בהתאם לשיקולים ולנוסח שנקבעו בהנחיית פרקליט המדינה 13.1.</w:t>
      </w:r>
      <w:r w:rsidR="00FD5299">
        <w:rPr>
          <w:rFonts w:ascii="David" w:hAnsi="David" w:cs="David" w:hint="cs"/>
          <w:sz w:val="24"/>
          <w:szCs w:val="24"/>
          <w:rtl/>
        </w:rPr>
        <w:t xml:space="preserve"> </w:t>
      </w:r>
    </w:p>
    <w:p w14:paraId="187EA97C" w14:textId="3FF0AAB2" w:rsidR="0035497A" w:rsidRPr="00E65FEA" w:rsidRDefault="0035497A" w:rsidP="0035497A">
      <w:pPr>
        <w:spacing w:after="0" w:line="360" w:lineRule="auto"/>
        <w:ind w:left="-843" w:right="-567"/>
        <w:jc w:val="both"/>
        <w:rPr>
          <w:rFonts w:ascii="David" w:hAnsi="David" w:cs="David"/>
          <w:b/>
          <w:bCs/>
          <w:sz w:val="24"/>
          <w:szCs w:val="24"/>
          <w:rtl/>
        </w:rPr>
      </w:pPr>
      <w:r w:rsidRPr="00E65FEA">
        <w:rPr>
          <w:rFonts w:ascii="David" w:hAnsi="David" w:cs="David"/>
          <w:b/>
          <w:bCs/>
          <w:sz w:val="24"/>
          <w:szCs w:val="24"/>
          <w:rtl/>
        </w:rPr>
        <w:t>ערעור המתלונן על סגירת תיק</w:t>
      </w:r>
      <w:r w:rsidR="00FA6DB4">
        <w:rPr>
          <w:rFonts w:ascii="David" w:hAnsi="David" w:cs="David" w:hint="cs"/>
          <w:b/>
          <w:bCs/>
          <w:sz w:val="24"/>
          <w:szCs w:val="24"/>
          <w:rtl/>
        </w:rPr>
        <w:t xml:space="preserve"> </w:t>
      </w:r>
      <w:r w:rsidR="009F46A6">
        <w:rPr>
          <w:rFonts w:ascii="David" w:hAnsi="David" w:cs="David" w:hint="cs"/>
          <w:b/>
          <w:bCs/>
          <w:sz w:val="24"/>
          <w:szCs w:val="24"/>
          <w:rtl/>
        </w:rPr>
        <w:t>בגין 3 עילות הסגירה:</w:t>
      </w:r>
    </w:p>
    <w:p w14:paraId="4E38C62C" w14:textId="77777777" w:rsidR="0035497A" w:rsidRPr="00E65FEA" w:rsidRDefault="0035497A" w:rsidP="001F66A7">
      <w:pPr>
        <w:pStyle w:val="a7"/>
        <w:numPr>
          <w:ilvl w:val="0"/>
          <w:numId w:val="82"/>
        </w:numPr>
        <w:spacing w:after="0" w:line="360" w:lineRule="auto"/>
        <w:ind w:left="-483" w:right="-567"/>
        <w:jc w:val="both"/>
        <w:rPr>
          <w:rFonts w:ascii="David" w:hAnsi="David" w:cs="David"/>
          <w:b/>
          <w:bCs/>
          <w:sz w:val="24"/>
          <w:szCs w:val="24"/>
          <w:rtl/>
        </w:rPr>
      </w:pPr>
      <w:r w:rsidRPr="00E65FEA">
        <w:rPr>
          <w:rFonts w:ascii="David" w:hAnsi="David" w:cs="David"/>
          <w:sz w:val="24"/>
          <w:szCs w:val="24"/>
          <w:highlight w:val="yellow"/>
          <w:rtl/>
        </w:rPr>
        <w:t xml:space="preserve">ס' 64 </w:t>
      </w:r>
      <w:proofErr w:type="spellStart"/>
      <w:r w:rsidRPr="00E65FEA">
        <w:rPr>
          <w:rFonts w:ascii="David" w:hAnsi="David" w:cs="David"/>
          <w:sz w:val="24"/>
          <w:szCs w:val="24"/>
          <w:highlight w:val="yellow"/>
          <w:rtl/>
        </w:rPr>
        <w:t>לחסד"פ</w:t>
      </w:r>
      <w:proofErr w:type="spellEnd"/>
      <w:r w:rsidRPr="00E65FEA">
        <w:rPr>
          <w:rFonts w:ascii="David" w:hAnsi="David" w:cs="David"/>
          <w:sz w:val="24"/>
          <w:szCs w:val="24"/>
          <w:rtl/>
        </w:rPr>
        <w:t xml:space="preserve"> – </w:t>
      </w:r>
      <w:r w:rsidRPr="00E65FEA">
        <w:rPr>
          <w:rFonts w:ascii="David" w:hAnsi="David" w:cs="David" w:hint="cs"/>
          <w:b/>
          <w:bCs/>
          <w:color w:val="FF0000"/>
          <w:sz w:val="24"/>
          <w:szCs w:val="24"/>
          <w:rtl/>
        </w:rPr>
        <w:t>המתלונן רשאי לערר</w:t>
      </w:r>
      <w:r w:rsidRPr="00E65FEA">
        <w:rPr>
          <w:rFonts w:ascii="David" w:hAnsi="David" w:cs="David" w:hint="cs"/>
          <w:color w:val="FF0000"/>
          <w:sz w:val="24"/>
          <w:szCs w:val="24"/>
          <w:rtl/>
        </w:rPr>
        <w:t xml:space="preserve"> </w:t>
      </w:r>
      <w:r w:rsidRPr="00E65FEA">
        <w:rPr>
          <w:rFonts w:ascii="David" w:hAnsi="David" w:cs="David"/>
          <w:sz w:val="24"/>
          <w:szCs w:val="24"/>
          <w:rtl/>
        </w:rPr>
        <w:t xml:space="preserve">על החלטה </w:t>
      </w:r>
      <w:r w:rsidRPr="00E65FEA">
        <w:rPr>
          <w:rFonts w:ascii="David" w:hAnsi="David" w:cs="David"/>
          <w:b/>
          <w:bCs/>
          <w:sz w:val="24"/>
          <w:szCs w:val="24"/>
          <w:rtl/>
        </w:rPr>
        <w:t xml:space="preserve">שלא </w:t>
      </w:r>
      <w:r w:rsidRPr="00E65FEA">
        <w:rPr>
          <w:rFonts w:ascii="David" w:hAnsi="David" w:cs="David"/>
          <w:sz w:val="24"/>
          <w:szCs w:val="24"/>
          <w:rtl/>
        </w:rPr>
        <w:t xml:space="preserve">לחקור או </w:t>
      </w:r>
      <w:r w:rsidRPr="00E65FEA">
        <w:rPr>
          <w:rFonts w:ascii="David" w:hAnsi="David" w:cs="David"/>
          <w:b/>
          <w:bCs/>
          <w:sz w:val="24"/>
          <w:szCs w:val="24"/>
          <w:rtl/>
        </w:rPr>
        <w:t xml:space="preserve">שלא </w:t>
      </w:r>
      <w:r w:rsidRPr="00E65FEA">
        <w:rPr>
          <w:rFonts w:ascii="David" w:hAnsi="David" w:cs="David"/>
          <w:sz w:val="24"/>
          <w:szCs w:val="24"/>
          <w:rtl/>
        </w:rPr>
        <w:t>להעמיד לדין משום שנסיבות העניין בכללותן אינן מתאימות לפתיחה בחקירה\העמדה לדין, שלא נמצאו ראיות מספיקות, או שנקבע שאין אשמה</w:t>
      </w:r>
      <w:r w:rsidRPr="00FA6DB4">
        <w:rPr>
          <w:rFonts w:ascii="David" w:hAnsi="David" w:cs="David" w:hint="cs"/>
          <w:sz w:val="24"/>
          <w:szCs w:val="24"/>
          <w:rtl/>
        </w:rPr>
        <w:t>.</w:t>
      </w:r>
    </w:p>
    <w:p w14:paraId="2542841E" w14:textId="77777777" w:rsidR="005B102F" w:rsidRPr="005B102F" w:rsidRDefault="0035497A" w:rsidP="001F66A7">
      <w:pPr>
        <w:pStyle w:val="a7"/>
        <w:numPr>
          <w:ilvl w:val="0"/>
          <w:numId w:val="82"/>
        </w:numPr>
        <w:spacing w:after="0" w:line="360" w:lineRule="auto"/>
        <w:ind w:left="-483" w:right="-567"/>
        <w:jc w:val="both"/>
        <w:rPr>
          <w:rFonts w:ascii="David" w:hAnsi="David" w:cs="David"/>
          <w:b/>
          <w:bCs/>
          <w:sz w:val="24"/>
          <w:szCs w:val="24"/>
        </w:rPr>
      </w:pPr>
      <w:r w:rsidRPr="00E65FEA">
        <w:rPr>
          <w:rFonts w:ascii="David" w:hAnsi="David" w:cs="David"/>
          <w:sz w:val="24"/>
          <w:szCs w:val="24"/>
          <w:highlight w:val="yellow"/>
          <w:rtl/>
        </w:rPr>
        <w:t xml:space="preserve">ס' 65 </w:t>
      </w:r>
      <w:proofErr w:type="spellStart"/>
      <w:r w:rsidRPr="00E65FEA">
        <w:rPr>
          <w:rFonts w:ascii="David" w:hAnsi="David" w:cs="David"/>
          <w:sz w:val="24"/>
          <w:szCs w:val="24"/>
          <w:highlight w:val="yellow"/>
          <w:rtl/>
        </w:rPr>
        <w:t>לחסד"פ</w:t>
      </w:r>
      <w:proofErr w:type="spellEnd"/>
      <w:r w:rsidRPr="00E65FEA">
        <w:rPr>
          <w:rFonts w:ascii="David" w:hAnsi="David" w:cs="David"/>
          <w:sz w:val="24"/>
          <w:szCs w:val="24"/>
          <w:rtl/>
        </w:rPr>
        <w:t xml:space="preserve"> – מועד הגשת הערר תוך 30 ימים לאחר שנמסרה למתלונן הודעת הרשות.</w:t>
      </w:r>
    </w:p>
    <w:p w14:paraId="05ACBB88" w14:textId="77777777" w:rsidR="0035497A" w:rsidRPr="009718FC" w:rsidRDefault="0035497A" w:rsidP="009D0E31">
      <w:pPr>
        <w:spacing w:after="0" w:line="360" w:lineRule="auto"/>
        <w:ind w:left="-840" w:right="-567"/>
        <w:jc w:val="both"/>
        <w:rPr>
          <w:rFonts w:ascii="David" w:hAnsi="David" w:cs="David"/>
          <w:sz w:val="24"/>
          <w:szCs w:val="24"/>
          <w:rtl/>
        </w:rPr>
      </w:pPr>
    </w:p>
    <w:p w14:paraId="0F610414" w14:textId="476AEA40" w:rsidR="00264164" w:rsidRPr="00AF7943" w:rsidRDefault="00F34B34" w:rsidP="000E2DF4">
      <w:pPr>
        <w:shd w:val="clear" w:color="auto" w:fill="E7E6E6" w:themeFill="background2"/>
        <w:spacing w:after="0" w:line="360" w:lineRule="auto"/>
        <w:ind w:left="-1050" w:right="-851"/>
        <w:jc w:val="center"/>
        <w:rPr>
          <w:rFonts w:ascii="David" w:hAnsi="David" w:cs="David"/>
          <w:b/>
          <w:bCs/>
          <w:sz w:val="24"/>
          <w:szCs w:val="24"/>
          <w:rtl/>
        </w:rPr>
      </w:pPr>
      <w:r>
        <w:rPr>
          <w:rFonts w:ascii="David" w:hAnsi="David" w:cs="David" w:hint="cs"/>
          <w:b/>
          <w:bCs/>
          <w:sz w:val="24"/>
          <w:szCs w:val="24"/>
          <w:rtl/>
        </w:rPr>
        <w:t>תפקידי התובע</w:t>
      </w:r>
      <w:r w:rsidR="00AF7943">
        <w:rPr>
          <w:rFonts w:ascii="David" w:hAnsi="David" w:cs="David" w:hint="cs"/>
          <w:b/>
          <w:bCs/>
          <w:sz w:val="24"/>
          <w:szCs w:val="24"/>
          <w:rtl/>
        </w:rPr>
        <w:t>-</w:t>
      </w:r>
      <w:r w:rsidR="00264164">
        <w:rPr>
          <w:rFonts w:ascii="David" w:hAnsi="David" w:cs="David" w:hint="cs"/>
          <w:b/>
          <w:bCs/>
          <w:sz w:val="24"/>
          <w:szCs w:val="24"/>
          <w:rtl/>
        </w:rPr>
        <w:t xml:space="preserve"> </w:t>
      </w:r>
      <w:r w:rsidRPr="00264164">
        <w:rPr>
          <w:rFonts w:ascii="David" w:hAnsi="David" w:cs="David" w:hint="cs"/>
          <w:sz w:val="24"/>
          <w:szCs w:val="24"/>
          <w:u w:val="single"/>
          <w:rtl/>
        </w:rPr>
        <w:t>בסיס חוק</w:t>
      </w:r>
      <w:r w:rsidR="00264164" w:rsidRPr="00264164">
        <w:rPr>
          <w:rFonts w:ascii="David" w:hAnsi="David" w:cs="David" w:hint="cs"/>
          <w:sz w:val="24"/>
          <w:szCs w:val="24"/>
          <w:u w:val="single"/>
          <w:rtl/>
        </w:rPr>
        <w:t>י</w:t>
      </w:r>
    </w:p>
    <w:p w14:paraId="12B7E2E0" w14:textId="2F4AE93C" w:rsidR="00F34B34" w:rsidRPr="00264164" w:rsidRDefault="008010D4" w:rsidP="009718FC">
      <w:pPr>
        <w:spacing w:after="0" w:line="360" w:lineRule="auto"/>
        <w:ind w:left="-1050" w:right="-851"/>
        <w:rPr>
          <w:rFonts w:ascii="David" w:hAnsi="David" w:cs="David"/>
          <w:b/>
          <w:bCs/>
          <w:sz w:val="24"/>
          <w:szCs w:val="24"/>
          <w:rtl/>
        </w:rPr>
      </w:pPr>
      <w:r w:rsidRPr="00264164">
        <w:rPr>
          <w:rFonts w:ascii="David" w:hAnsi="David" w:cs="David"/>
          <w:b/>
          <w:bCs/>
          <w:noProof/>
          <w:sz w:val="24"/>
          <w:szCs w:val="24"/>
        </w:rPr>
        <mc:AlternateContent>
          <mc:Choice Requires="wps">
            <w:drawing>
              <wp:anchor distT="0" distB="0" distL="114300" distR="114300" simplePos="0" relativeHeight="251672576" behindDoc="0" locked="0" layoutInCell="1" allowOverlap="1" wp14:anchorId="56003C23" wp14:editId="5E2CFFE5">
                <wp:simplePos x="0" y="0"/>
                <wp:positionH relativeFrom="page">
                  <wp:posOffset>177800</wp:posOffset>
                </wp:positionH>
                <wp:positionV relativeFrom="paragraph">
                  <wp:posOffset>208915</wp:posOffset>
                </wp:positionV>
                <wp:extent cx="3513455" cy="2387600"/>
                <wp:effectExtent l="0" t="0" r="0" b="0"/>
                <wp:wrapSquare wrapText="bothSides"/>
                <wp:docPr id="7" name="מלבן 6">
                  <a:extLst xmlns:a="http://schemas.openxmlformats.org/drawingml/2006/main">
                    <a:ext uri="{FF2B5EF4-FFF2-40B4-BE49-F238E27FC236}">
                      <a16:creationId xmlns:a16="http://schemas.microsoft.com/office/drawing/2014/main" id="{DF1F3AA1-1DAC-4927-B431-00EC7E8B00AF}"/>
                    </a:ext>
                  </a:extLst>
                </wp:docPr>
                <wp:cNvGraphicFramePr/>
                <a:graphic xmlns:a="http://schemas.openxmlformats.org/drawingml/2006/main">
                  <a:graphicData uri="http://schemas.microsoft.com/office/word/2010/wordprocessingShape">
                    <wps:wsp>
                      <wps:cNvSpPr/>
                      <wps:spPr>
                        <a:xfrm>
                          <a:off x="0" y="0"/>
                          <a:ext cx="3513455" cy="2387600"/>
                        </a:xfrm>
                        <a:prstGeom prst="rect">
                          <a:avLst/>
                        </a:prstGeom>
                      </wps:spPr>
                      <wps:txbx>
                        <w:txbxContent>
                          <w:p w14:paraId="147C38DC" w14:textId="77777777" w:rsidR="009D0E31" w:rsidRPr="008010D4" w:rsidRDefault="009D0E31" w:rsidP="009D0E31">
                            <w:pPr>
                              <w:kinsoku w:val="0"/>
                              <w:overflowPunct w:val="0"/>
                              <w:spacing w:before="72" w:after="0" w:line="240" w:lineRule="auto"/>
                              <w:jc w:val="both"/>
                              <w:textAlignment w:val="baseline"/>
                              <w:rPr>
                                <w:rFonts w:ascii="FrankRuehl" w:hAnsi="FrankRuehl" w:cs="FrankRuehl"/>
                                <w:kern w:val="24"/>
                                <w:u w:val="single"/>
                              </w:rPr>
                            </w:pPr>
                            <w:r w:rsidRPr="008010D4">
                              <w:rPr>
                                <w:rFonts w:ascii="FrankRuehl" w:hAnsi="FrankRuehl" w:cs="FrankRuehl"/>
                                <w:kern w:val="24"/>
                                <w:u w:val="single"/>
                                <w:rtl/>
                              </w:rPr>
                              <w:t>העברת חומר חקירה לפרקליט או לתובע משטרתי</w:t>
                            </w:r>
                          </w:p>
                          <w:p w14:paraId="7C9DFE13" w14:textId="77777777" w:rsidR="009D0E31" w:rsidRPr="008010D4" w:rsidRDefault="009D0E31" w:rsidP="009D0E31">
                            <w:pPr>
                              <w:kinsoku w:val="0"/>
                              <w:overflowPunct w:val="0"/>
                              <w:spacing w:before="72" w:after="0" w:line="240" w:lineRule="auto"/>
                              <w:jc w:val="both"/>
                              <w:textAlignment w:val="baseline"/>
                              <w:rPr>
                                <w:rFonts w:ascii="FrankRuehl" w:hAnsi="FrankRuehl" w:cs="FrankRuehl"/>
                                <w:color w:val="000000"/>
                                <w:kern w:val="24"/>
                                <w:rtl/>
                              </w:rPr>
                            </w:pPr>
                            <w:r w:rsidRPr="008010D4">
                              <w:rPr>
                                <w:rFonts w:ascii="FrankRuehl" w:hAnsi="FrankRuehl" w:cs="FrankRuehl"/>
                                <w:color w:val="000000"/>
                                <w:kern w:val="24"/>
                                <w:rtl/>
                              </w:rPr>
                              <w:t>60.  (א)  "פרקליט" – פרקליט כאמור בסעיף 12(א)(1)(א);</w:t>
                            </w:r>
                          </w:p>
                          <w:p w14:paraId="54291AE8" w14:textId="77777777" w:rsidR="009D0E31" w:rsidRPr="008010D4" w:rsidRDefault="009D0E31" w:rsidP="009D0E31">
                            <w:pPr>
                              <w:kinsoku w:val="0"/>
                              <w:overflowPunct w:val="0"/>
                              <w:spacing w:before="72" w:after="0" w:line="240" w:lineRule="auto"/>
                              <w:jc w:val="both"/>
                              <w:textAlignment w:val="baseline"/>
                              <w:rPr>
                                <w:rFonts w:ascii="FrankRuehl" w:hAnsi="FrankRuehl" w:cs="FrankRuehl"/>
                                <w:color w:val="000000"/>
                                <w:kern w:val="24"/>
                                <w:rtl/>
                              </w:rPr>
                            </w:pPr>
                            <w:r w:rsidRPr="008010D4">
                              <w:rPr>
                                <w:rFonts w:ascii="FrankRuehl" w:hAnsi="FrankRuehl" w:cs="FrankRuehl"/>
                                <w:color w:val="000000"/>
                                <w:kern w:val="24"/>
                                <w:rtl/>
                              </w:rPr>
                              <w:t>             "ראש יחידת תביעות" – קצין משטרה שהוסמך לתובע משטרתי ומונה  לראש יחידת תביעות במשטרה;</w:t>
                            </w:r>
                          </w:p>
                          <w:p w14:paraId="47FA27CC" w14:textId="77777777" w:rsidR="009D0E31" w:rsidRPr="008010D4" w:rsidRDefault="009D0E31" w:rsidP="009D0E31">
                            <w:pPr>
                              <w:kinsoku w:val="0"/>
                              <w:overflowPunct w:val="0"/>
                              <w:spacing w:before="72" w:after="0" w:line="240" w:lineRule="auto"/>
                              <w:jc w:val="both"/>
                              <w:textAlignment w:val="baseline"/>
                              <w:rPr>
                                <w:rFonts w:ascii="FrankRuehl" w:hAnsi="FrankRuehl" w:cs="FrankRuehl"/>
                                <w:color w:val="000000"/>
                                <w:kern w:val="24"/>
                                <w:rtl/>
                              </w:rPr>
                            </w:pPr>
                            <w:r w:rsidRPr="008010D4">
                              <w:rPr>
                                <w:rFonts w:ascii="FrankRuehl" w:hAnsi="FrankRuehl" w:cs="FrankRuehl"/>
                                <w:color w:val="000000"/>
                                <w:kern w:val="24"/>
                                <w:rtl/>
                              </w:rPr>
                              <w:t>             "תובע משטרתי" – שוטר שהתמנה כאמור בסעיף 12(א)(2).</w:t>
                            </w:r>
                          </w:p>
                          <w:p w14:paraId="62D59E11" w14:textId="77777777" w:rsidR="009D0E31" w:rsidRPr="008010D4" w:rsidRDefault="009D0E31" w:rsidP="009D0E31">
                            <w:pPr>
                              <w:kinsoku w:val="0"/>
                              <w:overflowPunct w:val="0"/>
                              <w:spacing w:before="72" w:after="0" w:line="240" w:lineRule="auto"/>
                              <w:jc w:val="both"/>
                              <w:textAlignment w:val="baseline"/>
                              <w:rPr>
                                <w:rFonts w:ascii="FrankRuehl" w:hAnsi="FrankRuehl" w:cs="FrankRuehl"/>
                                <w:color w:val="000000"/>
                                <w:kern w:val="24"/>
                                <w:rtl/>
                              </w:rPr>
                            </w:pPr>
                            <w:r w:rsidRPr="008010D4">
                              <w:rPr>
                                <w:rFonts w:ascii="FrankRuehl" w:hAnsi="FrankRuehl" w:cs="FrankRuehl"/>
                                <w:color w:val="000000"/>
                                <w:kern w:val="24"/>
                                <w:rtl/>
                              </w:rPr>
                              <w:t>          (ב)  חומר שהושג בחקירה בעבירת פשע למעט עבירות כאמור בסעיפים קטנים (ג) ו-(ד), או בעבירת עוון המנויה בחלק א' לתוספת הראשונה א', תעבירו המשטרה לפרקליט מחוז, לטיפולו של פרקליט.</w:t>
                            </w:r>
                          </w:p>
                          <w:p w14:paraId="381DCDAA" w14:textId="77777777" w:rsidR="009D0E31" w:rsidRPr="008010D4" w:rsidRDefault="009D0E31" w:rsidP="008010D4">
                            <w:pPr>
                              <w:kinsoku w:val="0"/>
                              <w:overflowPunct w:val="0"/>
                              <w:spacing w:before="72" w:after="0" w:line="240" w:lineRule="auto"/>
                              <w:ind w:left="558" w:hanging="1022"/>
                              <w:jc w:val="both"/>
                              <w:textAlignment w:val="baseline"/>
                              <w:rPr>
                                <w:rFonts w:ascii="FrankRuehl" w:hAnsi="FrankRuehl" w:cs="FrankRuehl"/>
                                <w:color w:val="000000"/>
                                <w:kern w:val="24"/>
                                <w:rtl/>
                              </w:rPr>
                            </w:pPr>
                            <w:r w:rsidRPr="008010D4">
                              <w:rPr>
                                <w:rFonts w:ascii="FrankRuehl" w:hAnsi="FrankRuehl" w:cs="FrankRuehl"/>
                                <w:color w:val="000000"/>
                                <w:kern w:val="24"/>
                                <w:rtl/>
                              </w:rPr>
                              <w:t>          (ג)   (1)   חומר שהושג בחקירה בעבירה שאינה פשע ואינה עבירה המנויה בחלק א' לתוספת ראשונה א', תעבירו המשטרה לטיפולו של תובע משטרתי;</w:t>
                            </w:r>
                          </w:p>
                          <w:p w14:paraId="6A67C447" w14:textId="77777777" w:rsidR="009D0E31" w:rsidRPr="008010D4" w:rsidRDefault="009D0E31" w:rsidP="008010D4">
                            <w:pPr>
                              <w:kinsoku w:val="0"/>
                              <w:overflowPunct w:val="0"/>
                              <w:spacing w:before="72" w:after="0" w:line="240" w:lineRule="auto"/>
                              <w:ind w:left="558"/>
                              <w:jc w:val="both"/>
                              <w:textAlignment w:val="baseline"/>
                              <w:rPr>
                                <w:rFonts w:ascii="FrankRuehl" w:hAnsi="FrankRuehl" w:cs="FrankRuehl"/>
                                <w:color w:val="000000"/>
                                <w:kern w:val="24"/>
                                <w:rtl/>
                              </w:rPr>
                            </w:pPr>
                            <w:r w:rsidRPr="008010D4">
                              <w:rPr>
                                <w:rFonts w:ascii="FrankRuehl" w:hAnsi="FrankRuehl" w:cs="FrankRuehl"/>
                                <w:color w:val="000000"/>
                                <w:kern w:val="24"/>
                                <w:rtl/>
                              </w:rPr>
                              <w:t>(2)   חומר שהושג בחקירה בעבירת פשע המנויה בחלק ב' לתוספת ראשונה א', תעבירו המשטרה לראש יחידת תביעות לטיפולו של תובע משטרתי שהוא עורך דין המשרת ביחידת התביעות.</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003C23" id="מלבן 6" o:spid="_x0000_s1026" style="position:absolute;left:0;text-align:left;margin-left:14pt;margin-top:16.45pt;width:276.65pt;height:18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eibAEAAMoCAAAOAAAAZHJzL2Uyb0RvYy54bWysUsFOwzAMvSPxD1HurN3GxlStQ0gILgiQ&#10;gA/I0mSt1MTBztbu73HD2BDcEBfHjp3n5+csr3vXip1BasCXcjzKpTBeQ9X4TSnfXu8uFlJQVL5S&#10;LXhTyr0heb06P1t2oTATqKGtDAoG8VR0oZR1jKHIMtK1cYpGEIznpAV0KnKIm6xC1TG6a7NJns+z&#10;DrAKCNoQ8e3tZ1KuEr61Rscna8lE0ZaSucVkMdn1YLPVUhUbVKFu9IGG+gMLpxrPTY9QtyoqscXm&#10;F5RrNAKBjSMNLgNrG23SDDzNOP8xzUutgkmzsDgUjjLR/8Hqx91LeEaWoQtUELvDFL1FN5zMT/RJ&#10;rP1RLNNHoflyOhtPL2czKTTnJtPF1TxPcman5wEp3htwYnBKibyNJJLaPVDkllz6VcLBicDgxX7d&#10;H1itodo/o+h4S6Wk963CQRRVeLjZRrBNghrefBYeoFiw1OGw3GEj3+NUdfqCqw8AAAD//wMAUEsD&#10;BBQABgAIAAAAIQAPkRwi4QAAAAkBAAAPAAAAZHJzL2Rvd25yZXYueG1sTI9BS8NAFITvgv9heYIX&#10;sZumKmnMS5GCWKRQTLXnbfaZBLNv0+w2if/e9aTHYYaZb7LVZFoxUO8aywjzWQSCuLS64Qrhff98&#10;m4BwXrFWrWVC+CYHq/zyIlOptiO/0VD4SoQSdqlCqL3vUildWZNRbmY74uB92t4oH2RfSd2rMZSb&#10;VsZR9CCNajgs1KqjdU3lV3E2CGO5Gw777Yvc3Rw2lk+b07r4eEW8vpqeHkF4mvxfGH7xAzrkgelo&#10;z6ydaBHiJFzxCIt4CSL498l8AeKIcBclS5B5Jv8/yH8AAAD//wMAUEsBAi0AFAAGAAgAAAAhALaD&#10;OJL+AAAA4QEAABMAAAAAAAAAAAAAAAAAAAAAAFtDb250ZW50X1R5cGVzXS54bWxQSwECLQAUAAYA&#10;CAAAACEAOP0h/9YAAACUAQAACwAAAAAAAAAAAAAAAAAvAQAAX3JlbHMvLnJlbHNQSwECLQAUAAYA&#10;CAAAACEAjnOnomwBAADKAgAADgAAAAAAAAAAAAAAAAAuAgAAZHJzL2Uyb0RvYy54bWxQSwECLQAU&#10;AAYACAAAACEAD5EcIuEAAAAJAQAADwAAAAAAAAAAAAAAAADGAwAAZHJzL2Rvd25yZXYueG1sUEsF&#10;BgAAAAAEAAQA8wAAANQEAAAAAA==&#10;" filled="f" stroked="f">
                <v:textbox>
                  <w:txbxContent>
                    <w:p w14:paraId="147C38DC" w14:textId="77777777" w:rsidR="009D0E31" w:rsidRPr="008010D4" w:rsidRDefault="009D0E31" w:rsidP="009D0E31">
                      <w:pPr>
                        <w:kinsoku w:val="0"/>
                        <w:overflowPunct w:val="0"/>
                        <w:spacing w:before="72" w:after="0" w:line="240" w:lineRule="auto"/>
                        <w:jc w:val="both"/>
                        <w:textAlignment w:val="baseline"/>
                        <w:rPr>
                          <w:rFonts w:ascii="FrankRuehl" w:hAnsi="FrankRuehl" w:cs="FrankRuehl"/>
                          <w:kern w:val="24"/>
                          <w:u w:val="single"/>
                        </w:rPr>
                      </w:pPr>
                      <w:r w:rsidRPr="008010D4">
                        <w:rPr>
                          <w:rFonts w:ascii="FrankRuehl" w:hAnsi="FrankRuehl" w:cs="FrankRuehl"/>
                          <w:kern w:val="24"/>
                          <w:u w:val="single"/>
                          <w:rtl/>
                        </w:rPr>
                        <w:t>העברת חומר חקירה לפרקליט או לתובע משטרתי</w:t>
                      </w:r>
                    </w:p>
                    <w:p w14:paraId="7C9DFE13" w14:textId="77777777" w:rsidR="009D0E31" w:rsidRPr="008010D4" w:rsidRDefault="009D0E31" w:rsidP="009D0E31">
                      <w:pPr>
                        <w:kinsoku w:val="0"/>
                        <w:overflowPunct w:val="0"/>
                        <w:spacing w:before="72" w:after="0" w:line="240" w:lineRule="auto"/>
                        <w:jc w:val="both"/>
                        <w:textAlignment w:val="baseline"/>
                        <w:rPr>
                          <w:rFonts w:ascii="FrankRuehl" w:hAnsi="FrankRuehl" w:cs="FrankRuehl"/>
                          <w:color w:val="000000"/>
                          <w:kern w:val="24"/>
                          <w:rtl/>
                        </w:rPr>
                      </w:pPr>
                      <w:r w:rsidRPr="008010D4">
                        <w:rPr>
                          <w:rFonts w:ascii="FrankRuehl" w:hAnsi="FrankRuehl" w:cs="FrankRuehl"/>
                          <w:color w:val="000000"/>
                          <w:kern w:val="24"/>
                          <w:rtl/>
                        </w:rPr>
                        <w:t>60.  (א)  "פרקליט" – פרקליט כאמור בסעיף 12(א)(1)(א);</w:t>
                      </w:r>
                    </w:p>
                    <w:p w14:paraId="54291AE8" w14:textId="77777777" w:rsidR="009D0E31" w:rsidRPr="008010D4" w:rsidRDefault="009D0E31" w:rsidP="009D0E31">
                      <w:pPr>
                        <w:kinsoku w:val="0"/>
                        <w:overflowPunct w:val="0"/>
                        <w:spacing w:before="72" w:after="0" w:line="240" w:lineRule="auto"/>
                        <w:jc w:val="both"/>
                        <w:textAlignment w:val="baseline"/>
                        <w:rPr>
                          <w:rFonts w:ascii="FrankRuehl" w:hAnsi="FrankRuehl" w:cs="FrankRuehl"/>
                          <w:color w:val="000000"/>
                          <w:kern w:val="24"/>
                          <w:rtl/>
                        </w:rPr>
                      </w:pPr>
                      <w:r w:rsidRPr="008010D4">
                        <w:rPr>
                          <w:rFonts w:ascii="FrankRuehl" w:hAnsi="FrankRuehl" w:cs="FrankRuehl"/>
                          <w:color w:val="000000"/>
                          <w:kern w:val="24"/>
                          <w:rtl/>
                        </w:rPr>
                        <w:t>             "ראש יחידת תביעות" – קצין משטרה שהוסמך לתובע משטרתי ומונה  לראש יחידת תביעות במשטרה;</w:t>
                      </w:r>
                    </w:p>
                    <w:p w14:paraId="47FA27CC" w14:textId="77777777" w:rsidR="009D0E31" w:rsidRPr="008010D4" w:rsidRDefault="009D0E31" w:rsidP="009D0E31">
                      <w:pPr>
                        <w:kinsoku w:val="0"/>
                        <w:overflowPunct w:val="0"/>
                        <w:spacing w:before="72" w:after="0" w:line="240" w:lineRule="auto"/>
                        <w:jc w:val="both"/>
                        <w:textAlignment w:val="baseline"/>
                        <w:rPr>
                          <w:rFonts w:ascii="FrankRuehl" w:hAnsi="FrankRuehl" w:cs="FrankRuehl"/>
                          <w:color w:val="000000"/>
                          <w:kern w:val="24"/>
                          <w:rtl/>
                        </w:rPr>
                      </w:pPr>
                      <w:r w:rsidRPr="008010D4">
                        <w:rPr>
                          <w:rFonts w:ascii="FrankRuehl" w:hAnsi="FrankRuehl" w:cs="FrankRuehl"/>
                          <w:color w:val="000000"/>
                          <w:kern w:val="24"/>
                          <w:rtl/>
                        </w:rPr>
                        <w:t>             "תובע משטרתי" – שוטר שהתמנה כאמור בסעיף 12(א)(2).</w:t>
                      </w:r>
                    </w:p>
                    <w:p w14:paraId="62D59E11" w14:textId="77777777" w:rsidR="009D0E31" w:rsidRPr="008010D4" w:rsidRDefault="009D0E31" w:rsidP="009D0E31">
                      <w:pPr>
                        <w:kinsoku w:val="0"/>
                        <w:overflowPunct w:val="0"/>
                        <w:spacing w:before="72" w:after="0" w:line="240" w:lineRule="auto"/>
                        <w:jc w:val="both"/>
                        <w:textAlignment w:val="baseline"/>
                        <w:rPr>
                          <w:rFonts w:ascii="FrankRuehl" w:hAnsi="FrankRuehl" w:cs="FrankRuehl"/>
                          <w:color w:val="000000"/>
                          <w:kern w:val="24"/>
                          <w:rtl/>
                        </w:rPr>
                      </w:pPr>
                      <w:r w:rsidRPr="008010D4">
                        <w:rPr>
                          <w:rFonts w:ascii="FrankRuehl" w:hAnsi="FrankRuehl" w:cs="FrankRuehl"/>
                          <w:color w:val="000000"/>
                          <w:kern w:val="24"/>
                          <w:rtl/>
                        </w:rPr>
                        <w:t>          (ב)  חומר שהושג בחקירה בעבירת פשע למעט עבירות כאמור בסעיפים קטנים (ג) ו-(ד), או בעבירת עוון המנויה בחלק א' לתוספת הראשונה א', תעבירו המשטרה לפרקליט מחוז, לטיפולו של פרקליט.</w:t>
                      </w:r>
                    </w:p>
                    <w:p w14:paraId="381DCDAA" w14:textId="77777777" w:rsidR="009D0E31" w:rsidRPr="008010D4" w:rsidRDefault="009D0E31" w:rsidP="008010D4">
                      <w:pPr>
                        <w:kinsoku w:val="0"/>
                        <w:overflowPunct w:val="0"/>
                        <w:spacing w:before="72" w:after="0" w:line="240" w:lineRule="auto"/>
                        <w:ind w:left="558" w:hanging="1022"/>
                        <w:jc w:val="both"/>
                        <w:textAlignment w:val="baseline"/>
                        <w:rPr>
                          <w:rFonts w:ascii="FrankRuehl" w:hAnsi="FrankRuehl" w:cs="FrankRuehl"/>
                          <w:color w:val="000000"/>
                          <w:kern w:val="24"/>
                          <w:rtl/>
                        </w:rPr>
                      </w:pPr>
                      <w:r w:rsidRPr="008010D4">
                        <w:rPr>
                          <w:rFonts w:ascii="FrankRuehl" w:hAnsi="FrankRuehl" w:cs="FrankRuehl"/>
                          <w:color w:val="000000"/>
                          <w:kern w:val="24"/>
                          <w:rtl/>
                        </w:rPr>
                        <w:t>          (ג)   (1)   חומר שהושג בחקירה בעבירה שאינה פשע ואינה עבירה המנויה בחלק א' לתוספת ראשונה א', תעבירו המשטרה לטיפולו של תובע משטרתי;</w:t>
                      </w:r>
                    </w:p>
                    <w:p w14:paraId="6A67C447" w14:textId="77777777" w:rsidR="009D0E31" w:rsidRPr="008010D4" w:rsidRDefault="009D0E31" w:rsidP="008010D4">
                      <w:pPr>
                        <w:kinsoku w:val="0"/>
                        <w:overflowPunct w:val="0"/>
                        <w:spacing w:before="72" w:after="0" w:line="240" w:lineRule="auto"/>
                        <w:ind w:left="558"/>
                        <w:jc w:val="both"/>
                        <w:textAlignment w:val="baseline"/>
                        <w:rPr>
                          <w:rFonts w:ascii="FrankRuehl" w:hAnsi="FrankRuehl" w:cs="FrankRuehl"/>
                          <w:color w:val="000000"/>
                          <w:kern w:val="24"/>
                          <w:rtl/>
                        </w:rPr>
                      </w:pPr>
                      <w:r w:rsidRPr="008010D4">
                        <w:rPr>
                          <w:rFonts w:ascii="FrankRuehl" w:hAnsi="FrankRuehl" w:cs="FrankRuehl"/>
                          <w:color w:val="000000"/>
                          <w:kern w:val="24"/>
                          <w:rtl/>
                        </w:rPr>
                        <w:t>(2)   חומר שהושג בחקירה בעבירת פשע המנויה בחלק ב' לתוספת ראשונה א', תעבירו המשטרה לראש יחידת תביעות לטיפולו של תובע משטרתי שהוא עורך דין המשרת ביחידת התביעות.</w:t>
                      </w:r>
                    </w:p>
                  </w:txbxContent>
                </v:textbox>
                <w10:wrap type="square" anchorx="page"/>
              </v:rect>
            </w:pict>
          </mc:Fallback>
        </mc:AlternateContent>
      </w:r>
      <w:r w:rsidR="00F34B34" w:rsidRPr="00264164">
        <w:rPr>
          <w:rFonts w:ascii="David" w:hAnsi="David" w:cs="David" w:hint="cs"/>
          <w:sz w:val="24"/>
          <w:szCs w:val="24"/>
          <w:rtl/>
        </w:rPr>
        <w:t>התביעה המשטרתית מהווה חלק ממערך אכיפת החוק ומאבק הפשיעה בישראל. סמכויותיה ומעמדה בתחום הפלילי קבועים בחוק סדר הדין הפלילי:</w:t>
      </w:r>
    </w:p>
    <w:p w14:paraId="338778DA" w14:textId="2B59CE45" w:rsidR="00F34B34" w:rsidRDefault="00F34B34" w:rsidP="008010D4">
      <w:pPr>
        <w:spacing w:after="0" w:line="360" w:lineRule="auto"/>
        <w:ind w:left="-1050"/>
        <w:jc w:val="both"/>
        <w:rPr>
          <w:rFonts w:ascii="David" w:hAnsi="David" w:cs="David"/>
          <w:sz w:val="24"/>
          <w:szCs w:val="24"/>
          <w:rtl/>
        </w:rPr>
      </w:pPr>
      <w:r w:rsidRPr="00BB2262">
        <w:rPr>
          <w:rFonts w:ascii="David" w:hAnsi="David" w:cs="David" w:hint="cs"/>
          <w:sz w:val="24"/>
          <w:szCs w:val="24"/>
          <w:highlight w:val="yellow"/>
          <w:u w:val="single"/>
          <w:rtl/>
        </w:rPr>
        <w:t>ס'11</w:t>
      </w:r>
      <w:r w:rsidRPr="00BB2262">
        <w:rPr>
          <w:rFonts w:ascii="David" w:hAnsi="David" w:cs="David" w:hint="cs"/>
          <w:sz w:val="24"/>
          <w:szCs w:val="24"/>
          <w:highlight w:val="yellow"/>
          <w:rtl/>
        </w:rPr>
        <w:t>-</w:t>
      </w:r>
      <w:r w:rsidRPr="00600BEB">
        <w:rPr>
          <w:rFonts w:ascii="David" w:hAnsi="David" w:cs="David" w:hint="cs"/>
          <w:sz w:val="24"/>
          <w:szCs w:val="24"/>
          <w:rtl/>
        </w:rPr>
        <w:t xml:space="preserve"> </w:t>
      </w:r>
      <w:r w:rsidR="00BD2514" w:rsidRPr="00BD2514">
        <w:rPr>
          <w:rFonts w:ascii="David" w:hAnsi="David" w:cs="David"/>
          <w:b/>
          <w:bCs/>
          <w:sz w:val="24"/>
          <w:szCs w:val="24"/>
          <w:rtl/>
        </w:rPr>
        <w:t>המאשים</w:t>
      </w:r>
      <w:r w:rsidR="00BD2514" w:rsidRPr="00BB2262">
        <w:rPr>
          <w:rFonts w:ascii="David" w:hAnsi="David" w:cs="David" w:hint="cs"/>
          <w:sz w:val="24"/>
          <w:szCs w:val="24"/>
          <w:rtl/>
        </w:rPr>
        <w:t xml:space="preserve"> </w:t>
      </w:r>
      <w:r w:rsidRPr="00600BEB">
        <w:rPr>
          <w:rFonts w:ascii="David" w:hAnsi="David" w:cs="David"/>
          <w:sz w:val="24"/>
          <w:szCs w:val="24"/>
          <w:rtl/>
        </w:rPr>
        <w:t xml:space="preserve">במשפט פלילי הוא המדינה </w:t>
      </w:r>
      <w:r>
        <w:rPr>
          <w:rFonts w:ascii="David" w:hAnsi="David" w:cs="David" w:hint="cs"/>
          <w:sz w:val="24"/>
          <w:szCs w:val="24"/>
          <w:rtl/>
        </w:rPr>
        <w:t>ש</w:t>
      </w:r>
      <w:r w:rsidRPr="00600BEB">
        <w:rPr>
          <w:rFonts w:ascii="David" w:hAnsi="David" w:cs="David"/>
          <w:sz w:val="24"/>
          <w:szCs w:val="24"/>
          <w:rtl/>
        </w:rPr>
        <w:t>תיוצג בידי תובע שינהל את התביעה</w:t>
      </w:r>
      <w:r>
        <w:rPr>
          <w:rFonts w:ascii="David" w:hAnsi="David" w:cs="David" w:hint="cs"/>
          <w:sz w:val="24"/>
          <w:szCs w:val="24"/>
          <w:rtl/>
        </w:rPr>
        <w:t>.</w:t>
      </w:r>
      <w:r w:rsidR="009D0E31" w:rsidRPr="009D0E31">
        <w:rPr>
          <w:rFonts w:ascii="David" w:hAnsi="David" w:cs="David"/>
          <w:b/>
          <w:bCs/>
          <w:noProof/>
          <w:sz w:val="24"/>
          <w:szCs w:val="24"/>
        </w:rPr>
        <w:t xml:space="preserve"> </w:t>
      </w:r>
    </w:p>
    <w:p w14:paraId="6F3415FD" w14:textId="1B2B79D3" w:rsidR="00F34B34" w:rsidRDefault="00F34B34" w:rsidP="008010D4">
      <w:pPr>
        <w:spacing w:after="0" w:line="360" w:lineRule="auto"/>
        <w:ind w:left="-1050"/>
        <w:jc w:val="both"/>
        <w:rPr>
          <w:rFonts w:ascii="David" w:hAnsi="David" w:cs="David"/>
          <w:sz w:val="24"/>
          <w:szCs w:val="24"/>
          <w:u w:val="single"/>
          <w:rtl/>
        </w:rPr>
      </w:pPr>
      <w:r w:rsidRPr="00BB2262">
        <w:rPr>
          <w:rFonts w:ascii="David" w:hAnsi="David" w:cs="David" w:hint="cs"/>
          <w:sz w:val="24"/>
          <w:szCs w:val="24"/>
          <w:highlight w:val="yellow"/>
          <w:u w:val="single"/>
          <w:rtl/>
        </w:rPr>
        <w:t>ס'12(א)(1)</w:t>
      </w:r>
      <w:r>
        <w:rPr>
          <w:rFonts w:ascii="David" w:hAnsi="David" w:cs="David" w:hint="cs"/>
          <w:sz w:val="24"/>
          <w:szCs w:val="24"/>
          <w:rtl/>
        </w:rPr>
        <w:t>-</w:t>
      </w:r>
      <w:r w:rsidRPr="001E6210">
        <w:rPr>
          <w:rFonts w:ascii="David" w:hAnsi="David" w:cs="David" w:hint="cs"/>
          <w:sz w:val="24"/>
          <w:szCs w:val="24"/>
          <w:rtl/>
        </w:rPr>
        <w:t xml:space="preserve"> </w:t>
      </w:r>
      <w:r>
        <w:rPr>
          <w:rFonts w:ascii="David" w:hAnsi="David" w:cs="David" w:hint="cs"/>
          <w:sz w:val="24"/>
          <w:szCs w:val="24"/>
          <w:rtl/>
        </w:rPr>
        <w:t xml:space="preserve">תובע הוא היועמ"ש ונציגיו </w:t>
      </w:r>
      <w:r w:rsidRPr="001E6210">
        <w:rPr>
          <w:rFonts w:ascii="David" w:hAnsi="David" w:cs="David" w:hint="cs"/>
          <w:sz w:val="24"/>
          <w:szCs w:val="24"/>
          <w:rtl/>
        </w:rPr>
        <w:t>(א)פרקליט</w:t>
      </w:r>
      <w:r>
        <w:rPr>
          <w:rFonts w:ascii="David" w:hAnsi="David" w:cs="David" w:hint="cs"/>
          <w:sz w:val="24"/>
          <w:szCs w:val="24"/>
          <w:rtl/>
        </w:rPr>
        <w:t xml:space="preserve"> </w:t>
      </w:r>
      <w:r w:rsidRPr="001E6210">
        <w:rPr>
          <w:rFonts w:ascii="David" w:hAnsi="David" w:cs="David" w:hint="cs"/>
          <w:sz w:val="24"/>
          <w:szCs w:val="24"/>
          <w:rtl/>
        </w:rPr>
        <w:t>המדינה/</w:t>
      </w:r>
      <w:r w:rsidR="009F46A6">
        <w:rPr>
          <w:rFonts w:ascii="David" w:hAnsi="David" w:cs="David" w:hint="cs"/>
          <w:sz w:val="24"/>
          <w:szCs w:val="24"/>
          <w:rtl/>
        </w:rPr>
        <w:t xml:space="preserve"> </w:t>
      </w:r>
      <w:r w:rsidRPr="001E6210">
        <w:rPr>
          <w:rFonts w:ascii="David" w:hAnsi="David" w:cs="David" w:hint="cs"/>
          <w:sz w:val="24"/>
          <w:szCs w:val="24"/>
          <w:rtl/>
        </w:rPr>
        <w:t>המחוז.</w:t>
      </w:r>
      <w:r w:rsidR="0085236F">
        <w:rPr>
          <w:rFonts w:ascii="David" w:hAnsi="David" w:cs="David" w:hint="cs"/>
          <w:sz w:val="24"/>
          <w:szCs w:val="24"/>
          <w:rtl/>
        </w:rPr>
        <w:t xml:space="preserve"> </w:t>
      </w:r>
      <w:r>
        <w:rPr>
          <w:rFonts w:ascii="David" w:hAnsi="David" w:cs="David" w:hint="cs"/>
          <w:sz w:val="24"/>
          <w:szCs w:val="24"/>
          <w:rtl/>
        </w:rPr>
        <w:t>(</w:t>
      </w:r>
      <w:r w:rsidRPr="001E6210">
        <w:rPr>
          <w:rFonts w:ascii="David" w:hAnsi="David" w:cs="David" w:hint="cs"/>
          <w:sz w:val="24"/>
          <w:szCs w:val="24"/>
          <w:rtl/>
        </w:rPr>
        <w:t>ב)</w:t>
      </w:r>
      <w:r w:rsidR="009F46A6">
        <w:rPr>
          <w:rFonts w:ascii="David" w:hAnsi="David" w:cs="David" w:hint="cs"/>
          <w:sz w:val="24"/>
          <w:szCs w:val="24"/>
          <w:rtl/>
        </w:rPr>
        <w:t>מי ש</w:t>
      </w:r>
      <w:r w:rsidRPr="001E6210">
        <w:rPr>
          <w:rFonts w:ascii="David" w:hAnsi="David" w:cs="David" w:hint="cs"/>
          <w:sz w:val="24"/>
          <w:szCs w:val="24"/>
          <w:rtl/>
        </w:rPr>
        <w:t>היועמ"ש הסמי</w:t>
      </w:r>
      <w:r w:rsidR="00771224">
        <w:rPr>
          <w:rFonts w:ascii="David" w:hAnsi="David" w:cs="David" w:hint="cs"/>
          <w:sz w:val="24"/>
          <w:szCs w:val="24"/>
          <w:rtl/>
        </w:rPr>
        <w:t>כו</w:t>
      </w:r>
      <w:r>
        <w:rPr>
          <w:rFonts w:ascii="David" w:hAnsi="David" w:cs="David" w:hint="cs"/>
          <w:sz w:val="24"/>
          <w:szCs w:val="24"/>
          <w:rtl/>
        </w:rPr>
        <w:t xml:space="preserve"> </w:t>
      </w:r>
      <w:r w:rsidRPr="001E6210">
        <w:rPr>
          <w:rFonts w:ascii="David" w:hAnsi="David" w:cs="David" w:hint="cs"/>
          <w:sz w:val="24"/>
          <w:szCs w:val="24"/>
          <w:rtl/>
        </w:rPr>
        <w:t>להיות תובע.</w:t>
      </w:r>
    </w:p>
    <w:p w14:paraId="55D9B24B" w14:textId="77777777" w:rsidR="008010D4" w:rsidRDefault="00F34B34" w:rsidP="008010D4">
      <w:pPr>
        <w:spacing w:after="0" w:line="360" w:lineRule="auto"/>
        <w:ind w:left="-1050"/>
        <w:jc w:val="both"/>
        <w:rPr>
          <w:rFonts w:ascii="David" w:hAnsi="David" w:cs="David"/>
          <w:sz w:val="24"/>
          <w:szCs w:val="24"/>
          <w:rtl/>
        </w:rPr>
      </w:pPr>
      <w:r w:rsidRPr="00BB2262">
        <w:rPr>
          <w:rFonts w:ascii="David" w:hAnsi="David" w:cs="David" w:hint="cs"/>
          <w:sz w:val="24"/>
          <w:szCs w:val="24"/>
          <w:highlight w:val="yellow"/>
          <w:u w:val="single"/>
          <w:rtl/>
        </w:rPr>
        <w:t>ס'12(א)(2)</w:t>
      </w:r>
      <w:r w:rsidRPr="00BB2262">
        <w:rPr>
          <w:rFonts w:ascii="David" w:hAnsi="David" w:cs="David" w:hint="cs"/>
          <w:sz w:val="24"/>
          <w:szCs w:val="24"/>
          <w:highlight w:val="yellow"/>
          <w:rtl/>
        </w:rPr>
        <w:t>-</w:t>
      </w:r>
      <w:r>
        <w:rPr>
          <w:rFonts w:ascii="David" w:hAnsi="David" w:cs="David" w:hint="cs"/>
          <w:sz w:val="24"/>
          <w:szCs w:val="24"/>
          <w:rtl/>
        </w:rPr>
        <w:t xml:space="preserve"> </w:t>
      </w:r>
      <w:r w:rsidRPr="00BD2514">
        <w:rPr>
          <w:rFonts w:ascii="David" w:hAnsi="David" w:cs="David"/>
          <w:b/>
          <w:bCs/>
          <w:sz w:val="24"/>
          <w:szCs w:val="24"/>
          <w:rtl/>
        </w:rPr>
        <w:t>שוטר</w:t>
      </w:r>
      <w:r w:rsidRPr="00EA47D7">
        <w:rPr>
          <w:rFonts w:ascii="David" w:hAnsi="David" w:cs="David"/>
          <w:sz w:val="24"/>
          <w:szCs w:val="24"/>
          <w:rtl/>
        </w:rPr>
        <w:t xml:space="preserve"> שנתקיימו בו תנאי הכשירות שקבע שר המשפטים בהתייעצות עם שר הפנים ונתמנה להיות תובע בידי המפקח הכללי של המשטרה.</w:t>
      </w:r>
    </w:p>
    <w:p w14:paraId="6006648D" w14:textId="42B55D7C" w:rsidR="009F46A6" w:rsidRPr="00487D29" w:rsidRDefault="00F34B34" w:rsidP="00487D29">
      <w:pPr>
        <w:spacing w:after="0" w:line="360" w:lineRule="auto"/>
        <w:ind w:left="-1050"/>
        <w:jc w:val="both"/>
        <w:rPr>
          <w:rFonts w:ascii="David" w:hAnsi="David" w:cs="David"/>
          <w:sz w:val="24"/>
          <w:szCs w:val="24"/>
          <w:rtl/>
        </w:rPr>
      </w:pPr>
      <w:r w:rsidRPr="00423C3A">
        <w:rPr>
          <w:rFonts w:ascii="David" w:hAnsi="David" w:cs="David" w:hint="cs"/>
          <w:sz w:val="24"/>
          <w:szCs w:val="24"/>
          <w:highlight w:val="yellow"/>
          <w:u w:val="single"/>
          <w:rtl/>
        </w:rPr>
        <w:t>ס'12(ב)</w:t>
      </w:r>
      <w:r w:rsidRPr="00423C3A">
        <w:rPr>
          <w:rFonts w:ascii="David" w:hAnsi="David" w:cs="David" w:hint="cs"/>
          <w:sz w:val="24"/>
          <w:szCs w:val="24"/>
          <w:highlight w:val="yellow"/>
          <w:rtl/>
        </w:rPr>
        <w:t>-</w:t>
      </w:r>
      <w:r w:rsidRPr="00423C3A">
        <w:rPr>
          <w:rFonts w:ascii="David" w:hAnsi="David" w:cs="David" w:hint="cs"/>
          <w:sz w:val="24"/>
          <w:szCs w:val="24"/>
          <w:rtl/>
        </w:rPr>
        <w:t xml:space="preserve"> </w:t>
      </w:r>
      <w:r w:rsidRPr="00423C3A">
        <w:rPr>
          <w:rFonts w:ascii="David" w:hAnsi="David" w:cs="David"/>
          <w:sz w:val="24"/>
          <w:szCs w:val="24"/>
          <w:rtl/>
        </w:rPr>
        <w:t xml:space="preserve">תובע </w:t>
      </w:r>
      <w:r>
        <w:rPr>
          <w:rFonts w:ascii="David" w:hAnsi="David" w:cs="David" w:hint="cs"/>
          <w:sz w:val="24"/>
          <w:szCs w:val="24"/>
          <w:rtl/>
        </w:rPr>
        <w:t>משטרתי</w:t>
      </w:r>
      <w:r w:rsidRPr="00423C3A">
        <w:rPr>
          <w:rFonts w:ascii="David" w:hAnsi="David" w:cs="David"/>
          <w:sz w:val="24"/>
          <w:szCs w:val="24"/>
          <w:rtl/>
        </w:rPr>
        <w:t xml:space="preserve"> מוסמך לשמש תובע בתיקים שבהם </w:t>
      </w:r>
      <w:r w:rsidRPr="00BD2514">
        <w:rPr>
          <w:rFonts w:ascii="David" w:hAnsi="David" w:cs="David"/>
          <w:b/>
          <w:bCs/>
          <w:sz w:val="24"/>
          <w:szCs w:val="24"/>
          <w:rtl/>
        </w:rPr>
        <w:t>הועבר לו חומר החקירה</w:t>
      </w:r>
      <w:r w:rsidRPr="00423C3A">
        <w:rPr>
          <w:rFonts w:ascii="David" w:hAnsi="David" w:cs="David"/>
          <w:sz w:val="24"/>
          <w:szCs w:val="24"/>
          <w:rtl/>
        </w:rPr>
        <w:t xml:space="preserve"> בהתאם להוראות ס</w:t>
      </w:r>
      <w:r>
        <w:rPr>
          <w:rFonts w:ascii="David" w:hAnsi="David" w:cs="David" w:hint="cs"/>
          <w:sz w:val="24"/>
          <w:szCs w:val="24"/>
          <w:rtl/>
        </w:rPr>
        <w:t>'</w:t>
      </w:r>
      <w:r w:rsidRPr="00423C3A">
        <w:rPr>
          <w:rFonts w:ascii="David" w:hAnsi="David" w:cs="David"/>
          <w:sz w:val="24"/>
          <w:szCs w:val="24"/>
          <w:rtl/>
        </w:rPr>
        <w:t xml:space="preserve">60; אולם רשאי </w:t>
      </w:r>
      <w:r>
        <w:rPr>
          <w:rFonts w:ascii="David" w:hAnsi="David" w:cs="David" w:hint="cs"/>
          <w:sz w:val="24"/>
          <w:szCs w:val="24"/>
          <w:rtl/>
        </w:rPr>
        <w:t>היועמ"ש</w:t>
      </w:r>
      <w:r w:rsidRPr="00423C3A">
        <w:rPr>
          <w:rFonts w:ascii="David" w:hAnsi="David" w:cs="David"/>
          <w:sz w:val="24"/>
          <w:szCs w:val="24"/>
          <w:rtl/>
        </w:rPr>
        <w:t xml:space="preserve"> להורות ש</w:t>
      </w:r>
      <w:r w:rsidR="00804685">
        <w:rPr>
          <w:rFonts w:ascii="David" w:hAnsi="David" w:cs="David" w:hint="cs"/>
          <w:sz w:val="24"/>
          <w:szCs w:val="24"/>
          <w:rtl/>
        </w:rPr>
        <w:t xml:space="preserve">המשפט </w:t>
      </w:r>
      <w:r w:rsidRPr="00423C3A">
        <w:rPr>
          <w:rFonts w:ascii="David" w:hAnsi="David" w:cs="David"/>
          <w:sz w:val="24"/>
          <w:szCs w:val="24"/>
          <w:rtl/>
        </w:rPr>
        <w:t>ינוהלו בידי תובע אחר.</w:t>
      </w:r>
    </w:p>
    <w:p w14:paraId="7409BD73" w14:textId="46103D0C" w:rsidR="00D818A4" w:rsidRPr="00834F6C" w:rsidRDefault="00A4785E" w:rsidP="003C516B">
      <w:pPr>
        <w:spacing w:after="0" w:line="360" w:lineRule="auto"/>
        <w:ind w:left="-908" w:right="-567"/>
        <w:jc w:val="center"/>
        <w:rPr>
          <w:rFonts w:ascii="David" w:hAnsi="David" w:cs="David"/>
          <w:sz w:val="24"/>
          <w:szCs w:val="24"/>
          <w:u w:val="single"/>
          <w:rtl/>
        </w:rPr>
      </w:pPr>
      <w:r w:rsidRPr="00834F6C">
        <w:rPr>
          <w:rFonts w:ascii="David" w:hAnsi="David" w:cs="David"/>
          <w:sz w:val="24"/>
          <w:szCs w:val="24"/>
          <w:u w:val="single"/>
          <w:rtl/>
        </w:rPr>
        <w:lastRenderedPageBreak/>
        <w:t xml:space="preserve">יידוע שימוע </w:t>
      </w:r>
      <w:r w:rsidR="00AB23DA" w:rsidRPr="00834F6C">
        <w:rPr>
          <w:rFonts w:ascii="David" w:hAnsi="David" w:cs="David" w:hint="cs"/>
          <w:sz w:val="24"/>
          <w:szCs w:val="24"/>
          <w:u w:val="single"/>
          <w:rtl/>
        </w:rPr>
        <w:t>(</w:t>
      </w:r>
      <w:r w:rsidR="00D818A4" w:rsidRPr="00834F6C">
        <w:rPr>
          <w:rFonts w:ascii="David" w:hAnsi="David" w:cs="David"/>
          <w:sz w:val="24"/>
          <w:szCs w:val="24"/>
          <w:u w:val="single"/>
          <w:rtl/>
        </w:rPr>
        <w:t xml:space="preserve">הנחיית היועמ"ש </w:t>
      </w:r>
      <w:r w:rsidR="00DD41BC" w:rsidRPr="00834F6C">
        <w:rPr>
          <w:rFonts w:ascii="David" w:hAnsi="David" w:cs="David"/>
          <w:sz w:val="24"/>
          <w:szCs w:val="24"/>
          <w:u w:val="single"/>
        </w:rPr>
        <w:t>14.21</w:t>
      </w:r>
      <w:r w:rsidR="00AB23DA" w:rsidRPr="00834F6C">
        <w:rPr>
          <w:rFonts w:ascii="David" w:hAnsi="David" w:cs="David" w:hint="cs"/>
          <w:sz w:val="24"/>
          <w:szCs w:val="24"/>
          <w:u w:val="single"/>
          <w:rtl/>
        </w:rPr>
        <w:t>)</w:t>
      </w:r>
      <w:r w:rsidR="00E90DF8">
        <w:rPr>
          <w:rFonts w:ascii="David" w:hAnsi="David" w:cs="David" w:hint="cs"/>
          <w:sz w:val="24"/>
          <w:szCs w:val="24"/>
          <w:u w:val="single"/>
          <w:rtl/>
        </w:rPr>
        <w:t>- רק עבירות פשע*</w:t>
      </w:r>
    </w:p>
    <w:p w14:paraId="72BDB388" w14:textId="6CD6154E" w:rsidR="0056522B" w:rsidRPr="003B3AF8" w:rsidRDefault="00702BE7" w:rsidP="0061133F">
      <w:pPr>
        <w:spacing w:line="360" w:lineRule="auto"/>
        <w:ind w:left="-908" w:right="-567"/>
        <w:jc w:val="both"/>
        <w:rPr>
          <w:rFonts w:ascii="David" w:hAnsi="David" w:cs="David"/>
          <w:sz w:val="24"/>
          <w:szCs w:val="24"/>
          <w:rtl/>
        </w:rPr>
      </w:pPr>
      <w:r w:rsidRPr="003B3AF8">
        <w:rPr>
          <w:rFonts w:ascii="David" w:hAnsi="David" w:cs="David" w:hint="cs"/>
          <w:sz w:val="24"/>
          <w:szCs w:val="24"/>
          <w:rtl/>
        </w:rPr>
        <w:t>י</w:t>
      </w:r>
      <w:r w:rsidR="003B3AF8" w:rsidRPr="003B3AF8">
        <w:rPr>
          <w:rFonts w:ascii="David" w:hAnsi="David" w:cs="David" w:hint="cs"/>
          <w:sz w:val="24"/>
          <w:szCs w:val="24"/>
          <w:rtl/>
        </w:rPr>
        <w:t xml:space="preserve">ש השלכות רבות על </w:t>
      </w:r>
      <w:r w:rsidR="003B3AF8">
        <w:rPr>
          <w:rFonts w:ascii="David" w:hAnsi="David" w:cs="David" w:hint="cs"/>
          <w:sz w:val="24"/>
          <w:szCs w:val="24"/>
          <w:rtl/>
        </w:rPr>
        <w:t>ה</w:t>
      </w:r>
      <w:r w:rsidR="003B3AF8" w:rsidRPr="003B3AF8">
        <w:rPr>
          <w:rFonts w:ascii="David" w:hAnsi="David" w:cs="David" w:hint="cs"/>
          <w:sz w:val="24"/>
          <w:szCs w:val="24"/>
          <w:rtl/>
        </w:rPr>
        <w:t xml:space="preserve">אדם </w:t>
      </w:r>
      <w:r w:rsidR="0061133F">
        <w:rPr>
          <w:rFonts w:ascii="David" w:hAnsi="David" w:cs="David" w:hint="cs"/>
          <w:sz w:val="24"/>
          <w:szCs w:val="24"/>
          <w:rtl/>
        </w:rPr>
        <w:t>החשוד בעבירות</w:t>
      </w:r>
      <w:r w:rsidR="0061133F" w:rsidRPr="00E90DF8">
        <w:rPr>
          <w:rFonts w:ascii="David" w:hAnsi="David" w:cs="David" w:hint="cs"/>
          <w:b/>
          <w:bCs/>
          <w:sz w:val="24"/>
          <w:szCs w:val="24"/>
          <w:rtl/>
        </w:rPr>
        <w:t xml:space="preserve"> פשע</w:t>
      </w:r>
      <w:r w:rsidR="0061133F">
        <w:rPr>
          <w:rFonts w:ascii="David" w:hAnsi="David" w:cs="David" w:hint="cs"/>
          <w:sz w:val="24"/>
          <w:szCs w:val="24"/>
          <w:rtl/>
        </w:rPr>
        <w:t xml:space="preserve">, </w:t>
      </w:r>
      <w:r w:rsidR="003B3AF8" w:rsidRPr="003B3AF8">
        <w:rPr>
          <w:rFonts w:ascii="David" w:hAnsi="David" w:cs="David" w:hint="cs"/>
          <w:sz w:val="24"/>
          <w:szCs w:val="24"/>
          <w:rtl/>
        </w:rPr>
        <w:t xml:space="preserve">כאשר מעמידים אותו לדין, לכן </w:t>
      </w:r>
      <w:r w:rsidR="0056522B" w:rsidRPr="003B3AF8">
        <w:rPr>
          <w:rFonts w:ascii="David" w:hAnsi="David" w:cs="David" w:hint="cs"/>
          <w:b/>
          <w:bCs/>
          <w:sz w:val="24"/>
          <w:szCs w:val="24"/>
          <w:rtl/>
        </w:rPr>
        <w:t xml:space="preserve">חובה </w:t>
      </w:r>
      <w:r w:rsidR="0056522B" w:rsidRPr="0061133F">
        <w:rPr>
          <w:rFonts w:ascii="David" w:hAnsi="David" w:cs="David" w:hint="cs"/>
          <w:sz w:val="24"/>
          <w:szCs w:val="24"/>
          <w:rtl/>
        </w:rPr>
        <w:t>על התובע</w:t>
      </w:r>
      <w:r w:rsidR="0056522B" w:rsidRPr="003B3AF8">
        <w:rPr>
          <w:rFonts w:ascii="David" w:hAnsi="David" w:cs="David" w:hint="cs"/>
          <w:sz w:val="24"/>
          <w:szCs w:val="24"/>
          <w:rtl/>
        </w:rPr>
        <w:t xml:space="preserve"> </w:t>
      </w:r>
      <w:r w:rsidR="003B3AF8" w:rsidRPr="0061133F">
        <w:rPr>
          <w:rFonts w:ascii="David" w:hAnsi="David" w:cs="David"/>
          <w:b/>
          <w:bCs/>
          <w:sz w:val="24"/>
          <w:szCs w:val="24"/>
          <w:rtl/>
        </w:rPr>
        <w:t>להודיע</w:t>
      </w:r>
      <w:r w:rsidR="003B3AF8" w:rsidRPr="003B3AF8">
        <w:rPr>
          <w:rFonts w:ascii="David" w:hAnsi="David" w:cs="David"/>
          <w:sz w:val="24"/>
          <w:szCs w:val="24"/>
          <w:rtl/>
        </w:rPr>
        <w:t xml:space="preserve"> לו על האפשרות כי יועמד לדין, </w:t>
      </w:r>
      <w:r w:rsidR="003B3AF8" w:rsidRPr="0061133F">
        <w:rPr>
          <w:rFonts w:ascii="David" w:hAnsi="David" w:cs="David"/>
          <w:b/>
          <w:bCs/>
          <w:sz w:val="24"/>
          <w:szCs w:val="24"/>
          <w:rtl/>
        </w:rPr>
        <w:t>ולאפשר</w:t>
      </w:r>
      <w:r w:rsidR="003B3AF8" w:rsidRPr="003B3AF8">
        <w:rPr>
          <w:rFonts w:ascii="David" w:hAnsi="David" w:cs="David"/>
          <w:sz w:val="24"/>
          <w:szCs w:val="24"/>
          <w:rtl/>
        </w:rPr>
        <w:t xml:space="preserve"> לו להשמיע טענותיו </w:t>
      </w:r>
      <w:r w:rsidR="00765477" w:rsidRPr="0032032F">
        <w:rPr>
          <w:rFonts w:ascii="David" w:hAnsi="David" w:cs="David" w:hint="cs"/>
          <w:sz w:val="24"/>
          <w:szCs w:val="24"/>
          <w:rtl/>
        </w:rPr>
        <w:t>ולשכנע כי חומר הראיות או אינטרס הציבור</w:t>
      </w:r>
      <w:r w:rsidR="00765477" w:rsidRPr="003B3AF8">
        <w:rPr>
          <w:rFonts w:ascii="David" w:hAnsi="David" w:cs="David"/>
          <w:sz w:val="24"/>
          <w:szCs w:val="24"/>
          <w:rtl/>
        </w:rPr>
        <w:t xml:space="preserve"> </w:t>
      </w:r>
      <w:r w:rsidR="00765477">
        <w:rPr>
          <w:rFonts w:ascii="David" w:hAnsi="David" w:cs="David" w:hint="cs"/>
          <w:sz w:val="24"/>
          <w:szCs w:val="24"/>
          <w:rtl/>
        </w:rPr>
        <w:t>לא מצדיקים העמדתו</w:t>
      </w:r>
      <w:r w:rsidR="003B3AF8" w:rsidRPr="003B3AF8">
        <w:rPr>
          <w:rFonts w:ascii="David" w:hAnsi="David" w:cs="David"/>
          <w:sz w:val="24"/>
          <w:szCs w:val="24"/>
          <w:rtl/>
        </w:rPr>
        <w:t xml:space="preserve"> לדין</w:t>
      </w:r>
      <w:r w:rsidR="003B3AF8" w:rsidRPr="003B3AF8">
        <w:rPr>
          <w:rFonts w:ascii="David" w:hAnsi="David" w:cs="David"/>
          <w:sz w:val="24"/>
          <w:szCs w:val="24"/>
        </w:rPr>
        <w:t>.</w:t>
      </w:r>
      <w:r w:rsidR="00686263">
        <w:rPr>
          <w:rFonts w:ascii="David" w:hAnsi="David" w:cs="David" w:hint="cs"/>
          <w:sz w:val="24"/>
          <w:szCs w:val="24"/>
          <w:rtl/>
        </w:rPr>
        <w:t xml:space="preserve"> בחינת </w:t>
      </w:r>
      <w:r w:rsidR="00686263" w:rsidRPr="00396DB7">
        <w:rPr>
          <w:rFonts w:ascii="David" w:hAnsi="David" w:cs="David"/>
          <w:sz w:val="24"/>
          <w:szCs w:val="24"/>
          <w:rtl/>
        </w:rPr>
        <w:t>טענות</w:t>
      </w:r>
      <w:r w:rsidR="00686263">
        <w:rPr>
          <w:rFonts w:ascii="David" w:hAnsi="David" w:cs="David" w:hint="cs"/>
          <w:sz w:val="24"/>
          <w:szCs w:val="24"/>
          <w:rtl/>
        </w:rPr>
        <w:t xml:space="preserve"> החשוד</w:t>
      </w:r>
      <w:r w:rsidR="00686263" w:rsidRPr="00396DB7">
        <w:rPr>
          <w:rFonts w:ascii="David" w:hAnsi="David" w:cs="David"/>
          <w:sz w:val="24"/>
          <w:szCs w:val="24"/>
          <w:rtl/>
        </w:rPr>
        <w:t xml:space="preserve"> </w:t>
      </w:r>
      <w:r w:rsidR="00765477">
        <w:rPr>
          <w:rFonts w:ascii="David" w:hAnsi="David" w:cs="David" w:hint="cs"/>
          <w:sz w:val="24"/>
          <w:szCs w:val="24"/>
          <w:rtl/>
        </w:rPr>
        <w:t>(</w:t>
      </w:r>
      <w:r w:rsidR="00765477" w:rsidRPr="0032032F">
        <w:rPr>
          <w:rFonts w:ascii="David" w:hAnsi="David" w:cs="David" w:hint="cs"/>
          <w:sz w:val="24"/>
          <w:szCs w:val="24"/>
          <w:rtl/>
        </w:rPr>
        <w:t>בין אם משפטית ובין אם ראייתי</w:t>
      </w:r>
      <w:r w:rsidR="00765477" w:rsidRPr="0032032F">
        <w:rPr>
          <w:rFonts w:ascii="David" w:hAnsi="David" w:cs="David" w:hint="eastAsia"/>
          <w:sz w:val="24"/>
          <w:szCs w:val="24"/>
          <w:rtl/>
        </w:rPr>
        <w:t>ת</w:t>
      </w:r>
      <w:r w:rsidR="00765477">
        <w:rPr>
          <w:rFonts w:ascii="David" w:hAnsi="David" w:cs="David" w:hint="cs"/>
          <w:sz w:val="24"/>
          <w:szCs w:val="24"/>
          <w:rtl/>
        </w:rPr>
        <w:t xml:space="preserve">) </w:t>
      </w:r>
      <w:r w:rsidR="00686263" w:rsidRPr="00396DB7">
        <w:rPr>
          <w:rFonts w:ascii="David" w:hAnsi="David" w:cs="David"/>
          <w:sz w:val="24"/>
          <w:szCs w:val="24"/>
          <w:rtl/>
        </w:rPr>
        <w:t>ו</w:t>
      </w:r>
      <w:r w:rsidR="00686263">
        <w:rPr>
          <w:rFonts w:ascii="David" w:hAnsi="David" w:cs="David" w:hint="cs"/>
          <w:sz w:val="24"/>
          <w:szCs w:val="24"/>
          <w:rtl/>
        </w:rPr>
        <w:t>שקלולן</w:t>
      </w:r>
      <w:r w:rsidR="00686263" w:rsidRPr="00396DB7">
        <w:rPr>
          <w:rFonts w:ascii="David" w:hAnsi="David" w:cs="David"/>
          <w:sz w:val="24"/>
          <w:szCs w:val="24"/>
          <w:rtl/>
        </w:rPr>
        <w:t xml:space="preserve"> </w:t>
      </w:r>
      <w:r w:rsidR="00686263">
        <w:rPr>
          <w:rFonts w:ascii="David" w:hAnsi="David" w:cs="David" w:hint="cs"/>
          <w:sz w:val="24"/>
          <w:szCs w:val="24"/>
          <w:rtl/>
        </w:rPr>
        <w:t>עם חומר החקירה, י</w:t>
      </w:r>
      <w:r w:rsidR="00686263" w:rsidRPr="00396DB7">
        <w:rPr>
          <w:rFonts w:ascii="David" w:hAnsi="David" w:cs="David"/>
          <w:sz w:val="24"/>
          <w:szCs w:val="24"/>
          <w:rtl/>
        </w:rPr>
        <w:t xml:space="preserve">טייב את ההחלטה, </w:t>
      </w:r>
      <w:r w:rsidR="00686263">
        <w:rPr>
          <w:rFonts w:ascii="David" w:hAnsi="David" w:cs="David" w:hint="cs"/>
          <w:sz w:val="24"/>
          <w:szCs w:val="24"/>
          <w:rtl/>
        </w:rPr>
        <w:t>י</w:t>
      </w:r>
      <w:r w:rsidR="00686263" w:rsidRPr="00396DB7">
        <w:rPr>
          <w:rFonts w:ascii="David" w:hAnsi="David" w:cs="David"/>
          <w:sz w:val="24"/>
          <w:szCs w:val="24"/>
          <w:rtl/>
        </w:rPr>
        <w:t>קטין את סיכויי הטעו</w:t>
      </w:r>
      <w:r w:rsidR="00686263">
        <w:rPr>
          <w:rFonts w:ascii="David" w:hAnsi="David" w:cs="David" w:hint="cs"/>
          <w:sz w:val="24"/>
          <w:szCs w:val="24"/>
          <w:rtl/>
        </w:rPr>
        <w:t>יות</w:t>
      </w:r>
      <w:r w:rsidR="00686263" w:rsidRPr="00396DB7">
        <w:rPr>
          <w:rFonts w:ascii="David" w:hAnsi="David" w:cs="David"/>
          <w:sz w:val="24"/>
          <w:szCs w:val="24"/>
          <w:rtl/>
        </w:rPr>
        <w:t xml:space="preserve"> ו</w:t>
      </w:r>
      <w:r w:rsidR="00686263">
        <w:rPr>
          <w:rFonts w:ascii="David" w:hAnsi="David" w:cs="David" w:hint="cs"/>
          <w:sz w:val="24"/>
          <w:szCs w:val="24"/>
          <w:rtl/>
        </w:rPr>
        <w:t>י</w:t>
      </w:r>
      <w:r w:rsidR="00686263" w:rsidRPr="00396DB7">
        <w:rPr>
          <w:rFonts w:ascii="David" w:hAnsi="David" w:cs="David"/>
          <w:sz w:val="24"/>
          <w:szCs w:val="24"/>
          <w:rtl/>
        </w:rPr>
        <w:t xml:space="preserve">מזער את הנזק </w:t>
      </w:r>
      <w:r w:rsidR="00686263">
        <w:rPr>
          <w:rFonts w:ascii="David" w:hAnsi="David" w:cs="David" w:hint="cs"/>
          <w:sz w:val="24"/>
          <w:szCs w:val="24"/>
          <w:rtl/>
        </w:rPr>
        <w:t>ש</w:t>
      </w:r>
      <w:r w:rsidR="00686263" w:rsidRPr="00396DB7">
        <w:rPr>
          <w:rFonts w:ascii="David" w:hAnsi="David" w:cs="David"/>
          <w:sz w:val="24"/>
          <w:szCs w:val="24"/>
          <w:rtl/>
        </w:rPr>
        <w:t>עלול להיגרם לחשוד ו</w:t>
      </w:r>
      <w:r w:rsidR="00686263">
        <w:rPr>
          <w:rFonts w:ascii="David" w:hAnsi="David" w:cs="David" w:hint="cs"/>
          <w:sz w:val="24"/>
          <w:szCs w:val="24"/>
          <w:rtl/>
        </w:rPr>
        <w:t xml:space="preserve">/או </w:t>
      </w:r>
      <w:r w:rsidR="00686263" w:rsidRPr="00396DB7">
        <w:rPr>
          <w:rFonts w:ascii="David" w:hAnsi="David" w:cs="David"/>
          <w:sz w:val="24"/>
          <w:szCs w:val="24"/>
          <w:rtl/>
        </w:rPr>
        <w:t>למשאבים הציבוריים כתוצאה מהחלטה שגויה</w:t>
      </w:r>
      <w:r w:rsidR="00686263">
        <w:rPr>
          <w:rFonts w:ascii="David" w:hAnsi="David" w:cs="David" w:hint="cs"/>
          <w:sz w:val="24"/>
          <w:szCs w:val="24"/>
          <w:rtl/>
        </w:rPr>
        <w:t>.</w:t>
      </w:r>
    </w:p>
    <w:p w14:paraId="58ABFBCD" w14:textId="74B0AA9E" w:rsidR="00663AA2" w:rsidRPr="00834F6C" w:rsidRDefault="000A5231" w:rsidP="00834F6C">
      <w:pPr>
        <w:spacing w:line="360" w:lineRule="auto"/>
        <w:ind w:left="-908" w:right="-567"/>
        <w:jc w:val="both"/>
        <w:rPr>
          <w:rFonts w:ascii="David" w:hAnsi="David" w:cs="David"/>
          <w:sz w:val="24"/>
          <w:szCs w:val="24"/>
          <w:rtl/>
        </w:rPr>
      </w:pPr>
      <w:r>
        <w:rPr>
          <w:rFonts w:ascii="David" w:hAnsi="David" w:cs="David" w:hint="cs"/>
          <w:b/>
          <w:bCs/>
          <w:sz w:val="24"/>
          <w:szCs w:val="24"/>
          <w:rtl/>
        </w:rPr>
        <w:t xml:space="preserve">קבע ביהמ"ש העליון: </w:t>
      </w:r>
      <w:r w:rsidR="006A7A7D">
        <w:rPr>
          <w:rFonts w:ascii="David" w:hAnsi="David" w:cs="David" w:hint="cs"/>
          <w:sz w:val="24"/>
          <w:szCs w:val="24"/>
          <w:u w:val="single"/>
          <w:rtl/>
        </w:rPr>
        <w:t>יתרונות השימוע</w:t>
      </w:r>
      <w:r w:rsidR="001A3FF1" w:rsidRPr="006A7A7D">
        <w:rPr>
          <w:rFonts w:ascii="David" w:hAnsi="David" w:cs="David" w:hint="cs"/>
          <w:sz w:val="24"/>
          <w:szCs w:val="24"/>
          <w:rtl/>
        </w:rPr>
        <w:t>:</w:t>
      </w:r>
      <w:r w:rsidR="001A3FF1">
        <w:rPr>
          <w:rFonts w:ascii="David" w:hAnsi="David" w:cs="David" w:hint="cs"/>
          <w:sz w:val="24"/>
          <w:szCs w:val="24"/>
          <w:rtl/>
        </w:rPr>
        <w:t xml:space="preserve"> 1)</w:t>
      </w:r>
      <w:r w:rsidR="001A3FF1" w:rsidRPr="001A3FF1">
        <w:rPr>
          <w:rFonts w:ascii="David" w:hAnsi="David" w:cs="David"/>
          <w:sz w:val="24"/>
          <w:szCs w:val="24"/>
          <w:rtl/>
        </w:rPr>
        <w:t>לייעל את מלאכת התביעה</w:t>
      </w:r>
      <w:r w:rsidR="006A7A7D">
        <w:rPr>
          <w:rFonts w:ascii="David" w:hAnsi="David" w:cs="David" w:hint="cs"/>
          <w:sz w:val="24"/>
          <w:szCs w:val="24"/>
          <w:rtl/>
        </w:rPr>
        <w:t>- ה</w:t>
      </w:r>
      <w:r w:rsidR="006A7A7D" w:rsidRPr="001A3FF1">
        <w:rPr>
          <w:rFonts w:ascii="David" w:hAnsi="David" w:cs="David"/>
          <w:sz w:val="24"/>
          <w:szCs w:val="24"/>
          <w:rtl/>
        </w:rPr>
        <w:t>שימוע עשוי לחדד את המחלוקות בין הנאשם לתביעה ולייעל את ניהול ההליך</w:t>
      </w:r>
      <w:r w:rsidR="001A3FF1" w:rsidRPr="001A3FF1">
        <w:rPr>
          <w:rFonts w:ascii="David" w:hAnsi="David" w:cs="David"/>
          <w:sz w:val="24"/>
          <w:szCs w:val="24"/>
          <w:rtl/>
        </w:rPr>
        <w:t xml:space="preserve">. </w:t>
      </w:r>
      <w:r w:rsidR="001A3FF1">
        <w:rPr>
          <w:rFonts w:ascii="David" w:hAnsi="David" w:cs="David" w:hint="cs"/>
          <w:sz w:val="24"/>
          <w:szCs w:val="24"/>
          <w:rtl/>
        </w:rPr>
        <w:t xml:space="preserve">2)אם </w:t>
      </w:r>
      <w:r w:rsidR="001A3FF1" w:rsidRPr="001A3FF1">
        <w:rPr>
          <w:rFonts w:ascii="David" w:hAnsi="David" w:cs="David"/>
          <w:sz w:val="24"/>
          <w:szCs w:val="24"/>
          <w:rtl/>
        </w:rPr>
        <w:t xml:space="preserve">החשוד </w:t>
      </w:r>
      <w:r w:rsidR="001A3FF1">
        <w:rPr>
          <w:rFonts w:ascii="David" w:hAnsi="David" w:cs="David" w:hint="cs"/>
          <w:sz w:val="24"/>
          <w:szCs w:val="24"/>
          <w:rtl/>
        </w:rPr>
        <w:t>י</w:t>
      </w:r>
      <w:r w:rsidR="001A3FF1" w:rsidRPr="001A3FF1">
        <w:rPr>
          <w:rFonts w:ascii="David" w:hAnsi="David" w:cs="David"/>
          <w:sz w:val="24"/>
          <w:szCs w:val="24"/>
          <w:rtl/>
        </w:rPr>
        <w:t>שכנע את התביעה</w:t>
      </w:r>
      <w:r w:rsidR="001A3FF1">
        <w:rPr>
          <w:rFonts w:ascii="David" w:hAnsi="David" w:cs="David" w:hint="cs"/>
          <w:sz w:val="24"/>
          <w:szCs w:val="24"/>
          <w:rtl/>
        </w:rPr>
        <w:t xml:space="preserve">- </w:t>
      </w:r>
      <w:r w:rsidR="001A3FF1" w:rsidRPr="001A3FF1">
        <w:rPr>
          <w:rFonts w:ascii="David" w:hAnsi="David" w:cs="David"/>
          <w:sz w:val="24"/>
          <w:szCs w:val="24"/>
          <w:rtl/>
        </w:rPr>
        <w:t>תיחסך ממנו הפגיעה האינהרנטית הנלווית לאישום פלילי בעבירה חמורה</w:t>
      </w:r>
      <w:r w:rsidR="001A3FF1">
        <w:rPr>
          <w:rFonts w:ascii="David" w:hAnsi="David" w:cs="David" w:hint="cs"/>
          <w:sz w:val="24"/>
          <w:szCs w:val="24"/>
          <w:rtl/>
        </w:rPr>
        <w:t xml:space="preserve">, </w:t>
      </w:r>
      <w:r w:rsidR="001A3FF1" w:rsidRPr="001A3FF1">
        <w:rPr>
          <w:rFonts w:ascii="David" w:hAnsi="David" w:cs="David"/>
          <w:sz w:val="24"/>
          <w:szCs w:val="24"/>
          <w:rtl/>
        </w:rPr>
        <w:t>כך גם ייחסכו משאבי תביעה ושיפוט הכרוכים בניהולו של הליך פלילי</w:t>
      </w:r>
      <w:r w:rsidR="006A7A7D">
        <w:rPr>
          <w:rFonts w:ascii="David" w:hAnsi="David" w:cs="David" w:hint="cs"/>
          <w:sz w:val="24"/>
          <w:szCs w:val="24"/>
          <w:rtl/>
        </w:rPr>
        <w:t xml:space="preserve">; 3)השימוע </w:t>
      </w:r>
      <w:r w:rsidR="001A3FF1" w:rsidRPr="001A3FF1">
        <w:rPr>
          <w:rFonts w:ascii="David" w:hAnsi="David" w:cs="David"/>
          <w:sz w:val="24"/>
          <w:szCs w:val="24"/>
          <w:rtl/>
        </w:rPr>
        <w:t xml:space="preserve">עשוי לעודד הידברות בין התביעה להגנה בניסיון לגבש עסקת טיעון. </w:t>
      </w:r>
      <w:r w:rsidR="006A7A7D">
        <w:rPr>
          <w:rFonts w:ascii="David" w:hAnsi="David" w:cs="David" w:hint="cs"/>
          <w:sz w:val="24"/>
          <w:szCs w:val="24"/>
          <w:u w:val="single"/>
          <w:rtl/>
        </w:rPr>
        <w:t>חיסרון</w:t>
      </w:r>
      <w:r w:rsidR="006A7A7D" w:rsidRPr="006A7A7D">
        <w:rPr>
          <w:rFonts w:ascii="David" w:hAnsi="David" w:cs="David" w:hint="cs"/>
          <w:sz w:val="24"/>
          <w:szCs w:val="24"/>
          <w:rtl/>
        </w:rPr>
        <w:t>:</w:t>
      </w:r>
      <w:r w:rsidR="006A7A7D">
        <w:rPr>
          <w:rFonts w:ascii="David" w:hAnsi="David" w:cs="David" w:hint="cs"/>
          <w:sz w:val="24"/>
          <w:szCs w:val="24"/>
          <w:rtl/>
        </w:rPr>
        <w:t xml:space="preserve"> </w:t>
      </w:r>
      <w:r w:rsidR="001A3FF1" w:rsidRPr="001A3FF1">
        <w:rPr>
          <w:rFonts w:ascii="David" w:hAnsi="David" w:cs="David"/>
          <w:sz w:val="24"/>
          <w:szCs w:val="24"/>
          <w:rtl/>
        </w:rPr>
        <w:t>השימוע עלול לסרבל את עבודת התביעה ולדחות את פתיחתו של ההליך הפלילי</w:t>
      </w:r>
      <w:r w:rsidR="00BD5F67">
        <w:rPr>
          <w:rFonts w:ascii="David" w:hAnsi="David" w:cs="David" w:hint="cs"/>
          <w:sz w:val="24"/>
          <w:szCs w:val="24"/>
          <w:rtl/>
        </w:rPr>
        <w:t>.</w:t>
      </w:r>
    </w:p>
    <w:p w14:paraId="54CFF174" w14:textId="77777777" w:rsidR="000E3B14" w:rsidRDefault="0021038B" w:rsidP="000E3B14">
      <w:pPr>
        <w:spacing w:after="0" w:line="360" w:lineRule="auto"/>
        <w:ind w:left="-908" w:right="-567"/>
        <w:jc w:val="both"/>
        <w:rPr>
          <w:rFonts w:cs="David"/>
          <w:szCs w:val="24"/>
          <w:rtl/>
        </w:rPr>
      </w:pPr>
      <w:r w:rsidRPr="00876C29">
        <w:rPr>
          <w:rFonts w:ascii="David" w:hAnsi="David" w:cs="David" w:hint="cs"/>
          <w:b/>
          <w:bCs/>
          <w:sz w:val="24"/>
          <w:szCs w:val="24"/>
          <w:rtl/>
        </w:rPr>
        <w:t>מימוש</w:t>
      </w:r>
      <w:r w:rsidRPr="00396DB7">
        <w:rPr>
          <w:rFonts w:ascii="David" w:hAnsi="David" w:cs="David"/>
          <w:b/>
          <w:bCs/>
          <w:sz w:val="24"/>
          <w:szCs w:val="24"/>
          <w:rtl/>
        </w:rPr>
        <w:t xml:space="preserve"> זכות היידוע</w:t>
      </w:r>
      <w:r w:rsidRPr="00396DB7">
        <w:rPr>
          <w:rFonts w:ascii="David" w:hAnsi="David" w:cs="David"/>
          <w:sz w:val="24"/>
          <w:szCs w:val="24"/>
          <w:rtl/>
        </w:rPr>
        <w:t xml:space="preserve">- </w:t>
      </w:r>
      <w:r>
        <w:rPr>
          <w:rFonts w:cs="David" w:hint="cs"/>
          <w:szCs w:val="24"/>
          <w:rtl/>
        </w:rPr>
        <w:t>עניין</w:t>
      </w:r>
      <w:r w:rsidRPr="005E4858">
        <w:rPr>
          <w:rFonts w:cs="David"/>
          <w:szCs w:val="24"/>
          <w:rtl/>
        </w:rPr>
        <w:t xml:space="preserve"> טכני</w:t>
      </w:r>
      <w:r>
        <w:rPr>
          <w:rFonts w:cs="David" w:hint="cs"/>
          <w:szCs w:val="24"/>
          <w:rtl/>
        </w:rPr>
        <w:t xml:space="preserve">. </w:t>
      </w:r>
      <w:r w:rsidR="005E56C9" w:rsidRPr="00396DB7">
        <w:rPr>
          <w:rFonts w:ascii="David" w:hAnsi="David" w:cs="David"/>
          <w:sz w:val="24"/>
          <w:szCs w:val="24"/>
          <w:highlight w:val="yellow"/>
          <w:rtl/>
        </w:rPr>
        <w:t>ס</w:t>
      </w:r>
      <w:r w:rsidR="005E56C9" w:rsidRPr="00B512A6">
        <w:rPr>
          <w:rFonts w:ascii="David" w:hAnsi="David" w:cs="David" w:hint="cs"/>
          <w:sz w:val="24"/>
          <w:szCs w:val="24"/>
          <w:highlight w:val="yellow"/>
          <w:rtl/>
        </w:rPr>
        <w:t>'</w:t>
      </w:r>
      <w:r w:rsidR="005E56C9" w:rsidRPr="00396DB7">
        <w:rPr>
          <w:rFonts w:ascii="David" w:hAnsi="David" w:cs="David"/>
          <w:sz w:val="24"/>
          <w:szCs w:val="24"/>
          <w:highlight w:val="yellow"/>
          <w:rtl/>
        </w:rPr>
        <w:t>60א</w:t>
      </w:r>
      <w:r w:rsidR="005E56C9">
        <w:rPr>
          <w:rFonts w:ascii="David" w:hAnsi="David" w:cs="David" w:hint="cs"/>
          <w:sz w:val="24"/>
          <w:szCs w:val="24"/>
          <w:highlight w:val="yellow"/>
          <w:rtl/>
        </w:rPr>
        <w:t>(א)</w:t>
      </w:r>
      <w:r w:rsidR="005E56C9" w:rsidRPr="00396DB7">
        <w:rPr>
          <w:rFonts w:ascii="David" w:hAnsi="David" w:cs="David"/>
          <w:sz w:val="24"/>
          <w:szCs w:val="24"/>
          <w:highlight w:val="yellow"/>
          <w:rtl/>
        </w:rPr>
        <w:t xml:space="preserve"> </w:t>
      </w:r>
      <w:proofErr w:type="spellStart"/>
      <w:r w:rsidR="005E56C9" w:rsidRPr="00396DB7">
        <w:rPr>
          <w:rFonts w:ascii="David" w:hAnsi="David" w:cs="David"/>
          <w:sz w:val="24"/>
          <w:szCs w:val="24"/>
          <w:highlight w:val="yellow"/>
          <w:rtl/>
        </w:rPr>
        <w:t>לח</w:t>
      </w:r>
      <w:r w:rsidR="005E56C9" w:rsidRPr="00B512A6">
        <w:rPr>
          <w:rFonts w:ascii="David" w:hAnsi="David" w:cs="David" w:hint="cs"/>
          <w:sz w:val="24"/>
          <w:szCs w:val="24"/>
          <w:highlight w:val="yellow"/>
          <w:rtl/>
        </w:rPr>
        <w:t>סד"פ</w:t>
      </w:r>
      <w:proofErr w:type="spellEnd"/>
      <w:r w:rsidR="005E56C9" w:rsidRPr="00B512A6">
        <w:rPr>
          <w:rFonts w:ascii="David" w:hAnsi="David" w:cs="David" w:hint="cs"/>
          <w:sz w:val="24"/>
          <w:szCs w:val="24"/>
          <w:rtl/>
        </w:rPr>
        <w:t xml:space="preserve"> </w:t>
      </w:r>
      <w:r w:rsidR="00EB7133" w:rsidRPr="00E90DF8">
        <w:rPr>
          <w:rFonts w:ascii="David" w:hAnsi="David" w:cs="David"/>
          <w:sz w:val="24"/>
          <w:szCs w:val="24"/>
          <w:u w:val="single"/>
          <w:rtl/>
        </w:rPr>
        <w:t xml:space="preserve">רשות התביעה </w:t>
      </w:r>
      <w:r w:rsidR="00EB7133" w:rsidRPr="00E90DF8">
        <w:rPr>
          <w:rFonts w:ascii="David" w:hAnsi="David" w:cs="David"/>
          <w:b/>
          <w:bCs/>
          <w:sz w:val="24"/>
          <w:szCs w:val="24"/>
          <w:u w:val="single"/>
          <w:rtl/>
        </w:rPr>
        <w:t>שאליה הועבר חומר חקירה</w:t>
      </w:r>
      <w:r w:rsidR="00EB7133" w:rsidRPr="00E90DF8">
        <w:rPr>
          <w:rFonts w:ascii="David" w:hAnsi="David" w:cs="David"/>
          <w:sz w:val="24"/>
          <w:szCs w:val="24"/>
          <w:u w:val="single"/>
          <w:rtl/>
        </w:rPr>
        <w:t xml:space="preserve"> הנוגע לעבירת פשע תשלח לחשוד הודעה על כך לפי הכתובת הידועה</w:t>
      </w:r>
      <w:r w:rsidR="00EB7133" w:rsidRPr="00EB7133">
        <w:rPr>
          <w:rFonts w:ascii="David" w:hAnsi="David" w:cs="David"/>
          <w:sz w:val="24"/>
          <w:szCs w:val="24"/>
          <w:rtl/>
        </w:rPr>
        <w:t xml:space="preserve"> לה</w:t>
      </w:r>
      <w:r w:rsidR="005E56C9">
        <w:rPr>
          <w:rFonts w:ascii="David" w:hAnsi="David" w:cs="David" w:hint="cs"/>
          <w:sz w:val="24"/>
          <w:szCs w:val="24"/>
          <w:rtl/>
        </w:rPr>
        <w:t xml:space="preserve">. </w:t>
      </w:r>
      <w:r w:rsidR="005E56C9" w:rsidRPr="005E56C9">
        <w:rPr>
          <w:rFonts w:cs="David"/>
          <w:szCs w:val="24"/>
        </w:rPr>
        <w:sym w:font="Wingdings" w:char="F0DF"/>
      </w:r>
      <w:r w:rsidR="005E56C9">
        <w:rPr>
          <w:rFonts w:cs="David" w:hint="cs"/>
          <w:szCs w:val="24"/>
          <w:rtl/>
        </w:rPr>
        <w:t xml:space="preserve"> </w:t>
      </w:r>
      <w:r w:rsidR="0052010B">
        <w:rPr>
          <w:rFonts w:cs="David" w:hint="cs"/>
          <w:szCs w:val="24"/>
          <w:rtl/>
        </w:rPr>
        <w:t xml:space="preserve"> </w:t>
      </w:r>
      <w:r w:rsidR="000E3B14" w:rsidRPr="00385557">
        <w:rPr>
          <w:rFonts w:cs="David"/>
          <w:szCs w:val="24"/>
          <w:rtl/>
        </w:rPr>
        <w:t xml:space="preserve">הפרקליטות/התביעה שולחת לאדם מכתב </w:t>
      </w:r>
      <w:r w:rsidR="000E3B14" w:rsidRPr="00385557">
        <w:rPr>
          <w:rFonts w:cs="David" w:hint="cs"/>
          <w:szCs w:val="24"/>
          <w:rtl/>
        </w:rPr>
        <w:t>ומיידעת אותו שחומר החקירה</w:t>
      </w:r>
      <w:r w:rsidR="000E3B14" w:rsidRPr="00385557">
        <w:rPr>
          <w:rFonts w:cs="David"/>
          <w:szCs w:val="24"/>
          <w:rtl/>
        </w:rPr>
        <w:t xml:space="preserve"> עבר </w:t>
      </w:r>
      <w:proofErr w:type="spellStart"/>
      <w:r w:rsidR="000E3B14">
        <w:rPr>
          <w:rFonts w:cs="David" w:hint="cs"/>
          <w:szCs w:val="24"/>
          <w:rtl/>
        </w:rPr>
        <w:t>אלייה</w:t>
      </w:r>
      <w:proofErr w:type="spellEnd"/>
      <w:r w:rsidR="000E3B14">
        <w:rPr>
          <w:rFonts w:cs="David" w:hint="cs"/>
          <w:szCs w:val="24"/>
          <w:rtl/>
        </w:rPr>
        <w:t xml:space="preserve">, </w:t>
      </w:r>
      <w:r w:rsidR="000E3B14" w:rsidRPr="00385557">
        <w:rPr>
          <w:rFonts w:cs="David" w:hint="cs"/>
          <w:szCs w:val="24"/>
          <w:rtl/>
        </w:rPr>
        <w:t>לצורך החלטה על העמדתו לדין</w:t>
      </w:r>
      <w:r w:rsidR="000E3B14" w:rsidRPr="00385557">
        <w:rPr>
          <w:rFonts w:cs="David"/>
          <w:szCs w:val="24"/>
          <w:rtl/>
        </w:rPr>
        <w:t>.</w:t>
      </w:r>
    </w:p>
    <w:p w14:paraId="4D709520" w14:textId="18D23F37" w:rsidR="0021038B" w:rsidRPr="000E3B14" w:rsidRDefault="00385557" w:rsidP="000E3B14">
      <w:pPr>
        <w:spacing w:after="120" w:line="360" w:lineRule="auto"/>
        <w:ind w:left="-908" w:right="-567"/>
        <w:jc w:val="both"/>
        <w:rPr>
          <w:rFonts w:cs="David"/>
          <w:szCs w:val="24"/>
          <w:rtl/>
        </w:rPr>
      </w:pPr>
      <w:r w:rsidRPr="000E3B14">
        <w:rPr>
          <w:rFonts w:ascii="David" w:hAnsi="David" w:cs="David" w:hint="cs"/>
          <w:sz w:val="24"/>
          <w:szCs w:val="24"/>
          <w:u w:val="single"/>
          <w:rtl/>
        </w:rPr>
        <w:t>מועד</w:t>
      </w:r>
      <w:r w:rsidRPr="000E3B14">
        <w:rPr>
          <w:rFonts w:ascii="David" w:hAnsi="David" w:cs="David" w:hint="cs"/>
          <w:sz w:val="24"/>
          <w:szCs w:val="24"/>
          <w:rtl/>
        </w:rPr>
        <w:t>-</w:t>
      </w:r>
      <w:r w:rsidRPr="000E3B14">
        <w:rPr>
          <w:rFonts w:cs="David" w:hint="cs"/>
          <w:b/>
          <w:bCs/>
          <w:szCs w:val="24"/>
          <w:rtl/>
        </w:rPr>
        <w:t xml:space="preserve"> </w:t>
      </w:r>
      <w:r w:rsidR="000E3B14" w:rsidRPr="000E3B14">
        <w:rPr>
          <w:rFonts w:cs="David" w:hint="cs"/>
          <w:szCs w:val="24"/>
          <w:rtl/>
        </w:rPr>
        <w:t xml:space="preserve">ככלל, ההודעה תימסר </w:t>
      </w:r>
      <w:r w:rsidRPr="000E3B14">
        <w:rPr>
          <w:rFonts w:cs="David"/>
          <w:b/>
          <w:bCs/>
          <w:szCs w:val="24"/>
          <w:rtl/>
        </w:rPr>
        <w:t>בסמיכות זמנים להעברת תיק החקירה</w:t>
      </w:r>
      <w:r w:rsidRPr="000E3B14">
        <w:rPr>
          <w:rFonts w:cs="David"/>
          <w:szCs w:val="24"/>
          <w:rtl/>
        </w:rPr>
        <w:t xml:space="preserve"> לרשות התובעת, </w:t>
      </w:r>
      <w:r w:rsidRPr="000E3B14">
        <w:rPr>
          <w:rFonts w:cs="David"/>
          <w:b/>
          <w:bCs/>
          <w:szCs w:val="24"/>
          <w:rtl/>
        </w:rPr>
        <w:t>אלא</w:t>
      </w:r>
      <w:r w:rsidRPr="000E3B14">
        <w:rPr>
          <w:rFonts w:cs="David"/>
          <w:szCs w:val="24"/>
          <w:rtl/>
        </w:rPr>
        <w:t xml:space="preserve"> אם בעיון הראשוני הנעשה בסמיכות לקבלת התיק בפרקליטות מתברר כי אין בסיס לקבוע כי מדובר בעבירת פשע</w:t>
      </w:r>
      <w:r w:rsidRPr="000E3B14">
        <w:rPr>
          <w:rFonts w:cs="David"/>
          <w:szCs w:val="24"/>
        </w:rPr>
        <w:t>.</w:t>
      </w:r>
      <w:r w:rsidRPr="000E3B14">
        <w:rPr>
          <w:rFonts w:cs="David"/>
          <w:szCs w:val="24"/>
          <w:rtl/>
        </w:rPr>
        <w:t xml:space="preserve"> </w:t>
      </w:r>
    </w:p>
    <w:p w14:paraId="289B6CCF" w14:textId="339AC4A0" w:rsidR="001E1D43" w:rsidRPr="001E1D43" w:rsidRDefault="002F24B5" w:rsidP="00362E8D">
      <w:pPr>
        <w:spacing w:after="0" w:line="360" w:lineRule="auto"/>
        <w:ind w:left="-908" w:right="-567"/>
        <w:jc w:val="both"/>
        <w:rPr>
          <w:rFonts w:ascii="David" w:hAnsi="David" w:cs="David"/>
          <w:sz w:val="24"/>
          <w:szCs w:val="24"/>
          <w:u w:val="single"/>
          <w:rtl/>
        </w:rPr>
      </w:pPr>
      <w:r w:rsidRPr="001E1D43">
        <w:rPr>
          <w:rFonts w:ascii="David" w:hAnsi="David" w:cs="David" w:hint="cs"/>
          <w:sz w:val="24"/>
          <w:szCs w:val="24"/>
          <w:u w:val="single"/>
          <w:rtl/>
        </w:rPr>
        <w:t>החריג</w:t>
      </w:r>
      <w:r w:rsidR="001E1D43" w:rsidRPr="001E1D43">
        <w:rPr>
          <w:rFonts w:ascii="David" w:hAnsi="David" w:cs="David" w:hint="cs"/>
          <w:sz w:val="24"/>
          <w:szCs w:val="24"/>
          <w:u w:val="single"/>
          <w:rtl/>
        </w:rPr>
        <w:t xml:space="preserve">ים בהם </w:t>
      </w:r>
      <w:r w:rsidR="00EF12D2" w:rsidRPr="0021038B">
        <w:rPr>
          <w:rFonts w:ascii="David" w:hAnsi="David" w:cs="David" w:hint="cs"/>
          <w:b/>
          <w:bCs/>
          <w:sz w:val="24"/>
          <w:szCs w:val="24"/>
          <w:u w:val="single"/>
          <w:rtl/>
        </w:rPr>
        <w:t>קיימת מניעה ל</w:t>
      </w:r>
      <w:r w:rsidR="00016059" w:rsidRPr="0021038B">
        <w:rPr>
          <w:rFonts w:ascii="David" w:hAnsi="David" w:cs="David" w:hint="cs"/>
          <w:b/>
          <w:bCs/>
          <w:sz w:val="24"/>
          <w:szCs w:val="24"/>
          <w:u w:val="single"/>
          <w:rtl/>
        </w:rPr>
        <w:t>מימוש חובת היידוע</w:t>
      </w:r>
      <w:r w:rsidR="001E1D43" w:rsidRPr="001E1D43">
        <w:rPr>
          <w:rFonts w:ascii="David" w:hAnsi="David" w:cs="David" w:hint="cs"/>
          <w:sz w:val="24"/>
          <w:szCs w:val="24"/>
          <w:u w:val="single"/>
          <w:rtl/>
        </w:rPr>
        <w:t>:</w:t>
      </w:r>
    </w:p>
    <w:p w14:paraId="17E8BB48" w14:textId="34D353A3" w:rsidR="002A3071" w:rsidRDefault="002A3071" w:rsidP="002A3071">
      <w:pPr>
        <w:spacing w:after="0" w:line="360" w:lineRule="auto"/>
        <w:ind w:left="-908" w:right="-567"/>
        <w:jc w:val="both"/>
        <w:rPr>
          <w:rFonts w:ascii="David" w:hAnsi="David" w:cs="David"/>
          <w:sz w:val="24"/>
          <w:szCs w:val="24"/>
          <w:rtl/>
        </w:rPr>
      </w:pPr>
      <w:r w:rsidRPr="002A3071">
        <w:rPr>
          <w:rFonts w:ascii="David" w:hAnsi="David" w:cs="David" w:hint="cs"/>
          <w:sz w:val="24"/>
          <w:szCs w:val="24"/>
          <w:highlight w:val="yellow"/>
          <w:rtl/>
        </w:rPr>
        <w:t>ס'60א(ה)-</w:t>
      </w:r>
      <w:r>
        <w:rPr>
          <w:rFonts w:ascii="David" w:hAnsi="David" w:cs="David" w:hint="cs"/>
          <w:sz w:val="24"/>
          <w:szCs w:val="24"/>
          <w:rtl/>
        </w:rPr>
        <w:t xml:space="preserve"> </w:t>
      </w:r>
      <w:r w:rsidRPr="002A3071">
        <w:rPr>
          <w:rFonts w:ascii="David" w:hAnsi="David" w:cs="David"/>
          <w:sz w:val="24"/>
          <w:szCs w:val="24"/>
          <w:rtl/>
        </w:rPr>
        <w:t>החל</w:t>
      </w:r>
      <w:r>
        <w:rPr>
          <w:rFonts w:ascii="David" w:hAnsi="David" w:cs="David" w:hint="cs"/>
          <w:sz w:val="24"/>
          <w:szCs w:val="24"/>
          <w:rtl/>
        </w:rPr>
        <w:t xml:space="preserve">טת התובע, </w:t>
      </w:r>
      <w:r w:rsidRPr="002A3071">
        <w:rPr>
          <w:rFonts w:ascii="David" w:hAnsi="David" w:cs="David"/>
          <w:sz w:val="24"/>
          <w:szCs w:val="24"/>
          <w:rtl/>
        </w:rPr>
        <w:t>מטעמים שיירשמו, כי הנסיבות מצדיקות זאת</w:t>
      </w:r>
      <w:r>
        <w:rPr>
          <w:rFonts w:ascii="David" w:hAnsi="David" w:cs="David" w:hint="cs"/>
          <w:sz w:val="24"/>
          <w:szCs w:val="24"/>
          <w:rtl/>
        </w:rPr>
        <w:t>.</w:t>
      </w:r>
    </w:p>
    <w:p w14:paraId="08571E6D" w14:textId="77910805" w:rsidR="002A3071" w:rsidRPr="00645F42" w:rsidRDefault="00D63FE7" w:rsidP="00153D3C">
      <w:pPr>
        <w:spacing w:after="0" w:line="360" w:lineRule="auto"/>
        <w:ind w:left="-908" w:right="-567"/>
        <w:jc w:val="both"/>
        <w:rPr>
          <w:rFonts w:ascii="David" w:hAnsi="David" w:cs="David"/>
          <w:sz w:val="24"/>
          <w:szCs w:val="24"/>
          <w:rtl/>
        </w:rPr>
      </w:pPr>
      <w:r w:rsidRPr="00663AA2">
        <w:rPr>
          <w:rFonts w:ascii="David" w:hAnsi="David" w:cs="David" w:hint="cs"/>
          <w:sz w:val="24"/>
          <w:szCs w:val="24"/>
          <w:rtl/>
        </w:rPr>
        <w:t xml:space="preserve"> </w:t>
      </w:r>
      <w:r w:rsidRPr="00663AA2">
        <w:rPr>
          <w:rFonts w:ascii="David" w:hAnsi="David" w:cs="David" w:hint="cs"/>
          <w:sz w:val="24"/>
          <w:szCs w:val="24"/>
          <w:highlight w:val="yellow"/>
          <w:rtl/>
        </w:rPr>
        <w:t>ס'60א(ז)</w:t>
      </w:r>
      <w:r w:rsidR="002A3071">
        <w:rPr>
          <w:rFonts w:ascii="David" w:hAnsi="David" w:cs="David" w:hint="cs"/>
          <w:sz w:val="24"/>
          <w:szCs w:val="24"/>
          <w:rtl/>
        </w:rPr>
        <w:t>-</w:t>
      </w:r>
      <w:r w:rsidR="009E5161">
        <w:rPr>
          <w:rFonts w:ascii="David" w:hAnsi="David" w:cs="David" w:hint="cs"/>
          <w:sz w:val="24"/>
          <w:szCs w:val="24"/>
          <w:rtl/>
        </w:rPr>
        <w:t xml:space="preserve"> </w:t>
      </w:r>
      <w:r w:rsidR="00153D3C" w:rsidRPr="00153D3C">
        <w:rPr>
          <w:rFonts w:ascii="David" w:hAnsi="David" w:cs="David"/>
          <w:sz w:val="24"/>
          <w:szCs w:val="24"/>
          <w:rtl/>
        </w:rPr>
        <w:t>מי שבעת העברת חומר החקירה היה נתון במעצר, והוגש נגדו כתב אישום בתקופת מעצרו</w:t>
      </w:r>
      <w:r w:rsidR="00645F42">
        <w:rPr>
          <w:rFonts w:ascii="David" w:hAnsi="David" w:cs="David" w:hint="cs"/>
          <w:sz w:val="24"/>
          <w:szCs w:val="24"/>
          <w:rtl/>
        </w:rPr>
        <w:t>.</w:t>
      </w:r>
      <w:r w:rsidR="00A36A14">
        <w:rPr>
          <w:rFonts w:ascii="David" w:hAnsi="David" w:cs="David" w:hint="cs"/>
          <w:sz w:val="24"/>
          <w:szCs w:val="24"/>
          <w:rtl/>
        </w:rPr>
        <w:t xml:space="preserve"> אם החשוד היה עצור בתיק אחר, לצורך תיק זה- לא יראו בו עצור (אלא אם נמצא טעם להימנע מכך). </w:t>
      </w:r>
    </w:p>
    <w:p w14:paraId="18228DD9" w14:textId="012FCBF6" w:rsidR="00765477" w:rsidRPr="009E5161" w:rsidRDefault="00755FDE" w:rsidP="00765477">
      <w:pPr>
        <w:spacing w:line="360" w:lineRule="auto"/>
        <w:ind w:left="-908" w:right="-567"/>
        <w:jc w:val="both"/>
        <w:rPr>
          <w:rFonts w:ascii="David" w:hAnsi="David" w:cs="David"/>
          <w:b/>
          <w:bCs/>
          <w:sz w:val="24"/>
          <w:szCs w:val="24"/>
          <w:rtl/>
        </w:rPr>
      </w:pPr>
      <w:r w:rsidRPr="00755FDE">
        <w:rPr>
          <w:rFonts w:ascii="David" w:hAnsi="David" w:cs="David"/>
          <w:sz w:val="24"/>
          <w:szCs w:val="24"/>
          <w:highlight w:val="yellow"/>
          <w:rtl/>
        </w:rPr>
        <w:t>תקנה 1 לתקנות סדר הדין הפלילי</w:t>
      </w:r>
      <w:r w:rsidR="004A5885" w:rsidRPr="004A5885">
        <w:rPr>
          <w:rFonts w:ascii="David" w:hAnsi="David" w:cs="David" w:hint="cs"/>
          <w:sz w:val="24"/>
          <w:szCs w:val="24"/>
          <w:rtl/>
        </w:rPr>
        <w:t>-</w:t>
      </w:r>
      <w:r>
        <w:rPr>
          <w:rFonts w:ascii="David" w:hAnsi="David" w:cs="David" w:hint="cs"/>
          <w:sz w:val="24"/>
          <w:szCs w:val="24"/>
          <w:rtl/>
        </w:rPr>
        <w:t xml:space="preserve"> </w:t>
      </w:r>
      <w:r w:rsidR="00DC74E4">
        <w:rPr>
          <w:rFonts w:ascii="David" w:hAnsi="David" w:cs="David" w:hint="cs"/>
          <w:sz w:val="24"/>
          <w:szCs w:val="24"/>
          <w:rtl/>
        </w:rPr>
        <w:t>עבירות אלימות במשפחה: 1)</w:t>
      </w:r>
      <w:r w:rsidR="00765477" w:rsidRPr="00765477">
        <w:rPr>
          <w:rFonts w:ascii="David" w:hAnsi="David" w:cs="David"/>
          <w:sz w:val="24"/>
          <w:szCs w:val="24"/>
          <w:rtl/>
        </w:rPr>
        <w:t>תקיפה כלפי בן משפחה</w:t>
      </w:r>
      <w:r w:rsidR="00765477">
        <w:rPr>
          <w:rFonts w:ascii="David" w:hAnsi="David" w:cs="David" w:hint="cs"/>
          <w:sz w:val="24"/>
          <w:szCs w:val="24"/>
          <w:rtl/>
        </w:rPr>
        <w:t>;</w:t>
      </w:r>
      <w:r w:rsidR="00765477" w:rsidRPr="00765477">
        <w:rPr>
          <w:rFonts w:ascii="David" w:hAnsi="David" w:cs="David"/>
          <w:sz w:val="24"/>
          <w:szCs w:val="24"/>
          <w:rtl/>
        </w:rPr>
        <w:t xml:space="preserve"> </w:t>
      </w:r>
      <w:r w:rsidR="00DC74E4">
        <w:rPr>
          <w:rFonts w:ascii="David" w:hAnsi="David" w:cs="David" w:hint="cs"/>
          <w:sz w:val="24"/>
          <w:szCs w:val="24"/>
          <w:rtl/>
        </w:rPr>
        <w:t>2)</w:t>
      </w:r>
      <w:r w:rsidR="00765477" w:rsidRPr="00765477">
        <w:rPr>
          <w:rFonts w:ascii="David" w:hAnsi="David" w:cs="David"/>
          <w:sz w:val="24"/>
          <w:szCs w:val="24"/>
          <w:rtl/>
        </w:rPr>
        <w:t>גרימת חבלה של ממש כלפי בן זוגו</w:t>
      </w:r>
      <w:r w:rsidR="00DC74E4">
        <w:rPr>
          <w:rFonts w:ascii="David" w:hAnsi="David" w:cs="David" w:hint="cs"/>
          <w:sz w:val="24"/>
          <w:szCs w:val="24"/>
          <w:rtl/>
        </w:rPr>
        <w:t>; 3)</w:t>
      </w:r>
      <w:r w:rsidR="00765477" w:rsidRPr="00765477">
        <w:rPr>
          <w:rFonts w:ascii="David" w:hAnsi="David" w:cs="David"/>
          <w:sz w:val="24"/>
          <w:szCs w:val="24"/>
          <w:rtl/>
        </w:rPr>
        <w:t>כל עבירת פשע שנעברה במהלך ביצוע עבירה או בקשר אליה</w:t>
      </w:r>
      <w:r w:rsidR="00765477">
        <w:rPr>
          <w:rFonts w:ascii="David" w:hAnsi="David" w:cs="David" w:hint="cs"/>
          <w:sz w:val="24"/>
          <w:szCs w:val="24"/>
          <w:rtl/>
        </w:rPr>
        <w:t>.</w:t>
      </w:r>
    </w:p>
    <w:p w14:paraId="7E4CAC44" w14:textId="35705842" w:rsidR="005B6277" w:rsidRDefault="00396DB7" w:rsidP="001A4C84">
      <w:pPr>
        <w:spacing w:after="0" w:line="360" w:lineRule="auto"/>
        <w:ind w:left="-908" w:right="-567"/>
        <w:jc w:val="both"/>
        <w:rPr>
          <w:rFonts w:ascii="David" w:hAnsi="David" w:cs="David"/>
          <w:sz w:val="24"/>
          <w:szCs w:val="24"/>
          <w:u w:val="single"/>
          <w:rtl/>
        </w:rPr>
      </w:pPr>
      <w:r w:rsidRPr="00396DB7">
        <w:rPr>
          <w:rFonts w:ascii="David" w:hAnsi="David" w:cs="David"/>
          <w:b/>
          <w:bCs/>
          <w:sz w:val="24"/>
          <w:szCs w:val="24"/>
          <w:rtl/>
        </w:rPr>
        <w:t xml:space="preserve">מימוש זכות </w:t>
      </w:r>
      <w:r w:rsidR="00B663AD" w:rsidRPr="00876C29">
        <w:rPr>
          <w:rFonts w:ascii="David" w:hAnsi="David" w:cs="David" w:hint="cs"/>
          <w:b/>
          <w:bCs/>
          <w:sz w:val="24"/>
          <w:szCs w:val="24"/>
          <w:rtl/>
        </w:rPr>
        <w:t>ה</w:t>
      </w:r>
      <w:r w:rsidRPr="00396DB7">
        <w:rPr>
          <w:rFonts w:ascii="David" w:hAnsi="David" w:cs="David"/>
          <w:b/>
          <w:bCs/>
          <w:sz w:val="24"/>
          <w:szCs w:val="24"/>
          <w:rtl/>
        </w:rPr>
        <w:t>שימוע</w:t>
      </w:r>
      <w:r w:rsidRPr="00396DB7">
        <w:rPr>
          <w:rFonts w:ascii="David" w:hAnsi="David" w:cs="David"/>
          <w:sz w:val="24"/>
          <w:szCs w:val="24"/>
          <w:rtl/>
        </w:rPr>
        <w:t xml:space="preserve">- </w:t>
      </w:r>
      <w:r w:rsidR="001F4AC7">
        <w:rPr>
          <w:rFonts w:cs="David" w:hint="cs"/>
          <w:szCs w:val="24"/>
          <w:rtl/>
        </w:rPr>
        <w:t>עניין</w:t>
      </w:r>
      <w:r w:rsidR="001F4AC7" w:rsidRPr="005E4858">
        <w:rPr>
          <w:rFonts w:cs="David"/>
          <w:szCs w:val="24"/>
          <w:rtl/>
        </w:rPr>
        <w:t xml:space="preserve"> </w:t>
      </w:r>
      <w:r w:rsidR="001F4AC7">
        <w:rPr>
          <w:rFonts w:cs="David" w:hint="cs"/>
          <w:szCs w:val="24"/>
          <w:rtl/>
        </w:rPr>
        <w:t>מהותי.</w:t>
      </w:r>
      <w:r w:rsidR="00663AA2">
        <w:rPr>
          <w:rFonts w:ascii="David" w:hAnsi="David" w:cs="David" w:hint="cs"/>
          <w:sz w:val="24"/>
          <w:szCs w:val="24"/>
          <w:rtl/>
        </w:rPr>
        <w:t xml:space="preserve"> </w:t>
      </w:r>
      <w:r w:rsidR="005E56C9" w:rsidRPr="00396DB7">
        <w:rPr>
          <w:rFonts w:ascii="David" w:hAnsi="David" w:cs="David"/>
          <w:sz w:val="24"/>
          <w:szCs w:val="24"/>
          <w:highlight w:val="yellow"/>
          <w:rtl/>
        </w:rPr>
        <w:t>ס</w:t>
      </w:r>
      <w:r w:rsidR="005E56C9" w:rsidRPr="00B512A6">
        <w:rPr>
          <w:rFonts w:ascii="David" w:hAnsi="David" w:cs="David" w:hint="cs"/>
          <w:sz w:val="24"/>
          <w:szCs w:val="24"/>
          <w:highlight w:val="yellow"/>
          <w:rtl/>
        </w:rPr>
        <w:t>'</w:t>
      </w:r>
      <w:r w:rsidR="005E56C9" w:rsidRPr="00396DB7">
        <w:rPr>
          <w:rFonts w:ascii="David" w:hAnsi="David" w:cs="David"/>
          <w:sz w:val="24"/>
          <w:szCs w:val="24"/>
          <w:highlight w:val="yellow"/>
          <w:rtl/>
        </w:rPr>
        <w:t>60א</w:t>
      </w:r>
      <w:r w:rsidR="005E56C9">
        <w:rPr>
          <w:rFonts w:ascii="David" w:hAnsi="David" w:cs="David" w:hint="cs"/>
          <w:sz w:val="24"/>
          <w:szCs w:val="24"/>
          <w:highlight w:val="yellow"/>
          <w:rtl/>
        </w:rPr>
        <w:t>(ד)</w:t>
      </w:r>
      <w:r w:rsidR="005E56C9" w:rsidRPr="00396DB7">
        <w:rPr>
          <w:rFonts w:ascii="David" w:hAnsi="David" w:cs="David"/>
          <w:sz w:val="24"/>
          <w:szCs w:val="24"/>
          <w:highlight w:val="yellow"/>
          <w:rtl/>
        </w:rPr>
        <w:t xml:space="preserve"> </w:t>
      </w:r>
      <w:proofErr w:type="spellStart"/>
      <w:r w:rsidR="005E56C9" w:rsidRPr="00396DB7">
        <w:rPr>
          <w:rFonts w:ascii="David" w:hAnsi="David" w:cs="David"/>
          <w:sz w:val="24"/>
          <w:szCs w:val="24"/>
          <w:highlight w:val="yellow"/>
          <w:rtl/>
        </w:rPr>
        <w:t>לח</w:t>
      </w:r>
      <w:r w:rsidR="005E56C9" w:rsidRPr="00B512A6">
        <w:rPr>
          <w:rFonts w:ascii="David" w:hAnsi="David" w:cs="David" w:hint="cs"/>
          <w:sz w:val="24"/>
          <w:szCs w:val="24"/>
          <w:highlight w:val="yellow"/>
          <w:rtl/>
        </w:rPr>
        <w:t>סד"פ</w:t>
      </w:r>
      <w:proofErr w:type="spellEnd"/>
      <w:r w:rsidR="005E56C9" w:rsidRPr="00B512A6">
        <w:rPr>
          <w:rFonts w:ascii="David" w:hAnsi="David" w:cs="David" w:hint="cs"/>
          <w:sz w:val="24"/>
          <w:szCs w:val="24"/>
          <w:rtl/>
        </w:rPr>
        <w:t xml:space="preserve"> </w:t>
      </w:r>
      <w:r w:rsidR="005E56C9" w:rsidRPr="006927CD">
        <w:rPr>
          <w:rFonts w:ascii="David" w:hAnsi="David" w:cs="David"/>
          <w:sz w:val="24"/>
          <w:szCs w:val="24"/>
          <w:u w:val="single"/>
          <w:rtl/>
        </w:rPr>
        <w:t>תוך 30 יום</w:t>
      </w:r>
      <w:r w:rsidR="005E56C9" w:rsidRPr="006927CD">
        <w:rPr>
          <w:rFonts w:ascii="David" w:hAnsi="David" w:cs="David" w:hint="cs"/>
          <w:sz w:val="24"/>
          <w:szCs w:val="24"/>
          <w:u w:val="single"/>
          <w:rtl/>
        </w:rPr>
        <w:t xml:space="preserve"> מיום קבלת ההודעה, רשאי החשוד לפנות בכתב, בבקשה מנומקת, להימנע מהגשת כתב אישום</w:t>
      </w:r>
      <w:r w:rsidR="005E56C9" w:rsidRPr="005E56C9">
        <w:rPr>
          <w:rFonts w:ascii="David" w:hAnsi="David" w:cs="David" w:hint="cs"/>
          <w:sz w:val="24"/>
          <w:szCs w:val="24"/>
          <w:rtl/>
        </w:rPr>
        <w:t xml:space="preserve">. </w:t>
      </w:r>
      <w:r w:rsidR="005E56C9" w:rsidRPr="005E56C9">
        <w:rPr>
          <w:rFonts w:ascii="David" w:hAnsi="David" w:cs="David"/>
          <w:sz w:val="24"/>
          <w:szCs w:val="24"/>
        </w:rPr>
        <w:sym w:font="Wingdings" w:char="F0DF"/>
      </w:r>
      <w:r w:rsidR="005E56C9" w:rsidRPr="005E56C9">
        <w:rPr>
          <w:rFonts w:ascii="David" w:hAnsi="David" w:cs="David" w:hint="cs"/>
          <w:sz w:val="24"/>
          <w:szCs w:val="24"/>
          <w:rtl/>
        </w:rPr>
        <w:t xml:space="preserve"> </w:t>
      </w:r>
      <w:r w:rsidR="005B6277" w:rsidRPr="00663AA2">
        <w:rPr>
          <w:rFonts w:cs="David"/>
          <w:szCs w:val="24"/>
          <w:rtl/>
        </w:rPr>
        <w:t xml:space="preserve">זכותו להגיש טיעונים בכתב </w:t>
      </w:r>
      <w:r w:rsidR="001A4C84">
        <w:rPr>
          <w:rFonts w:cs="David" w:hint="cs"/>
          <w:szCs w:val="24"/>
          <w:rtl/>
        </w:rPr>
        <w:t>בניסיון</w:t>
      </w:r>
      <w:r w:rsidR="005E56C9">
        <w:rPr>
          <w:rFonts w:cs="David" w:hint="cs"/>
          <w:szCs w:val="24"/>
          <w:rtl/>
        </w:rPr>
        <w:t xml:space="preserve"> לשכנע</w:t>
      </w:r>
      <w:r w:rsidR="001A4C84">
        <w:rPr>
          <w:rFonts w:cs="David" w:hint="cs"/>
          <w:szCs w:val="24"/>
          <w:rtl/>
        </w:rPr>
        <w:t xml:space="preserve"> למה לא להעמידו לדין.</w:t>
      </w:r>
    </w:p>
    <w:p w14:paraId="31F69E97" w14:textId="536401F1" w:rsidR="00CE5676" w:rsidRPr="00CE5676" w:rsidRDefault="00CE5676" w:rsidP="001A4C84">
      <w:pPr>
        <w:spacing w:after="0" w:line="360" w:lineRule="auto"/>
        <w:ind w:left="-908" w:right="-567"/>
        <w:jc w:val="both"/>
        <w:rPr>
          <w:rFonts w:ascii="David" w:hAnsi="David" w:cs="David"/>
          <w:sz w:val="24"/>
          <w:szCs w:val="24"/>
          <w:u w:val="single"/>
        </w:rPr>
      </w:pPr>
      <w:r w:rsidRPr="00CE5676">
        <w:rPr>
          <w:rFonts w:ascii="David" w:hAnsi="David" w:cs="David" w:hint="cs"/>
          <w:sz w:val="24"/>
          <w:szCs w:val="24"/>
          <w:u w:val="single"/>
          <w:rtl/>
        </w:rPr>
        <w:t>הנחיות היועמ"ש</w:t>
      </w:r>
      <w:r w:rsidRPr="007557A3">
        <w:rPr>
          <w:rFonts w:ascii="David" w:hAnsi="David" w:cs="David" w:hint="cs"/>
          <w:sz w:val="24"/>
          <w:szCs w:val="24"/>
          <w:rtl/>
        </w:rPr>
        <w:t>:</w:t>
      </w:r>
    </w:p>
    <w:p w14:paraId="57B456BB" w14:textId="0CB8DE0E" w:rsidR="00490868" w:rsidRPr="00490868" w:rsidRDefault="00B23262" w:rsidP="00490868">
      <w:pPr>
        <w:pStyle w:val="a7"/>
        <w:numPr>
          <w:ilvl w:val="0"/>
          <w:numId w:val="10"/>
        </w:numPr>
        <w:spacing w:after="0" w:line="360" w:lineRule="auto"/>
        <w:ind w:left="-483" w:right="-567"/>
        <w:jc w:val="both"/>
        <w:rPr>
          <w:rFonts w:ascii="David" w:hAnsi="David" w:cs="David"/>
          <w:b/>
          <w:bCs/>
          <w:sz w:val="24"/>
          <w:szCs w:val="24"/>
        </w:rPr>
      </w:pPr>
      <w:r w:rsidRPr="00B23262">
        <w:rPr>
          <w:rFonts w:ascii="David" w:hAnsi="David" w:cs="David" w:hint="cs"/>
          <w:b/>
          <w:bCs/>
          <w:sz w:val="24"/>
          <w:szCs w:val="24"/>
          <w:rtl/>
        </w:rPr>
        <w:t>שימוע בע"פ</w:t>
      </w:r>
      <w:r>
        <w:rPr>
          <w:rFonts w:ascii="David" w:hAnsi="David" w:cs="David" w:hint="cs"/>
          <w:sz w:val="24"/>
          <w:szCs w:val="24"/>
          <w:rtl/>
        </w:rPr>
        <w:t xml:space="preserve">- </w:t>
      </w:r>
      <w:r w:rsidR="00490868" w:rsidRPr="00490868">
        <w:rPr>
          <w:rFonts w:ascii="David" w:hAnsi="David" w:cs="David"/>
          <w:sz w:val="24"/>
          <w:szCs w:val="24"/>
          <w:rtl/>
        </w:rPr>
        <w:t>ככלל, הליך השימוע ייערך בכתב</w:t>
      </w:r>
      <w:r w:rsidR="00490868">
        <w:rPr>
          <w:rFonts w:ascii="David" w:hAnsi="David" w:cs="David" w:hint="cs"/>
          <w:sz w:val="24"/>
          <w:szCs w:val="24"/>
          <w:rtl/>
        </w:rPr>
        <w:t>.</w:t>
      </w:r>
      <w:r w:rsidR="00EE6E2E">
        <w:rPr>
          <w:rFonts w:ascii="David" w:hAnsi="David" w:cs="David" w:hint="cs"/>
          <w:sz w:val="24"/>
          <w:szCs w:val="24"/>
          <w:rtl/>
        </w:rPr>
        <w:t xml:space="preserve"> אך </w:t>
      </w:r>
      <w:r w:rsidRPr="00EE6E2E">
        <w:rPr>
          <w:rFonts w:ascii="David" w:hAnsi="David" w:cs="David" w:hint="cs"/>
          <w:sz w:val="24"/>
          <w:szCs w:val="24"/>
          <w:u w:val="single"/>
          <w:rtl/>
        </w:rPr>
        <w:t>ה</w:t>
      </w:r>
      <w:r w:rsidRPr="00EE6E2E">
        <w:rPr>
          <w:rFonts w:ascii="David" w:hAnsi="David" w:cs="David"/>
          <w:sz w:val="24"/>
          <w:szCs w:val="24"/>
          <w:u w:val="single"/>
          <w:rtl/>
        </w:rPr>
        <w:t xml:space="preserve">שימוע </w:t>
      </w:r>
      <w:r w:rsidRPr="00EE6E2E">
        <w:rPr>
          <w:rFonts w:ascii="David" w:hAnsi="David" w:cs="David" w:hint="cs"/>
          <w:sz w:val="24"/>
          <w:szCs w:val="24"/>
          <w:u w:val="single"/>
          <w:rtl/>
        </w:rPr>
        <w:t>יכול להיערך בע"פ</w:t>
      </w:r>
      <w:r w:rsidRPr="00490868">
        <w:rPr>
          <w:rFonts w:ascii="David" w:hAnsi="David" w:cs="David"/>
          <w:sz w:val="24"/>
          <w:szCs w:val="24"/>
          <w:rtl/>
        </w:rPr>
        <w:t xml:space="preserve"> באמצעות בא-כוחו של החשוד</w:t>
      </w:r>
      <w:r>
        <w:rPr>
          <w:rFonts w:ascii="David" w:hAnsi="David" w:cs="David" w:hint="cs"/>
          <w:sz w:val="24"/>
          <w:szCs w:val="24"/>
          <w:rtl/>
        </w:rPr>
        <w:t xml:space="preserve">, </w:t>
      </w:r>
      <w:r w:rsidR="00EE6E2E">
        <w:rPr>
          <w:rFonts w:ascii="David" w:hAnsi="David" w:cs="David" w:hint="cs"/>
          <w:sz w:val="24"/>
          <w:szCs w:val="24"/>
          <w:rtl/>
        </w:rPr>
        <w:t xml:space="preserve">עפ"י </w:t>
      </w:r>
      <w:r w:rsidR="00EE6E2E" w:rsidRPr="007557A3">
        <w:rPr>
          <w:rFonts w:ascii="David" w:hAnsi="David" w:cs="David" w:hint="cs"/>
          <w:sz w:val="24"/>
          <w:szCs w:val="24"/>
          <w:u w:val="single"/>
          <w:rtl/>
        </w:rPr>
        <w:t>שיקול דעתה</w:t>
      </w:r>
      <w:r>
        <w:rPr>
          <w:rFonts w:ascii="David" w:hAnsi="David" w:cs="David" w:hint="cs"/>
          <w:sz w:val="24"/>
          <w:szCs w:val="24"/>
          <w:rtl/>
        </w:rPr>
        <w:t xml:space="preserve"> של התביעה.</w:t>
      </w:r>
    </w:p>
    <w:p w14:paraId="5FE3B85A" w14:textId="1237A392" w:rsidR="00BA0BEA" w:rsidRPr="00BA5F27" w:rsidRDefault="00BA0BEA" w:rsidP="00BA5F27">
      <w:pPr>
        <w:numPr>
          <w:ilvl w:val="0"/>
          <w:numId w:val="11"/>
        </w:numPr>
        <w:spacing w:after="0" w:line="360" w:lineRule="auto"/>
        <w:ind w:left="-483" w:right="-567"/>
        <w:jc w:val="both"/>
        <w:rPr>
          <w:rFonts w:ascii="David" w:hAnsi="David" w:cs="David"/>
          <w:sz w:val="24"/>
          <w:szCs w:val="24"/>
        </w:rPr>
      </w:pPr>
      <w:r>
        <w:rPr>
          <w:rFonts w:ascii="David" w:hAnsi="David" w:cs="David" w:hint="cs"/>
          <w:b/>
          <w:bCs/>
          <w:sz w:val="24"/>
          <w:szCs w:val="24"/>
          <w:rtl/>
        </w:rPr>
        <w:t>עיון בחומר הראיות</w:t>
      </w:r>
      <w:r w:rsidRPr="00BA0BEA">
        <w:rPr>
          <w:rFonts w:ascii="David" w:hAnsi="David" w:cs="David" w:hint="cs"/>
          <w:sz w:val="24"/>
          <w:szCs w:val="24"/>
          <w:rtl/>
        </w:rPr>
        <w:t xml:space="preserve">- </w:t>
      </w:r>
      <w:r w:rsidR="007E0D64">
        <w:rPr>
          <w:rFonts w:ascii="David" w:hAnsi="David" w:cs="David" w:hint="cs"/>
          <w:sz w:val="24"/>
          <w:szCs w:val="24"/>
          <w:rtl/>
        </w:rPr>
        <w:t xml:space="preserve">ע"מ לאפשר לחשוב למצות את טענותיו באופן מיטיבי, </w:t>
      </w:r>
      <w:r w:rsidR="009915BD">
        <w:rPr>
          <w:rFonts w:ascii="David" w:hAnsi="David" w:cs="David" w:hint="cs"/>
          <w:sz w:val="24"/>
          <w:szCs w:val="24"/>
          <w:rtl/>
        </w:rPr>
        <w:t>י</w:t>
      </w:r>
      <w:r w:rsidR="009915BD" w:rsidRPr="009915BD">
        <w:rPr>
          <w:rFonts w:ascii="David" w:hAnsi="David" w:cs="David"/>
          <w:sz w:val="24"/>
          <w:szCs w:val="24"/>
          <w:rtl/>
        </w:rPr>
        <w:t xml:space="preserve">תאפשר עיון החשוד או בא כוחו בעיקר חומר הראיות שבידי </w:t>
      </w:r>
      <w:r w:rsidR="009915BD" w:rsidRPr="002F498F">
        <w:rPr>
          <w:rFonts w:ascii="David" w:hAnsi="David" w:cs="David"/>
          <w:sz w:val="24"/>
          <w:szCs w:val="24"/>
          <w:u w:val="single"/>
          <w:rtl/>
        </w:rPr>
        <w:t>התביעה לקראת השימוע</w:t>
      </w:r>
      <w:r w:rsidR="009915BD" w:rsidRPr="002F498F">
        <w:rPr>
          <w:rFonts w:ascii="David" w:hAnsi="David" w:cs="David" w:hint="cs"/>
          <w:sz w:val="24"/>
          <w:szCs w:val="24"/>
          <w:u w:val="single"/>
          <w:rtl/>
        </w:rPr>
        <w:t>, ככל ש</w:t>
      </w:r>
      <w:r w:rsidR="009600D8" w:rsidRPr="002F498F">
        <w:rPr>
          <w:rFonts w:ascii="David" w:hAnsi="David" w:cs="David"/>
          <w:sz w:val="24"/>
          <w:szCs w:val="24"/>
          <w:u w:val="single"/>
          <w:rtl/>
        </w:rPr>
        <w:t xml:space="preserve">תסבור </w:t>
      </w:r>
      <w:r w:rsidR="009915BD" w:rsidRPr="002F498F">
        <w:rPr>
          <w:rFonts w:ascii="David" w:hAnsi="David" w:cs="David" w:hint="cs"/>
          <w:sz w:val="24"/>
          <w:szCs w:val="24"/>
          <w:u w:val="single"/>
          <w:rtl/>
        </w:rPr>
        <w:t>ש</w:t>
      </w:r>
      <w:r w:rsidR="00BA5F27" w:rsidRPr="002F498F">
        <w:rPr>
          <w:rFonts w:ascii="David" w:hAnsi="David" w:cs="David" w:hint="cs"/>
          <w:sz w:val="24"/>
          <w:szCs w:val="24"/>
          <w:u w:val="single"/>
          <w:rtl/>
        </w:rPr>
        <w:t>אין מניעה לכך</w:t>
      </w:r>
      <w:r w:rsidR="00BA5F27">
        <w:rPr>
          <w:rFonts w:ascii="David" w:hAnsi="David" w:cs="David" w:hint="cs"/>
          <w:sz w:val="24"/>
          <w:szCs w:val="24"/>
          <w:rtl/>
        </w:rPr>
        <w:t xml:space="preserve"> (</w:t>
      </w:r>
      <w:r w:rsidR="009915BD">
        <w:rPr>
          <w:rFonts w:ascii="David" w:hAnsi="David" w:cs="David" w:hint="cs"/>
          <w:sz w:val="24"/>
          <w:szCs w:val="24"/>
          <w:rtl/>
        </w:rPr>
        <w:t xml:space="preserve">לא </w:t>
      </w:r>
      <w:r w:rsidR="009600D8" w:rsidRPr="009600D8">
        <w:rPr>
          <w:rFonts w:ascii="David" w:hAnsi="David" w:cs="David"/>
          <w:sz w:val="24"/>
          <w:szCs w:val="24"/>
          <w:rtl/>
        </w:rPr>
        <w:t>עלול לפגוע בעניינם של מעורבים אחרים, להפריע להכנות למשפט, או לגרום נזק אחר</w:t>
      </w:r>
      <w:r w:rsidR="00BA5F27">
        <w:rPr>
          <w:rFonts w:ascii="David" w:hAnsi="David" w:cs="David" w:hint="cs"/>
          <w:sz w:val="24"/>
          <w:szCs w:val="24"/>
          <w:rtl/>
        </w:rPr>
        <w:t>)</w:t>
      </w:r>
      <w:r w:rsidR="007E0D64" w:rsidRPr="007E0D64">
        <w:rPr>
          <w:rFonts w:ascii="David" w:hAnsi="David" w:cs="David" w:hint="cs"/>
          <w:sz w:val="24"/>
          <w:szCs w:val="24"/>
          <w:rtl/>
        </w:rPr>
        <w:t>.</w:t>
      </w:r>
      <w:r w:rsidR="00BA5F27">
        <w:rPr>
          <w:rFonts w:ascii="David" w:hAnsi="David" w:cs="David" w:hint="cs"/>
          <w:b/>
          <w:bCs/>
          <w:sz w:val="24"/>
          <w:szCs w:val="24"/>
          <w:rtl/>
        </w:rPr>
        <w:t xml:space="preserve"> </w:t>
      </w:r>
      <w:r w:rsidR="00BA5F27">
        <w:rPr>
          <w:rFonts w:ascii="David" w:hAnsi="David" w:cs="David" w:hint="cs"/>
          <w:sz w:val="24"/>
          <w:szCs w:val="24"/>
          <w:rtl/>
        </w:rPr>
        <w:t xml:space="preserve">במקרים אלה, </w:t>
      </w:r>
      <w:r w:rsidR="00BA5F27" w:rsidRPr="00396DB7">
        <w:rPr>
          <w:rFonts w:ascii="David" w:hAnsi="David" w:cs="David"/>
          <w:sz w:val="24"/>
          <w:szCs w:val="24"/>
          <w:rtl/>
        </w:rPr>
        <w:t xml:space="preserve">חומר </w:t>
      </w:r>
      <w:r w:rsidR="00BA5F27">
        <w:rPr>
          <w:rFonts w:ascii="David" w:hAnsi="David" w:cs="David" w:hint="cs"/>
          <w:sz w:val="24"/>
          <w:szCs w:val="24"/>
          <w:rtl/>
        </w:rPr>
        <w:t>ה</w:t>
      </w:r>
      <w:r w:rsidR="00BA5F27" w:rsidRPr="00396DB7">
        <w:rPr>
          <w:rFonts w:ascii="David" w:hAnsi="David" w:cs="David"/>
          <w:sz w:val="24"/>
          <w:szCs w:val="24"/>
          <w:rtl/>
        </w:rPr>
        <w:t>חקיר</w:t>
      </w:r>
      <w:r w:rsidR="00BA5F27">
        <w:rPr>
          <w:rFonts w:ascii="David" w:hAnsi="David" w:cs="David" w:hint="cs"/>
          <w:sz w:val="24"/>
          <w:szCs w:val="24"/>
          <w:rtl/>
        </w:rPr>
        <w:t xml:space="preserve">ה המועבר ילווה </w:t>
      </w:r>
      <w:r w:rsidR="00BA5F27" w:rsidRPr="00BA5F27">
        <w:rPr>
          <w:rFonts w:ascii="David" w:hAnsi="David" w:cs="David"/>
          <w:sz w:val="24"/>
          <w:szCs w:val="24"/>
          <w:rtl/>
        </w:rPr>
        <w:t>במכתב מפרקליט המחוז</w:t>
      </w:r>
      <w:r w:rsidR="00BA5F27" w:rsidRPr="00396DB7">
        <w:rPr>
          <w:rFonts w:ascii="David" w:hAnsi="David" w:cs="David"/>
          <w:sz w:val="24"/>
          <w:szCs w:val="24"/>
          <w:rtl/>
        </w:rPr>
        <w:t xml:space="preserve"> או ראש יחידת התביעות, </w:t>
      </w:r>
      <w:r w:rsidR="00BA5F27" w:rsidRPr="00DA692F">
        <w:rPr>
          <w:rFonts w:ascii="David" w:hAnsi="David" w:cs="David" w:hint="cs"/>
          <w:b/>
          <w:bCs/>
          <w:sz w:val="24"/>
          <w:szCs w:val="24"/>
          <w:rtl/>
        </w:rPr>
        <w:t>שיבהיר</w:t>
      </w:r>
      <w:r w:rsidR="00BA5F27">
        <w:rPr>
          <w:rFonts w:ascii="David" w:hAnsi="David" w:cs="David" w:hint="cs"/>
          <w:sz w:val="24"/>
          <w:szCs w:val="24"/>
          <w:rtl/>
        </w:rPr>
        <w:t xml:space="preserve"> כי החומר</w:t>
      </w:r>
      <w:r w:rsidR="00BA5F27" w:rsidRPr="00BA5F27">
        <w:rPr>
          <w:rFonts w:ascii="David" w:hAnsi="David" w:cs="David" w:hint="cs"/>
          <w:sz w:val="24"/>
          <w:szCs w:val="24"/>
          <w:rtl/>
        </w:rPr>
        <w:t xml:space="preserve"> מועבר</w:t>
      </w:r>
      <w:r w:rsidR="00BA5F27" w:rsidRPr="00BA5F27">
        <w:rPr>
          <w:rFonts w:ascii="David" w:hAnsi="David" w:cs="David"/>
          <w:b/>
          <w:bCs/>
          <w:sz w:val="24"/>
          <w:szCs w:val="24"/>
          <w:rtl/>
        </w:rPr>
        <w:t xml:space="preserve"> לצורך השימוע בלבד.</w:t>
      </w:r>
    </w:p>
    <w:p w14:paraId="1B668D5B" w14:textId="386A44F2" w:rsidR="00396DB7" w:rsidRPr="00005508" w:rsidRDefault="00B23262" w:rsidP="00490868">
      <w:pPr>
        <w:pStyle w:val="a7"/>
        <w:numPr>
          <w:ilvl w:val="0"/>
          <w:numId w:val="10"/>
        </w:numPr>
        <w:spacing w:after="0" w:line="360" w:lineRule="auto"/>
        <w:ind w:left="-483" w:right="-567"/>
        <w:jc w:val="both"/>
        <w:rPr>
          <w:rFonts w:ascii="David" w:hAnsi="David" w:cs="David"/>
          <w:b/>
          <w:bCs/>
          <w:sz w:val="24"/>
          <w:szCs w:val="24"/>
          <w:rtl/>
        </w:rPr>
      </w:pPr>
      <w:r w:rsidRPr="007A4256">
        <w:rPr>
          <w:rFonts w:ascii="David" w:hAnsi="David" w:cs="David" w:hint="cs"/>
          <w:b/>
          <w:bCs/>
          <w:sz w:val="24"/>
          <w:szCs w:val="24"/>
          <w:rtl/>
        </w:rPr>
        <w:t>תיקון כתב אישום</w:t>
      </w:r>
      <w:r>
        <w:rPr>
          <w:rFonts w:ascii="David" w:hAnsi="David" w:cs="David" w:hint="cs"/>
          <w:sz w:val="24"/>
          <w:szCs w:val="24"/>
          <w:rtl/>
        </w:rPr>
        <w:t xml:space="preserve">- </w:t>
      </w:r>
      <w:r w:rsidR="00F003E7">
        <w:rPr>
          <w:rFonts w:ascii="David" w:hAnsi="David" w:cs="David" w:hint="cs"/>
          <w:sz w:val="24"/>
          <w:szCs w:val="24"/>
          <w:rtl/>
        </w:rPr>
        <w:t xml:space="preserve">תכלית השימוע היא לא רק אם להגיש או לא. ניתן גם להגיש עם תיקונים </w:t>
      </w:r>
      <w:r w:rsidR="007A4256">
        <w:rPr>
          <w:rFonts w:ascii="David" w:hAnsi="David" w:cs="David" w:hint="cs"/>
          <w:sz w:val="24"/>
          <w:szCs w:val="24"/>
          <w:rtl/>
        </w:rPr>
        <w:t>להפחתת חומרת</w:t>
      </w:r>
      <w:r w:rsidR="00F003E7">
        <w:rPr>
          <w:rFonts w:ascii="David" w:hAnsi="David" w:cs="David" w:hint="cs"/>
          <w:sz w:val="24"/>
          <w:szCs w:val="24"/>
          <w:rtl/>
        </w:rPr>
        <w:t xml:space="preserve"> </w:t>
      </w:r>
      <w:r w:rsidR="006973A6" w:rsidRPr="006973A6">
        <w:rPr>
          <w:rFonts w:ascii="David" w:hAnsi="David" w:cs="David"/>
          <w:sz w:val="24"/>
          <w:szCs w:val="24"/>
          <w:rtl/>
        </w:rPr>
        <w:t>כתב האישום</w:t>
      </w:r>
      <w:r w:rsidR="007A4256">
        <w:rPr>
          <w:rFonts w:ascii="David" w:hAnsi="David" w:cs="David" w:hint="cs"/>
          <w:sz w:val="24"/>
          <w:szCs w:val="24"/>
          <w:rtl/>
        </w:rPr>
        <w:t>.</w:t>
      </w:r>
      <w:r w:rsidR="006973A6" w:rsidRPr="006973A6">
        <w:rPr>
          <w:rFonts w:ascii="David" w:hAnsi="David" w:cs="David"/>
          <w:sz w:val="24"/>
          <w:szCs w:val="24"/>
          <w:rtl/>
        </w:rPr>
        <w:t xml:space="preserve"> </w:t>
      </w:r>
    </w:p>
    <w:p w14:paraId="191B5CED" w14:textId="573C05C6" w:rsidR="00396DB7" w:rsidRPr="00396DB7" w:rsidRDefault="00396DB7" w:rsidP="003E304C">
      <w:pPr>
        <w:numPr>
          <w:ilvl w:val="0"/>
          <w:numId w:val="11"/>
        </w:numPr>
        <w:spacing w:after="0" w:line="360" w:lineRule="auto"/>
        <w:ind w:left="-483" w:right="-567"/>
        <w:jc w:val="both"/>
        <w:rPr>
          <w:rFonts w:ascii="David" w:hAnsi="David" w:cs="David"/>
          <w:b/>
          <w:bCs/>
          <w:sz w:val="24"/>
          <w:szCs w:val="24"/>
        </w:rPr>
      </w:pPr>
      <w:r w:rsidRPr="008E114B">
        <w:rPr>
          <w:rFonts w:ascii="David" w:hAnsi="David" w:cs="David"/>
          <w:b/>
          <w:bCs/>
          <w:sz w:val="24"/>
          <w:szCs w:val="24"/>
          <w:rtl/>
        </w:rPr>
        <w:t>טענות מותרות בשימוע</w:t>
      </w:r>
      <w:r w:rsidRPr="00396DB7">
        <w:rPr>
          <w:rFonts w:ascii="David" w:hAnsi="David" w:cs="David"/>
          <w:sz w:val="24"/>
          <w:szCs w:val="24"/>
          <w:rtl/>
        </w:rPr>
        <w:t xml:space="preserve">- </w:t>
      </w:r>
      <w:r w:rsidR="003A4A8D">
        <w:rPr>
          <w:rFonts w:ascii="David" w:hAnsi="David" w:cs="David" w:hint="cs"/>
          <w:sz w:val="24"/>
          <w:szCs w:val="24"/>
          <w:rtl/>
        </w:rPr>
        <w:t xml:space="preserve">ככלל, </w:t>
      </w:r>
      <w:r w:rsidR="003A4A8D" w:rsidRPr="00396DB7">
        <w:rPr>
          <w:rFonts w:ascii="David" w:hAnsi="David" w:cs="David"/>
          <w:sz w:val="24"/>
          <w:szCs w:val="24"/>
          <w:rtl/>
        </w:rPr>
        <w:t>הליך השימוע אינו מהווה הזדמנות להעלאת טענות עובדתיות חדשות שלא הועלו על ידי החשוד בחקירתו</w:t>
      </w:r>
      <w:r w:rsidR="003A4A8D">
        <w:rPr>
          <w:rFonts w:ascii="David" w:hAnsi="David" w:cs="David" w:hint="cs"/>
          <w:sz w:val="24"/>
          <w:szCs w:val="24"/>
          <w:rtl/>
        </w:rPr>
        <w:t>. אם הוצג לחשוד בחקירה ראיי</w:t>
      </w:r>
      <w:r w:rsidR="00067D38">
        <w:rPr>
          <w:rFonts w:ascii="David" w:hAnsi="David" w:cs="David" w:hint="cs"/>
          <w:sz w:val="24"/>
          <w:szCs w:val="24"/>
          <w:rtl/>
        </w:rPr>
        <w:t xml:space="preserve">ה </w:t>
      </w:r>
      <w:r w:rsidR="003A4A8D">
        <w:rPr>
          <w:rFonts w:ascii="David" w:hAnsi="David" w:cs="David" w:hint="cs"/>
          <w:sz w:val="24"/>
          <w:szCs w:val="24"/>
          <w:rtl/>
        </w:rPr>
        <w:t xml:space="preserve">עובדתית והוא שתק לגביה, </w:t>
      </w:r>
      <w:r w:rsidR="006D134F">
        <w:rPr>
          <w:rFonts w:ascii="David" w:hAnsi="David" w:cs="David" w:hint="cs"/>
          <w:sz w:val="24"/>
          <w:szCs w:val="24"/>
          <w:rtl/>
        </w:rPr>
        <w:t>נראה בו</w:t>
      </w:r>
      <w:r w:rsidR="003E304C" w:rsidRPr="003E304C">
        <w:rPr>
          <w:rFonts w:ascii="David" w:hAnsi="David" w:cs="David"/>
          <w:sz w:val="24"/>
          <w:szCs w:val="24"/>
          <w:rtl/>
        </w:rPr>
        <w:t xml:space="preserve"> כמי שוויתר על השימוע לגבי </w:t>
      </w:r>
      <w:r w:rsidR="00067D38">
        <w:rPr>
          <w:rFonts w:ascii="David" w:hAnsi="David" w:cs="David" w:hint="cs"/>
          <w:sz w:val="24"/>
          <w:szCs w:val="24"/>
          <w:rtl/>
        </w:rPr>
        <w:t>עובדה זו.</w:t>
      </w:r>
    </w:p>
    <w:p w14:paraId="6DC182EA" w14:textId="45CBAB97" w:rsidR="00DD5AD7" w:rsidRPr="008E114B" w:rsidRDefault="008E114B" w:rsidP="008E114B">
      <w:pPr>
        <w:numPr>
          <w:ilvl w:val="0"/>
          <w:numId w:val="11"/>
        </w:numPr>
        <w:spacing w:after="120" w:line="360" w:lineRule="auto"/>
        <w:ind w:left="-483" w:right="-567"/>
        <w:jc w:val="both"/>
        <w:rPr>
          <w:rFonts w:ascii="David" w:hAnsi="David" w:cs="David"/>
          <w:b/>
          <w:bCs/>
          <w:sz w:val="24"/>
          <w:szCs w:val="24"/>
          <w:rtl/>
        </w:rPr>
      </w:pPr>
      <w:r w:rsidRPr="008E114B">
        <w:rPr>
          <w:rFonts w:ascii="David" w:hAnsi="David" w:cs="David" w:hint="cs"/>
          <w:b/>
          <w:bCs/>
          <w:sz w:val="24"/>
          <w:szCs w:val="24"/>
          <w:rtl/>
        </w:rPr>
        <w:t>השלמות חקירה</w:t>
      </w:r>
      <w:r>
        <w:rPr>
          <w:rFonts w:ascii="David" w:hAnsi="David" w:cs="David" w:hint="cs"/>
          <w:sz w:val="24"/>
          <w:szCs w:val="24"/>
          <w:rtl/>
        </w:rPr>
        <w:t xml:space="preserve">- </w:t>
      </w:r>
      <w:r w:rsidR="00396DB7" w:rsidRPr="008E114B">
        <w:rPr>
          <w:rFonts w:ascii="David" w:hAnsi="David" w:cs="David"/>
          <w:sz w:val="24"/>
          <w:szCs w:val="24"/>
          <w:rtl/>
        </w:rPr>
        <w:t xml:space="preserve">אם מצא </w:t>
      </w:r>
      <w:r>
        <w:rPr>
          <w:rFonts w:ascii="David" w:hAnsi="David" w:cs="David" w:hint="cs"/>
          <w:sz w:val="24"/>
          <w:szCs w:val="24"/>
          <w:rtl/>
        </w:rPr>
        <w:t>ה</w:t>
      </w:r>
      <w:r w:rsidR="00396DB7" w:rsidRPr="008E114B">
        <w:rPr>
          <w:rFonts w:ascii="David" w:hAnsi="David" w:cs="David"/>
          <w:sz w:val="24"/>
          <w:szCs w:val="24"/>
          <w:rtl/>
        </w:rPr>
        <w:t xml:space="preserve">תובע </w:t>
      </w:r>
      <w:r w:rsidR="00425AC2" w:rsidRPr="008E114B">
        <w:rPr>
          <w:rFonts w:ascii="David" w:hAnsi="David" w:cs="David" w:hint="cs"/>
          <w:sz w:val="24"/>
          <w:szCs w:val="24"/>
          <w:rtl/>
        </w:rPr>
        <w:t>שהדברים שכתב החשוד,</w:t>
      </w:r>
      <w:r w:rsidR="00425AC2">
        <w:rPr>
          <w:rFonts w:ascii="David" w:hAnsi="David" w:cs="David" w:hint="cs"/>
          <w:sz w:val="24"/>
          <w:szCs w:val="24"/>
          <w:rtl/>
        </w:rPr>
        <w:t xml:space="preserve"> או אמר ב</w:t>
      </w:r>
      <w:r w:rsidR="00901880">
        <w:rPr>
          <w:rFonts w:ascii="David" w:hAnsi="David" w:cs="David" w:hint="cs"/>
          <w:sz w:val="24"/>
          <w:szCs w:val="24"/>
          <w:rtl/>
        </w:rPr>
        <w:t>א כוחו</w:t>
      </w:r>
      <w:r w:rsidR="00425AC2">
        <w:rPr>
          <w:rFonts w:ascii="David" w:hAnsi="David" w:cs="David" w:hint="cs"/>
          <w:sz w:val="24"/>
          <w:szCs w:val="24"/>
          <w:rtl/>
        </w:rPr>
        <w:t xml:space="preserve"> בע"פ, </w:t>
      </w:r>
      <w:r w:rsidR="00396DB7" w:rsidRPr="00396DB7">
        <w:rPr>
          <w:rFonts w:ascii="David" w:hAnsi="David" w:cs="David"/>
          <w:sz w:val="24"/>
          <w:szCs w:val="24"/>
          <w:rtl/>
        </w:rPr>
        <w:t xml:space="preserve">מצדיקים </w:t>
      </w:r>
      <w:r>
        <w:rPr>
          <w:rFonts w:ascii="David" w:hAnsi="David" w:cs="David" w:hint="cs"/>
          <w:sz w:val="24"/>
          <w:szCs w:val="24"/>
          <w:rtl/>
        </w:rPr>
        <w:t>השלמת חקירה,</w:t>
      </w:r>
      <w:r w:rsidR="00396DB7" w:rsidRPr="00396DB7">
        <w:rPr>
          <w:rFonts w:ascii="David" w:hAnsi="David" w:cs="David"/>
          <w:sz w:val="24"/>
          <w:szCs w:val="24"/>
          <w:rtl/>
        </w:rPr>
        <w:t xml:space="preserve"> כדי לסייע בבירור האמת, יפנה העניין לחקירת משטרה</w:t>
      </w:r>
      <w:r w:rsidR="00396DB7" w:rsidRPr="00396DB7">
        <w:rPr>
          <w:rFonts w:ascii="David" w:hAnsi="David" w:cs="David"/>
          <w:sz w:val="24"/>
          <w:szCs w:val="24"/>
        </w:rPr>
        <w:t>.</w:t>
      </w:r>
      <w:r w:rsidR="000B18EF" w:rsidRPr="008E114B">
        <w:rPr>
          <w:rFonts w:ascii="David" w:hAnsi="David" w:cs="David" w:hint="cs"/>
          <w:b/>
          <w:bCs/>
          <w:sz w:val="24"/>
          <w:szCs w:val="24"/>
          <w:rtl/>
        </w:rPr>
        <w:t xml:space="preserve"> </w:t>
      </w:r>
    </w:p>
    <w:p w14:paraId="0775C527" w14:textId="702472EE" w:rsidR="00D668A0" w:rsidRPr="00EF318D" w:rsidRDefault="00D668A0" w:rsidP="00EF318D">
      <w:pPr>
        <w:spacing w:after="120" w:line="360" w:lineRule="auto"/>
        <w:ind w:left="-908" w:right="-567"/>
        <w:jc w:val="both"/>
        <w:rPr>
          <w:rFonts w:ascii="David" w:hAnsi="David" w:cs="David"/>
          <w:sz w:val="24"/>
          <w:szCs w:val="24"/>
          <w:u w:val="single"/>
          <w:rtl/>
        </w:rPr>
      </w:pPr>
      <w:r>
        <w:rPr>
          <w:rFonts w:ascii="David" w:hAnsi="David" w:cs="David" w:hint="cs"/>
          <w:sz w:val="24"/>
          <w:szCs w:val="24"/>
          <w:u w:val="single"/>
          <w:rtl/>
        </w:rPr>
        <w:t>רישום ותיעוד</w:t>
      </w:r>
      <w:r w:rsidRPr="00D668A0">
        <w:rPr>
          <w:rFonts w:ascii="David" w:hAnsi="David" w:cs="David" w:hint="cs"/>
          <w:sz w:val="24"/>
          <w:szCs w:val="24"/>
          <w:rtl/>
        </w:rPr>
        <w:t xml:space="preserve">- </w:t>
      </w:r>
      <w:r w:rsidR="00EF318D" w:rsidRPr="00EF318D">
        <w:rPr>
          <w:rFonts w:ascii="David" w:hAnsi="David" w:cs="David"/>
          <w:sz w:val="24"/>
          <w:szCs w:val="24"/>
          <w:rtl/>
        </w:rPr>
        <w:t xml:space="preserve">יש לרשום </w:t>
      </w:r>
      <w:r w:rsidR="00EF318D" w:rsidRPr="00EF318D">
        <w:rPr>
          <w:rFonts w:ascii="David" w:hAnsi="David" w:cs="David"/>
          <w:b/>
          <w:bCs/>
          <w:sz w:val="24"/>
          <w:szCs w:val="24"/>
          <w:rtl/>
        </w:rPr>
        <w:t>כל רישום הנוגע לקיומו של שימוע</w:t>
      </w:r>
      <w:r w:rsidR="00EF318D" w:rsidRPr="00EF318D">
        <w:rPr>
          <w:rFonts w:ascii="David" w:hAnsi="David" w:cs="David"/>
          <w:sz w:val="24"/>
          <w:szCs w:val="24"/>
          <w:rtl/>
        </w:rPr>
        <w:t>: מועד הרישום; המועד שבו התרחש השימוע</w:t>
      </w:r>
      <w:r w:rsidR="00EF318D">
        <w:rPr>
          <w:rFonts w:ascii="David" w:hAnsi="David" w:cs="David" w:hint="cs"/>
          <w:sz w:val="24"/>
          <w:szCs w:val="24"/>
          <w:rtl/>
        </w:rPr>
        <w:t xml:space="preserve">; </w:t>
      </w:r>
      <w:r w:rsidR="00EF318D" w:rsidRPr="00EF318D">
        <w:rPr>
          <w:rFonts w:ascii="David" w:hAnsi="David" w:cs="David"/>
          <w:sz w:val="24"/>
          <w:szCs w:val="24"/>
          <w:rtl/>
        </w:rPr>
        <w:t xml:space="preserve">הגורמים שהשתתפו בשימוע; תמצית הטענות שהובאו בשימוע </w:t>
      </w:r>
      <w:r w:rsidR="00EF318D">
        <w:rPr>
          <w:rFonts w:ascii="David" w:hAnsi="David" w:cs="David" w:hint="cs"/>
          <w:sz w:val="24"/>
          <w:szCs w:val="24"/>
          <w:rtl/>
        </w:rPr>
        <w:t>(</w:t>
      </w:r>
      <w:r w:rsidR="00EF318D" w:rsidRPr="00EF318D">
        <w:rPr>
          <w:rFonts w:ascii="David" w:hAnsi="David" w:cs="David"/>
          <w:sz w:val="24"/>
          <w:szCs w:val="24"/>
          <w:rtl/>
        </w:rPr>
        <w:t xml:space="preserve">ניתן להפנות למסמך </w:t>
      </w:r>
      <w:r w:rsidR="00EF318D">
        <w:rPr>
          <w:rFonts w:ascii="David" w:hAnsi="David" w:cs="David" w:hint="cs"/>
          <w:sz w:val="24"/>
          <w:szCs w:val="24"/>
          <w:rtl/>
        </w:rPr>
        <w:t>שהחשוד הגיש</w:t>
      </w:r>
      <w:r w:rsidR="00567E34">
        <w:rPr>
          <w:rFonts w:ascii="David" w:hAnsi="David" w:cs="David" w:hint="cs"/>
          <w:sz w:val="24"/>
          <w:szCs w:val="24"/>
          <w:rtl/>
        </w:rPr>
        <w:t xml:space="preserve"> אובא כוחו); </w:t>
      </w:r>
      <w:r w:rsidR="00EF318D" w:rsidRPr="00EF318D">
        <w:rPr>
          <w:rFonts w:ascii="David" w:hAnsi="David" w:cs="David"/>
          <w:sz w:val="24"/>
          <w:szCs w:val="24"/>
          <w:rtl/>
        </w:rPr>
        <w:t xml:space="preserve">הסיכום ו/או </w:t>
      </w:r>
      <w:r w:rsidR="00EF318D" w:rsidRPr="00EF318D">
        <w:rPr>
          <w:rFonts w:ascii="David" w:hAnsi="David" w:cs="David"/>
          <w:sz w:val="24"/>
          <w:szCs w:val="24"/>
          <w:rtl/>
        </w:rPr>
        <w:lastRenderedPageBreak/>
        <w:t>ההחלטה שנתקבלה ותמצית נימוקיה; הגורם המחליט ומועד קבלת ההחלטה; שמו וחתימתו של עורך הרישום</w:t>
      </w:r>
      <w:r w:rsidR="00EF318D" w:rsidRPr="00EF318D">
        <w:rPr>
          <w:rFonts w:ascii="David" w:hAnsi="David" w:cs="David"/>
          <w:sz w:val="24"/>
          <w:szCs w:val="24"/>
        </w:rPr>
        <w:t xml:space="preserve">; </w:t>
      </w:r>
      <w:r w:rsidR="00EF318D" w:rsidRPr="00EF318D">
        <w:rPr>
          <w:rFonts w:ascii="David" w:hAnsi="David" w:cs="David"/>
          <w:sz w:val="24"/>
          <w:szCs w:val="24"/>
          <w:rtl/>
        </w:rPr>
        <w:t>והנחיות לגבי המשך הטיפול</w:t>
      </w:r>
      <w:r w:rsidR="00EF318D" w:rsidRPr="00EF318D">
        <w:rPr>
          <w:rFonts w:ascii="David" w:hAnsi="David" w:cs="David"/>
          <w:sz w:val="24"/>
          <w:szCs w:val="24"/>
        </w:rPr>
        <w:t>.</w:t>
      </w:r>
    </w:p>
    <w:p w14:paraId="000D5F64" w14:textId="00B241C8" w:rsidR="00396DB7" w:rsidRDefault="00396DB7" w:rsidP="002010FE">
      <w:pPr>
        <w:spacing w:after="120" w:line="360" w:lineRule="auto"/>
        <w:ind w:left="-908" w:right="-567"/>
        <w:jc w:val="both"/>
        <w:rPr>
          <w:rFonts w:ascii="David" w:hAnsi="David" w:cs="David"/>
          <w:b/>
          <w:bCs/>
          <w:sz w:val="24"/>
          <w:szCs w:val="24"/>
          <w:rtl/>
        </w:rPr>
      </w:pPr>
      <w:r w:rsidRPr="00396DB7">
        <w:rPr>
          <w:rFonts w:ascii="David" w:hAnsi="David" w:cs="David"/>
          <w:sz w:val="24"/>
          <w:szCs w:val="24"/>
          <w:u w:val="single"/>
          <w:rtl/>
        </w:rPr>
        <w:t>תכני השימוע</w:t>
      </w:r>
      <w:r w:rsidRPr="00396DB7">
        <w:rPr>
          <w:rFonts w:ascii="David" w:hAnsi="David" w:cs="David"/>
          <w:sz w:val="24"/>
          <w:szCs w:val="24"/>
          <w:rtl/>
        </w:rPr>
        <w:t>- התביעה רשאית</w:t>
      </w:r>
      <w:r w:rsidR="002010FE">
        <w:rPr>
          <w:rFonts w:ascii="David" w:hAnsi="David" w:cs="David" w:hint="cs"/>
          <w:sz w:val="24"/>
          <w:szCs w:val="24"/>
          <w:rtl/>
        </w:rPr>
        <w:t xml:space="preserve"> להתייחס</w:t>
      </w:r>
      <w:r w:rsidR="002010FE" w:rsidRPr="002010FE">
        <w:rPr>
          <w:rFonts w:ascii="David" w:hAnsi="David" w:cs="David"/>
          <w:sz w:val="24"/>
          <w:szCs w:val="24"/>
          <w:rtl/>
        </w:rPr>
        <w:t xml:space="preserve"> לעובדה שהנאשם מימש או נמנע מלממש את זכות השימוע</w:t>
      </w:r>
      <w:r w:rsidR="000D66FA">
        <w:rPr>
          <w:rFonts w:ascii="David" w:hAnsi="David" w:cs="David" w:hint="cs"/>
          <w:sz w:val="24"/>
          <w:szCs w:val="24"/>
          <w:rtl/>
        </w:rPr>
        <w:t xml:space="preserve"> +</w:t>
      </w:r>
      <w:r w:rsidRPr="00396DB7">
        <w:rPr>
          <w:rFonts w:ascii="David" w:hAnsi="David" w:cs="David"/>
          <w:sz w:val="24"/>
          <w:szCs w:val="24"/>
          <w:rtl/>
        </w:rPr>
        <w:t xml:space="preserve"> </w:t>
      </w:r>
      <w:r w:rsidR="002010FE">
        <w:rPr>
          <w:rFonts w:ascii="David" w:hAnsi="David" w:cs="David" w:hint="cs"/>
          <w:sz w:val="24"/>
          <w:szCs w:val="24"/>
          <w:rtl/>
        </w:rPr>
        <w:t>ו</w:t>
      </w:r>
      <w:r w:rsidRPr="00396DB7">
        <w:rPr>
          <w:rFonts w:ascii="David" w:hAnsi="David" w:cs="David"/>
          <w:b/>
          <w:bCs/>
          <w:sz w:val="24"/>
          <w:szCs w:val="24"/>
          <w:rtl/>
        </w:rPr>
        <w:t>לעשות שימוש</w:t>
      </w:r>
      <w:r w:rsidRPr="00396DB7">
        <w:rPr>
          <w:rFonts w:ascii="David" w:hAnsi="David" w:cs="David"/>
          <w:sz w:val="24"/>
          <w:szCs w:val="24"/>
          <w:rtl/>
        </w:rPr>
        <w:t xml:space="preserve"> </w:t>
      </w:r>
      <w:r w:rsidRPr="002010FE">
        <w:rPr>
          <w:rFonts w:ascii="David" w:hAnsi="David" w:cs="David"/>
          <w:b/>
          <w:bCs/>
          <w:sz w:val="24"/>
          <w:szCs w:val="24"/>
          <w:rtl/>
        </w:rPr>
        <w:t>בכל מידע שיעלה במהלך השימו</w:t>
      </w:r>
      <w:r w:rsidR="00901880" w:rsidRPr="002010FE">
        <w:rPr>
          <w:rFonts w:ascii="David" w:hAnsi="David" w:cs="David" w:hint="cs"/>
          <w:b/>
          <w:bCs/>
          <w:sz w:val="24"/>
          <w:szCs w:val="24"/>
          <w:rtl/>
        </w:rPr>
        <w:t>ע</w:t>
      </w:r>
      <w:r w:rsidR="00901880" w:rsidRPr="00901880">
        <w:rPr>
          <w:rFonts w:ascii="David" w:hAnsi="David" w:cs="David" w:hint="cs"/>
          <w:sz w:val="24"/>
          <w:szCs w:val="24"/>
          <w:rtl/>
        </w:rPr>
        <w:t xml:space="preserve">, </w:t>
      </w:r>
      <w:r w:rsidR="00901880" w:rsidRPr="00396DB7">
        <w:rPr>
          <w:rFonts w:ascii="David" w:hAnsi="David" w:cs="David"/>
          <w:sz w:val="24"/>
          <w:szCs w:val="24"/>
          <w:rtl/>
        </w:rPr>
        <w:t xml:space="preserve">במהלך ניהול התיק </w:t>
      </w:r>
      <w:r w:rsidR="005538EC">
        <w:rPr>
          <w:rFonts w:ascii="David" w:hAnsi="David" w:cs="David" w:hint="cs"/>
          <w:sz w:val="24"/>
          <w:szCs w:val="24"/>
          <w:rtl/>
        </w:rPr>
        <w:t>בביהמ"ש</w:t>
      </w:r>
      <w:r w:rsidR="002010FE">
        <w:rPr>
          <w:rFonts w:ascii="David" w:hAnsi="David" w:cs="David" w:hint="cs"/>
          <w:sz w:val="24"/>
          <w:szCs w:val="24"/>
          <w:rtl/>
        </w:rPr>
        <w:t xml:space="preserve">. </w:t>
      </w:r>
    </w:p>
    <w:p w14:paraId="0659E208" w14:textId="1CEA80BA" w:rsidR="006C2252" w:rsidRPr="0050273D" w:rsidRDefault="006F7561" w:rsidP="006A2D6F">
      <w:pPr>
        <w:shd w:val="clear" w:color="auto" w:fill="FBE4D5" w:themeFill="accent2" w:themeFillTint="33"/>
        <w:spacing w:after="120" w:line="360" w:lineRule="auto"/>
        <w:ind w:left="-1050" w:right="-851"/>
        <w:rPr>
          <w:rFonts w:ascii="David" w:hAnsi="David" w:cs="David"/>
          <w:b/>
          <w:bCs/>
          <w:sz w:val="24"/>
          <w:szCs w:val="24"/>
          <w:rtl/>
        </w:rPr>
      </w:pPr>
      <w:r>
        <w:rPr>
          <w:rFonts w:ascii="David" w:hAnsi="David" w:cs="David" w:hint="cs"/>
          <w:b/>
          <w:bCs/>
          <w:sz w:val="24"/>
          <w:szCs w:val="24"/>
          <w:rtl/>
        </w:rPr>
        <w:t xml:space="preserve">                                                                 </w:t>
      </w:r>
      <w:r w:rsidR="00244DF7">
        <w:rPr>
          <w:rFonts w:ascii="David" w:hAnsi="David" w:cs="David" w:hint="cs"/>
          <w:b/>
          <w:bCs/>
          <w:sz w:val="24"/>
          <w:szCs w:val="24"/>
          <w:rtl/>
        </w:rPr>
        <w:t xml:space="preserve">           </w:t>
      </w:r>
      <w:r>
        <w:rPr>
          <w:rFonts w:ascii="David" w:hAnsi="David" w:cs="David" w:hint="cs"/>
          <w:b/>
          <w:bCs/>
          <w:sz w:val="24"/>
          <w:szCs w:val="24"/>
          <w:rtl/>
        </w:rPr>
        <w:t xml:space="preserve"> </w:t>
      </w:r>
      <w:r w:rsidR="008E7E08" w:rsidRPr="000C4EB7">
        <w:rPr>
          <w:rFonts w:ascii="David" w:hAnsi="David" w:cs="David" w:hint="cs"/>
          <w:b/>
          <w:bCs/>
          <w:sz w:val="24"/>
          <w:szCs w:val="24"/>
          <w:rtl/>
        </w:rPr>
        <w:t>יחידת הסדר מותנה</w:t>
      </w:r>
    </w:p>
    <w:p w14:paraId="42DE8611" w14:textId="77777777" w:rsidR="004C3C21" w:rsidRDefault="0087383A" w:rsidP="00D026BA">
      <w:pPr>
        <w:spacing w:after="0" w:line="360" w:lineRule="auto"/>
        <w:ind w:left="-908" w:right="-567"/>
        <w:jc w:val="both"/>
        <w:rPr>
          <w:rFonts w:ascii="David" w:hAnsi="David" w:cs="David"/>
          <w:sz w:val="24"/>
          <w:szCs w:val="24"/>
          <w:rtl/>
        </w:rPr>
      </w:pPr>
      <w:r>
        <w:rPr>
          <w:rFonts w:ascii="David" w:hAnsi="David" w:cs="David" w:hint="cs"/>
          <w:sz w:val="24"/>
          <w:szCs w:val="24"/>
          <w:rtl/>
        </w:rPr>
        <w:t xml:space="preserve">היחידה </w:t>
      </w:r>
      <w:r w:rsidRPr="005C66AB">
        <w:rPr>
          <w:rFonts w:ascii="David" w:hAnsi="David" w:cs="David"/>
          <w:sz w:val="24"/>
          <w:szCs w:val="24"/>
          <w:rtl/>
        </w:rPr>
        <w:t xml:space="preserve">קמה בעקבות </w:t>
      </w:r>
      <w:r w:rsidRPr="00186B0B">
        <w:rPr>
          <w:rFonts w:ascii="David" w:hAnsi="David" w:cs="David"/>
          <w:sz w:val="24"/>
          <w:szCs w:val="24"/>
          <w:highlight w:val="yellow"/>
          <w:rtl/>
        </w:rPr>
        <w:t xml:space="preserve">דו"ח ועדת </w:t>
      </w:r>
      <w:proofErr w:type="spellStart"/>
      <w:r w:rsidRPr="00186B0B">
        <w:rPr>
          <w:rFonts w:ascii="David" w:hAnsi="David" w:cs="David"/>
          <w:sz w:val="24"/>
          <w:szCs w:val="24"/>
          <w:highlight w:val="yellow"/>
          <w:rtl/>
        </w:rPr>
        <w:t>דורנר</w:t>
      </w:r>
      <w:proofErr w:type="spellEnd"/>
      <w:r>
        <w:rPr>
          <w:rFonts w:ascii="David" w:hAnsi="David" w:cs="David" w:hint="cs"/>
          <w:sz w:val="24"/>
          <w:szCs w:val="24"/>
          <w:rtl/>
        </w:rPr>
        <w:t xml:space="preserve"> ש</w:t>
      </w:r>
      <w:r w:rsidRPr="000A1DC3">
        <w:rPr>
          <w:rFonts w:ascii="David" w:hAnsi="David" w:cs="David"/>
          <w:sz w:val="24"/>
          <w:szCs w:val="24"/>
          <w:rtl/>
        </w:rPr>
        <w:t>אחת ממסקנותיה</w:t>
      </w:r>
      <w:r w:rsidRPr="005C66AB">
        <w:rPr>
          <w:rFonts w:ascii="David" w:hAnsi="David" w:cs="David"/>
          <w:sz w:val="24"/>
          <w:szCs w:val="24"/>
          <w:rtl/>
        </w:rPr>
        <w:t xml:space="preserve"> היא שיש חוסר אפקטיביות בענישה</w:t>
      </w:r>
      <w:r>
        <w:rPr>
          <w:rFonts w:ascii="David" w:hAnsi="David" w:cs="David" w:hint="cs"/>
          <w:sz w:val="24"/>
          <w:szCs w:val="24"/>
          <w:rtl/>
        </w:rPr>
        <w:t>, וחיפשו</w:t>
      </w:r>
      <w:r w:rsidRPr="005C66AB">
        <w:rPr>
          <w:rFonts w:ascii="David" w:hAnsi="David" w:cs="David"/>
          <w:sz w:val="24"/>
          <w:szCs w:val="24"/>
          <w:rtl/>
        </w:rPr>
        <w:t xml:space="preserve"> דרך חלופית להעמדת החשוד לדין. </w:t>
      </w:r>
    </w:p>
    <w:p w14:paraId="73C2C9DB" w14:textId="7E1D3DF3" w:rsidR="00D026BA" w:rsidRDefault="0087383A" w:rsidP="00D026BA">
      <w:pPr>
        <w:spacing w:after="0" w:line="360" w:lineRule="auto"/>
        <w:ind w:left="-908" w:right="-567"/>
        <w:jc w:val="both"/>
        <w:rPr>
          <w:rFonts w:ascii="David" w:hAnsi="David" w:cs="David"/>
          <w:sz w:val="24"/>
          <w:szCs w:val="24"/>
          <w:rtl/>
        </w:rPr>
      </w:pPr>
      <w:r w:rsidRPr="00E534E8">
        <w:rPr>
          <w:rFonts w:ascii="David" w:hAnsi="David" w:cs="David" w:hint="cs"/>
          <w:b/>
          <w:bCs/>
          <w:sz w:val="24"/>
          <w:szCs w:val="24"/>
          <w:rtl/>
        </w:rPr>
        <w:t xml:space="preserve">לפני התיקון </w:t>
      </w:r>
      <w:r w:rsidRPr="00A95554">
        <w:rPr>
          <w:rFonts w:ascii="David" w:hAnsi="David" w:cs="David" w:hint="cs"/>
          <w:b/>
          <w:bCs/>
          <w:sz w:val="24"/>
          <w:szCs w:val="24"/>
          <w:rtl/>
        </w:rPr>
        <w:t xml:space="preserve">היו </w:t>
      </w:r>
      <w:r w:rsidRPr="00E534E8">
        <w:rPr>
          <w:rFonts w:ascii="David" w:hAnsi="David" w:cs="David" w:hint="cs"/>
          <w:b/>
          <w:bCs/>
          <w:sz w:val="24"/>
          <w:szCs w:val="24"/>
          <w:rtl/>
        </w:rPr>
        <w:t>רק 2 אפשרויות</w:t>
      </w:r>
      <w:r w:rsidRPr="00E534E8">
        <w:rPr>
          <w:rFonts w:ascii="David" w:hAnsi="David" w:cs="David" w:hint="cs"/>
          <w:sz w:val="24"/>
          <w:szCs w:val="24"/>
          <w:rtl/>
        </w:rPr>
        <w:t>: (1)</w:t>
      </w:r>
      <w:r w:rsidR="008A5EF9">
        <w:rPr>
          <w:rFonts w:ascii="David" w:hAnsi="David" w:cs="David" w:hint="cs"/>
          <w:sz w:val="24"/>
          <w:szCs w:val="24"/>
          <w:rtl/>
        </w:rPr>
        <w:t xml:space="preserve">הגשת </w:t>
      </w:r>
      <w:r w:rsidRPr="00E534E8">
        <w:rPr>
          <w:rFonts w:ascii="David" w:hAnsi="David" w:cs="David" w:hint="cs"/>
          <w:sz w:val="24"/>
          <w:szCs w:val="24"/>
          <w:rtl/>
        </w:rPr>
        <w:t xml:space="preserve">כתב אישום. (2)סגירת </w:t>
      </w:r>
      <w:r w:rsidR="00D65DF8">
        <w:rPr>
          <w:rFonts w:ascii="David" w:hAnsi="David" w:cs="David" w:hint="cs"/>
          <w:sz w:val="24"/>
          <w:szCs w:val="24"/>
          <w:rtl/>
        </w:rPr>
        <w:t>ה</w:t>
      </w:r>
      <w:r w:rsidRPr="00E534E8">
        <w:rPr>
          <w:rFonts w:ascii="David" w:hAnsi="David" w:cs="David" w:hint="cs"/>
          <w:sz w:val="24"/>
          <w:szCs w:val="24"/>
          <w:rtl/>
        </w:rPr>
        <w:t>תיק מחוסר עניין לציבור/חוסר בראיות.</w:t>
      </w:r>
    </w:p>
    <w:p w14:paraId="15382AE8" w14:textId="5FFE5B22" w:rsidR="006B00D5" w:rsidRPr="006B00D5" w:rsidRDefault="006B00D5" w:rsidP="006B00D5">
      <w:pPr>
        <w:spacing w:after="0" w:line="360" w:lineRule="auto"/>
        <w:ind w:left="-908" w:right="-567"/>
        <w:jc w:val="both"/>
        <w:rPr>
          <w:rFonts w:ascii="David" w:hAnsi="David" w:cs="David"/>
          <w:sz w:val="24"/>
          <w:szCs w:val="24"/>
          <w:u w:val="single"/>
          <w:rtl/>
        </w:rPr>
      </w:pPr>
      <w:r w:rsidRPr="00967F09">
        <w:rPr>
          <w:rFonts w:ascii="David" w:hAnsi="David" w:cs="David"/>
          <w:sz w:val="24"/>
          <w:szCs w:val="24"/>
          <w:highlight w:val="yellow"/>
          <w:rtl/>
        </w:rPr>
        <w:t xml:space="preserve">ס'67ו' </w:t>
      </w:r>
      <w:proofErr w:type="spellStart"/>
      <w:r w:rsidRPr="00967F09">
        <w:rPr>
          <w:rFonts w:ascii="David" w:hAnsi="David" w:cs="David"/>
          <w:sz w:val="24"/>
          <w:szCs w:val="24"/>
          <w:highlight w:val="yellow"/>
          <w:rtl/>
        </w:rPr>
        <w:t>לחסד"פ</w:t>
      </w:r>
      <w:proofErr w:type="spellEnd"/>
      <w:r w:rsidRPr="00967F09">
        <w:rPr>
          <w:rFonts w:ascii="David" w:hAnsi="David" w:cs="David"/>
          <w:sz w:val="24"/>
          <w:szCs w:val="24"/>
          <w:rtl/>
        </w:rPr>
        <w:t xml:space="preserve"> מוסיף עילת סגירה של "סגירה בהסדר", </w:t>
      </w:r>
      <w:r w:rsidRPr="00E534E8">
        <w:rPr>
          <w:rFonts w:ascii="David" w:hAnsi="David" w:cs="David" w:hint="cs"/>
          <w:sz w:val="24"/>
          <w:szCs w:val="24"/>
          <w:rtl/>
        </w:rPr>
        <w:t>גם במקרה שיש ראיות ועניין ציבורי</w:t>
      </w:r>
      <w:r w:rsidRPr="00967F09">
        <w:rPr>
          <w:rFonts w:ascii="David" w:hAnsi="David" w:cs="David"/>
          <w:sz w:val="24"/>
          <w:szCs w:val="24"/>
          <w:rtl/>
        </w:rPr>
        <w:t xml:space="preserve"> כאשר התיק </w:t>
      </w:r>
      <w:r>
        <w:rPr>
          <w:rFonts w:ascii="David" w:hAnsi="David" w:cs="David" w:hint="cs"/>
          <w:sz w:val="24"/>
          <w:szCs w:val="24"/>
          <w:rtl/>
        </w:rPr>
        <w:t xml:space="preserve">מטופל באמצעות </w:t>
      </w:r>
      <w:r w:rsidRPr="00967F09">
        <w:rPr>
          <w:rFonts w:ascii="David" w:hAnsi="David" w:cs="David"/>
          <w:sz w:val="24"/>
          <w:szCs w:val="24"/>
          <w:rtl/>
        </w:rPr>
        <w:t xml:space="preserve">אכיפה מנהלית </w:t>
      </w:r>
      <w:r>
        <w:rPr>
          <w:rFonts w:ascii="David" w:hAnsi="David" w:cs="David" w:hint="cs"/>
          <w:sz w:val="24"/>
          <w:szCs w:val="24"/>
          <w:rtl/>
        </w:rPr>
        <w:t>ומועבר אח"כ ל</w:t>
      </w:r>
      <w:r w:rsidRPr="00967F09">
        <w:rPr>
          <w:rFonts w:ascii="David" w:hAnsi="David" w:cs="David"/>
          <w:sz w:val="24"/>
          <w:szCs w:val="24"/>
          <w:rtl/>
        </w:rPr>
        <w:t>הסדר מותנה.</w:t>
      </w:r>
      <w:r>
        <w:rPr>
          <w:rFonts w:ascii="David" w:hAnsi="David" w:cs="David" w:hint="cs"/>
          <w:sz w:val="28"/>
          <w:szCs w:val="28"/>
          <w:rtl/>
        </w:rPr>
        <w:t xml:space="preserve"> </w:t>
      </w:r>
      <w:r w:rsidR="00AC0AC1" w:rsidRPr="00C21719">
        <w:rPr>
          <w:rFonts w:ascii="David" w:hAnsi="David" w:cs="David"/>
          <w:sz w:val="24"/>
          <w:szCs w:val="24"/>
          <w:rtl/>
        </w:rPr>
        <w:t>אם הוא מסרב, זכותו להישפט בהליך רגיל אחרי הגשת כתב אישום.</w:t>
      </w:r>
      <w:r w:rsidR="00AC0AC1">
        <w:rPr>
          <w:rFonts w:ascii="David" w:hAnsi="David" w:cs="David" w:hint="cs"/>
          <w:sz w:val="24"/>
          <w:szCs w:val="24"/>
          <w:rtl/>
        </w:rPr>
        <w:t xml:space="preserve"> </w:t>
      </w:r>
    </w:p>
    <w:p w14:paraId="37788758" w14:textId="63C56C23" w:rsidR="00C21719" w:rsidRDefault="00306D80" w:rsidP="00DF5B82">
      <w:pPr>
        <w:spacing w:line="360" w:lineRule="auto"/>
        <w:ind w:left="-908" w:right="-567"/>
        <w:jc w:val="both"/>
        <w:rPr>
          <w:rFonts w:ascii="David" w:hAnsi="David" w:cs="David"/>
          <w:sz w:val="24"/>
          <w:szCs w:val="24"/>
          <w:rtl/>
        </w:rPr>
      </w:pPr>
      <w:r w:rsidRPr="00E534E8">
        <w:rPr>
          <w:rFonts w:ascii="David" w:hAnsi="David" w:cs="David" w:hint="cs"/>
          <w:b/>
          <w:bCs/>
          <w:sz w:val="24"/>
          <w:szCs w:val="24"/>
          <w:rtl/>
        </w:rPr>
        <w:t>הסדר מותנה זה חוזה בין המדינה לנאשם</w:t>
      </w:r>
      <w:r w:rsidR="00C21719">
        <w:rPr>
          <w:rFonts w:ascii="David" w:hAnsi="David" w:cs="David" w:hint="cs"/>
          <w:sz w:val="24"/>
          <w:szCs w:val="24"/>
          <w:rtl/>
        </w:rPr>
        <w:t xml:space="preserve"> </w:t>
      </w:r>
      <w:r w:rsidR="00C21719" w:rsidRPr="00C21719">
        <w:rPr>
          <w:rFonts w:ascii="David" w:hAnsi="David" w:cs="David"/>
          <w:sz w:val="24"/>
          <w:szCs w:val="24"/>
        </w:rPr>
        <w:sym w:font="Wingdings" w:char="F0DF"/>
      </w:r>
      <w:r w:rsidR="00C21719">
        <w:rPr>
          <w:rFonts w:ascii="David" w:hAnsi="David" w:cs="David" w:hint="cs"/>
          <w:sz w:val="24"/>
          <w:szCs w:val="24"/>
          <w:rtl/>
        </w:rPr>
        <w:t xml:space="preserve"> </w:t>
      </w:r>
      <w:r w:rsidR="007536E6" w:rsidRPr="007536E6">
        <w:rPr>
          <w:rFonts w:ascii="David" w:hAnsi="David" w:cs="David" w:hint="cs"/>
          <w:sz w:val="24"/>
          <w:szCs w:val="24"/>
          <w:rtl/>
        </w:rPr>
        <w:t>ה</w:t>
      </w:r>
      <w:r w:rsidR="007536E6">
        <w:rPr>
          <w:rFonts w:ascii="David" w:hAnsi="David" w:cs="David" w:hint="cs"/>
          <w:sz w:val="24"/>
          <w:szCs w:val="24"/>
          <w:rtl/>
        </w:rPr>
        <w:t>נאשם</w:t>
      </w:r>
      <w:r w:rsidR="007536E6" w:rsidRPr="007536E6">
        <w:rPr>
          <w:rFonts w:ascii="David" w:hAnsi="David" w:cs="David" w:hint="cs"/>
          <w:sz w:val="24"/>
          <w:szCs w:val="24"/>
          <w:rtl/>
        </w:rPr>
        <w:t xml:space="preserve"> מודה בעביר</w:t>
      </w:r>
      <w:r w:rsidR="007536E6">
        <w:rPr>
          <w:rFonts w:ascii="David" w:hAnsi="David" w:cs="David" w:hint="cs"/>
          <w:sz w:val="24"/>
          <w:szCs w:val="24"/>
          <w:rtl/>
        </w:rPr>
        <w:t>ות</w:t>
      </w:r>
      <w:r w:rsidR="007536E6" w:rsidRPr="007536E6">
        <w:rPr>
          <w:rFonts w:ascii="David" w:hAnsi="David" w:cs="David" w:hint="cs"/>
          <w:sz w:val="24"/>
          <w:szCs w:val="24"/>
          <w:rtl/>
        </w:rPr>
        <w:t xml:space="preserve">, </w:t>
      </w:r>
      <w:r w:rsidR="00401145">
        <w:rPr>
          <w:rFonts w:ascii="David" w:hAnsi="David" w:cs="David" w:hint="cs"/>
          <w:sz w:val="24"/>
          <w:szCs w:val="24"/>
          <w:rtl/>
        </w:rPr>
        <w:t xml:space="preserve">מקבל עונש, </w:t>
      </w:r>
      <w:r w:rsidR="007536E6" w:rsidRPr="007536E6">
        <w:rPr>
          <w:rFonts w:ascii="David" w:hAnsi="David" w:cs="David" w:hint="cs"/>
          <w:sz w:val="24"/>
          <w:szCs w:val="24"/>
          <w:rtl/>
        </w:rPr>
        <w:t xml:space="preserve">מתחייב לקחת אחריות </w:t>
      </w:r>
      <w:r w:rsidR="00401145">
        <w:rPr>
          <w:rFonts w:ascii="David" w:hAnsi="David" w:cs="David" w:hint="cs"/>
          <w:sz w:val="24"/>
          <w:szCs w:val="24"/>
          <w:rtl/>
        </w:rPr>
        <w:t xml:space="preserve">על המעשה ועל </w:t>
      </w:r>
      <w:r w:rsidR="007536E6" w:rsidRPr="007536E6">
        <w:rPr>
          <w:rFonts w:ascii="David" w:hAnsi="David" w:cs="David" w:hint="cs"/>
          <w:sz w:val="24"/>
          <w:szCs w:val="24"/>
          <w:rtl/>
        </w:rPr>
        <w:t>מספר תנאים משתנים</w:t>
      </w:r>
      <w:r w:rsidR="001A3323">
        <w:rPr>
          <w:rFonts w:ascii="David" w:hAnsi="David" w:cs="David" w:hint="cs"/>
          <w:sz w:val="24"/>
          <w:szCs w:val="24"/>
          <w:rtl/>
        </w:rPr>
        <w:t xml:space="preserve"> למשך תקופה מסויימת.</w:t>
      </w:r>
      <w:r w:rsidR="007536E6" w:rsidRPr="007536E6">
        <w:rPr>
          <w:rFonts w:ascii="David" w:hAnsi="David" w:cs="David" w:hint="cs"/>
          <w:sz w:val="24"/>
          <w:szCs w:val="24"/>
          <w:rtl/>
        </w:rPr>
        <w:t xml:space="preserve"> </w:t>
      </w:r>
      <w:r w:rsidR="001A3323">
        <w:rPr>
          <w:rFonts w:ascii="David" w:hAnsi="David" w:cs="David" w:hint="cs"/>
          <w:sz w:val="24"/>
          <w:szCs w:val="24"/>
          <w:rtl/>
        </w:rPr>
        <w:t xml:space="preserve">אם </w:t>
      </w:r>
      <w:r w:rsidR="007536E6" w:rsidRPr="007536E6">
        <w:rPr>
          <w:rFonts w:ascii="David" w:hAnsi="David" w:cs="David" w:hint="cs"/>
          <w:sz w:val="24"/>
          <w:szCs w:val="24"/>
          <w:rtl/>
        </w:rPr>
        <w:t xml:space="preserve">בסוף התקופה </w:t>
      </w:r>
      <w:r w:rsidR="001A3323">
        <w:rPr>
          <w:rFonts w:ascii="David" w:hAnsi="David" w:cs="David" w:hint="cs"/>
          <w:sz w:val="24"/>
          <w:szCs w:val="24"/>
          <w:rtl/>
        </w:rPr>
        <w:t xml:space="preserve">הוא </w:t>
      </w:r>
      <w:r w:rsidR="007536E6" w:rsidRPr="007536E6">
        <w:rPr>
          <w:rFonts w:ascii="David" w:hAnsi="David" w:cs="David" w:hint="cs"/>
          <w:sz w:val="24"/>
          <w:szCs w:val="24"/>
          <w:rtl/>
        </w:rPr>
        <w:t xml:space="preserve">עמד בתנאים, </w:t>
      </w:r>
      <w:r w:rsidR="007536E6" w:rsidRPr="001A3323">
        <w:rPr>
          <w:rFonts w:ascii="David" w:hAnsi="David" w:cs="David" w:hint="cs"/>
          <w:b/>
          <w:bCs/>
          <w:sz w:val="24"/>
          <w:szCs w:val="24"/>
          <w:rtl/>
        </w:rPr>
        <w:t>המדינה תסגור את התיק</w:t>
      </w:r>
      <w:r w:rsidR="0087383A">
        <w:rPr>
          <w:rFonts w:ascii="David" w:hAnsi="David" w:cs="David" w:hint="cs"/>
          <w:sz w:val="24"/>
          <w:szCs w:val="24"/>
          <w:rtl/>
        </w:rPr>
        <w:t>. אך</w:t>
      </w:r>
      <w:r w:rsidR="0087383A" w:rsidRPr="0087383A">
        <w:rPr>
          <w:rFonts w:ascii="David" w:hAnsi="David" w:cs="David"/>
          <w:sz w:val="24"/>
          <w:szCs w:val="24"/>
          <w:rtl/>
        </w:rPr>
        <w:t xml:space="preserve"> </w:t>
      </w:r>
      <w:r w:rsidR="0087383A">
        <w:rPr>
          <w:rFonts w:ascii="David" w:hAnsi="David" w:cs="David" w:hint="cs"/>
          <w:sz w:val="24"/>
          <w:szCs w:val="24"/>
          <w:rtl/>
        </w:rPr>
        <w:t xml:space="preserve">נשאר </w:t>
      </w:r>
      <w:r w:rsidR="0087383A" w:rsidRPr="0087383A">
        <w:rPr>
          <w:rFonts w:ascii="David" w:hAnsi="David" w:cs="David"/>
          <w:sz w:val="24"/>
          <w:szCs w:val="24"/>
          <w:rtl/>
        </w:rPr>
        <w:t>רישום</w:t>
      </w:r>
      <w:r w:rsidR="0087383A">
        <w:rPr>
          <w:rFonts w:ascii="David" w:hAnsi="David" w:cs="David" w:hint="cs"/>
          <w:sz w:val="24"/>
          <w:szCs w:val="24"/>
          <w:rtl/>
        </w:rPr>
        <w:t xml:space="preserve"> </w:t>
      </w:r>
      <w:r w:rsidR="0087383A" w:rsidRPr="0087383A">
        <w:rPr>
          <w:rFonts w:ascii="David" w:hAnsi="David" w:cs="David"/>
          <w:sz w:val="24"/>
          <w:szCs w:val="24"/>
          <w:rtl/>
        </w:rPr>
        <w:t>משטרתי פנימי (גופים בטחונים יכולים לראותו).</w:t>
      </w:r>
      <w:r w:rsidR="00C21719">
        <w:rPr>
          <w:rFonts w:ascii="David" w:hAnsi="David" w:cs="David" w:hint="cs"/>
          <w:sz w:val="24"/>
          <w:szCs w:val="24"/>
          <w:rtl/>
        </w:rPr>
        <w:t xml:space="preserve"> </w:t>
      </w:r>
      <w:r w:rsidR="00AC0AC1" w:rsidRPr="0007212C">
        <w:rPr>
          <w:rFonts w:ascii="David" w:hAnsi="David" w:cs="David"/>
          <w:sz w:val="24"/>
          <w:szCs w:val="24"/>
          <w:u w:val="single"/>
          <w:rtl/>
        </w:rPr>
        <w:t xml:space="preserve">רשאים </w:t>
      </w:r>
      <w:r w:rsidR="00562411" w:rsidRPr="0007212C">
        <w:rPr>
          <w:rFonts w:ascii="David" w:hAnsi="David" w:cs="David"/>
          <w:sz w:val="24"/>
          <w:szCs w:val="24"/>
          <w:u w:val="single"/>
          <w:rtl/>
        </w:rPr>
        <w:t>להיות בהליך של הסדר מותנה עם סנגור.</w:t>
      </w:r>
    </w:p>
    <w:p w14:paraId="6022B21D" w14:textId="77777777" w:rsidR="00B80FA5" w:rsidRPr="00602806" w:rsidRDefault="00B80FA5" w:rsidP="00B80FA5">
      <w:pPr>
        <w:spacing w:after="0" w:line="360" w:lineRule="auto"/>
        <w:ind w:left="-908" w:right="-567"/>
        <w:jc w:val="both"/>
        <w:rPr>
          <w:rFonts w:ascii="David" w:hAnsi="David" w:cs="David"/>
          <w:color w:val="000000" w:themeColor="text1"/>
          <w:sz w:val="24"/>
          <w:szCs w:val="24"/>
          <w:u w:val="single"/>
          <w:rtl/>
        </w:rPr>
      </w:pPr>
      <w:r w:rsidRPr="00602806">
        <w:rPr>
          <w:rFonts w:ascii="David" w:hAnsi="David" w:cs="David" w:hint="cs"/>
          <w:sz w:val="24"/>
          <w:szCs w:val="24"/>
          <w:u w:val="single"/>
          <w:rtl/>
        </w:rPr>
        <w:t>התנאים לעריכת הסדר מותנה</w:t>
      </w:r>
    </w:p>
    <w:p w14:paraId="09406FE1" w14:textId="7C7C9B2F" w:rsidR="00B53EF9" w:rsidRDefault="00B53EF9" w:rsidP="00B5721F">
      <w:pPr>
        <w:pStyle w:val="a7"/>
        <w:numPr>
          <w:ilvl w:val="0"/>
          <w:numId w:val="12"/>
        </w:numPr>
        <w:spacing w:after="0" w:line="360" w:lineRule="auto"/>
        <w:ind w:right="-567"/>
        <w:jc w:val="both"/>
        <w:rPr>
          <w:rFonts w:ascii="David" w:hAnsi="David" w:cs="David"/>
          <w:b/>
          <w:bCs/>
          <w:color w:val="000000" w:themeColor="text1"/>
          <w:sz w:val="24"/>
          <w:szCs w:val="24"/>
        </w:rPr>
      </w:pPr>
      <w:r>
        <w:rPr>
          <w:rFonts w:ascii="David" w:hAnsi="David" w:cs="David" w:hint="cs"/>
          <w:sz w:val="24"/>
          <w:szCs w:val="24"/>
          <w:rtl/>
        </w:rPr>
        <w:t xml:space="preserve">רק </w:t>
      </w:r>
      <w:r w:rsidRPr="00B31DD6">
        <w:rPr>
          <w:rFonts w:ascii="David" w:hAnsi="David" w:cs="David"/>
          <w:sz w:val="24"/>
          <w:szCs w:val="24"/>
          <w:rtl/>
        </w:rPr>
        <w:t>עביר</w:t>
      </w:r>
      <w:r w:rsidR="004D253D">
        <w:rPr>
          <w:rFonts w:ascii="David" w:hAnsi="David" w:cs="David" w:hint="cs"/>
          <w:sz w:val="24"/>
          <w:szCs w:val="24"/>
          <w:rtl/>
        </w:rPr>
        <w:t>ו</w:t>
      </w:r>
      <w:r w:rsidRPr="00B31DD6">
        <w:rPr>
          <w:rFonts w:ascii="David" w:hAnsi="David" w:cs="David"/>
          <w:sz w:val="24"/>
          <w:szCs w:val="24"/>
          <w:rtl/>
        </w:rPr>
        <w:t xml:space="preserve">ת </w:t>
      </w:r>
      <w:r w:rsidRPr="00602806">
        <w:rPr>
          <w:rFonts w:ascii="David" w:hAnsi="David" w:cs="David"/>
          <w:b/>
          <w:bCs/>
          <w:sz w:val="24"/>
          <w:szCs w:val="24"/>
          <w:rtl/>
        </w:rPr>
        <w:t>עוון</w:t>
      </w:r>
      <w:r w:rsidR="004D253D">
        <w:rPr>
          <w:rFonts w:ascii="David" w:hAnsi="David" w:cs="David" w:hint="cs"/>
          <w:sz w:val="24"/>
          <w:szCs w:val="24"/>
          <w:rtl/>
        </w:rPr>
        <w:t>;</w:t>
      </w:r>
      <w:r w:rsidR="0079791B">
        <w:rPr>
          <w:rFonts w:ascii="David" w:hAnsi="David" w:cs="David" w:hint="cs"/>
          <w:sz w:val="24"/>
          <w:szCs w:val="24"/>
          <w:rtl/>
        </w:rPr>
        <w:t xml:space="preserve"> אולם, </w:t>
      </w:r>
      <w:r w:rsidR="0079791B" w:rsidRPr="0079791B">
        <w:rPr>
          <w:rFonts w:ascii="David" w:hAnsi="David" w:cs="David" w:hint="cs"/>
          <w:b/>
          <w:bCs/>
          <w:sz w:val="24"/>
          <w:szCs w:val="24"/>
          <w:rtl/>
        </w:rPr>
        <w:t>לא יערך הסדר מותנה בגין</w:t>
      </w:r>
      <w:r w:rsidR="0079791B">
        <w:rPr>
          <w:rFonts w:ascii="David" w:hAnsi="David" w:cs="David" w:hint="cs"/>
          <w:sz w:val="24"/>
          <w:szCs w:val="24"/>
          <w:rtl/>
        </w:rPr>
        <w:t xml:space="preserve"> </w:t>
      </w:r>
      <w:r w:rsidR="0079791B" w:rsidRPr="0079791B">
        <w:rPr>
          <w:rFonts w:ascii="David" w:hAnsi="David" w:cs="David" w:hint="cs"/>
          <w:b/>
          <w:bCs/>
          <w:sz w:val="24"/>
          <w:szCs w:val="24"/>
          <w:rtl/>
        </w:rPr>
        <w:t>עבירות עוון</w:t>
      </w:r>
      <w:r w:rsidR="0079791B">
        <w:rPr>
          <w:rFonts w:ascii="David" w:hAnsi="David" w:cs="David" w:hint="cs"/>
          <w:sz w:val="24"/>
          <w:szCs w:val="24"/>
          <w:rtl/>
        </w:rPr>
        <w:t xml:space="preserve"> הללו</w:t>
      </w:r>
      <w:r w:rsidR="002C4CB6">
        <w:rPr>
          <w:rFonts w:ascii="David" w:hAnsi="David" w:cs="David" w:hint="cs"/>
          <w:sz w:val="24"/>
          <w:szCs w:val="24"/>
          <w:rtl/>
        </w:rPr>
        <w:t>:</w:t>
      </w:r>
      <w:r w:rsidRPr="00B31DD6">
        <w:rPr>
          <w:rFonts w:ascii="David" w:hAnsi="David" w:cs="David" w:hint="cs"/>
          <w:sz w:val="24"/>
          <w:szCs w:val="24"/>
          <w:rtl/>
        </w:rPr>
        <w:t xml:space="preserve"> </w:t>
      </w:r>
      <w:r w:rsidR="00F97B5F" w:rsidRPr="00F97B5F">
        <w:rPr>
          <w:rFonts w:ascii="David" w:hAnsi="David" w:cs="David" w:hint="cs"/>
          <w:sz w:val="24"/>
          <w:szCs w:val="24"/>
          <w:rtl/>
        </w:rPr>
        <w:t>עבירות תעבורה, עבירות לפי חוק הכניסה לישראל, גניבת טלפון נייד, איומים</w:t>
      </w:r>
      <w:r w:rsidR="00B5721F">
        <w:rPr>
          <w:rFonts w:ascii="David" w:hAnsi="David" w:cs="David" w:hint="cs"/>
          <w:sz w:val="24"/>
          <w:szCs w:val="24"/>
          <w:rtl/>
        </w:rPr>
        <w:t xml:space="preserve">- </w:t>
      </w:r>
      <w:r w:rsidR="00B5721F" w:rsidRPr="00B5721F">
        <w:rPr>
          <w:rFonts w:ascii="David" w:hAnsi="David" w:cs="David"/>
          <w:sz w:val="24"/>
          <w:szCs w:val="24"/>
          <w:rtl/>
        </w:rPr>
        <w:t xml:space="preserve">בזיקת </w:t>
      </w:r>
      <w:proofErr w:type="spellStart"/>
      <w:r w:rsidR="00B5721F" w:rsidRPr="00B5721F">
        <w:rPr>
          <w:rFonts w:ascii="David" w:hAnsi="David" w:cs="David"/>
          <w:sz w:val="24"/>
          <w:szCs w:val="24"/>
          <w:rtl/>
        </w:rPr>
        <w:t>אלמ"ב</w:t>
      </w:r>
      <w:proofErr w:type="spellEnd"/>
      <w:r w:rsidR="005776AF">
        <w:rPr>
          <w:rFonts w:ascii="David" w:hAnsi="David" w:cs="David" w:hint="cs"/>
          <w:sz w:val="24"/>
          <w:szCs w:val="24"/>
          <w:rtl/>
        </w:rPr>
        <w:t>.</w:t>
      </w:r>
    </w:p>
    <w:p w14:paraId="67F9FFB5" w14:textId="7C2A3451" w:rsidR="00AD25EF" w:rsidRPr="00B53EF9" w:rsidRDefault="00AD25EF" w:rsidP="00B5721F">
      <w:pPr>
        <w:pStyle w:val="a7"/>
        <w:numPr>
          <w:ilvl w:val="0"/>
          <w:numId w:val="12"/>
        </w:numPr>
        <w:spacing w:after="0" w:line="360" w:lineRule="auto"/>
        <w:ind w:right="-567"/>
        <w:jc w:val="both"/>
        <w:rPr>
          <w:rFonts w:ascii="David" w:hAnsi="David" w:cs="David"/>
          <w:b/>
          <w:bCs/>
          <w:color w:val="000000" w:themeColor="text1"/>
          <w:sz w:val="24"/>
          <w:szCs w:val="24"/>
        </w:rPr>
      </w:pPr>
      <w:r w:rsidRPr="00AD25EF">
        <w:rPr>
          <w:rFonts w:ascii="David" w:hAnsi="David" w:cs="David" w:hint="cs"/>
          <w:b/>
          <w:bCs/>
          <w:sz w:val="24"/>
          <w:szCs w:val="24"/>
          <w:rtl/>
        </w:rPr>
        <w:t>בין היתר נוספו</w:t>
      </w:r>
      <w:r>
        <w:rPr>
          <w:rFonts w:ascii="David" w:hAnsi="David" w:cs="David" w:hint="cs"/>
          <w:sz w:val="24"/>
          <w:szCs w:val="24"/>
          <w:rtl/>
        </w:rPr>
        <w:t>: הפרעה לשוטר, החזקת סמים קשים לצריכה עצמית, הגרלות והימורים, מרמה זיוף והונאה בכרטיס חיוב, תקיפה הגורמת חבלה ממש</w:t>
      </w:r>
      <w:r w:rsidR="00414597">
        <w:rPr>
          <w:rFonts w:ascii="David" w:hAnsi="David" w:cs="David" w:hint="cs"/>
          <w:sz w:val="24"/>
          <w:szCs w:val="24"/>
          <w:rtl/>
        </w:rPr>
        <w:t>.</w:t>
      </w:r>
    </w:p>
    <w:p w14:paraId="2E17E092" w14:textId="194A405F" w:rsidR="00B80FA5" w:rsidRPr="00B80FA5" w:rsidRDefault="00B80FA5" w:rsidP="0048063B">
      <w:pPr>
        <w:pStyle w:val="a7"/>
        <w:numPr>
          <w:ilvl w:val="0"/>
          <w:numId w:val="12"/>
        </w:numPr>
        <w:spacing w:after="0" w:line="360" w:lineRule="auto"/>
        <w:ind w:right="-567"/>
        <w:jc w:val="both"/>
        <w:rPr>
          <w:rFonts w:ascii="David" w:hAnsi="David" w:cs="David"/>
          <w:b/>
          <w:bCs/>
          <w:color w:val="000000" w:themeColor="text1"/>
          <w:sz w:val="24"/>
          <w:szCs w:val="24"/>
        </w:rPr>
      </w:pPr>
      <w:r w:rsidRPr="00B80FA5">
        <w:rPr>
          <w:rFonts w:ascii="David" w:hAnsi="David" w:cs="David" w:hint="cs"/>
          <w:sz w:val="24"/>
          <w:szCs w:val="24"/>
          <w:rtl/>
        </w:rPr>
        <w:t xml:space="preserve">לחשוד </w:t>
      </w:r>
      <w:r w:rsidRPr="00602806">
        <w:rPr>
          <w:rFonts w:ascii="David" w:hAnsi="David" w:cs="David" w:hint="cs"/>
          <w:b/>
          <w:bCs/>
          <w:sz w:val="24"/>
          <w:szCs w:val="24"/>
          <w:rtl/>
        </w:rPr>
        <w:t>אין עבר פלילי</w:t>
      </w:r>
      <w:r w:rsidRPr="00B80FA5">
        <w:rPr>
          <w:rFonts w:ascii="David" w:hAnsi="David" w:cs="David" w:hint="cs"/>
          <w:sz w:val="24"/>
          <w:szCs w:val="24"/>
          <w:rtl/>
        </w:rPr>
        <w:t xml:space="preserve"> ב</w:t>
      </w:r>
      <w:r w:rsidR="002C4CB6">
        <w:rPr>
          <w:rFonts w:ascii="David" w:hAnsi="David" w:cs="David" w:hint="cs"/>
          <w:sz w:val="24"/>
          <w:szCs w:val="24"/>
          <w:rtl/>
        </w:rPr>
        <w:t xml:space="preserve">משך 5 </w:t>
      </w:r>
      <w:r w:rsidRPr="00B80FA5">
        <w:rPr>
          <w:rFonts w:ascii="David" w:hAnsi="David" w:cs="David" w:hint="cs"/>
          <w:sz w:val="24"/>
          <w:szCs w:val="24"/>
          <w:rtl/>
        </w:rPr>
        <w:t>שנים</w:t>
      </w:r>
      <w:r w:rsidR="002C4CB6">
        <w:rPr>
          <w:rFonts w:ascii="David" w:hAnsi="David" w:cs="David" w:hint="cs"/>
          <w:sz w:val="24"/>
          <w:szCs w:val="24"/>
          <w:rtl/>
        </w:rPr>
        <w:t xml:space="preserve"> </w:t>
      </w:r>
      <w:r w:rsidR="00CB29E7">
        <w:rPr>
          <w:rFonts w:ascii="David" w:hAnsi="David" w:cs="David" w:hint="cs"/>
          <w:sz w:val="24"/>
          <w:szCs w:val="24"/>
          <w:rtl/>
        </w:rPr>
        <w:t>מ</w:t>
      </w:r>
      <w:r w:rsidR="00913ED4">
        <w:rPr>
          <w:rFonts w:ascii="David" w:hAnsi="David" w:cs="David" w:hint="cs"/>
          <w:sz w:val="24"/>
          <w:szCs w:val="24"/>
          <w:rtl/>
        </w:rPr>
        <w:t>יום ביצוע העבירה (פיתחת תיק לא נחשבת רישום פלילי בבית משפט).</w:t>
      </w:r>
    </w:p>
    <w:p w14:paraId="3CBAD53C" w14:textId="77777777" w:rsidR="00703AB2" w:rsidRPr="00703AB2" w:rsidRDefault="00602806" w:rsidP="0048063B">
      <w:pPr>
        <w:pStyle w:val="a7"/>
        <w:numPr>
          <w:ilvl w:val="0"/>
          <w:numId w:val="12"/>
        </w:numPr>
        <w:spacing w:after="0" w:line="360" w:lineRule="auto"/>
        <w:ind w:right="-567"/>
        <w:jc w:val="both"/>
        <w:rPr>
          <w:rFonts w:ascii="David" w:hAnsi="David" w:cs="David"/>
          <w:b/>
          <w:bCs/>
          <w:color w:val="000000" w:themeColor="text1"/>
          <w:sz w:val="24"/>
          <w:szCs w:val="24"/>
        </w:rPr>
      </w:pPr>
      <w:r w:rsidRPr="00B31DD6">
        <w:rPr>
          <w:rFonts w:ascii="David" w:hAnsi="David" w:cs="David"/>
          <w:sz w:val="24"/>
          <w:szCs w:val="24"/>
          <w:rtl/>
        </w:rPr>
        <w:t>לא מתקיימים הליכים נוספים נגד</w:t>
      </w:r>
      <w:r>
        <w:rPr>
          <w:rFonts w:ascii="David" w:hAnsi="David" w:cs="David" w:hint="cs"/>
          <w:sz w:val="24"/>
          <w:szCs w:val="24"/>
          <w:rtl/>
        </w:rPr>
        <w:t xml:space="preserve"> ה</w:t>
      </w:r>
      <w:r w:rsidR="00B80FA5" w:rsidRPr="00B80FA5">
        <w:rPr>
          <w:rFonts w:ascii="David" w:hAnsi="David" w:cs="David" w:hint="cs"/>
          <w:sz w:val="24"/>
          <w:szCs w:val="24"/>
          <w:rtl/>
        </w:rPr>
        <w:t xml:space="preserve">חשוד </w:t>
      </w:r>
      <w:r w:rsidRPr="00703AB2">
        <w:rPr>
          <w:rFonts w:ascii="David" w:hAnsi="David" w:cs="David" w:hint="cs"/>
          <w:b/>
          <w:bCs/>
          <w:sz w:val="24"/>
          <w:szCs w:val="24"/>
          <w:rtl/>
        </w:rPr>
        <w:t>במקביל</w:t>
      </w:r>
      <w:r w:rsidR="00703AB2">
        <w:rPr>
          <w:rFonts w:ascii="David" w:hAnsi="David" w:cs="David" w:hint="cs"/>
          <w:sz w:val="24"/>
          <w:szCs w:val="24"/>
          <w:rtl/>
        </w:rPr>
        <w:t xml:space="preserve"> (</w:t>
      </w:r>
      <w:r w:rsidR="00B80FA5" w:rsidRPr="00B80FA5">
        <w:rPr>
          <w:rFonts w:ascii="David" w:hAnsi="David" w:cs="David" w:hint="cs"/>
          <w:sz w:val="24"/>
          <w:szCs w:val="24"/>
          <w:rtl/>
        </w:rPr>
        <w:t>חקירות או משפטים פליליים תלויים ועומדים</w:t>
      </w:r>
      <w:r w:rsidR="00703AB2">
        <w:rPr>
          <w:rFonts w:ascii="David" w:hAnsi="David" w:cs="David" w:hint="cs"/>
          <w:sz w:val="24"/>
          <w:szCs w:val="24"/>
          <w:rtl/>
        </w:rPr>
        <w:t>).</w:t>
      </w:r>
      <w:r w:rsidR="00B80FA5" w:rsidRPr="00B80FA5">
        <w:rPr>
          <w:rFonts w:ascii="David" w:hAnsi="David" w:cs="David" w:hint="cs"/>
          <w:sz w:val="24"/>
          <w:szCs w:val="24"/>
          <w:rtl/>
        </w:rPr>
        <w:t xml:space="preserve"> </w:t>
      </w:r>
    </w:p>
    <w:p w14:paraId="6F42C4D9" w14:textId="77777777" w:rsidR="00036F0B" w:rsidRPr="00B80FA5" w:rsidRDefault="00036F0B" w:rsidP="0048063B">
      <w:pPr>
        <w:pStyle w:val="a7"/>
        <w:numPr>
          <w:ilvl w:val="0"/>
          <w:numId w:val="12"/>
        </w:numPr>
        <w:spacing w:after="0" w:line="360" w:lineRule="auto"/>
        <w:ind w:right="-567"/>
        <w:jc w:val="both"/>
        <w:rPr>
          <w:rFonts w:ascii="David" w:hAnsi="David" w:cs="David"/>
          <w:b/>
          <w:bCs/>
          <w:color w:val="000000" w:themeColor="text1"/>
          <w:sz w:val="24"/>
          <w:szCs w:val="24"/>
        </w:rPr>
      </w:pPr>
      <w:r w:rsidRPr="00703AB2">
        <w:rPr>
          <w:rFonts w:ascii="David" w:hAnsi="David" w:cs="David" w:hint="cs"/>
          <w:b/>
          <w:bCs/>
          <w:sz w:val="24"/>
          <w:szCs w:val="24"/>
          <w:rtl/>
        </w:rPr>
        <w:t>לא נערך הסדר מותנה</w:t>
      </w:r>
      <w:r w:rsidRPr="00B80FA5">
        <w:rPr>
          <w:rFonts w:ascii="David" w:hAnsi="David" w:cs="David" w:hint="cs"/>
          <w:sz w:val="24"/>
          <w:szCs w:val="24"/>
          <w:rtl/>
        </w:rPr>
        <w:t xml:space="preserve"> עם החשוד בחמש השנים שלפני ביצוע העביר</w:t>
      </w:r>
      <w:r>
        <w:rPr>
          <w:rFonts w:ascii="David" w:hAnsi="David" w:cs="David" w:hint="cs"/>
          <w:sz w:val="24"/>
          <w:szCs w:val="24"/>
          <w:rtl/>
        </w:rPr>
        <w:t>ה.</w:t>
      </w:r>
    </w:p>
    <w:p w14:paraId="2CF47BC3" w14:textId="4E5F5361" w:rsidR="00A9525F" w:rsidRPr="00A9525F" w:rsidRDefault="00B53EF9" w:rsidP="0048063B">
      <w:pPr>
        <w:pStyle w:val="a7"/>
        <w:numPr>
          <w:ilvl w:val="0"/>
          <w:numId w:val="12"/>
        </w:numPr>
        <w:spacing w:after="0" w:line="360" w:lineRule="auto"/>
        <w:ind w:right="-567"/>
        <w:jc w:val="both"/>
        <w:rPr>
          <w:rFonts w:ascii="David" w:hAnsi="David" w:cs="David"/>
          <w:b/>
          <w:bCs/>
          <w:color w:val="000000" w:themeColor="text1"/>
          <w:sz w:val="24"/>
          <w:szCs w:val="24"/>
        </w:rPr>
      </w:pPr>
      <w:r w:rsidRPr="00036F0B">
        <w:rPr>
          <w:rFonts w:ascii="David" w:hAnsi="David" w:cs="David" w:hint="cs"/>
          <w:sz w:val="24"/>
          <w:szCs w:val="24"/>
          <w:rtl/>
        </w:rPr>
        <w:t>רק למקרים</w:t>
      </w:r>
      <w:r w:rsidRPr="00A34C63">
        <w:rPr>
          <w:rFonts w:ascii="David" w:hAnsi="David" w:cs="David" w:hint="cs"/>
          <w:b/>
          <w:bCs/>
          <w:sz w:val="24"/>
          <w:szCs w:val="24"/>
          <w:rtl/>
        </w:rPr>
        <w:t xml:space="preserve"> שמתאימים לפתיחת תיק פלילי</w:t>
      </w:r>
      <w:r w:rsidR="00421D22">
        <w:rPr>
          <w:rFonts w:ascii="David" w:hAnsi="David" w:cs="David" w:hint="cs"/>
          <w:sz w:val="24"/>
          <w:szCs w:val="24"/>
          <w:rtl/>
        </w:rPr>
        <w:t>:</w:t>
      </w:r>
      <w:r>
        <w:rPr>
          <w:rFonts w:ascii="David" w:hAnsi="David" w:cs="David" w:hint="cs"/>
          <w:sz w:val="24"/>
          <w:szCs w:val="24"/>
          <w:rtl/>
        </w:rPr>
        <w:t xml:space="preserve"> </w:t>
      </w:r>
      <w:r w:rsidR="00421D22">
        <w:rPr>
          <w:rFonts w:ascii="David" w:hAnsi="David" w:cs="David" w:hint="cs"/>
          <w:sz w:val="24"/>
          <w:szCs w:val="24"/>
          <w:rtl/>
        </w:rPr>
        <w:t>1)</w:t>
      </w:r>
      <w:r w:rsidR="00B80FA5" w:rsidRPr="007F77F4">
        <w:rPr>
          <w:rFonts w:ascii="David" w:hAnsi="David" w:cs="David" w:hint="cs"/>
          <w:sz w:val="24"/>
          <w:szCs w:val="24"/>
          <w:u w:val="single"/>
          <w:rtl/>
        </w:rPr>
        <w:t>קיומן של ראיות מספיקות לאישום בעבירה</w:t>
      </w:r>
      <w:r w:rsidR="00421D22">
        <w:rPr>
          <w:rFonts w:ascii="David" w:hAnsi="David" w:cs="David" w:hint="cs"/>
          <w:color w:val="000000" w:themeColor="text1"/>
          <w:sz w:val="24"/>
          <w:szCs w:val="24"/>
          <w:rtl/>
        </w:rPr>
        <w:t>. 2)</w:t>
      </w:r>
      <w:r w:rsidR="006D4A38" w:rsidRPr="007F77F4">
        <w:rPr>
          <w:rFonts w:ascii="David" w:hAnsi="David" w:cs="David"/>
          <w:sz w:val="24"/>
          <w:szCs w:val="24"/>
          <w:u w:val="single"/>
          <w:rtl/>
        </w:rPr>
        <w:t>התביעה אינה עותרת למאסר</w:t>
      </w:r>
      <w:r w:rsidR="00036F0B" w:rsidRPr="007F77F4">
        <w:rPr>
          <w:rFonts w:ascii="David" w:hAnsi="David" w:cs="David" w:hint="cs"/>
          <w:sz w:val="24"/>
          <w:szCs w:val="24"/>
          <w:u w:val="single"/>
          <w:rtl/>
        </w:rPr>
        <w:t xml:space="preserve"> </w:t>
      </w:r>
      <w:r w:rsidR="00B80FA5" w:rsidRPr="007F77F4">
        <w:rPr>
          <w:rFonts w:ascii="David" w:hAnsi="David" w:cs="David" w:hint="cs"/>
          <w:sz w:val="24"/>
          <w:szCs w:val="24"/>
          <w:u w:val="single"/>
          <w:rtl/>
        </w:rPr>
        <w:t xml:space="preserve">בפועל או </w:t>
      </w:r>
      <w:r w:rsidR="00626C93" w:rsidRPr="007F77F4">
        <w:rPr>
          <w:rFonts w:ascii="David" w:hAnsi="David" w:cs="David" w:hint="cs"/>
          <w:u w:val="single"/>
          <w:rtl/>
        </w:rPr>
        <w:t>עבודות שירות</w:t>
      </w:r>
      <w:r w:rsidR="00626C93" w:rsidRPr="00421D22">
        <w:rPr>
          <w:rFonts w:ascii="David" w:hAnsi="David" w:cs="David" w:hint="cs"/>
          <w:sz w:val="24"/>
          <w:szCs w:val="24"/>
          <w:rtl/>
        </w:rPr>
        <w:t xml:space="preserve"> </w:t>
      </w:r>
      <w:r w:rsidR="00421D22">
        <w:rPr>
          <w:rFonts w:ascii="David" w:hAnsi="David" w:cs="David" w:hint="cs"/>
          <w:sz w:val="24"/>
          <w:szCs w:val="24"/>
          <w:rtl/>
        </w:rPr>
        <w:t>(</w:t>
      </w:r>
      <w:r w:rsidR="00B80FA5" w:rsidRPr="00421D22">
        <w:rPr>
          <w:rFonts w:ascii="David" w:hAnsi="David" w:cs="David" w:hint="cs"/>
          <w:sz w:val="24"/>
          <w:szCs w:val="24"/>
          <w:rtl/>
        </w:rPr>
        <w:t>אלה ינותבו להגש</w:t>
      </w:r>
      <w:r w:rsidR="00626C93" w:rsidRPr="00421D22">
        <w:rPr>
          <w:rFonts w:ascii="David" w:hAnsi="David" w:cs="David" w:hint="cs"/>
          <w:sz w:val="24"/>
          <w:szCs w:val="24"/>
          <w:rtl/>
        </w:rPr>
        <w:t>ת כתב אישום</w:t>
      </w:r>
      <w:r w:rsidR="00B80FA5" w:rsidRPr="00421D22">
        <w:rPr>
          <w:rFonts w:ascii="David" w:hAnsi="David" w:cs="David" w:hint="cs"/>
          <w:sz w:val="24"/>
          <w:szCs w:val="24"/>
          <w:rtl/>
        </w:rPr>
        <w:t xml:space="preserve"> </w:t>
      </w:r>
      <w:r w:rsidR="00626C93" w:rsidRPr="00421D22">
        <w:rPr>
          <w:rFonts w:ascii="David" w:hAnsi="David" w:cs="David" w:hint="cs"/>
          <w:sz w:val="24"/>
          <w:szCs w:val="24"/>
          <w:rtl/>
        </w:rPr>
        <w:t>בבימ"ש</w:t>
      </w:r>
      <w:r w:rsidR="00421D22">
        <w:rPr>
          <w:rFonts w:ascii="David" w:hAnsi="David" w:cs="David" w:hint="cs"/>
          <w:sz w:val="24"/>
          <w:szCs w:val="24"/>
          <w:rtl/>
        </w:rPr>
        <w:t>)</w:t>
      </w:r>
      <w:r w:rsidR="00B80FA5" w:rsidRPr="00421D22">
        <w:rPr>
          <w:rFonts w:ascii="David" w:hAnsi="David" w:cs="David" w:hint="cs"/>
          <w:sz w:val="24"/>
          <w:szCs w:val="24"/>
          <w:rtl/>
        </w:rPr>
        <w:t xml:space="preserve">. </w:t>
      </w:r>
      <w:r w:rsidR="00036F0B" w:rsidRPr="00A34C63">
        <w:rPr>
          <w:rFonts w:ascii="David" w:hAnsi="David" w:cs="David" w:hint="cs"/>
          <w:sz w:val="24"/>
          <w:szCs w:val="24"/>
          <w:rtl/>
        </w:rPr>
        <w:t>חייבים שיהיו ראיות מספיקות למקרים שהתיק יחזור לבית משפט</w:t>
      </w:r>
      <w:r w:rsidR="00036F0B">
        <w:rPr>
          <w:rFonts w:ascii="David" w:hAnsi="David" w:cs="David" w:hint="cs"/>
          <w:sz w:val="24"/>
          <w:szCs w:val="24"/>
          <w:rtl/>
        </w:rPr>
        <w:t xml:space="preserve">, ולכן </w:t>
      </w:r>
      <w:r w:rsidR="00B80FA5" w:rsidRPr="00A34C63">
        <w:rPr>
          <w:rFonts w:ascii="David" w:hAnsi="David" w:cs="David" w:hint="cs"/>
          <w:sz w:val="24"/>
          <w:szCs w:val="24"/>
          <w:rtl/>
        </w:rPr>
        <w:t>במידה ושני תנאים אלה מתקיימים</w:t>
      </w:r>
      <w:r w:rsidR="00602A44" w:rsidRPr="00A34C63">
        <w:rPr>
          <w:rFonts w:ascii="David" w:hAnsi="David" w:cs="David" w:hint="cs"/>
          <w:sz w:val="24"/>
          <w:szCs w:val="24"/>
          <w:rtl/>
        </w:rPr>
        <w:t>- נכתב כתב אישום שמוצג לנאשם</w:t>
      </w:r>
      <w:r w:rsidR="00036F0B">
        <w:rPr>
          <w:rFonts w:ascii="David" w:hAnsi="David" w:cs="David" w:hint="cs"/>
          <w:sz w:val="24"/>
          <w:szCs w:val="24"/>
          <w:rtl/>
        </w:rPr>
        <w:t xml:space="preserve">. </w:t>
      </w:r>
      <w:r w:rsidR="00B80FA5" w:rsidRPr="00A34C63">
        <w:rPr>
          <w:rFonts w:ascii="David" w:hAnsi="David" w:cs="David" w:hint="cs"/>
          <w:sz w:val="24"/>
          <w:szCs w:val="24"/>
          <w:rtl/>
        </w:rPr>
        <w:t xml:space="preserve"> </w:t>
      </w:r>
    </w:p>
    <w:p w14:paraId="2632ECA0" w14:textId="19428B20" w:rsidR="001A5DAD" w:rsidRPr="00A9525F" w:rsidRDefault="00B80FA5" w:rsidP="002258D8">
      <w:pPr>
        <w:pStyle w:val="a7"/>
        <w:numPr>
          <w:ilvl w:val="0"/>
          <w:numId w:val="12"/>
        </w:numPr>
        <w:spacing w:after="0" w:line="360" w:lineRule="auto"/>
        <w:ind w:right="-567"/>
        <w:jc w:val="both"/>
        <w:rPr>
          <w:rFonts w:ascii="David" w:hAnsi="David" w:cs="David"/>
          <w:b/>
          <w:bCs/>
          <w:color w:val="000000" w:themeColor="text1"/>
          <w:sz w:val="24"/>
          <w:szCs w:val="24"/>
        </w:rPr>
      </w:pPr>
      <w:r w:rsidRPr="00C71C4E">
        <w:rPr>
          <w:rFonts w:ascii="David" w:hAnsi="David" w:cs="David" w:hint="cs"/>
          <w:b/>
          <w:bCs/>
          <w:color w:val="FF0000"/>
          <w:sz w:val="24"/>
          <w:szCs w:val="24"/>
          <w:rtl/>
        </w:rPr>
        <w:t xml:space="preserve">הוחרגו </w:t>
      </w:r>
      <w:r w:rsidR="00387C3C" w:rsidRPr="00A9525F">
        <w:rPr>
          <w:rFonts w:ascii="David" w:hAnsi="David" w:cs="David"/>
          <w:sz w:val="24"/>
          <w:szCs w:val="24"/>
          <w:rtl/>
        </w:rPr>
        <w:t>–</w:t>
      </w:r>
      <w:r w:rsidRPr="00A9525F">
        <w:rPr>
          <w:rFonts w:ascii="David" w:hAnsi="David" w:cs="David" w:hint="cs"/>
          <w:sz w:val="24"/>
          <w:szCs w:val="24"/>
          <w:rtl/>
        </w:rPr>
        <w:t xml:space="preserve"> </w:t>
      </w:r>
      <w:r w:rsidRPr="00A9525F">
        <w:rPr>
          <w:rFonts w:ascii="David" w:hAnsi="David" w:cs="David"/>
          <w:sz w:val="24"/>
          <w:szCs w:val="24"/>
          <w:rtl/>
        </w:rPr>
        <w:t>קטינים</w:t>
      </w:r>
      <w:r w:rsidR="002258D8">
        <w:rPr>
          <w:rFonts w:ascii="David" w:hAnsi="David" w:cs="David" w:hint="cs"/>
          <w:sz w:val="24"/>
          <w:szCs w:val="24"/>
          <w:rtl/>
        </w:rPr>
        <w:t xml:space="preserve"> </w:t>
      </w:r>
      <w:r w:rsidR="002258D8" w:rsidRPr="002258D8">
        <w:rPr>
          <w:rFonts w:ascii="David" w:hAnsi="David" w:cs="David"/>
          <w:sz w:val="24"/>
          <w:szCs w:val="24"/>
          <w:rtl/>
        </w:rPr>
        <w:t>ועבירות איומים שבוצעו בזיקת משפחה</w:t>
      </w:r>
      <w:r w:rsidR="00387C3C" w:rsidRPr="00A9525F">
        <w:rPr>
          <w:rFonts w:ascii="David" w:hAnsi="David" w:cs="David" w:hint="cs"/>
          <w:sz w:val="24"/>
          <w:szCs w:val="24"/>
          <w:rtl/>
        </w:rPr>
        <w:t>.</w:t>
      </w:r>
    </w:p>
    <w:p w14:paraId="42E59B2D" w14:textId="77777777" w:rsidR="00A9525F" w:rsidRPr="00B512A6" w:rsidRDefault="00A9525F" w:rsidP="00A9525F">
      <w:pPr>
        <w:pStyle w:val="a7"/>
        <w:spacing w:after="0" w:line="360" w:lineRule="auto"/>
        <w:ind w:left="-548" w:right="-567"/>
        <w:jc w:val="both"/>
        <w:rPr>
          <w:rFonts w:ascii="David" w:hAnsi="David" w:cs="David"/>
          <w:b/>
          <w:bCs/>
          <w:color w:val="000000" w:themeColor="text1"/>
          <w:sz w:val="16"/>
          <w:szCs w:val="16"/>
          <w:rtl/>
        </w:rPr>
      </w:pPr>
    </w:p>
    <w:p w14:paraId="45C16D2E" w14:textId="77777777" w:rsidR="003545FB" w:rsidRPr="003545FB" w:rsidRDefault="003545FB" w:rsidP="003545FB">
      <w:pPr>
        <w:spacing w:after="0" w:line="360" w:lineRule="auto"/>
        <w:ind w:left="-908" w:right="-567"/>
        <w:jc w:val="both"/>
        <w:rPr>
          <w:rFonts w:ascii="David" w:hAnsi="David" w:cs="David"/>
          <w:sz w:val="24"/>
          <w:szCs w:val="24"/>
          <w:u w:val="single"/>
          <w:rtl/>
        </w:rPr>
      </w:pPr>
      <w:r w:rsidRPr="003545FB">
        <w:rPr>
          <w:rFonts w:ascii="David" w:hAnsi="David" w:cs="David" w:hint="cs"/>
          <w:sz w:val="24"/>
          <w:szCs w:val="24"/>
          <w:u w:val="single"/>
          <w:rtl/>
        </w:rPr>
        <w:t>העונשים האפשריים בהסדר המותנה:</w:t>
      </w:r>
    </w:p>
    <w:p w14:paraId="004467E6" w14:textId="77BC4BE9" w:rsidR="005C4D53" w:rsidRDefault="005C4D53" w:rsidP="005C4D53">
      <w:pPr>
        <w:spacing w:after="0" w:line="360" w:lineRule="auto"/>
        <w:ind w:left="-908" w:right="-567"/>
        <w:jc w:val="both"/>
        <w:rPr>
          <w:rFonts w:ascii="David" w:hAnsi="David" w:cs="David"/>
          <w:sz w:val="24"/>
          <w:szCs w:val="24"/>
          <w:rtl/>
        </w:rPr>
      </w:pPr>
      <w:r w:rsidRPr="005C4D53">
        <w:rPr>
          <w:rFonts w:ascii="David" w:hAnsi="David" w:cs="David" w:hint="cs"/>
          <w:sz w:val="24"/>
          <w:szCs w:val="24"/>
          <w:rtl/>
        </w:rPr>
        <w:t>אם אחרי שהציגו את כתב האישום ראו שהוא מתאים</w:t>
      </w:r>
      <w:r w:rsidRPr="005C4D53">
        <w:rPr>
          <w:rFonts w:ascii="David" w:hAnsi="David" w:cs="David" w:hint="cs"/>
          <w:b/>
          <w:bCs/>
          <w:sz w:val="24"/>
          <w:szCs w:val="24"/>
          <w:rtl/>
        </w:rPr>
        <w:t>,</w:t>
      </w:r>
      <w:r w:rsidRPr="005C4D53">
        <w:rPr>
          <w:rFonts w:ascii="David" w:hAnsi="David" w:cs="David" w:hint="cs"/>
          <w:sz w:val="24"/>
          <w:szCs w:val="24"/>
          <w:rtl/>
        </w:rPr>
        <w:t xml:space="preserve"> מציעים לו </w:t>
      </w:r>
      <w:r w:rsidR="00080563">
        <w:rPr>
          <w:rFonts w:ascii="David" w:hAnsi="David" w:cs="David" w:hint="cs"/>
          <w:sz w:val="24"/>
          <w:szCs w:val="24"/>
          <w:rtl/>
        </w:rPr>
        <w:t xml:space="preserve">עונש </w:t>
      </w:r>
      <w:r w:rsidRPr="005C4D53">
        <w:rPr>
          <w:rFonts w:ascii="David" w:hAnsi="David" w:cs="David" w:hint="cs"/>
          <w:sz w:val="24"/>
          <w:szCs w:val="24"/>
          <w:rtl/>
        </w:rPr>
        <w:t xml:space="preserve">מתוך רשימה </w:t>
      </w:r>
      <w:r w:rsidRPr="005C4D53">
        <w:rPr>
          <w:rFonts w:ascii="David" w:hAnsi="David" w:cs="David" w:hint="cs"/>
          <w:b/>
          <w:bCs/>
          <w:sz w:val="24"/>
          <w:szCs w:val="24"/>
          <w:rtl/>
        </w:rPr>
        <w:t>סגורה</w:t>
      </w:r>
      <w:r w:rsidRPr="005C4D53">
        <w:rPr>
          <w:rFonts w:ascii="David" w:hAnsi="David" w:cs="David" w:hint="cs"/>
          <w:sz w:val="24"/>
          <w:szCs w:val="24"/>
          <w:rtl/>
        </w:rPr>
        <w:t xml:space="preserve">, </w:t>
      </w:r>
      <w:r w:rsidR="00080563">
        <w:rPr>
          <w:rFonts w:ascii="David" w:hAnsi="David" w:cs="David" w:hint="cs"/>
          <w:sz w:val="24"/>
          <w:szCs w:val="24"/>
          <w:rtl/>
        </w:rPr>
        <w:t>שחייב לעמוד בו במשך תקופה</w:t>
      </w:r>
      <w:r w:rsidR="00A9525F">
        <w:rPr>
          <w:rFonts w:ascii="David" w:hAnsi="David" w:cs="David" w:hint="cs"/>
          <w:sz w:val="24"/>
          <w:szCs w:val="24"/>
          <w:rtl/>
        </w:rPr>
        <w:t xml:space="preserve">, ורק בתומה </w:t>
      </w:r>
      <w:r w:rsidRPr="005C4D53">
        <w:rPr>
          <w:rFonts w:ascii="David" w:hAnsi="David" w:cs="David" w:hint="cs"/>
          <w:sz w:val="24"/>
          <w:szCs w:val="24"/>
          <w:rtl/>
        </w:rPr>
        <w:t xml:space="preserve">ייסגר התיק. </w:t>
      </w:r>
    </w:p>
    <w:p w14:paraId="21D4FBF0" w14:textId="359BFA57" w:rsidR="000572AA" w:rsidRDefault="000572AA" w:rsidP="0048063B">
      <w:pPr>
        <w:numPr>
          <w:ilvl w:val="0"/>
          <w:numId w:val="15"/>
        </w:numPr>
        <w:spacing w:after="0" w:line="360" w:lineRule="auto"/>
        <w:ind w:left="-483" w:right="-567"/>
        <w:jc w:val="both"/>
        <w:rPr>
          <w:rFonts w:ascii="David" w:hAnsi="David" w:cs="David"/>
          <w:b/>
          <w:bCs/>
          <w:sz w:val="24"/>
          <w:szCs w:val="24"/>
        </w:rPr>
      </w:pPr>
      <w:r w:rsidRPr="000572AA">
        <w:rPr>
          <w:rFonts w:ascii="David" w:hAnsi="David" w:cs="David" w:hint="cs"/>
          <w:b/>
          <w:bCs/>
          <w:sz w:val="24"/>
          <w:szCs w:val="24"/>
          <w:rtl/>
        </w:rPr>
        <w:t>קנס ו/או פיצוי עד לגובה של 29,200</w:t>
      </w:r>
      <w:r w:rsidR="0025462C">
        <w:rPr>
          <w:rFonts w:ascii="David" w:hAnsi="David" w:cs="David" w:hint="cs"/>
          <w:sz w:val="24"/>
          <w:szCs w:val="24"/>
          <w:rtl/>
        </w:rPr>
        <w:t>-</w:t>
      </w:r>
      <w:r w:rsidRPr="000572AA">
        <w:rPr>
          <w:rFonts w:ascii="David" w:hAnsi="David" w:cs="David" w:hint="cs"/>
          <w:sz w:val="24"/>
          <w:szCs w:val="24"/>
          <w:rtl/>
        </w:rPr>
        <w:t xml:space="preserve"> </w:t>
      </w:r>
      <w:r w:rsidR="000F278E">
        <w:rPr>
          <w:rFonts w:ascii="David" w:hAnsi="David" w:cs="David" w:hint="cs"/>
          <w:sz w:val="24"/>
          <w:szCs w:val="24"/>
          <w:rtl/>
        </w:rPr>
        <w:t>אם יש 2 נפגעים, אפשר שהנאשם ישלם</w:t>
      </w:r>
      <w:r w:rsidR="0007752C">
        <w:rPr>
          <w:rFonts w:ascii="David" w:hAnsi="David" w:cs="David" w:hint="cs"/>
          <w:sz w:val="24"/>
          <w:szCs w:val="24"/>
          <w:rtl/>
        </w:rPr>
        <w:t xml:space="preserve"> גם</w:t>
      </w:r>
      <w:r w:rsidR="000F278E">
        <w:rPr>
          <w:rFonts w:ascii="David" w:hAnsi="David" w:cs="David" w:hint="cs"/>
          <w:sz w:val="24"/>
          <w:szCs w:val="24"/>
          <w:rtl/>
        </w:rPr>
        <w:t xml:space="preserve"> קנס, ו</w:t>
      </w:r>
      <w:r w:rsidR="0007752C">
        <w:rPr>
          <w:rFonts w:ascii="David" w:hAnsi="David" w:cs="David" w:hint="cs"/>
          <w:sz w:val="24"/>
          <w:szCs w:val="24"/>
          <w:rtl/>
        </w:rPr>
        <w:t xml:space="preserve">גם </w:t>
      </w:r>
      <w:r w:rsidR="000F278E">
        <w:rPr>
          <w:rFonts w:ascii="David" w:hAnsi="David" w:cs="David" w:hint="cs"/>
          <w:sz w:val="24"/>
          <w:szCs w:val="24"/>
          <w:rtl/>
        </w:rPr>
        <w:t>פיצוי לכל נפגע (</w:t>
      </w:r>
      <w:r w:rsidR="0007752C">
        <w:rPr>
          <w:rFonts w:ascii="David" w:hAnsi="David" w:cs="David" w:hint="cs"/>
          <w:sz w:val="24"/>
          <w:szCs w:val="24"/>
          <w:rtl/>
        </w:rPr>
        <w:t xml:space="preserve">סה"כ </w:t>
      </w:r>
      <w:r w:rsidR="000F278E">
        <w:rPr>
          <w:rFonts w:ascii="David" w:hAnsi="David" w:cs="David" w:hint="cs"/>
          <w:sz w:val="24"/>
          <w:szCs w:val="24"/>
          <w:rtl/>
        </w:rPr>
        <w:t>3 תשלומים</w:t>
      </w:r>
      <w:r w:rsidR="0007752C">
        <w:rPr>
          <w:rFonts w:ascii="David" w:hAnsi="David" w:cs="David" w:hint="cs"/>
          <w:sz w:val="24"/>
          <w:szCs w:val="24"/>
          <w:rtl/>
        </w:rPr>
        <w:t>,</w:t>
      </w:r>
      <w:r w:rsidR="000F278E">
        <w:rPr>
          <w:rFonts w:ascii="David" w:hAnsi="David" w:cs="David" w:hint="cs"/>
          <w:sz w:val="24"/>
          <w:szCs w:val="24"/>
          <w:rtl/>
        </w:rPr>
        <w:t xml:space="preserve"> </w:t>
      </w:r>
      <w:r w:rsidR="0007752C">
        <w:rPr>
          <w:rFonts w:ascii="David" w:hAnsi="David" w:cs="David" w:hint="cs"/>
          <w:sz w:val="24"/>
          <w:szCs w:val="24"/>
          <w:rtl/>
        </w:rPr>
        <w:t>שיכולים להגיע</w:t>
      </w:r>
      <w:r w:rsidRPr="000572AA">
        <w:rPr>
          <w:rFonts w:ascii="David" w:hAnsi="David" w:cs="David" w:hint="cs"/>
          <w:sz w:val="24"/>
          <w:szCs w:val="24"/>
          <w:rtl/>
        </w:rPr>
        <w:t xml:space="preserve"> עד לגובה המקסימלי</w:t>
      </w:r>
      <w:r w:rsidR="0007752C">
        <w:rPr>
          <w:rFonts w:ascii="David" w:hAnsi="David" w:cs="David" w:hint="cs"/>
          <w:sz w:val="24"/>
          <w:szCs w:val="24"/>
          <w:rtl/>
        </w:rPr>
        <w:t>)</w:t>
      </w:r>
      <w:r w:rsidRPr="000572AA">
        <w:rPr>
          <w:rFonts w:ascii="David" w:hAnsi="David" w:cs="David" w:hint="cs"/>
          <w:sz w:val="24"/>
          <w:szCs w:val="24"/>
          <w:rtl/>
        </w:rPr>
        <w:t>. קנסות</w:t>
      </w:r>
      <w:r w:rsidR="000F278E">
        <w:rPr>
          <w:rFonts w:ascii="David" w:hAnsi="David" w:cs="David" w:hint="cs"/>
          <w:sz w:val="24"/>
          <w:szCs w:val="24"/>
          <w:rtl/>
        </w:rPr>
        <w:t>-</w:t>
      </w:r>
      <w:r w:rsidRPr="000572AA">
        <w:rPr>
          <w:rFonts w:ascii="David" w:hAnsi="David" w:cs="David" w:hint="cs"/>
          <w:sz w:val="24"/>
          <w:szCs w:val="24"/>
          <w:rtl/>
        </w:rPr>
        <w:t xml:space="preserve"> </w:t>
      </w:r>
      <w:r w:rsidR="000F278E">
        <w:rPr>
          <w:rFonts w:ascii="David" w:hAnsi="David" w:cs="David" w:hint="cs"/>
          <w:sz w:val="24"/>
          <w:szCs w:val="24"/>
          <w:rtl/>
        </w:rPr>
        <w:t xml:space="preserve">בעיקר </w:t>
      </w:r>
      <w:r w:rsidRPr="000572AA">
        <w:rPr>
          <w:rFonts w:ascii="David" w:hAnsi="David" w:cs="David" w:hint="cs"/>
          <w:sz w:val="24"/>
          <w:szCs w:val="24"/>
          <w:rtl/>
        </w:rPr>
        <w:t>בתיקי הסדר מותנה</w:t>
      </w:r>
      <w:r w:rsidR="000F278E">
        <w:rPr>
          <w:rFonts w:ascii="David" w:hAnsi="David" w:cs="David" w:hint="cs"/>
          <w:sz w:val="24"/>
          <w:szCs w:val="24"/>
          <w:rtl/>
        </w:rPr>
        <w:t>.</w:t>
      </w:r>
      <w:r w:rsidRPr="000572AA">
        <w:rPr>
          <w:rFonts w:ascii="David" w:hAnsi="David" w:cs="David" w:hint="cs"/>
          <w:sz w:val="24"/>
          <w:szCs w:val="24"/>
          <w:rtl/>
        </w:rPr>
        <w:t xml:space="preserve"> פיצוי</w:t>
      </w:r>
      <w:r w:rsidR="000F278E">
        <w:rPr>
          <w:rFonts w:ascii="David" w:hAnsi="David" w:cs="David" w:hint="cs"/>
          <w:sz w:val="24"/>
          <w:szCs w:val="24"/>
          <w:rtl/>
        </w:rPr>
        <w:t>-</w:t>
      </w:r>
      <w:r w:rsidRPr="000572AA">
        <w:rPr>
          <w:rFonts w:ascii="David" w:hAnsi="David" w:cs="David" w:hint="cs"/>
          <w:sz w:val="24"/>
          <w:szCs w:val="24"/>
          <w:rtl/>
        </w:rPr>
        <w:t xml:space="preserve"> במקרים של נפגעים. </w:t>
      </w:r>
    </w:p>
    <w:p w14:paraId="377885C0" w14:textId="554E050A" w:rsidR="000572AA" w:rsidRDefault="000572AA" w:rsidP="0048063B">
      <w:pPr>
        <w:numPr>
          <w:ilvl w:val="0"/>
          <w:numId w:val="15"/>
        </w:numPr>
        <w:spacing w:after="0" w:line="360" w:lineRule="auto"/>
        <w:ind w:left="-483" w:right="-567"/>
        <w:jc w:val="both"/>
        <w:rPr>
          <w:rFonts w:ascii="David" w:hAnsi="David" w:cs="David"/>
          <w:b/>
          <w:bCs/>
          <w:sz w:val="24"/>
          <w:szCs w:val="24"/>
        </w:rPr>
      </w:pPr>
      <w:r w:rsidRPr="000572AA">
        <w:rPr>
          <w:rFonts w:ascii="David" w:hAnsi="David" w:cs="David" w:hint="cs"/>
          <w:b/>
          <w:bCs/>
          <w:sz w:val="24"/>
          <w:szCs w:val="24"/>
          <w:rtl/>
        </w:rPr>
        <w:t>התחייבות להימנע מ</w:t>
      </w:r>
      <w:r w:rsidR="0007752C" w:rsidRPr="00B512A6">
        <w:rPr>
          <w:rFonts w:ascii="David" w:hAnsi="David" w:cs="David" w:hint="cs"/>
          <w:b/>
          <w:bCs/>
          <w:sz w:val="24"/>
          <w:szCs w:val="24"/>
          <w:rtl/>
        </w:rPr>
        <w:t xml:space="preserve">ביצוע </w:t>
      </w:r>
      <w:r w:rsidRPr="000572AA">
        <w:rPr>
          <w:rFonts w:ascii="David" w:hAnsi="David" w:cs="David" w:hint="cs"/>
          <w:b/>
          <w:bCs/>
          <w:sz w:val="24"/>
          <w:szCs w:val="24"/>
          <w:rtl/>
        </w:rPr>
        <w:t>כל עבירה</w:t>
      </w:r>
      <w:r w:rsidRPr="000572AA">
        <w:rPr>
          <w:rFonts w:ascii="David" w:hAnsi="David" w:cs="David" w:hint="cs"/>
          <w:sz w:val="24"/>
          <w:szCs w:val="24"/>
          <w:rtl/>
        </w:rPr>
        <w:t>- לרוב</w:t>
      </w:r>
      <w:r w:rsidR="0007752C">
        <w:rPr>
          <w:rFonts w:ascii="David" w:hAnsi="David" w:cs="David" w:hint="cs"/>
          <w:sz w:val="24"/>
          <w:szCs w:val="24"/>
          <w:rtl/>
        </w:rPr>
        <w:t xml:space="preserve">, </w:t>
      </w:r>
      <w:r w:rsidR="00EF7F6C">
        <w:rPr>
          <w:rFonts w:ascii="David" w:hAnsi="David" w:cs="David" w:hint="cs"/>
          <w:sz w:val="24"/>
          <w:szCs w:val="24"/>
          <w:rtl/>
        </w:rPr>
        <w:t>למשך כחצי שנה (פלוס מינוס).</w:t>
      </w:r>
      <w:r w:rsidRPr="000572AA">
        <w:rPr>
          <w:rFonts w:ascii="David" w:hAnsi="David" w:cs="David" w:hint="cs"/>
          <w:sz w:val="24"/>
          <w:szCs w:val="24"/>
          <w:rtl/>
        </w:rPr>
        <w:t xml:space="preserve"> בזמן הזה </w:t>
      </w:r>
      <w:r w:rsidR="00EF7F6C">
        <w:rPr>
          <w:rFonts w:ascii="David" w:hAnsi="David" w:cs="David" w:hint="cs"/>
          <w:sz w:val="24"/>
          <w:szCs w:val="24"/>
          <w:rtl/>
        </w:rPr>
        <w:t>יבדקו אותו אם עומד בהתחייבות.</w:t>
      </w:r>
      <w:r w:rsidRPr="000572AA">
        <w:rPr>
          <w:rFonts w:ascii="David" w:hAnsi="David" w:cs="David" w:hint="cs"/>
          <w:sz w:val="24"/>
          <w:szCs w:val="24"/>
          <w:rtl/>
        </w:rPr>
        <w:t xml:space="preserve"> </w:t>
      </w:r>
    </w:p>
    <w:p w14:paraId="0179523B" w14:textId="153AE60E" w:rsidR="000572AA" w:rsidRDefault="000572AA" w:rsidP="0048063B">
      <w:pPr>
        <w:numPr>
          <w:ilvl w:val="0"/>
          <w:numId w:val="15"/>
        </w:numPr>
        <w:spacing w:after="0" w:line="360" w:lineRule="auto"/>
        <w:ind w:left="-483" w:right="-567"/>
        <w:jc w:val="both"/>
        <w:rPr>
          <w:rFonts w:ascii="David" w:hAnsi="David" w:cs="David"/>
          <w:b/>
          <w:bCs/>
          <w:sz w:val="24"/>
          <w:szCs w:val="24"/>
        </w:rPr>
      </w:pPr>
      <w:r w:rsidRPr="000572AA">
        <w:rPr>
          <w:rFonts w:ascii="David" w:hAnsi="David" w:cs="David" w:hint="cs"/>
          <w:b/>
          <w:bCs/>
          <w:sz w:val="24"/>
          <w:szCs w:val="24"/>
          <w:rtl/>
        </w:rPr>
        <w:t>פסילת רישיון נהיגה</w:t>
      </w:r>
      <w:r w:rsidRPr="000572AA">
        <w:rPr>
          <w:rFonts w:ascii="David" w:hAnsi="David" w:cs="David" w:hint="cs"/>
          <w:sz w:val="24"/>
          <w:szCs w:val="24"/>
          <w:rtl/>
        </w:rPr>
        <w:t>- פסילה בפועל</w:t>
      </w:r>
      <w:r w:rsidR="00B95EB4">
        <w:rPr>
          <w:rFonts w:ascii="David" w:hAnsi="David" w:cs="David" w:hint="cs"/>
          <w:sz w:val="24"/>
          <w:szCs w:val="24"/>
          <w:rtl/>
        </w:rPr>
        <w:t>,</w:t>
      </w:r>
      <w:r w:rsidRPr="000572AA">
        <w:rPr>
          <w:rFonts w:ascii="David" w:hAnsi="David" w:cs="David" w:hint="cs"/>
          <w:sz w:val="24"/>
          <w:szCs w:val="24"/>
          <w:rtl/>
        </w:rPr>
        <w:t xml:space="preserve"> שמתבצעת מול משרד הרישוי </w:t>
      </w:r>
      <w:r w:rsidR="00B95EB4">
        <w:rPr>
          <w:rFonts w:ascii="David" w:hAnsi="David" w:cs="David" w:hint="cs"/>
          <w:sz w:val="24"/>
          <w:szCs w:val="24"/>
          <w:rtl/>
        </w:rPr>
        <w:t>(</w:t>
      </w:r>
      <w:r w:rsidRPr="000572AA">
        <w:rPr>
          <w:rFonts w:ascii="David" w:hAnsi="David" w:cs="David" w:hint="cs"/>
          <w:sz w:val="24"/>
          <w:szCs w:val="24"/>
          <w:rtl/>
        </w:rPr>
        <w:t>לרוב בתיקים שיש בהם מעורבות של סמים</w:t>
      </w:r>
      <w:r w:rsidR="00B95EB4">
        <w:rPr>
          <w:rFonts w:ascii="David" w:hAnsi="David" w:cs="David" w:hint="cs"/>
          <w:sz w:val="24"/>
          <w:szCs w:val="24"/>
          <w:rtl/>
        </w:rPr>
        <w:t>)</w:t>
      </w:r>
      <w:r w:rsidRPr="000572AA">
        <w:rPr>
          <w:rFonts w:ascii="David" w:hAnsi="David" w:cs="David" w:hint="cs"/>
          <w:sz w:val="24"/>
          <w:szCs w:val="24"/>
          <w:rtl/>
        </w:rPr>
        <w:t xml:space="preserve">. בתיקי הסדר מותנה זה רק </w:t>
      </w:r>
      <w:r w:rsidR="00B95EB4">
        <w:rPr>
          <w:rFonts w:ascii="David" w:hAnsi="David" w:cs="David" w:hint="cs"/>
          <w:sz w:val="24"/>
          <w:szCs w:val="24"/>
          <w:rtl/>
        </w:rPr>
        <w:t>במצבים של</w:t>
      </w:r>
      <w:r w:rsidRPr="000572AA">
        <w:rPr>
          <w:rFonts w:ascii="David" w:hAnsi="David" w:cs="David" w:hint="cs"/>
          <w:sz w:val="24"/>
          <w:szCs w:val="24"/>
          <w:rtl/>
        </w:rPr>
        <w:t xml:space="preserve"> </w:t>
      </w:r>
      <w:r w:rsidRPr="000572AA">
        <w:rPr>
          <w:rFonts w:ascii="David" w:hAnsi="David" w:cs="David" w:hint="cs"/>
          <w:b/>
          <w:bCs/>
          <w:sz w:val="24"/>
          <w:szCs w:val="24"/>
          <w:rtl/>
        </w:rPr>
        <w:t>החזקת סם לצריכה עצמית</w:t>
      </w:r>
      <w:r w:rsidR="00B95EB4">
        <w:rPr>
          <w:rFonts w:ascii="David" w:hAnsi="David" w:cs="David" w:hint="cs"/>
          <w:sz w:val="24"/>
          <w:szCs w:val="24"/>
          <w:rtl/>
        </w:rPr>
        <w:t>.</w:t>
      </w:r>
      <w:r w:rsidRPr="000572AA">
        <w:rPr>
          <w:rFonts w:ascii="David" w:hAnsi="David" w:cs="David" w:hint="cs"/>
          <w:sz w:val="24"/>
          <w:szCs w:val="24"/>
          <w:rtl/>
        </w:rPr>
        <w:t xml:space="preserve"> החזקה </w:t>
      </w:r>
      <w:r w:rsidRPr="000572AA">
        <w:rPr>
          <w:rFonts w:ascii="David" w:hAnsi="David" w:cs="David" w:hint="cs"/>
          <w:b/>
          <w:bCs/>
          <w:sz w:val="24"/>
          <w:szCs w:val="24"/>
          <w:rtl/>
        </w:rPr>
        <w:t>שלא</w:t>
      </w:r>
      <w:r w:rsidRPr="000572AA">
        <w:rPr>
          <w:rFonts w:ascii="David" w:hAnsi="David" w:cs="David" w:hint="cs"/>
          <w:sz w:val="24"/>
          <w:szCs w:val="24"/>
          <w:rtl/>
        </w:rPr>
        <w:t xml:space="preserve"> לצריכה עצמית</w:t>
      </w:r>
      <w:r w:rsidR="00B95EB4">
        <w:rPr>
          <w:rFonts w:ascii="David" w:hAnsi="David" w:cs="David" w:hint="cs"/>
          <w:sz w:val="24"/>
          <w:szCs w:val="24"/>
          <w:rtl/>
        </w:rPr>
        <w:t>,</w:t>
      </w:r>
      <w:r w:rsidRPr="000572AA">
        <w:rPr>
          <w:rFonts w:ascii="David" w:hAnsi="David" w:cs="David" w:hint="cs"/>
          <w:sz w:val="24"/>
          <w:szCs w:val="24"/>
          <w:rtl/>
        </w:rPr>
        <w:t xml:space="preserve"> </w:t>
      </w:r>
      <w:r w:rsidR="00B95EB4">
        <w:rPr>
          <w:rFonts w:ascii="David" w:hAnsi="David" w:cs="David" w:hint="cs"/>
          <w:sz w:val="24"/>
          <w:szCs w:val="24"/>
          <w:rtl/>
        </w:rPr>
        <w:t>היא</w:t>
      </w:r>
      <w:r w:rsidRPr="000572AA">
        <w:rPr>
          <w:rFonts w:ascii="David" w:hAnsi="David" w:cs="David" w:hint="cs"/>
          <w:sz w:val="24"/>
          <w:szCs w:val="24"/>
          <w:rtl/>
        </w:rPr>
        <w:t xml:space="preserve"> עביר</w:t>
      </w:r>
      <w:r w:rsidR="00B95EB4">
        <w:rPr>
          <w:rFonts w:ascii="David" w:hAnsi="David" w:cs="David" w:hint="cs"/>
          <w:sz w:val="24"/>
          <w:szCs w:val="24"/>
          <w:rtl/>
        </w:rPr>
        <w:t>ת</w:t>
      </w:r>
      <w:r w:rsidRPr="000572AA">
        <w:rPr>
          <w:rFonts w:ascii="David" w:hAnsi="David" w:cs="David" w:hint="cs"/>
          <w:sz w:val="24"/>
          <w:szCs w:val="24"/>
          <w:rtl/>
        </w:rPr>
        <w:t xml:space="preserve"> פשע </w:t>
      </w:r>
      <w:r w:rsidR="00B95EB4">
        <w:rPr>
          <w:rFonts w:ascii="David" w:hAnsi="David" w:cs="David" w:hint="cs"/>
          <w:sz w:val="24"/>
          <w:szCs w:val="24"/>
          <w:rtl/>
        </w:rPr>
        <w:t>(חמורה יותר), הטיפול בה הוא בבימ"ש</w:t>
      </w:r>
      <w:r w:rsidRPr="000572AA">
        <w:rPr>
          <w:rFonts w:ascii="David" w:hAnsi="David" w:cs="David" w:hint="cs"/>
          <w:sz w:val="24"/>
          <w:szCs w:val="24"/>
          <w:rtl/>
        </w:rPr>
        <w:t xml:space="preserve">. </w:t>
      </w:r>
    </w:p>
    <w:p w14:paraId="10E7E25A" w14:textId="36DECC72" w:rsidR="000572AA" w:rsidRDefault="000572AA" w:rsidP="0048063B">
      <w:pPr>
        <w:numPr>
          <w:ilvl w:val="0"/>
          <w:numId w:val="15"/>
        </w:numPr>
        <w:spacing w:after="0" w:line="360" w:lineRule="auto"/>
        <w:ind w:left="-483" w:right="-567"/>
        <w:jc w:val="both"/>
        <w:rPr>
          <w:rFonts w:ascii="David" w:hAnsi="David" w:cs="David"/>
          <w:b/>
          <w:bCs/>
          <w:sz w:val="24"/>
          <w:szCs w:val="24"/>
        </w:rPr>
      </w:pPr>
      <w:r w:rsidRPr="000572AA">
        <w:rPr>
          <w:rFonts w:ascii="David" w:hAnsi="David" w:cs="David" w:hint="cs"/>
          <w:b/>
          <w:bCs/>
          <w:sz w:val="24"/>
          <w:szCs w:val="24"/>
          <w:rtl/>
        </w:rPr>
        <w:t>הפקדת כלי ירייה</w:t>
      </w:r>
      <w:r w:rsidRPr="000572AA">
        <w:rPr>
          <w:rFonts w:ascii="David" w:hAnsi="David" w:cs="David" w:hint="cs"/>
          <w:sz w:val="24"/>
          <w:szCs w:val="24"/>
          <w:rtl/>
        </w:rPr>
        <w:t>- לרוב אנשים שביצעו עבירת רשלנות של הזנחת השמירה. למשל קצין</w:t>
      </w:r>
      <w:r w:rsidR="00EA230A">
        <w:rPr>
          <w:rFonts w:ascii="David" w:hAnsi="David" w:cs="David" w:hint="cs"/>
          <w:sz w:val="24"/>
          <w:szCs w:val="24"/>
          <w:rtl/>
        </w:rPr>
        <w:t xml:space="preserve">, </w:t>
      </w:r>
      <w:r w:rsidRPr="000572AA">
        <w:rPr>
          <w:rFonts w:ascii="David" w:hAnsi="David" w:cs="David" w:hint="cs"/>
          <w:sz w:val="24"/>
          <w:szCs w:val="24"/>
          <w:rtl/>
        </w:rPr>
        <w:t>השאיר את האקדח מתחת כיסא הנהג</w:t>
      </w:r>
      <w:r w:rsidR="00EA230A">
        <w:rPr>
          <w:rFonts w:ascii="David" w:hAnsi="David" w:cs="David" w:hint="cs"/>
          <w:sz w:val="24"/>
          <w:szCs w:val="24"/>
          <w:rtl/>
        </w:rPr>
        <w:t xml:space="preserve">, </w:t>
      </w:r>
      <w:r w:rsidR="00EA230A" w:rsidRPr="000572AA">
        <w:rPr>
          <w:rFonts w:ascii="David" w:hAnsi="David" w:cs="David" w:hint="cs"/>
          <w:sz w:val="24"/>
          <w:szCs w:val="24"/>
          <w:rtl/>
        </w:rPr>
        <w:t xml:space="preserve">יצא מהאוטו, </w:t>
      </w:r>
      <w:r w:rsidR="00EA230A">
        <w:rPr>
          <w:rFonts w:ascii="David" w:hAnsi="David" w:cs="David" w:hint="cs"/>
          <w:sz w:val="24"/>
          <w:szCs w:val="24"/>
          <w:rtl/>
        </w:rPr>
        <w:t xml:space="preserve">ונעל אותו- </w:t>
      </w:r>
      <w:r w:rsidRPr="000572AA">
        <w:rPr>
          <w:rFonts w:ascii="David" w:hAnsi="David" w:cs="David" w:hint="cs"/>
          <w:sz w:val="24"/>
          <w:szCs w:val="24"/>
          <w:rtl/>
        </w:rPr>
        <w:t>ז</w:t>
      </w:r>
      <w:r w:rsidR="00EA230A">
        <w:rPr>
          <w:rFonts w:ascii="David" w:hAnsi="David" w:cs="David" w:hint="cs"/>
          <w:sz w:val="24"/>
          <w:szCs w:val="24"/>
          <w:rtl/>
        </w:rPr>
        <w:t>ה</w:t>
      </w:r>
      <w:r w:rsidRPr="000572AA">
        <w:rPr>
          <w:rFonts w:ascii="David" w:hAnsi="David" w:cs="David" w:hint="cs"/>
          <w:sz w:val="24"/>
          <w:szCs w:val="24"/>
          <w:rtl/>
        </w:rPr>
        <w:t xml:space="preserve"> הפקרת כלי ירייה. </w:t>
      </w:r>
      <w:r w:rsidRPr="000572AA">
        <w:rPr>
          <w:rFonts w:ascii="David" w:hAnsi="David" w:cs="David" w:hint="cs"/>
          <w:b/>
          <w:bCs/>
          <w:sz w:val="24"/>
          <w:szCs w:val="24"/>
          <w:rtl/>
        </w:rPr>
        <w:t>אולם</w:t>
      </w:r>
      <w:r w:rsidRPr="000572AA">
        <w:rPr>
          <w:rFonts w:ascii="David" w:hAnsi="David" w:cs="David" w:hint="cs"/>
          <w:sz w:val="24"/>
          <w:szCs w:val="24"/>
          <w:rtl/>
        </w:rPr>
        <w:t xml:space="preserve">, </w:t>
      </w:r>
      <w:r w:rsidR="00EA230A">
        <w:rPr>
          <w:rFonts w:ascii="David" w:hAnsi="David" w:cs="David" w:hint="cs"/>
          <w:sz w:val="24"/>
          <w:szCs w:val="24"/>
          <w:rtl/>
        </w:rPr>
        <w:t xml:space="preserve">עונש זה בהסדר המותנה </w:t>
      </w:r>
      <w:r w:rsidR="00B95EB4" w:rsidRPr="000572AA">
        <w:rPr>
          <w:rFonts w:ascii="David" w:hAnsi="David" w:cs="David" w:hint="cs"/>
          <w:sz w:val="24"/>
          <w:szCs w:val="24"/>
          <w:rtl/>
        </w:rPr>
        <w:t xml:space="preserve">צריך להיות מידתי ולתקופה לא ארוכה </w:t>
      </w:r>
      <w:r w:rsidR="00EA230A">
        <w:rPr>
          <w:rFonts w:ascii="David" w:hAnsi="David" w:cs="David" w:hint="cs"/>
          <w:sz w:val="24"/>
          <w:szCs w:val="24"/>
          <w:rtl/>
        </w:rPr>
        <w:t xml:space="preserve">מידי, </w:t>
      </w:r>
      <w:r w:rsidR="00B95EB4">
        <w:rPr>
          <w:rFonts w:ascii="David" w:hAnsi="David" w:cs="David" w:hint="cs"/>
          <w:sz w:val="24"/>
          <w:szCs w:val="24"/>
          <w:rtl/>
        </w:rPr>
        <w:t>בכדי לא ל</w:t>
      </w:r>
      <w:r w:rsidRPr="000572AA">
        <w:rPr>
          <w:rFonts w:ascii="David" w:hAnsi="David" w:cs="David" w:hint="cs"/>
          <w:sz w:val="24"/>
          <w:szCs w:val="24"/>
          <w:rtl/>
        </w:rPr>
        <w:t>פג</w:t>
      </w:r>
      <w:r w:rsidR="00B95EB4">
        <w:rPr>
          <w:rFonts w:ascii="David" w:hAnsi="David" w:cs="David" w:hint="cs"/>
          <w:sz w:val="24"/>
          <w:szCs w:val="24"/>
          <w:rtl/>
        </w:rPr>
        <w:t>ו</w:t>
      </w:r>
      <w:r w:rsidRPr="000572AA">
        <w:rPr>
          <w:rFonts w:ascii="David" w:hAnsi="David" w:cs="David" w:hint="cs"/>
          <w:sz w:val="24"/>
          <w:szCs w:val="24"/>
          <w:rtl/>
        </w:rPr>
        <w:t xml:space="preserve">ע בפרנסה שלהם. </w:t>
      </w:r>
    </w:p>
    <w:p w14:paraId="48F29857" w14:textId="3BCC3398" w:rsidR="000572AA" w:rsidRDefault="000572AA" w:rsidP="0048063B">
      <w:pPr>
        <w:numPr>
          <w:ilvl w:val="0"/>
          <w:numId w:val="15"/>
        </w:numPr>
        <w:spacing w:after="0" w:line="360" w:lineRule="auto"/>
        <w:ind w:left="-483" w:right="-567"/>
        <w:jc w:val="both"/>
        <w:rPr>
          <w:rFonts w:ascii="David" w:hAnsi="David" w:cs="David"/>
          <w:b/>
          <w:bCs/>
          <w:sz w:val="24"/>
          <w:szCs w:val="24"/>
        </w:rPr>
      </w:pPr>
      <w:r w:rsidRPr="000572AA">
        <w:rPr>
          <w:rFonts w:ascii="David" w:hAnsi="David" w:cs="David" w:hint="cs"/>
          <w:b/>
          <w:bCs/>
          <w:sz w:val="24"/>
          <w:szCs w:val="24"/>
          <w:rtl/>
        </w:rPr>
        <w:lastRenderedPageBreak/>
        <w:t>התחייבות להימנע מכניסה למקום או להיות בקשר עם אדם</w:t>
      </w:r>
      <w:r w:rsidRPr="000572AA">
        <w:rPr>
          <w:rFonts w:ascii="David" w:hAnsi="David" w:cs="David" w:hint="cs"/>
          <w:sz w:val="24"/>
          <w:szCs w:val="24"/>
          <w:rtl/>
        </w:rPr>
        <w:t xml:space="preserve">- סכסוכי חברים, סכסוכי שכנים, סכסוכים על רקע רומנטי. עושים שימוש גם בתיקי אלימות נגד צוותים רפואיים. </w:t>
      </w:r>
    </w:p>
    <w:p w14:paraId="7C82DC20" w14:textId="78DE0526" w:rsidR="000572AA" w:rsidRDefault="000572AA" w:rsidP="0048063B">
      <w:pPr>
        <w:numPr>
          <w:ilvl w:val="0"/>
          <w:numId w:val="15"/>
        </w:numPr>
        <w:spacing w:after="0" w:line="360" w:lineRule="auto"/>
        <w:ind w:left="-483" w:right="-567"/>
        <w:jc w:val="both"/>
        <w:rPr>
          <w:rFonts w:ascii="David" w:hAnsi="David" w:cs="David"/>
          <w:b/>
          <w:bCs/>
          <w:sz w:val="24"/>
          <w:szCs w:val="24"/>
        </w:rPr>
      </w:pPr>
      <w:r w:rsidRPr="000572AA">
        <w:rPr>
          <w:rFonts w:ascii="David" w:hAnsi="David" w:cs="David" w:hint="cs"/>
          <w:b/>
          <w:bCs/>
          <w:sz w:val="24"/>
          <w:szCs w:val="24"/>
          <w:rtl/>
        </w:rPr>
        <w:t>תיקון הנזק והחזרת המצב לקדמותו</w:t>
      </w:r>
      <w:r w:rsidRPr="000572AA">
        <w:rPr>
          <w:rFonts w:ascii="David" w:hAnsi="David" w:cs="David" w:hint="cs"/>
          <w:sz w:val="24"/>
          <w:szCs w:val="24"/>
          <w:rtl/>
        </w:rPr>
        <w:t>- כשאדם ביצע נזק לאדם אחר</w:t>
      </w:r>
      <w:r w:rsidR="007037B2" w:rsidRPr="00733892">
        <w:rPr>
          <w:rFonts w:ascii="David" w:hAnsi="David" w:cs="David" w:hint="cs"/>
          <w:sz w:val="24"/>
          <w:szCs w:val="24"/>
          <w:rtl/>
        </w:rPr>
        <w:t>.</w:t>
      </w:r>
    </w:p>
    <w:p w14:paraId="51EFA416" w14:textId="77777777" w:rsidR="00947A24" w:rsidRDefault="000572AA" w:rsidP="00947A24">
      <w:pPr>
        <w:numPr>
          <w:ilvl w:val="0"/>
          <w:numId w:val="15"/>
        </w:numPr>
        <w:spacing w:after="0" w:line="360" w:lineRule="auto"/>
        <w:ind w:left="-483" w:right="-567"/>
        <w:jc w:val="both"/>
        <w:rPr>
          <w:rFonts w:ascii="David" w:hAnsi="David" w:cs="David"/>
          <w:b/>
          <w:bCs/>
          <w:sz w:val="24"/>
          <w:szCs w:val="24"/>
        </w:rPr>
      </w:pPr>
      <w:r w:rsidRPr="000572AA">
        <w:rPr>
          <w:rFonts w:ascii="David" w:hAnsi="David" w:cs="David" w:hint="cs"/>
          <w:b/>
          <w:bCs/>
          <w:sz w:val="24"/>
          <w:szCs w:val="24"/>
          <w:rtl/>
        </w:rPr>
        <w:t>עמידה בת</w:t>
      </w:r>
      <w:r w:rsidR="007037B2" w:rsidRPr="00B512A6">
        <w:rPr>
          <w:rFonts w:ascii="David" w:hAnsi="David" w:cs="David" w:hint="cs"/>
          <w:b/>
          <w:bCs/>
          <w:sz w:val="24"/>
          <w:szCs w:val="24"/>
          <w:rtl/>
        </w:rPr>
        <w:t>ו</w:t>
      </w:r>
      <w:r w:rsidRPr="000572AA">
        <w:rPr>
          <w:rFonts w:ascii="David" w:hAnsi="David" w:cs="David" w:hint="cs"/>
          <w:b/>
          <w:bCs/>
          <w:sz w:val="24"/>
          <w:szCs w:val="24"/>
          <w:rtl/>
        </w:rPr>
        <w:t xml:space="preserve">כנית שיקום וטיפול לרבות </w:t>
      </w:r>
      <w:r w:rsidR="00852632" w:rsidRPr="00B512A6">
        <w:rPr>
          <w:rFonts w:ascii="David" w:hAnsi="David" w:cs="David" w:hint="cs"/>
          <w:b/>
          <w:bCs/>
          <w:sz w:val="24"/>
          <w:szCs w:val="24"/>
          <w:rtl/>
        </w:rPr>
        <w:t>שירות לציבור</w:t>
      </w:r>
      <w:r w:rsidRPr="000572AA">
        <w:rPr>
          <w:rFonts w:ascii="David" w:hAnsi="David" w:cs="David" w:hint="cs"/>
          <w:sz w:val="24"/>
          <w:szCs w:val="24"/>
          <w:rtl/>
        </w:rPr>
        <w:t>- שירות מבחן ספציפי לה</w:t>
      </w:r>
      <w:r w:rsidR="007037B2">
        <w:rPr>
          <w:rFonts w:ascii="David" w:hAnsi="David" w:cs="David" w:hint="cs"/>
          <w:sz w:val="24"/>
          <w:szCs w:val="24"/>
          <w:rtl/>
        </w:rPr>
        <w:t>ס</w:t>
      </w:r>
      <w:r w:rsidRPr="000572AA">
        <w:rPr>
          <w:rFonts w:ascii="David" w:hAnsi="David" w:cs="David" w:hint="cs"/>
          <w:sz w:val="24"/>
          <w:szCs w:val="24"/>
          <w:rtl/>
        </w:rPr>
        <w:t xml:space="preserve">דר מותנה. </w:t>
      </w:r>
      <w:r w:rsidR="00852632">
        <w:rPr>
          <w:rFonts w:ascii="David" w:hAnsi="David" w:cs="David" w:hint="cs"/>
          <w:sz w:val="24"/>
          <w:szCs w:val="24"/>
          <w:rtl/>
        </w:rPr>
        <w:t xml:space="preserve">ממנים </w:t>
      </w:r>
      <w:r w:rsidRPr="000572AA">
        <w:rPr>
          <w:rFonts w:ascii="David" w:hAnsi="David" w:cs="David" w:hint="cs"/>
          <w:sz w:val="24"/>
          <w:szCs w:val="24"/>
          <w:rtl/>
        </w:rPr>
        <w:t xml:space="preserve">קציני מבחן </w:t>
      </w:r>
      <w:r w:rsidR="00852632" w:rsidRPr="000572AA">
        <w:rPr>
          <w:rFonts w:ascii="David" w:hAnsi="David" w:cs="David" w:hint="cs"/>
          <w:sz w:val="24"/>
          <w:szCs w:val="24"/>
          <w:rtl/>
        </w:rPr>
        <w:t xml:space="preserve">לאנשים שצריכים לקבל טיפול באלימות, דחיית סיפוקים, שליטה בכעסים. או אנשים שצריכים לעשות </w:t>
      </w:r>
      <w:r w:rsidR="00852632">
        <w:rPr>
          <w:rFonts w:ascii="David" w:hAnsi="David" w:cs="David" w:hint="cs"/>
          <w:sz w:val="24"/>
          <w:szCs w:val="24"/>
          <w:rtl/>
        </w:rPr>
        <w:t>שירות לציבור</w:t>
      </w:r>
      <w:r w:rsidR="00852632" w:rsidRPr="000572AA">
        <w:rPr>
          <w:rFonts w:ascii="David" w:hAnsi="David" w:cs="David" w:hint="cs"/>
          <w:sz w:val="24"/>
          <w:szCs w:val="24"/>
          <w:rtl/>
        </w:rPr>
        <w:t>= התנדבות בקהילה</w:t>
      </w:r>
      <w:r w:rsidR="00852632">
        <w:rPr>
          <w:rFonts w:ascii="David" w:hAnsi="David" w:cs="David" w:hint="cs"/>
          <w:sz w:val="24"/>
          <w:szCs w:val="24"/>
          <w:rtl/>
        </w:rPr>
        <w:t>.</w:t>
      </w:r>
    </w:p>
    <w:p w14:paraId="57F36B03" w14:textId="6A080D35" w:rsidR="007B756B" w:rsidRPr="00947A24" w:rsidRDefault="007B756B" w:rsidP="00947A24">
      <w:pPr>
        <w:numPr>
          <w:ilvl w:val="0"/>
          <w:numId w:val="15"/>
        </w:numPr>
        <w:spacing w:line="360" w:lineRule="auto"/>
        <w:ind w:left="-483" w:right="-567"/>
        <w:jc w:val="both"/>
        <w:rPr>
          <w:rFonts w:ascii="David" w:hAnsi="David" w:cs="David"/>
          <w:b/>
          <w:bCs/>
          <w:sz w:val="24"/>
          <w:szCs w:val="24"/>
          <w:rtl/>
        </w:rPr>
      </w:pPr>
      <w:r w:rsidRPr="00947A24">
        <w:rPr>
          <w:rFonts w:ascii="David" w:hAnsi="David" w:cs="David" w:hint="cs"/>
          <w:b/>
          <w:bCs/>
          <w:sz w:val="24"/>
          <w:szCs w:val="24"/>
          <w:rtl/>
        </w:rPr>
        <w:t>עמידה בתנאים של רשות אחרת מוסמכת</w:t>
      </w:r>
    </w:p>
    <w:p w14:paraId="3EF64237" w14:textId="0C7513CD" w:rsidR="00947A24" w:rsidRPr="00D30DF6" w:rsidRDefault="00947A24" w:rsidP="00866646">
      <w:pPr>
        <w:spacing w:after="0" w:line="360" w:lineRule="auto"/>
        <w:ind w:left="-908" w:right="-567"/>
        <w:jc w:val="both"/>
        <w:rPr>
          <w:rFonts w:ascii="David" w:hAnsi="David" w:cs="David"/>
          <w:sz w:val="24"/>
          <w:szCs w:val="24"/>
          <w:u w:val="single"/>
          <w:rtl/>
        </w:rPr>
      </w:pPr>
      <w:r>
        <w:rPr>
          <w:rFonts w:ascii="David" w:hAnsi="David" w:cs="David" w:hint="cs"/>
          <w:sz w:val="24"/>
          <w:szCs w:val="24"/>
          <w:u w:val="single"/>
          <w:rtl/>
        </w:rPr>
        <w:t>מטרות ההסדר</w:t>
      </w:r>
      <w:r w:rsidRPr="00D30DF6">
        <w:rPr>
          <w:rFonts w:ascii="David" w:hAnsi="David" w:cs="David" w:hint="cs"/>
          <w:sz w:val="24"/>
          <w:szCs w:val="24"/>
          <w:rtl/>
        </w:rPr>
        <w:t>:</w:t>
      </w:r>
      <w:r w:rsidR="0025462C">
        <w:rPr>
          <w:rFonts w:ascii="David" w:hAnsi="David" w:cs="David" w:hint="cs"/>
          <w:sz w:val="24"/>
          <w:szCs w:val="24"/>
          <w:rtl/>
        </w:rPr>
        <w:t xml:space="preserve"> </w:t>
      </w:r>
      <w:r w:rsidR="00D30DF6" w:rsidRPr="00D30DF6">
        <w:rPr>
          <w:rFonts w:ascii="David" w:hAnsi="David" w:cs="David" w:hint="cs"/>
          <w:sz w:val="24"/>
          <w:szCs w:val="24"/>
          <w:rtl/>
        </w:rPr>
        <w:t xml:space="preserve"> </w:t>
      </w:r>
      <w:r w:rsidR="00866646" w:rsidRPr="0025462C">
        <w:rPr>
          <w:rFonts w:ascii="David" w:hAnsi="David" w:cs="David"/>
          <w:i/>
          <w:iCs/>
          <w:sz w:val="24"/>
          <w:szCs w:val="24"/>
          <w:rtl/>
        </w:rPr>
        <w:t>הימנעות מהטלת כתם פלילי</w:t>
      </w:r>
      <w:r w:rsidR="00866646" w:rsidRPr="0025462C">
        <w:rPr>
          <w:rFonts w:ascii="David" w:hAnsi="David" w:cs="David" w:hint="cs"/>
          <w:i/>
          <w:iCs/>
          <w:sz w:val="24"/>
          <w:szCs w:val="24"/>
          <w:rtl/>
        </w:rPr>
        <w:t xml:space="preserve"> או הרשעה בפלילים </w:t>
      </w:r>
    </w:p>
    <w:p w14:paraId="08571E69" w14:textId="0DD48AD0" w:rsidR="00947A24" w:rsidRPr="00735AC8" w:rsidRDefault="00947A24" w:rsidP="00735AC8">
      <w:pPr>
        <w:pStyle w:val="a7"/>
        <w:numPr>
          <w:ilvl w:val="4"/>
          <w:numId w:val="8"/>
        </w:numPr>
        <w:spacing w:after="0" w:line="360" w:lineRule="auto"/>
        <w:ind w:left="-341" w:right="-567"/>
        <w:jc w:val="both"/>
        <w:rPr>
          <w:rFonts w:ascii="David" w:hAnsi="David" w:cs="David"/>
          <w:sz w:val="24"/>
          <w:szCs w:val="24"/>
        </w:rPr>
      </w:pPr>
      <w:r w:rsidRPr="00A145C3">
        <w:rPr>
          <w:rFonts w:ascii="David" w:hAnsi="David" w:cs="David" w:hint="cs"/>
          <w:b/>
          <w:bCs/>
          <w:sz w:val="24"/>
          <w:szCs w:val="24"/>
          <w:rtl/>
        </w:rPr>
        <w:t>צדק תהליכי</w:t>
      </w:r>
      <w:r w:rsidR="00735AC8">
        <w:rPr>
          <w:rFonts w:ascii="David" w:hAnsi="David" w:cs="David" w:hint="cs"/>
          <w:b/>
          <w:bCs/>
          <w:sz w:val="24"/>
          <w:szCs w:val="24"/>
          <w:rtl/>
        </w:rPr>
        <w:t xml:space="preserve"> + הלימה</w:t>
      </w:r>
      <w:r w:rsidR="00187BFE" w:rsidRPr="0025462C">
        <w:rPr>
          <w:rFonts w:ascii="David" w:hAnsi="David" w:cs="David" w:hint="cs"/>
          <w:sz w:val="24"/>
          <w:szCs w:val="24"/>
          <w:rtl/>
        </w:rPr>
        <w:t>-</w:t>
      </w:r>
      <w:r w:rsidR="00187BFE">
        <w:rPr>
          <w:rFonts w:ascii="David" w:hAnsi="David" w:cs="David" w:hint="cs"/>
          <w:sz w:val="24"/>
          <w:szCs w:val="24"/>
          <w:rtl/>
        </w:rPr>
        <w:t xml:space="preserve"> </w:t>
      </w:r>
      <w:r w:rsidR="00187BFE" w:rsidRPr="00E22577">
        <w:rPr>
          <w:rFonts w:ascii="David" w:hAnsi="David" w:cs="David" w:hint="cs"/>
          <w:sz w:val="24"/>
          <w:szCs w:val="24"/>
          <w:rtl/>
        </w:rPr>
        <w:t>למישהו</w:t>
      </w:r>
      <w:r w:rsidR="00A145C3">
        <w:rPr>
          <w:rFonts w:ascii="David" w:hAnsi="David" w:cs="David" w:hint="cs"/>
          <w:sz w:val="24"/>
          <w:szCs w:val="24"/>
          <w:rtl/>
        </w:rPr>
        <w:t xml:space="preserve"> </w:t>
      </w:r>
      <w:r w:rsidR="00A145C3" w:rsidRPr="00AA64EB">
        <w:rPr>
          <w:rFonts w:ascii="David" w:hAnsi="David" w:cs="David" w:hint="cs"/>
          <w:sz w:val="24"/>
          <w:szCs w:val="24"/>
          <w:rtl/>
        </w:rPr>
        <w:t>שעש</w:t>
      </w:r>
      <w:r w:rsidR="00735AC8">
        <w:rPr>
          <w:rFonts w:ascii="David" w:hAnsi="David" w:cs="David" w:hint="cs"/>
          <w:sz w:val="24"/>
          <w:szCs w:val="24"/>
          <w:rtl/>
        </w:rPr>
        <w:t>ה</w:t>
      </w:r>
      <w:r w:rsidR="00A145C3" w:rsidRPr="00AA64EB">
        <w:rPr>
          <w:rFonts w:ascii="David" w:hAnsi="David" w:cs="David" w:hint="cs"/>
          <w:sz w:val="24"/>
          <w:szCs w:val="24"/>
          <w:rtl/>
        </w:rPr>
        <w:t xml:space="preserve"> </w:t>
      </w:r>
      <w:r w:rsidR="00A145C3" w:rsidRPr="00735AC8">
        <w:rPr>
          <w:rFonts w:ascii="David" w:hAnsi="David" w:cs="David" w:hint="cs"/>
          <w:b/>
          <w:bCs/>
          <w:sz w:val="24"/>
          <w:szCs w:val="24"/>
          <w:rtl/>
        </w:rPr>
        <w:t xml:space="preserve">עבירות עוון </w:t>
      </w:r>
      <w:r w:rsidR="00A145C3" w:rsidRPr="00AA64EB">
        <w:rPr>
          <w:rFonts w:ascii="David" w:hAnsi="David" w:cs="David"/>
          <w:sz w:val="24"/>
          <w:szCs w:val="24"/>
          <w:rtl/>
        </w:rPr>
        <w:t>(למשל תיקי סכסוכי שכנים, גניבת פריטים בכמות קטנה מסופר פארם)</w:t>
      </w:r>
      <w:r w:rsidR="00735AC8">
        <w:rPr>
          <w:rFonts w:ascii="David" w:hAnsi="David" w:cs="David" w:hint="cs"/>
          <w:sz w:val="24"/>
          <w:szCs w:val="24"/>
          <w:rtl/>
        </w:rPr>
        <w:t xml:space="preserve">, </w:t>
      </w:r>
      <w:r w:rsidR="00735AC8" w:rsidRPr="005B65AA">
        <w:rPr>
          <w:rFonts w:ascii="David" w:hAnsi="David" w:cs="David"/>
          <w:sz w:val="24"/>
          <w:szCs w:val="24"/>
          <w:rtl/>
        </w:rPr>
        <w:t xml:space="preserve">תוך הטלת סנקציה </w:t>
      </w:r>
      <w:r w:rsidR="00735AC8" w:rsidRPr="00D51FAF">
        <w:rPr>
          <w:rFonts w:ascii="David" w:hAnsi="David" w:cs="David"/>
          <w:b/>
          <w:bCs/>
          <w:sz w:val="24"/>
          <w:szCs w:val="24"/>
          <w:rtl/>
        </w:rPr>
        <w:t>הולמת</w:t>
      </w:r>
      <w:r w:rsidR="00735AC8" w:rsidRPr="00D51FAF">
        <w:rPr>
          <w:rFonts w:ascii="David" w:hAnsi="David" w:cs="David" w:hint="cs"/>
          <w:b/>
          <w:bCs/>
          <w:sz w:val="24"/>
          <w:szCs w:val="24"/>
          <w:rtl/>
        </w:rPr>
        <w:t xml:space="preserve"> לעבירה</w:t>
      </w:r>
      <w:r w:rsidR="00735AC8">
        <w:rPr>
          <w:rFonts w:ascii="David" w:hAnsi="David" w:cs="David" w:hint="cs"/>
          <w:sz w:val="24"/>
          <w:szCs w:val="24"/>
          <w:rtl/>
        </w:rPr>
        <w:t xml:space="preserve"> ולמבצעיה</w:t>
      </w:r>
      <w:r w:rsidR="00735AC8" w:rsidRPr="005B65AA">
        <w:rPr>
          <w:rFonts w:ascii="David" w:hAnsi="David" w:cs="David" w:hint="cs"/>
          <w:sz w:val="24"/>
          <w:szCs w:val="24"/>
          <w:rtl/>
        </w:rPr>
        <w:t>.</w:t>
      </w:r>
    </w:p>
    <w:p w14:paraId="1136613D" w14:textId="37370130" w:rsidR="00947A24" w:rsidRPr="00187BFE" w:rsidRDefault="00947A24" w:rsidP="001F66A7">
      <w:pPr>
        <w:pStyle w:val="a7"/>
        <w:numPr>
          <w:ilvl w:val="0"/>
          <w:numId w:val="84"/>
        </w:numPr>
        <w:spacing w:after="0" w:line="360" w:lineRule="auto"/>
        <w:ind w:left="-341" w:right="-567"/>
        <w:jc w:val="both"/>
        <w:rPr>
          <w:rFonts w:ascii="David" w:hAnsi="David" w:cs="David"/>
          <w:sz w:val="24"/>
          <w:szCs w:val="24"/>
        </w:rPr>
      </w:pPr>
      <w:r w:rsidRPr="00A145C3">
        <w:rPr>
          <w:rFonts w:ascii="David" w:hAnsi="David" w:cs="David" w:hint="cs"/>
          <w:b/>
          <w:bCs/>
          <w:sz w:val="24"/>
          <w:szCs w:val="24"/>
          <w:rtl/>
        </w:rPr>
        <w:t>חיזוק אמון הציבור</w:t>
      </w:r>
      <w:r w:rsidRPr="00D30DF6">
        <w:rPr>
          <w:rFonts w:ascii="David" w:hAnsi="David" w:cs="David" w:hint="cs"/>
          <w:sz w:val="24"/>
          <w:szCs w:val="24"/>
          <w:rtl/>
        </w:rPr>
        <w:t xml:space="preserve">- </w:t>
      </w:r>
      <w:r w:rsidR="00866646">
        <w:rPr>
          <w:rFonts w:ascii="David" w:hAnsi="David" w:cs="David" w:hint="cs"/>
          <w:sz w:val="24"/>
          <w:szCs w:val="24"/>
          <w:rtl/>
        </w:rPr>
        <w:t>ל</w:t>
      </w:r>
      <w:r w:rsidR="00187BFE" w:rsidRPr="00735AC8">
        <w:rPr>
          <w:rFonts w:ascii="David" w:hAnsi="David" w:cs="David" w:hint="cs"/>
          <w:sz w:val="24"/>
          <w:szCs w:val="24"/>
          <w:rtl/>
        </w:rPr>
        <w:t>אנשים נורמטיביי</w:t>
      </w:r>
      <w:r w:rsidR="00187BFE" w:rsidRPr="00735AC8">
        <w:rPr>
          <w:rFonts w:ascii="David" w:hAnsi="David" w:cs="David" w:hint="eastAsia"/>
          <w:sz w:val="24"/>
          <w:szCs w:val="24"/>
          <w:rtl/>
        </w:rPr>
        <w:t>ם</w:t>
      </w:r>
      <w:r w:rsidR="00187BFE">
        <w:rPr>
          <w:rFonts w:ascii="David" w:hAnsi="David" w:cs="David" w:hint="cs"/>
          <w:sz w:val="24"/>
          <w:szCs w:val="24"/>
          <w:rtl/>
        </w:rPr>
        <w:t xml:space="preserve"> </w:t>
      </w:r>
      <w:r w:rsidR="00187BFE" w:rsidRPr="00BB2B8D">
        <w:rPr>
          <w:rFonts w:ascii="David" w:hAnsi="David" w:cs="David"/>
          <w:b/>
          <w:bCs/>
          <w:sz w:val="24"/>
          <w:szCs w:val="24"/>
          <w:rtl/>
        </w:rPr>
        <w:t>ללא עבר פלילי</w:t>
      </w:r>
      <w:r w:rsidR="00187BFE" w:rsidRPr="00AA64EB">
        <w:rPr>
          <w:rFonts w:ascii="David" w:hAnsi="David" w:cs="David"/>
          <w:sz w:val="24"/>
          <w:szCs w:val="24"/>
          <w:rtl/>
        </w:rPr>
        <w:t xml:space="preserve"> </w:t>
      </w:r>
      <w:r w:rsidR="00187BFE" w:rsidRPr="00E22577">
        <w:rPr>
          <w:rFonts w:ascii="David" w:hAnsi="David" w:cs="David" w:hint="cs"/>
          <w:sz w:val="24"/>
          <w:szCs w:val="24"/>
          <w:rtl/>
        </w:rPr>
        <w:t xml:space="preserve">שחצה את הכללים </w:t>
      </w:r>
      <w:r w:rsidR="00187BFE" w:rsidRPr="0014566E">
        <w:rPr>
          <w:rFonts w:ascii="David" w:hAnsi="David" w:cs="David" w:hint="cs"/>
          <w:sz w:val="24"/>
          <w:szCs w:val="24"/>
          <w:rtl/>
        </w:rPr>
        <w:t>בפעם הראשונה</w:t>
      </w:r>
      <w:r w:rsidR="00187BFE">
        <w:rPr>
          <w:rFonts w:ascii="David" w:hAnsi="David" w:cs="David" w:hint="cs"/>
          <w:sz w:val="24"/>
          <w:szCs w:val="24"/>
          <w:rtl/>
        </w:rPr>
        <w:t xml:space="preserve"> מזה 5-6 שנים (</w:t>
      </w:r>
      <w:r w:rsidR="00187BFE" w:rsidRPr="00D75683">
        <w:rPr>
          <w:rFonts w:ascii="David" w:hAnsi="David" w:cs="David" w:hint="cs"/>
          <w:sz w:val="24"/>
          <w:szCs w:val="24"/>
          <w:rtl/>
        </w:rPr>
        <w:t>הזדמנות ניתנת אחת ל-5-6 שנים</w:t>
      </w:r>
      <w:r w:rsidR="00187BFE">
        <w:rPr>
          <w:rFonts w:ascii="David" w:hAnsi="David" w:cs="David" w:hint="cs"/>
          <w:sz w:val="24"/>
          <w:szCs w:val="24"/>
          <w:rtl/>
        </w:rPr>
        <w:t>).</w:t>
      </w:r>
    </w:p>
    <w:p w14:paraId="37F746C4" w14:textId="02855E57" w:rsidR="00947A24" w:rsidRPr="00D30DF6" w:rsidRDefault="00947A24" w:rsidP="00947A24">
      <w:pPr>
        <w:pStyle w:val="a7"/>
        <w:numPr>
          <w:ilvl w:val="4"/>
          <w:numId w:val="8"/>
        </w:numPr>
        <w:spacing w:after="0" w:line="360" w:lineRule="auto"/>
        <w:ind w:left="-341" w:right="-567"/>
        <w:jc w:val="both"/>
        <w:rPr>
          <w:rFonts w:ascii="David" w:hAnsi="David" w:cs="David"/>
          <w:sz w:val="24"/>
          <w:szCs w:val="24"/>
        </w:rPr>
      </w:pPr>
      <w:r w:rsidRPr="0037542F">
        <w:rPr>
          <w:rFonts w:ascii="David" w:hAnsi="David" w:cs="David" w:hint="cs"/>
          <w:b/>
          <w:bCs/>
          <w:sz w:val="24"/>
          <w:szCs w:val="24"/>
          <w:rtl/>
        </w:rPr>
        <w:t>הגברת ההרתעה</w:t>
      </w:r>
      <w:r w:rsidR="00735AC8">
        <w:rPr>
          <w:rFonts w:ascii="David" w:hAnsi="David" w:cs="David" w:hint="cs"/>
          <w:b/>
          <w:bCs/>
          <w:sz w:val="24"/>
          <w:szCs w:val="24"/>
          <w:rtl/>
        </w:rPr>
        <w:t xml:space="preserve"> + מניעה</w:t>
      </w:r>
      <w:r w:rsidRPr="0025462C">
        <w:rPr>
          <w:rFonts w:ascii="David" w:hAnsi="David" w:cs="David" w:hint="cs"/>
          <w:sz w:val="24"/>
          <w:szCs w:val="24"/>
          <w:rtl/>
        </w:rPr>
        <w:t>-</w:t>
      </w:r>
      <w:r w:rsidRPr="00D30DF6">
        <w:rPr>
          <w:rFonts w:ascii="David" w:hAnsi="David" w:cs="David" w:hint="cs"/>
          <w:sz w:val="24"/>
          <w:szCs w:val="24"/>
          <w:rtl/>
        </w:rPr>
        <w:t xml:space="preserve"> </w:t>
      </w:r>
      <w:r w:rsidR="0037542F">
        <w:rPr>
          <w:rFonts w:ascii="David" w:hAnsi="David" w:cs="David" w:hint="cs"/>
          <w:sz w:val="24"/>
          <w:szCs w:val="24"/>
          <w:rtl/>
        </w:rPr>
        <w:t>הענישה (מהרשימה הסגורה) + התחייבויות נוספות,</w:t>
      </w:r>
      <w:r w:rsidR="0037542F" w:rsidRPr="00987AFE">
        <w:rPr>
          <w:rFonts w:ascii="David" w:hAnsi="David" w:cs="David" w:hint="cs"/>
          <w:sz w:val="24"/>
          <w:szCs w:val="24"/>
          <w:rtl/>
        </w:rPr>
        <w:t xml:space="preserve"> </w:t>
      </w:r>
      <w:r w:rsidR="0037542F">
        <w:rPr>
          <w:rFonts w:ascii="David" w:hAnsi="David" w:cs="David" w:hint="cs"/>
          <w:sz w:val="24"/>
          <w:szCs w:val="24"/>
          <w:rtl/>
        </w:rPr>
        <w:t xml:space="preserve">מגבירות את הרתעת הציבור מלחזור ולבצע שוב את העבירה בצורה </w:t>
      </w:r>
      <w:r w:rsidR="0037542F" w:rsidRPr="00722EF5">
        <w:rPr>
          <w:rFonts w:ascii="David" w:hAnsi="David" w:cs="David" w:hint="cs"/>
          <w:sz w:val="24"/>
          <w:szCs w:val="24"/>
          <w:rtl/>
        </w:rPr>
        <w:t>פרופורציונאלית</w:t>
      </w:r>
      <w:r w:rsidR="0037542F">
        <w:rPr>
          <w:rFonts w:ascii="David" w:hAnsi="David" w:cs="David" w:hint="cs"/>
          <w:sz w:val="24"/>
          <w:szCs w:val="24"/>
          <w:rtl/>
        </w:rPr>
        <w:t xml:space="preserve"> מבלי שיפגע מזה.</w:t>
      </w:r>
    </w:p>
    <w:p w14:paraId="2462AF23" w14:textId="3AAB5B19" w:rsidR="00947A24" w:rsidRDefault="00947A24" w:rsidP="00947A24">
      <w:pPr>
        <w:pStyle w:val="a7"/>
        <w:numPr>
          <w:ilvl w:val="4"/>
          <w:numId w:val="8"/>
        </w:numPr>
        <w:spacing w:line="360" w:lineRule="auto"/>
        <w:ind w:left="-341" w:right="-567"/>
        <w:jc w:val="both"/>
        <w:rPr>
          <w:rFonts w:ascii="David" w:hAnsi="David" w:cs="David"/>
          <w:sz w:val="24"/>
          <w:szCs w:val="24"/>
        </w:rPr>
      </w:pPr>
      <w:r w:rsidRPr="0037542F">
        <w:rPr>
          <w:rFonts w:ascii="David" w:hAnsi="David" w:cs="David" w:hint="cs"/>
          <w:b/>
          <w:bCs/>
          <w:sz w:val="24"/>
          <w:szCs w:val="24"/>
          <w:rtl/>
        </w:rPr>
        <w:t>אכיפה מהירה ומידתית</w:t>
      </w:r>
      <w:r w:rsidRPr="00D839D8">
        <w:rPr>
          <w:rFonts w:ascii="David" w:hAnsi="David" w:cs="David" w:hint="cs"/>
          <w:sz w:val="24"/>
          <w:szCs w:val="24"/>
          <w:rtl/>
        </w:rPr>
        <w:t>-</w:t>
      </w:r>
      <w:r w:rsidRPr="00D30DF6">
        <w:rPr>
          <w:rFonts w:ascii="David" w:hAnsi="David" w:cs="David" w:hint="cs"/>
          <w:sz w:val="24"/>
          <w:szCs w:val="24"/>
          <w:rtl/>
        </w:rPr>
        <w:t xml:space="preserve"> </w:t>
      </w:r>
      <w:r w:rsidR="0037542F" w:rsidRPr="00A267FF">
        <w:rPr>
          <w:rFonts w:ascii="David" w:hAnsi="David" w:cs="David" w:hint="cs"/>
          <w:sz w:val="24"/>
          <w:szCs w:val="24"/>
          <w:rtl/>
        </w:rPr>
        <w:t>יש חשיבות לזמנים ולמענה המהיר</w:t>
      </w:r>
      <w:r w:rsidR="0037542F">
        <w:rPr>
          <w:rFonts w:ascii="David" w:hAnsi="David" w:cs="David" w:hint="cs"/>
          <w:sz w:val="24"/>
          <w:szCs w:val="24"/>
          <w:rtl/>
        </w:rPr>
        <w:t xml:space="preserve">, </w:t>
      </w:r>
      <w:r w:rsidR="0037542F" w:rsidRPr="006B13A5">
        <w:rPr>
          <w:rFonts w:ascii="David" w:hAnsi="David" w:cs="David" w:hint="cs"/>
          <w:sz w:val="24"/>
          <w:szCs w:val="24"/>
          <w:rtl/>
        </w:rPr>
        <w:t>אלה תיקים קלים יותר שקל לקדם</w:t>
      </w:r>
      <w:r w:rsidR="0037542F">
        <w:rPr>
          <w:rFonts w:ascii="David" w:hAnsi="David" w:cs="David" w:hint="cs"/>
          <w:sz w:val="24"/>
          <w:szCs w:val="24"/>
          <w:rtl/>
        </w:rPr>
        <w:t>.</w:t>
      </w:r>
    </w:p>
    <w:p w14:paraId="5AD29C75" w14:textId="5CC90E31" w:rsidR="00866646" w:rsidRPr="00D30DF6" w:rsidRDefault="00866646" w:rsidP="00947A24">
      <w:pPr>
        <w:pStyle w:val="a7"/>
        <w:numPr>
          <w:ilvl w:val="4"/>
          <w:numId w:val="8"/>
        </w:numPr>
        <w:spacing w:line="360" w:lineRule="auto"/>
        <w:ind w:left="-341" w:right="-567"/>
        <w:jc w:val="both"/>
        <w:rPr>
          <w:rFonts w:ascii="David" w:hAnsi="David" w:cs="David"/>
          <w:sz w:val="24"/>
          <w:szCs w:val="24"/>
        </w:rPr>
      </w:pPr>
      <w:r w:rsidRPr="00D30DF6">
        <w:rPr>
          <w:rFonts w:ascii="David" w:hAnsi="David" w:cs="David"/>
          <w:b/>
          <w:bCs/>
          <w:sz w:val="24"/>
          <w:szCs w:val="24"/>
          <w:rtl/>
        </w:rPr>
        <w:t>מימוש דרך חלופית להעמדת חשוד לדין פלילי בבית המשפט</w:t>
      </w:r>
    </w:p>
    <w:p w14:paraId="4D4151F9" w14:textId="44576FD8" w:rsidR="00947A24" w:rsidRPr="00C21719" w:rsidRDefault="004D1D16" w:rsidP="00947A24">
      <w:pPr>
        <w:spacing w:after="0" w:line="360" w:lineRule="auto"/>
        <w:ind w:left="-908" w:right="-567"/>
        <w:jc w:val="both"/>
        <w:rPr>
          <w:rFonts w:ascii="David" w:hAnsi="David" w:cs="David"/>
          <w:sz w:val="24"/>
          <w:szCs w:val="24"/>
          <w:u w:val="single"/>
          <w:rtl/>
        </w:rPr>
      </w:pPr>
      <w:r>
        <w:rPr>
          <w:rFonts w:ascii="David" w:hAnsi="David" w:cs="David" w:hint="cs"/>
          <w:sz w:val="24"/>
          <w:szCs w:val="24"/>
          <w:u w:val="single"/>
          <w:rtl/>
        </w:rPr>
        <w:t>יעדי היחידה</w:t>
      </w:r>
      <w:r w:rsidR="00947A24">
        <w:rPr>
          <w:rFonts w:ascii="David" w:hAnsi="David" w:cs="David" w:hint="cs"/>
          <w:sz w:val="24"/>
          <w:szCs w:val="24"/>
          <w:u w:val="single"/>
          <w:rtl/>
        </w:rPr>
        <w:t>:</w:t>
      </w:r>
    </w:p>
    <w:p w14:paraId="37B14466" w14:textId="2EE91998" w:rsidR="004D1D16" w:rsidRPr="004D1D16" w:rsidRDefault="004D1D16" w:rsidP="001F66A7">
      <w:pPr>
        <w:pStyle w:val="a7"/>
        <w:numPr>
          <w:ilvl w:val="0"/>
          <w:numId w:val="84"/>
        </w:numPr>
        <w:spacing w:after="0" w:line="360" w:lineRule="auto"/>
        <w:ind w:left="-341" w:right="-567"/>
        <w:jc w:val="both"/>
        <w:rPr>
          <w:rFonts w:ascii="David" w:hAnsi="David" w:cs="David"/>
          <w:sz w:val="24"/>
          <w:szCs w:val="24"/>
        </w:rPr>
      </w:pPr>
      <w:r w:rsidRPr="004D1D16">
        <w:rPr>
          <w:rFonts w:ascii="David" w:hAnsi="David" w:cs="David"/>
          <w:sz w:val="24"/>
          <w:szCs w:val="24"/>
          <w:rtl/>
        </w:rPr>
        <w:t xml:space="preserve">הימנעות מהטלת כתם של דין או הרשעה פליליים על עוברי חוק </w:t>
      </w:r>
      <w:r w:rsidRPr="007F77F4">
        <w:rPr>
          <w:rFonts w:ascii="David" w:hAnsi="David" w:cs="David"/>
          <w:b/>
          <w:bCs/>
          <w:sz w:val="24"/>
          <w:szCs w:val="24"/>
          <w:rtl/>
        </w:rPr>
        <w:t>תוך הטלת סנקציה הולמת לעבירה ולמבצעה</w:t>
      </w:r>
      <w:r>
        <w:rPr>
          <w:rFonts w:ascii="David" w:hAnsi="David" w:cs="David" w:hint="cs"/>
          <w:sz w:val="24"/>
          <w:szCs w:val="24"/>
          <w:rtl/>
        </w:rPr>
        <w:t>.</w:t>
      </w:r>
    </w:p>
    <w:p w14:paraId="39E68794" w14:textId="0C6692DA" w:rsidR="00717B64" w:rsidRPr="00717B64" w:rsidRDefault="00717B64" w:rsidP="001F66A7">
      <w:pPr>
        <w:pStyle w:val="a7"/>
        <w:numPr>
          <w:ilvl w:val="0"/>
          <w:numId w:val="84"/>
        </w:numPr>
        <w:spacing w:after="0" w:line="360" w:lineRule="auto"/>
        <w:ind w:left="-341" w:right="-567"/>
        <w:jc w:val="both"/>
        <w:rPr>
          <w:rFonts w:ascii="David" w:hAnsi="David" w:cs="David"/>
          <w:sz w:val="24"/>
          <w:szCs w:val="24"/>
        </w:rPr>
      </w:pPr>
      <w:r w:rsidRPr="007F77F4">
        <w:rPr>
          <w:rFonts w:ascii="David" w:hAnsi="David" w:cs="David"/>
          <w:sz w:val="24"/>
          <w:szCs w:val="24"/>
          <w:rtl/>
        </w:rPr>
        <w:t>הרחבת האכיפה על תיקים פליליים</w:t>
      </w:r>
      <w:r w:rsidRPr="00717B64">
        <w:rPr>
          <w:rFonts w:ascii="David" w:hAnsi="David" w:cs="David"/>
          <w:sz w:val="24"/>
          <w:szCs w:val="24"/>
          <w:rtl/>
        </w:rPr>
        <w:t xml:space="preserve"> </w:t>
      </w:r>
      <w:r w:rsidRPr="007F77F4">
        <w:rPr>
          <w:rFonts w:ascii="David" w:hAnsi="David" w:cs="David"/>
          <w:b/>
          <w:bCs/>
          <w:sz w:val="24"/>
          <w:szCs w:val="24"/>
          <w:rtl/>
        </w:rPr>
        <w:t>אשר נסגרו</w:t>
      </w:r>
      <w:r w:rsidRPr="007F77F4">
        <w:rPr>
          <w:rFonts w:ascii="David" w:hAnsi="David" w:cs="David" w:hint="cs"/>
          <w:b/>
          <w:bCs/>
          <w:sz w:val="24"/>
          <w:szCs w:val="24"/>
          <w:rtl/>
        </w:rPr>
        <w:t xml:space="preserve"> </w:t>
      </w:r>
      <w:r w:rsidRPr="007F77F4">
        <w:rPr>
          <w:rFonts w:ascii="David" w:hAnsi="David" w:cs="David"/>
          <w:b/>
          <w:bCs/>
          <w:sz w:val="24"/>
          <w:szCs w:val="24"/>
          <w:rtl/>
        </w:rPr>
        <w:t>בעילה של "חוסר עניין לציבור" במקרים המתאימים</w:t>
      </w:r>
      <w:r>
        <w:rPr>
          <w:rFonts w:ascii="David" w:hAnsi="David" w:cs="David" w:hint="cs"/>
          <w:sz w:val="24"/>
          <w:szCs w:val="24"/>
          <w:rtl/>
        </w:rPr>
        <w:t>.</w:t>
      </w:r>
    </w:p>
    <w:p w14:paraId="463D7675" w14:textId="31378479" w:rsidR="00947A24" w:rsidRPr="00735AC8" w:rsidRDefault="00717B64" w:rsidP="001F66A7">
      <w:pPr>
        <w:pStyle w:val="a7"/>
        <w:numPr>
          <w:ilvl w:val="0"/>
          <w:numId w:val="84"/>
        </w:numPr>
        <w:spacing w:line="360" w:lineRule="auto"/>
        <w:ind w:left="-341" w:right="-567"/>
        <w:jc w:val="both"/>
        <w:rPr>
          <w:rFonts w:ascii="David" w:hAnsi="David" w:cs="David"/>
          <w:sz w:val="24"/>
          <w:szCs w:val="24"/>
          <w:rtl/>
        </w:rPr>
      </w:pPr>
      <w:r w:rsidRPr="00717B64">
        <w:rPr>
          <w:rFonts w:ascii="David" w:hAnsi="David" w:cs="David"/>
          <w:b/>
          <w:bCs/>
          <w:sz w:val="24"/>
          <w:szCs w:val="24"/>
          <w:rtl/>
        </w:rPr>
        <w:t>הפחתת העומס מבתי המשפט ומיחידות התביעה</w:t>
      </w:r>
      <w:r w:rsidRPr="00717B64">
        <w:rPr>
          <w:rFonts w:ascii="David" w:hAnsi="David" w:cs="David"/>
          <w:sz w:val="24"/>
          <w:szCs w:val="24"/>
          <w:rtl/>
        </w:rPr>
        <w:t xml:space="preserve"> ומיקוד מותאם</w:t>
      </w:r>
      <w:r w:rsidR="0037542F">
        <w:rPr>
          <w:rFonts w:ascii="David" w:hAnsi="David" w:cs="David" w:hint="cs"/>
          <w:sz w:val="24"/>
          <w:szCs w:val="24"/>
          <w:rtl/>
        </w:rPr>
        <w:t xml:space="preserve"> ע"י העברה ליחידת הסדר מותנה </w:t>
      </w:r>
      <w:r w:rsidR="0037542F" w:rsidRPr="00C21719">
        <w:rPr>
          <w:rFonts w:ascii="David" w:hAnsi="David" w:cs="David" w:hint="cs"/>
          <w:sz w:val="24"/>
          <w:szCs w:val="24"/>
          <w:rtl/>
        </w:rPr>
        <w:t>(זו הייתה המטרה הראשונית</w:t>
      </w:r>
      <w:r w:rsidR="0037542F">
        <w:rPr>
          <w:rFonts w:ascii="David" w:hAnsi="David" w:cs="David" w:hint="cs"/>
          <w:sz w:val="24"/>
          <w:szCs w:val="24"/>
          <w:rtl/>
        </w:rPr>
        <w:t>,</w:t>
      </w:r>
      <w:r w:rsidR="0037542F" w:rsidRPr="00C21719">
        <w:rPr>
          <w:rFonts w:ascii="David" w:hAnsi="David" w:cs="David" w:hint="cs"/>
          <w:sz w:val="24"/>
          <w:szCs w:val="24"/>
          <w:rtl/>
        </w:rPr>
        <w:t xml:space="preserve"> עם הזמן המטרות הנלוות הפכו למרכזיות יותר</w:t>
      </w:r>
      <w:r w:rsidR="0037542F">
        <w:rPr>
          <w:rFonts w:ascii="David" w:hAnsi="David" w:cs="David" w:hint="cs"/>
          <w:sz w:val="24"/>
          <w:szCs w:val="24"/>
          <w:rtl/>
        </w:rPr>
        <w:t xml:space="preserve">). </w:t>
      </w:r>
    </w:p>
    <w:p w14:paraId="48749DEC" w14:textId="77777777" w:rsidR="00A97CDF" w:rsidRPr="00435E08" w:rsidRDefault="00A97CDF" w:rsidP="00A97CDF">
      <w:pPr>
        <w:spacing w:after="0" w:line="360" w:lineRule="auto"/>
        <w:ind w:left="-908" w:right="-567"/>
        <w:jc w:val="both"/>
        <w:rPr>
          <w:rFonts w:ascii="David" w:hAnsi="David" w:cs="David"/>
          <w:sz w:val="24"/>
          <w:szCs w:val="24"/>
          <w:u w:val="single"/>
          <w:rtl/>
        </w:rPr>
      </w:pPr>
      <w:r w:rsidRPr="00435E08">
        <w:rPr>
          <w:rFonts w:ascii="David" w:hAnsi="David" w:cs="David" w:hint="cs"/>
          <w:sz w:val="24"/>
          <w:szCs w:val="24"/>
          <w:u w:val="single"/>
          <w:rtl/>
        </w:rPr>
        <w:t>מגמות ונתונים בעשייה של היחידה</w:t>
      </w:r>
    </w:p>
    <w:p w14:paraId="3CDB3110" w14:textId="77777777" w:rsidR="00A97CDF" w:rsidRDefault="00A97CDF" w:rsidP="00A97CDF">
      <w:pPr>
        <w:spacing w:after="0" w:line="360" w:lineRule="auto"/>
        <w:ind w:left="-908" w:right="-567"/>
        <w:jc w:val="both"/>
        <w:rPr>
          <w:rFonts w:ascii="David" w:hAnsi="David" w:cs="David"/>
          <w:sz w:val="24"/>
          <w:szCs w:val="24"/>
          <w:rtl/>
        </w:rPr>
      </w:pPr>
      <w:r w:rsidRPr="00435E08">
        <w:rPr>
          <w:rFonts w:ascii="David" w:hAnsi="David" w:cs="David" w:hint="cs"/>
          <w:sz w:val="24"/>
          <w:szCs w:val="24"/>
          <w:rtl/>
        </w:rPr>
        <w:t xml:space="preserve">הסדר מותנה נכנס ב-1 באפריל 2016, מאז נסגרו 15 אלף תיקים </w:t>
      </w:r>
      <w:r>
        <w:rPr>
          <w:rFonts w:ascii="David" w:hAnsi="David" w:cs="David" w:hint="cs"/>
          <w:sz w:val="24"/>
          <w:szCs w:val="24"/>
          <w:rtl/>
        </w:rPr>
        <w:t>כך.</w:t>
      </w:r>
      <w:r w:rsidRPr="00435E08">
        <w:rPr>
          <w:rFonts w:ascii="David" w:hAnsi="David" w:cs="David" w:hint="cs"/>
          <w:sz w:val="24"/>
          <w:szCs w:val="24"/>
          <w:rtl/>
        </w:rPr>
        <w:t xml:space="preserve"> </w:t>
      </w:r>
      <w:r>
        <w:rPr>
          <w:rFonts w:ascii="David" w:hAnsi="David" w:cs="David" w:hint="cs"/>
          <w:sz w:val="24"/>
          <w:szCs w:val="24"/>
          <w:rtl/>
        </w:rPr>
        <w:t xml:space="preserve">לקראת כניסת ההליך, המשטרה הקימה </w:t>
      </w:r>
      <w:r w:rsidRPr="00435E08">
        <w:rPr>
          <w:rFonts w:ascii="David" w:hAnsi="David" w:cs="David" w:hint="cs"/>
          <w:sz w:val="24"/>
          <w:szCs w:val="24"/>
          <w:rtl/>
        </w:rPr>
        <w:t>מערכת ייחודית: מיד בתום החקירה</w:t>
      </w:r>
      <w:r>
        <w:rPr>
          <w:rFonts w:ascii="David" w:hAnsi="David" w:cs="David" w:hint="cs"/>
          <w:sz w:val="24"/>
          <w:szCs w:val="24"/>
          <w:rtl/>
        </w:rPr>
        <w:t xml:space="preserve">, המערכת </w:t>
      </w:r>
      <w:r w:rsidRPr="00435E08">
        <w:rPr>
          <w:rFonts w:ascii="David" w:hAnsi="David" w:cs="David" w:hint="cs"/>
          <w:sz w:val="24"/>
          <w:szCs w:val="24"/>
          <w:rtl/>
        </w:rPr>
        <w:t>מקפיצה התראה שהתיק מתאים להסדר מותנה.</w:t>
      </w:r>
      <w:r w:rsidRPr="00AC31C8">
        <w:rPr>
          <w:rFonts w:ascii="David" w:hAnsi="David" w:cs="David" w:hint="cs"/>
          <w:b/>
          <w:bCs/>
          <w:sz w:val="24"/>
          <w:szCs w:val="24"/>
          <w:rtl/>
        </w:rPr>
        <w:t xml:space="preserve"> החוקר לא יכול להעביר את התיק ליחידה אחרת מלבד ליחידת הסדר מותנה</w:t>
      </w:r>
      <w:r w:rsidRPr="00435E08">
        <w:rPr>
          <w:rFonts w:ascii="David" w:hAnsi="David" w:cs="David" w:hint="cs"/>
          <w:sz w:val="24"/>
          <w:szCs w:val="24"/>
          <w:rtl/>
        </w:rPr>
        <w:t>. מעל 95% מהתיקים מסו</w:t>
      </w:r>
      <w:r>
        <w:rPr>
          <w:rFonts w:ascii="David" w:hAnsi="David" w:cs="David" w:hint="cs"/>
          <w:sz w:val="24"/>
          <w:szCs w:val="24"/>
          <w:rtl/>
        </w:rPr>
        <w:t>נ</w:t>
      </w:r>
      <w:r w:rsidRPr="00435E08">
        <w:rPr>
          <w:rFonts w:ascii="David" w:hAnsi="David" w:cs="David" w:hint="cs"/>
          <w:sz w:val="24"/>
          <w:szCs w:val="24"/>
          <w:rtl/>
        </w:rPr>
        <w:t xml:space="preserve">נים אוטומטית, ה-5% הנותרים מסוננים על ידי התובעים. </w:t>
      </w:r>
    </w:p>
    <w:p w14:paraId="16439E6F" w14:textId="158C664E" w:rsidR="003A5B87" w:rsidRPr="00B512A6" w:rsidRDefault="00B07131" w:rsidP="00B07131">
      <w:pPr>
        <w:spacing w:after="0" w:line="360" w:lineRule="auto"/>
        <w:ind w:left="-908"/>
        <w:jc w:val="both"/>
        <w:rPr>
          <w:rFonts w:ascii="David" w:hAnsi="David" w:cs="David"/>
          <w:sz w:val="24"/>
          <w:szCs w:val="24"/>
          <w:u w:val="single"/>
          <w:rtl/>
        </w:rPr>
      </w:pPr>
      <w:r w:rsidRPr="00B512A6">
        <w:rPr>
          <w:rFonts w:ascii="David" w:hAnsi="David" w:cs="David" w:hint="cs"/>
          <w:sz w:val="24"/>
          <w:szCs w:val="24"/>
          <w:u w:val="single"/>
          <w:rtl/>
        </w:rPr>
        <w:t>שלבי ההליך עד לסגירת התיק:</w:t>
      </w:r>
    </w:p>
    <w:p w14:paraId="58613C65" w14:textId="14FD422B" w:rsidR="003A5B87" w:rsidRPr="00A97CDF" w:rsidRDefault="006E6BF8" w:rsidP="00A97CDF">
      <w:pPr>
        <w:numPr>
          <w:ilvl w:val="0"/>
          <w:numId w:val="16"/>
        </w:numPr>
        <w:spacing w:after="0" w:line="360" w:lineRule="auto"/>
        <w:ind w:right="-709"/>
        <w:jc w:val="both"/>
        <w:rPr>
          <w:rFonts w:ascii="David" w:hAnsi="David" w:cs="David"/>
          <w:sz w:val="24"/>
          <w:szCs w:val="24"/>
        </w:rPr>
      </w:pPr>
      <w:r>
        <w:rPr>
          <w:rFonts w:ascii="David" w:hAnsi="David" w:cs="David" w:hint="cs"/>
          <w:sz w:val="24"/>
          <w:szCs w:val="24"/>
          <w:rtl/>
        </w:rPr>
        <w:t xml:space="preserve">יחידת הסדר מותנה </w:t>
      </w:r>
      <w:r w:rsidRPr="00A97CDF">
        <w:rPr>
          <w:rFonts w:ascii="David" w:hAnsi="David" w:cs="David" w:hint="cs"/>
          <w:b/>
          <w:bCs/>
          <w:sz w:val="24"/>
          <w:szCs w:val="24"/>
          <w:rtl/>
        </w:rPr>
        <w:t>מקבלת</w:t>
      </w:r>
      <w:r>
        <w:rPr>
          <w:rFonts w:ascii="David" w:hAnsi="David" w:cs="David" w:hint="cs"/>
          <w:sz w:val="24"/>
          <w:szCs w:val="24"/>
          <w:rtl/>
        </w:rPr>
        <w:t xml:space="preserve"> את התיקים מיחידות החקירה</w:t>
      </w:r>
      <w:r w:rsidR="00A97CDF">
        <w:rPr>
          <w:rFonts w:ascii="David" w:hAnsi="David" w:cs="David" w:hint="cs"/>
          <w:sz w:val="24"/>
          <w:szCs w:val="24"/>
          <w:rtl/>
        </w:rPr>
        <w:t xml:space="preserve"> + ו</w:t>
      </w:r>
      <w:r w:rsidR="00A97CDF" w:rsidRPr="00A97CDF">
        <w:rPr>
          <w:rFonts w:ascii="David" w:hAnsi="David" w:cs="David" w:hint="cs"/>
          <w:sz w:val="24"/>
          <w:szCs w:val="24"/>
          <w:rtl/>
        </w:rPr>
        <w:t xml:space="preserve">מיחידות התביעה. </w:t>
      </w:r>
    </w:p>
    <w:p w14:paraId="2556D772" w14:textId="016DCF56" w:rsidR="003A5B87" w:rsidRPr="003A5B87" w:rsidRDefault="003A5B87" w:rsidP="0048063B">
      <w:pPr>
        <w:numPr>
          <w:ilvl w:val="0"/>
          <w:numId w:val="16"/>
        </w:numPr>
        <w:spacing w:after="0" w:line="360" w:lineRule="auto"/>
        <w:ind w:right="-567"/>
        <w:jc w:val="both"/>
        <w:rPr>
          <w:rFonts w:ascii="David" w:hAnsi="David" w:cs="David"/>
          <w:sz w:val="24"/>
          <w:szCs w:val="24"/>
        </w:rPr>
      </w:pPr>
      <w:r w:rsidRPr="003A5B87">
        <w:rPr>
          <w:rFonts w:ascii="David" w:hAnsi="David" w:cs="David" w:hint="cs"/>
          <w:sz w:val="24"/>
          <w:szCs w:val="24"/>
          <w:rtl/>
        </w:rPr>
        <w:t xml:space="preserve">שליחת </w:t>
      </w:r>
      <w:r w:rsidRPr="003A5B87">
        <w:rPr>
          <w:rFonts w:ascii="David" w:hAnsi="David" w:cs="David" w:hint="cs"/>
          <w:b/>
          <w:bCs/>
          <w:sz w:val="24"/>
          <w:szCs w:val="24"/>
          <w:rtl/>
        </w:rPr>
        <w:t>מכתב הצעה</w:t>
      </w:r>
      <w:r w:rsidRPr="003A5B87">
        <w:rPr>
          <w:rFonts w:ascii="David" w:hAnsi="David" w:cs="David" w:hint="cs"/>
          <w:sz w:val="24"/>
          <w:szCs w:val="24"/>
          <w:rtl/>
        </w:rPr>
        <w:t xml:space="preserve"> לנאשם להשתתף בהליך</w:t>
      </w:r>
      <w:r w:rsidR="0098025B">
        <w:rPr>
          <w:rFonts w:ascii="David" w:hAnsi="David" w:cs="David" w:hint="cs"/>
          <w:sz w:val="24"/>
          <w:szCs w:val="24"/>
          <w:rtl/>
        </w:rPr>
        <w:t>.</w:t>
      </w:r>
    </w:p>
    <w:p w14:paraId="0F93F859" w14:textId="77777777" w:rsidR="003A5B87" w:rsidRPr="003A5B87" w:rsidRDefault="003A5B87" w:rsidP="0048063B">
      <w:pPr>
        <w:numPr>
          <w:ilvl w:val="0"/>
          <w:numId w:val="16"/>
        </w:numPr>
        <w:spacing w:after="0" w:line="360" w:lineRule="auto"/>
        <w:ind w:right="-567"/>
        <w:jc w:val="both"/>
        <w:rPr>
          <w:rFonts w:ascii="David" w:hAnsi="David" w:cs="David"/>
          <w:sz w:val="24"/>
          <w:szCs w:val="24"/>
        </w:rPr>
      </w:pPr>
      <w:r w:rsidRPr="003A5B87">
        <w:rPr>
          <w:rFonts w:ascii="David" w:hAnsi="David" w:cs="David" w:hint="cs"/>
          <w:b/>
          <w:bCs/>
          <w:sz w:val="24"/>
          <w:szCs w:val="24"/>
          <w:rtl/>
        </w:rPr>
        <w:t xml:space="preserve">מעקב </w:t>
      </w:r>
      <w:r w:rsidRPr="003A5B87">
        <w:rPr>
          <w:rFonts w:ascii="David" w:hAnsi="David" w:cs="David" w:hint="cs"/>
          <w:sz w:val="24"/>
          <w:szCs w:val="24"/>
          <w:rtl/>
        </w:rPr>
        <w:t>אחר ביצוע ועמידה בתנאי ההסדר- עוקבים אחר מצב התיק ומיידעים את החשוד.</w:t>
      </w:r>
    </w:p>
    <w:p w14:paraId="3AAB3032" w14:textId="4068421F" w:rsidR="003A5B87" w:rsidRPr="003A5B87" w:rsidRDefault="003A5B87" w:rsidP="0048063B">
      <w:pPr>
        <w:numPr>
          <w:ilvl w:val="0"/>
          <w:numId w:val="16"/>
        </w:numPr>
        <w:spacing w:after="0" w:line="360" w:lineRule="auto"/>
        <w:ind w:right="-567"/>
        <w:jc w:val="both"/>
        <w:rPr>
          <w:rFonts w:ascii="David" w:hAnsi="David" w:cs="David"/>
          <w:sz w:val="24"/>
          <w:szCs w:val="24"/>
        </w:rPr>
      </w:pPr>
      <w:r w:rsidRPr="003A5B87">
        <w:rPr>
          <w:rFonts w:ascii="David" w:hAnsi="David" w:cs="David" w:hint="cs"/>
          <w:b/>
          <w:bCs/>
          <w:sz w:val="24"/>
          <w:szCs w:val="24"/>
          <w:rtl/>
        </w:rPr>
        <w:t>מעמד נפגע העבירה</w:t>
      </w:r>
      <w:r w:rsidRPr="003A5B87">
        <w:rPr>
          <w:rFonts w:ascii="David" w:hAnsi="David" w:cs="David" w:hint="cs"/>
          <w:sz w:val="24"/>
          <w:szCs w:val="24"/>
          <w:rtl/>
        </w:rPr>
        <w:t>- כיום אין עבירות בה</w:t>
      </w:r>
      <w:r w:rsidR="0042224C">
        <w:rPr>
          <w:rFonts w:ascii="David" w:hAnsi="David" w:cs="David" w:hint="cs"/>
          <w:sz w:val="24"/>
          <w:szCs w:val="24"/>
          <w:rtl/>
        </w:rPr>
        <w:t>ס</w:t>
      </w:r>
      <w:r w:rsidRPr="003A5B87">
        <w:rPr>
          <w:rFonts w:ascii="David" w:hAnsi="David" w:cs="David" w:hint="cs"/>
          <w:sz w:val="24"/>
          <w:szCs w:val="24"/>
          <w:rtl/>
        </w:rPr>
        <w:t xml:space="preserve">דר מותנה </w:t>
      </w:r>
      <w:proofErr w:type="spellStart"/>
      <w:r w:rsidRPr="003A5B87">
        <w:rPr>
          <w:rFonts w:ascii="David" w:hAnsi="David" w:cs="David" w:hint="cs"/>
          <w:sz w:val="24"/>
          <w:szCs w:val="24"/>
          <w:rtl/>
        </w:rPr>
        <w:t>שמחוייבים</w:t>
      </w:r>
      <w:proofErr w:type="spellEnd"/>
      <w:r w:rsidRPr="003A5B87">
        <w:rPr>
          <w:rFonts w:ascii="David" w:hAnsi="David" w:cs="David" w:hint="cs"/>
          <w:sz w:val="24"/>
          <w:szCs w:val="24"/>
          <w:rtl/>
        </w:rPr>
        <w:t xml:space="preserve"> לקבל את עמדתם של נפגע העבירה וגם לא חייבים לקבל את עמדתם לעניין העונש. אבל, מאוד משתדלים לעשות את זה, כי זה נותן הרגשה לאזרח שהתייחסו אליו ולמה שבוצע כלפיו ונתנו לו מענה. לכן מקבלים עמדות של נפגעי עבירה, גם בתיקי אלימות, נזק ברכוש לאנשים. </w:t>
      </w:r>
    </w:p>
    <w:p w14:paraId="5464BB0A" w14:textId="35779E8E" w:rsidR="003A5B87" w:rsidRPr="00B07131" w:rsidRDefault="00B07131" w:rsidP="0048063B">
      <w:pPr>
        <w:numPr>
          <w:ilvl w:val="0"/>
          <w:numId w:val="16"/>
        </w:numPr>
        <w:spacing w:after="0" w:line="360" w:lineRule="auto"/>
        <w:ind w:right="-567"/>
        <w:jc w:val="both"/>
        <w:rPr>
          <w:rFonts w:ascii="David" w:hAnsi="David" w:cs="David"/>
          <w:sz w:val="24"/>
          <w:szCs w:val="24"/>
        </w:rPr>
      </w:pPr>
      <w:r>
        <w:rPr>
          <w:rFonts w:ascii="David" w:hAnsi="David" w:cs="David" w:hint="cs"/>
          <w:b/>
          <w:bCs/>
          <w:sz w:val="24"/>
          <w:szCs w:val="24"/>
          <w:rtl/>
        </w:rPr>
        <w:t>סגי</w:t>
      </w:r>
      <w:r w:rsidRPr="00B07131">
        <w:rPr>
          <w:rFonts w:ascii="David" w:hAnsi="David" w:cs="David" w:hint="cs"/>
          <w:b/>
          <w:bCs/>
          <w:sz w:val="24"/>
          <w:szCs w:val="24"/>
          <w:rtl/>
        </w:rPr>
        <w:t>ר</w:t>
      </w:r>
      <w:r>
        <w:rPr>
          <w:rFonts w:ascii="David" w:hAnsi="David" w:cs="David" w:hint="cs"/>
          <w:b/>
          <w:bCs/>
          <w:sz w:val="24"/>
          <w:szCs w:val="24"/>
          <w:rtl/>
        </w:rPr>
        <w:t>ת</w:t>
      </w:r>
      <w:r w:rsidRPr="00B07131">
        <w:rPr>
          <w:rFonts w:ascii="David" w:hAnsi="David" w:cs="David" w:hint="cs"/>
          <w:b/>
          <w:bCs/>
          <w:sz w:val="24"/>
          <w:szCs w:val="24"/>
          <w:rtl/>
        </w:rPr>
        <w:t xml:space="preserve"> התיק</w:t>
      </w:r>
      <w:r>
        <w:rPr>
          <w:rFonts w:ascii="David" w:hAnsi="David" w:cs="David" w:hint="cs"/>
          <w:sz w:val="24"/>
          <w:szCs w:val="24"/>
          <w:rtl/>
        </w:rPr>
        <w:t xml:space="preserve">- </w:t>
      </w:r>
      <w:r w:rsidRPr="00B07131">
        <w:rPr>
          <w:rFonts w:ascii="David" w:hAnsi="David" w:cs="David" w:hint="cs"/>
          <w:sz w:val="24"/>
          <w:szCs w:val="24"/>
          <w:rtl/>
        </w:rPr>
        <w:t>בסוף התקופה בה האדם עמד בתנאים</w:t>
      </w:r>
      <w:r>
        <w:rPr>
          <w:rFonts w:ascii="David" w:hAnsi="David" w:cs="David" w:hint="cs"/>
          <w:sz w:val="24"/>
          <w:szCs w:val="24"/>
          <w:rtl/>
        </w:rPr>
        <w:t>,</w:t>
      </w:r>
      <w:r w:rsidRPr="00B07131">
        <w:rPr>
          <w:rFonts w:ascii="David" w:hAnsi="David" w:cs="David" w:hint="cs"/>
          <w:sz w:val="24"/>
          <w:szCs w:val="24"/>
          <w:rtl/>
        </w:rPr>
        <w:t xml:space="preserve"> </w:t>
      </w:r>
      <w:r w:rsidR="003A5B87" w:rsidRPr="003A5B87">
        <w:rPr>
          <w:rFonts w:ascii="David" w:hAnsi="David" w:cs="David" w:hint="cs"/>
          <w:sz w:val="24"/>
          <w:szCs w:val="24"/>
          <w:rtl/>
        </w:rPr>
        <w:t xml:space="preserve">נסגר התיק </w:t>
      </w:r>
      <w:r>
        <w:rPr>
          <w:rFonts w:ascii="David" w:hAnsi="David" w:cs="David" w:hint="cs"/>
          <w:sz w:val="24"/>
          <w:szCs w:val="24"/>
          <w:rtl/>
        </w:rPr>
        <w:t>ו</w:t>
      </w:r>
      <w:r w:rsidR="003A5B87" w:rsidRPr="003A5B87">
        <w:rPr>
          <w:rFonts w:ascii="David" w:hAnsi="David" w:cs="David" w:hint="cs"/>
          <w:sz w:val="24"/>
          <w:szCs w:val="24"/>
          <w:rtl/>
        </w:rPr>
        <w:t>האירוע מתפרסם באינטרנט</w:t>
      </w:r>
      <w:r w:rsidR="00733FFB">
        <w:rPr>
          <w:rFonts w:ascii="David" w:hAnsi="David" w:cs="David" w:hint="cs"/>
          <w:sz w:val="24"/>
          <w:szCs w:val="24"/>
          <w:rtl/>
        </w:rPr>
        <w:t xml:space="preserve"> (גם באתר של הפרקליטות וגם באתר המשטרה, פרסום ללא פרטים אישיים)</w:t>
      </w:r>
      <w:r>
        <w:rPr>
          <w:rFonts w:ascii="David" w:hAnsi="David" w:cs="David" w:hint="cs"/>
          <w:sz w:val="24"/>
          <w:szCs w:val="24"/>
          <w:rtl/>
        </w:rPr>
        <w:t>.</w:t>
      </w:r>
      <w:r w:rsidR="003A5B87" w:rsidRPr="003A5B87">
        <w:rPr>
          <w:rFonts w:ascii="David" w:hAnsi="David" w:cs="David" w:hint="cs"/>
          <w:sz w:val="24"/>
          <w:szCs w:val="24"/>
          <w:rtl/>
        </w:rPr>
        <w:t xml:space="preserve"> אפשר לראות את המקרה, למה הסתפקו בהסדר מותנה, ומה התנאים שנקבעו.</w:t>
      </w:r>
    </w:p>
    <w:p w14:paraId="198D295F" w14:textId="77777777" w:rsidR="003A5B87" w:rsidRPr="000572AA" w:rsidRDefault="003A5B87" w:rsidP="003A5B87">
      <w:pPr>
        <w:spacing w:after="0" w:line="360" w:lineRule="auto"/>
        <w:ind w:left="-908"/>
        <w:jc w:val="both"/>
        <w:rPr>
          <w:rFonts w:ascii="David" w:hAnsi="David" w:cs="David"/>
          <w:b/>
          <w:bCs/>
          <w:sz w:val="12"/>
          <w:szCs w:val="12"/>
          <w:rtl/>
        </w:rPr>
      </w:pPr>
    </w:p>
    <w:p w14:paraId="346F30CC" w14:textId="4946F7BB" w:rsidR="00FC2EF5" w:rsidRPr="00FC2EF5" w:rsidRDefault="00DF0876" w:rsidP="003E3E4F">
      <w:pPr>
        <w:spacing w:line="360" w:lineRule="auto"/>
        <w:ind w:left="-908" w:right="-567"/>
        <w:jc w:val="both"/>
        <w:rPr>
          <w:rFonts w:ascii="David" w:hAnsi="David" w:cs="David"/>
          <w:b/>
          <w:bCs/>
          <w:sz w:val="24"/>
          <w:szCs w:val="24"/>
          <w:rtl/>
        </w:rPr>
      </w:pPr>
      <w:r w:rsidRPr="003E3E4F">
        <w:rPr>
          <w:rFonts w:ascii="David" w:hAnsi="David" w:cs="David" w:hint="cs"/>
          <w:sz w:val="24"/>
          <w:szCs w:val="24"/>
          <w:u w:val="single"/>
          <w:rtl/>
        </w:rPr>
        <w:t>היקף העשייה</w:t>
      </w:r>
      <w:r w:rsidR="00AA1D1A" w:rsidRPr="003E3E4F">
        <w:rPr>
          <w:rFonts w:ascii="David" w:hAnsi="David" w:cs="David" w:hint="cs"/>
          <w:sz w:val="24"/>
          <w:szCs w:val="24"/>
          <w:u w:val="single"/>
          <w:rtl/>
        </w:rPr>
        <w:t xml:space="preserve"> בשנת 2020</w:t>
      </w:r>
      <w:r w:rsidR="00AA1D1A" w:rsidRPr="003E3E4F">
        <w:rPr>
          <w:rFonts w:ascii="David" w:hAnsi="David" w:cs="David" w:hint="cs"/>
          <w:sz w:val="24"/>
          <w:szCs w:val="24"/>
          <w:rtl/>
        </w:rPr>
        <w:t>:</w:t>
      </w:r>
      <w:r w:rsidR="00AA1D1A" w:rsidRPr="003E3E4F">
        <w:rPr>
          <w:rFonts w:ascii="David" w:hAnsi="David" w:cs="David" w:hint="cs"/>
          <w:b/>
          <w:bCs/>
          <w:sz w:val="24"/>
          <w:szCs w:val="24"/>
          <w:rtl/>
        </w:rPr>
        <w:t xml:space="preserve"> </w:t>
      </w:r>
      <w:r w:rsidR="00FC2EF5" w:rsidRPr="003E3E4F">
        <w:rPr>
          <w:rFonts w:ascii="David" w:hAnsi="David" w:cs="David" w:hint="cs"/>
          <w:sz w:val="24"/>
          <w:szCs w:val="24"/>
          <w:rtl/>
        </w:rPr>
        <w:t>נקלטו</w:t>
      </w:r>
      <w:r w:rsidR="00544FD3" w:rsidRPr="00FC2EF5">
        <w:rPr>
          <w:rFonts w:ascii="David" w:hAnsi="David" w:cs="David" w:hint="cs"/>
          <w:sz w:val="24"/>
          <w:szCs w:val="24"/>
          <w:rtl/>
        </w:rPr>
        <w:t xml:space="preserve"> 5</w:t>
      </w:r>
      <w:r w:rsidR="00FC2EF5">
        <w:rPr>
          <w:rFonts w:ascii="David" w:hAnsi="David" w:cs="David" w:hint="cs"/>
          <w:sz w:val="24"/>
          <w:szCs w:val="24"/>
          <w:rtl/>
        </w:rPr>
        <w:t>,</w:t>
      </w:r>
      <w:r w:rsidR="00544FD3" w:rsidRPr="00FC2EF5">
        <w:rPr>
          <w:rFonts w:ascii="David" w:hAnsi="David" w:cs="David" w:hint="cs"/>
          <w:sz w:val="24"/>
          <w:szCs w:val="24"/>
          <w:rtl/>
        </w:rPr>
        <w:t>928</w:t>
      </w:r>
      <w:r w:rsidR="00FC2EF5">
        <w:rPr>
          <w:rFonts w:ascii="David" w:hAnsi="David" w:cs="David" w:hint="cs"/>
          <w:sz w:val="24"/>
          <w:szCs w:val="24"/>
          <w:rtl/>
        </w:rPr>
        <w:t xml:space="preserve"> </w:t>
      </w:r>
      <w:r w:rsidR="00FC2EF5" w:rsidRPr="00FC2EF5">
        <w:rPr>
          <w:rFonts w:ascii="David" w:hAnsi="David" w:cs="David" w:hint="cs"/>
          <w:sz w:val="24"/>
          <w:szCs w:val="24"/>
          <w:rtl/>
        </w:rPr>
        <w:t>ת</w:t>
      </w:r>
      <w:r w:rsidR="00FC2EF5">
        <w:rPr>
          <w:rFonts w:ascii="David" w:hAnsi="David" w:cs="David" w:hint="cs"/>
          <w:sz w:val="24"/>
          <w:szCs w:val="24"/>
          <w:rtl/>
        </w:rPr>
        <w:t>י</w:t>
      </w:r>
      <w:r w:rsidR="00FC2EF5" w:rsidRPr="00FC2EF5">
        <w:rPr>
          <w:rFonts w:ascii="David" w:hAnsi="David" w:cs="David" w:hint="cs"/>
          <w:sz w:val="24"/>
          <w:szCs w:val="24"/>
          <w:rtl/>
        </w:rPr>
        <w:t>קים</w:t>
      </w:r>
      <w:r w:rsidR="00D8517E" w:rsidRPr="00FC2EF5">
        <w:rPr>
          <w:rFonts w:ascii="David" w:hAnsi="David" w:cs="David" w:hint="cs"/>
          <w:sz w:val="24"/>
          <w:szCs w:val="24"/>
          <w:rtl/>
        </w:rPr>
        <w:t>;</w:t>
      </w:r>
      <w:r w:rsidR="00FC2EF5" w:rsidRPr="00FC2EF5">
        <w:rPr>
          <w:rFonts w:ascii="David" w:hAnsi="David" w:cs="David" w:hint="cs"/>
          <w:sz w:val="24"/>
          <w:szCs w:val="24"/>
          <w:rtl/>
        </w:rPr>
        <w:t xml:space="preserve"> נחתמו</w:t>
      </w:r>
      <w:r w:rsidR="00D8517E" w:rsidRPr="00FC2EF5">
        <w:rPr>
          <w:rFonts w:ascii="David" w:hAnsi="David" w:cs="David" w:hint="cs"/>
          <w:sz w:val="24"/>
          <w:szCs w:val="24"/>
          <w:rtl/>
        </w:rPr>
        <w:t xml:space="preserve"> 1</w:t>
      </w:r>
      <w:r w:rsidR="00FC2EF5">
        <w:rPr>
          <w:rFonts w:ascii="David" w:hAnsi="David" w:cs="David" w:hint="cs"/>
          <w:sz w:val="24"/>
          <w:szCs w:val="24"/>
          <w:rtl/>
        </w:rPr>
        <w:t>,</w:t>
      </w:r>
      <w:r w:rsidR="00D8517E" w:rsidRPr="00FC2EF5">
        <w:rPr>
          <w:rFonts w:ascii="David" w:hAnsi="David" w:cs="David" w:hint="cs"/>
          <w:sz w:val="24"/>
          <w:szCs w:val="24"/>
          <w:rtl/>
        </w:rPr>
        <w:t>552</w:t>
      </w:r>
      <w:r w:rsidR="00FC2EF5">
        <w:rPr>
          <w:rFonts w:ascii="David" w:hAnsi="David" w:cs="David" w:hint="cs"/>
          <w:sz w:val="24"/>
          <w:szCs w:val="24"/>
          <w:rtl/>
        </w:rPr>
        <w:t xml:space="preserve"> </w:t>
      </w:r>
      <w:r w:rsidR="00FC2EF5" w:rsidRPr="00FC2EF5">
        <w:rPr>
          <w:rFonts w:ascii="David" w:hAnsi="David" w:cs="David" w:hint="cs"/>
          <w:sz w:val="24"/>
          <w:szCs w:val="24"/>
          <w:rtl/>
        </w:rPr>
        <w:t>הסדרים</w:t>
      </w:r>
      <w:r w:rsidR="00D8517E" w:rsidRPr="00FC2EF5">
        <w:rPr>
          <w:rFonts w:ascii="David" w:hAnsi="David" w:cs="David" w:hint="cs"/>
          <w:sz w:val="24"/>
          <w:szCs w:val="24"/>
          <w:rtl/>
        </w:rPr>
        <w:t xml:space="preserve">; </w:t>
      </w:r>
      <w:r w:rsidR="00FC2EF5" w:rsidRPr="00FC2EF5">
        <w:rPr>
          <w:rFonts w:ascii="David" w:hAnsi="David" w:cs="David" w:hint="cs"/>
          <w:sz w:val="24"/>
          <w:szCs w:val="24"/>
          <w:rtl/>
        </w:rPr>
        <w:t>טופלו 140,000</w:t>
      </w:r>
      <w:r w:rsidR="00FC2EF5">
        <w:rPr>
          <w:rFonts w:ascii="David" w:hAnsi="David" w:cs="David" w:hint="cs"/>
          <w:sz w:val="24"/>
          <w:szCs w:val="24"/>
          <w:rtl/>
        </w:rPr>
        <w:t xml:space="preserve"> </w:t>
      </w:r>
      <w:r w:rsidR="00FC2EF5" w:rsidRPr="00FC2EF5">
        <w:rPr>
          <w:rFonts w:ascii="David" w:hAnsi="David" w:cs="David" w:hint="cs"/>
          <w:sz w:val="24"/>
          <w:szCs w:val="24"/>
          <w:rtl/>
        </w:rPr>
        <w:t>פניות</w:t>
      </w:r>
      <w:r w:rsidR="00FC2EF5">
        <w:rPr>
          <w:rFonts w:ascii="David" w:hAnsi="David" w:cs="David" w:hint="cs"/>
          <w:sz w:val="24"/>
          <w:szCs w:val="24"/>
          <w:rtl/>
        </w:rPr>
        <w:t>.</w:t>
      </w:r>
    </w:p>
    <w:p w14:paraId="09CD4618" w14:textId="77777777" w:rsidR="00426171" w:rsidRDefault="00426171" w:rsidP="000703A1">
      <w:pPr>
        <w:spacing w:after="0" w:line="360" w:lineRule="auto"/>
        <w:ind w:left="-908" w:right="-567"/>
        <w:jc w:val="center"/>
        <w:rPr>
          <w:rFonts w:ascii="David" w:hAnsi="David" w:cs="David"/>
          <w:b/>
          <w:bCs/>
          <w:sz w:val="24"/>
          <w:szCs w:val="24"/>
          <w:rtl/>
        </w:rPr>
      </w:pPr>
    </w:p>
    <w:p w14:paraId="54DCB96E" w14:textId="77777777" w:rsidR="00426171" w:rsidRDefault="00426171" w:rsidP="000703A1">
      <w:pPr>
        <w:spacing w:after="0" w:line="360" w:lineRule="auto"/>
        <w:ind w:left="-908" w:right="-567"/>
        <w:jc w:val="center"/>
        <w:rPr>
          <w:rFonts w:ascii="David" w:hAnsi="David" w:cs="David"/>
          <w:b/>
          <w:bCs/>
          <w:sz w:val="24"/>
          <w:szCs w:val="24"/>
          <w:rtl/>
        </w:rPr>
      </w:pPr>
    </w:p>
    <w:p w14:paraId="6C5C4BC1" w14:textId="77777777" w:rsidR="00426171" w:rsidRDefault="00426171" w:rsidP="000703A1">
      <w:pPr>
        <w:spacing w:after="0" w:line="360" w:lineRule="auto"/>
        <w:ind w:left="-908" w:right="-567"/>
        <w:jc w:val="center"/>
        <w:rPr>
          <w:rFonts w:ascii="David" w:hAnsi="David" w:cs="David"/>
          <w:b/>
          <w:bCs/>
          <w:sz w:val="24"/>
          <w:szCs w:val="24"/>
          <w:rtl/>
        </w:rPr>
      </w:pPr>
    </w:p>
    <w:p w14:paraId="539B0CE2" w14:textId="32C28B07" w:rsidR="00D8517E" w:rsidRPr="004E1804" w:rsidRDefault="00CE24A3" w:rsidP="000703A1">
      <w:pPr>
        <w:spacing w:after="0" w:line="360" w:lineRule="auto"/>
        <w:ind w:left="-908" w:right="-567"/>
        <w:jc w:val="center"/>
        <w:rPr>
          <w:rFonts w:ascii="David" w:hAnsi="David" w:cs="David"/>
          <w:b/>
          <w:bCs/>
          <w:sz w:val="24"/>
          <w:szCs w:val="24"/>
          <w:u w:val="single"/>
          <w:rtl/>
        </w:rPr>
      </w:pPr>
      <w:r w:rsidRPr="004E1804">
        <w:rPr>
          <w:rFonts w:ascii="David" w:hAnsi="David" w:cs="David" w:hint="cs"/>
          <w:b/>
          <w:bCs/>
          <w:sz w:val="24"/>
          <w:szCs w:val="24"/>
          <w:u w:val="single"/>
          <w:rtl/>
        </w:rPr>
        <w:lastRenderedPageBreak/>
        <w:t>אכיפה בדרך מנהלית בחטיבת התביעות</w:t>
      </w:r>
    </w:p>
    <w:p w14:paraId="0DC0CCD7" w14:textId="66AA563B" w:rsidR="00432369" w:rsidRDefault="003E3E4F" w:rsidP="00DD30F3">
      <w:pPr>
        <w:spacing w:after="0" w:line="360" w:lineRule="auto"/>
        <w:ind w:left="-908" w:right="-993"/>
        <w:jc w:val="both"/>
        <w:rPr>
          <w:rFonts w:ascii="David" w:hAnsi="David" w:cs="David"/>
          <w:sz w:val="24"/>
          <w:szCs w:val="24"/>
          <w:highlight w:val="lightGray"/>
          <w:rtl/>
        </w:rPr>
      </w:pPr>
      <w:r w:rsidRPr="003E3E4F">
        <w:rPr>
          <w:rFonts w:ascii="David" w:hAnsi="David" w:cs="David" w:hint="cs"/>
          <w:sz w:val="24"/>
          <w:szCs w:val="24"/>
          <w:rtl/>
        </w:rPr>
        <w:t>תחת ההסדר מותנה יושב גם מוקד הקנסות העירוניים</w:t>
      </w:r>
      <w:r w:rsidR="00C01AFF">
        <w:rPr>
          <w:rFonts w:ascii="David" w:hAnsi="David" w:cs="David" w:hint="cs"/>
          <w:sz w:val="24"/>
          <w:szCs w:val="24"/>
          <w:rtl/>
        </w:rPr>
        <w:t>.</w:t>
      </w:r>
      <w:r w:rsidR="00432369">
        <w:rPr>
          <w:rFonts w:ascii="David" w:hAnsi="David" w:cs="David" w:hint="cs"/>
          <w:sz w:val="24"/>
          <w:szCs w:val="24"/>
          <w:rtl/>
        </w:rPr>
        <w:t xml:space="preserve"> </w:t>
      </w:r>
      <w:r w:rsidR="00432369" w:rsidRPr="00F13989">
        <w:rPr>
          <w:rFonts w:ascii="David" w:hAnsi="David" w:cs="David" w:hint="cs"/>
          <w:sz w:val="24"/>
          <w:szCs w:val="24"/>
          <w:rtl/>
        </w:rPr>
        <w:t xml:space="preserve">עד היום ניתנו </w:t>
      </w:r>
      <w:r w:rsidR="009A2CD2">
        <w:rPr>
          <w:rFonts w:ascii="David" w:hAnsi="David" w:cs="David" w:hint="cs"/>
          <w:sz w:val="24"/>
          <w:szCs w:val="24"/>
          <w:rtl/>
        </w:rPr>
        <w:t>מעל</w:t>
      </w:r>
      <w:r w:rsidR="00432369" w:rsidRPr="00F13989">
        <w:rPr>
          <w:rFonts w:ascii="David" w:hAnsi="David" w:cs="David" w:hint="cs"/>
          <w:sz w:val="24"/>
          <w:szCs w:val="24"/>
          <w:rtl/>
        </w:rPr>
        <w:t xml:space="preserve"> מ700,000 דו"חות</w:t>
      </w:r>
      <w:r w:rsidR="009A2CD2">
        <w:rPr>
          <w:rFonts w:ascii="David" w:hAnsi="David" w:cs="David" w:hint="cs"/>
          <w:sz w:val="24"/>
          <w:szCs w:val="24"/>
          <w:rtl/>
        </w:rPr>
        <w:t xml:space="preserve"> ונפתחו מעל 150 אלף פניות.</w:t>
      </w:r>
    </w:p>
    <w:p w14:paraId="144C0732" w14:textId="78A9E194" w:rsidR="00F13989" w:rsidRDefault="003E3E4F" w:rsidP="002253F6">
      <w:pPr>
        <w:spacing w:after="0" w:line="360" w:lineRule="auto"/>
        <w:ind w:left="-908" w:right="-567"/>
        <w:jc w:val="both"/>
        <w:rPr>
          <w:rFonts w:ascii="David" w:hAnsi="David" w:cs="David"/>
          <w:sz w:val="24"/>
          <w:szCs w:val="24"/>
          <w:rtl/>
        </w:rPr>
      </w:pPr>
      <w:r w:rsidRPr="003E3E4F">
        <w:rPr>
          <w:rFonts w:ascii="David" w:hAnsi="David" w:cs="David" w:hint="cs"/>
          <w:sz w:val="24"/>
          <w:szCs w:val="24"/>
          <w:highlight w:val="lightGray"/>
          <w:rtl/>
        </w:rPr>
        <w:t xml:space="preserve"> </w:t>
      </w:r>
      <w:r w:rsidR="0030515D" w:rsidRPr="008D4869">
        <w:rPr>
          <w:rFonts w:ascii="David" w:hAnsi="David" w:cs="David" w:hint="cs"/>
          <w:sz w:val="24"/>
          <w:szCs w:val="24"/>
          <w:highlight w:val="lightGray"/>
          <w:rtl/>
        </w:rPr>
        <w:t>דוג' לחוקים שחלים באכיפ</w:t>
      </w:r>
      <w:r w:rsidR="005F7070">
        <w:rPr>
          <w:rFonts w:ascii="David" w:hAnsi="David" w:cs="David" w:hint="cs"/>
          <w:sz w:val="24"/>
          <w:szCs w:val="24"/>
          <w:highlight w:val="lightGray"/>
          <w:rtl/>
        </w:rPr>
        <w:t>תם זהה</w:t>
      </w:r>
      <w:r w:rsidR="0030515D">
        <w:rPr>
          <w:rFonts w:ascii="David" w:hAnsi="David" w:cs="David" w:hint="cs"/>
          <w:sz w:val="24"/>
          <w:szCs w:val="24"/>
          <w:rtl/>
        </w:rPr>
        <w:t xml:space="preserve">: איסור </w:t>
      </w:r>
      <w:r w:rsidR="00BE33AD" w:rsidRPr="00BE33AD">
        <w:rPr>
          <w:rFonts w:ascii="David" w:hAnsi="David" w:cs="David" w:hint="cs"/>
          <w:sz w:val="24"/>
          <w:szCs w:val="24"/>
          <w:rtl/>
        </w:rPr>
        <w:t xml:space="preserve">צריכת זנות; </w:t>
      </w:r>
      <w:r w:rsidR="0030515D">
        <w:rPr>
          <w:rFonts w:ascii="David" w:hAnsi="David" w:cs="David" w:hint="cs"/>
          <w:sz w:val="24"/>
          <w:szCs w:val="24"/>
          <w:rtl/>
        </w:rPr>
        <w:t xml:space="preserve">איסור צריכת </w:t>
      </w:r>
      <w:r w:rsidR="00BE33AD" w:rsidRPr="00BE33AD">
        <w:rPr>
          <w:rFonts w:ascii="David" w:hAnsi="David" w:cs="David" w:hint="cs"/>
          <w:sz w:val="24"/>
          <w:szCs w:val="24"/>
          <w:rtl/>
        </w:rPr>
        <w:t xml:space="preserve">סמים לשימוש עצמי; אי </w:t>
      </w:r>
      <w:proofErr w:type="spellStart"/>
      <w:r w:rsidR="00BE33AD" w:rsidRPr="00BE33AD">
        <w:rPr>
          <w:rFonts w:ascii="David" w:hAnsi="David" w:cs="David" w:hint="cs"/>
          <w:sz w:val="24"/>
          <w:szCs w:val="24"/>
          <w:rtl/>
        </w:rPr>
        <w:t>עטיית</w:t>
      </w:r>
      <w:proofErr w:type="spellEnd"/>
      <w:r w:rsidR="00BE33AD" w:rsidRPr="00BE33AD">
        <w:rPr>
          <w:rFonts w:ascii="David" w:hAnsi="David" w:cs="David" w:hint="cs"/>
          <w:sz w:val="24"/>
          <w:szCs w:val="24"/>
          <w:rtl/>
        </w:rPr>
        <w:t xml:space="preserve"> מסכה. </w:t>
      </w:r>
    </w:p>
    <w:p w14:paraId="1BD15CDE" w14:textId="4A4DA3A2" w:rsidR="00BE33AD" w:rsidRPr="00432369" w:rsidRDefault="000B4B6F" w:rsidP="002253F6">
      <w:pPr>
        <w:spacing w:line="360" w:lineRule="auto"/>
        <w:ind w:left="-908" w:right="-567"/>
        <w:jc w:val="both"/>
        <w:rPr>
          <w:rFonts w:ascii="David" w:hAnsi="David" w:cs="David"/>
          <w:sz w:val="24"/>
          <w:szCs w:val="24"/>
          <w:u w:val="single"/>
          <w:rtl/>
        </w:rPr>
      </w:pPr>
      <w:r w:rsidRPr="00713445">
        <w:rPr>
          <w:rFonts w:ascii="David" w:hAnsi="David" w:cs="David" w:hint="cs"/>
          <w:sz w:val="24"/>
          <w:szCs w:val="24"/>
          <w:u w:val="single"/>
          <w:rtl/>
        </w:rPr>
        <w:t>פעם ראשונה</w:t>
      </w:r>
      <w:r w:rsidR="00713445">
        <w:rPr>
          <w:rFonts w:ascii="David" w:hAnsi="David" w:cs="David" w:hint="cs"/>
          <w:sz w:val="24"/>
          <w:szCs w:val="24"/>
          <w:rtl/>
        </w:rPr>
        <w:t xml:space="preserve">- </w:t>
      </w:r>
      <w:r w:rsidR="00BE33AD" w:rsidRPr="00BE33AD">
        <w:rPr>
          <w:rFonts w:ascii="David" w:hAnsi="David" w:cs="David" w:hint="cs"/>
          <w:sz w:val="24"/>
          <w:szCs w:val="24"/>
          <w:rtl/>
        </w:rPr>
        <w:t xml:space="preserve">יש </w:t>
      </w:r>
      <w:r w:rsidR="00BE33AD" w:rsidRPr="00C01AFF">
        <w:rPr>
          <w:rFonts w:ascii="David" w:hAnsi="David" w:cs="David" w:hint="cs"/>
          <w:b/>
          <w:bCs/>
          <w:sz w:val="24"/>
          <w:szCs w:val="24"/>
          <w:rtl/>
        </w:rPr>
        <w:t>קנס</w:t>
      </w:r>
      <w:r>
        <w:rPr>
          <w:rFonts w:ascii="David" w:hAnsi="David" w:cs="David" w:hint="cs"/>
          <w:sz w:val="24"/>
          <w:szCs w:val="24"/>
          <w:rtl/>
        </w:rPr>
        <w:t>;</w:t>
      </w:r>
      <w:r w:rsidR="00BE33AD" w:rsidRPr="00BE33AD">
        <w:rPr>
          <w:rFonts w:ascii="David" w:hAnsi="David" w:cs="David" w:hint="cs"/>
          <w:sz w:val="24"/>
          <w:szCs w:val="24"/>
          <w:rtl/>
        </w:rPr>
        <w:t xml:space="preserve"> </w:t>
      </w:r>
      <w:r w:rsidR="00C01AFF" w:rsidRPr="00713445">
        <w:rPr>
          <w:rFonts w:ascii="David" w:hAnsi="David" w:cs="David" w:hint="cs"/>
          <w:sz w:val="24"/>
          <w:szCs w:val="24"/>
          <w:u w:val="single"/>
          <w:rtl/>
        </w:rPr>
        <w:t>פעם שנייה</w:t>
      </w:r>
      <w:r w:rsidR="00BE33AD" w:rsidRPr="00BE33AD">
        <w:rPr>
          <w:rFonts w:ascii="David" w:hAnsi="David" w:cs="David" w:hint="cs"/>
          <w:sz w:val="24"/>
          <w:szCs w:val="24"/>
          <w:rtl/>
        </w:rPr>
        <w:t xml:space="preserve">- </w:t>
      </w:r>
      <w:r w:rsidR="00BE33AD" w:rsidRPr="00C01AFF">
        <w:rPr>
          <w:rFonts w:ascii="David" w:hAnsi="David" w:cs="David" w:hint="cs"/>
          <w:b/>
          <w:bCs/>
          <w:sz w:val="24"/>
          <w:szCs w:val="24"/>
          <w:rtl/>
        </w:rPr>
        <w:t>קנס כפול</w:t>
      </w:r>
      <w:r w:rsidR="00F13989">
        <w:rPr>
          <w:rFonts w:ascii="David" w:hAnsi="David" w:cs="David" w:hint="cs"/>
          <w:sz w:val="24"/>
          <w:szCs w:val="24"/>
          <w:rtl/>
        </w:rPr>
        <w:t>;</w:t>
      </w:r>
      <w:r w:rsidR="00BE33AD" w:rsidRPr="00BE33AD">
        <w:rPr>
          <w:rFonts w:ascii="David" w:hAnsi="David" w:cs="David" w:hint="cs"/>
          <w:sz w:val="24"/>
          <w:szCs w:val="24"/>
          <w:rtl/>
        </w:rPr>
        <w:t xml:space="preserve"> </w:t>
      </w:r>
      <w:r w:rsidR="00BE33AD" w:rsidRPr="00713445">
        <w:rPr>
          <w:rFonts w:ascii="David" w:hAnsi="David" w:cs="David" w:hint="cs"/>
          <w:sz w:val="24"/>
          <w:szCs w:val="24"/>
          <w:u w:val="single"/>
          <w:rtl/>
        </w:rPr>
        <w:t>פעם שלישית</w:t>
      </w:r>
      <w:r w:rsidR="00BE33AD" w:rsidRPr="00BE33AD">
        <w:rPr>
          <w:rFonts w:ascii="David" w:hAnsi="David" w:cs="David" w:hint="cs"/>
          <w:sz w:val="24"/>
          <w:szCs w:val="24"/>
          <w:rtl/>
        </w:rPr>
        <w:t xml:space="preserve">- </w:t>
      </w:r>
      <w:r w:rsidR="008D4869" w:rsidRPr="003511BF">
        <w:rPr>
          <w:rFonts w:ascii="David" w:hAnsi="David" w:cs="David" w:hint="cs"/>
          <w:sz w:val="24"/>
          <w:szCs w:val="24"/>
          <w:rtl/>
        </w:rPr>
        <w:t>יפתח תיק פלילי שיועבר</w:t>
      </w:r>
      <w:r w:rsidR="008D4869">
        <w:rPr>
          <w:rFonts w:ascii="David" w:hAnsi="David" w:cs="David" w:hint="cs"/>
          <w:sz w:val="24"/>
          <w:szCs w:val="24"/>
          <w:rtl/>
        </w:rPr>
        <w:t xml:space="preserve"> </w:t>
      </w:r>
      <w:r w:rsidR="008D4869" w:rsidRPr="00C01AFF">
        <w:rPr>
          <w:rFonts w:ascii="David" w:hAnsi="David" w:cs="David" w:hint="cs"/>
          <w:b/>
          <w:bCs/>
          <w:sz w:val="24"/>
          <w:szCs w:val="24"/>
          <w:rtl/>
        </w:rPr>
        <w:t>ליחידת הסדר מותנה</w:t>
      </w:r>
      <w:r w:rsidR="00BE33AD" w:rsidRPr="00C01AFF">
        <w:rPr>
          <w:rFonts w:ascii="David" w:hAnsi="David" w:cs="David" w:hint="cs"/>
          <w:b/>
          <w:bCs/>
          <w:sz w:val="24"/>
          <w:szCs w:val="24"/>
          <w:rtl/>
        </w:rPr>
        <w:t>.</w:t>
      </w:r>
      <w:r w:rsidR="00C01AFF">
        <w:rPr>
          <w:rFonts w:ascii="David" w:hAnsi="David" w:cs="David" w:hint="cs"/>
          <w:sz w:val="24"/>
          <w:szCs w:val="24"/>
          <w:rtl/>
        </w:rPr>
        <w:t xml:space="preserve"> </w:t>
      </w:r>
    </w:p>
    <w:p w14:paraId="49E46626" w14:textId="50DE6F56" w:rsidR="00BE33AD" w:rsidRDefault="00BE33AD" w:rsidP="002253F6">
      <w:pPr>
        <w:spacing w:line="360" w:lineRule="auto"/>
        <w:ind w:left="-908" w:right="-567"/>
        <w:jc w:val="both"/>
        <w:rPr>
          <w:rFonts w:ascii="David" w:hAnsi="David" w:cs="David"/>
          <w:sz w:val="24"/>
          <w:szCs w:val="24"/>
          <w:u w:val="single"/>
          <w:rtl/>
        </w:rPr>
      </w:pPr>
      <w:r w:rsidRPr="00394D5B">
        <w:rPr>
          <w:rFonts w:ascii="David" w:hAnsi="David" w:cs="David" w:hint="cs"/>
          <w:sz w:val="24"/>
          <w:szCs w:val="24"/>
          <w:u w:val="single"/>
          <w:rtl/>
        </w:rPr>
        <w:t>יתרונות האכיפה המנהלית</w:t>
      </w:r>
      <w:r w:rsidRPr="00BE33AD">
        <w:rPr>
          <w:rFonts w:ascii="David" w:hAnsi="David" w:cs="David" w:hint="cs"/>
          <w:sz w:val="24"/>
          <w:szCs w:val="24"/>
          <w:rtl/>
        </w:rPr>
        <w:t>:</w:t>
      </w:r>
      <w:r w:rsidRPr="00394D5B">
        <w:rPr>
          <w:rFonts w:ascii="David" w:hAnsi="David" w:cs="David" w:hint="cs"/>
          <w:sz w:val="24"/>
          <w:szCs w:val="24"/>
          <w:rtl/>
        </w:rPr>
        <w:t xml:space="preserve"> 1)</w:t>
      </w:r>
      <w:r w:rsidRPr="008B00E5">
        <w:rPr>
          <w:rFonts w:ascii="David" w:hAnsi="David" w:cs="David" w:hint="cs"/>
          <w:b/>
          <w:bCs/>
          <w:sz w:val="24"/>
          <w:szCs w:val="24"/>
          <w:rtl/>
        </w:rPr>
        <w:t xml:space="preserve">אכיפה </w:t>
      </w:r>
      <w:r w:rsidRPr="008B00E5">
        <w:rPr>
          <w:rFonts w:ascii="David" w:hAnsi="David" w:cs="David" w:hint="cs"/>
          <w:sz w:val="24"/>
          <w:szCs w:val="24"/>
          <w:rtl/>
        </w:rPr>
        <w:t>פשוטה, מהירה וזולה</w:t>
      </w:r>
      <w:r w:rsidR="00713445">
        <w:rPr>
          <w:rFonts w:ascii="David" w:hAnsi="David" w:cs="David" w:hint="cs"/>
          <w:sz w:val="24"/>
          <w:szCs w:val="24"/>
          <w:rtl/>
        </w:rPr>
        <w:t>;</w:t>
      </w:r>
      <w:r w:rsidRPr="008B00E5">
        <w:rPr>
          <w:rFonts w:ascii="David" w:hAnsi="David" w:cs="David" w:hint="cs"/>
          <w:sz w:val="24"/>
          <w:szCs w:val="24"/>
          <w:rtl/>
        </w:rPr>
        <w:t xml:space="preserve"> </w:t>
      </w:r>
      <w:r w:rsidRPr="00394D5B">
        <w:rPr>
          <w:rFonts w:ascii="David" w:hAnsi="David" w:cs="David" w:hint="cs"/>
          <w:sz w:val="24"/>
          <w:szCs w:val="24"/>
          <w:rtl/>
        </w:rPr>
        <w:t>2)</w:t>
      </w:r>
      <w:r w:rsidRPr="008B00E5">
        <w:rPr>
          <w:rFonts w:ascii="David" w:hAnsi="David" w:cs="David" w:hint="cs"/>
          <w:b/>
          <w:bCs/>
          <w:sz w:val="24"/>
          <w:szCs w:val="24"/>
          <w:rtl/>
        </w:rPr>
        <w:t>דרך חלופית</w:t>
      </w:r>
      <w:r w:rsidRPr="008B00E5">
        <w:rPr>
          <w:rFonts w:ascii="David" w:hAnsi="David" w:cs="David" w:hint="cs"/>
          <w:sz w:val="24"/>
          <w:szCs w:val="24"/>
          <w:rtl/>
        </w:rPr>
        <w:t xml:space="preserve"> לענישה פלילית ללא הרשעה</w:t>
      </w:r>
      <w:r w:rsidRPr="00394D5B">
        <w:rPr>
          <w:rFonts w:ascii="David" w:hAnsi="David" w:cs="David" w:hint="cs"/>
          <w:sz w:val="24"/>
          <w:szCs w:val="24"/>
          <w:rtl/>
        </w:rPr>
        <w:t xml:space="preserve"> פלילית</w:t>
      </w:r>
      <w:r w:rsidR="00713445">
        <w:rPr>
          <w:rFonts w:ascii="David" w:hAnsi="David" w:cs="David" w:hint="cs"/>
          <w:sz w:val="24"/>
          <w:szCs w:val="24"/>
          <w:rtl/>
        </w:rPr>
        <w:t>;</w:t>
      </w:r>
      <w:r w:rsidRPr="00394D5B">
        <w:rPr>
          <w:rFonts w:ascii="David" w:hAnsi="David" w:cs="David" w:hint="cs"/>
          <w:sz w:val="24"/>
          <w:szCs w:val="24"/>
          <w:rtl/>
        </w:rPr>
        <w:t xml:space="preserve"> 3)</w:t>
      </w:r>
      <w:r w:rsidRPr="008B00E5">
        <w:rPr>
          <w:rFonts w:ascii="David" w:hAnsi="David" w:cs="David" w:hint="cs"/>
          <w:sz w:val="24"/>
          <w:szCs w:val="24"/>
          <w:rtl/>
        </w:rPr>
        <w:t xml:space="preserve">סכום הקנס </w:t>
      </w:r>
      <w:r w:rsidRPr="008B00E5">
        <w:rPr>
          <w:rFonts w:ascii="David" w:hAnsi="David" w:cs="David" w:hint="cs"/>
          <w:b/>
          <w:bCs/>
          <w:sz w:val="24"/>
          <w:szCs w:val="24"/>
          <w:rtl/>
        </w:rPr>
        <w:t xml:space="preserve">ידוע </w:t>
      </w:r>
      <w:r w:rsidRPr="008B00E5">
        <w:rPr>
          <w:rFonts w:ascii="David" w:hAnsi="David" w:cs="David" w:hint="cs"/>
          <w:sz w:val="24"/>
          <w:szCs w:val="24"/>
          <w:rtl/>
        </w:rPr>
        <w:t>מראש</w:t>
      </w:r>
      <w:r w:rsidR="00713445">
        <w:rPr>
          <w:rFonts w:ascii="David" w:hAnsi="David" w:cs="David" w:hint="cs"/>
          <w:sz w:val="24"/>
          <w:szCs w:val="24"/>
          <w:rtl/>
        </w:rPr>
        <w:t>;</w:t>
      </w:r>
      <w:r w:rsidRPr="00394D5B">
        <w:rPr>
          <w:rFonts w:ascii="David" w:hAnsi="David" w:cs="David" w:hint="cs"/>
          <w:sz w:val="24"/>
          <w:szCs w:val="24"/>
          <w:rtl/>
        </w:rPr>
        <w:t xml:space="preserve"> 4)</w:t>
      </w:r>
      <w:r w:rsidR="00394D5B">
        <w:rPr>
          <w:rFonts w:ascii="David" w:hAnsi="David" w:cs="David" w:hint="cs"/>
          <w:b/>
          <w:bCs/>
          <w:sz w:val="24"/>
          <w:szCs w:val="24"/>
          <w:rtl/>
        </w:rPr>
        <w:t xml:space="preserve"> </w:t>
      </w:r>
      <w:r w:rsidRPr="00394D5B">
        <w:rPr>
          <w:rFonts w:ascii="David" w:hAnsi="David" w:cs="David"/>
          <w:b/>
          <w:bCs/>
          <w:sz w:val="24"/>
          <w:szCs w:val="24"/>
          <w:rtl/>
        </w:rPr>
        <w:t>הקלת העומס</w:t>
      </w:r>
      <w:r w:rsidRPr="00394D5B">
        <w:rPr>
          <w:rFonts w:ascii="David" w:hAnsi="David" w:cs="David"/>
          <w:sz w:val="24"/>
          <w:szCs w:val="24"/>
          <w:rtl/>
        </w:rPr>
        <w:t xml:space="preserve"> המוטל על התביעה ועל בתי המשפט</w:t>
      </w:r>
      <w:r w:rsidR="00713445">
        <w:rPr>
          <w:rFonts w:ascii="David" w:hAnsi="David" w:cs="David" w:hint="cs"/>
          <w:sz w:val="24"/>
          <w:szCs w:val="24"/>
          <w:rtl/>
        </w:rPr>
        <w:t>;</w:t>
      </w:r>
      <w:r w:rsidRPr="00394D5B">
        <w:rPr>
          <w:rFonts w:ascii="David" w:hAnsi="David" w:cs="David" w:hint="cs"/>
          <w:sz w:val="24"/>
          <w:szCs w:val="24"/>
          <w:rtl/>
        </w:rPr>
        <w:t xml:space="preserve"> 5)יסודות העבירה </w:t>
      </w:r>
      <w:r w:rsidRPr="00394D5B">
        <w:rPr>
          <w:rFonts w:ascii="David" w:hAnsi="David" w:cs="David" w:hint="cs"/>
          <w:b/>
          <w:bCs/>
          <w:sz w:val="24"/>
          <w:szCs w:val="24"/>
          <w:rtl/>
        </w:rPr>
        <w:t xml:space="preserve">קלים </w:t>
      </w:r>
      <w:r w:rsidRPr="00394D5B">
        <w:rPr>
          <w:rFonts w:ascii="David" w:hAnsi="David" w:cs="David" w:hint="cs"/>
          <w:sz w:val="24"/>
          <w:szCs w:val="24"/>
          <w:rtl/>
        </w:rPr>
        <w:t>להוכחה.</w:t>
      </w:r>
    </w:p>
    <w:p w14:paraId="2A1F4A77" w14:textId="4F8A2C12" w:rsidR="00394D5B" w:rsidRDefault="00706278" w:rsidP="002253F6">
      <w:pPr>
        <w:spacing w:line="360" w:lineRule="auto"/>
        <w:ind w:left="-908" w:right="-567"/>
        <w:jc w:val="both"/>
        <w:rPr>
          <w:rFonts w:ascii="David" w:hAnsi="David" w:cs="David"/>
          <w:sz w:val="24"/>
          <w:szCs w:val="24"/>
          <w:rtl/>
        </w:rPr>
      </w:pPr>
      <w:r w:rsidRPr="00706278">
        <w:rPr>
          <w:rFonts w:ascii="David" w:hAnsi="David" w:cs="David" w:hint="cs"/>
          <w:sz w:val="24"/>
          <w:szCs w:val="24"/>
          <w:u w:val="single"/>
          <w:rtl/>
        </w:rPr>
        <w:t>עבודת מוקד הקנסות המנהליים</w:t>
      </w:r>
      <w:r w:rsidR="00394D5B" w:rsidRPr="00394D5B">
        <w:rPr>
          <w:rFonts w:ascii="David" w:hAnsi="David" w:cs="David" w:hint="cs"/>
          <w:sz w:val="24"/>
          <w:szCs w:val="24"/>
          <w:rtl/>
        </w:rPr>
        <w:t xml:space="preserve">: </w:t>
      </w:r>
      <w:r w:rsidR="00394D5B" w:rsidRPr="00394D5B">
        <w:rPr>
          <w:rFonts w:ascii="David" w:hAnsi="David" w:cs="David" w:hint="cs"/>
          <w:b/>
          <w:bCs/>
          <w:sz w:val="24"/>
          <w:szCs w:val="24"/>
          <w:rtl/>
        </w:rPr>
        <w:t>בחינת חומר הראיות</w:t>
      </w:r>
      <w:r w:rsidR="00394D5B" w:rsidRPr="00394D5B">
        <w:rPr>
          <w:rFonts w:ascii="David" w:hAnsi="David" w:cs="David" w:hint="cs"/>
          <w:sz w:val="24"/>
          <w:szCs w:val="24"/>
          <w:rtl/>
        </w:rPr>
        <w:t>- כולל סרטונים</w:t>
      </w:r>
      <w:r w:rsidR="0002252E">
        <w:rPr>
          <w:rFonts w:ascii="David" w:hAnsi="David" w:cs="David" w:hint="cs"/>
          <w:sz w:val="24"/>
          <w:szCs w:val="24"/>
          <w:rtl/>
        </w:rPr>
        <w:t xml:space="preserve"> </w:t>
      </w:r>
      <w:r w:rsidR="0002252E" w:rsidRPr="0002252E">
        <w:rPr>
          <w:rFonts w:ascii="David" w:hAnsi="David" w:cs="David"/>
          <w:sz w:val="24"/>
          <w:szCs w:val="24"/>
        </w:rPr>
        <w:sym w:font="Wingdings" w:char="F0DF"/>
      </w:r>
      <w:r w:rsidR="0002252E">
        <w:rPr>
          <w:rFonts w:ascii="David" w:hAnsi="David" w:cs="David" w:hint="cs"/>
          <w:sz w:val="24"/>
          <w:szCs w:val="24"/>
          <w:rtl/>
        </w:rPr>
        <w:t xml:space="preserve"> </w:t>
      </w:r>
      <w:r w:rsidR="00394D5B" w:rsidRPr="00394D5B">
        <w:rPr>
          <w:rFonts w:ascii="David" w:hAnsi="David" w:cs="David" w:hint="cs"/>
          <w:b/>
          <w:bCs/>
          <w:sz w:val="24"/>
          <w:szCs w:val="24"/>
          <w:rtl/>
        </w:rPr>
        <w:t>בדיקת נתונים</w:t>
      </w:r>
      <w:r w:rsidR="00394D5B" w:rsidRPr="00394D5B">
        <w:rPr>
          <w:rFonts w:ascii="David" w:hAnsi="David" w:cs="David" w:hint="cs"/>
          <w:sz w:val="24"/>
          <w:szCs w:val="24"/>
          <w:rtl/>
        </w:rPr>
        <w:t xml:space="preserve"> מול משרד הבריאות</w:t>
      </w:r>
      <w:r w:rsidR="0002252E">
        <w:rPr>
          <w:rFonts w:ascii="David" w:hAnsi="David" w:cs="David" w:hint="cs"/>
          <w:sz w:val="24"/>
          <w:szCs w:val="24"/>
          <w:rtl/>
        </w:rPr>
        <w:t xml:space="preserve"> </w:t>
      </w:r>
      <w:r w:rsidR="0002252E" w:rsidRPr="0002252E">
        <w:rPr>
          <w:rFonts w:ascii="David" w:hAnsi="David" w:cs="David"/>
          <w:sz w:val="24"/>
          <w:szCs w:val="24"/>
        </w:rPr>
        <w:sym w:font="Wingdings" w:char="F0DF"/>
      </w:r>
      <w:r w:rsidR="00394D5B" w:rsidRPr="00394D5B">
        <w:rPr>
          <w:rFonts w:ascii="David" w:hAnsi="David" w:cs="David" w:hint="cs"/>
          <w:sz w:val="24"/>
          <w:szCs w:val="24"/>
          <w:rtl/>
        </w:rPr>
        <w:t xml:space="preserve"> </w:t>
      </w:r>
      <w:r w:rsidR="00DD30F3">
        <w:rPr>
          <w:rFonts w:ascii="David" w:hAnsi="David" w:cs="David" w:hint="cs"/>
          <w:sz w:val="24"/>
          <w:szCs w:val="24"/>
          <w:rtl/>
        </w:rPr>
        <w:t xml:space="preserve">הגשת </w:t>
      </w:r>
      <w:r w:rsidR="00394D5B" w:rsidRPr="00394D5B">
        <w:rPr>
          <w:rFonts w:ascii="David" w:hAnsi="David" w:cs="David" w:hint="cs"/>
          <w:sz w:val="24"/>
          <w:szCs w:val="24"/>
          <w:rtl/>
        </w:rPr>
        <w:t xml:space="preserve">בקשות </w:t>
      </w:r>
      <w:r w:rsidR="00394D5B" w:rsidRPr="00394D5B">
        <w:rPr>
          <w:rFonts w:ascii="David" w:hAnsi="David" w:cs="David" w:hint="cs"/>
          <w:b/>
          <w:bCs/>
          <w:sz w:val="24"/>
          <w:szCs w:val="24"/>
          <w:rtl/>
        </w:rPr>
        <w:t>להשלמת חקירה</w:t>
      </w:r>
      <w:r w:rsidR="00394D5B" w:rsidRPr="00394D5B">
        <w:rPr>
          <w:rFonts w:ascii="David" w:hAnsi="David" w:cs="David" w:hint="cs"/>
          <w:sz w:val="24"/>
          <w:szCs w:val="24"/>
          <w:rtl/>
        </w:rPr>
        <w:t xml:space="preserve"> ומעקב</w:t>
      </w:r>
      <w:r w:rsidR="00DD30F3">
        <w:rPr>
          <w:rFonts w:ascii="David" w:hAnsi="David" w:cs="David" w:hint="cs"/>
          <w:sz w:val="24"/>
          <w:szCs w:val="24"/>
          <w:rtl/>
        </w:rPr>
        <w:t xml:space="preserve"> </w:t>
      </w:r>
      <w:r w:rsidR="00DD30F3" w:rsidRPr="00DD30F3">
        <w:rPr>
          <w:rFonts w:ascii="David" w:hAnsi="David" w:cs="David"/>
          <w:sz w:val="24"/>
          <w:szCs w:val="24"/>
        </w:rPr>
        <w:sym w:font="Wingdings" w:char="F0DF"/>
      </w:r>
      <w:r w:rsidR="00394D5B">
        <w:rPr>
          <w:rFonts w:ascii="David" w:hAnsi="David" w:cs="David" w:hint="cs"/>
          <w:sz w:val="24"/>
          <w:szCs w:val="24"/>
          <w:rtl/>
        </w:rPr>
        <w:t xml:space="preserve"> </w:t>
      </w:r>
      <w:r w:rsidR="00394D5B" w:rsidRPr="00394D5B">
        <w:rPr>
          <w:rFonts w:ascii="David" w:hAnsi="David" w:cs="David" w:hint="cs"/>
          <w:sz w:val="24"/>
          <w:szCs w:val="24"/>
          <w:rtl/>
        </w:rPr>
        <w:t xml:space="preserve">בחינת </w:t>
      </w:r>
      <w:r w:rsidR="00394D5B" w:rsidRPr="00DD30F3">
        <w:rPr>
          <w:rFonts w:ascii="David" w:hAnsi="David" w:cs="David" w:hint="cs"/>
          <w:sz w:val="24"/>
          <w:szCs w:val="24"/>
          <w:rtl/>
        </w:rPr>
        <w:t xml:space="preserve">המצב הראייתי וקבלת </w:t>
      </w:r>
      <w:r w:rsidR="00394D5B" w:rsidRPr="00DD30F3">
        <w:rPr>
          <w:rFonts w:ascii="David" w:hAnsi="David" w:cs="David" w:hint="cs"/>
          <w:b/>
          <w:bCs/>
          <w:sz w:val="24"/>
          <w:szCs w:val="24"/>
          <w:rtl/>
        </w:rPr>
        <w:t>החלטה</w:t>
      </w:r>
      <w:r w:rsidR="00394D5B" w:rsidRPr="00DD30F3">
        <w:rPr>
          <w:rFonts w:ascii="David" w:hAnsi="David" w:cs="David" w:hint="cs"/>
          <w:sz w:val="24"/>
          <w:szCs w:val="24"/>
          <w:rtl/>
        </w:rPr>
        <w:t xml:space="preserve"> לגבי קיומן של ראיות</w:t>
      </w:r>
      <w:r w:rsidR="00DD30F3" w:rsidRPr="00DD30F3">
        <w:rPr>
          <w:rFonts w:ascii="David" w:hAnsi="David" w:cs="David" w:hint="cs"/>
          <w:sz w:val="24"/>
          <w:szCs w:val="24"/>
          <w:rtl/>
        </w:rPr>
        <w:t>.</w:t>
      </w:r>
      <w:r w:rsidR="000C3DB4" w:rsidRPr="00DD30F3">
        <w:rPr>
          <w:rFonts w:ascii="David" w:hAnsi="David" w:cs="David" w:hint="cs"/>
          <w:sz w:val="24"/>
          <w:szCs w:val="24"/>
          <w:rtl/>
        </w:rPr>
        <w:t xml:space="preserve"> אם יש ראיות</w:t>
      </w:r>
      <w:r w:rsidR="00DD30F3" w:rsidRPr="00DD30F3">
        <w:rPr>
          <w:rFonts w:ascii="David" w:hAnsi="David" w:cs="David" w:hint="cs"/>
          <w:sz w:val="24"/>
          <w:szCs w:val="24"/>
          <w:rtl/>
        </w:rPr>
        <w:t xml:space="preserve"> </w:t>
      </w:r>
      <w:r w:rsidR="00DD30F3" w:rsidRPr="00DD30F3">
        <w:rPr>
          <w:rFonts w:ascii="David" w:hAnsi="David" w:cs="David"/>
          <w:sz w:val="24"/>
          <w:szCs w:val="24"/>
        </w:rPr>
        <w:sym w:font="Wingdings" w:char="F0DF"/>
      </w:r>
      <w:r w:rsidR="000C3DB4" w:rsidRPr="00DD30F3">
        <w:rPr>
          <w:rFonts w:ascii="David" w:hAnsi="David" w:cs="David" w:hint="cs"/>
          <w:sz w:val="24"/>
          <w:szCs w:val="24"/>
          <w:rtl/>
        </w:rPr>
        <w:t xml:space="preserve"> בחינת העניין הציבורי </w:t>
      </w:r>
      <w:r w:rsidR="00DD30F3" w:rsidRPr="00DD30F3">
        <w:rPr>
          <w:rFonts w:ascii="David" w:hAnsi="David" w:cs="David"/>
          <w:sz w:val="24"/>
          <w:szCs w:val="24"/>
        </w:rPr>
        <w:sym w:font="Wingdings" w:char="F0DF"/>
      </w:r>
      <w:r w:rsidR="00655BB1">
        <w:rPr>
          <w:rFonts w:ascii="David" w:hAnsi="David" w:cs="David" w:hint="cs"/>
          <w:sz w:val="24"/>
          <w:szCs w:val="24"/>
          <w:rtl/>
        </w:rPr>
        <w:t xml:space="preserve"> </w:t>
      </w:r>
      <w:r w:rsidR="000C3DB4" w:rsidRPr="00DD30F3">
        <w:rPr>
          <w:rFonts w:ascii="David" w:hAnsi="David" w:cs="David" w:hint="cs"/>
          <w:sz w:val="24"/>
          <w:szCs w:val="24"/>
          <w:rtl/>
        </w:rPr>
        <w:t>קבלת החלטה ומכתב מענה</w:t>
      </w:r>
      <w:r w:rsidR="00DD30F3" w:rsidRPr="00DD30F3">
        <w:rPr>
          <w:rFonts w:ascii="David" w:hAnsi="David" w:cs="David" w:hint="cs"/>
          <w:sz w:val="24"/>
          <w:szCs w:val="24"/>
          <w:rtl/>
        </w:rPr>
        <w:t>.</w:t>
      </w:r>
    </w:p>
    <w:p w14:paraId="3AB610D1" w14:textId="0D7057ED" w:rsidR="000C3DB4" w:rsidRPr="000703A1" w:rsidRDefault="000C3DB4" w:rsidP="00655BB1">
      <w:pPr>
        <w:spacing w:after="0" w:line="276" w:lineRule="auto"/>
        <w:ind w:left="-908" w:right="-567"/>
        <w:jc w:val="both"/>
        <w:rPr>
          <w:rFonts w:ascii="David" w:hAnsi="David" w:cs="David"/>
          <w:sz w:val="24"/>
          <w:szCs w:val="24"/>
          <w:u w:val="single"/>
          <w:rtl/>
        </w:rPr>
      </w:pPr>
      <w:r w:rsidRPr="000703A1">
        <w:rPr>
          <w:rFonts w:ascii="David" w:hAnsi="David" w:cs="David" w:hint="cs"/>
          <w:sz w:val="24"/>
          <w:szCs w:val="24"/>
          <w:u w:val="single"/>
          <w:rtl/>
        </w:rPr>
        <w:t>המרשם המנהלי</w:t>
      </w:r>
    </w:p>
    <w:p w14:paraId="781A0E32" w14:textId="49F16474" w:rsidR="000C3DB4" w:rsidRPr="000703A1" w:rsidRDefault="000C3DB4" w:rsidP="00655BB1">
      <w:pPr>
        <w:pStyle w:val="a7"/>
        <w:numPr>
          <w:ilvl w:val="0"/>
          <w:numId w:val="13"/>
        </w:numPr>
        <w:spacing w:after="0" w:line="276" w:lineRule="auto"/>
        <w:ind w:right="-567"/>
        <w:jc w:val="both"/>
        <w:rPr>
          <w:rFonts w:ascii="David" w:hAnsi="David" w:cs="David"/>
          <w:sz w:val="24"/>
          <w:szCs w:val="24"/>
        </w:rPr>
      </w:pPr>
      <w:r w:rsidRPr="000703A1">
        <w:rPr>
          <w:rFonts w:ascii="David" w:hAnsi="David" w:cs="David" w:hint="cs"/>
          <w:sz w:val="24"/>
          <w:szCs w:val="24"/>
          <w:rtl/>
        </w:rPr>
        <w:t>מאגר מידע נפרד מהמרשם הפלילי</w:t>
      </w:r>
      <w:r w:rsidR="00655BB1">
        <w:rPr>
          <w:rFonts w:ascii="David" w:hAnsi="David" w:cs="David" w:hint="cs"/>
          <w:sz w:val="24"/>
          <w:szCs w:val="24"/>
          <w:rtl/>
        </w:rPr>
        <w:t>.</w:t>
      </w:r>
    </w:p>
    <w:p w14:paraId="4EC5FB22" w14:textId="07A46CDF" w:rsidR="000C3DB4" w:rsidRPr="000703A1" w:rsidRDefault="000C3DB4" w:rsidP="000703A1">
      <w:pPr>
        <w:pStyle w:val="a7"/>
        <w:numPr>
          <w:ilvl w:val="0"/>
          <w:numId w:val="13"/>
        </w:numPr>
        <w:spacing w:after="0" w:line="360" w:lineRule="auto"/>
        <w:ind w:right="-567"/>
        <w:jc w:val="both"/>
        <w:rPr>
          <w:rFonts w:ascii="David" w:hAnsi="David" w:cs="David"/>
          <w:sz w:val="24"/>
          <w:szCs w:val="24"/>
        </w:rPr>
      </w:pPr>
      <w:r w:rsidRPr="000703A1">
        <w:rPr>
          <w:rFonts w:ascii="David" w:hAnsi="David" w:cs="David" w:hint="cs"/>
          <w:sz w:val="24"/>
          <w:szCs w:val="24"/>
          <w:rtl/>
        </w:rPr>
        <w:t xml:space="preserve"> תיאור העבירה, מועד ביצועה, סכום הקנס שהוטל, מידע נוסף על ההליכים הנגועים לעבירה</w:t>
      </w:r>
      <w:r w:rsidR="00655BB1">
        <w:rPr>
          <w:rFonts w:ascii="David" w:hAnsi="David" w:cs="David" w:hint="cs"/>
          <w:sz w:val="24"/>
          <w:szCs w:val="24"/>
          <w:rtl/>
        </w:rPr>
        <w:t>.</w:t>
      </w:r>
      <w:r w:rsidRPr="000703A1">
        <w:rPr>
          <w:rFonts w:ascii="David" w:hAnsi="David" w:cs="David" w:hint="cs"/>
          <w:sz w:val="24"/>
          <w:szCs w:val="24"/>
          <w:rtl/>
        </w:rPr>
        <w:t xml:space="preserve"> </w:t>
      </w:r>
    </w:p>
    <w:p w14:paraId="1FC6CD6E" w14:textId="42D04393" w:rsidR="000C3DB4" w:rsidRDefault="000C3DB4" w:rsidP="000703A1">
      <w:pPr>
        <w:pStyle w:val="a7"/>
        <w:numPr>
          <w:ilvl w:val="0"/>
          <w:numId w:val="13"/>
        </w:numPr>
        <w:spacing w:after="0" w:line="360" w:lineRule="auto"/>
        <w:ind w:right="-567"/>
        <w:jc w:val="both"/>
        <w:rPr>
          <w:rFonts w:ascii="David" w:hAnsi="David" w:cs="David"/>
          <w:sz w:val="24"/>
          <w:szCs w:val="24"/>
        </w:rPr>
      </w:pPr>
      <w:r w:rsidRPr="000703A1">
        <w:rPr>
          <w:rFonts w:ascii="David" w:hAnsi="David" w:cs="David" w:hint="cs"/>
          <w:sz w:val="24"/>
          <w:szCs w:val="24"/>
          <w:rtl/>
        </w:rPr>
        <w:t>המרשם חסוי פרט לגופים המפורטים בתוספות השלישית לחוק מרשם הפלילי.</w:t>
      </w:r>
    </w:p>
    <w:p w14:paraId="4ABD3CF6" w14:textId="77777777" w:rsidR="00487D29" w:rsidRPr="000703A1" w:rsidRDefault="00487D29" w:rsidP="00487D29">
      <w:pPr>
        <w:pStyle w:val="a7"/>
        <w:spacing w:after="0" w:line="360" w:lineRule="auto"/>
        <w:ind w:left="-128" w:right="-567"/>
        <w:jc w:val="both"/>
        <w:rPr>
          <w:rFonts w:ascii="David" w:hAnsi="David" w:cs="David"/>
          <w:sz w:val="24"/>
          <w:szCs w:val="24"/>
        </w:rPr>
      </w:pPr>
    </w:p>
    <w:p w14:paraId="788B9CF3" w14:textId="1E4638E3" w:rsidR="00394D5B" w:rsidRPr="00706278" w:rsidRDefault="00E711C0" w:rsidP="00E711C0">
      <w:pPr>
        <w:shd w:val="clear" w:color="auto" w:fill="FBE4D5" w:themeFill="accent2" w:themeFillTint="33"/>
        <w:spacing w:line="360" w:lineRule="auto"/>
        <w:ind w:left="-1192" w:right="-851"/>
        <w:jc w:val="center"/>
        <w:rPr>
          <w:rFonts w:ascii="David" w:hAnsi="David" w:cs="David"/>
          <w:b/>
          <w:bCs/>
          <w:sz w:val="24"/>
          <w:szCs w:val="24"/>
          <w:rtl/>
        </w:rPr>
      </w:pPr>
      <w:r w:rsidRPr="00E711C0">
        <w:rPr>
          <w:rFonts w:ascii="David" w:hAnsi="David" w:cs="David" w:hint="cs"/>
          <w:b/>
          <w:bCs/>
          <w:sz w:val="24"/>
          <w:szCs w:val="24"/>
          <w:rtl/>
        </w:rPr>
        <w:t>ניהול ההליך הפלילי בבית המשפט (השופט זאיד פלאח)</w:t>
      </w:r>
    </w:p>
    <w:p w14:paraId="3A1F36F1" w14:textId="79F0E835" w:rsidR="00F13989" w:rsidRDefault="008552BE" w:rsidP="006A2B3F">
      <w:pPr>
        <w:spacing w:after="0" w:line="360" w:lineRule="auto"/>
        <w:ind w:left="-908" w:right="-567"/>
        <w:jc w:val="both"/>
        <w:rPr>
          <w:rFonts w:ascii="David" w:hAnsi="David" w:cs="David"/>
          <w:sz w:val="24"/>
          <w:szCs w:val="24"/>
          <w:u w:val="single"/>
          <w:rtl/>
        </w:rPr>
      </w:pPr>
      <w:r w:rsidRPr="008552BE">
        <w:rPr>
          <w:rFonts w:ascii="David" w:hAnsi="David" w:cs="David" w:hint="cs"/>
          <w:sz w:val="24"/>
          <w:szCs w:val="24"/>
          <w:u w:val="single"/>
          <w:rtl/>
        </w:rPr>
        <w:t>איך מתנהל ההליך הפלילי מ</w:t>
      </w:r>
      <w:r w:rsidR="005136A6">
        <w:rPr>
          <w:rFonts w:ascii="David" w:hAnsi="David" w:cs="David" w:hint="cs"/>
          <w:sz w:val="24"/>
          <w:szCs w:val="24"/>
          <w:u w:val="single"/>
          <w:rtl/>
        </w:rPr>
        <w:t>תחילת</w:t>
      </w:r>
      <w:r w:rsidRPr="008552BE">
        <w:rPr>
          <w:rFonts w:ascii="David" w:hAnsi="David" w:cs="David" w:hint="cs"/>
          <w:sz w:val="24"/>
          <w:szCs w:val="24"/>
          <w:u w:val="single"/>
          <w:rtl/>
        </w:rPr>
        <w:t xml:space="preserve"> העבירה </w:t>
      </w:r>
      <w:r w:rsidR="005136A6">
        <w:rPr>
          <w:rFonts w:ascii="David" w:hAnsi="David" w:cs="David" w:hint="cs"/>
          <w:sz w:val="24"/>
          <w:szCs w:val="24"/>
          <w:u w:val="single"/>
          <w:rtl/>
        </w:rPr>
        <w:t>ו</w:t>
      </w:r>
      <w:r w:rsidRPr="008552BE">
        <w:rPr>
          <w:rFonts w:ascii="David" w:hAnsi="David" w:cs="David" w:hint="cs"/>
          <w:sz w:val="24"/>
          <w:szCs w:val="24"/>
          <w:u w:val="single"/>
          <w:rtl/>
        </w:rPr>
        <w:t>עד תום ההליך המשפטי</w:t>
      </w:r>
      <w:r>
        <w:rPr>
          <w:rFonts w:ascii="David" w:hAnsi="David" w:cs="David" w:hint="cs"/>
          <w:sz w:val="24"/>
          <w:szCs w:val="24"/>
          <w:u w:val="single"/>
          <w:rtl/>
        </w:rPr>
        <w:t>?</w:t>
      </w:r>
    </w:p>
    <w:p w14:paraId="0270F7F1" w14:textId="0B6BBADF" w:rsidR="00AF38A1" w:rsidRPr="00AF38A1" w:rsidRDefault="0003606B" w:rsidP="0048063B">
      <w:pPr>
        <w:pStyle w:val="a7"/>
        <w:numPr>
          <w:ilvl w:val="0"/>
          <w:numId w:val="17"/>
        </w:numPr>
        <w:spacing w:line="360" w:lineRule="auto"/>
        <w:ind w:right="-709"/>
        <w:jc w:val="both"/>
        <w:rPr>
          <w:rFonts w:ascii="David" w:hAnsi="David" w:cs="David"/>
          <w:b/>
          <w:bCs/>
          <w:sz w:val="24"/>
          <w:szCs w:val="24"/>
        </w:rPr>
      </w:pPr>
      <w:r>
        <w:rPr>
          <w:rFonts w:ascii="David" w:hAnsi="David" w:cs="David" w:hint="cs"/>
          <w:b/>
          <w:bCs/>
          <w:sz w:val="24"/>
          <w:szCs w:val="24"/>
          <w:rtl/>
        </w:rPr>
        <w:t>ה</w:t>
      </w:r>
      <w:r w:rsidR="005E7342" w:rsidRPr="00477657">
        <w:rPr>
          <w:rFonts w:ascii="David" w:hAnsi="David" w:cs="David" w:hint="cs"/>
          <w:b/>
          <w:bCs/>
          <w:sz w:val="24"/>
          <w:szCs w:val="24"/>
          <w:rtl/>
        </w:rPr>
        <w:t>עבירה</w:t>
      </w:r>
      <w:r w:rsidR="005B7ABC" w:rsidRPr="00B66B3C">
        <w:rPr>
          <w:rFonts w:ascii="David" w:hAnsi="David" w:cs="David" w:hint="cs"/>
          <w:sz w:val="24"/>
          <w:szCs w:val="24"/>
          <w:rtl/>
        </w:rPr>
        <w:t>-</w:t>
      </w:r>
      <w:r w:rsidR="005B7ABC">
        <w:rPr>
          <w:rFonts w:ascii="David" w:hAnsi="David" w:cs="David" w:hint="cs"/>
          <w:b/>
          <w:bCs/>
          <w:sz w:val="24"/>
          <w:szCs w:val="24"/>
          <w:rtl/>
        </w:rPr>
        <w:t xml:space="preserve"> </w:t>
      </w:r>
      <w:r w:rsidR="006E28EC" w:rsidRPr="006E28EC">
        <w:rPr>
          <w:rFonts w:ascii="David" w:hAnsi="David" w:cs="David"/>
          <w:sz w:val="24"/>
          <w:szCs w:val="24"/>
          <w:rtl/>
        </w:rPr>
        <w:t>מתבצע שוד / רצח / תקיפה / עבירות נוספות</w:t>
      </w:r>
    </w:p>
    <w:p w14:paraId="2A474764" w14:textId="6BCC1E1D" w:rsidR="000A24D3" w:rsidRPr="000A24D3" w:rsidRDefault="006E28EC" w:rsidP="0048063B">
      <w:pPr>
        <w:pStyle w:val="a7"/>
        <w:numPr>
          <w:ilvl w:val="0"/>
          <w:numId w:val="17"/>
        </w:numPr>
        <w:spacing w:line="360" w:lineRule="auto"/>
        <w:ind w:right="-709"/>
        <w:jc w:val="both"/>
        <w:rPr>
          <w:rFonts w:ascii="David" w:hAnsi="David" w:cs="David"/>
          <w:b/>
          <w:bCs/>
          <w:sz w:val="24"/>
          <w:szCs w:val="24"/>
        </w:rPr>
      </w:pPr>
      <w:r w:rsidRPr="006E28EC">
        <w:rPr>
          <w:rFonts w:ascii="David" w:hAnsi="David" w:cs="David" w:hint="cs"/>
          <w:b/>
          <w:bCs/>
          <w:sz w:val="24"/>
          <w:szCs w:val="24"/>
          <w:rtl/>
        </w:rPr>
        <w:t>חקירה</w:t>
      </w:r>
      <w:r w:rsidR="00D60C0C">
        <w:rPr>
          <w:rFonts w:ascii="David" w:hAnsi="David" w:cs="David" w:hint="cs"/>
          <w:b/>
          <w:bCs/>
          <w:sz w:val="24"/>
          <w:szCs w:val="24"/>
          <w:rtl/>
        </w:rPr>
        <w:t xml:space="preserve"> + ראיות</w:t>
      </w:r>
      <w:r w:rsidRPr="00B66B3C">
        <w:rPr>
          <w:rFonts w:ascii="David" w:hAnsi="David" w:cs="David" w:hint="cs"/>
          <w:sz w:val="24"/>
          <w:szCs w:val="24"/>
          <w:rtl/>
        </w:rPr>
        <w:t>-</w:t>
      </w:r>
      <w:r>
        <w:rPr>
          <w:rFonts w:ascii="David" w:hAnsi="David" w:cs="David" w:hint="cs"/>
          <w:sz w:val="24"/>
          <w:szCs w:val="24"/>
          <w:rtl/>
        </w:rPr>
        <w:t xml:space="preserve"> </w:t>
      </w:r>
      <w:r w:rsidR="005B7ABC" w:rsidRPr="006A2B3F">
        <w:rPr>
          <w:rFonts w:ascii="David" w:hAnsi="David" w:cs="David" w:hint="cs"/>
          <w:sz w:val="24"/>
          <w:szCs w:val="24"/>
          <w:rtl/>
        </w:rPr>
        <w:t xml:space="preserve">המשטרה </w:t>
      </w:r>
      <w:r w:rsidR="005B7ABC">
        <w:rPr>
          <w:rFonts w:ascii="David" w:hAnsi="David" w:cs="David" w:hint="cs"/>
          <w:sz w:val="24"/>
          <w:szCs w:val="24"/>
          <w:rtl/>
        </w:rPr>
        <w:t>תתחיל</w:t>
      </w:r>
      <w:r w:rsidR="005B7ABC" w:rsidRPr="006A2B3F">
        <w:rPr>
          <w:rFonts w:ascii="David" w:hAnsi="David" w:cs="David" w:hint="cs"/>
          <w:sz w:val="24"/>
          <w:szCs w:val="24"/>
          <w:rtl/>
        </w:rPr>
        <w:t xml:space="preserve"> לחקור</w:t>
      </w:r>
      <w:r w:rsidR="005B7ABC">
        <w:rPr>
          <w:rFonts w:ascii="David" w:hAnsi="David" w:cs="David" w:hint="cs"/>
          <w:sz w:val="24"/>
          <w:szCs w:val="24"/>
          <w:rtl/>
        </w:rPr>
        <w:t xml:space="preserve"> </w:t>
      </w:r>
      <w:r w:rsidR="00D60C0C">
        <w:rPr>
          <w:rFonts w:ascii="David" w:hAnsi="David" w:cs="David" w:hint="cs"/>
          <w:sz w:val="24"/>
          <w:szCs w:val="24"/>
          <w:rtl/>
        </w:rPr>
        <w:t xml:space="preserve">ולאסוף ראיות </w:t>
      </w:r>
      <w:r w:rsidR="005B7ABC" w:rsidRPr="00647705">
        <w:rPr>
          <w:rFonts w:ascii="David" w:hAnsi="David" w:cs="David" w:hint="cs"/>
          <w:sz w:val="24"/>
          <w:szCs w:val="24"/>
          <w:rtl/>
        </w:rPr>
        <w:t xml:space="preserve">כדי להגיע לחקר האמת, </w:t>
      </w:r>
      <w:r w:rsidR="005B7ABC">
        <w:rPr>
          <w:rFonts w:ascii="David" w:hAnsi="David" w:cs="David" w:hint="cs"/>
          <w:sz w:val="24"/>
          <w:szCs w:val="24"/>
          <w:rtl/>
        </w:rPr>
        <w:t>גם אם לא הוגשה תלונה</w:t>
      </w:r>
      <w:r w:rsidR="000A24D3">
        <w:rPr>
          <w:rFonts w:ascii="David" w:hAnsi="David" w:cs="David" w:hint="cs"/>
          <w:sz w:val="24"/>
          <w:szCs w:val="24"/>
          <w:rtl/>
        </w:rPr>
        <w:t xml:space="preserve">. </w:t>
      </w:r>
      <w:r w:rsidR="00142E70" w:rsidRPr="00142E70">
        <w:rPr>
          <w:rFonts w:ascii="David" w:hAnsi="David" w:cs="David" w:hint="cs"/>
          <w:sz w:val="24"/>
          <w:szCs w:val="24"/>
          <w:rtl/>
        </w:rPr>
        <w:t>אולם, איסוף הראיות ומעצר החשוד תלויים באישור השופט</w:t>
      </w:r>
      <w:r w:rsidR="00301E96">
        <w:rPr>
          <w:rFonts w:ascii="David" w:hAnsi="David" w:cs="David" w:hint="cs"/>
          <w:sz w:val="24"/>
          <w:szCs w:val="24"/>
          <w:rtl/>
        </w:rPr>
        <w:t xml:space="preserve"> במתן צווים</w:t>
      </w:r>
      <w:r w:rsidR="00142E70" w:rsidRPr="00142E70">
        <w:rPr>
          <w:rFonts w:ascii="David" w:hAnsi="David" w:cs="David" w:hint="cs"/>
          <w:sz w:val="24"/>
          <w:szCs w:val="24"/>
          <w:rtl/>
        </w:rPr>
        <w:t>.</w:t>
      </w:r>
      <w:r w:rsidR="00301E96">
        <w:rPr>
          <w:rFonts w:ascii="David" w:hAnsi="David" w:cs="David" w:hint="cs"/>
          <w:sz w:val="24"/>
          <w:szCs w:val="24"/>
          <w:rtl/>
        </w:rPr>
        <w:t xml:space="preserve"> החוקרים </w:t>
      </w:r>
      <w:r w:rsidR="00301E96" w:rsidRPr="00301E96">
        <w:rPr>
          <w:rFonts w:ascii="David" w:hAnsi="David" w:cs="David" w:hint="cs"/>
          <w:sz w:val="24"/>
          <w:szCs w:val="24"/>
          <w:rtl/>
        </w:rPr>
        <w:t>צריכים להביא ראיות ונתונים שישכנעו אותו לחתום על כל צו</w:t>
      </w:r>
      <w:r w:rsidR="00301E96">
        <w:rPr>
          <w:rFonts w:ascii="David" w:hAnsi="David" w:cs="David" w:hint="cs"/>
          <w:sz w:val="24"/>
          <w:szCs w:val="24"/>
          <w:rtl/>
        </w:rPr>
        <w:t>.</w:t>
      </w:r>
      <w:r w:rsidR="005F0BCF">
        <w:rPr>
          <w:rFonts w:ascii="David" w:hAnsi="David" w:cs="David" w:hint="cs"/>
          <w:b/>
          <w:bCs/>
          <w:sz w:val="24"/>
          <w:szCs w:val="24"/>
          <w:rtl/>
        </w:rPr>
        <w:t xml:space="preserve"> </w:t>
      </w:r>
    </w:p>
    <w:p w14:paraId="598A5E04" w14:textId="77777777" w:rsidR="0036702F" w:rsidRPr="0036702F" w:rsidRDefault="0036702F" w:rsidP="0048063B">
      <w:pPr>
        <w:pStyle w:val="a7"/>
        <w:numPr>
          <w:ilvl w:val="0"/>
          <w:numId w:val="19"/>
        </w:numPr>
        <w:spacing w:line="360" w:lineRule="auto"/>
        <w:ind w:left="-199" w:right="-709"/>
        <w:jc w:val="both"/>
        <w:rPr>
          <w:rFonts w:ascii="David" w:hAnsi="David" w:cs="David"/>
          <w:b/>
          <w:bCs/>
          <w:sz w:val="24"/>
          <w:szCs w:val="24"/>
        </w:rPr>
      </w:pPr>
      <w:r w:rsidRPr="0036702F">
        <w:rPr>
          <w:rFonts w:ascii="David" w:hAnsi="David" w:cs="David" w:hint="cs"/>
          <w:sz w:val="24"/>
          <w:szCs w:val="24"/>
          <w:u w:val="single"/>
          <w:rtl/>
        </w:rPr>
        <w:t>מעצר ראשוני</w:t>
      </w:r>
      <w:r>
        <w:rPr>
          <w:rFonts w:ascii="David" w:hAnsi="David" w:cs="David" w:hint="cs"/>
          <w:sz w:val="24"/>
          <w:szCs w:val="24"/>
          <w:rtl/>
        </w:rPr>
        <w:t xml:space="preserve">- </w:t>
      </w:r>
      <w:r w:rsidR="00C07D60" w:rsidRPr="00C07D60">
        <w:rPr>
          <w:rFonts w:ascii="David" w:hAnsi="David" w:cs="David" w:hint="cs"/>
          <w:sz w:val="24"/>
          <w:szCs w:val="24"/>
          <w:rtl/>
        </w:rPr>
        <w:t>ל</w:t>
      </w:r>
      <w:r w:rsidR="00C07D60" w:rsidRPr="00C07D60">
        <w:rPr>
          <w:rFonts w:ascii="David" w:hAnsi="David" w:cs="David"/>
          <w:sz w:val="24"/>
          <w:szCs w:val="24"/>
          <w:rtl/>
        </w:rPr>
        <w:t xml:space="preserve">משטרה יש סמכות לבצע </w:t>
      </w:r>
      <w:r w:rsidR="00C07D60" w:rsidRPr="00C07D60">
        <w:rPr>
          <w:rFonts w:ascii="David" w:hAnsi="David" w:cs="David"/>
          <w:b/>
          <w:bCs/>
          <w:sz w:val="24"/>
          <w:szCs w:val="24"/>
          <w:rtl/>
        </w:rPr>
        <w:t>מעצר ראשוני</w:t>
      </w:r>
      <w:r w:rsidR="00C07D60" w:rsidRPr="00C07D60">
        <w:rPr>
          <w:rFonts w:ascii="David" w:hAnsi="David" w:cs="David"/>
          <w:sz w:val="24"/>
          <w:szCs w:val="24"/>
          <w:rtl/>
        </w:rPr>
        <w:t xml:space="preserve"> </w:t>
      </w:r>
      <w:r w:rsidR="00C07D60" w:rsidRPr="006F7561">
        <w:rPr>
          <w:rFonts w:ascii="David" w:hAnsi="David" w:cs="David"/>
          <w:b/>
          <w:bCs/>
          <w:sz w:val="24"/>
          <w:szCs w:val="24"/>
          <w:rtl/>
        </w:rPr>
        <w:t xml:space="preserve">שלא יעלה על </w:t>
      </w:r>
      <w:r w:rsidR="00C07D60" w:rsidRPr="006F7561">
        <w:rPr>
          <w:rFonts w:ascii="David" w:hAnsi="David" w:cs="David" w:hint="cs"/>
          <w:b/>
          <w:bCs/>
          <w:sz w:val="24"/>
          <w:szCs w:val="24"/>
          <w:rtl/>
        </w:rPr>
        <w:t>24 שעות</w:t>
      </w:r>
      <w:r w:rsidR="00C07D60" w:rsidRPr="00C07D60">
        <w:rPr>
          <w:rFonts w:ascii="David" w:hAnsi="David" w:cs="David" w:hint="cs"/>
          <w:sz w:val="24"/>
          <w:szCs w:val="24"/>
          <w:rtl/>
        </w:rPr>
        <w:t>.</w:t>
      </w:r>
      <w:r w:rsidR="00890FC1">
        <w:rPr>
          <w:rFonts w:ascii="David" w:hAnsi="David" w:cs="David" w:hint="cs"/>
          <w:b/>
          <w:bCs/>
          <w:sz w:val="24"/>
          <w:szCs w:val="24"/>
          <w:rtl/>
        </w:rPr>
        <w:t xml:space="preserve"> </w:t>
      </w:r>
      <w:r w:rsidR="00890FC1" w:rsidRPr="00890FC1">
        <w:rPr>
          <w:rFonts w:ascii="David" w:hAnsi="David" w:cs="David"/>
          <w:sz w:val="24"/>
          <w:szCs w:val="24"/>
          <w:rtl/>
        </w:rPr>
        <w:t>כמו כן יש תנאים- החוקר לא יכול לבצע מעצר כלפי אדם שביצע פעולה לפני שבוע</w:t>
      </w:r>
      <w:r w:rsidR="00890FC1">
        <w:rPr>
          <w:rFonts w:ascii="David" w:hAnsi="David" w:cs="David" w:hint="cs"/>
          <w:b/>
          <w:bCs/>
          <w:sz w:val="24"/>
          <w:szCs w:val="24"/>
          <w:rtl/>
        </w:rPr>
        <w:t xml:space="preserve">, </w:t>
      </w:r>
      <w:r w:rsidR="00890FC1" w:rsidRPr="00995385">
        <w:rPr>
          <w:rFonts w:ascii="David" w:hAnsi="David" w:cs="David"/>
          <w:sz w:val="24"/>
          <w:szCs w:val="24"/>
          <w:rtl/>
        </w:rPr>
        <w:t>אלא אם הוא ראה את המעשה בעצמו "זה מקרוב</w:t>
      </w:r>
      <w:r w:rsidR="00890FC1">
        <w:rPr>
          <w:rFonts w:ascii="David" w:hAnsi="David" w:cs="David" w:hint="cs"/>
          <w:sz w:val="24"/>
          <w:szCs w:val="24"/>
          <w:rtl/>
        </w:rPr>
        <w:t>".</w:t>
      </w:r>
      <w:r w:rsidR="000A24D3">
        <w:rPr>
          <w:rFonts w:ascii="David" w:hAnsi="David" w:cs="David" w:hint="cs"/>
          <w:b/>
          <w:bCs/>
          <w:sz w:val="24"/>
          <w:szCs w:val="24"/>
          <w:rtl/>
        </w:rPr>
        <w:t xml:space="preserve"> </w:t>
      </w:r>
      <w:r w:rsidR="000A24D3" w:rsidRPr="0036702F">
        <w:rPr>
          <w:rFonts w:ascii="David" w:hAnsi="David" w:cs="David" w:hint="cs"/>
          <w:sz w:val="24"/>
          <w:szCs w:val="24"/>
          <w:rtl/>
        </w:rPr>
        <w:t>לשם כך יש צורך בצו מעצר מבימ"ש</w:t>
      </w:r>
      <w:r w:rsidR="000A24D3" w:rsidRPr="000A24D3">
        <w:rPr>
          <w:rFonts w:ascii="David" w:hAnsi="David" w:cs="David" w:hint="cs"/>
          <w:sz w:val="24"/>
          <w:szCs w:val="24"/>
          <w:rtl/>
        </w:rPr>
        <w:t>.</w:t>
      </w:r>
      <w:r>
        <w:rPr>
          <w:rFonts w:ascii="David" w:hAnsi="David" w:cs="David" w:hint="cs"/>
          <w:sz w:val="24"/>
          <w:szCs w:val="24"/>
          <w:rtl/>
        </w:rPr>
        <w:t xml:space="preserve"> </w:t>
      </w:r>
    </w:p>
    <w:p w14:paraId="5E0B3C01" w14:textId="6518AF2A" w:rsidR="0036702F" w:rsidRPr="005220E2" w:rsidRDefault="0036702F" w:rsidP="005220E2">
      <w:pPr>
        <w:pStyle w:val="a7"/>
        <w:numPr>
          <w:ilvl w:val="2"/>
          <w:numId w:val="8"/>
        </w:numPr>
        <w:spacing w:line="360" w:lineRule="auto"/>
        <w:ind w:left="651" w:right="-709"/>
        <w:jc w:val="both"/>
        <w:rPr>
          <w:rFonts w:ascii="David" w:hAnsi="David" w:cs="David"/>
          <w:b/>
          <w:bCs/>
          <w:sz w:val="24"/>
          <w:szCs w:val="24"/>
        </w:rPr>
      </w:pPr>
      <w:r w:rsidRPr="005220E2">
        <w:rPr>
          <w:rFonts w:ascii="David" w:hAnsi="David" w:cs="David" w:hint="cs"/>
          <w:sz w:val="24"/>
          <w:szCs w:val="24"/>
          <w:rtl/>
        </w:rPr>
        <w:t>אם שופט נתן</w:t>
      </w:r>
      <w:r w:rsidRPr="005220E2">
        <w:rPr>
          <w:rFonts w:ascii="David" w:hAnsi="David" w:cs="David" w:hint="cs"/>
          <w:b/>
          <w:bCs/>
          <w:sz w:val="24"/>
          <w:szCs w:val="24"/>
          <w:rtl/>
        </w:rPr>
        <w:t xml:space="preserve"> צו למעצר</w:t>
      </w:r>
      <w:r w:rsidRPr="005220E2">
        <w:rPr>
          <w:rFonts w:ascii="David" w:hAnsi="David" w:cs="David" w:hint="cs"/>
          <w:sz w:val="24"/>
          <w:szCs w:val="24"/>
          <w:rtl/>
        </w:rPr>
        <w:t xml:space="preserve"> שלא בנוכחות האדם החשוד, אותו אדם יובא בפני השופט בהקדם האפשרי ולא יאוחר מ-24 שעות משעת מעצר.</w:t>
      </w:r>
    </w:p>
    <w:p w14:paraId="0B89F4D9" w14:textId="77777777" w:rsidR="000B0EAA" w:rsidRDefault="009D6EA2" w:rsidP="00A5523B">
      <w:pPr>
        <w:pStyle w:val="a7"/>
        <w:numPr>
          <w:ilvl w:val="0"/>
          <w:numId w:val="18"/>
        </w:numPr>
        <w:spacing w:line="360" w:lineRule="auto"/>
        <w:ind w:left="-199" w:right="-709"/>
        <w:jc w:val="both"/>
        <w:rPr>
          <w:rFonts w:ascii="David" w:hAnsi="David" w:cs="David"/>
          <w:sz w:val="24"/>
          <w:szCs w:val="24"/>
        </w:rPr>
      </w:pPr>
      <w:r w:rsidRPr="0036702F">
        <w:rPr>
          <w:rFonts w:ascii="David" w:hAnsi="David" w:cs="David" w:hint="cs"/>
          <w:sz w:val="24"/>
          <w:szCs w:val="24"/>
          <w:u w:val="single"/>
          <w:rtl/>
        </w:rPr>
        <w:t>מעצר ימים</w:t>
      </w:r>
      <w:r w:rsidRPr="00E870E5">
        <w:rPr>
          <w:rFonts w:ascii="David" w:hAnsi="David" w:cs="David" w:hint="cs"/>
          <w:sz w:val="24"/>
          <w:szCs w:val="24"/>
          <w:rtl/>
        </w:rPr>
        <w:t>-</w:t>
      </w:r>
      <w:r>
        <w:rPr>
          <w:rFonts w:ascii="David" w:hAnsi="David" w:cs="David" w:hint="cs"/>
          <w:sz w:val="24"/>
          <w:szCs w:val="24"/>
          <w:rtl/>
        </w:rPr>
        <w:t xml:space="preserve"> </w:t>
      </w:r>
      <w:r w:rsidRPr="00E65DDA">
        <w:rPr>
          <w:rFonts w:ascii="David" w:hAnsi="David" w:cs="David"/>
          <w:sz w:val="24"/>
          <w:szCs w:val="24"/>
          <w:rtl/>
        </w:rPr>
        <w:t xml:space="preserve">כדי להאריך את תקופת המעצר </w:t>
      </w:r>
      <w:r w:rsidR="0021620E">
        <w:rPr>
          <w:rFonts w:ascii="David" w:hAnsi="David" w:cs="David" w:hint="cs"/>
          <w:sz w:val="24"/>
          <w:szCs w:val="24"/>
          <w:rtl/>
        </w:rPr>
        <w:t xml:space="preserve">הראשוני, </w:t>
      </w:r>
      <w:r w:rsidR="00687D42">
        <w:rPr>
          <w:rFonts w:ascii="David" w:hAnsi="David" w:cs="David" w:hint="cs"/>
          <w:sz w:val="24"/>
          <w:szCs w:val="24"/>
          <w:rtl/>
        </w:rPr>
        <w:t xml:space="preserve">ע"מ לאסוף ראיות, </w:t>
      </w:r>
      <w:r w:rsidRPr="00E65DDA">
        <w:rPr>
          <w:rFonts w:ascii="David" w:hAnsi="David" w:cs="David"/>
          <w:sz w:val="24"/>
          <w:szCs w:val="24"/>
          <w:rtl/>
        </w:rPr>
        <w:t xml:space="preserve">עליה לבקש </w:t>
      </w:r>
      <w:r w:rsidRPr="00E65DDA">
        <w:rPr>
          <w:rFonts w:ascii="David" w:hAnsi="David" w:cs="David"/>
          <w:b/>
          <w:bCs/>
          <w:sz w:val="24"/>
          <w:szCs w:val="24"/>
          <w:rtl/>
        </w:rPr>
        <w:t>צו מעצר מבית המשפט</w:t>
      </w:r>
      <w:r>
        <w:rPr>
          <w:rFonts w:ascii="David" w:hAnsi="David" w:cs="David" w:hint="cs"/>
          <w:b/>
          <w:bCs/>
          <w:sz w:val="24"/>
          <w:szCs w:val="24"/>
          <w:rtl/>
        </w:rPr>
        <w:t xml:space="preserve"> </w:t>
      </w:r>
      <w:r w:rsidRPr="009D6EA2">
        <w:rPr>
          <w:rFonts w:ascii="David" w:hAnsi="David" w:cs="David" w:hint="cs"/>
          <w:sz w:val="24"/>
          <w:szCs w:val="24"/>
          <w:rtl/>
        </w:rPr>
        <w:t>(</w:t>
      </w:r>
      <w:r w:rsidR="00F022DD" w:rsidRPr="00F022DD">
        <w:rPr>
          <w:rFonts w:ascii="David" w:hAnsi="David" w:cs="David"/>
          <w:sz w:val="24"/>
          <w:szCs w:val="24"/>
          <w:rtl/>
        </w:rPr>
        <w:t xml:space="preserve">מותר </w:t>
      </w:r>
      <w:r w:rsidR="008D05D9">
        <w:rPr>
          <w:rFonts w:ascii="David" w:hAnsi="David" w:cs="David" w:hint="cs"/>
          <w:sz w:val="24"/>
          <w:szCs w:val="24"/>
          <w:rtl/>
        </w:rPr>
        <w:t xml:space="preserve">15 יום עד </w:t>
      </w:r>
      <w:r w:rsidR="00F022DD" w:rsidRPr="00F022DD">
        <w:rPr>
          <w:rFonts w:ascii="David" w:hAnsi="David" w:cs="David"/>
          <w:sz w:val="24"/>
          <w:szCs w:val="24"/>
          <w:rtl/>
        </w:rPr>
        <w:t>30</w:t>
      </w:r>
      <w:r w:rsidR="00F022DD">
        <w:rPr>
          <w:rFonts w:ascii="David" w:hAnsi="David" w:cs="David" w:hint="cs"/>
          <w:sz w:val="24"/>
          <w:szCs w:val="24"/>
          <w:rtl/>
        </w:rPr>
        <w:t>)</w:t>
      </w:r>
      <w:r w:rsidR="00D60C0C">
        <w:rPr>
          <w:rFonts w:ascii="David" w:hAnsi="David" w:cs="David" w:hint="cs"/>
          <w:sz w:val="24"/>
          <w:szCs w:val="24"/>
          <w:rtl/>
        </w:rPr>
        <w:t>.</w:t>
      </w:r>
      <w:r w:rsidR="00353530">
        <w:rPr>
          <w:rFonts w:ascii="David" w:hAnsi="David" w:cs="David" w:hint="cs"/>
          <w:sz w:val="24"/>
          <w:szCs w:val="24"/>
          <w:rtl/>
        </w:rPr>
        <w:t xml:space="preserve"> </w:t>
      </w:r>
      <w:r w:rsidR="008D05D9">
        <w:rPr>
          <w:rFonts w:ascii="David" w:hAnsi="David" w:cs="David" w:hint="cs"/>
          <w:sz w:val="24"/>
          <w:szCs w:val="24"/>
          <w:rtl/>
        </w:rPr>
        <w:t>ביהמ"ש</w:t>
      </w:r>
      <w:r w:rsidR="00611163" w:rsidRPr="00353530">
        <w:rPr>
          <w:rFonts w:ascii="David" w:hAnsi="David" w:cs="David" w:hint="cs"/>
          <w:sz w:val="24"/>
          <w:szCs w:val="24"/>
          <w:rtl/>
        </w:rPr>
        <w:t xml:space="preserve"> יורה על המשך מעצר של חשוד, אם הוא מתרשם כי </w:t>
      </w:r>
      <w:r w:rsidR="00611163" w:rsidRPr="00353530">
        <w:rPr>
          <w:rFonts w:ascii="David" w:hAnsi="David" w:cs="David" w:hint="cs"/>
          <w:b/>
          <w:bCs/>
          <w:sz w:val="24"/>
          <w:szCs w:val="24"/>
          <w:rtl/>
        </w:rPr>
        <w:t xml:space="preserve">קיים חשד סביר </w:t>
      </w:r>
      <w:r w:rsidR="00611163" w:rsidRPr="00611163">
        <w:rPr>
          <w:rFonts w:ascii="David" w:hAnsi="David" w:cs="David" w:hint="cs"/>
          <w:sz w:val="24"/>
          <w:szCs w:val="24"/>
          <w:rtl/>
        </w:rPr>
        <w:t xml:space="preserve">שהחשוד </w:t>
      </w:r>
      <w:r w:rsidR="00611163" w:rsidRPr="00353530">
        <w:rPr>
          <w:rFonts w:ascii="David" w:hAnsi="David" w:cs="David" w:hint="cs"/>
          <w:sz w:val="24"/>
          <w:szCs w:val="24"/>
          <w:rtl/>
        </w:rPr>
        <w:t>ביצע את העבירה בה הוא נחשד. לשם כך יש צורך בראיות</w:t>
      </w:r>
      <w:r w:rsidR="00611163">
        <w:rPr>
          <w:rFonts w:ascii="David" w:hAnsi="David" w:cs="David" w:hint="cs"/>
          <w:sz w:val="24"/>
          <w:szCs w:val="24"/>
          <w:rtl/>
        </w:rPr>
        <w:t>.</w:t>
      </w:r>
      <w:r w:rsidR="00687D42">
        <w:rPr>
          <w:rFonts w:ascii="David" w:hAnsi="David" w:cs="David" w:hint="cs"/>
          <w:sz w:val="24"/>
          <w:szCs w:val="24"/>
          <w:rtl/>
        </w:rPr>
        <w:t xml:space="preserve"> </w:t>
      </w:r>
      <w:r w:rsidR="00611163" w:rsidRPr="00687D42">
        <w:rPr>
          <w:rFonts w:cs="David" w:hint="cs"/>
          <w:szCs w:val="24"/>
          <w:rtl/>
        </w:rPr>
        <w:t xml:space="preserve">המשטרה אוספת את כל הראיות, גם אלה שלא מפלילות. </w:t>
      </w:r>
      <w:r w:rsidR="00611163" w:rsidRPr="00687D42">
        <w:rPr>
          <w:rFonts w:ascii="David" w:hAnsi="David" w:cs="David"/>
          <w:sz w:val="24"/>
          <w:szCs w:val="24"/>
          <w:rtl/>
        </w:rPr>
        <w:t>סוגי הראיות- תחפש מסלול נסיעה, בדיקה של מצלמות</w:t>
      </w:r>
      <w:r w:rsidR="00611163" w:rsidRPr="00687D42">
        <w:rPr>
          <w:rFonts w:ascii="David" w:hAnsi="David" w:cs="David" w:hint="cs"/>
          <w:sz w:val="24"/>
          <w:szCs w:val="24"/>
          <w:rtl/>
        </w:rPr>
        <w:t xml:space="preserve">, </w:t>
      </w:r>
      <w:r w:rsidR="00611163" w:rsidRPr="00687D42">
        <w:rPr>
          <w:rFonts w:ascii="David" w:hAnsi="David" w:cs="David"/>
          <w:sz w:val="24"/>
          <w:szCs w:val="24"/>
          <w:rtl/>
        </w:rPr>
        <w:t xml:space="preserve">דגימות </w:t>
      </w:r>
      <w:proofErr w:type="spellStart"/>
      <w:r w:rsidR="00611163" w:rsidRPr="00687D42">
        <w:rPr>
          <w:rFonts w:ascii="David" w:hAnsi="David" w:cs="David"/>
          <w:sz w:val="24"/>
          <w:szCs w:val="24"/>
          <w:rtl/>
        </w:rPr>
        <w:t>די</w:t>
      </w:r>
      <w:r w:rsidR="00611163" w:rsidRPr="00687D42">
        <w:rPr>
          <w:rFonts w:ascii="David" w:hAnsi="David" w:cs="David" w:hint="cs"/>
          <w:sz w:val="24"/>
          <w:szCs w:val="24"/>
          <w:rtl/>
        </w:rPr>
        <w:t>.</w:t>
      </w:r>
      <w:r w:rsidR="00611163" w:rsidRPr="00687D42">
        <w:rPr>
          <w:rFonts w:ascii="David" w:hAnsi="David" w:cs="David"/>
          <w:sz w:val="24"/>
          <w:szCs w:val="24"/>
          <w:rtl/>
        </w:rPr>
        <w:t>אנ</w:t>
      </w:r>
      <w:r w:rsidR="00611163" w:rsidRPr="00687D42">
        <w:rPr>
          <w:rFonts w:ascii="David" w:hAnsi="David" w:cs="David" w:hint="cs"/>
          <w:sz w:val="24"/>
          <w:szCs w:val="24"/>
          <w:rtl/>
        </w:rPr>
        <w:t>.</w:t>
      </w:r>
      <w:r w:rsidR="00611163" w:rsidRPr="00687D42">
        <w:rPr>
          <w:rFonts w:ascii="David" w:hAnsi="David" w:cs="David"/>
          <w:sz w:val="24"/>
          <w:szCs w:val="24"/>
          <w:rtl/>
        </w:rPr>
        <w:t>איי</w:t>
      </w:r>
      <w:proofErr w:type="spellEnd"/>
      <w:r w:rsidR="00611163" w:rsidRPr="00687D42">
        <w:rPr>
          <w:rFonts w:ascii="David" w:hAnsi="David" w:cs="David"/>
          <w:sz w:val="24"/>
          <w:szCs w:val="24"/>
          <w:rtl/>
        </w:rPr>
        <w:t>, טביעות אצבע</w:t>
      </w:r>
      <w:r w:rsidR="00611163" w:rsidRPr="00687D42">
        <w:rPr>
          <w:rFonts w:ascii="David" w:hAnsi="David" w:cs="David" w:hint="cs"/>
          <w:sz w:val="24"/>
          <w:szCs w:val="24"/>
          <w:rtl/>
        </w:rPr>
        <w:t xml:space="preserve"> (גם </w:t>
      </w:r>
      <w:r w:rsidR="00611163" w:rsidRPr="00687D42">
        <w:rPr>
          <w:rFonts w:ascii="David" w:hAnsi="David" w:cs="David"/>
          <w:sz w:val="24"/>
          <w:szCs w:val="24"/>
          <w:rtl/>
        </w:rPr>
        <w:t xml:space="preserve">ראיות </w:t>
      </w:r>
      <w:r w:rsidR="00611163" w:rsidRPr="00687D42">
        <w:rPr>
          <w:rFonts w:ascii="David" w:hAnsi="David" w:cs="David" w:hint="cs"/>
          <w:sz w:val="24"/>
          <w:szCs w:val="24"/>
          <w:rtl/>
        </w:rPr>
        <w:t xml:space="preserve">לא קבילות </w:t>
      </w:r>
      <w:r w:rsidR="00611163" w:rsidRPr="00687D42">
        <w:rPr>
          <w:rFonts w:cs="David" w:hint="cs"/>
          <w:szCs w:val="24"/>
          <w:rtl/>
        </w:rPr>
        <w:t>כי אפשר לעצור על סמך ראיות אלה</w:t>
      </w:r>
      <w:r w:rsidR="008D05D9" w:rsidRPr="00687D42">
        <w:rPr>
          <w:rFonts w:cs="David" w:hint="cs"/>
          <w:szCs w:val="24"/>
          <w:rtl/>
        </w:rPr>
        <w:t xml:space="preserve"> לחשד סביר</w:t>
      </w:r>
      <w:r w:rsidR="00611163" w:rsidRPr="00687D42">
        <w:rPr>
          <w:rFonts w:cs="David" w:hint="cs"/>
          <w:szCs w:val="24"/>
          <w:rtl/>
        </w:rPr>
        <w:t>, למשל הלשנה של המקור</w:t>
      </w:r>
      <w:r w:rsidR="00611163" w:rsidRPr="00687D42">
        <w:rPr>
          <w:rFonts w:ascii="David" w:hAnsi="David" w:cs="David" w:hint="cs"/>
          <w:sz w:val="24"/>
          <w:szCs w:val="24"/>
          <w:rtl/>
        </w:rPr>
        <w:t>)</w:t>
      </w:r>
      <w:r w:rsidR="00611163" w:rsidRPr="00687D42">
        <w:rPr>
          <w:rFonts w:ascii="David" w:hAnsi="David" w:cs="David"/>
          <w:sz w:val="24"/>
          <w:szCs w:val="24"/>
          <w:rtl/>
        </w:rPr>
        <w:t>.</w:t>
      </w:r>
      <w:r w:rsidR="00A5523B">
        <w:rPr>
          <w:rFonts w:ascii="David" w:hAnsi="David" w:cs="David" w:hint="cs"/>
          <w:sz w:val="24"/>
          <w:szCs w:val="24"/>
          <w:rtl/>
        </w:rPr>
        <w:t xml:space="preserve"> </w:t>
      </w:r>
    </w:p>
    <w:p w14:paraId="0910686D" w14:textId="112958E0" w:rsidR="00444B94" w:rsidRPr="00A5523B" w:rsidRDefault="002204D9" w:rsidP="00A5523B">
      <w:pPr>
        <w:pStyle w:val="a7"/>
        <w:numPr>
          <w:ilvl w:val="0"/>
          <w:numId w:val="18"/>
        </w:numPr>
        <w:spacing w:line="360" w:lineRule="auto"/>
        <w:ind w:left="-199" w:right="-709"/>
        <w:jc w:val="both"/>
        <w:rPr>
          <w:rFonts w:ascii="David" w:hAnsi="David" w:cs="David"/>
          <w:sz w:val="24"/>
          <w:szCs w:val="24"/>
        </w:rPr>
      </w:pPr>
      <w:r>
        <w:rPr>
          <w:rFonts w:ascii="David" w:hAnsi="David" w:cs="David" w:hint="cs"/>
          <w:sz w:val="24"/>
          <w:szCs w:val="24"/>
          <w:u w:val="single"/>
          <w:rtl/>
        </w:rPr>
        <w:t>השלמת חקירה</w:t>
      </w:r>
      <w:r w:rsidRPr="002204D9">
        <w:rPr>
          <w:rFonts w:ascii="David" w:hAnsi="David" w:cs="David" w:hint="cs"/>
          <w:sz w:val="24"/>
          <w:szCs w:val="24"/>
          <w:rtl/>
        </w:rPr>
        <w:t>-</w:t>
      </w:r>
      <w:r>
        <w:rPr>
          <w:rFonts w:ascii="David" w:hAnsi="David" w:cs="David" w:hint="cs"/>
          <w:sz w:val="24"/>
          <w:szCs w:val="24"/>
          <w:rtl/>
        </w:rPr>
        <w:t xml:space="preserve"> </w:t>
      </w:r>
      <w:r w:rsidR="00A5523B">
        <w:rPr>
          <w:rFonts w:ascii="David" w:hAnsi="David" w:cs="David" w:hint="cs"/>
          <w:sz w:val="24"/>
          <w:szCs w:val="24"/>
          <w:rtl/>
        </w:rPr>
        <w:t xml:space="preserve">כדי להמשיך את החקירה, </w:t>
      </w:r>
      <w:r w:rsidR="00444B94" w:rsidRPr="00A5523B">
        <w:rPr>
          <w:rFonts w:ascii="David" w:hAnsi="David" w:cs="David" w:hint="cs"/>
          <w:sz w:val="24"/>
          <w:szCs w:val="24"/>
          <w:rtl/>
        </w:rPr>
        <w:t xml:space="preserve">כדי לקבל </w:t>
      </w:r>
      <w:r w:rsidR="00444B94" w:rsidRPr="00A5523B">
        <w:rPr>
          <w:rFonts w:ascii="David" w:hAnsi="David" w:cs="David" w:hint="cs"/>
          <w:b/>
          <w:bCs/>
          <w:sz w:val="24"/>
          <w:szCs w:val="24"/>
          <w:rtl/>
        </w:rPr>
        <w:t>אישור של יותר מ30 ימים,</w:t>
      </w:r>
      <w:r w:rsidR="00444B94" w:rsidRPr="00A5523B">
        <w:rPr>
          <w:rFonts w:ascii="David" w:hAnsi="David" w:cs="David" w:hint="cs"/>
          <w:sz w:val="24"/>
          <w:szCs w:val="24"/>
          <w:rtl/>
        </w:rPr>
        <w:t xml:space="preserve"> </w:t>
      </w:r>
      <w:r w:rsidR="00444B94" w:rsidRPr="00A5523B">
        <w:rPr>
          <w:rFonts w:ascii="David" w:hAnsi="David" w:cs="David"/>
          <w:sz w:val="24"/>
          <w:szCs w:val="24"/>
          <w:rtl/>
        </w:rPr>
        <w:t xml:space="preserve">החוקרים במשטרה צריכים </w:t>
      </w:r>
      <w:r w:rsidR="008D05D9" w:rsidRPr="00A5523B">
        <w:rPr>
          <w:rFonts w:ascii="David" w:hAnsi="David" w:cs="David" w:hint="cs"/>
          <w:sz w:val="24"/>
          <w:szCs w:val="24"/>
          <w:rtl/>
        </w:rPr>
        <w:t xml:space="preserve">את </w:t>
      </w:r>
      <w:r w:rsidR="0036702F" w:rsidRPr="00A5523B">
        <w:rPr>
          <w:rFonts w:ascii="David" w:hAnsi="David" w:cs="David" w:hint="cs"/>
          <w:sz w:val="24"/>
          <w:szCs w:val="24"/>
          <w:rtl/>
        </w:rPr>
        <w:t>אישור</w:t>
      </w:r>
      <w:r w:rsidR="00444B94" w:rsidRPr="00A5523B">
        <w:rPr>
          <w:rFonts w:ascii="David" w:hAnsi="David" w:cs="David"/>
          <w:sz w:val="24"/>
          <w:szCs w:val="24"/>
          <w:rtl/>
        </w:rPr>
        <w:t xml:space="preserve"> </w:t>
      </w:r>
      <w:r w:rsidR="00444B94" w:rsidRPr="00A5523B">
        <w:rPr>
          <w:rFonts w:ascii="David" w:hAnsi="David" w:cs="David"/>
          <w:b/>
          <w:bCs/>
          <w:sz w:val="24"/>
          <w:szCs w:val="24"/>
          <w:rtl/>
        </w:rPr>
        <w:t>היועמ"ש</w:t>
      </w:r>
      <w:r w:rsidR="00444B94" w:rsidRPr="00A5523B">
        <w:rPr>
          <w:rFonts w:ascii="David" w:hAnsi="David" w:cs="David"/>
          <w:sz w:val="24"/>
          <w:szCs w:val="24"/>
          <w:rtl/>
        </w:rPr>
        <w:t xml:space="preserve"> להגיע </w:t>
      </w:r>
      <w:r w:rsidR="00444B94" w:rsidRPr="00A5523B">
        <w:rPr>
          <w:rFonts w:ascii="David" w:hAnsi="David" w:cs="David" w:hint="cs"/>
          <w:sz w:val="24"/>
          <w:szCs w:val="24"/>
          <w:rtl/>
        </w:rPr>
        <w:t xml:space="preserve">לשופט </w:t>
      </w:r>
      <w:r w:rsidR="00444B94" w:rsidRPr="00A5523B">
        <w:rPr>
          <w:rFonts w:ascii="David" w:hAnsi="David" w:cs="David"/>
          <w:sz w:val="24"/>
          <w:szCs w:val="24"/>
          <w:rtl/>
        </w:rPr>
        <w:t>פעם נוספת</w:t>
      </w:r>
      <w:r w:rsidR="0036702F" w:rsidRPr="00A5523B">
        <w:rPr>
          <w:rFonts w:ascii="David" w:hAnsi="David" w:cs="David" w:hint="cs"/>
          <w:sz w:val="24"/>
          <w:szCs w:val="24"/>
          <w:rtl/>
        </w:rPr>
        <w:t>,</w:t>
      </w:r>
      <w:r w:rsidR="00444B94" w:rsidRPr="00A5523B">
        <w:rPr>
          <w:rFonts w:ascii="David" w:hAnsi="David" w:cs="David"/>
          <w:sz w:val="24"/>
          <w:szCs w:val="24"/>
          <w:rtl/>
        </w:rPr>
        <w:t xml:space="preserve"> וה</w:t>
      </w:r>
      <w:r w:rsidR="0036702F" w:rsidRPr="00A5523B">
        <w:rPr>
          <w:rFonts w:ascii="David" w:hAnsi="David" w:cs="David" w:hint="cs"/>
          <w:sz w:val="24"/>
          <w:szCs w:val="24"/>
          <w:rtl/>
        </w:rPr>
        <w:t>שופט</w:t>
      </w:r>
      <w:r w:rsidR="00444B94" w:rsidRPr="00A5523B">
        <w:rPr>
          <w:rFonts w:ascii="David" w:hAnsi="David" w:cs="David"/>
          <w:sz w:val="24"/>
          <w:szCs w:val="24"/>
          <w:rtl/>
        </w:rPr>
        <w:t xml:space="preserve"> רשאי לתת הארכת מעצר</w:t>
      </w:r>
      <w:r w:rsidR="00444B94" w:rsidRPr="00A5523B">
        <w:rPr>
          <w:rFonts w:ascii="David" w:hAnsi="David" w:cs="David" w:hint="cs"/>
          <w:sz w:val="24"/>
          <w:szCs w:val="24"/>
          <w:rtl/>
        </w:rPr>
        <w:t xml:space="preserve"> של עד 5 ימים כל פעם. </w:t>
      </w:r>
      <w:r w:rsidR="00444B94" w:rsidRPr="00A5523B">
        <w:rPr>
          <w:rFonts w:ascii="David" w:hAnsi="David" w:cs="David" w:hint="cs"/>
          <w:sz w:val="24"/>
          <w:szCs w:val="24"/>
          <w:u w:val="single"/>
          <w:rtl/>
        </w:rPr>
        <w:t>הרציונאל</w:t>
      </w:r>
      <w:r w:rsidR="00444B94" w:rsidRPr="00A5523B">
        <w:rPr>
          <w:rFonts w:ascii="David" w:hAnsi="David" w:cs="David" w:hint="cs"/>
          <w:sz w:val="24"/>
          <w:szCs w:val="24"/>
          <w:rtl/>
        </w:rPr>
        <w:t xml:space="preserve">- לפקח על עבודת המשטרה, לשמור על זכויות העצור. </w:t>
      </w:r>
    </w:p>
    <w:p w14:paraId="667D3645" w14:textId="2AF81E00" w:rsidR="000D49A7" w:rsidRDefault="00C82C59" w:rsidP="0048063B">
      <w:pPr>
        <w:pStyle w:val="a7"/>
        <w:numPr>
          <w:ilvl w:val="0"/>
          <w:numId w:val="17"/>
        </w:numPr>
        <w:spacing w:line="360" w:lineRule="auto"/>
        <w:ind w:right="-709"/>
        <w:jc w:val="both"/>
        <w:rPr>
          <w:rFonts w:ascii="David" w:hAnsi="David" w:cs="David"/>
          <w:sz w:val="24"/>
          <w:szCs w:val="24"/>
        </w:rPr>
      </w:pPr>
      <w:r w:rsidRPr="00477657">
        <w:rPr>
          <w:rFonts w:ascii="David" w:hAnsi="David" w:cs="David" w:hint="cs"/>
          <w:b/>
          <w:bCs/>
          <w:sz w:val="24"/>
          <w:szCs w:val="24"/>
          <w:rtl/>
        </w:rPr>
        <w:t>הצהרת התובע-</w:t>
      </w:r>
      <w:r>
        <w:rPr>
          <w:rFonts w:ascii="David" w:hAnsi="David" w:cs="David" w:hint="cs"/>
          <w:b/>
          <w:bCs/>
          <w:sz w:val="24"/>
          <w:szCs w:val="24"/>
          <w:rtl/>
        </w:rPr>
        <w:t xml:space="preserve"> </w:t>
      </w:r>
      <w:r w:rsidR="00D334D2">
        <w:rPr>
          <w:rFonts w:ascii="David" w:hAnsi="David" w:cs="David" w:hint="cs"/>
          <w:sz w:val="24"/>
          <w:szCs w:val="24"/>
          <w:rtl/>
        </w:rPr>
        <w:t xml:space="preserve">בסיום החקירה, </w:t>
      </w:r>
      <w:r w:rsidR="00D334D2" w:rsidRPr="009A6BD5">
        <w:rPr>
          <w:rFonts w:ascii="David" w:hAnsi="David" w:cs="David" w:hint="cs"/>
          <w:sz w:val="24"/>
          <w:szCs w:val="24"/>
          <w:rtl/>
        </w:rPr>
        <w:t xml:space="preserve">המשטרה </w:t>
      </w:r>
      <w:r w:rsidR="00CC6C6D">
        <w:rPr>
          <w:rFonts w:ascii="David" w:hAnsi="David" w:cs="David" w:hint="cs"/>
          <w:sz w:val="24"/>
          <w:szCs w:val="24"/>
          <w:rtl/>
        </w:rPr>
        <w:t>מעבירה את התיק לתובע. עליו</w:t>
      </w:r>
      <w:r w:rsidR="00D334D2" w:rsidRPr="009A6BD5">
        <w:rPr>
          <w:rFonts w:ascii="David" w:hAnsi="David" w:cs="David" w:hint="cs"/>
          <w:sz w:val="24"/>
          <w:szCs w:val="24"/>
          <w:rtl/>
        </w:rPr>
        <w:t xml:space="preserve"> להחליט האם לשחרר את החשוד או להגיש כתב אישום</w:t>
      </w:r>
      <w:r w:rsidR="00D334D2">
        <w:rPr>
          <w:rFonts w:ascii="David" w:hAnsi="David" w:cs="David" w:hint="cs"/>
          <w:sz w:val="24"/>
          <w:szCs w:val="24"/>
          <w:rtl/>
        </w:rPr>
        <w:t xml:space="preserve">. </w:t>
      </w:r>
      <w:r>
        <w:rPr>
          <w:rFonts w:ascii="David" w:hAnsi="David" w:cs="David" w:hint="cs"/>
          <w:sz w:val="24"/>
          <w:szCs w:val="24"/>
          <w:rtl/>
        </w:rPr>
        <w:t xml:space="preserve">אם לא מספיק להחליט, </w:t>
      </w:r>
      <w:r w:rsidR="00E9535B">
        <w:rPr>
          <w:rFonts w:ascii="David" w:hAnsi="David" w:cs="David" w:hint="cs"/>
          <w:sz w:val="24"/>
          <w:szCs w:val="24"/>
          <w:u w:val="single"/>
          <w:rtl/>
        </w:rPr>
        <w:t>רשאי</w:t>
      </w:r>
      <w:r w:rsidRPr="00D334D2">
        <w:rPr>
          <w:rFonts w:ascii="David" w:hAnsi="David" w:cs="David" w:hint="cs"/>
          <w:sz w:val="24"/>
          <w:szCs w:val="24"/>
          <w:u w:val="single"/>
          <w:rtl/>
        </w:rPr>
        <w:t xml:space="preserve"> לבקש </w:t>
      </w:r>
      <w:r w:rsidR="00E16E91" w:rsidRPr="00D334D2">
        <w:rPr>
          <w:rFonts w:ascii="David" w:hAnsi="David" w:cs="David" w:hint="cs"/>
          <w:sz w:val="24"/>
          <w:szCs w:val="24"/>
          <w:u w:val="single"/>
          <w:rtl/>
        </w:rPr>
        <w:t>"</w:t>
      </w:r>
      <w:r w:rsidRPr="00D334D2">
        <w:rPr>
          <w:rFonts w:ascii="David" w:hAnsi="David" w:cs="David" w:hint="cs"/>
          <w:sz w:val="24"/>
          <w:szCs w:val="24"/>
          <w:u w:val="single"/>
          <w:rtl/>
        </w:rPr>
        <w:t>הצהרת תובע</w:t>
      </w:r>
      <w:r w:rsidR="00E16E91">
        <w:rPr>
          <w:rFonts w:ascii="David" w:hAnsi="David" w:cs="David" w:hint="cs"/>
          <w:sz w:val="24"/>
          <w:szCs w:val="24"/>
          <w:rtl/>
        </w:rPr>
        <w:t>"</w:t>
      </w:r>
      <w:r w:rsidR="00E9535B">
        <w:rPr>
          <w:rFonts w:ascii="David" w:hAnsi="David" w:cs="David" w:hint="cs"/>
          <w:sz w:val="24"/>
          <w:szCs w:val="24"/>
          <w:rtl/>
        </w:rPr>
        <w:t xml:space="preserve"> מבימ"ש, </w:t>
      </w:r>
      <w:r w:rsidR="0004717E" w:rsidRPr="0004717E">
        <w:rPr>
          <w:rFonts w:ascii="David" w:hAnsi="David" w:cs="David" w:hint="cs"/>
          <w:sz w:val="24"/>
          <w:szCs w:val="24"/>
          <w:rtl/>
        </w:rPr>
        <w:t>מאפשר ל</w:t>
      </w:r>
      <w:r w:rsidR="00E9535B">
        <w:rPr>
          <w:rFonts w:ascii="David" w:hAnsi="David" w:cs="David" w:hint="cs"/>
          <w:sz w:val="24"/>
          <w:szCs w:val="24"/>
          <w:rtl/>
        </w:rPr>
        <w:t>ו</w:t>
      </w:r>
      <w:r w:rsidR="0004717E" w:rsidRPr="0004717E">
        <w:rPr>
          <w:rFonts w:ascii="David" w:hAnsi="David" w:cs="David" w:hint="cs"/>
          <w:sz w:val="24"/>
          <w:szCs w:val="24"/>
          <w:rtl/>
        </w:rPr>
        <w:t xml:space="preserve"> </w:t>
      </w:r>
      <w:r w:rsidR="00E16E91" w:rsidRPr="00D334D2">
        <w:rPr>
          <w:rFonts w:ascii="David" w:hAnsi="David" w:cs="David" w:hint="cs"/>
          <w:b/>
          <w:bCs/>
          <w:sz w:val="24"/>
          <w:szCs w:val="24"/>
          <w:rtl/>
        </w:rPr>
        <w:t>עוד 5 ימי מעצר</w:t>
      </w:r>
      <w:r w:rsidR="00E16E91">
        <w:rPr>
          <w:rFonts w:ascii="David" w:hAnsi="David" w:cs="David" w:hint="cs"/>
          <w:sz w:val="24"/>
          <w:szCs w:val="24"/>
          <w:rtl/>
        </w:rPr>
        <w:t xml:space="preserve"> של החשוד כדי שיוכל להכין את כתב האישום</w:t>
      </w:r>
      <w:r w:rsidR="002204D9">
        <w:rPr>
          <w:rFonts w:ascii="David" w:hAnsi="David" w:cs="David" w:hint="cs"/>
          <w:sz w:val="24"/>
          <w:szCs w:val="24"/>
          <w:rtl/>
        </w:rPr>
        <w:t>, לנסח אותו</w:t>
      </w:r>
      <w:r w:rsidR="000D49A7">
        <w:rPr>
          <w:rFonts w:ascii="David" w:hAnsi="David" w:cs="David" w:hint="cs"/>
          <w:sz w:val="24"/>
          <w:szCs w:val="24"/>
          <w:rtl/>
        </w:rPr>
        <w:t>.</w:t>
      </w:r>
    </w:p>
    <w:p w14:paraId="206FD19B" w14:textId="64553807" w:rsidR="009B0B1E" w:rsidRPr="00577CE8" w:rsidRDefault="002C1CE0" w:rsidP="0048063B">
      <w:pPr>
        <w:pStyle w:val="a7"/>
        <w:numPr>
          <w:ilvl w:val="0"/>
          <w:numId w:val="17"/>
        </w:numPr>
        <w:spacing w:line="360" w:lineRule="auto"/>
        <w:ind w:right="-709"/>
        <w:jc w:val="both"/>
        <w:rPr>
          <w:rFonts w:ascii="David" w:hAnsi="David" w:cs="David"/>
          <w:sz w:val="24"/>
          <w:szCs w:val="24"/>
        </w:rPr>
      </w:pPr>
      <w:r>
        <w:rPr>
          <w:rFonts w:ascii="David" w:hAnsi="David" w:cs="David" w:hint="cs"/>
          <w:b/>
          <w:bCs/>
          <w:sz w:val="24"/>
          <w:szCs w:val="24"/>
          <w:rtl/>
        </w:rPr>
        <w:t xml:space="preserve">הגשת </w:t>
      </w:r>
      <w:r w:rsidR="00994138" w:rsidRPr="000D49A7">
        <w:rPr>
          <w:rFonts w:ascii="David" w:hAnsi="David" w:cs="David" w:hint="cs"/>
          <w:b/>
          <w:bCs/>
          <w:sz w:val="24"/>
          <w:szCs w:val="24"/>
          <w:rtl/>
        </w:rPr>
        <w:t xml:space="preserve">כתב אישום ובקשת מעצר עד תום ההליכים- </w:t>
      </w:r>
      <w:r w:rsidR="00376D05" w:rsidRPr="000D49A7">
        <w:rPr>
          <w:rFonts w:ascii="David" w:hAnsi="David" w:cs="David"/>
          <w:sz w:val="24"/>
          <w:szCs w:val="24"/>
          <w:rtl/>
        </w:rPr>
        <w:t>כתב האישום מוגש לשופט אחד</w:t>
      </w:r>
      <w:r w:rsidR="007E0D3B">
        <w:rPr>
          <w:rFonts w:ascii="David" w:hAnsi="David" w:cs="David" w:hint="cs"/>
          <w:sz w:val="24"/>
          <w:szCs w:val="24"/>
          <w:rtl/>
        </w:rPr>
        <w:t xml:space="preserve"> (שומע את העדויות)</w:t>
      </w:r>
      <w:r w:rsidR="00376D05" w:rsidRPr="000D49A7">
        <w:rPr>
          <w:rFonts w:ascii="David" w:hAnsi="David" w:cs="David"/>
          <w:sz w:val="24"/>
          <w:szCs w:val="24"/>
          <w:rtl/>
        </w:rPr>
        <w:t xml:space="preserve"> ובקשת מעצר </w:t>
      </w:r>
      <w:r w:rsidR="007E0D3B">
        <w:rPr>
          <w:rFonts w:ascii="David" w:hAnsi="David" w:cs="David" w:hint="cs"/>
          <w:sz w:val="24"/>
          <w:szCs w:val="24"/>
          <w:rtl/>
        </w:rPr>
        <w:t xml:space="preserve">מגיעה </w:t>
      </w:r>
      <w:r w:rsidR="00376D05" w:rsidRPr="000D49A7">
        <w:rPr>
          <w:rFonts w:ascii="David" w:hAnsi="David" w:cs="David"/>
          <w:sz w:val="24"/>
          <w:szCs w:val="24"/>
          <w:rtl/>
        </w:rPr>
        <w:t>לשופט אחר</w:t>
      </w:r>
      <w:r w:rsidR="007E0D3B">
        <w:rPr>
          <w:rFonts w:ascii="David" w:hAnsi="David" w:cs="David" w:hint="cs"/>
          <w:sz w:val="24"/>
          <w:szCs w:val="24"/>
          <w:rtl/>
        </w:rPr>
        <w:t xml:space="preserve"> (</w:t>
      </w:r>
      <w:r w:rsidR="00C031F7">
        <w:rPr>
          <w:rFonts w:ascii="David" w:hAnsi="David" w:cs="David" w:hint="cs"/>
          <w:sz w:val="24"/>
          <w:szCs w:val="24"/>
          <w:rtl/>
        </w:rPr>
        <w:t>רואה את כל התיק)</w:t>
      </w:r>
      <w:r w:rsidR="00376D05" w:rsidRPr="000D49A7">
        <w:rPr>
          <w:rFonts w:ascii="David" w:hAnsi="David" w:cs="David"/>
          <w:sz w:val="24"/>
          <w:szCs w:val="24"/>
          <w:rtl/>
        </w:rPr>
        <w:t>.</w:t>
      </w:r>
      <w:r w:rsidR="000D49A7" w:rsidRPr="000D49A7">
        <w:rPr>
          <w:rFonts w:ascii="David" w:hAnsi="David" w:cs="David" w:hint="cs"/>
          <w:b/>
          <w:bCs/>
          <w:sz w:val="24"/>
          <w:szCs w:val="24"/>
          <w:rtl/>
        </w:rPr>
        <w:t xml:space="preserve"> </w:t>
      </w:r>
      <w:r w:rsidR="000D49A7" w:rsidRPr="00577CE8">
        <w:rPr>
          <w:rFonts w:ascii="David" w:hAnsi="David" w:cs="David" w:hint="cs"/>
          <w:sz w:val="24"/>
          <w:szCs w:val="24"/>
          <w:u w:val="single"/>
          <w:rtl/>
        </w:rPr>
        <w:t>הרציונל</w:t>
      </w:r>
      <w:r w:rsidR="000D49A7" w:rsidRPr="00577CE8">
        <w:rPr>
          <w:rFonts w:ascii="David" w:hAnsi="David" w:cs="David" w:hint="cs"/>
          <w:sz w:val="24"/>
          <w:szCs w:val="24"/>
          <w:rtl/>
        </w:rPr>
        <w:t xml:space="preserve">- כדי לקבל החלטה בנוגע למעצר עד תום ההליכים, יש צורך בעברו הפלילי של הנאשם, </w:t>
      </w:r>
      <w:r w:rsidR="0009433D" w:rsidRPr="00577CE8">
        <w:rPr>
          <w:rFonts w:ascii="David" w:hAnsi="David" w:cs="David" w:hint="cs"/>
          <w:sz w:val="24"/>
          <w:szCs w:val="24"/>
          <w:rtl/>
        </w:rPr>
        <w:t>מה שיביא לגיבוש דעה קדומה אם אותו שופט יכריע במשפט</w:t>
      </w:r>
      <w:r w:rsidR="007E0D3B" w:rsidRPr="00577CE8">
        <w:rPr>
          <w:rFonts w:ascii="David" w:hAnsi="David" w:cs="David" w:hint="cs"/>
          <w:sz w:val="24"/>
          <w:szCs w:val="24"/>
          <w:rtl/>
        </w:rPr>
        <w:t>.</w:t>
      </w:r>
    </w:p>
    <w:p w14:paraId="3B858533" w14:textId="312F4121" w:rsidR="0001794B" w:rsidRDefault="00D334D2" w:rsidP="0001794B">
      <w:pPr>
        <w:pStyle w:val="a7"/>
        <w:spacing w:line="360" w:lineRule="auto"/>
        <w:ind w:left="-548" w:right="-709"/>
        <w:jc w:val="both"/>
        <w:rPr>
          <w:rFonts w:ascii="David" w:hAnsi="David" w:cs="David"/>
          <w:sz w:val="24"/>
          <w:szCs w:val="24"/>
          <w:rtl/>
        </w:rPr>
      </w:pPr>
      <w:r>
        <w:rPr>
          <w:rFonts w:ascii="David" w:hAnsi="David" w:cs="David" w:hint="cs"/>
          <w:sz w:val="24"/>
          <w:szCs w:val="24"/>
          <w:highlight w:val="yellow"/>
          <w:u w:val="single"/>
          <w:rtl/>
        </w:rPr>
        <w:t>א.</w:t>
      </w:r>
      <w:r w:rsidR="00BB23DD">
        <w:rPr>
          <w:rFonts w:ascii="David" w:hAnsi="David" w:cs="David" w:hint="cs"/>
          <w:sz w:val="24"/>
          <w:szCs w:val="24"/>
          <w:highlight w:val="yellow"/>
          <w:u w:val="single"/>
          <w:rtl/>
        </w:rPr>
        <w:t xml:space="preserve"> כ</w:t>
      </w:r>
      <w:r w:rsidR="00315BAC" w:rsidRPr="00E70BF0">
        <w:rPr>
          <w:rFonts w:ascii="David" w:hAnsi="David" w:cs="David" w:hint="cs"/>
          <w:sz w:val="24"/>
          <w:szCs w:val="24"/>
          <w:highlight w:val="yellow"/>
          <w:u w:val="single"/>
          <w:rtl/>
        </w:rPr>
        <w:t>תב אישום</w:t>
      </w:r>
      <w:r w:rsidR="00315BAC" w:rsidRPr="00E70BF0">
        <w:rPr>
          <w:rFonts w:ascii="David" w:hAnsi="David" w:cs="David" w:hint="cs"/>
          <w:sz w:val="24"/>
          <w:szCs w:val="24"/>
          <w:highlight w:val="yellow"/>
          <w:rtl/>
        </w:rPr>
        <w:t>-</w:t>
      </w:r>
      <w:r w:rsidR="00315BAC" w:rsidRPr="009B0B1E">
        <w:rPr>
          <w:rFonts w:ascii="David" w:hAnsi="David" w:cs="David" w:hint="cs"/>
          <w:sz w:val="24"/>
          <w:szCs w:val="24"/>
          <w:rtl/>
        </w:rPr>
        <w:t xml:space="preserve"> </w:t>
      </w:r>
    </w:p>
    <w:p w14:paraId="127751DA" w14:textId="3021EFB9" w:rsidR="008C12C8" w:rsidRPr="0001794B" w:rsidRDefault="0001794B" w:rsidP="0001794B">
      <w:pPr>
        <w:pStyle w:val="a7"/>
        <w:spacing w:line="360" w:lineRule="auto"/>
        <w:ind w:left="-548" w:right="-709"/>
        <w:jc w:val="both"/>
        <w:rPr>
          <w:rFonts w:ascii="David" w:hAnsi="David" w:cs="David"/>
          <w:sz w:val="24"/>
          <w:szCs w:val="24"/>
          <w:rtl/>
        </w:rPr>
      </w:pPr>
      <w:r>
        <w:rPr>
          <w:rFonts w:ascii="David" w:hAnsi="David" w:cs="David" w:hint="cs"/>
          <w:sz w:val="24"/>
          <w:szCs w:val="24"/>
          <w:rtl/>
        </w:rPr>
        <w:t xml:space="preserve">1. </w:t>
      </w:r>
      <w:r w:rsidR="00920B03" w:rsidRPr="0001794B">
        <w:rPr>
          <w:rFonts w:ascii="David" w:hAnsi="David" w:cs="David" w:hint="cs"/>
          <w:sz w:val="24"/>
          <w:szCs w:val="24"/>
          <w:rtl/>
        </w:rPr>
        <w:t xml:space="preserve">מוגש </w:t>
      </w:r>
      <w:r w:rsidR="00577CE8" w:rsidRPr="0001794B">
        <w:rPr>
          <w:rFonts w:ascii="David" w:hAnsi="David" w:cs="David" w:hint="cs"/>
          <w:sz w:val="24"/>
          <w:szCs w:val="24"/>
          <w:rtl/>
        </w:rPr>
        <w:t>לביהמ"ש</w:t>
      </w:r>
      <w:r w:rsidR="00920B03" w:rsidRPr="0001794B">
        <w:rPr>
          <w:rFonts w:ascii="David" w:hAnsi="David" w:cs="David" w:hint="cs"/>
          <w:sz w:val="24"/>
          <w:szCs w:val="24"/>
          <w:rtl/>
        </w:rPr>
        <w:t>.</w:t>
      </w:r>
      <w:r w:rsidR="008C12C8" w:rsidRPr="0001794B">
        <w:rPr>
          <w:rFonts w:ascii="David" w:hAnsi="David" w:cs="David" w:hint="cs"/>
          <w:sz w:val="24"/>
          <w:szCs w:val="24"/>
          <w:rtl/>
        </w:rPr>
        <w:t xml:space="preserve"> </w:t>
      </w:r>
      <w:r w:rsidRPr="0001794B">
        <w:rPr>
          <w:rFonts w:ascii="David" w:hAnsi="David" w:cs="David" w:hint="cs"/>
          <w:sz w:val="24"/>
          <w:szCs w:val="24"/>
          <w:rtl/>
        </w:rPr>
        <w:t xml:space="preserve">2. </w:t>
      </w:r>
      <w:r w:rsidR="008C12C8" w:rsidRPr="0001794B">
        <w:rPr>
          <w:rFonts w:ascii="David" w:hAnsi="David" w:cs="David" w:hint="cs"/>
          <w:sz w:val="24"/>
          <w:szCs w:val="24"/>
          <w:rtl/>
        </w:rPr>
        <w:t xml:space="preserve">מקריאים </w:t>
      </w:r>
      <w:r w:rsidRPr="0001794B">
        <w:rPr>
          <w:rFonts w:ascii="David" w:hAnsi="David" w:cs="David" w:hint="cs"/>
          <w:sz w:val="24"/>
          <w:szCs w:val="24"/>
          <w:rtl/>
        </w:rPr>
        <w:t xml:space="preserve">אותו </w:t>
      </w:r>
      <w:r w:rsidR="008C12C8" w:rsidRPr="0001794B">
        <w:rPr>
          <w:rFonts w:ascii="David" w:hAnsi="David" w:cs="David" w:hint="cs"/>
          <w:sz w:val="24"/>
          <w:szCs w:val="24"/>
          <w:rtl/>
        </w:rPr>
        <w:t>לנאשם</w:t>
      </w:r>
      <w:r w:rsidRPr="0001794B">
        <w:rPr>
          <w:rFonts w:ascii="David" w:hAnsi="David" w:cs="David" w:hint="cs"/>
          <w:sz w:val="24"/>
          <w:szCs w:val="24"/>
          <w:rtl/>
        </w:rPr>
        <w:t>,</w:t>
      </w:r>
      <w:r w:rsidR="008C12C8" w:rsidRPr="0001794B">
        <w:rPr>
          <w:rFonts w:ascii="David" w:hAnsi="David" w:cs="David" w:hint="cs"/>
          <w:sz w:val="24"/>
          <w:szCs w:val="24"/>
          <w:rtl/>
        </w:rPr>
        <w:t xml:space="preserve"> והוא צריך להגיב (מודה/כופר/מודה חלקית</w:t>
      </w:r>
      <w:r w:rsidR="009568F5">
        <w:rPr>
          <w:rFonts w:ascii="David" w:hAnsi="David" w:cs="David" w:hint="cs"/>
          <w:sz w:val="24"/>
          <w:szCs w:val="24"/>
          <w:rtl/>
        </w:rPr>
        <w:t>/ביקש דחייה</w:t>
      </w:r>
      <w:r w:rsidR="008C12C8" w:rsidRPr="0001794B">
        <w:rPr>
          <w:rFonts w:ascii="David" w:hAnsi="David" w:cs="David" w:hint="cs"/>
          <w:sz w:val="24"/>
          <w:szCs w:val="24"/>
          <w:rtl/>
        </w:rPr>
        <w:t>)</w:t>
      </w:r>
      <w:r w:rsidR="009B0B1E" w:rsidRPr="0001794B">
        <w:rPr>
          <w:rFonts w:ascii="David" w:hAnsi="David" w:cs="David" w:hint="cs"/>
          <w:sz w:val="24"/>
          <w:szCs w:val="24"/>
          <w:rtl/>
        </w:rPr>
        <w:t>.</w:t>
      </w:r>
    </w:p>
    <w:p w14:paraId="23A2340F" w14:textId="77777777" w:rsidR="00926956" w:rsidRDefault="00E0027E" w:rsidP="0048063B">
      <w:pPr>
        <w:pStyle w:val="a7"/>
        <w:numPr>
          <w:ilvl w:val="0"/>
          <w:numId w:val="20"/>
        </w:numPr>
        <w:spacing w:line="360" w:lineRule="auto"/>
        <w:ind w:left="-199" w:right="-709"/>
        <w:jc w:val="both"/>
        <w:rPr>
          <w:rFonts w:ascii="David" w:hAnsi="David" w:cs="David"/>
          <w:sz w:val="24"/>
          <w:szCs w:val="24"/>
        </w:rPr>
      </w:pPr>
      <w:r w:rsidRPr="0001794B">
        <w:rPr>
          <w:rFonts w:ascii="David" w:hAnsi="David" w:cs="David" w:hint="cs"/>
          <w:b/>
          <w:bCs/>
          <w:sz w:val="24"/>
          <w:szCs w:val="24"/>
          <w:rtl/>
        </w:rPr>
        <w:lastRenderedPageBreak/>
        <w:t>תיקון</w:t>
      </w:r>
      <w:r w:rsidR="00330503" w:rsidRPr="0001794B">
        <w:rPr>
          <w:rFonts w:ascii="David" w:hAnsi="David" w:cs="David" w:hint="cs"/>
          <w:b/>
          <w:bCs/>
          <w:sz w:val="24"/>
          <w:szCs w:val="24"/>
          <w:rtl/>
        </w:rPr>
        <w:t xml:space="preserve"> כתב האישום</w:t>
      </w:r>
      <w:r w:rsidRPr="0001794B">
        <w:rPr>
          <w:rFonts w:ascii="David" w:hAnsi="David" w:cs="David" w:hint="cs"/>
          <w:b/>
          <w:bCs/>
          <w:sz w:val="24"/>
          <w:szCs w:val="24"/>
          <w:rtl/>
        </w:rPr>
        <w:t xml:space="preserve"> ע"י התובע</w:t>
      </w:r>
      <w:r w:rsidR="00330503">
        <w:rPr>
          <w:rFonts w:ascii="David" w:hAnsi="David" w:cs="David" w:hint="cs"/>
          <w:sz w:val="24"/>
          <w:szCs w:val="24"/>
          <w:rtl/>
        </w:rPr>
        <w:t xml:space="preserve">: </w:t>
      </w:r>
    </w:p>
    <w:p w14:paraId="0FE098D2" w14:textId="77777777" w:rsidR="00926956" w:rsidRDefault="00327CE7" w:rsidP="0048063B">
      <w:pPr>
        <w:pStyle w:val="a7"/>
        <w:numPr>
          <w:ilvl w:val="0"/>
          <w:numId w:val="21"/>
        </w:numPr>
        <w:spacing w:line="360" w:lineRule="auto"/>
        <w:ind w:left="226" w:right="-709"/>
        <w:jc w:val="both"/>
        <w:rPr>
          <w:rFonts w:ascii="David" w:hAnsi="David" w:cs="David"/>
          <w:sz w:val="24"/>
          <w:szCs w:val="24"/>
        </w:rPr>
      </w:pPr>
      <w:r w:rsidRPr="00926956">
        <w:rPr>
          <w:rFonts w:ascii="David" w:hAnsi="David" w:cs="David" w:hint="cs"/>
          <w:sz w:val="24"/>
          <w:szCs w:val="24"/>
          <w:u w:val="single"/>
          <w:rtl/>
        </w:rPr>
        <w:t>בטרם בוצעה ההקראה</w:t>
      </w:r>
      <w:r w:rsidRPr="00926956">
        <w:rPr>
          <w:rFonts w:ascii="David" w:hAnsi="David" w:cs="David" w:hint="cs"/>
          <w:sz w:val="24"/>
          <w:szCs w:val="24"/>
          <w:rtl/>
        </w:rPr>
        <w:t xml:space="preserve">- יכול, ללא אישור בימ"ש. </w:t>
      </w:r>
    </w:p>
    <w:p w14:paraId="5A07FA4D" w14:textId="1E2BC2E5" w:rsidR="00147166" w:rsidRPr="00926956" w:rsidRDefault="00327CE7" w:rsidP="0048063B">
      <w:pPr>
        <w:pStyle w:val="a7"/>
        <w:numPr>
          <w:ilvl w:val="0"/>
          <w:numId w:val="21"/>
        </w:numPr>
        <w:spacing w:line="360" w:lineRule="auto"/>
        <w:ind w:left="226" w:right="-709"/>
        <w:jc w:val="both"/>
        <w:rPr>
          <w:rFonts w:ascii="David" w:hAnsi="David" w:cs="David"/>
          <w:sz w:val="24"/>
          <w:szCs w:val="24"/>
        </w:rPr>
      </w:pPr>
      <w:r w:rsidRPr="00926956">
        <w:rPr>
          <w:rFonts w:ascii="David" w:hAnsi="David" w:cs="David" w:hint="cs"/>
          <w:sz w:val="24"/>
          <w:szCs w:val="24"/>
          <w:u w:val="single"/>
          <w:rtl/>
        </w:rPr>
        <w:t>לאחר שבוצע הקראה</w:t>
      </w:r>
      <w:r w:rsidRPr="00926956">
        <w:rPr>
          <w:rFonts w:ascii="David" w:hAnsi="David" w:cs="David" w:hint="cs"/>
          <w:sz w:val="24"/>
          <w:szCs w:val="24"/>
          <w:rtl/>
        </w:rPr>
        <w:t xml:space="preserve">- </w:t>
      </w:r>
      <w:r w:rsidR="00E0027E" w:rsidRPr="00926956">
        <w:rPr>
          <w:rFonts w:ascii="David" w:hAnsi="David" w:cs="David" w:hint="cs"/>
          <w:sz w:val="24"/>
          <w:szCs w:val="24"/>
          <w:rtl/>
        </w:rPr>
        <w:t xml:space="preserve">לא יכול, </w:t>
      </w:r>
      <w:r w:rsidR="009655D8" w:rsidRPr="00926956">
        <w:rPr>
          <w:rFonts w:ascii="David" w:hAnsi="David" w:cs="David" w:hint="cs"/>
          <w:sz w:val="24"/>
          <w:szCs w:val="24"/>
          <w:rtl/>
        </w:rPr>
        <w:t>רק</w:t>
      </w:r>
      <w:r w:rsidR="00E0027E" w:rsidRPr="00926956">
        <w:rPr>
          <w:rFonts w:ascii="David" w:hAnsi="David" w:cs="David" w:hint="cs"/>
          <w:sz w:val="24"/>
          <w:szCs w:val="24"/>
          <w:rtl/>
        </w:rPr>
        <w:t xml:space="preserve"> באישור בימ"ש.</w:t>
      </w:r>
    </w:p>
    <w:p w14:paraId="7D1A0905" w14:textId="4AAA5400" w:rsidR="00926956" w:rsidRDefault="00496486" w:rsidP="0048063B">
      <w:pPr>
        <w:pStyle w:val="a7"/>
        <w:numPr>
          <w:ilvl w:val="0"/>
          <w:numId w:val="20"/>
        </w:numPr>
        <w:spacing w:line="360" w:lineRule="auto"/>
        <w:ind w:left="-199" w:right="-709"/>
        <w:jc w:val="both"/>
        <w:rPr>
          <w:rFonts w:ascii="David" w:hAnsi="David" w:cs="David"/>
          <w:sz w:val="24"/>
          <w:szCs w:val="24"/>
        </w:rPr>
      </w:pPr>
      <w:r>
        <w:rPr>
          <w:rFonts w:ascii="David" w:hAnsi="David" w:cs="David" w:hint="cs"/>
          <w:b/>
          <w:bCs/>
          <w:sz w:val="24"/>
          <w:szCs w:val="24"/>
          <w:rtl/>
        </w:rPr>
        <w:t>מחיקת</w:t>
      </w:r>
      <w:r w:rsidR="00E0027E" w:rsidRPr="00147166">
        <w:rPr>
          <w:rFonts w:ascii="David" w:hAnsi="David" w:cs="David" w:hint="cs"/>
          <w:b/>
          <w:bCs/>
          <w:sz w:val="24"/>
          <w:szCs w:val="24"/>
          <w:rtl/>
        </w:rPr>
        <w:t xml:space="preserve"> כתב האישום ע"י התובע</w:t>
      </w:r>
      <w:r w:rsidR="00E0027E" w:rsidRPr="00147166">
        <w:rPr>
          <w:rFonts w:ascii="David" w:hAnsi="David" w:cs="David" w:hint="cs"/>
          <w:sz w:val="24"/>
          <w:szCs w:val="24"/>
          <w:rtl/>
        </w:rPr>
        <w:t xml:space="preserve">: </w:t>
      </w:r>
      <w:r w:rsidR="0058465B" w:rsidRPr="005E4858">
        <w:rPr>
          <w:rFonts w:cs="David"/>
          <w:szCs w:val="24"/>
          <w:rtl/>
        </w:rPr>
        <w:t>אם התובע רוצה לחזור בו</w:t>
      </w:r>
      <w:r w:rsidR="00F74BC0">
        <w:rPr>
          <w:rFonts w:ascii="David" w:hAnsi="David" w:cs="David" w:hint="cs"/>
          <w:sz w:val="24"/>
          <w:szCs w:val="24"/>
          <w:rtl/>
        </w:rPr>
        <w:t>-</w:t>
      </w:r>
    </w:p>
    <w:p w14:paraId="227FE41E" w14:textId="77777777" w:rsidR="00926956" w:rsidRDefault="00E70BF0" w:rsidP="0048063B">
      <w:pPr>
        <w:pStyle w:val="a7"/>
        <w:numPr>
          <w:ilvl w:val="0"/>
          <w:numId w:val="22"/>
        </w:numPr>
        <w:spacing w:line="360" w:lineRule="auto"/>
        <w:ind w:left="226" w:right="-709"/>
        <w:jc w:val="both"/>
        <w:rPr>
          <w:rFonts w:ascii="David" w:hAnsi="David" w:cs="David"/>
          <w:sz w:val="24"/>
          <w:szCs w:val="24"/>
        </w:rPr>
      </w:pPr>
      <w:r w:rsidRPr="00147166">
        <w:rPr>
          <w:rFonts w:ascii="David" w:hAnsi="David" w:cs="David" w:hint="cs"/>
          <w:sz w:val="24"/>
          <w:szCs w:val="24"/>
          <w:u w:val="single"/>
          <w:rtl/>
        </w:rPr>
        <w:t>בטרם בוצעה ההקראה</w:t>
      </w:r>
      <w:r w:rsidRPr="00147166">
        <w:rPr>
          <w:rFonts w:ascii="David" w:hAnsi="David" w:cs="David" w:hint="cs"/>
          <w:sz w:val="24"/>
          <w:szCs w:val="24"/>
          <w:rtl/>
        </w:rPr>
        <w:t xml:space="preserve">- יכול, ללא אישור בימ"ש. </w:t>
      </w:r>
    </w:p>
    <w:p w14:paraId="1E2AC407" w14:textId="77777777" w:rsidR="00926956" w:rsidRDefault="00B929CB" w:rsidP="0048063B">
      <w:pPr>
        <w:pStyle w:val="a7"/>
        <w:numPr>
          <w:ilvl w:val="0"/>
          <w:numId w:val="22"/>
        </w:numPr>
        <w:spacing w:line="360" w:lineRule="auto"/>
        <w:ind w:left="226" w:right="-709"/>
        <w:jc w:val="both"/>
        <w:rPr>
          <w:rFonts w:ascii="David" w:hAnsi="David" w:cs="David"/>
          <w:sz w:val="24"/>
          <w:szCs w:val="24"/>
        </w:rPr>
      </w:pPr>
      <w:r w:rsidRPr="00F74BC0">
        <w:rPr>
          <w:rFonts w:cs="David" w:hint="cs"/>
          <w:sz w:val="24"/>
          <w:szCs w:val="24"/>
          <w:u w:val="single"/>
          <w:rtl/>
        </w:rPr>
        <w:t>לאחר ההקראה אך בטרם ניתנה תשובת הנאשם</w:t>
      </w:r>
      <w:r w:rsidR="00E70BF0" w:rsidRPr="00F74BC0">
        <w:rPr>
          <w:rFonts w:ascii="David" w:hAnsi="David" w:cs="David" w:hint="cs"/>
          <w:sz w:val="24"/>
          <w:szCs w:val="24"/>
          <w:rtl/>
        </w:rPr>
        <w:t>-</w:t>
      </w:r>
      <w:r w:rsidR="00E70BF0" w:rsidRPr="00147166">
        <w:rPr>
          <w:rFonts w:ascii="David" w:hAnsi="David" w:cs="David" w:hint="cs"/>
          <w:sz w:val="24"/>
          <w:szCs w:val="24"/>
          <w:rtl/>
        </w:rPr>
        <w:t xml:space="preserve"> לא יכול, </w:t>
      </w:r>
      <w:r w:rsidR="00147166">
        <w:rPr>
          <w:rFonts w:ascii="David" w:hAnsi="David" w:cs="David" w:hint="cs"/>
          <w:sz w:val="24"/>
          <w:szCs w:val="24"/>
          <w:rtl/>
        </w:rPr>
        <w:t>רק</w:t>
      </w:r>
      <w:r w:rsidR="00E70BF0" w:rsidRPr="00147166">
        <w:rPr>
          <w:rFonts w:ascii="David" w:hAnsi="David" w:cs="David" w:hint="cs"/>
          <w:sz w:val="24"/>
          <w:szCs w:val="24"/>
          <w:rtl/>
        </w:rPr>
        <w:t xml:space="preserve"> באישור בימ"ש. </w:t>
      </w:r>
    </w:p>
    <w:p w14:paraId="525E8385" w14:textId="56F3E205" w:rsidR="00624CD6" w:rsidRDefault="00147166" w:rsidP="0048063B">
      <w:pPr>
        <w:pStyle w:val="a7"/>
        <w:numPr>
          <w:ilvl w:val="0"/>
          <w:numId w:val="22"/>
        </w:numPr>
        <w:spacing w:line="360" w:lineRule="auto"/>
        <w:ind w:left="226" w:right="-709"/>
        <w:jc w:val="both"/>
        <w:rPr>
          <w:rFonts w:ascii="David" w:hAnsi="David" w:cs="David"/>
          <w:sz w:val="24"/>
          <w:szCs w:val="24"/>
        </w:rPr>
      </w:pPr>
      <w:r w:rsidRPr="00147166">
        <w:rPr>
          <w:rFonts w:ascii="David" w:hAnsi="David" w:cs="David"/>
          <w:sz w:val="24"/>
          <w:szCs w:val="24"/>
          <w:u w:val="single"/>
          <w:rtl/>
        </w:rPr>
        <w:t>לאחר תשובת הנאשם</w:t>
      </w:r>
      <w:r w:rsidRPr="00147166">
        <w:rPr>
          <w:rFonts w:ascii="David" w:hAnsi="David" w:cs="David"/>
          <w:sz w:val="24"/>
          <w:szCs w:val="24"/>
          <w:rtl/>
        </w:rPr>
        <w:t xml:space="preserve">- </w:t>
      </w:r>
      <w:r w:rsidR="00067EB1">
        <w:rPr>
          <w:rFonts w:ascii="David" w:hAnsi="David" w:cs="David" w:hint="cs"/>
          <w:sz w:val="24"/>
          <w:szCs w:val="24"/>
          <w:rtl/>
        </w:rPr>
        <w:t>המשמעות היא</w:t>
      </w:r>
      <w:r w:rsidRPr="00147166">
        <w:rPr>
          <w:rFonts w:ascii="David" w:hAnsi="David" w:cs="David"/>
          <w:sz w:val="24"/>
          <w:szCs w:val="24"/>
          <w:rtl/>
        </w:rPr>
        <w:t xml:space="preserve"> </w:t>
      </w:r>
      <w:r w:rsidRPr="00824D2A">
        <w:rPr>
          <w:rFonts w:ascii="David" w:hAnsi="David" w:cs="David"/>
          <w:b/>
          <w:bCs/>
          <w:sz w:val="24"/>
          <w:szCs w:val="24"/>
          <w:highlight w:val="yellow"/>
          <w:rtl/>
        </w:rPr>
        <w:t>זיכוי</w:t>
      </w:r>
      <w:r w:rsidRPr="00147166">
        <w:rPr>
          <w:rFonts w:ascii="David" w:hAnsi="David" w:cs="David"/>
          <w:sz w:val="24"/>
          <w:szCs w:val="24"/>
          <w:rtl/>
        </w:rPr>
        <w:t>, אלא אם החזרה מכתב האישום היא בהסכמ</w:t>
      </w:r>
      <w:r w:rsidR="001D1432">
        <w:rPr>
          <w:rFonts w:ascii="David" w:hAnsi="David" w:cs="David" w:hint="cs"/>
          <w:sz w:val="24"/>
          <w:szCs w:val="24"/>
          <w:rtl/>
        </w:rPr>
        <w:t>ת הנאשם</w:t>
      </w:r>
      <w:r w:rsidRPr="00147166">
        <w:rPr>
          <w:rFonts w:ascii="David" w:hAnsi="David" w:cs="David"/>
          <w:sz w:val="24"/>
          <w:szCs w:val="24"/>
          <w:rtl/>
        </w:rPr>
        <w:t xml:space="preserve">. </w:t>
      </w:r>
    </w:p>
    <w:p w14:paraId="00E2CC15" w14:textId="0EE86DD8" w:rsidR="00E0027E" w:rsidRPr="00926956" w:rsidRDefault="00624CD6" w:rsidP="00624CD6">
      <w:pPr>
        <w:pStyle w:val="a7"/>
        <w:spacing w:line="360" w:lineRule="auto"/>
        <w:ind w:left="226" w:right="-709"/>
        <w:jc w:val="both"/>
        <w:rPr>
          <w:rFonts w:ascii="David" w:hAnsi="David" w:cs="David"/>
          <w:sz w:val="24"/>
          <w:szCs w:val="24"/>
          <w:rtl/>
        </w:rPr>
      </w:pPr>
      <w:r>
        <w:rPr>
          <w:rFonts w:ascii="David" w:hAnsi="David" w:cs="David" w:hint="cs"/>
          <w:sz w:val="24"/>
          <w:szCs w:val="24"/>
          <w:u w:val="single"/>
          <w:rtl/>
        </w:rPr>
        <w:t>*</w:t>
      </w:r>
      <w:r w:rsidR="00147166" w:rsidRPr="00026DFA">
        <w:rPr>
          <w:rFonts w:ascii="David" w:hAnsi="David" w:cs="David"/>
          <w:sz w:val="24"/>
          <w:szCs w:val="24"/>
          <w:rtl/>
        </w:rPr>
        <w:t>אם יש זיכוי- אז אי אפשר יותר להגיש כתב אישום בגין אותו תיק</w:t>
      </w:r>
      <w:r w:rsidR="00026DFA">
        <w:rPr>
          <w:rFonts w:ascii="David" w:hAnsi="David" w:cs="David" w:hint="cs"/>
          <w:sz w:val="24"/>
          <w:szCs w:val="24"/>
          <w:rtl/>
        </w:rPr>
        <w:t xml:space="preserve">; </w:t>
      </w:r>
      <w:r w:rsidR="00026DFA" w:rsidRPr="00026DFA">
        <w:rPr>
          <w:rFonts w:ascii="David" w:hAnsi="David" w:cs="David"/>
          <w:sz w:val="24"/>
          <w:szCs w:val="24"/>
          <w:rtl/>
        </w:rPr>
        <w:t>אם החזרה היא בהסכמה- יהיה אפשר בעתיד להגיש כתב אישום בגין אותו תיק ואותו אישום.</w:t>
      </w:r>
    </w:p>
    <w:p w14:paraId="444244A3" w14:textId="0152C7CE" w:rsidR="00315BAC" w:rsidRDefault="000E4C4A" w:rsidP="0048063B">
      <w:pPr>
        <w:pStyle w:val="a7"/>
        <w:numPr>
          <w:ilvl w:val="0"/>
          <w:numId w:val="23"/>
        </w:numPr>
        <w:spacing w:line="360" w:lineRule="auto"/>
        <w:ind w:left="-199" w:right="-709"/>
        <w:jc w:val="both"/>
        <w:rPr>
          <w:rFonts w:ascii="David" w:hAnsi="David" w:cs="David"/>
          <w:sz w:val="24"/>
          <w:szCs w:val="24"/>
        </w:rPr>
      </w:pPr>
      <w:r w:rsidRPr="00323824">
        <w:rPr>
          <w:rFonts w:ascii="David" w:hAnsi="David" w:cs="David" w:hint="cs"/>
          <w:b/>
          <w:bCs/>
          <w:sz w:val="24"/>
          <w:szCs w:val="24"/>
          <w:rtl/>
        </w:rPr>
        <w:t>ייצוג הנאשם</w:t>
      </w:r>
      <w:r>
        <w:rPr>
          <w:rFonts w:ascii="David" w:hAnsi="David" w:cs="David" w:hint="cs"/>
          <w:sz w:val="24"/>
          <w:szCs w:val="24"/>
          <w:rtl/>
        </w:rPr>
        <w:t xml:space="preserve">- </w:t>
      </w:r>
      <w:r w:rsidR="00AD7D05" w:rsidRPr="00C35429">
        <w:rPr>
          <w:rFonts w:ascii="David" w:hAnsi="David" w:cs="David" w:hint="cs"/>
          <w:sz w:val="24"/>
          <w:szCs w:val="24"/>
          <w:u w:val="single"/>
          <w:rtl/>
        </w:rPr>
        <w:t>חובה להצ</w:t>
      </w:r>
      <w:r w:rsidRPr="00C35429">
        <w:rPr>
          <w:rFonts w:ascii="David" w:hAnsi="David" w:cs="David" w:hint="cs"/>
          <w:sz w:val="24"/>
          <w:szCs w:val="24"/>
          <w:u w:val="single"/>
          <w:rtl/>
        </w:rPr>
        <w:t>יג את זכותו של הנאשם לעורך דין</w:t>
      </w:r>
      <w:r>
        <w:rPr>
          <w:rFonts w:ascii="David" w:hAnsi="David" w:cs="David" w:hint="cs"/>
          <w:sz w:val="24"/>
          <w:szCs w:val="24"/>
          <w:rtl/>
        </w:rPr>
        <w:t xml:space="preserve">. </w:t>
      </w:r>
      <w:r w:rsidR="00323824" w:rsidRPr="00323824">
        <w:rPr>
          <w:rFonts w:ascii="David" w:hAnsi="David" w:cs="David" w:hint="cs"/>
          <w:sz w:val="24"/>
          <w:szCs w:val="24"/>
          <w:rtl/>
        </w:rPr>
        <w:t>ברגע שתובע מצהיר שאם הנאשם יורשע הוא יהיה עצור במעצר בפועל, השופט צריך למנות לנאשם סנגור</w:t>
      </w:r>
      <w:r w:rsidR="007D1C82">
        <w:rPr>
          <w:rFonts w:ascii="David" w:hAnsi="David" w:cs="David" w:hint="cs"/>
          <w:sz w:val="24"/>
          <w:szCs w:val="24"/>
          <w:rtl/>
        </w:rPr>
        <w:t xml:space="preserve">. </w:t>
      </w:r>
      <w:r w:rsidR="007D1C82" w:rsidRPr="007D1C82">
        <w:rPr>
          <w:rFonts w:ascii="David" w:hAnsi="David" w:cs="David" w:hint="cs"/>
          <w:sz w:val="24"/>
          <w:szCs w:val="24"/>
          <w:rtl/>
        </w:rPr>
        <w:t>אם שלב ההוכחות כבר התחיל- השופט לא יאפשר לסניגור להשתחרר</w:t>
      </w:r>
      <w:r w:rsidR="003D4F13">
        <w:rPr>
          <w:rFonts w:ascii="David" w:hAnsi="David" w:cs="David" w:hint="cs"/>
          <w:sz w:val="24"/>
          <w:szCs w:val="24"/>
          <w:rtl/>
        </w:rPr>
        <w:t xml:space="preserve">. </w:t>
      </w:r>
      <w:r w:rsidR="003D4F13" w:rsidRPr="003D4F13">
        <w:rPr>
          <w:rFonts w:ascii="David" w:hAnsi="David" w:cs="David" w:hint="cs"/>
          <w:sz w:val="24"/>
          <w:szCs w:val="24"/>
          <w:rtl/>
        </w:rPr>
        <w:t>אולם, אם יש חובת מינוי סנגור, השופט יכול למנות סניגור ציבורי במקום</w:t>
      </w:r>
      <w:r w:rsidR="003D4F13">
        <w:rPr>
          <w:rFonts w:ascii="David" w:hAnsi="David" w:cs="David" w:hint="cs"/>
          <w:sz w:val="24"/>
          <w:szCs w:val="24"/>
          <w:rtl/>
        </w:rPr>
        <w:t>.</w:t>
      </w:r>
    </w:p>
    <w:p w14:paraId="5FC7E1F5" w14:textId="187F49CF" w:rsidR="00702393" w:rsidRDefault="00702393" w:rsidP="0048063B">
      <w:pPr>
        <w:pStyle w:val="a7"/>
        <w:numPr>
          <w:ilvl w:val="0"/>
          <w:numId w:val="23"/>
        </w:numPr>
        <w:spacing w:line="360" w:lineRule="auto"/>
        <w:ind w:left="-199" w:right="-709"/>
        <w:jc w:val="both"/>
        <w:rPr>
          <w:rFonts w:ascii="David" w:hAnsi="David" w:cs="David"/>
          <w:sz w:val="24"/>
          <w:szCs w:val="24"/>
        </w:rPr>
      </w:pPr>
      <w:r>
        <w:rPr>
          <w:rFonts w:ascii="David" w:hAnsi="David" w:cs="David" w:hint="cs"/>
          <w:b/>
          <w:bCs/>
          <w:sz w:val="24"/>
          <w:szCs w:val="24"/>
          <w:rtl/>
        </w:rPr>
        <w:t>היכרות עם הנאשם</w:t>
      </w:r>
      <w:r w:rsidRPr="00702393">
        <w:rPr>
          <w:rFonts w:ascii="David" w:hAnsi="David" w:cs="David" w:hint="cs"/>
          <w:sz w:val="24"/>
          <w:szCs w:val="24"/>
          <w:rtl/>
        </w:rPr>
        <w:t>-</w:t>
      </w:r>
      <w:r>
        <w:rPr>
          <w:rFonts w:ascii="David" w:hAnsi="David" w:cs="David" w:hint="cs"/>
          <w:sz w:val="24"/>
          <w:szCs w:val="24"/>
          <w:rtl/>
        </w:rPr>
        <w:t xml:space="preserve"> </w:t>
      </w:r>
      <w:r w:rsidR="001D27AD" w:rsidRPr="00ED2E6D">
        <w:rPr>
          <w:rFonts w:ascii="David" w:hAnsi="David" w:cs="David" w:hint="cs"/>
          <w:sz w:val="24"/>
          <w:szCs w:val="24"/>
          <w:u w:val="single"/>
          <w:rtl/>
        </w:rPr>
        <w:t>אפשר להגיש בקשת</w:t>
      </w:r>
      <w:r w:rsidR="00C640F1" w:rsidRPr="00ED2E6D">
        <w:rPr>
          <w:rFonts w:ascii="David" w:hAnsi="David" w:cs="David" w:hint="cs"/>
          <w:sz w:val="24"/>
          <w:szCs w:val="24"/>
          <w:u w:val="single"/>
          <w:rtl/>
        </w:rPr>
        <w:t xml:space="preserve"> </w:t>
      </w:r>
      <w:r w:rsidR="001D27AD" w:rsidRPr="00ED2E6D">
        <w:rPr>
          <w:rFonts w:ascii="David" w:hAnsi="David" w:cs="David" w:hint="cs"/>
          <w:sz w:val="24"/>
          <w:szCs w:val="24"/>
          <w:u w:val="single"/>
          <w:rtl/>
        </w:rPr>
        <w:t>לפסילת</w:t>
      </w:r>
      <w:r w:rsidR="00C640F1" w:rsidRPr="00ED2E6D">
        <w:rPr>
          <w:rFonts w:ascii="David" w:hAnsi="David" w:cs="David" w:hint="cs"/>
          <w:sz w:val="24"/>
          <w:szCs w:val="24"/>
          <w:u w:val="single"/>
          <w:rtl/>
        </w:rPr>
        <w:t xml:space="preserve"> שופט</w:t>
      </w:r>
      <w:r w:rsidR="001D27AD">
        <w:rPr>
          <w:rFonts w:ascii="David" w:hAnsi="David" w:cs="David" w:hint="cs"/>
          <w:sz w:val="24"/>
          <w:szCs w:val="24"/>
          <w:rtl/>
        </w:rPr>
        <w:t xml:space="preserve">, </w:t>
      </w:r>
      <w:r w:rsidR="001D27AD" w:rsidRPr="005E4858">
        <w:rPr>
          <w:rFonts w:cs="David"/>
          <w:szCs w:val="24"/>
          <w:rtl/>
        </w:rPr>
        <w:t>המבחן יהיה "חשש ממשי למשוא פנים" (למשל קרבת משפחה</w:t>
      </w:r>
      <w:r w:rsidR="001D27AD">
        <w:rPr>
          <w:rFonts w:cs="David" w:hint="cs"/>
          <w:szCs w:val="24"/>
          <w:rtl/>
        </w:rPr>
        <w:t xml:space="preserve"> עם החשוד</w:t>
      </w:r>
      <w:r w:rsidR="001D27AD" w:rsidRPr="005E4858">
        <w:rPr>
          <w:rFonts w:cs="David"/>
          <w:szCs w:val="24"/>
          <w:rtl/>
        </w:rPr>
        <w:t>)</w:t>
      </w:r>
      <w:r w:rsidR="001D27AD">
        <w:rPr>
          <w:rFonts w:cs="David" w:hint="cs"/>
          <w:szCs w:val="24"/>
          <w:rtl/>
        </w:rPr>
        <w:t>.</w:t>
      </w:r>
      <w:r w:rsidR="0079792B">
        <w:rPr>
          <w:rFonts w:ascii="David" w:hAnsi="David" w:cs="David" w:hint="cs"/>
          <w:sz w:val="24"/>
          <w:szCs w:val="24"/>
          <w:rtl/>
        </w:rPr>
        <w:t xml:space="preserve"> </w:t>
      </w:r>
      <w:r w:rsidR="0079792B" w:rsidRPr="0079792B">
        <w:rPr>
          <w:rFonts w:ascii="David" w:hAnsi="David" w:cs="David" w:hint="cs"/>
          <w:sz w:val="24"/>
          <w:szCs w:val="24"/>
          <w:rtl/>
        </w:rPr>
        <w:t xml:space="preserve">השופט </w:t>
      </w:r>
      <w:r w:rsidR="00216086">
        <w:rPr>
          <w:rFonts w:ascii="David" w:hAnsi="David" w:cs="David" w:hint="cs"/>
          <w:sz w:val="24"/>
          <w:szCs w:val="24"/>
          <w:rtl/>
        </w:rPr>
        <w:t>מכריע</w:t>
      </w:r>
      <w:r w:rsidR="0079792B" w:rsidRPr="0079792B">
        <w:rPr>
          <w:rFonts w:ascii="David" w:hAnsi="David" w:cs="David" w:hint="cs"/>
          <w:sz w:val="24"/>
          <w:szCs w:val="24"/>
          <w:rtl/>
        </w:rPr>
        <w:t xml:space="preserve"> אם לפסול את עצמו או לא</w:t>
      </w:r>
      <w:r w:rsidR="0079792B">
        <w:rPr>
          <w:rFonts w:ascii="David" w:hAnsi="David" w:cs="David" w:hint="cs"/>
          <w:sz w:val="24"/>
          <w:szCs w:val="24"/>
          <w:rtl/>
        </w:rPr>
        <w:t xml:space="preserve">. </w:t>
      </w:r>
      <w:r w:rsidR="004B305C" w:rsidRPr="005E4858">
        <w:rPr>
          <w:rFonts w:cs="David"/>
          <w:szCs w:val="24"/>
          <w:rtl/>
        </w:rPr>
        <w:t xml:space="preserve">ערעור על </w:t>
      </w:r>
      <w:r w:rsidR="00A16A06">
        <w:rPr>
          <w:rFonts w:cs="David" w:hint="cs"/>
          <w:szCs w:val="24"/>
          <w:rtl/>
        </w:rPr>
        <w:t>פסלות שופט (</w:t>
      </w:r>
      <w:r w:rsidR="00A16A06" w:rsidRPr="0027200C">
        <w:rPr>
          <w:rFonts w:cs="David" w:hint="cs"/>
          <w:szCs w:val="24"/>
          <w:highlight w:val="yellow"/>
          <w:rtl/>
        </w:rPr>
        <w:t>ס'74</w:t>
      </w:r>
      <w:r w:rsidR="00A16A06">
        <w:rPr>
          <w:rFonts w:cs="David" w:hint="cs"/>
          <w:szCs w:val="24"/>
          <w:rtl/>
        </w:rPr>
        <w:t>)</w:t>
      </w:r>
      <w:r w:rsidR="004B305C">
        <w:rPr>
          <w:rFonts w:cs="David" w:hint="cs"/>
          <w:szCs w:val="24"/>
          <w:rtl/>
        </w:rPr>
        <w:t>,</w:t>
      </w:r>
      <w:r w:rsidR="004B305C" w:rsidRPr="005E4858">
        <w:rPr>
          <w:rFonts w:cs="David"/>
          <w:szCs w:val="24"/>
          <w:rtl/>
        </w:rPr>
        <w:t xml:space="preserve"> </w:t>
      </w:r>
      <w:r w:rsidR="004B305C">
        <w:rPr>
          <w:rFonts w:cs="David" w:hint="cs"/>
          <w:szCs w:val="24"/>
          <w:rtl/>
        </w:rPr>
        <w:t xml:space="preserve">מוגשת </w:t>
      </w:r>
      <w:r w:rsidR="004B305C" w:rsidRPr="005E4858">
        <w:rPr>
          <w:rFonts w:cs="David"/>
          <w:szCs w:val="24"/>
          <w:rtl/>
        </w:rPr>
        <w:t>מיידית לביהמ"ש העליון</w:t>
      </w:r>
      <w:r w:rsidR="002C076E">
        <w:rPr>
          <w:rFonts w:ascii="David" w:hAnsi="David" w:cs="David" w:hint="cs"/>
          <w:sz w:val="24"/>
          <w:szCs w:val="24"/>
          <w:rtl/>
        </w:rPr>
        <w:t>.</w:t>
      </w:r>
    </w:p>
    <w:p w14:paraId="2FAD24DC" w14:textId="2F954ABA" w:rsidR="00E65F98" w:rsidRDefault="00D334D2" w:rsidP="00F96BB5">
      <w:pPr>
        <w:spacing w:after="0" w:line="360" w:lineRule="auto"/>
        <w:ind w:left="-483" w:right="-709"/>
        <w:jc w:val="both"/>
        <w:rPr>
          <w:rFonts w:ascii="David" w:hAnsi="David" w:cs="David"/>
          <w:sz w:val="24"/>
          <w:szCs w:val="24"/>
          <w:u w:val="single"/>
          <w:rtl/>
        </w:rPr>
      </w:pPr>
      <w:r>
        <w:rPr>
          <w:rFonts w:ascii="David" w:hAnsi="David" w:cs="David" w:hint="cs"/>
          <w:sz w:val="24"/>
          <w:szCs w:val="24"/>
          <w:highlight w:val="yellow"/>
          <w:u w:val="single"/>
          <w:rtl/>
        </w:rPr>
        <w:t>ב.</w:t>
      </w:r>
      <w:r w:rsidR="00BB23DD">
        <w:rPr>
          <w:rFonts w:ascii="David" w:hAnsi="David" w:cs="David" w:hint="cs"/>
          <w:sz w:val="24"/>
          <w:szCs w:val="24"/>
          <w:highlight w:val="yellow"/>
          <w:u w:val="single"/>
          <w:rtl/>
        </w:rPr>
        <w:t xml:space="preserve"> </w:t>
      </w:r>
      <w:r w:rsidR="008269E6" w:rsidRPr="008269E6">
        <w:rPr>
          <w:rFonts w:ascii="David" w:hAnsi="David" w:cs="David" w:hint="cs"/>
          <w:sz w:val="24"/>
          <w:szCs w:val="24"/>
          <w:highlight w:val="yellow"/>
          <w:u w:val="single"/>
          <w:rtl/>
        </w:rPr>
        <w:t>מעצר עד תום ההליכים</w:t>
      </w:r>
      <w:r w:rsidR="00E65F98" w:rsidRPr="00E65F98">
        <w:rPr>
          <w:rFonts w:ascii="David" w:hAnsi="David" w:cs="David" w:hint="cs"/>
          <w:sz w:val="24"/>
          <w:szCs w:val="24"/>
          <w:rtl/>
        </w:rPr>
        <w:t xml:space="preserve">- </w:t>
      </w:r>
      <w:r w:rsidR="00E65F98">
        <w:rPr>
          <w:rFonts w:ascii="David" w:hAnsi="David" w:cs="David" w:hint="cs"/>
          <w:sz w:val="24"/>
          <w:szCs w:val="24"/>
          <w:rtl/>
        </w:rPr>
        <w:t>9 חודשים, אלא אם ההליך המשפטי הסתיים לפני</w:t>
      </w:r>
      <w:r w:rsidR="00E65F98" w:rsidRPr="00E65F98">
        <w:rPr>
          <w:rFonts w:ascii="David" w:hAnsi="David" w:cs="David" w:hint="cs"/>
          <w:sz w:val="24"/>
          <w:szCs w:val="24"/>
          <w:rtl/>
        </w:rPr>
        <w:t xml:space="preserve">; </w:t>
      </w:r>
      <w:r w:rsidR="00E65F98">
        <w:rPr>
          <w:rFonts w:ascii="David" w:hAnsi="David" w:cs="David" w:hint="cs"/>
          <w:sz w:val="24"/>
          <w:szCs w:val="24"/>
          <w:rtl/>
        </w:rPr>
        <w:t>ביהמ"ש</w:t>
      </w:r>
      <w:r w:rsidR="00E65F98" w:rsidRPr="00AC6C21">
        <w:rPr>
          <w:rFonts w:ascii="David" w:hAnsi="David" w:cs="David" w:hint="cs"/>
          <w:sz w:val="24"/>
          <w:szCs w:val="24"/>
          <w:rtl/>
        </w:rPr>
        <w:t xml:space="preserve"> </w:t>
      </w:r>
      <w:r w:rsidR="00E65F98" w:rsidRPr="0080136A">
        <w:rPr>
          <w:rFonts w:ascii="David" w:hAnsi="David" w:cs="David" w:hint="cs"/>
          <w:sz w:val="24"/>
          <w:szCs w:val="24"/>
          <w:rtl/>
        </w:rPr>
        <w:t xml:space="preserve">מוסך להאריך את המעצר לעוד </w:t>
      </w:r>
      <w:r w:rsidR="00E65F98">
        <w:rPr>
          <w:rFonts w:ascii="David" w:hAnsi="David" w:cs="David" w:hint="cs"/>
          <w:sz w:val="24"/>
          <w:szCs w:val="24"/>
          <w:rtl/>
        </w:rPr>
        <w:t>3</w:t>
      </w:r>
      <w:r w:rsidR="00E65F98" w:rsidRPr="0080136A">
        <w:rPr>
          <w:rFonts w:ascii="David" w:hAnsi="David" w:cs="David" w:hint="cs"/>
          <w:sz w:val="24"/>
          <w:szCs w:val="24"/>
          <w:rtl/>
        </w:rPr>
        <w:t xml:space="preserve"> חודשים</w:t>
      </w:r>
      <w:r w:rsidR="00E65F98" w:rsidRPr="00E65F98">
        <w:rPr>
          <w:rFonts w:ascii="David" w:hAnsi="David" w:cs="David" w:hint="cs"/>
          <w:sz w:val="24"/>
          <w:szCs w:val="24"/>
          <w:rtl/>
        </w:rPr>
        <w:t>.</w:t>
      </w:r>
    </w:p>
    <w:p w14:paraId="0AA14525" w14:textId="30B7FE40" w:rsidR="0080136A" w:rsidRPr="00036D3E" w:rsidRDefault="0080136A" w:rsidP="00F96BB5">
      <w:pPr>
        <w:pStyle w:val="a7"/>
        <w:numPr>
          <w:ilvl w:val="0"/>
          <w:numId w:val="25"/>
        </w:numPr>
        <w:spacing w:after="0" w:line="360" w:lineRule="auto"/>
        <w:ind w:left="-58" w:right="-709"/>
        <w:jc w:val="both"/>
        <w:rPr>
          <w:rFonts w:ascii="David" w:hAnsi="David" w:cs="David"/>
          <w:sz w:val="24"/>
          <w:szCs w:val="24"/>
          <w:rtl/>
        </w:rPr>
      </w:pPr>
      <w:r w:rsidRPr="00036D3E">
        <w:rPr>
          <w:rFonts w:cs="David" w:hint="cs"/>
          <w:b/>
          <w:bCs/>
          <w:sz w:val="24"/>
          <w:szCs w:val="24"/>
          <w:rtl/>
        </w:rPr>
        <w:t>הכרעת השופט</w:t>
      </w:r>
      <w:r w:rsidR="00E65F98" w:rsidRPr="00036D3E">
        <w:rPr>
          <w:rFonts w:ascii="David" w:hAnsi="David" w:cs="David" w:hint="cs"/>
          <w:b/>
          <w:bCs/>
          <w:sz w:val="24"/>
          <w:szCs w:val="24"/>
          <w:rtl/>
        </w:rPr>
        <w:t xml:space="preserve"> </w:t>
      </w:r>
      <w:r w:rsidRPr="00036D3E">
        <w:rPr>
          <w:rFonts w:cs="David" w:hint="cs"/>
          <w:b/>
          <w:bCs/>
          <w:sz w:val="24"/>
          <w:szCs w:val="24"/>
          <w:rtl/>
        </w:rPr>
        <w:t xml:space="preserve">לאשר </w:t>
      </w:r>
      <w:r w:rsidR="00E65F98" w:rsidRPr="00036D3E">
        <w:rPr>
          <w:rFonts w:cs="David" w:hint="cs"/>
          <w:b/>
          <w:bCs/>
          <w:sz w:val="24"/>
          <w:szCs w:val="24"/>
          <w:rtl/>
        </w:rPr>
        <w:t>את הבקשה</w:t>
      </w:r>
      <w:r w:rsidR="00E65F98" w:rsidRPr="00036D3E">
        <w:rPr>
          <w:rFonts w:cs="David" w:hint="cs"/>
          <w:sz w:val="24"/>
          <w:szCs w:val="24"/>
          <w:rtl/>
        </w:rPr>
        <w:t>- עליו</w:t>
      </w:r>
      <w:r w:rsidRPr="00036D3E">
        <w:rPr>
          <w:rFonts w:cs="David" w:hint="cs"/>
          <w:sz w:val="24"/>
          <w:szCs w:val="24"/>
          <w:rtl/>
        </w:rPr>
        <w:t xml:space="preserve"> לבחון 3 תנאים מצטברים*</w:t>
      </w:r>
    </w:p>
    <w:p w14:paraId="4906B4D2" w14:textId="77777777" w:rsidR="00D44C76" w:rsidRDefault="0080136A" w:rsidP="0048063B">
      <w:pPr>
        <w:pStyle w:val="a7"/>
        <w:numPr>
          <w:ilvl w:val="0"/>
          <w:numId w:val="24"/>
        </w:numPr>
        <w:spacing w:after="0" w:line="360" w:lineRule="auto"/>
        <w:ind w:left="226" w:right="-709"/>
        <w:jc w:val="both"/>
        <w:rPr>
          <w:rFonts w:cs="David"/>
          <w:sz w:val="24"/>
          <w:szCs w:val="24"/>
        </w:rPr>
      </w:pPr>
      <w:r w:rsidRPr="00CA1C75">
        <w:rPr>
          <w:rFonts w:cs="David" w:hint="cs"/>
          <w:sz w:val="24"/>
          <w:szCs w:val="24"/>
          <w:u w:val="single"/>
          <w:rtl/>
        </w:rPr>
        <w:t>ראיות</w:t>
      </w:r>
      <w:r w:rsidR="00CA1C75" w:rsidRPr="00CA1C75">
        <w:rPr>
          <w:rFonts w:cs="David" w:hint="cs"/>
          <w:sz w:val="24"/>
          <w:szCs w:val="24"/>
          <w:u w:val="single"/>
          <w:rtl/>
        </w:rPr>
        <w:t xml:space="preserve"> לכאורה</w:t>
      </w:r>
      <w:r w:rsidRPr="0080136A">
        <w:rPr>
          <w:rFonts w:cs="David" w:hint="cs"/>
          <w:sz w:val="24"/>
          <w:szCs w:val="24"/>
          <w:rtl/>
        </w:rPr>
        <w:t xml:space="preserve">- </w:t>
      </w:r>
      <w:r w:rsidR="004B0832" w:rsidRPr="004B0832">
        <w:rPr>
          <w:rFonts w:cs="David" w:hint="cs"/>
          <w:sz w:val="24"/>
          <w:szCs w:val="24"/>
          <w:rtl/>
        </w:rPr>
        <w:t>צריך לקבוע האם יש ראיות שיש בהן פוטנציאל להרשעת ה</w:t>
      </w:r>
      <w:r w:rsidR="004B0832">
        <w:rPr>
          <w:rFonts w:cs="David" w:hint="cs"/>
          <w:sz w:val="24"/>
          <w:szCs w:val="24"/>
          <w:rtl/>
        </w:rPr>
        <w:t>חשוד</w:t>
      </w:r>
      <w:r w:rsidR="004B0832" w:rsidRPr="004B0832">
        <w:rPr>
          <w:rFonts w:cs="David" w:hint="cs"/>
          <w:sz w:val="24"/>
          <w:szCs w:val="24"/>
          <w:rtl/>
        </w:rPr>
        <w:t xml:space="preserve"> לביצוע העבירות המיוחסות לו.</w:t>
      </w:r>
    </w:p>
    <w:p w14:paraId="2197733D" w14:textId="6867FC13" w:rsidR="00AE5AB7" w:rsidRDefault="0080136A" w:rsidP="0048063B">
      <w:pPr>
        <w:pStyle w:val="a7"/>
        <w:numPr>
          <w:ilvl w:val="0"/>
          <w:numId w:val="24"/>
        </w:numPr>
        <w:spacing w:after="0" w:line="360" w:lineRule="auto"/>
        <w:ind w:left="226" w:right="-709"/>
        <w:jc w:val="both"/>
        <w:rPr>
          <w:rFonts w:cs="David"/>
          <w:sz w:val="24"/>
          <w:szCs w:val="24"/>
        </w:rPr>
      </w:pPr>
      <w:r w:rsidRPr="00D44C76">
        <w:rPr>
          <w:rFonts w:cs="David" w:hint="cs"/>
          <w:sz w:val="24"/>
          <w:szCs w:val="24"/>
          <w:u w:val="single"/>
          <w:rtl/>
        </w:rPr>
        <w:t>עילות המעצר</w:t>
      </w:r>
      <w:r w:rsidRPr="00D44C76">
        <w:rPr>
          <w:rFonts w:cs="David" w:hint="cs"/>
          <w:sz w:val="24"/>
          <w:szCs w:val="24"/>
          <w:rtl/>
        </w:rPr>
        <w:t xml:space="preserve">- </w:t>
      </w:r>
      <w:r w:rsidR="00D44C76" w:rsidRPr="00D44C76">
        <w:rPr>
          <w:rFonts w:cs="David" w:hint="cs"/>
          <w:sz w:val="24"/>
          <w:szCs w:val="24"/>
          <w:rtl/>
        </w:rPr>
        <w:t xml:space="preserve">3 עילות שביהמ"ש צריך לבדוק אם נכון להשאיר אדם עצור </w:t>
      </w:r>
      <w:r w:rsidR="00F72499" w:rsidRPr="00D44C76">
        <w:rPr>
          <w:rFonts w:cs="David" w:hint="cs"/>
          <w:sz w:val="24"/>
          <w:szCs w:val="24"/>
          <w:rtl/>
        </w:rPr>
        <w:t xml:space="preserve">לפי </w:t>
      </w:r>
      <w:r w:rsidR="00F72499" w:rsidRPr="00DC3C98">
        <w:rPr>
          <w:rFonts w:cs="David" w:hint="cs"/>
          <w:sz w:val="24"/>
          <w:szCs w:val="24"/>
          <w:highlight w:val="yellow"/>
          <w:rtl/>
        </w:rPr>
        <w:t xml:space="preserve">ס'21 </w:t>
      </w:r>
      <w:proofErr w:type="spellStart"/>
      <w:r w:rsidR="00F72499" w:rsidRPr="00DC3C98">
        <w:rPr>
          <w:rFonts w:cs="David" w:hint="cs"/>
          <w:sz w:val="24"/>
          <w:szCs w:val="24"/>
          <w:highlight w:val="yellow"/>
          <w:rtl/>
        </w:rPr>
        <w:t>לחסד"פ</w:t>
      </w:r>
      <w:proofErr w:type="spellEnd"/>
      <w:r w:rsidR="00D44C76" w:rsidRPr="00D44C76">
        <w:rPr>
          <w:rFonts w:cs="David" w:hint="cs"/>
          <w:sz w:val="24"/>
          <w:szCs w:val="24"/>
          <w:rtl/>
        </w:rPr>
        <w:t xml:space="preserve"> </w:t>
      </w:r>
      <w:r w:rsidR="007D5CF0">
        <w:rPr>
          <w:rFonts w:cs="David" w:hint="cs"/>
          <w:sz w:val="24"/>
          <w:szCs w:val="24"/>
          <w:rtl/>
        </w:rPr>
        <w:t xml:space="preserve">מעצרים </w:t>
      </w:r>
      <w:r w:rsidR="00D44C76" w:rsidRPr="00D44C76">
        <w:rPr>
          <w:rFonts w:cs="David" w:hint="cs"/>
          <w:sz w:val="24"/>
          <w:szCs w:val="24"/>
          <w:rtl/>
        </w:rPr>
        <w:t>(מסוכנות, הימלטות, עילת מעצר סטטוטורית)</w:t>
      </w:r>
      <w:r w:rsidRPr="00D44C76">
        <w:rPr>
          <w:rFonts w:cs="David" w:hint="cs"/>
          <w:sz w:val="24"/>
          <w:szCs w:val="24"/>
          <w:rtl/>
        </w:rPr>
        <w:t xml:space="preserve">. </w:t>
      </w:r>
      <w:r w:rsidR="00AE5AB7">
        <w:rPr>
          <w:rFonts w:cs="David" w:hint="cs"/>
          <w:sz w:val="24"/>
          <w:szCs w:val="24"/>
          <w:rtl/>
        </w:rPr>
        <w:t>ניתן שיהיו</w:t>
      </w:r>
      <w:r w:rsidR="00AE5AB7" w:rsidRPr="0080136A">
        <w:rPr>
          <w:rFonts w:cs="David" w:hint="cs"/>
          <w:sz w:val="24"/>
          <w:szCs w:val="24"/>
          <w:rtl/>
        </w:rPr>
        <w:t xml:space="preserve"> ראיות חזקות </w:t>
      </w:r>
      <w:r w:rsidR="00AE5AB7">
        <w:rPr>
          <w:rFonts w:cs="David" w:hint="cs"/>
          <w:sz w:val="24"/>
          <w:szCs w:val="24"/>
          <w:rtl/>
        </w:rPr>
        <w:t>אך לא</w:t>
      </w:r>
      <w:r w:rsidR="00AE5AB7" w:rsidRPr="0080136A">
        <w:rPr>
          <w:rFonts w:cs="David" w:hint="cs"/>
          <w:sz w:val="24"/>
          <w:szCs w:val="24"/>
          <w:rtl/>
        </w:rPr>
        <w:t xml:space="preserve"> עילת מעצר</w:t>
      </w:r>
      <w:r w:rsidR="00AE5AB7">
        <w:rPr>
          <w:rFonts w:cs="David" w:hint="cs"/>
          <w:sz w:val="24"/>
          <w:szCs w:val="24"/>
          <w:rtl/>
        </w:rPr>
        <w:t>.</w:t>
      </w:r>
    </w:p>
    <w:p w14:paraId="18453547" w14:textId="107BDC81" w:rsidR="0080136A" w:rsidRPr="00AE5AB7" w:rsidRDefault="0080136A" w:rsidP="0048063B">
      <w:pPr>
        <w:pStyle w:val="a7"/>
        <w:numPr>
          <w:ilvl w:val="0"/>
          <w:numId w:val="24"/>
        </w:numPr>
        <w:spacing w:after="0" w:line="360" w:lineRule="auto"/>
        <w:ind w:left="226" w:right="-709"/>
        <w:jc w:val="both"/>
        <w:rPr>
          <w:rFonts w:cs="David"/>
          <w:sz w:val="24"/>
          <w:szCs w:val="24"/>
        </w:rPr>
      </w:pPr>
      <w:r w:rsidRPr="00AE5AB7">
        <w:rPr>
          <w:rFonts w:cs="David" w:hint="cs"/>
          <w:sz w:val="24"/>
          <w:szCs w:val="24"/>
          <w:u w:val="single"/>
          <w:rtl/>
        </w:rPr>
        <w:t>חלופת מעצר</w:t>
      </w:r>
      <w:r w:rsidRPr="00AE5AB7">
        <w:rPr>
          <w:rFonts w:cs="David" w:hint="cs"/>
          <w:sz w:val="24"/>
          <w:szCs w:val="24"/>
          <w:rtl/>
        </w:rPr>
        <w:t xml:space="preserve">- </w:t>
      </w:r>
      <w:r w:rsidR="00AE5AB7">
        <w:rPr>
          <w:rFonts w:cs="David" w:hint="cs"/>
          <w:sz w:val="24"/>
          <w:szCs w:val="24"/>
          <w:rtl/>
        </w:rPr>
        <w:t xml:space="preserve">אם ישנה </w:t>
      </w:r>
      <w:r w:rsidR="00AE5AB7" w:rsidRPr="00AE5AB7">
        <w:rPr>
          <w:rFonts w:cs="David" w:hint="cs"/>
          <w:sz w:val="24"/>
          <w:szCs w:val="24"/>
          <w:rtl/>
        </w:rPr>
        <w:t xml:space="preserve">עילת מעצר, </w:t>
      </w:r>
      <w:r w:rsidR="00AE5AB7">
        <w:rPr>
          <w:rFonts w:cs="David" w:hint="cs"/>
          <w:sz w:val="24"/>
          <w:szCs w:val="24"/>
          <w:rtl/>
        </w:rPr>
        <w:t xml:space="preserve">על </w:t>
      </w:r>
      <w:r w:rsidR="00AE5AB7" w:rsidRPr="00AE5AB7">
        <w:rPr>
          <w:rFonts w:cs="David" w:hint="cs"/>
          <w:sz w:val="24"/>
          <w:szCs w:val="24"/>
          <w:rtl/>
        </w:rPr>
        <w:t>בי</w:t>
      </w:r>
      <w:r w:rsidR="00AE5AB7">
        <w:rPr>
          <w:rFonts w:cs="David" w:hint="cs"/>
          <w:sz w:val="24"/>
          <w:szCs w:val="24"/>
          <w:rtl/>
        </w:rPr>
        <w:t>ה</w:t>
      </w:r>
      <w:r w:rsidR="00AE5AB7" w:rsidRPr="00AE5AB7">
        <w:rPr>
          <w:rFonts w:cs="David" w:hint="cs"/>
          <w:sz w:val="24"/>
          <w:szCs w:val="24"/>
          <w:rtl/>
        </w:rPr>
        <w:t>מ"ש לבדוק חלופות</w:t>
      </w:r>
      <w:r w:rsidR="00AE5AB7">
        <w:rPr>
          <w:rFonts w:cs="David" w:hint="cs"/>
          <w:sz w:val="24"/>
          <w:szCs w:val="24"/>
          <w:rtl/>
        </w:rPr>
        <w:t xml:space="preserve"> למעצר</w:t>
      </w:r>
      <w:r w:rsidR="00AE5AB7" w:rsidRPr="00AE5AB7">
        <w:rPr>
          <w:rFonts w:cs="David" w:hint="cs"/>
          <w:sz w:val="24"/>
          <w:szCs w:val="24"/>
          <w:rtl/>
        </w:rPr>
        <w:t>, בכדי למנוע</w:t>
      </w:r>
      <w:r w:rsidR="00AE5AB7">
        <w:rPr>
          <w:rFonts w:cs="David" w:hint="cs"/>
          <w:sz w:val="24"/>
          <w:szCs w:val="24"/>
          <w:rtl/>
        </w:rPr>
        <w:t>/</w:t>
      </w:r>
      <w:r w:rsidR="00AE5AB7" w:rsidRPr="00AE5AB7">
        <w:rPr>
          <w:rFonts w:cs="David" w:hint="cs"/>
          <w:sz w:val="24"/>
          <w:szCs w:val="24"/>
          <w:rtl/>
        </w:rPr>
        <w:t>להקטין את הפגיעה בחירותו של אדם</w:t>
      </w:r>
      <w:r w:rsidR="00AE5AB7">
        <w:rPr>
          <w:rFonts w:cs="David" w:hint="cs"/>
          <w:sz w:val="24"/>
          <w:szCs w:val="24"/>
          <w:rtl/>
        </w:rPr>
        <w:t>.</w:t>
      </w:r>
    </w:p>
    <w:p w14:paraId="638BC4AC" w14:textId="11D83840" w:rsidR="007C60B7" w:rsidRPr="001A28F2" w:rsidRDefault="00036D3E" w:rsidP="00F96BB5">
      <w:pPr>
        <w:pStyle w:val="a7"/>
        <w:numPr>
          <w:ilvl w:val="0"/>
          <w:numId w:val="25"/>
        </w:numPr>
        <w:spacing w:after="0" w:line="360" w:lineRule="auto"/>
        <w:ind w:left="-58" w:right="-567"/>
        <w:jc w:val="both"/>
        <w:rPr>
          <w:rFonts w:cs="David"/>
          <w:sz w:val="24"/>
          <w:szCs w:val="24"/>
        </w:rPr>
      </w:pPr>
      <w:r w:rsidRPr="00D13F41">
        <w:rPr>
          <w:rFonts w:cs="David" w:hint="cs"/>
          <w:b/>
          <w:bCs/>
          <w:sz w:val="24"/>
          <w:szCs w:val="24"/>
          <w:rtl/>
        </w:rPr>
        <w:t>עיון חוזר</w:t>
      </w:r>
      <w:r>
        <w:rPr>
          <w:rFonts w:cs="David" w:hint="cs"/>
          <w:sz w:val="24"/>
          <w:szCs w:val="24"/>
          <w:rtl/>
        </w:rPr>
        <w:t>-</w:t>
      </w:r>
      <w:r w:rsidR="002C3512">
        <w:rPr>
          <w:rFonts w:cs="David" w:hint="cs"/>
          <w:sz w:val="24"/>
          <w:szCs w:val="24"/>
          <w:rtl/>
        </w:rPr>
        <w:t xml:space="preserve"> </w:t>
      </w:r>
      <w:r w:rsidR="001A28F2" w:rsidRPr="001A28F2">
        <w:rPr>
          <w:rFonts w:cs="David"/>
          <w:sz w:val="24"/>
          <w:szCs w:val="24"/>
          <w:rtl/>
        </w:rPr>
        <w:t>אם השופט עצר עד תום ההליכים</w:t>
      </w:r>
      <w:r w:rsidR="008F306D">
        <w:rPr>
          <w:rFonts w:cs="David" w:hint="cs"/>
          <w:sz w:val="24"/>
          <w:szCs w:val="24"/>
          <w:rtl/>
        </w:rPr>
        <w:t>,</w:t>
      </w:r>
      <w:r w:rsidR="001A28F2" w:rsidRPr="000160D2">
        <w:rPr>
          <w:rFonts w:cs="David"/>
          <w:b/>
          <w:bCs/>
          <w:sz w:val="24"/>
          <w:szCs w:val="24"/>
          <w:rtl/>
        </w:rPr>
        <w:t xml:space="preserve"> </w:t>
      </w:r>
      <w:r w:rsidR="001A28F2" w:rsidRPr="000B6C64">
        <w:rPr>
          <w:rFonts w:cs="David"/>
          <w:sz w:val="24"/>
          <w:szCs w:val="24"/>
          <w:rtl/>
        </w:rPr>
        <w:t xml:space="preserve">ניתן להגיש ערר </w:t>
      </w:r>
      <w:r w:rsidR="00FF3058">
        <w:rPr>
          <w:rFonts w:cs="David" w:hint="cs"/>
          <w:sz w:val="24"/>
          <w:szCs w:val="24"/>
          <w:rtl/>
        </w:rPr>
        <w:t xml:space="preserve">על החלטתו </w:t>
      </w:r>
      <w:r w:rsidR="001A28F2" w:rsidRPr="000B6C64">
        <w:rPr>
          <w:rFonts w:cs="David"/>
          <w:sz w:val="24"/>
          <w:szCs w:val="24"/>
          <w:rtl/>
        </w:rPr>
        <w:t>עד 30</w:t>
      </w:r>
      <w:r w:rsidR="001A28F2">
        <w:rPr>
          <w:rFonts w:cs="David" w:hint="cs"/>
          <w:sz w:val="24"/>
          <w:szCs w:val="24"/>
          <w:rtl/>
        </w:rPr>
        <w:t xml:space="preserve">, </w:t>
      </w:r>
      <w:r w:rsidR="00FF3058">
        <w:rPr>
          <w:rFonts w:cs="David" w:hint="cs"/>
          <w:sz w:val="24"/>
          <w:szCs w:val="24"/>
          <w:rtl/>
        </w:rPr>
        <w:t>אם מתקיים אחד מה</w:t>
      </w:r>
      <w:r w:rsidR="002C3512" w:rsidRPr="001A28F2">
        <w:rPr>
          <w:rFonts w:cs="David" w:hint="cs"/>
          <w:sz w:val="24"/>
          <w:szCs w:val="24"/>
          <w:rtl/>
        </w:rPr>
        <w:t>מצבים: 1)העובדות השתנו, וזה נתונים רלוונטיי</w:t>
      </w:r>
      <w:r w:rsidR="002C3512" w:rsidRPr="001A28F2">
        <w:rPr>
          <w:rFonts w:cs="David" w:hint="eastAsia"/>
          <w:sz w:val="24"/>
          <w:szCs w:val="24"/>
          <w:rtl/>
        </w:rPr>
        <w:t>ם</w:t>
      </w:r>
      <w:r w:rsidR="002C3512" w:rsidRPr="001A28F2">
        <w:rPr>
          <w:rFonts w:cs="David" w:hint="cs"/>
          <w:sz w:val="24"/>
          <w:szCs w:val="24"/>
          <w:rtl/>
        </w:rPr>
        <w:t xml:space="preserve"> להכרעה. 2)הנסיבות השתנו, למשל הצורך של האדם להתפרנס. 3)חלוף זמן ניכר. </w:t>
      </w:r>
    </w:p>
    <w:p w14:paraId="0E1DEC4B" w14:textId="2FFBF65C" w:rsidR="00D60BBA" w:rsidRPr="00F96BB5" w:rsidRDefault="00D60BBA" w:rsidP="00F96BB5">
      <w:pPr>
        <w:spacing w:after="0" w:line="360" w:lineRule="auto"/>
        <w:ind w:right="-567"/>
        <w:jc w:val="both"/>
        <w:rPr>
          <w:rFonts w:cs="David"/>
          <w:sz w:val="24"/>
          <w:szCs w:val="24"/>
          <w:rtl/>
        </w:rPr>
      </w:pPr>
      <w:r w:rsidRPr="00F96BB5">
        <w:rPr>
          <w:rFonts w:cs="David" w:hint="cs"/>
          <w:sz w:val="24"/>
          <w:szCs w:val="24"/>
          <w:rtl/>
        </w:rPr>
        <w:t xml:space="preserve">הבקשה תוגש </w:t>
      </w:r>
      <w:r w:rsidRPr="00F96BB5">
        <w:rPr>
          <w:rFonts w:cs="David" w:hint="cs"/>
          <w:b/>
          <w:bCs/>
          <w:sz w:val="24"/>
          <w:szCs w:val="24"/>
          <w:rtl/>
        </w:rPr>
        <w:t>לערכאה הראשונה</w:t>
      </w:r>
      <w:r w:rsidRPr="00F96BB5">
        <w:rPr>
          <w:rFonts w:cs="David" w:hint="cs"/>
          <w:sz w:val="24"/>
          <w:szCs w:val="24"/>
          <w:rtl/>
        </w:rPr>
        <w:t xml:space="preserve"> שהכריעה בנוגע למעצר</w:t>
      </w:r>
      <w:r w:rsidR="0093662D" w:rsidRPr="00F96BB5">
        <w:rPr>
          <w:rFonts w:cs="David" w:hint="cs"/>
          <w:sz w:val="24"/>
          <w:szCs w:val="24"/>
          <w:rtl/>
        </w:rPr>
        <w:t xml:space="preserve"> (</w:t>
      </w:r>
      <w:r w:rsidR="007C60B7" w:rsidRPr="00F96BB5">
        <w:rPr>
          <w:rFonts w:cs="David" w:hint="cs"/>
          <w:sz w:val="24"/>
          <w:szCs w:val="24"/>
          <w:rtl/>
        </w:rPr>
        <w:t>גם אם</w:t>
      </w:r>
      <w:r w:rsidR="0093662D" w:rsidRPr="00F96BB5">
        <w:rPr>
          <w:rFonts w:cs="David" w:hint="cs"/>
          <w:sz w:val="24"/>
          <w:szCs w:val="24"/>
          <w:rtl/>
        </w:rPr>
        <w:t xml:space="preserve"> </w:t>
      </w:r>
      <w:r w:rsidR="007C60B7" w:rsidRPr="00DC3C98">
        <w:rPr>
          <w:rFonts w:cs="David" w:hint="cs"/>
          <w:b/>
          <w:bCs/>
          <w:sz w:val="24"/>
          <w:szCs w:val="24"/>
          <w:rtl/>
        </w:rPr>
        <w:t>ההחלטה הסופית</w:t>
      </w:r>
      <w:r w:rsidR="007C60B7" w:rsidRPr="00F96BB5">
        <w:rPr>
          <w:rFonts w:cs="David" w:hint="cs"/>
          <w:sz w:val="24"/>
          <w:szCs w:val="24"/>
          <w:rtl/>
        </w:rPr>
        <w:t xml:space="preserve"> על המעצר הייתה בעליון)</w:t>
      </w:r>
      <w:r w:rsidRPr="00F96BB5">
        <w:rPr>
          <w:rFonts w:cs="David" w:hint="cs"/>
          <w:sz w:val="24"/>
          <w:szCs w:val="24"/>
          <w:rtl/>
        </w:rPr>
        <w:t xml:space="preserve">. </w:t>
      </w:r>
    </w:p>
    <w:p w14:paraId="5E6997A5" w14:textId="71994B7E" w:rsidR="00E65F98" w:rsidRDefault="00891D70" w:rsidP="0048063B">
      <w:pPr>
        <w:pStyle w:val="a7"/>
        <w:numPr>
          <w:ilvl w:val="0"/>
          <w:numId w:val="17"/>
        </w:numPr>
        <w:spacing w:line="360" w:lineRule="auto"/>
        <w:ind w:right="-709"/>
        <w:jc w:val="both"/>
        <w:rPr>
          <w:rFonts w:ascii="David" w:hAnsi="David" w:cs="David"/>
          <w:b/>
          <w:bCs/>
          <w:sz w:val="24"/>
          <w:szCs w:val="24"/>
        </w:rPr>
      </w:pPr>
      <w:r>
        <w:rPr>
          <w:rFonts w:ascii="David" w:hAnsi="David" w:cs="David" w:hint="cs"/>
          <w:b/>
          <w:bCs/>
          <w:sz w:val="24"/>
          <w:szCs w:val="24"/>
          <w:rtl/>
        </w:rPr>
        <w:t>שלב ההוכחות</w:t>
      </w:r>
      <w:r w:rsidR="00680902" w:rsidRPr="00A76717">
        <w:rPr>
          <w:rFonts w:ascii="David" w:hAnsi="David" w:cs="David" w:hint="cs"/>
          <w:b/>
          <w:bCs/>
          <w:sz w:val="24"/>
          <w:szCs w:val="24"/>
          <w:rtl/>
        </w:rPr>
        <w:t xml:space="preserve">- </w:t>
      </w:r>
      <w:r w:rsidR="00E7101F" w:rsidRPr="005E4858">
        <w:rPr>
          <w:rFonts w:cs="David"/>
          <w:szCs w:val="24"/>
          <w:rtl/>
        </w:rPr>
        <w:t>החוק אומר שהמשפט צריך להתנהל יום אחר יום (בפועל זה מעולם לא קורה)</w:t>
      </w:r>
      <w:r w:rsidR="00E7101F" w:rsidRPr="005E6540">
        <w:rPr>
          <w:rFonts w:ascii="David" w:hAnsi="David" w:cs="David" w:hint="cs"/>
          <w:sz w:val="24"/>
          <w:szCs w:val="24"/>
          <w:rtl/>
        </w:rPr>
        <w:t>.</w:t>
      </w:r>
    </w:p>
    <w:p w14:paraId="4F1D2B6A" w14:textId="65792B87" w:rsidR="006D5C93" w:rsidRPr="006D5C93" w:rsidRDefault="006D5C93" w:rsidP="00F96BB5">
      <w:pPr>
        <w:pStyle w:val="a7"/>
        <w:numPr>
          <w:ilvl w:val="0"/>
          <w:numId w:val="26"/>
        </w:numPr>
        <w:ind w:left="-199" w:right="-709"/>
        <w:jc w:val="both"/>
        <w:rPr>
          <w:rFonts w:ascii="David" w:hAnsi="David" w:cs="David"/>
          <w:sz w:val="24"/>
          <w:szCs w:val="24"/>
          <w:u w:val="single"/>
          <w:rtl/>
        </w:rPr>
      </w:pPr>
      <w:r w:rsidRPr="006D5C93">
        <w:rPr>
          <w:rFonts w:ascii="David" w:hAnsi="David" w:cs="David" w:hint="cs"/>
          <w:sz w:val="24"/>
          <w:szCs w:val="24"/>
          <w:u w:val="single"/>
          <w:rtl/>
        </w:rPr>
        <w:t>חקירת העדים</w:t>
      </w:r>
      <w:r w:rsidR="005E6540" w:rsidRPr="005E366F">
        <w:rPr>
          <w:rFonts w:ascii="David" w:hAnsi="David" w:cs="David" w:hint="cs"/>
          <w:sz w:val="24"/>
          <w:szCs w:val="24"/>
          <w:rtl/>
        </w:rPr>
        <w:t>:</w:t>
      </w:r>
      <w:r w:rsidR="005E366F">
        <w:rPr>
          <w:rFonts w:ascii="David" w:hAnsi="David" w:cs="David" w:hint="cs"/>
          <w:sz w:val="24"/>
          <w:szCs w:val="24"/>
          <w:rtl/>
        </w:rPr>
        <w:t xml:space="preserve"> פרשת תביעה ופרשת הגנה.</w:t>
      </w:r>
    </w:p>
    <w:p w14:paraId="2D1756C7" w14:textId="607BAF8C" w:rsidR="006D5C93" w:rsidRPr="006D5C93" w:rsidRDefault="006D5C93" w:rsidP="001F66A7">
      <w:pPr>
        <w:pStyle w:val="a7"/>
        <w:numPr>
          <w:ilvl w:val="0"/>
          <w:numId w:val="85"/>
        </w:numPr>
        <w:spacing w:line="360" w:lineRule="auto"/>
        <w:ind w:left="226" w:right="-709" w:hanging="360"/>
        <w:jc w:val="both"/>
        <w:rPr>
          <w:rFonts w:ascii="David" w:hAnsi="David" w:cs="David"/>
          <w:sz w:val="24"/>
          <w:szCs w:val="24"/>
          <w:rtl/>
        </w:rPr>
      </w:pPr>
      <w:r w:rsidRPr="006D5C93">
        <w:rPr>
          <w:rFonts w:ascii="David" w:hAnsi="David" w:cs="David" w:hint="cs"/>
          <w:b/>
          <w:bCs/>
          <w:sz w:val="24"/>
          <w:szCs w:val="24"/>
          <w:rtl/>
        </w:rPr>
        <w:t>חקירה ראשית</w:t>
      </w:r>
      <w:r w:rsidRPr="006D5C93">
        <w:rPr>
          <w:rFonts w:ascii="David" w:hAnsi="David" w:cs="David" w:hint="cs"/>
          <w:sz w:val="24"/>
          <w:szCs w:val="24"/>
          <w:rtl/>
        </w:rPr>
        <w:t>- לצד שהביא את העד אסור לשאול שאלות מדריכות</w:t>
      </w:r>
      <w:r w:rsidR="005E6540">
        <w:rPr>
          <w:rFonts w:ascii="David" w:hAnsi="David" w:cs="David" w:hint="cs"/>
          <w:sz w:val="24"/>
          <w:szCs w:val="24"/>
          <w:rtl/>
        </w:rPr>
        <w:t xml:space="preserve"> (שהתשובה נמצאת בשאלה וניתן לענות עליה ב"כן" או "לא"). עליו</w:t>
      </w:r>
      <w:r w:rsidRPr="006D5C93">
        <w:rPr>
          <w:rFonts w:ascii="David" w:hAnsi="David" w:cs="David" w:hint="cs"/>
          <w:sz w:val="24"/>
          <w:szCs w:val="24"/>
          <w:rtl/>
        </w:rPr>
        <w:t xml:space="preserve"> לבקש מהעד לספר את הידוע לו.</w:t>
      </w:r>
    </w:p>
    <w:p w14:paraId="7368DEE4" w14:textId="2F186E5E" w:rsidR="006D5C93" w:rsidRPr="006D5C93" w:rsidRDefault="006D5C93" w:rsidP="001F66A7">
      <w:pPr>
        <w:pStyle w:val="a7"/>
        <w:numPr>
          <w:ilvl w:val="0"/>
          <w:numId w:val="85"/>
        </w:numPr>
        <w:spacing w:line="360" w:lineRule="auto"/>
        <w:ind w:left="226" w:right="-709" w:hanging="360"/>
        <w:jc w:val="both"/>
        <w:rPr>
          <w:rFonts w:ascii="David" w:hAnsi="David" w:cs="David"/>
          <w:sz w:val="24"/>
          <w:szCs w:val="24"/>
          <w:u w:val="single"/>
          <w:rtl/>
        </w:rPr>
      </w:pPr>
      <w:r w:rsidRPr="006D5C93">
        <w:rPr>
          <w:rFonts w:ascii="David" w:hAnsi="David" w:cs="David" w:hint="cs"/>
          <w:b/>
          <w:bCs/>
          <w:sz w:val="24"/>
          <w:szCs w:val="24"/>
          <w:rtl/>
        </w:rPr>
        <w:t>חקירה נגדית</w:t>
      </w:r>
      <w:r w:rsidRPr="006D5C93">
        <w:rPr>
          <w:rFonts w:ascii="David" w:hAnsi="David" w:cs="David" w:hint="cs"/>
          <w:sz w:val="24"/>
          <w:szCs w:val="24"/>
          <w:rtl/>
        </w:rPr>
        <w:t>- לאחר מכן הצד השני חוקר את העד</w:t>
      </w:r>
      <w:r w:rsidR="002A762D">
        <w:rPr>
          <w:rFonts w:ascii="David" w:hAnsi="David" w:cs="David" w:hint="cs"/>
          <w:sz w:val="24"/>
          <w:szCs w:val="24"/>
          <w:rtl/>
        </w:rPr>
        <w:t xml:space="preserve">. </w:t>
      </w:r>
      <w:r w:rsidR="002A762D" w:rsidRPr="005E4858">
        <w:rPr>
          <w:rFonts w:cs="David"/>
          <w:szCs w:val="24"/>
          <w:rtl/>
        </w:rPr>
        <w:t>מותר הכל</w:t>
      </w:r>
      <w:r w:rsidR="002A762D" w:rsidRPr="005E4858">
        <w:rPr>
          <w:rFonts w:cs="David" w:hint="cs"/>
          <w:szCs w:val="24"/>
          <w:rtl/>
        </w:rPr>
        <w:t>.</w:t>
      </w:r>
      <w:r w:rsidR="002A762D">
        <w:rPr>
          <w:rFonts w:cs="David" w:hint="cs"/>
          <w:szCs w:val="24"/>
          <w:rtl/>
        </w:rPr>
        <w:t xml:space="preserve"> </w:t>
      </w:r>
      <w:r w:rsidRPr="006D5C93">
        <w:rPr>
          <w:rFonts w:ascii="David" w:hAnsi="David" w:cs="David" w:hint="cs"/>
          <w:sz w:val="24"/>
          <w:szCs w:val="24"/>
          <w:rtl/>
        </w:rPr>
        <w:t xml:space="preserve">יכול לשאול </w:t>
      </w:r>
      <w:r w:rsidR="002A762D">
        <w:rPr>
          <w:rFonts w:ascii="David" w:hAnsi="David" w:cs="David" w:hint="cs"/>
          <w:sz w:val="24"/>
          <w:szCs w:val="24"/>
          <w:rtl/>
        </w:rPr>
        <w:t xml:space="preserve">כל שאלה </w:t>
      </w:r>
      <w:r w:rsidRPr="006D5C93">
        <w:rPr>
          <w:rFonts w:ascii="David" w:hAnsi="David" w:cs="David" w:hint="cs"/>
          <w:sz w:val="24"/>
          <w:szCs w:val="24"/>
          <w:rtl/>
        </w:rPr>
        <w:t xml:space="preserve">שירצה. </w:t>
      </w:r>
    </w:p>
    <w:p w14:paraId="242B6FF9" w14:textId="10C1EFD4" w:rsidR="006D5C93" w:rsidRPr="00737FD4" w:rsidRDefault="006D5C93" w:rsidP="001F66A7">
      <w:pPr>
        <w:pStyle w:val="a7"/>
        <w:numPr>
          <w:ilvl w:val="0"/>
          <w:numId w:val="85"/>
        </w:numPr>
        <w:spacing w:line="360" w:lineRule="auto"/>
        <w:ind w:left="226" w:right="-709" w:hanging="360"/>
        <w:jc w:val="both"/>
        <w:rPr>
          <w:rFonts w:ascii="David" w:hAnsi="David" w:cs="David"/>
          <w:sz w:val="24"/>
          <w:szCs w:val="24"/>
          <w:rtl/>
        </w:rPr>
      </w:pPr>
      <w:r w:rsidRPr="006D5C93">
        <w:rPr>
          <w:rFonts w:ascii="David" w:hAnsi="David" w:cs="David" w:hint="cs"/>
          <w:b/>
          <w:bCs/>
          <w:sz w:val="24"/>
          <w:szCs w:val="24"/>
          <w:rtl/>
        </w:rPr>
        <w:t>חקירה חוזרת</w:t>
      </w:r>
      <w:r w:rsidRPr="006D5C93">
        <w:rPr>
          <w:rFonts w:ascii="David" w:hAnsi="David" w:cs="David" w:hint="cs"/>
          <w:sz w:val="24"/>
          <w:szCs w:val="24"/>
          <w:rtl/>
        </w:rPr>
        <w:t xml:space="preserve">- </w:t>
      </w:r>
      <w:r w:rsidR="006E4605" w:rsidRPr="005E4858">
        <w:rPr>
          <w:rFonts w:cs="David"/>
          <w:szCs w:val="24"/>
          <w:rtl/>
        </w:rPr>
        <w:t>חוזרים למי ש</w:t>
      </w:r>
      <w:r w:rsidR="006E4605">
        <w:rPr>
          <w:rFonts w:cs="David" w:hint="cs"/>
          <w:szCs w:val="24"/>
          <w:rtl/>
        </w:rPr>
        <w:t>עשה</w:t>
      </w:r>
      <w:r w:rsidR="006E4605" w:rsidRPr="005E4858">
        <w:rPr>
          <w:rFonts w:cs="David"/>
          <w:szCs w:val="24"/>
          <w:rtl/>
        </w:rPr>
        <w:t xml:space="preserve"> את החקירה הראשית אז אסור לשאול שאלות מדריכות</w:t>
      </w:r>
      <w:r w:rsidRPr="006D5C93">
        <w:rPr>
          <w:rFonts w:ascii="David" w:hAnsi="David" w:cs="David" w:hint="cs"/>
          <w:sz w:val="24"/>
          <w:szCs w:val="24"/>
          <w:rtl/>
        </w:rPr>
        <w:t>.</w:t>
      </w:r>
    </w:p>
    <w:p w14:paraId="4CCEEE66" w14:textId="5A1FB231" w:rsidR="006D5C93" w:rsidRPr="00737FD4" w:rsidRDefault="006D5C93" w:rsidP="00F96BB5">
      <w:pPr>
        <w:pStyle w:val="a7"/>
        <w:numPr>
          <w:ilvl w:val="0"/>
          <w:numId w:val="26"/>
        </w:numPr>
        <w:spacing w:line="360" w:lineRule="auto"/>
        <w:ind w:left="-199" w:right="-709"/>
        <w:jc w:val="both"/>
        <w:rPr>
          <w:rFonts w:ascii="David" w:hAnsi="David" w:cs="David"/>
          <w:sz w:val="24"/>
          <w:szCs w:val="24"/>
          <w:u w:val="single"/>
          <w:rtl/>
        </w:rPr>
      </w:pPr>
      <w:r w:rsidRPr="006D5C93">
        <w:rPr>
          <w:rFonts w:ascii="David" w:hAnsi="David" w:cs="David" w:hint="cs"/>
          <w:sz w:val="24"/>
          <w:szCs w:val="24"/>
          <w:u w:val="single"/>
          <w:rtl/>
        </w:rPr>
        <w:t>זיכוי/הרשעת הנאשם</w:t>
      </w:r>
      <w:r w:rsidR="00737FD4" w:rsidRPr="00737FD4">
        <w:rPr>
          <w:rFonts w:ascii="David" w:hAnsi="David" w:cs="David" w:hint="cs"/>
          <w:sz w:val="24"/>
          <w:szCs w:val="24"/>
          <w:rtl/>
        </w:rPr>
        <w:t xml:space="preserve">- </w:t>
      </w:r>
      <w:r w:rsidRPr="00737FD4">
        <w:rPr>
          <w:rFonts w:ascii="David" w:hAnsi="David" w:cs="David" w:hint="cs"/>
          <w:sz w:val="24"/>
          <w:szCs w:val="24"/>
          <w:rtl/>
        </w:rPr>
        <w:t>השופט מחליט האם להרשיע או לזכות את הנאשם לפי הראיות והעדויות. לעיתים הראיות סותרות את דבר</w:t>
      </w:r>
      <w:r w:rsidR="005D2DAF">
        <w:rPr>
          <w:rFonts w:ascii="David" w:hAnsi="David" w:cs="David" w:hint="cs"/>
          <w:sz w:val="24"/>
          <w:szCs w:val="24"/>
          <w:rtl/>
        </w:rPr>
        <w:t>י</w:t>
      </w:r>
      <w:r w:rsidRPr="00737FD4">
        <w:rPr>
          <w:rFonts w:ascii="David" w:hAnsi="David" w:cs="David" w:hint="cs"/>
          <w:sz w:val="24"/>
          <w:szCs w:val="24"/>
          <w:rtl/>
        </w:rPr>
        <w:t xml:space="preserve"> העדים. אם השופט מאמין לאחד העדים, אך הראיות מצביעות נגדו, הוא יזכה את הנאשם מחמת הספק.</w:t>
      </w:r>
    </w:p>
    <w:p w14:paraId="230371DD" w14:textId="62F0074E" w:rsidR="006D5C93" w:rsidRPr="00737FD4" w:rsidRDefault="006D5C93" w:rsidP="00F96BB5">
      <w:pPr>
        <w:pStyle w:val="a7"/>
        <w:numPr>
          <w:ilvl w:val="0"/>
          <w:numId w:val="26"/>
        </w:numPr>
        <w:spacing w:line="360" w:lineRule="auto"/>
        <w:ind w:left="-199" w:right="-709"/>
        <w:jc w:val="both"/>
        <w:rPr>
          <w:rFonts w:ascii="David" w:hAnsi="David" w:cs="David"/>
          <w:sz w:val="24"/>
          <w:szCs w:val="24"/>
          <w:u w:val="single"/>
          <w:rtl/>
        </w:rPr>
      </w:pPr>
      <w:r w:rsidRPr="006D5C93">
        <w:rPr>
          <w:rFonts w:ascii="David" w:hAnsi="David" w:cs="David" w:hint="cs"/>
          <w:sz w:val="24"/>
          <w:szCs w:val="24"/>
          <w:u w:val="single"/>
          <w:rtl/>
        </w:rPr>
        <w:t>פיצוי הנאשם</w:t>
      </w:r>
      <w:r w:rsidR="00737FD4" w:rsidRPr="00737FD4">
        <w:rPr>
          <w:rFonts w:ascii="David" w:hAnsi="David" w:cs="David" w:hint="cs"/>
          <w:sz w:val="24"/>
          <w:szCs w:val="24"/>
          <w:rtl/>
        </w:rPr>
        <w:t xml:space="preserve">- </w:t>
      </w:r>
      <w:r w:rsidRPr="00737FD4">
        <w:rPr>
          <w:rFonts w:ascii="David" w:hAnsi="David" w:cs="David" w:hint="cs"/>
          <w:sz w:val="24"/>
          <w:szCs w:val="24"/>
          <w:rtl/>
        </w:rPr>
        <w:t xml:space="preserve">אם הנאשם ישב במעצר עד סיום ההליכים ולבסוף השופט </w:t>
      </w:r>
      <w:r w:rsidRPr="00114254">
        <w:rPr>
          <w:rFonts w:ascii="David" w:hAnsi="David" w:cs="David" w:hint="cs"/>
          <w:b/>
          <w:bCs/>
          <w:sz w:val="24"/>
          <w:szCs w:val="24"/>
          <w:rtl/>
        </w:rPr>
        <w:t>מזכה אותו</w:t>
      </w:r>
      <w:r w:rsidRPr="00737FD4">
        <w:rPr>
          <w:rFonts w:ascii="David" w:hAnsi="David" w:cs="David" w:hint="cs"/>
          <w:sz w:val="24"/>
          <w:szCs w:val="24"/>
          <w:rtl/>
        </w:rPr>
        <w:t xml:space="preserve">, הנאשם יכול להגיש תביעה נזיקית נגד המדינה </w:t>
      </w:r>
      <w:r w:rsidR="00E77E65">
        <w:rPr>
          <w:rFonts w:ascii="David" w:hAnsi="David" w:cs="David" w:hint="cs"/>
          <w:sz w:val="24"/>
          <w:szCs w:val="24"/>
          <w:rtl/>
        </w:rPr>
        <w:t>ל</w:t>
      </w:r>
      <w:r w:rsidRPr="00737FD4">
        <w:rPr>
          <w:rFonts w:ascii="David" w:hAnsi="David" w:cs="David" w:hint="cs"/>
          <w:sz w:val="24"/>
          <w:szCs w:val="24"/>
          <w:rtl/>
        </w:rPr>
        <w:t>פיצוי.</w:t>
      </w:r>
      <w:r w:rsidR="00737FD4">
        <w:rPr>
          <w:rFonts w:ascii="David" w:hAnsi="David" w:cs="David" w:hint="cs"/>
          <w:sz w:val="24"/>
          <w:szCs w:val="24"/>
          <w:rtl/>
        </w:rPr>
        <w:t xml:space="preserve"> </w:t>
      </w:r>
      <w:r w:rsidRPr="00737FD4">
        <w:rPr>
          <w:rFonts w:ascii="David" w:hAnsi="David" w:cs="David" w:hint="cs"/>
          <w:sz w:val="24"/>
          <w:szCs w:val="24"/>
          <w:rtl/>
        </w:rPr>
        <w:t>אולם אם הזיכוי נעשה מחמת הספק, החשוד לא זכאי לפיצוי.</w:t>
      </w:r>
    </w:p>
    <w:p w14:paraId="20BEBBF3" w14:textId="08E98035" w:rsidR="006D5C93" w:rsidRPr="00737FD4" w:rsidRDefault="006D5C93" w:rsidP="00F96BB5">
      <w:pPr>
        <w:pStyle w:val="a7"/>
        <w:numPr>
          <w:ilvl w:val="0"/>
          <w:numId w:val="26"/>
        </w:numPr>
        <w:spacing w:line="360" w:lineRule="auto"/>
        <w:ind w:left="-199" w:right="-709"/>
        <w:jc w:val="both"/>
        <w:rPr>
          <w:rFonts w:ascii="David" w:hAnsi="David" w:cs="David"/>
          <w:sz w:val="24"/>
          <w:szCs w:val="24"/>
          <w:u w:val="single"/>
          <w:rtl/>
        </w:rPr>
      </w:pPr>
      <w:r w:rsidRPr="006D5C93">
        <w:rPr>
          <w:rFonts w:ascii="David" w:hAnsi="David" w:cs="David" w:hint="cs"/>
          <w:sz w:val="24"/>
          <w:szCs w:val="24"/>
          <w:u w:val="single"/>
          <w:rtl/>
        </w:rPr>
        <w:t>קביעת העונש</w:t>
      </w:r>
      <w:r w:rsidR="00737FD4" w:rsidRPr="00737FD4">
        <w:rPr>
          <w:rFonts w:ascii="David" w:hAnsi="David" w:cs="David" w:hint="cs"/>
          <w:sz w:val="24"/>
          <w:szCs w:val="24"/>
          <w:rtl/>
        </w:rPr>
        <w:t xml:space="preserve">- </w:t>
      </w:r>
      <w:r w:rsidRPr="00737FD4">
        <w:rPr>
          <w:rFonts w:ascii="David" w:hAnsi="David" w:cs="David" w:hint="cs"/>
          <w:sz w:val="24"/>
          <w:szCs w:val="24"/>
          <w:rtl/>
        </w:rPr>
        <w:t>השופט קובע את העונש לפי תיקון 113 לחוק העונשין:</w:t>
      </w:r>
    </w:p>
    <w:p w14:paraId="503D2F98" w14:textId="35E12B2B" w:rsidR="006D5C93" w:rsidRPr="006D5C93" w:rsidRDefault="006D5C93" w:rsidP="00F96BB5">
      <w:pPr>
        <w:pStyle w:val="a7"/>
        <w:numPr>
          <w:ilvl w:val="0"/>
          <w:numId w:val="27"/>
        </w:numPr>
        <w:spacing w:line="360" w:lineRule="auto"/>
        <w:ind w:left="509" w:right="-709"/>
        <w:jc w:val="both"/>
        <w:rPr>
          <w:rFonts w:ascii="David" w:hAnsi="David" w:cs="David"/>
          <w:sz w:val="24"/>
          <w:szCs w:val="24"/>
        </w:rPr>
      </w:pPr>
      <w:r w:rsidRPr="006D5C93">
        <w:rPr>
          <w:rFonts w:ascii="David" w:hAnsi="David" w:cs="David" w:hint="cs"/>
          <w:sz w:val="24"/>
          <w:szCs w:val="24"/>
          <w:rtl/>
        </w:rPr>
        <w:lastRenderedPageBreak/>
        <w:t>קובע את מתחם הענישה ההולם לפי נסיבות העבירה.</w:t>
      </w:r>
    </w:p>
    <w:p w14:paraId="237F0C8E" w14:textId="48AD17BA" w:rsidR="006D5C93" w:rsidRPr="00B902F5" w:rsidRDefault="006D5C93" w:rsidP="00F96BB5">
      <w:pPr>
        <w:pStyle w:val="a7"/>
        <w:numPr>
          <w:ilvl w:val="0"/>
          <w:numId w:val="27"/>
        </w:numPr>
        <w:spacing w:line="360" w:lineRule="auto"/>
        <w:ind w:left="509" w:right="-709"/>
        <w:jc w:val="both"/>
        <w:rPr>
          <w:rFonts w:ascii="David" w:hAnsi="David" w:cs="David"/>
          <w:sz w:val="24"/>
          <w:szCs w:val="24"/>
          <w:rtl/>
        </w:rPr>
      </w:pPr>
      <w:r w:rsidRPr="006D5C93">
        <w:rPr>
          <w:rFonts w:ascii="David" w:hAnsi="David" w:cs="David" w:hint="cs"/>
          <w:sz w:val="24"/>
          <w:szCs w:val="24"/>
          <w:rtl/>
        </w:rPr>
        <w:t>קובע את העונש הספציפי לפי נסיבות שלא קשורות בעבירה עצמה (עבר הנאשם, סכנת הציבור וכו</w:t>
      </w:r>
      <w:r w:rsidR="00737FD4">
        <w:rPr>
          <w:rFonts w:ascii="David" w:hAnsi="David" w:cs="David" w:hint="cs"/>
          <w:sz w:val="24"/>
          <w:szCs w:val="24"/>
          <w:rtl/>
        </w:rPr>
        <w:t>'</w:t>
      </w:r>
      <w:r w:rsidRPr="006D5C93">
        <w:rPr>
          <w:rFonts w:ascii="David" w:hAnsi="David" w:cs="David" w:hint="cs"/>
          <w:sz w:val="24"/>
          <w:szCs w:val="24"/>
          <w:rtl/>
        </w:rPr>
        <w:t>)</w:t>
      </w:r>
      <w:r w:rsidR="00737FD4">
        <w:rPr>
          <w:rFonts w:ascii="David" w:hAnsi="David" w:cs="David" w:hint="cs"/>
          <w:sz w:val="24"/>
          <w:szCs w:val="24"/>
          <w:rtl/>
        </w:rPr>
        <w:t>.</w:t>
      </w:r>
    </w:p>
    <w:p w14:paraId="65D41452" w14:textId="3B93F7B0" w:rsidR="0080136A" w:rsidRPr="00A167F2" w:rsidRDefault="00890384" w:rsidP="00A167F2">
      <w:pPr>
        <w:shd w:val="clear" w:color="auto" w:fill="FBE4D5" w:themeFill="accent2" w:themeFillTint="33"/>
        <w:spacing w:after="0" w:line="360" w:lineRule="auto"/>
        <w:ind w:left="-908" w:right="-709"/>
        <w:jc w:val="center"/>
        <w:rPr>
          <w:rFonts w:cs="David"/>
          <w:b/>
          <w:bCs/>
          <w:sz w:val="24"/>
          <w:szCs w:val="24"/>
          <w:rtl/>
        </w:rPr>
      </w:pPr>
      <w:r w:rsidRPr="00B902F5">
        <w:rPr>
          <w:rFonts w:cs="David" w:hint="cs"/>
          <w:b/>
          <w:bCs/>
          <w:sz w:val="24"/>
          <w:szCs w:val="24"/>
          <w:rtl/>
        </w:rPr>
        <w:t>ניסוח כתב אישום</w:t>
      </w:r>
      <w:r w:rsidR="00103AC7">
        <w:rPr>
          <w:rFonts w:cs="David" w:hint="cs"/>
          <w:b/>
          <w:bCs/>
          <w:sz w:val="24"/>
          <w:szCs w:val="24"/>
          <w:rtl/>
        </w:rPr>
        <w:t xml:space="preserve"> (הנחיית פרקליט המדינה 3.1)</w:t>
      </w:r>
    </w:p>
    <w:p w14:paraId="41FF9511" w14:textId="3E3AB2DF" w:rsidR="00A167F2" w:rsidRPr="00A167F2" w:rsidRDefault="00A167F2" w:rsidP="00A167F2">
      <w:pPr>
        <w:shd w:val="clear" w:color="auto" w:fill="FFFFFF" w:themeFill="background1"/>
        <w:spacing w:before="240" w:after="0" w:line="360" w:lineRule="auto"/>
        <w:ind w:left="-908" w:right="-709"/>
        <w:rPr>
          <w:rFonts w:ascii="David" w:hAnsi="David" w:cs="David"/>
          <w:b/>
          <w:bCs/>
          <w:sz w:val="24"/>
          <w:szCs w:val="24"/>
          <w:rtl/>
        </w:rPr>
      </w:pPr>
      <w:r w:rsidRPr="00A167F2">
        <w:rPr>
          <w:rFonts w:ascii="David" w:hAnsi="David" w:cs="David" w:hint="cs"/>
          <w:b/>
          <w:bCs/>
          <w:sz w:val="24"/>
          <w:szCs w:val="24"/>
          <w:rtl/>
        </w:rPr>
        <w:t>מהו כתב אישום</w:t>
      </w:r>
      <w:r>
        <w:rPr>
          <w:rFonts w:ascii="David" w:hAnsi="David" w:cs="David" w:hint="cs"/>
          <w:b/>
          <w:bCs/>
          <w:sz w:val="24"/>
          <w:szCs w:val="24"/>
          <w:rtl/>
        </w:rPr>
        <w:t xml:space="preserve">? </w:t>
      </w:r>
      <w:r w:rsidRPr="00A167F2">
        <w:rPr>
          <w:rFonts w:ascii="David" w:hAnsi="David" w:cs="David" w:hint="cs"/>
          <w:sz w:val="24"/>
          <w:szCs w:val="24"/>
          <w:rtl/>
        </w:rPr>
        <w:t>כתב האישום הוא ההתחלה, האמצע והסוף של ההליך הפלילי.</w:t>
      </w:r>
    </w:p>
    <w:p w14:paraId="05068D03" w14:textId="13B42481" w:rsidR="00A167F2" w:rsidRPr="00A167F2" w:rsidRDefault="00A167F2" w:rsidP="0048063B">
      <w:pPr>
        <w:pStyle w:val="a7"/>
        <w:numPr>
          <w:ilvl w:val="0"/>
          <w:numId w:val="28"/>
        </w:numPr>
        <w:shd w:val="clear" w:color="auto" w:fill="FFFFFF" w:themeFill="background1"/>
        <w:spacing w:after="0" w:line="360" w:lineRule="auto"/>
        <w:ind w:right="-709"/>
        <w:jc w:val="both"/>
        <w:rPr>
          <w:rFonts w:cs="David"/>
          <w:sz w:val="24"/>
          <w:szCs w:val="24"/>
        </w:rPr>
      </w:pPr>
      <w:r w:rsidRPr="00A167F2">
        <w:rPr>
          <w:rFonts w:ascii="David" w:hAnsi="David" w:cs="David" w:hint="cs"/>
          <w:sz w:val="24"/>
          <w:szCs w:val="24"/>
          <w:u w:val="single"/>
          <w:rtl/>
        </w:rPr>
        <w:t>יריית הפתיחה של ההליך הפלילי</w:t>
      </w:r>
      <w:r w:rsidRPr="00A167F2">
        <w:rPr>
          <w:rFonts w:cs="David" w:hint="cs"/>
          <w:sz w:val="24"/>
          <w:szCs w:val="24"/>
          <w:rtl/>
        </w:rPr>
        <w:t>-</w:t>
      </w:r>
      <w:r w:rsidR="007E426C">
        <w:rPr>
          <w:rFonts w:cs="David" w:hint="cs"/>
          <w:sz w:val="24"/>
          <w:szCs w:val="24"/>
          <w:rtl/>
        </w:rPr>
        <w:t xml:space="preserve"> </w:t>
      </w:r>
      <w:r w:rsidR="007E426C" w:rsidRPr="007A0039">
        <w:rPr>
          <w:rFonts w:ascii="David" w:hAnsi="David" w:cs="David" w:hint="cs"/>
          <w:sz w:val="24"/>
          <w:szCs w:val="24"/>
          <w:rtl/>
        </w:rPr>
        <w:t>התביעה היא היוזמת שמתניעה את ה</w:t>
      </w:r>
      <w:r w:rsidR="001D278D">
        <w:rPr>
          <w:rFonts w:ascii="David" w:hAnsi="David" w:cs="David" w:hint="cs"/>
          <w:sz w:val="24"/>
          <w:szCs w:val="24"/>
          <w:rtl/>
        </w:rPr>
        <w:t>ה</w:t>
      </w:r>
      <w:r w:rsidR="007E426C" w:rsidRPr="007A0039">
        <w:rPr>
          <w:rFonts w:ascii="David" w:hAnsi="David" w:cs="David" w:hint="cs"/>
          <w:sz w:val="24"/>
          <w:szCs w:val="24"/>
          <w:rtl/>
        </w:rPr>
        <w:t xml:space="preserve">ליך. </w:t>
      </w:r>
      <w:r w:rsidR="001D278D">
        <w:rPr>
          <w:rFonts w:cs="David" w:hint="cs"/>
          <w:sz w:val="24"/>
          <w:szCs w:val="24"/>
          <w:rtl/>
        </w:rPr>
        <w:t xml:space="preserve">מרגע הגשת כתב האישום, מתחיל ההליך. </w:t>
      </w:r>
    </w:p>
    <w:p w14:paraId="675C6BC7" w14:textId="4C015CA9" w:rsidR="00A167F2" w:rsidRPr="001C0327" w:rsidRDefault="00A167F2" w:rsidP="0048063B">
      <w:pPr>
        <w:pStyle w:val="a7"/>
        <w:numPr>
          <w:ilvl w:val="0"/>
          <w:numId w:val="28"/>
        </w:numPr>
        <w:shd w:val="clear" w:color="auto" w:fill="FFFFFF" w:themeFill="background1"/>
        <w:spacing w:after="0" w:line="360" w:lineRule="auto"/>
        <w:ind w:right="-709"/>
        <w:jc w:val="both"/>
        <w:rPr>
          <w:rFonts w:cs="David"/>
          <w:sz w:val="24"/>
          <w:szCs w:val="24"/>
        </w:rPr>
      </w:pPr>
      <w:r w:rsidRPr="00A167F2">
        <w:rPr>
          <w:rFonts w:ascii="David" w:hAnsi="David" w:cs="David" w:hint="cs"/>
          <w:sz w:val="24"/>
          <w:szCs w:val="24"/>
          <w:u w:val="single"/>
          <w:rtl/>
        </w:rPr>
        <w:t>המסגרת ש</w:t>
      </w:r>
      <w:r w:rsidR="00322E7A">
        <w:rPr>
          <w:rFonts w:ascii="David" w:hAnsi="David" w:cs="David" w:hint="cs"/>
          <w:sz w:val="24"/>
          <w:szCs w:val="24"/>
          <w:u w:val="single"/>
          <w:rtl/>
        </w:rPr>
        <w:t>תוחם את</w:t>
      </w:r>
      <w:r w:rsidRPr="00A167F2">
        <w:rPr>
          <w:rFonts w:ascii="David" w:hAnsi="David" w:cs="David" w:hint="cs"/>
          <w:sz w:val="24"/>
          <w:szCs w:val="24"/>
          <w:u w:val="single"/>
          <w:rtl/>
        </w:rPr>
        <w:t xml:space="preserve"> ההליך הפלילי</w:t>
      </w:r>
      <w:r w:rsidRPr="00A167F2">
        <w:rPr>
          <w:rFonts w:cs="David" w:hint="cs"/>
          <w:sz w:val="24"/>
          <w:szCs w:val="24"/>
          <w:rtl/>
        </w:rPr>
        <w:t xml:space="preserve">- </w:t>
      </w:r>
      <w:r w:rsidR="001C0327" w:rsidRPr="007A0039">
        <w:rPr>
          <w:rFonts w:ascii="David" w:hAnsi="David" w:cs="David" w:hint="cs"/>
          <w:sz w:val="24"/>
          <w:szCs w:val="24"/>
          <w:rtl/>
        </w:rPr>
        <w:t>הנפשות הפועלות, התאריכים</w:t>
      </w:r>
      <w:r w:rsidR="001C0327">
        <w:rPr>
          <w:rFonts w:ascii="David" w:hAnsi="David" w:cs="David" w:hint="cs"/>
          <w:sz w:val="24"/>
          <w:szCs w:val="24"/>
          <w:rtl/>
        </w:rPr>
        <w:t xml:space="preserve"> ו</w:t>
      </w:r>
      <w:r w:rsidR="001C0327" w:rsidRPr="007A0039">
        <w:rPr>
          <w:rFonts w:ascii="David" w:hAnsi="David" w:cs="David" w:hint="cs"/>
          <w:sz w:val="24"/>
          <w:szCs w:val="24"/>
          <w:rtl/>
        </w:rPr>
        <w:t>הזמנים</w:t>
      </w:r>
      <w:r w:rsidR="001C0327">
        <w:rPr>
          <w:rFonts w:ascii="David" w:hAnsi="David" w:cs="David" w:hint="cs"/>
          <w:sz w:val="24"/>
          <w:szCs w:val="24"/>
          <w:rtl/>
        </w:rPr>
        <w:t>, העבירות</w:t>
      </w:r>
      <w:r w:rsidR="001C0327" w:rsidRPr="007A0039">
        <w:rPr>
          <w:rFonts w:ascii="David" w:hAnsi="David" w:cs="David" w:hint="cs"/>
          <w:sz w:val="24"/>
          <w:szCs w:val="24"/>
          <w:rtl/>
        </w:rPr>
        <w:t xml:space="preserve"> </w:t>
      </w:r>
      <w:proofErr w:type="spellStart"/>
      <w:r w:rsidR="001C0327" w:rsidRPr="007A0039">
        <w:rPr>
          <w:rFonts w:ascii="David" w:hAnsi="David" w:cs="David" w:hint="cs"/>
          <w:sz w:val="24"/>
          <w:szCs w:val="24"/>
          <w:rtl/>
        </w:rPr>
        <w:t>וכו</w:t>
      </w:r>
      <w:proofErr w:type="spellEnd"/>
      <w:r w:rsidR="001C0327" w:rsidRPr="007A0039">
        <w:rPr>
          <w:rFonts w:ascii="David" w:hAnsi="David" w:cs="David" w:hint="cs"/>
          <w:sz w:val="24"/>
          <w:szCs w:val="24"/>
          <w:rtl/>
        </w:rPr>
        <w:t>'.</w:t>
      </w:r>
      <w:r w:rsidR="001C0327">
        <w:rPr>
          <w:rFonts w:cs="David" w:hint="cs"/>
          <w:sz w:val="24"/>
          <w:szCs w:val="24"/>
          <w:rtl/>
        </w:rPr>
        <w:t xml:space="preserve"> </w:t>
      </w:r>
      <w:r w:rsidR="00172287" w:rsidRPr="001C0327">
        <w:rPr>
          <w:rFonts w:ascii="David" w:hAnsi="David" w:cs="David" w:hint="cs"/>
          <w:sz w:val="24"/>
          <w:szCs w:val="24"/>
          <w:rtl/>
        </w:rPr>
        <w:t xml:space="preserve">הליך פלילי יכול לקחת גם שנים, לכן </w:t>
      </w:r>
      <w:r w:rsidR="00172287" w:rsidRPr="001C0327">
        <w:rPr>
          <w:rFonts w:cs="David" w:hint="cs"/>
          <w:sz w:val="24"/>
          <w:szCs w:val="24"/>
          <w:rtl/>
        </w:rPr>
        <w:t>מה שהתובע כותב בכתב האישום, יכול להכתיב את העבודה של הרבה מאוד אנשים, במשך שנים קדימה</w:t>
      </w:r>
      <w:r w:rsidR="001C0327">
        <w:rPr>
          <w:rFonts w:cs="David" w:hint="cs"/>
          <w:sz w:val="24"/>
          <w:szCs w:val="24"/>
          <w:rtl/>
        </w:rPr>
        <w:t>.</w:t>
      </w:r>
    </w:p>
    <w:p w14:paraId="32DD7C9C" w14:textId="2D632FE7" w:rsidR="00C43698" w:rsidRPr="00A167F2" w:rsidRDefault="00A167F2" w:rsidP="0048063B">
      <w:pPr>
        <w:pStyle w:val="a7"/>
        <w:numPr>
          <w:ilvl w:val="0"/>
          <w:numId w:val="28"/>
        </w:numPr>
        <w:shd w:val="clear" w:color="auto" w:fill="FFFFFF" w:themeFill="background1"/>
        <w:spacing w:after="0" w:line="360" w:lineRule="auto"/>
        <w:ind w:right="-709"/>
        <w:jc w:val="both"/>
        <w:rPr>
          <w:rFonts w:cs="David"/>
          <w:sz w:val="24"/>
          <w:szCs w:val="24"/>
        </w:rPr>
      </w:pPr>
      <w:r w:rsidRPr="00A167F2">
        <w:rPr>
          <w:rFonts w:ascii="David" w:hAnsi="David" w:cs="David" w:hint="cs"/>
          <w:sz w:val="24"/>
          <w:szCs w:val="24"/>
          <w:u w:val="single"/>
          <w:rtl/>
        </w:rPr>
        <w:t xml:space="preserve">מהות </w:t>
      </w:r>
      <w:r w:rsidR="00275142">
        <w:rPr>
          <w:rFonts w:ascii="David" w:hAnsi="David" w:cs="David" w:hint="cs"/>
          <w:sz w:val="24"/>
          <w:szCs w:val="24"/>
          <w:u w:val="single"/>
          <w:rtl/>
        </w:rPr>
        <w:t xml:space="preserve">של </w:t>
      </w:r>
      <w:r w:rsidRPr="00A167F2">
        <w:rPr>
          <w:rFonts w:ascii="David" w:hAnsi="David" w:cs="David" w:hint="cs"/>
          <w:sz w:val="24"/>
          <w:szCs w:val="24"/>
          <w:u w:val="single"/>
          <w:rtl/>
        </w:rPr>
        <w:t>ההליך הפלילי</w:t>
      </w:r>
      <w:r w:rsidRPr="00275142">
        <w:rPr>
          <w:rFonts w:cs="David" w:hint="cs"/>
          <w:sz w:val="24"/>
          <w:szCs w:val="24"/>
          <w:rtl/>
        </w:rPr>
        <w:t>-</w:t>
      </w:r>
      <w:r w:rsidRPr="00A167F2">
        <w:rPr>
          <w:rFonts w:cs="David" w:hint="cs"/>
          <w:sz w:val="24"/>
          <w:szCs w:val="24"/>
          <w:rtl/>
        </w:rPr>
        <w:t xml:space="preserve"> </w:t>
      </w:r>
      <w:r w:rsidR="005A5B89">
        <w:rPr>
          <w:rFonts w:ascii="David" w:hAnsi="David" w:cs="David" w:hint="cs"/>
          <w:sz w:val="24"/>
          <w:szCs w:val="24"/>
          <w:rtl/>
        </w:rPr>
        <w:t xml:space="preserve">כתב האישום קובע </w:t>
      </w:r>
      <w:r w:rsidR="004E08C1">
        <w:rPr>
          <w:rFonts w:ascii="David" w:hAnsi="David" w:cs="David" w:hint="cs"/>
          <w:sz w:val="24"/>
          <w:szCs w:val="24"/>
          <w:rtl/>
        </w:rPr>
        <w:t xml:space="preserve">את </w:t>
      </w:r>
      <w:r w:rsidR="00F30C89" w:rsidRPr="007A0039">
        <w:rPr>
          <w:rFonts w:ascii="David" w:hAnsi="David" w:cs="David" w:hint="cs"/>
          <w:sz w:val="24"/>
          <w:szCs w:val="24"/>
          <w:rtl/>
        </w:rPr>
        <w:t>הסיפור שיסופר</w:t>
      </w:r>
      <w:r w:rsidR="005A5B89">
        <w:rPr>
          <w:rFonts w:ascii="David" w:hAnsi="David" w:cs="David" w:hint="cs"/>
          <w:sz w:val="24"/>
          <w:szCs w:val="24"/>
          <w:rtl/>
        </w:rPr>
        <w:t>-</w:t>
      </w:r>
      <w:r w:rsidR="00F30C89" w:rsidRPr="007A0039">
        <w:rPr>
          <w:rFonts w:ascii="David" w:hAnsi="David" w:cs="David" w:hint="cs"/>
          <w:sz w:val="24"/>
          <w:szCs w:val="24"/>
          <w:rtl/>
        </w:rPr>
        <w:t xml:space="preserve"> </w:t>
      </w:r>
      <w:r w:rsidR="001C0327">
        <w:rPr>
          <w:rFonts w:ascii="David" w:hAnsi="David" w:cs="David" w:hint="cs"/>
          <w:sz w:val="24"/>
          <w:szCs w:val="24"/>
          <w:rtl/>
        </w:rPr>
        <w:t xml:space="preserve">בגין איזה עילה. </w:t>
      </w:r>
    </w:p>
    <w:p w14:paraId="08EE0EE7" w14:textId="7F5945EC" w:rsidR="00A167F2" w:rsidRPr="00A167F2" w:rsidRDefault="00A167F2" w:rsidP="0048063B">
      <w:pPr>
        <w:pStyle w:val="a7"/>
        <w:numPr>
          <w:ilvl w:val="0"/>
          <w:numId w:val="28"/>
        </w:numPr>
        <w:shd w:val="clear" w:color="auto" w:fill="FFFFFF" w:themeFill="background1"/>
        <w:spacing w:after="0" w:line="360" w:lineRule="auto"/>
        <w:ind w:right="-709"/>
        <w:jc w:val="both"/>
        <w:rPr>
          <w:rFonts w:cs="David"/>
          <w:sz w:val="24"/>
          <w:szCs w:val="24"/>
        </w:rPr>
      </w:pPr>
      <w:r w:rsidRPr="00A167F2">
        <w:rPr>
          <w:rFonts w:ascii="David" w:hAnsi="David" w:cs="David" w:hint="cs"/>
          <w:sz w:val="24"/>
          <w:szCs w:val="24"/>
          <w:u w:val="single"/>
          <w:rtl/>
        </w:rPr>
        <w:t>סגירת המעגל של ההליך הפלילי</w:t>
      </w:r>
      <w:r w:rsidRPr="00A167F2">
        <w:rPr>
          <w:rFonts w:ascii="David" w:hAnsi="David" w:cs="David" w:hint="cs"/>
          <w:sz w:val="24"/>
          <w:szCs w:val="24"/>
          <w:rtl/>
        </w:rPr>
        <w:t xml:space="preserve">- </w:t>
      </w:r>
      <w:r w:rsidR="00BD1C7D" w:rsidRPr="007A0039">
        <w:rPr>
          <w:rFonts w:ascii="David" w:hAnsi="David" w:cs="David" w:hint="cs"/>
          <w:sz w:val="24"/>
          <w:szCs w:val="24"/>
          <w:rtl/>
        </w:rPr>
        <w:t>תובע לא יכול לחרוג בטיעונים לעונש מתוך המסגרת שהותוותה בכתב האישום</w:t>
      </w:r>
      <w:r w:rsidR="00BD1C7D">
        <w:rPr>
          <w:rFonts w:cs="David" w:hint="cs"/>
          <w:sz w:val="24"/>
          <w:szCs w:val="24"/>
          <w:rtl/>
        </w:rPr>
        <w:t xml:space="preserve">. לכן עליו </w:t>
      </w:r>
      <w:r w:rsidR="00172287" w:rsidRPr="007A0039">
        <w:rPr>
          <w:rFonts w:ascii="David" w:hAnsi="David" w:cs="David" w:hint="cs"/>
          <w:sz w:val="24"/>
          <w:szCs w:val="24"/>
          <w:rtl/>
        </w:rPr>
        <w:t>לראות מההתחלה גם את הסיום של ההליך</w:t>
      </w:r>
      <w:r w:rsidR="00172287">
        <w:rPr>
          <w:rFonts w:ascii="David" w:hAnsi="David" w:cs="David" w:hint="cs"/>
          <w:sz w:val="24"/>
          <w:szCs w:val="24"/>
          <w:rtl/>
        </w:rPr>
        <w:t xml:space="preserve"> ולנבות </w:t>
      </w:r>
      <w:r w:rsidR="00EC27B9">
        <w:rPr>
          <w:rFonts w:ascii="David" w:hAnsi="David" w:cs="David" w:hint="cs"/>
          <w:sz w:val="24"/>
          <w:szCs w:val="24"/>
          <w:rtl/>
        </w:rPr>
        <w:t xml:space="preserve">מראש </w:t>
      </w:r>
      <w:r w:rsidR="00172287" w:rsidRPr="007A0039">
        <w:rPr>
          <w:rFonts w:ascii="David" w:hAnsi="David" w:cs="David" w:hint="cs"/>
          <w:sz w:val="24"/>
          <w:szCs w:val="24"/>
          <w:rtl/>
        </w:rPr>
        <w:t>מהי עמדת התביעה המשוערת</w:t>
      </w:r>
      <w:r w:rsidR="00172287" w:rsidRPr="00A167F2">
        <w:rPr>
          <w:rFonts w:cs="David" w:hint="cs"/>
          <w:sz w:val="24"/>
          <w:szCs w:val="24"/>
          <w:rtl/>
        </w:rPr>
        <w:t xml:space="preserve"> לעונש</w:t>
      </w:r>
      <w:r w:rsidR="00172287">
        <w:rPr>
          <w:rFonts w:cs="David" w:hint="cs"/>
          <w:sz w:val="24"/>
          <w:szCs w:val="24"/>
          <w:rtl/>
        </w:rPr>
        <w:t>.</w:t>
      </w:r>
    </w:p>
    <w:p w14:paraId="2FBE727C" w14:textId="77777777" w:rsidR="00A167F2" w:rsidRPr="000E1641" w:rsidRDefault="00A167F2" w:rsidP="00A167F2">
      <w:pPr>
        <w:shd w:val="clear" w:color="auto" w:fill="FFFFFF" w:themeFill="background1"/>
        <w:spacing w:after="0" w:line="360" w:lineRule="auto"/>
        <w:ind w:left="-908" w:right="-709"/>
        <w:rPr>
          <w:rFonts w:ascii="David" w:hAnsi="David" w:cs="David"/>
          <w:b/>
          <w:bCs/>
          <w:sz w:val="14"/>
          <w:szCs w:val="14"/>
          <w:u w:val="single"/>
          <w:rtl/>
        </w:rPr>
      </w:pPr>
    </w:p>
    <w:p w14:paraId="383ACC39" w14:textId="77777777" w:rsidR="00A167F2" w:rsidRPr="00A13DCB" w:rsidRDefault="00A167F2" w:rsidP="00A167F2">
      <w:pPr>
        <w:shd w:val="clear" w:color="auto" w:fill="FFFFFF" w:themeFill="background1"/>
        <w:spacing w:after="0" w:line="360" w:lineRule="auto"/>
        <w:ind w:left="-908" w:right="-709"/>
        <w:rPr>
          <w:rFonts w:cs="David"/>
          <w:sz w:val="24"/>
          <w:szCs w:val="24"/>
          <w:u w:val="single"/>
          <w:rtl/>
        </w:rPr>
      </w:pPr>
      <w:r w:rsidRPr="00A13DCB">
        <w:rPr>
          <w:rFonts w:ascii="David" w:hAnsi="David" w:cs="David" w:hint="cs"/>
          <w:b/>
          <w:bCs/>
          <w:sz w:val="24"/>
          <w:szCs w:val="24"/>
          <w:u w:val="single"/>
          <w:rtl/>
        </w:rPr>
        <w:t>הגורמים המשופעים מניסוחו של כתב האישום:</w:t>
      </w:r>
    </w:p>
    <w:p w14:paraId="42B983FE" w14:textId="6298C681" w:rsidR="00A167F2" w:rsidRPr="00A167F2" w:rsidRDefault="00A167F2" w:rsidP="0048063B">
      <w:pPr>
        <w:pStyle w:val="a7"/>
        <w:numPr>
          <w:ilvl w:val="0"/>
          <w:numId w:val="29"/>
        </w:numPr>
        <w:spacing w:after="120" w:line="360" w:lineRule="auto"/>
        <w:ind w:left="-483" w:right="-709"/>
        <w:jc w:val="both"/>
        <w:rPr>
          <w:rFonts w:ascii="David" w:hAnsi="David" w:cs="David"/>
          <w:b/>
          <w:bCs/>
          <w:sz w:val="24"/>
          <w:szCs w:val="24"/>
          <w:u w:val="single"/>
        </w:rPr>
      </w:pPr>
      <w:r w:rsidRPr="00A13DCB">
        <w:rPr>
          <w:rFonts w:ascii="David" w:hAnsi="David" w:cs="David" w:hint="cs"/>
          <w:sz w:val="24"/>
          <w:szCs w:val="24"/>
          <w:u w:val="single"/>
          <w:rtl/>
        </w:rPr>
        <w:t>בית המשפט</w:t>
      </w:r>
      <w:r w:rsidRPr="00A167F2">
        <w:rPr>
          <w:rFonts w:ascii="David" w:hAnsi="David" w:cs="David" w:hint="cs"/>
          <w:sz w:val="24"/>
          <w:szCs w:val="24"/>
          <w:rtl/>
        </w:rPr>
        <w:t>-</w:t>
      </w:r>
      <w:r w:rsidR="00755B75">
        <w:rPr>
          <w:rFonts w:ascii="David" w:hAnsi="David" w:cs="David" w:hint="cs"/>
          <w:sz w:val="24"/>
          <w:szCs w:val="24"/>
          <w:rtl/>
        </w:rPr>
        <w:t xml:space="preserve"> </w:t>
      </w:r>
      <w:r w:rsidR="00635798">
        <w:rPr>
          <w:rFonts w:ascii="David" w:hAnsi="David" w:cs="David" w:hint="cs"/>
          <w:sz w:val="24"/>
          <w:szCs w:val="24"/>
          <w:rtl/>
        </w:rPr>
        <w:t xml:space="preserve">לרוב, </w:t>
      </w:r>
      <w:r w:rsidR="00763B01" w:rsidRPr="00611B87">
        <w:rPr>
          <w:rFonts w:ascii="David" w:hAnsi="David" w:cs="David" w:hint="cs"/>
          <w:b/>
          <w:bCs/>
          <w:sz w:val="24"/>
          <w:szCs w:val="24"/>
          <w:rtl/>
        </w:rPr>
        <w:t>מוגבל למסגרת של כתב האישום</w:t>
      </w:r>
      <w:r w:rsidR="00763B01" w:rsidRPr="00A167F2">
        <w:rPr>
          <w:rFonts w:ascii="David" w:hAnsi="David" w:cs="David" w:hint="cs"/>
          <w:sz w:val="24"/>
          <w:szCs w:val="24"/>
          <w:rtl/>
        </w:rPr>
        <w:t xml:space="preserve">. </w:t>
      </w:r>
      <w:r w:rsidR="00763B01">
        <w:rPr>
          <w:rFonts w:ascii="David" w:hAnsi="David" w:cs="David" w:hint="cs"/>
          <w:sz w:val="24"/>
          <w:szCs w:val="24"/>
          <w:rtl/>
        </w:rPr>
        <w:t>לא יכול לחרוג מהנטען בו.</w:t>
      </w:r>
      <w:r w:rsidR="00763B01" w:rsidRPr="00A167F2">
        <w:rPr>
          <w:rFonts w:ascii="David" w:hAnsi="David" w:cs="David" w:hint="cs"/>
          <w:sz w:val="24"/>
          <w:szCs w:val="24"/>
          <w:rtl/>
        </w:rPr>
        <w:t xml:space="preserve"> </w:t>
      </w:r>
      <w:r w:rsidR="00763B01">
        <w:rPr>
          <w:rFonts w:ascii="David" w:hAnsi="David" w:cs="David" w:hint="cs"/>
          <w:sz w:val="24"/>
          <w:szCs w:val="24"/>
          <w:rtl/>
        </w:rPr>
        <w:t xml:space="preserve">בנוסף, </w:t>
      </w:r>
      <w:r w:rsidR="00755B75">
        <w:rPr>
          <w:rFonts w:ascii="David" w:hAnsi="David" w:cs="David" w:hint="cs"/>
          <w:sz w:val="24"/>
          <w:szCs w:val="24"/>
          <w:rtl/>
        </w:rPr>
        <w:t>צריך להתאים את השופט לתחום בו עוסקת העבירה שבגינה מאשימים את הנאשם.</w:t>
      </w:r>
      <w:r w:rsidRPr="00A167F2">
        <w:rPr>
          <w:rFonts w:ascii="David" w:hAnsi="David" w:cs="David" w:hint="cs"/>
          <w:sz w:val="24"/>
          <w:szCs w:val="24"/>
          <w:rtl/>
        </w:rPr>
        <w:t xml:space="preserve"> </w:t>
      </w:r>
    </w:p>
    <w:p w14:paraId="62098695" w14:textId="1D797911" w:rsidR="00A167F2" w:rsidRPr="00A167F2" w:rsidRDefault="00A167F2" w:rsidP="0048063B">
      <w:pPr>
        <w:pStyle w:val="a7"/>
        <w:numPr>
          <w:ilvl w:val="0"/>
          <w:numId w:val="29"/>
        </w:numPr>
        <w:spacing w:after="120" w:line="360" w:lineRule="auto"/>
        <w:ind w:left="-483" w:right="-709"/>
        <w:jc w:val="both"/>
        <w:rPr>
          <w:rFonts w:ascii="David" w:hAnsi="David" w:cs="David"/>
          <w:b/>
          <w:bCs/>
          <w:sz w:val="24"/>
          <w:szCs w:val="24"/>
          <w:u w:val="single"/>
        </w:rPr>
      </w:pPr>
      <w:r w:rsidRPr="00A13DCB">
        <w:rPr>
          <w:rFonts w:ascii="David" w:hAnsi="David" w:cs="David" w:hint="cs"/>
          <w:sz w:val="24"/>
          <w:szCs w:val="24"/>
          <w:u w:val="single"/>
          <w:rtl/>
        </w:rPr>
        <w:t>הנאשם</w:t>
      </w:r>
      <w:r w:rsidRPr="003673E4">
        <w:rPr>
          <w:rFonts w:ascii="David" w:hAnsi="David" w:cs="David" w:hint="cs"/>
          <w:sz w:val="24"/>
          <w:szCs w:val="24"/>
          <w:rtl/>
        </w:rPr>
        <w:t>-</w:t>
      </w:r>
      <w:r w:rsidR="007E4946">
        <w:rPr>
          <w:rFonts w:ascii="David" w:hAnsi="David" w:cs="David" w:hint="cs"/>
          <w:sz w:val="24"/>
          <w:szCs w:val="24"/>
          <w:rtl/>
        </w:rPr>
        <w:t xml:space="preserve"> </w:t>
      </w:r>
      <w:r w:rsidRPr="00762D93">
        <w:rPr>
          <w:rFonts w:ascii="David" w:hAnsi="David" w:cs="David" w:hint="cs"/>
          <w:b/>
          <w:bCs/>
          <w:sz w:val="24"/>
          <w:szCs w:val="24"/>
          <w:rtl/>
        </w:rPr>
        <w:t>משנה סטטוס</w:t>
      </w:r>
      <w:r w:rsidRPr="00A167F2">
        <w:rPr>
          <w:rFonts w:ascii="David" w:hAnsi="David" w:cs="David" w:hint="cs"/>
          <w:sz w:val="24"/>
          <w:szCs w:val="24"/>
          <w:rtl/>
        </w:rPr>
        <w:t xml:space="preserve">. </w:t>
      </w:r>
      <w:r w:rsidR="00762D93" w:rsidRPr="00A167F2">
        <w:rPr>
          <w:rFonts w:ascii="David" w:hAnsi="David" w:cs="David" w:hint="cs"/>
          <w:sz w:val="24"/>
          <w:szCs w:val="24"/>
          <w:rtl/>
        </w:rPr>
        <w:t>כל אחד מאיתנו, פוטנציאלית יכול למצוא עצמו נאש</w:t>
      </w:r>
      <w:r w:rsidR="00762D93">
        <w:rPr>
          <w:rFonts w:ascii="David" w:hAnsi="David" w:cs="David" w:hint="cs"/>
          <w:sz w:val="24"/>
          <w:szCs w:val="24"/>
          <w:rtl/>
        </w:rPr>
        <w:t>ם</w:t>
      </w:r>
      <w:r w:rsidR="00E465F1">
        <w:rPr>
          <w:rFonts w:ascii="David" w:hAnsi="David" w:cs="David" w:hint="cs"/>
          <w:sz w:val="24"/>
          <w:szCs w:val="24"/>
          <w:rtl/>
        </w:rPr>
        <w:t xml:space="preserve">- </w:t>
      </w:r>
      <w:r w:rsidR="00763B01" w:rsidRPr="00A167F2">
        <w:rPr>
          <w:rFonts w:ascii="David" w:hAnsi="David" w:cs="David" w:hint="cs"/>
          <w:sz w:val="24"/>
          <w:szCs w:val="24"/>
          <w:rtl/>
        </w:rPr>
        <w:t>אנשים נורמטיביים שסטו מהמסלול</w:t>
      </w:r>
      <w:r w:rsidR="00763B01">
        <w:rPr>
          <w:rFonts w:ascii="David" w:hAnsi="David" w:cs="David" w:hint="cs"/>
          <w:sz w:val="24"/>
          <w:szCs w:val="24"/>
          <w:rtl/>
        </w:rPr>
        <w:t xml:space="preserve"> (</w:t>
      </w:r>
      <w:r w:rsidRPr="00A167F2">
        <w:rPr>
          <w:rFonts w:ascii="David" w:hAnsi="David" w:cs="David" w:hint="cs"/>
          <w:sz w:val="24"/>
          <w:szCs w:val="24"/>
          <w:rtl/>
        </w:rPr>
        <w:t>פשיעה שנובעת מ</w:t>
      </w:r>
      <w:r w:rsidR="00A13DCB">
        <w:rPr>
          <w:rFonts w:ascii="David" w:hAnsi="David" w:cs="David" w:hint="cs"/>
          <w:sz w:val="24"/>
          <w:szCs w:val="24"/>
          <w:rtl/>
        </w:rPr>
        <w:t xml:space="preserve">סכסוך משפחתי או מצב </w:t>
      </w:r>
      <w:r w:rsidRPr="00A167F2">
        <w:rPr>
          <w:rFonts w:ascii="David" w:hAnsi="David" w:cs="David" w:hint="cs"/>
          <w:sz w:val="24"/>
          <w:szCs w:val="24"/>
          <w:rtl/>
        </w:rPr>
        <w:t>כלכלי רעוע</w:t>
      </w:r>
      <w:r w:rsidR="00763B01">
        <w:rPr>
          <w:rFonts w:ascii="David" w:hAnsi="David" w:cs="David" w:hint="cs"/>
          <w:sz w:val="24"/>
          <w:szCs w:val="24"/>
          <w:rtl/>
        </w:rPr>
        <w:t>).</w:t>
      </w:r>
      <w:r w:rsidR="009512E7" w:rsidRPr="009512E7">
        <w:rPr>
          <w:rFonts w:ascii="David" w:hAnsi="David" w:cs="David" w:hint="cs"/>
          <w:sz w:val="24"/>
          <w:szCs w:val="24"/>
          <w:rtl/>
        </w:rPr>
        <w:t xml:space="preserve"> </w:t>
      </w:r>
      <w:r w:rsidR="009512E7">
        <w:rPr>
          <w:rFonts w:ascii="David" w:hAnsi="David" w:cs="David" w:hint="cs"/>
          <w:sz w:val="24"/>
          <w:szCs w:val="24"/>
          <w:rtl/>
        </w:rPr>
        <w:t>בנוסף, קובע את ההגנה שלו בהתאם לכתב האישום</w:t>
      </w:r>
      <w:r w:rsidR="009512E7" w:rsidRPr="009512E7">
        <w:rPr>
          <w:rFonts w:ascii="David" w:hAnsi="David" w:cs="David" w:hint="cs"/>
          <w:sz w:val="24"/>
          <w:szCs w:val="24"/>
          <w:rtl/>
        </w:rPr>
        <w:t>.</w:t>
      </w:r>
    </w:p>
    <w:p w14:paraId="227CDDC5" w14:textId="5CCB847F" w:rsidR="00A167F2" w:rsidRPr="00A167F2" w:rsidRDefault="00A167F2" w:rsidP="0048063B">
      <w:pPr>
        <w:pStyle w:val="a7"/>
        <w:numPr>
          <w:ilvl w:val="0"/>
          <w:numId w:val="29"/>
        </w:numPr>
        <w:spacing w:after="120" w:line="360" w:lineRule="auto"/>
        <w:ind w:left="-483" w:right="-709"/>
        <w:jc w:val="both"/>
        <w:rPr>
          <w:rFonts w:ascii="David" w:hAnsi="David" w:cs="David"/>
          <w:b/>
          <w:bCs/>
          <w:sz w:val="24"/>
          <w:szCs w:val="24"/>
          <w:u w:val="single"/>
        </w:rPr>
      </w:pPr>
      <w:r w:rsidRPr="00A13DCB">
        <w:rPr>
          <w:rFonts w:ascii="David" w:hAnsi="David" w:cs="David" w:hint="cs"/>
          <w:sz w:val="24"/>
          <w:szCs w:val="24"/>
          <w:u w:val="single"/>
          <w:rtl/>
        </w:rPr>
        <w:t>התביעה</w:t>
      </w:r>
      <w:r w:rsidR="003673E4" w:rsidRPr="003673E4">
        <w:rPr>
          <w:rFonts w:ascii="David" w:hAnsi="David" w:cs="David" w:hint="cs"/>
          <w:sz w:val="24"/>
          <w:szCs w:val="24"/>
          <w:rtl/>
        </w:rPr>
        <w:t>-</w:t>
      </w:r>
      <w:r w:rsidRPr="00A167F2">
        <w:rPr>
          <w:rFonts w:ascii="David" w:hAnsi="David" w:cs="David" w:hint="cs"/>
          <w:sz w:val="24"/>
          <w:szCs w:val="24"/>
          <w:rtl/>
        </w:rPr>
        <w:t xml:space="preserve"> לרוב, </w:t>
      </w:r>
      <w:r w:rsidRPr="00611B87">
        <w:rPr>
          <w:rFonts w:ascii="David" w:hAnsi="David" w:cs="David" w:hint="cs"/>
          <w:b/>
          <w:bCs/>
          <w:sz w:val="24"/>
          <w:szCs w:val="24"/>
          <w:rtl/>
        </w:rPr>
        <w:t>כבולה לנוסח של כתב האישום לאורך ההליך</w:t>
      </w:r>
      <w:r w:rsidRPr="00A167F2">
        <w:rPr>
          <w:rFonts w:ascii="David" w:hAnsi="David" w:cs="David" w:hint="cs"/>
          <w:sz w:val="24"/>
          <w:szCs w:val="24"/>
          <w:rtl/>
        </w:rPr>
        <w:t xml:space="preserve">. </w:t>
      </w:r>
      <w:r w:rsidR="009E37D7">
        <w:rPr>
          <w:rFonts w:ascii="David" w:hAnsi="David" w:cs="David" w:hint="cs"/>
          <w:sz w:val="24"/>
          <w:szCs w:val="24"/>
          <w:rtl/>
        </w:rPr>
        <w:t xml:space="preserve">אמנם יש חריגים שניתן לתקן אותו במהלך ההליך, אבל </w:t>
      </w:r>
      <w:r w:rsidR="00666E25">
        <w:rPr>
          <w:rFonts w:ascii="David" w:hAnsi="David" w:cs="David" w:hint="cs"/>
          <w:sz w:val="24"/>
          <w:szCs w:val="24"/>
          <w:rtl/>
        </w:rPr>
        <w:t>יש גבול לכמ</w:t>
      </w:r>
      <w:r w:rsidR="00007811">
        <w:rPr>
          <w:rFonts w:ascii="David" w:hAnsi="David" w:cs="David" w:hint="cs"/>
          <w:sz w:val="24"/>
          <w:szCs w:val="24"/>
          <w:rtl/>
        </w:rPr>
        <w:t>ות</w:t>
      </w:r>
      <w:r w:rsidR="00666E25">
        <w:rPr>
          <w:rFonts w:ascii="David" w:hAnsi="David" w:cs="David" w:hint="cs"/>
          <w:sz w:val="24"/>
          <w:szCs w:val="24"/>
          <w:rtl/>
        </w:rPr>
        <w:t xml:space="preserve"> </w:t>
      </w:r>
      <w:r w:rsidR="00007811">
        <w:rPr>
          <w:rFonts w:ascii="David" w:hAnsi="David" w:cs="David" w:hint="cs"/>
          <w:sz w:val="24"/>
          <w:szCs w:val="24"/>
          <w:rtl/>
        </w:rPr>
        <w:t>ה</w:t>
      </w:r>
      <w:r w:rsidR="007E4946">
        <w:rPr>
          <w:rFonts w:ascii="David" w:hAnsi="David" w:cs="David" w:hint="cs"/>
          <w:sz w:val="24"/>
          <w:szCs w:val="24"/>
          <w:rtl/>
        </w:rPr>
        <w:t xml:space="preserve">תיקונים, </w:t>
      </w:r>
      <w:r w:rsidR="00666E25">
        <w:rPr>
          <w:rFonts w:ascii="David" w:hAnsi="David" w:cs="David" w:hint="cs"/>
          <w:sz w:val="24"/>
          <w:szCs w:val="24"/>
          <w:rtl/>
        </w:rPr>
        <w:t xml:space="preserve">יש לכך השפעות על כל הגורמים הנ"ל. </w:t>
      </w:r>
      <w:r w:rsidRPr="00A167F2">
        <w:rPr>
          <w:rFonts w:ascii="David" w:hAnsi="David" w:cs="David" w:hint="cs"/>
          <w:sz w:val="24"/>
          <w:szCs w:val="24"/>
          <w:rtl/>
        </w:rPr>
        <w:t>לרוב</w:t>
      </w:r>
      <w:r w:rsidR="00007811">
        <w:rPr>
          <w:rFonts w:ascii="David" w:hAnsi="David" w:cs="David" w:hint="cs"/>
          <w:sz w:val="24"/>
          <w:szCs w:val="24"/>
          <w:rtl/>
        </w:rPr>
        <w:t>,</w:t>
      </w:r>
      <w:r w:rsidRPr="00A167F2">
        <w:rPr>
          <w:rFonts w:ascii="David" w:hAnsi="David" w:cs="David" w:hint="cs"/>
          <w:sz w:val="24"/>
          <w:szCs w:val="24"/>
          <w:rtl/>
        </w:rPr>
        <w:t xml:space="preserve"> התיק יעבור בין תובעים ואם כתב האישום לא יוקפד בכתיבתו, התובע שיבוא לאחר מכן ישלם את המ</w:t>
      </w:r>
      <w:r w:rsidR="009E37D7">
        <w:rPr>
          <w:rFonts w:ascii="David" w:hAnsi="David" w:cs="David" w:hint="cs"/>
          <w:sz w:val="24"/>
          <w:szCs w:val="24"/>
          <w:rtl/>
        </w:rPr>
        <w:t>ח</w:t>
      </w:r>
      <w:r w:rsidRPr="00A167F2">
        <w:rPr>
          <w:rFonts w:ascii="David" w:hAnsi="David" w:cs="David" w:hint="cs"/>
          <w:sz w:val="24"/>
          <w:szCs w:val="24"/>
          <w:rtl/>
        </w:rPr>
        <w:t xml:space="preserve">יר בזמן, עצבים, שאלות משפטיות ונזק לתיק. </w:t>
      </w:r>
    </w:p>
    <w:p w14:paraId="2B5487AA" w14:textId="61B9D1B1" w:rsidR="00A167F2" w:rsidRPr="00A167F2" w:rsidRDefault="00A167F2" w:rsidP="0048063B">
      <w:pPr>
        <w:pStyle w:val="a7"/>
        <w:numPr>
          <w:ilvl w:val="0"/>
          <w:numId w:val="29"/>
        </w:numPr>
        <w:spacing w:after="120" w:line="360" w:lineRule="auto"/>
        <w:ind w:left="-483" w:right="-709"/>
        <w:jc w:val="both"/>
        <w:rPr>
          <w:rFonts w:ascii="David" w:hAnsi="David" w:cs="David"/>
          <w:b/>
          <w:bCs/>
          <w:sz w:val="24"/>
          <w:szCs w:val="24"/>
          <w:u w:val="single"/>
        </w:rPr>
      </w:pPr>
      <w:r w:rsidRPr="003673E4">
        <w:rPr>
          <w:rFonts w:ascii="David" w:hAnsi="David" w:cs="David" w:hint="cs"/>
          <w:sz w:val="24"/>
          <w:szCs w:val="24"/>
          <w:u w:val="single"/>
          <w:rtl/>
        </w:rPr>
        <w:t>נפגע העבירה (</w:t>
      </w:r>
      <w:r w:rsidR="00DF51D9">
        <w:rPr>
          <w:rFonts w:ascii="David" w:hAnsi="David" w:cs="David" w:hint="cs"/>
          <w:sz w:val="24"/>
          <w:szCs w:val="24"/>
          <w:u w:val="single"/>
          <w:rtl/>
        </w:rPr>
        <w:t xml:space="preserve">או </w:t>
      </w:r>
      <w:r w:rsidRPr="003673E4">
        <w:rPr>
          <w:rFonts w:ascii="David" w:hAnsi="David" w:cs="David" w:hint="cs"/>
          <w:sz w:val="24"/>
          <w:szCs w:val="24"/>
          <w:u w:val="single"/>
          <w:rtl/>
        </w:rPr>
        <w:t>הקורבן)</w:t>
      </w:r>
      <w:r w:rsidRPr="003673E4">
        <w:rPr>
          <w:rFonts w:ascii="David" w:hAnsi="David" w:cs="David" w:hint="cs"/>
          <w:sz w:val="24"/>
          <w:szCs w:val="24"/>
          <w:rtl/>
        </w:rPr>
        <w:t>-</w:t>
      </w:r>
      <w:r w:rsidRPr="00A167F2">
        <w:rPr>
          <w:rFonts w:ascii="David" w:hAnsi="David" w:cs="David" w:hint="cs"/>
          <w:sz w:val="24"/>
          <w:szCs w:val="24"/>
          <w:rtl/>
        </w:rPr>
        <w:t xml:space="preserve"> </w:t>
      </w:r>
      <w:r w:rsidR="00635798" w:rsidRPr="00611B87">
        <w:rPr>
          <w:rFonts w:ascii="David" w:hAnsi="David" w:cs="David" w:hint="cs"/>
          <w:b/>
          <w:bCs/>
          <w:sz w:val="24"/>
          <w:szCs w:val="24"/>
          <w:rtl/>
        </w:rPr>
        <w:t>כתב האישום מגדיר את זכויותיו</w:t>
      </w:r>
      <w:r w:rsidR="00635798">
        <w:rPr>
          <w:rFonts w:ascii="David" w:hAnsi="David" w:cs="David" w:hint="cs"/>
          <w:sz w:val="24"/>
          <w:szCs w:val="24"/>
          <w:rtl/>
        </w:rPr>
        <w:t xml:space="preserve">. הוא </w:t>
      </w:r>
      <w:r w:rsidR="00A24CDF">
        <w:rPr>
          <w:rFonts w:ascii="David" w:hAnsi="David" w:cs="David" w:hint="cs"/>
          <w:sz w:val="24"/>
          <w:szCs w:val="24"/>
          <w:rtl/>
        </w:rPr>
        <w:t xml:space="preserve">מושפע מהעבירה שבגינה מאשימים את הנאשם, </w:t>
      </w:r>
      <w:r w:rsidR="005A092A">
        <w:rPr>
          <w:rFonts w:ascii="David" w:hAnsi="David" w:cs="David" w:hint="cs"/>
          <w:sz w:val="24"/>
          <w:szCs w:val="24"/>
          <w:rtl/>
        </w:rPr>
        <w:t>ו</w:t>
      </w:r>
      <w:r w:rsidR="00A24CDF">
        <w:rPr>
          <w:rFonts w:ascii="David" w:hAnsi="David" w:cs="David" w:hint="cs"/>
          <w:sz w:val="24"/>
          <w:szCs w:val="24"/>
          <w:rtl/>
        </w:rPr>
        <w:t>גם מהחשיפה של פרטיו האישיים או של בני משפחת</w:t>
      </w:r>
      <w:r w:rsidR="005A092A">
        <w:rPr>
          <w:rFonts w:ascii="David" w:hAnsi="David" w:cs="David" w:hint="cs"/>
          <w:sz w:val="24"/>
          <w:szCs w:val="24"/>
          <w:rtl/>
        </w:rPr>
        <w:t>ו</w:t>
      </w:r>
      <w:r w:rsidR="00A24CDF">
        <w:rPr>
          <w:rFonts w:ascii="David" w:hAnsi="David" w:cs="David" w:hint="cs"/>
          <w:sz w:val="24"/>
          <w:szCs w:val="24"/>
          <w:rtl/>
        </w:rPr>
        <w:t xml:space="preserve"> </w:t>
      </w:r>
      <w:r w:rsidR="005A092A">
        <w:rPr>
          <w:rFonts w:ascii="David" w:hAnsi="David" w:cs="David" w:hint="cs"/>
          <w:sz w:val="24"/>
          <w:szCs w:val="24"/>
          <w:rtl/>
        </w:rPr>
        <w:t>ש</w:t>
      </w:r>
      <w:r w:rsidR="00A24CDF">
        <w:rPr>
          <w:rFonts w:ascii="David" w:hAnsi="David" w:cs="David" w:hint="cs"/>
          <w:sz w:val="24"/>
          <w:szCs w:val="24"/>
          <w:rtl/>
        </w:rPr>
        <w:t>נכתבים בתיאור העובדות.</w:t>
      </w:r>
    </w:p>
    <w:p w14:paraId="64E547F7" w14:textId="6C26E446" w:rsidR="00A167F2" w:rsidRPr="00763B01" w:rsidRDefault="00A167F2" w:rsidP="0048063B">
      <w:pPr>
        <w:pStyle w:val="a7"/>
        <w:numPr>
          <w:ilvl w:val="0"/>
          <w:numId w:val="29"/>
        </w:numPr>
        <w:spacing w:after="120" w:line="360" w:lineRule="auto"/>
        <w:ind w:left="-483" w:right="-709"/>
        <w:jc w:val="both"/>
        <w:rPr>
          <w:rFonts w:ascii="David" w:hAnsi="David" w:cs="David"/>
          <w:sz w:val="24"/>
          <w:szCs w:val="24"/>
        </w:rPr>
      </w:pPr>
      <w:r w:rsidRPr="00EA31DC">
        <w:rPr>
          <w:rFonts w:ascii="David" w:hAnsi="David" w:cs="David" w:hint="cs"/>
          <w:sz w:val="24"/>
          <w:szCs w:val="24"/>
          <w:u w:val="single"/>
          <w:rtl/>
        </w:rPr>
        <w:t>העדים</w:t>
      </w:r>
      <w:r w:rsidRPr="00A167F2">
        <w:rPr>
          <w:rFonts w:ascii="David" w:hAnsi="David" w:cs="David" w:hint="cs"/>
          <w:sz w:val="24"/>
          <w:szCs w:val="24"/>
          <w:rtl/>
        </w:rPr>
        <w:t xml:space="preserve">- </w:t>
      </w:r>
      <w:r w:rsidRPr="00611B87">
        <w:rPr>
          <w:rFonts w:ascii="David" w:hAnsi="David" w:cs="David" w:hint="cs"/>
          <w:b/>
          <w:bCs/>
          <w:sz w:val="24"/>
          <w:szCs w:val="24"/>
          <w:rtl/>
        </w:rPr>
        <w:t>חייבים להגיע לעדות, פרטיהם נחשפים</w:t>
      </w:r>
      <w:r w:rsidRPr="00A167F2">
        <w:rPr>
          <w:rFonts w:ascii="David" w:hAnsi="David" w:cs="David" w:hint="cs"/>
          <w:sz w:val="24"/>
          <w:szCs w:val="24"/>
          <w:rtl/>
        </w:rPr>
        <w:t>.</w:t>
      </w:r>
      <w:r w:rsidR="003A293D">
        <w:rPr>
          <w:rFonts w:ascii="David" w:hAnsi="David" w:cs="David" w:hint="cs"/>
          <w:sz w:val="24"/>
          <w:szCs w:val="24"/>
          <w:rtl/>
        </w:rPr>
        <w:t xml:space="preserve"> </w:t>
      </w:r>
      <w:r w:rsidR="00F145DC">
        <w:rPr>
          <w:rFonts w:ascii="David" w:hAnsi="David" w:cs="David" w:hint="cs"/>
          <w:sz w:val="24"/>
          <w:szCs w:val="24"/>
          <w:rtl/>
        </w:rPr>
        <w:t xml:space="preserve">חייו מופרעים, הוא צריך לחזור לאותו רגע שוב ושוב. </w:t>
      </w:r>
      <w:r w:rsidRPr="00A167F2">
        <w:rPr>
          <w:rFonts w:ascii="David" w:hAnsi="David" w:cs="David" w:hint="cs"/>
          <w:sz w:val="24"/>
          <w:szCs w:val="24"/>
          <w:rtl/>
        </w:rPr>
        <w:t xml:space="preserve">לעיתים </w:t>
      </w:r>
      <w:r w:rsidR="00635798">
        <w:rPr>
          <w:rFonts w:ascii="David" w:hAnsi="David" w:cs="David" w:hint="cs"/>
          <w:sz w:val="24"/>
          <w:szCs w:val="24"/>
          <w:rtl/>
        </w:rPr>
        <w:t>העד הוא שוטר, אך לעיתים הוא</w:t>
      </w:r>
      <w:r w:rsidRPr="00A167F2">
        <w:rPr>
          <w:rFonts w:ascii="David" w:hAnsi="David" w:cs="David" w:hint="cs"/>
          <w:sz w:val="24"/>
          <w:szCs w:val="24"/>
          <w:rtl/>
        </w:rPr>
        <w:t xml:space="preserve"> </w:t>
      </w:r>
      <w:r w:rsidR="00635798">
        <w:rPr>
          <w:rFonts w:ascii="David" w:hAnsi="David" w:cs="David" w:hint="cs"/>
          <w:sz w:val="24"/>
          <w:szCs w:val="24"/>
          <w:rtl/>
        </w:rPr>
        <w:t xml:space="preserve">אדם </w:t>
      </w:r>
      <w:r w:rsidRPr="00A167F2">
        <w:rPr>
          <w:rFonts w:ascii="David" w:hAnsi="David" w:cs="David" w:hint="cs"/>
          <w:sz w:val="24"/>
          <w:szCs w:val="24"/>
          <w:rtl/>
        </w:rPr>
        <w:t>נורמטיבי</w:t>
      </w:r>
      <w:r w:rsidR="00635798">
        <w:rPr>
          <w:rFonts w:ascii="David" w:hAnsi="David" w:cs="David" w:hint="cs"/>
          <w:sz w:val="24"/>
          <w:szCs w:val="24"/>
          <w:rtl/>
        </w:rPr>
        <w:t>,</w:t>
      </w:r>
      <w:r w:rsidRPr="00A167F2">
        <w:rPr>
          <w:rFonts w:ascii="David" w:hAnsi="David" w:cs="David" w:hint="cs"/>
          <w:sz w:val="24"/>
          <w:szCs w:val="24"/>
          <w:rtl/>
        </w:rPr>
        <w:t xml:space="preserve"> שבעל כורח</w:t>
      </w:r>
      <w:r w:rsidR="00635798">
        <w:rPr>
          <w:rFonts w:ascii="David" w:hAnsi="David" w:cs="David" w:hint="cs"/>
          <w:sz w:val="24"/>
          <w:szCs w:val="24"/>
          <w:rtl/>
        </w:rPr>
        <w:t>ו</w:t>
      </w:r>
      <w:r w:rsidRPr="00A167F2">
        <w:rPr>
          <w:rFonts w:ascii="David" w:hAnsi="David" w:cs="David" w:hint="cs"/>
          <w:sz w:val="24"/>
          <w:szCs w:val="24"/>
          <w:rtl/>
        </w:rPr>
        <w:t xml:space="preserve"> נקשרו לאירוע הפלילי ואינם רוצים להמשיך להיות חלק ממנו</w:t>
      </w:r>
      <w:r w:rsidR="00F145DC">
        <w:rPr>
          <w:rFonts w:ascii="David" w:hAnsi="David" w:cs="David" w:hint="cs"/>
          <w:sz w:val="24"/>
          <w:szCs w:val="24"/>
          <w:rtl/>
        </w:rPr>
        <w:t>.</w:t>
      </w:r>
      <w:r w:rsidR="00763B01">
        <w:rPr>
          <w:rFonts w:ascii="David" w:hAnsi="David" w:cs="David" w:hint="cs"/>
          <w:sz w:val="24"/>
          <w:szCs w:val="24"/>
          <w:rtl/>
        </w:rPr>
        <w:t xml:space="preserve"> </w:t>
      </w:r>
      <w:r w:rsidR="00763B01" w:rsidRPr="00763B01">
        <w:rPr>
          <w:rFonts w:ascii="David" w:hAnsi="David" w:cs="David" w:hint="cs"/>
          <w:sz w:val="24"/>
          <w:szCs w:val="24"/>
          <w:rtl/>
        </w:rPr>
        <w:t xml:space="preserve">אם יש עד שלא ראה כלום ולא שמע כלום, לא ירשם כ"עד תביעה". </w:t>
      </w:r>
    </w:p>
    <w:p w14:paraId="4B06CC4F" w14:textId="05D535F8" w:rsidR="00A167F2" w:rsidRDefault="00A167F2" w:rsidP="0048063B">
      <w:pPr>
        <w:pStyle w:val="a7"/>
        <w:numPr>
          <w:ilvl w:val="0"/>
          <w:numId w:val="29"/>
        </w:numPr>
        <w:spacing w:after="120" w:line="360" w:lineRule="auto"/>
        <w:ind w:left="-483" w:right="-709"/>
        <w:jc w:val="both"/>
        <w:rPr>
          <w:rFonts w:ascii="David" w:hAnsi="David" w:cs="David"/>
          <w:sz w:val="24"/>
          <w:szCs w:val="24"/>
        </w:rPr>
      </w:pPr>
      <w:r w:rsidRPr="00EA31DC">
        <w:rPr>
          <w:rFonts w:ascii="David" w:hAnsi="David" w:cs="David" w:hint="cs"/>
          <w:sz w:val="24"/>
          <w:szCs w:val="24"/>
          <w:u w:val="single"/>
          <w:rtl/>
        </w:rPr>
        <w:t>אוצר המדינה/קרן החילוט</w:t>
      </w:r>
      <w:r w:rsidRPr="00A167F2">
        <w:rPr>
          <w:rFonts w:ascii="David" w:hAnsi="David" w:cs="David" w:hint="cs"/>
          <w:sz w:val="24"/>
          <w:szCs w:val="24"/>
          <w:rtl/>
        </w:rPr>
        <w:t xml:space="preserve">- </w:t>
      </w:r>
      <w:r w:rsidRPr="00611B87">
        <w:rPr>
          <w:rFonts w:ascii="David" w:hAnsi="David" w:cs="David" w:hint="cs"/>
          <w:b/>
          <w:bCs/>
          <w:sz w:val="24"/>
          <w:szCs w:val="24"/>
          <w:rtl/>
        </w:rPr>
        <w:t>כפוף להודעת חילוט והחלטת בית המשפט</w:t>
      </w:r>
      <w:r w:rsidRPr="00A167F2">
        <w:rPr>
          <w:rFonts w:ascii="David" w:hAnsi="David" w:cs="David" w:hint="cs"/>
          <w:sz w:val="24"/>
          <w:szCs w:val="24"/>
          <w:rtl/>
        </w:rPr>
        <w:t xml:space="preserve">. </w:t>
      </w:r>
      <w:r w:rsidR="006425F8">
        <w:rPr>
          <w:rFonts w:ascii="David" w:hAnsi="David" w:cs="David" w:hint="cs"/>
          <w:sz w:val="24"/>
          <w:szCs w:val="24"/>
          <w:rtl/>
        </w:rPr>
        <w:t xml:space="preserve">במידה והתובע הצליח להוכיח שניתן לחלט את הכסף על פי חוק, </w:t>
      </w:r>
      <w:r w:rsidR="005A5BA3">
        <w:rPr>
          <w:rFonts w:ascii="David" w:hAnsi="David" w:cs="David" w:hint="cs"/>
          <w:sz w:val="24"/>
          <w:szCs w:val="24"/>
          <w:rtl/>
        </w:rPr>
        <w:t>ניתן</w:t>
      </w:r>
      <w:r w:rsidR="006425F8">
        <w:rPr>
          <w:rFonts w:ascii="David" w:hAnsi="David" w:cs="David" w:hint="cs"/>
          <w:sz w:val="24"/>
          <w:szCs w:val="24"/>
          <w:rtl/>
        </w:rPr>
        <w:t xml:space="preserve"> לקחת </w:t>
      </w:r>
      <w:r w:rsidR="005A5BA3">
        <w:rPr>
          <w:rFonts w:ascii="David" w:hAnsi="David" w:cs="David" w:hint="cs"/>
          <w:sz w:val="24"/>
          <w:szCs w:val="24"/>
          <w:rtl/>
        </w:rPr>
        <w:t>את ה</w:t>
      </w:r>
      <w:r w:rsidR="006425F8">
        <w:rPr>
          <w:rFonts w:ascii="David" w:hAnsi="David" w:cs="David" w:hint="cs"/>
          <w:sz w:val="24"/>
          <w:szCs w:val="24"/>
          <w:rtl/>
        </w:rPr>
        <w:t xml:space="preserve">כסף, </w:t>
      </w:r>
      <w:r w:rsidR="005A5BA3">
        <w:rPr>
          <w:rFonts w:ascii="David" w:hAnsi="David" w:cs="David" w:hint="cs"/>
          <w:sz w:val="24"/>
          <w:szCs w:val="24"/>
          <w:rtl/>
        </w:rPr>
        <w:t>ה</w:t>
      </w:r>
      <w:r w:rsidR="006425F8">
        <w:rPr>
          <w:rFonts w:ascii="David" w:hAnsi="David" w:cs="David" w:hint="cs"/>
          <w:sz w:val="24"/>
          <w:szCs w:val="24"/>
          <w:rtl/>
        </w:rPr>
        <w:t xml:space="preserve">אוטו, חשבון </w:t>
      </w:r>
      <w:r w:rsidR="005A5BA3">
        <w:rPr>
          <w:rFonts w:ascii="David" w:hAnsi="David" w:cs="David" w:hint="cs"/>
          <w:sz w:val="24"/>
          <w:szCs w:val="24"/>
          <w:rtl/>
        </w:rPr>
        <w:t>ה</w:t>
      </w:r>
      <w:r w:rsidR="006425F8">
        <w:rPr>
          <w:rFonts w:ascii="David" w:hAnsi="David" w:cs="David" w:hint="cs"/>
          <w:sz w:val="24"/>
          <w:szCs w:val="24"/>
          <w:rtl/>
        </w:rPr>
        <w:t>בנק, דירה</w:t>
      </w:r>
      <w:r w:rsidR="005A5BA3">
        <w:rPr>
          <w:rFonts w:ascii="David" w:hAnsi="David" w:cs="David" w:hint="cs"/>
          <w:sz w:val="24"/>
          <w:szCs w:val="24"/>
          <w:rtl/>
        </w:rPr>
        <w:t>-</w:t>
      </w:r>
      <w:r w:rsidR="006425F8">
        <w:rPr>
          <w:rFonts w:ascii="David" w:hAnsi="David" w:cs="David" w:hint="cs"/>
          <w:sz w:val="24"/>
          <w:szCs w:val="24"/>
          <w:rtl/>
        </w:rPr>
        <w:t xml:space="preserve"> כמעט כל רכוש שרשום על שמו </w:t>
      </w:r>
      <w:r w:rsidR="005A5BA3">
        <w:rPr>
          <w:rFonts w:ascii="David" w:hAnsi="David" w:cs="David" w:hint="cs"/>
          <w:sz w:val="24"/>
          <w:szCs w:val="24"/>
          <w:rtl/>
        </w:rPr>
        <w:t xml:space="preserve">של הנאשם </w:t>
      </w:r>
      <w:r w:rsidR="006425F8">
        <w:rPr>
          <w:rFonts w:ascii="David" w:hAnsi="David" w:cs="David" w:hint="cs"/>
          <w:sz w:val="24"/>
          <w:szCs w:val="24"/>
          <w:rtl/>
        </w:rPr>
        <w:t xml:space="preserve">לקרן של האפוטרופוס הכללי, וליישם למטרות חברתיות טובות. </w:t>
      </w:r>
      <w:r w:rsidR="00AD4ADF">
        <w:rPr>
          <w:rFonts w:ascii="David" w:hAnsi="David" w:cs="David" w:hint="cs"/>
          <w:sz w:val="24"/>
          <w:szCs w:val="24"/>
          <w:rtl/>
        </w:rPr>
        <w:t>זה</w:t>
      </w:r>
      <w:r w:rsidR="006425F8">
        <w:rPr>
          <w:rFonts w:ascii="David" w:hAnsi="David" w:cs="David" w:hint="cs"/>
          <w:sz w:val="24"/>
          <w:szCs w:val="24"/>
          <w:rtl/>
        </w:rPr>
        <w:t xml:space="preserve"> משמעותי</w:t>
      </w:r>
      <w:r w:rsidR="00AD4ADF">
        <w:rPr>
          <w:rFonts w:ascii="David" w:hAnsi="David" w:cs="David" w:hint="cs"/>
          <w:sz w:val="24"/>
          <w:szCs w:val="24"/>
          <w:rtl/>
        </w:rPr>
        <w:t>, כיוון</w:t>
      </w:r>
      <w:r w:rsidR="006425F8">
        <w:rPr>
          <w:rFonts w:ascii="David" w:hAnsi="David" w:cs="David" w:hint="cs"/>
          <w:sz w:val="24"/>
          <w:szCs w:val="24"/>
          <w:rtl/>
        </w:rPr>
        <w:t xml:space="preserve"> </w:t>
      </w:r>
      <w:r w:rsidR="00AD4ADF">
        <w:rPr>
          <w:rFonts w:ascii="David" w:hAnsi="David" w:cs="David" w:hint="cs"/>
          <w:sz w:val="24"/>
          <w:szCs w:val="24"/>
          <w:rtl/>
        </w:rPr>
        <w:t>ש</w:t>
      </w:r>
      <w:r w:rsidR="006425F8">
        <w:rPr>
          <w:rFonts w:ascii="David" w:hAnsi="David" w:cs="David" w:hint="cs"/>
          <w:sz w:val="24"/>
          <w:szCs w:val="24"/>
          <w:rtl/>
        </w:rPr>
        <w:t xml:space="preserve">יש אנשים שמוכנים לשבת בכלא ובלבד שלא </w:t>
      </w:r>
      <w:proofErr w:type="spellStart"/>
      <w:r w:rsidR="006425F8">
        <w:rPr>
          <w:rFonts w:ascii="David" w:hAnsi="David" w:cs="David" w:hint="cs"/>
          <w:sz w:val="24"/>
          <w:szCs w:val="24"/>
          <w:rtl/>
        </w:rPr>
        <w:t>יקחו</w:t>
      </w:r>
      <w:proofErr w:type="spellEnd"/>
      <w:r w:rsidR="006425F8">
        <w:rPr>
          <w:rFonts w:ascii="David" w:hAnsi="David" w:cs="David" w:hint="cs"/>
          <w:sz w:val="24"/>
          <w:szCs w:val="24"/>
          <w:rtl/>
        </w:rPr>
        <w:t xml:space="preserve"> להם את הרכוש. </w:t>
      </w:r>
    </w:p>
    <w:p w14:paraId="5F840BD6" w14:textId="16724C82" w:rsidR="0095234D" w:rsidRPr="004B4E5E" w:rsidRDefault="0095234D" w:rsidP="004B4E5E">
      <w:pPr>
        <w:spacing w:after="0" w:line="360" w:lineRule="auto"/>
        <w:ind w:left="-843" w:right="-709"/>
        <w:jc w:val="both"/>
        <w:rPr>
          <w:rFonts w:ascii="David" w:hAnsi="David" w:cs="David"/>
          <w:b/>
          <w:bCs/>
          <w:sz w:val="24"/>
          <w:szCs w:val="24"/>
          <w:u w:val="single"/>
          <w:rtl/>
        </w:rPr>
      </w:pPr>
      <w:r w:rsidRPr="004B4E5E">
        <w:rPr>
          <w:rFonts w:ascii="David" w:hAnsi="David" w:cs="David" w:hint="cs"/>
          <w:b/>
          <w:bCs/>
          <w:sz w:val="24"/>
          <w:szCs w:val="24"/>
          <w:u w:val="single"/>
          <w:rtl/>
        </w:rPr>
        <w:t>הקפדה על תקינות ניסוחו של כתב האישום:</w:t>
      </w:r>
    </w:p>
    <w:p w14:paraId="40E2AA41" w14:textId="77777777" w:rsidR="000714C0" w:rsidRPr="000714C0" w:rsidRDefault="000714C0" w:rsidP="0048063B">
      <w:pPr>
        <w:numPr>
          <w:ilvl w:val="0"/>
          <w:numId w:val="30"/>
        </w:numPr>
        <w:spacing w:after="0" w:line="360" w:lineRule="auto"/>
        <w:ind w:left="-341" w:right="-709"/>
        <w:jc w:val="both"/>
        <w:rPr>
          <w:rFonts w:ascii="David" w:hAnsi="David" w:cs="David"/>
          <w:b/>
          <w:bCs/>
          <w:sz w:val="24"/>
          <w:szCs w:val="24"/>
        </w:rPr>
      </w:pPr>
      <w:r w:rsidRPr="000714C0">
        <w:rPr>
          <w:rFonts w:ascii="David" w:hAnsi="David" w:cs="David" w:hint="cs"/>
          <w:b/>
          <w:bCs/>
          <w:sz w:val="24"/>
          <w:szCs w:val="24"/>
          <w:rtl/>
        </w:rPr>
        <w:t>לשון תקנית,</w:t>
      </w:r>
      <w:r w:rsidRPr="000714C0">
        <w:rPr>
          <w:rFonts w:ascii="David" w:hAnsi="David" w:cs="David" w:hint="cs"/>
          <w:sz w:val="24"/>
          <w:szCs w:val="24"/>
          <w:rtl/>
        </w:rPr>
        <w:t xml:space="preserve"> ללא שגיאות כתיב</w:t>
      </w:r>
    </w:p>
    <w:p w14:paraId="52AA6657" w14:textId="60885120" w:rsidR="000714C0" w:rsidRDefault="000714C0" w:rsidP="0048063B">
      <w:pPr>
        <w:numPr>
          <w:ilvl w:val="0"/>
          <w:numId w:val="30"/>
        </w:numPr>
        <w:spacing w:after="0" w:line="360" w:lineRule="auto"/>
        <w:ind w:left="-341" w:right="-709"/>
        <w:jc w:val="both"/>
        <w:rPr>
          <w:rFonts w:ascii="David" w:hAnsi="David" w:cs="David"/>
          <w:b/>
          <w:bCs/>
          <w:sz w:val="24"/>
          <w:szCs w:val="24"/>
        </w:rPr>
      </w:pPr>
      <w:r w:rsidRPr="000714C0">
        <w:rPr>
          <w:rFonts w:ascii="David" w:hAnsi="David" w:cs="David" w:hint="cs"/>
          <w:sz w:val="24"/>
          <w:szCs w:val="24"/>
          <w:rtl/>
        </w:rPr>
        <w:t xml:space="preserve">הקפדה על </w:t>
      </w:r>
      <w:r w:rsidRPr="000714C0">
        <w:rPr>
          <w:rFonts w:ascii="David" w:hAnsi="David" w:cs="David" w:hint="cs"/>
          <w:b/>
          <w:bCs/>
          <w:sz w:val="24"/>
          <w:szCs w:val="24"/>
          <w:rtl/>
        </w:rPr>
        <w:t>ניסוח נכון, פיסוק ומספור</w:t>
      </w:r>
      <w:r w:rsidR="00AB0323" w:rsidRPr="004B4E5E">
        <w:rPr>
          <w:rFonts w:ascii="David" w:hAnsi="David" w:cs="David" w:hint="cs"/>
          <w:b/>
          <w:bCs/>
          <w:sz w:val="24"/>
          <w:szCs w:val="24"/>
          <w:rtl/>
        </w:rPr>
        <w:t>-</w:t>
      </w:r>
      <w:r w:rsidR="00AB0323">
        <w:rPr>
          <w:rFonts w:ascii="David" w:hAnsi="David" w:cs="David" w:hint="cs"/>
          <w:b/>
          <w:bCs/>
          <w:sz w:val="24"/>
          <w:szCs w:val="24"/>
          <w:rtl/>
        </w:rPr>
        <w:t xml:space="preserve"> </w:t>
      </w:r>
      <w:r w:rsidR="00AB0323">
        <w:rPr>
          <w:rFonts w:ascii="David" w:hAnsi="David" w:cs="David" w:hint="cs"/>
          <w:sz w:val="24"/>
          <w:szCs w:val="24"/>
          <w:rtl/>
        </w:rPr>
        <w:t>לוודא שמי שקורא אותו, יבין על מה מדובר.</w:t>
      </w:r>
    </w:p>
    <w:p w14:paraId="6E24F291" w14:textId="33676C89" w:rsidR="000714C0" w:rsidRPr="000714C0" w:rsidRDefault="000714C0" w:rsidP="0048063B">
      <w:pPr>
        <w:numPr>
          <w:ilvl w:val="0"/>
          <w:numId w:val="30"/>
        </w:numPr>
        <w:spacing w:after="0" w:line="360" w:lineRule="auto"/>
        <w:ind w:left="-341" w:right="-709"/>
        <w:jc w:val="both"/>
        <w:rPr>
          <w:rFonts w:ascii="David" w:hAnsi="David" w:cs="David"/>
          <w:b/>
          <w:bCs/>
          <w:sz w:val="24"/>
          <w:szCs w:val="24"/>
        </w:rPr>
      </w:pPr>
      <w:r w:rsidRPr="000714C0">
        <w:rPr>
          <w:rFonts w:ascii="David" w:hAnsi="David" w:cs="David" w:hint="cs"/>
          <w:b/>
          <w:bCs/>
          <w:sz w:val="24"/>
          <w:szCs w:val="24"/>
          <w:rtl/>
        </w:rPr>
        <w:t>ללא ביטויי סלנג</w:t>
      </w:r>
      <w:r w:rsidR="008578B9" w:rsidRPr="008578B9">
        <w:rPr>
          <w:rFonts w:ascii="David" w:hAnsi="David" w:cs="David" w:hint="cs"/>
          <w:sz w:val="24"/>
          <w:szCs w:val="24"/>
          <w:rtl/>
        </w:rPr>
        <w:t>-</w:t>
      </w:r>
      <w:r w:rsidR="008578B9">
        <w:rPr>
          <w:rFonts w:ascii="David" w:hAnsi="David" w:cs="David" w:hint="cs"/>
          <w:b/>
          <w:bCs/>
          <w:sz w:val="24"/>
          <w:szCs w:val="24"/>
          <w:rtl/>
        </w:rPr>
        <w:t xml:space="preserve"> </w:t>
      </w:r>
      <w:r w:rsidR="008578B9">
        <w:rPr>
          <w:rFonts w:ascii="David" w:hAnsi="David" w:cs="David" w:hint="cs"/>
          <w:sz w:val="24"/>
          <w:szCs w:val="24"/>
          <w:rtl/>
        </w:rPr>
        <w:t>רק במשלב גבוה ועברית צחה.</w:t>
      </w:r>
    </w:p>
    <w:p w14:paraId="1A7A9226" w14:textId="639CA7A6" w:rsidR="000714C0" w:rsidRPr="000714C0" w:rsidRDefault="004B4E5E" w:rsidP="0048063B">
      <w:pPr>
        <w:numPr>
          <w:ilvl w:val="0"/>
          <w:numId w:val="30"/>
        </w:numPr>
        <w:spacing w:after="0" w:line="360" w:lineRule="auto"/>
        <w:ind w:left="-341" w:right="-709"/>
        <w:jc w:val="both"/>
        <w:rPr>
          <w:rFonts w:ascii="David" w:hAnsi="David" w:cs="David"/>
          <w:b/>
          <w:bCs/>
          <w:sz w:val="24"/>
          <w:szCs w:val="24"/>
        </w:rPr>
      </w:pPr>
      <w:r w:rsidRPr="001F5C47">
        <w:rPr>
          <w:rFonts w:ascii="David" w:hAnsi="David" w:cs="David" w:hint="cs"/>
          <w:b/>
          <w:bCs/>
          <w:sz w:val="24"/>
          <w:szCs w:val="24"/>
          <w:rtl/>
        </w:rPr>
        <w:t>נכתוב רק את עובדות</w:t>
      </w:r>
      <w:r w:rsidRPr="00522DD2">
        <w:rPr>
          <w:rFonts w:ascii="David" w:hAnsi="David" w:cs="David" w:hint="cs"/>
          <w:b/>
          <w:bCs/>
          <w:sz w:val="24"/>
          <w:szCs w:val="24"/>
          <w:rtl/>
        </w:rPr>
        <w:t xml:space="preserve"> </w:t>
      </w:r>
      <w:r w:rsidR="00CD7002" w:rsidRPr="00522DD2">
        <w:rPr>
          <w:rFonts w:ascii="David" w:hAnsi="David" w:cs="David" w:hint="cs"/>
          <w:b/>
          <w:bCs/>
          <w:sz w:val="24"/>
          <w:szCs w:val="24"/>
          <w:rtl/>
        </w:rPr>
        <w:t>האירוע</w:t>
      </w:r>
      <w:r w:rsidR="00CD7002">
        <w:rPr>
          <w:rFonts w:ascii="David" w:hAnsi="David" w:cs="David" w:hint="cs"/>
          <w:sz w:val="24"/>
          <w:szCs w:val="24"/>
          <w:rtl/>
        </w:rPr>
        <w:t xml:space="preserve"> </w:t>
      </w:r>
      <w:r w:rsidRPr="00286AD5">
        <w:rPr>
          <w:rFonts w:ascii="David" w:hAnsi="David" w:cs="David" w:hint="cs"/>
          <w:b/>
          <w:bCs/>
          <w:sz w:val="24"/>
          <w:szCs w:val="24"/>
          <w:rtl/>
        </w:rPr>
        <w:t>שמהוות עבירה</w:t>
      </w:r>
      <w:r w:rsidR="00522DD2">
        <w:rPr>
          <w:rFonts w:ascii="David" w:hAnsi="David" w:cs="David" w:hint="cs"/>
          <w:sz w:val="24"/>
          <w:szCs w:val="24"/>
          <w:rtl/>
        </w:rPr>
        <w:t>-</w:t>
      </w:r>
      <w:r w:rsidR="000714C0" w:rsidRPr="000714C0">
        <w:rPr>
          <w:rFonts w:ascii="David" w:hAnsi="David" w:cs="David" w:hint="cs"/>
          <w:sz w:val="24"/>
          <w:szCs w:val="24"/>
          <w:rtl/>
        </w:rPr>
        <w:t xml:space="preserve"> </w:t>
      </w:r>
      <w:r w:rsidR="00286AD5">
        <w:rPr>
          <w:rFonts w:ascii="David" w:hAnsi="David" w:cs="David" w:hint="cs"/>
          <w:sz w:val="24"/>
          <w:szCs w:val="24"/>
          <w:rtl/>
        </w:rPr>
        <w:t xml:space="preserve">ולא </w:t>
      </w:r>
      <w:r w:rsidR="00C83D59">
        <w:rPr>
          <w:rFonts w:ascii="David" w:hAnsi="David" w:cs="David" w:hint="cs"/>
          <w:sz w:val="24"/>
          <w:szCs w:val="24"/>
          <w:rtl/>
        </w:rPr>
        <w:t xml:space="preserve">את </w:t>
      </w:r>
      <w:r w:rsidR="000714C0" w:rsidRPr="000714C0">
        <w:rPr>
          <w:rFonts w:ascii="David" w:hAnsi="David" w:cs="David" w:hint="cs"/>
          <w:sz w:val="24"/>
          <w:szCs w:val="24"/>
          <w:rtl/>
        </w:rPr>
        <w:t>ההליך הראייתי שהוביל לתפיסת</w:t>
      </w:r>
      <w:r w:rsidR="00CD7002">
        <w:rPr>
          <w:rFonts w:ascii="David" w:hAnsi="David" w:cs="David" w:hint="cs"/>
          <w:sz w:val="24"/>
          <w:szCs w:val="24"/>
          <w:rtl/>
        </w:rPr>
        <w:t>ו</w:t>
      </w:r>
      <w:r w:rsidR="00C83D59">
        <w:rPr>
          <w:rFonts w:ascii="David" w:hAnsi="David" w:cs="David" w:hint="cs"/>
          <w:sz w:val="24"/>
          <w:szCs w:val="24"/>
          <w:rtl/>
        </w:rPr>
        <w:t>.</w:t>
      </w:r>
      <w:r w:rsidR="00522DD2">
        <w:rPr>
          <w:rFonts w:ascii="David" w:hAnsi="David" w:cs="David" w:hint="cs"/>
          <w:sz w:val="24"/>
          <w:szCs w:val="24"/>
          <w:rtl/>
        </w:rPr>
        <w:t xml:space="preserve"> ה</w:t>
      </w:r>
      <w:r w:rsidR="00CD7002">
        <w:rPr>
          <w:rFonts w:ascii="David" w:hAnsi="David" w:cs="David" w:hint="cs"/>
          <w:sz w:val="24"/>
          <w:szCs w:val="24"/>
          <w:rtl/>
        </w:rPr>
        <w:t>ראיות זה רק בשלב ההוכחות- התביעה צריכה להוכיח אותן מול השופט, כאשר ניתנת לנאשם היכולת להפריך אותן</w:t>
      </w:r>
      <w:r w:rsidR="00522DD2">
        <w:rPr>
          <w:rFonts w:ascii="David" w:hAnsi="David" w:cs="David" w:hint="cs"/>
          <w:sz w:val="24"/>
          <w:szCs w:val="24"/>
          <w:rtl/>
        </w:rPr>
        <w:t>.</w:t>
      </w:r>
    </w:p>
    <w:p w14:paraId="6B457DD0" w14:textId="7E68EACD" w:rsidR="000714C0" w:rsidRPr="000714C0" w:rsidRDefault="000714C0" w:rsidP="0048063B">
      <w:pPr>
        <w:numPr>
          <w:ilvl w:val="0"/>
          <w:numId w:val="30"/>
        </w:numPr>
        <w:spacing w:after="0" w:line="360" w:lineRule="auto"/>
        <w:ind w:left="-341" w:right="-709"/>
        <w:jc w:val="both"/>
        <w:rPr>
          <w:rFonts w:ascii="David" w:hAnsi="David" w:cs="David"/>
          <w:b/>
          <w:bCs/>
          <w:sz w:val="24"/>
          <w:szCs w:val="24"/>
        </w:rPr>
      </w:pPr>
      <w:r w:rsidRPr="000714C0">
        <w:rPr>
          <w:rFonts w:ascii="David" w:hAnsi="David" w:cs="David" w:hint="cs"/>
          <w:b/>
          <w:bCs/>
          <w:sz w:val="24"/>
          <w:szCs w:val="24"/>
          <w:rtl/>
        </w:rPr>
        <w:t>ניסוח ענייני, ללא הבעת דעה או פרשנות</w:t>
      </w:r>
      <w:r w:rsidRPr="000714C0">
        <w:rPr>
          <w:rFonts w:ascii="David" w:hAnsi="David" w:cs="David" w:hint="cs"/>
          <w:sz w:val="24"/>
          <w:szCs w:val="24"/>
          <w:rtl/>
        </w:rPr>
        <w:t xml:space="preserve">- </w:t>
      </w:r>
      <w:r w:rsidR="00F24AE8" w:rsidRPr="000714C0">
        <w:rPr>
          <w:rFonts w:ascii="David" w:hAnsi="David" w:cs="David"/>
          <w:sz w:val="24"/>
          <w:szCs w:val="24"/>
          <w:rtl/>
        </w:rPr>
        <w:t>לא משחירים את הנאשם,</w:t>
      </w:r>
      <w:r w:rsidR="00F24AE8">
        <w:rPr>
          <w:rFonts w:ascii="David" w:hAnsi="David" w:cs="David" w:hint="cs"/>
          <w:sz w:val="24"/>
          <w:szCs w:val="24"/>
          <w:rtl/>
        </w:rPr>
        <w:t xml:space="preserve"> לא נשתמש במילות תיאור, גנאי או בוז, לא ננקוט עמדה או נביע דעה. אלא נביא לביהמ"ש </w:t>
      </w:r>
      <w:r w:rsidRPr="000714C0">
        <w:rPr>
          <w:rFonts w:ascii="David" w:hAnsi="David" w:cs="David"/>
          <w:sz w:val="24"/>
          <w:szCs w:val="24"/>
          <w:rtl/>
        </w:rPr>
        <w:t>את האירוע כ</w:t>
      </w:r>
      <w:r w:rsidR="007D67A2">
        <w:rPr>
          <w:rFonts w:ascii="David" w:hAnsi="David" w:cs="David" w:hint="cs"/>
          <w:sz w:val="24"/>
          <w:szCs w:val="24"/>
          <w:rtl/>
        </w:rPr>
        <w:t>פי</w:t>
      </w:r>
      <w:r w:rsidRPr="000714C0">
        <w:rPr>
          <w:rFonts w:ascii="David" w:hAnsi="David" w:cs="David"/>
          <w:sz w:val="24"/>
          <w:szCs w:val="24"/>
          <w:rtl/>
        </w:rPr>
        <w:t xml:space="preserve"> שהוא.</w:t>
      </w:r>
      <w:r w:rsidRPr="000714C0">
        <w:rPr>
          <w:rFonts w:ascii="David" w:hAnsi="David" w:cs="David"/>
          <w:b/>
          <w:bCs/>
          <w:sz w:val="24"/>
          <w:szCs w:val="24"/>
          <w:rtl/>
        </w:rPr>
        <w:t xml:space="preserve"> </w:t>
      </w:r>
    </w:p>
    <w:p w14:paraId="63F895BD" w14:textId="1D4CF996" w:rsidR="000714C0" w:rsidRPr="000714C0" w:rsidRDefault="003A5670" w:rsidP="0048063B">
      <w:pPr>
        <w:numPr>
          <w:ilvl w:val="0"/>
          <w:numId w:val="30"/>
        </w:numPr>
        <w:spacing w:after="0" w:line="360" w:lineRule="auto"/>
        <w:ind w:left="-341" w:right="-709"/>
        <w:jc w:val="both"/>
        <w:rPr>
          <w:rFonts w:ascii="David" w:hAnsi="David" w:cs="David"/>
          <w:b/>
          <w:bCs/>
          <w:sz w:val="24"/>
          <w:szCs w:val="24"/>
        </w:rPr>
      </w:pPr>
      <w:r w:rsidRPr="00846464">
        <w:rPr>
          <w:rFonts w:ascii="David" w:hAnsi="David" w:cs="David" w:hint="cs"/>
          <w:b/>
          <w:bCs/>
          <w:sz w:val="24"/>
          <w:szCs w:val="24"/>
          <w:rtl/>
        </w:rPr>
        <w:lastRenderedPageBreak/>
        <w:t xml:space="preserve">נכתוב רק פרטים </w:t>
      </w:r>
      <w:r>
        <w:rPr>
          <w:rFonts w:ascii="David" w:hAnsi="David" w:cs="David" w:hint="cs"/>
          <w:b/>
          <w:bCs/>
          <w:sz w:val="24"/>
          <w:szCs w:val="24"/>
          <w:rtl/>
        </w:rPr>
        <w:t>ש</w:t>
      </w:r>
      <w:r w:rsidRPr="00846464">
        <w:rPr>
          <w:rFonts w:ascii="David" w:hAnsi="David" w:cs="David" w:hint="cs"/>
          <w:b/>
          <w:bCs/>
          <w:sz w:val="24"/>
          <w:szCs w:val="24"/>
          <w:rtl/>
        </w:rPr>
        <w:t>ניתנים להוכחה</w:t>
      </w:r>
      <w:r>
        <w:rPr>
          <w:rFonts w:ascii="David" w:hAnsi="David" w:cs="David" w:hint="cs"/>
          <w:sz w:val="24"/>
          <w:szCs w:val="24"/>
          <w:rtl/>
        </w:rPr>
        <w:t xml:space="preserve">- </w:t>
      </w:r>
      <w:r w:rsidR="000714C0" w:rsidRPr="000714C0">
        <w:rPr>
          <w:rFonts w:ascii="David" w:hAnsi="David" w:cs="David" w:hint="cs"/>
          <w:sz w:val="24"/>
          <w:szCs w:val="24"/>
          <w:rtl/>
        </w:rPr>
        <w:t>אין לכתוב שום פרט אשר לא ניתן להוכיח בראיות קבילות וגלויות</w:t>
      </w:r>
      <w:r w:rsidR="007B6566" w:rsidRPr="007B6566">
        <w:rPr>
          <w:rFonts w:ascii="David" w:hAnsi="David" w:cs="David" w:hint="cs"/>
          <w:sz w:val="24"/>
          <w:szCs w:val="24"/>
          <w:rtl/>
        </w:rPr>
        <w:t xml:space="preserve">, </w:t>
      </w:r>
      <w:r w:rsidR="007B6566">
        <w:rPr>
          <w:rFonts w:ascii="David" w:hAnsi="David" w:cs="David" w:hint="cs"/>
          <w:sz w:val="24"/>
          <w:szCs w:val="24"/>
          <w:rtl/>
        </w:rPr>
        <w:t>אחרת אפשר יהיה לפסול את כתב האישום כולו.</w:t>
      </w:r>
    </w:p>
    <w:p w14:paraId="52955331" w14:textId="5B3AF45B" w:rsidR="000714C0" w:rsidRPr="000714C0" w:rsidRDefault="00A65B0A" w:rsidP="0048063B">
      <w:pPr>
        <w:numPr>
          <w:ilvl w:val="0"/>
          <w:numId w:val="30"/>
        </w:numPr>
        <w:spacing w:after="0" w:line="360" w:lineRule="auto"/>
        <w:ind w:left="-341" w:right="-709"/>
        <w:jc w:val="both"/>
        <w:rPr>
          <w:rFonts w:ascii="David" w:hAnsi="David" w:cs="David"/>
          <w:sz w:val="24"/>
          <w:szCs w:val="24"/>
        </w:rPr>
      </w:pPr>
      <w:r w:rsidRPr="008971D8">
        <w:rPr>
          <w:rFonts w:ascii="David" w:hAnsi="David" w:cs="David" w:hint="cs"/>
          <w:b/>
          <w:bCs/>
          <w:sz w:val="24"/>
          <w:szCs w:val="24"/>
          <w:rtl/>
        </w:rPr>
        <w:t>בלי טריקים ובלי שטיקים</w:t>
      </w:r>
      <w:r>
        <w:rPr>
          <w:rFonts w:ascii="David" w:hAnsi="David" w:cs="David" w:hint="cs"/>
          <w:sz w:val="24"/>
          <w:szCs w:val="24"/>
          <w:rtl/>
        </w:rPr>
        <w:t>-</w:t>
      </w:r>
      <w:r w:rsidR="000714C0" w:rsidRPr="000714C0">
        <w:rPr>
          <w:rFonts w:ascii="David" w:hAnsi="David" w:cs="David" w:hint="cs"/>
          <w:sz w:val="24"/>
          <w:szCs w:val="24"/>
          <w:rtl/>
        </w:rPr>
        <w:t xml:space="preserve"> </w:t>
      </w:r>
      <w:r w:rsidR="00607914">
        <w:rPr>
          <w:rFonts w:ascii="David" w:hAnsi="David" w:cs="David" w:hint="cs"/>
          <w:sz w:val="24"/>
          <w:szCs w:val="24"/>
          <w:rtl/>
        </w:rPr>
        <w:t xml:space="preserve">התביעה מייצגת את </w:t>
      </w:r>
      <w:r w:rsidR="00512D98">
        <w:rPr>
          <w:rFonts w:ascii="David" w:hAnsi="David" w:cs="David" w:hint="cs"/>
          <w:sz w:val="24"/>
          <w:szCs w:val="24"/>
          <w:rtl/>
        </w:rPr>
        <w:t xml:space="preserve">ההגנה על </w:t>
      </w:r>
      <w:r w:rsidR="00607914">
        <w:rPr>
          <w:rFonts w:ascii="David" w:hAnsi="David" w:cs="David" w:hint="cs"/>
          <w:sz w:val="24"/>
          <w:szCs w:val="24"/>
          <w:rtl/>
        </w:rPr>
        <w:t xml:space="preserve">הציבור, שכולל גם את </w:t>
      </w:r>
      <w:r w:rsidR="00512D98">
        <w:rPr>
          <w:rFonts w:ascii="David" w:hAnsi="David" w:cs="David" w:hint="cs"/>
          <w:sz w:val="24"/>
          <w:szCs w:val="24"/>
          <w:rtl/>
        </w:rPr>
        <w:t xml:space="preserve">ההגנה על </w:t>
      </w:r>
      <w:r w:rsidR="00607914">
        <w:rPr>
          <w:rFonts w:ascii="David" w:hAnsi="David" w:cs="David" w:hint="cs"/>
          <w:sz w:val="24"/>
          <w:szCs w:val="24"/>
          <w:rtl/>
        </w:rPr>
        <w:t>הנאשם. אם יש עובדות לטובתו, צריך לכתוב אותן בכתב האישום</w:t>
      </w:r>
      <w:r w:rsidR="000714C0" w:rsidRPr="000714C0">
        <w:rPr>
          <w:rFonts w:ascii="David" w:hAnsi="David" w:cs="David" w:hint="cs"/>
          <w:sz w:val="24"/>
          <w:szCs w:val="24"/>
          <w:rtl/>
        </w:rPr>
        <w:t>; צריך לשקף לבית המשפט את התמונה כולה.</w:t>
      </w:r>
    </w:p>
    <w:p w14:paraId="45A56F58" w14:textId="77777777" w:rsidR="000714C0" w:rsidRPr="000714C0" w:rsidRDefault="000714C0" w:rsidP="0048063B">
      <w:pPr>
        <w:numPr>
          <w:ilvl w:val="0"/>
          <w:numId w:val="30"/>
        </w:numPr>
        <w:spacing w:after="0" w:line="360" w:lineRule="auto"/>
        <w:ind w:left="-341" w:right="-709"/>
        <w:jc w:val="both"/>
        <w:rPr>
          <w:rFonts w:ascii="David" w:hAnsi="David" w:cs="David"/>
          <w:sz w:val="24"/>
          <w:szCs w:val="24"/>
        </w:rPr>
      </w:pPr>
      <w:r w:rsidRPr="00512D98">
        <w:rPr>
          <w:rFonts w:ascii="David" w:hAnsi="David" w:cs="David" w:hint="cs"/>
          <w:b/>
          <w:bCs/>
          <w:sz w:val="24"/>
          <w:szCs w:val="24"/>
          <w:rtl/>
        </w:rPr>
        <w:t>לציין את כל העובדות</w:t>
      </w:r>
      <w:r w:rsidRPr="000714C0">
        <w:rPr>
          <w:rFonts w:ascii="David" w:hAnsi="David" w:cs="David" w:hint="cs"/>
          <w:sz w:val="24"/>
          <w:szCs w:val="24"/>
          <w:rtl/>
        </w:rPr>
        <w:t>- מה שלא מצוין בכתב האישום לא ניתן לטעון בהליך המשפטי.</w:t>
      </w:r>
    </w:p>
    <w:p w14:paraId="209442AE" w14:textId="7CB80CB5" w:rsidR="003210F7" w:rsidRDefault="00DE2AFD" w:rsidP="0023792F">
      <w:pPr>
        <w:pStyle w:val="a7"/>
        <w:numPr>
          <w:ilvl w:val="0"/>
          <w:numId w:val="31"/>
        </w:numPr>
        <w:spacing w:after="120" w:line="360" w:lineRule="auto"/>
        <w:ind w:left="84" w:right="-709"/>
        <w:jc w:val="both"/>
        <w:rPr>
          <w:rFonts w:ascii="David" w:hAnsi="David" w:cs="David"/>
          <w:sz w:val="24"/>
          <w:szCs w:val="24"/>
        </w:rPr>
      </w:pPr>
      <w:r w:rsidRPr="00DE2AFD">
        <w:rPr>
          <w:rFonts w:ascii="David" w:hAnsi="David" w:cs="David" w:hint="cs"/>
          <w:sz w:val="24"/>
          <w:szCs w:val="24"/>
          <w:u w:val="single"/>
          <w:rtl/>
        </w:rPr>
        <w:t>ל</w:t>
      </w:r>
      <w:r w:rsidRPr="00DE2AFD">
        <w:rPr>
          <w:rFonts w:ascii="David" w:hAnsi="David" w:cs="David"/>
          <w:sz w:val="24"/>
          <w:szCs w:val="24"/>
          <w:u w:val="single"/>
          <w:rtl/>
        </w:rPr>
        <w:t>דוגמא</w:t>
      </w:r>
      <w:r w:rsidRPr="00DE2AFD">
        <w:rPr>
          <w:rFonts w:ascii="David" w:hAnsi="David" w:cs="David" w:hint="cs"/>
          <w:sz w:val="24"/>
          <w:szCs w:val="24"/>
          <w:u w:val="single"/>
          <w:rtl/>
        </w:rPr>
        <w:t>,</w:t>
      </w:r>
      <w:r w:rsidRPr="00DE2AFD">
        <w:rPr>
          <w:rFonts w:ascii="David" w:hAnsi="David" w:cs="David" w:hint="cs"/>
          <w:sz w:val="24"/>
          <w:szCs w:val="24"/>
          <w:rtl/>
        </w:rPr>
        <w:t xml:space="preserve"> </w:t>
      </w:r>
      <w:r w:rsidRPr="00DE2AFD">
        <w:rPr>
          <w:rFonts w:ascii="David" w:hAnsi="David" w:cs="David"/>
          <w:sz w:val="24"/>
          <w:szCs w:val="24"/>
          <w:highlight w:val="lightGray"/>
          <w:rtl/>
        </w:rPr>
        <w:t>ת"פ 4215-03015 שלום ת"א</w:t>
      </w:r>
      <w:r w:rsidRPr="00DE2AFD">
        <w:rPr>
          <w:rFonts w:ascii="David" w:hAnsi="David" w:cs="David"/>
          <w:sz w:val="24"/>
          <w:szCs w:val="24"/>
          <w:rtl/>
        </w:rPr>
        <w:t xml:space="preserve"> </w:t>
      </w:r>
      <w:r w:rsidR="000377CA">
        <w:rPr>
          <w:rFonts w:ascii="David" w:hAnsi="David" w:cs="David"/>
          <w:sz w:val="24"/>
          <w:szCs w:val="24"/>
          <w:rtl/>
        </w:rPr>
        <w:t>–</w:t>
      </w:r>
      <w:r>
        <w:rPr>
          <w:rFonts w:ascii="David" w:hAnsi="David" w:cs="David" w:hint="cs"/>
          <w:sz w:val="24"/>
          <w:szCs w:val="24"/>
          <w:rtl/>
        </w:rPr>
        <w:t xml:space="preserve"> </w:t>
      </w:r>
      <w:r w:rsidR="000377CA">
        <w:rPr>
          <w:rFonts w:ascii="David" w:hAnsi="David" w:cs="David" w:hint="cs"/>
          <w:sz w:val="24"/>
          <w:szCs w:val="24"/>
          <w:rtl/>
        </w:rPr>
        <w:t xml:space="preserve">המדינה הגישה </w:t>
      </w:r>
      <w:r w:rsidRPr="00DE2AFD">
        <w:rPr>
          <w:rFonts w:ascii="David" w:hAnsi="David" w:cs="David"/>
          <w:sz w:val="24"/>
          <w:szCs w:val="24"/>
          <w:rtl/>
        </w:rPr>
        <w:t xml:space="preserve">כתב אישום על עבירות נגד קשישים, </w:t>
      </w:r>
      <w:r w:rsidR="00CD19A1">
        <w:rPr>
          <w:rFonts w:ascii="David" w:hAnsi="David" w:cs="David" w:hint="cs"/>
          <w:sz w:val="24"/>
          <w:szCs w:val="24"/>
          <w:rtl/>
        </w:rPr>
        <w:t>שנתפס על ידה כ"תיק דגל" כאשר הוא רצוף בשגיאות כתיב והגהה</w:t>
      </w:r>
      <w:r w:rsidR="00103AC7">
        <w:rPr>
          <w:rFonts w:ascii="David" w:hAnsi="David" w:cs="David" w:hint="cs"/>
          <w:sz w:val="24"/>
          <w:szCs w:val="24"/>
          <w:rtl/>
        </w:rPr>
        <w:t xml:space="preserve">, </w:t>
      </w:r>
      <w:r w:rsidRPr="00DE2AFD">
        <w:rPr>
          <w:rFonts w:ascii="David" w:hAnsi="David" w:cs="David"/>
          <w:sz w:val="24"/>
          <w:szCs w:val="24"/>
          <w:rtl/>
        </w:rPr>
        <w:t xml:space="preserve">כלל </w:t>
      </w:r>
      <w:r w:rsidRPr="00DE2AFD">
        <w:rPr>
          <w:rFonts w:ascii="David" w:hAnsi="David" w:cs="David" w:hint="cs"/>
          <w:sz w:val="24"/>
          <w:szCs w:val="24"/>
          <w:rtl/>
        </w:rPr>
        <w:t xml:space="preserve">לפחות 28 שגיאות כתיב, </w:t>
      </w:r>
      <w:r w:rsidR="006C5FC8">
        <w:rPr>
          <w:rFonts w:ascii="David" w:hAnsi="David" w:cs="David" w:hint="cs"/>
          <w:sz w:val="24"/>
          <w:szCs w:val="24"/>
          <w:rtl/>
        </w:rPr>
        <w:t xml:space="preserve">מבלי להתייחס לשגיאות </w:t>
      </w:r>
      <w:r w:rsidRPr="00DE2AFD">
        <w:rPr>
          <w:rFonts w:ascii="David" w:hAnsi="David" w:cs="David"/>
          <w:sz w:val="24"/>
          <w:szCs w:val="24"/>
          <w:rtl/>
        </w:rPr>
        <w:t xml:space="preserve">פיסוק </w:t>
      </w:r>
      <w:r w:rsidR="006C5FC8">
        <w:rPr>
          <w:rFonts w:ascii="David" w:hAnsi="David" w:cs="David" w:hint="cs"/>
          <w:sz w:val="24"/>
          <w:szCs w:val="24"/>
          <w:rtl/>
        </w:rPr>
        <w:t>או עימוד.</w:t>
      </w:r>
      <w:r w:rsidR="00052529">
        <w:rPr>
          <w:rFonts w:ascii="David" w:hAnsi="David" w:cs="David" w:hint="cs"/>
          <w:sz w:val="24"/>
          <w:szCs w:val="24"/>
          <w:rtl/>
        </w:rPr>
        <w:t xml:space="preserve"> </w:t>
      </w:r>
      <w:r w:rsidR="00052529" w:rsidRPr="00DE2AFD">
        <w:rPr>
          <w:rFonts w:ascii="David" w:hAnsi="David" w:cs="David" w:hint="cs"/>
          <w:sz w:val="24"/>
          <w:szCs w:val="24"/>
          <w:rtl/>
        </w:rPr>
        <w:t>ביהמ"ש</w:t>
      </w:r>
      <w:r w:rsidR="006C5FC8">
        <w:rPr>
          <w:rFonts w:ascii="David" w:hAnsi="David" w:cs="David" w:hint="cs"/>
          <w:sz w:val="24"/>
          <w:szCs w:val="24"/>
          <w:rtl/>
        </w:rPr>
        <w:t xml:space="preserve"> </w:t>
      </w:r>
      <w:r w:rsidR="005E7FBA">
        <w:rPr>
          <w:rFonts w:ascii="David" w:hAnsi="David" w:cs="David" w:hint="cs"/>
          <w:sz w:val="24"/>
          <w:szCs w:val="24"/>
          <w:rtl/>
        </w:rPr>
        <w:t>טען: "</w:t>
      </w:r>
      <w:r w:rsidR="0023792F" w:rsidRPr="005E7FBA">
        <w:rPr>
          <w:rFonts w:ascii="David" w:hAnsi="David" w:cs="David" w:hint="cs"/>
          <w:b/>
          <w:bCs/>
          <w:sz w:val="24"/>
          <w:szCs w:val="24"/>
          <w:rtl/>
        </w:rPr>
        <w:t>מן הראוי</w:t>
      </w:r>
      <w:r w:rsidR="00103AC7">
        <w:rPr>
          <w:rFonts w:ascii="David" w:hAnsi="David" w:cs="David" w:hint="cs"/>
          <w:b/>
          <w:bCs/>
          <w:sz w:val="24"/>
          <w:szCs w:val="24"/>
          <w:rtl/>
        </w:rPr>
        <w:t xml:space="preserve"> </w:t>
      </w:r>
      <w:r w:rsidR="0023792F">
        <w:rPr>
          <w:rFonts w:ascii="David" w:hAnsi="David" w:cs="David" w:hint="cs"/>
          <w:b/>
          <w:bCs/>
          <w:sz w:val="24"/>
          <w:szCs w:val="24"/>
          <w:rtl/>
        </w:rPr>
        <w:t>ש</w:t>
      </w:r>
      <w:r w:rsidR="0023792F" w:rsidRPr="0023792F">
        <w:rPr>
          <w:rFonts w:ascii="David" w:hAnsi="David" w:cs="David"/>
          <w:b/>
          <w:bCs/>
          <w:sz w:val="24"/>
          <w:szCs w:val="24"/>
          <w:rtl/>
        </w:rPr>
        <w:t>המאשימה</w:t>
      </w:r>
      <w:r w:rsidR="00103AC7">
        <w:rPr>
          <w:rFonts w:ascii="David" w:hAnsi="David" w:cs="David" w:hint="cs"/>
          <w:b/>
          <w:bCs/>
          <w:sz w:val="24"/>
          <w:szCs w:val="24"/>
          <w:rtl/>
        </w:rPr>
        <w:t xml:space="preserve"> </w:t>
      </w:r>
      <w:r w:rsidR="0023792F" w:rsidRPr="0023792F">
        <w:rPr>
          <w:rFonts w:ascii="David" w:hAnsi="David" w:cs="David"/>
          <w:b/>
          <w:bCs/>
          <w:sz w:val="24"/>
          <w:szCs w:val="24"/>
          <w:rtl/>
        </w:rPr>
        <w:t xml:space="preserve">תתייחס בכבוד וברצינות </w:t>
      </w:r>
      <w:r w:rsidR="00D6539C">
        <w:rPr>
          <w:rFonts w:ascii="David" w:hAnsi="David" w:cs="David" w:hint="cs"/>
          <w:b/>
          <w:bCs/>
          <w:sz w:val="24"/>
          <w:szCs w:val="24"/>
          <w:rtl/>
        </w:rPr>
        <w:t>ל</w:t>
      </w:r>
      <w:r w:rsidR="0023792F" w:rsidRPr="0023792F">
        <w:rPr>
          <w:rFonts w:ascii="David" w:hAnsi="David" w:cs="David"/>
          <w:b/>
          <w:bCs/>
          <w:sz w:val="24"/>
          <w:szCs w:val="24"/>
          <w:rtl/>
        </w:rPr>
        <w:t xml:space="preserve">כתב </w:t>
      </w:r>
      <w:r w:rsidR="00D6539C">
        <w:rPr>
          <w:rFonts w:ascii="David" w:hAnsi="David" w:cs="David" w:hint="cs"/>
          <w:b/>
          <w:bCs/>
          <w:sz w:val="24"/>
          <w:szCs w:val="24"/>
          <w:rtl/>
        </w:rPr>
        <w:t>ה</w:t>
      </w:r>
      <w:r w:rsidR="0023792F" w:rsidRPr="0023792F">
        <w:rPr>
          <w:rFonts w:ascii="David" w:hAnsi="David" w:cs="David"/>
          <w:b/>
          <w:bCs/>
          <w:sz w:val="24"/>
          <w:szCs w:val="24"/>
          <w:rtl/>
        </w:rPr>
        <w:t xml:space="preserve">אישום, מסמך מכונן שבכוחו לשלוח פלוני </w:t>
      </w:r>
      <w:r w:rsidR="00D6539C">
        <w:rPr>
          <w:rFonts w:ascii="David" w:hAnsi="David" w:cs="David" w:hint="cs"/>
          <w:b/>
          <w:bCs/>
          <w:sz w:val="24"/>
          <w:szCs w:val="24"/>
          <w:rtl/>
        </w:rPr>
        <w:t>לכלא.</w:t>
      </w:r>
      <w:r w:rsidR="0023792F" w:rsidRPr="0023792F">
        <w:rPr>
          <w:rFonts w:ascii="David" w:hAnsi="David" w:cs="David"/>
          <w:b/>
          <w:bCs/>
          <w:sz w:val="24"/>
          <w:szCs w:val="24"/>
          <w:rtl/>
        </w:rPr>
        <w:t xml:space="preserve"> כאשר מדובר בשגיאת כתיב פה ושם, ניח</w:t>
      </w:r>
      <w:r w:rsidR="00D6539C">
        <w:rPr>
          <w:rFonts w:ascii="David" w:hAnsi="David" w:cs="David" w:hint="cs"/>
          <w:b/>
          <w:bCs/>
          <w:sz w:val="24"/>
          <w:szCs w:val="24"/>
          <w:rtl/>
        </w:rPr>
        <w:t>א.</w:t>
      </w:r>
      <w:r w:rsidR="0023792F" w:rsidRPr="0023792F">
        <w:rPr>
          <w:rFonts w:ascii="David" w:hAnsi="David" w:cs="David"/>
          <w:b/>
          <w:bCs/>
          <w:sz w:val="24"/>
          <w:szCs w:val="24"/>
          <w:rtl/>
        </w:rPr>
        <w:t xml:space="preserve"> אולם כאשר העין נדקרת ממש, משגיאות הגהה והקלדה שוב ושוב – לא ניתן לעבור על כך לסדר היום</w:t>
      </w:r>
      <w:r w:rsidR="005E7FBA">
        <w:rPr>
          <w:rFonts w:ascii="David" w:hAnsi="David" w:cs="David" w:hint="cs"/>
          <w:b/>
          <w:bCs/>
          <w:sz w:val="24"/>
          <w:szCs w:val="24"/>
          <w:rtl/>
        </w:rPr>
        <w:t>."</w:t>
      </w:r>
      <w:r w:rsidRPr="00DE2AFD">
        <w:rPr>
          <w:rFonts w:ascii="David" w:hAnsi="David" w:cs="David" w:hint="cs"/>
          <w:sz w:val="24"/>
          <w:szCs w:val="24"/>
          <w:rtl/>
        </w:rPr>
        <w:t xml:space="preserve"> </w:t>
      </w:r>
      <w:r w:rsidR="005E7FBA">
        <w:rPr>
          <w:rFonts w:ascii="David" w:hAnsi="David" w:cs="David" w:hint="cs"/>
          <w:sz w:val="24"/>
          <w:szCs w:val="24"/>
          <w:rtl/>
        </w:rPr>
        <w:t xml:space="preserve">השגיאות תוקנו. אולם, </w:t>
      </w:r>
      <w:r w:rsidRPr="00DE2AFD">
        <w:rPr>
          <w:rFonts w:ascii="David" w:hAnsi="David" w:cs="David" w:hint="cs"/>
          <w:sz w:val="24"/>
          <w:szCs w:val="24"/>
          <w:rtl/>
        </w:rPr>
        <w:t xml:space="preserve">נותרה </w:t>
      </w:r>
      <w:r w:rsidRPr="00DE2AFD">
        <w:rPr>
          <w:rFonts w:ascii="David" w:hAnsi="David" w:cs="David"/>
          <w:sz w:val="24"/>
          <w:szCs w:val="24"/>
          <w:rtl/>
        </w:rPr>
        <w:t>שגיא</w:t>
      </w:r>
      <w:r w:rsidRPr="00DE2AFD">
        <w:rPr>
          <w:rFonts w:ascii="David" w:hAnsi="David" w:cs="David" w:hint="cs"/>
          <w:sz w:val="24"/>
          <w:szCs w:val="24"/>
          <w:rtl/>
        </w:rPr>
        <w:t>ה</w:t>
      </w:r>
      <w:r w:rsidRPr="00DE2AFD">
        <w:rPr>
          <w:rFonts w:ascii="David" w:hAnsi="David" w:cs="David"/>
          <w:sz w:val="24"/>
          <w:szCs w:val="24"/>
          <w:rtl/>
        </w:rPr>
        <w:t xml:space="preserve"> מהותית</w:t>
      </w:r>
      <w:r w:rsidRPr="00DE2AFD">
        <w:rPr>
          <w:rFonts w:ascii="David" w:hAnsi="David" w:cs="David" w:hint="cs"/>
          <w:sz w:val="24"/>
          <w:szCs w:val="24"/>
          <w:rtl/>
        </w:rPr>
        <w:t>!</w:t>
      </w:r>
      <w:r w:rsidRPr="00DE2AFD">
        <w:rPr>
          <w:rFonts w:ascii="David" w:hAnsi="David" w:cs="David"/>
          <w:sz w:val="24"/>
          <w:szCs w:val="24"/>
          <w:rtl/>
        </w:rPr>
        <w:t xml:space="preserve"> הנאשמת הורשעה </w:t>
      </w:r>
      <w:r w:rsidRPr="00DE2AFD">
        <w:rPr>
          <w:rFonts w:ascii="David" w:hAnsi="David" w:cs="David" w:hint="cs"/>
          <w:sz w:val="24"/>
          <w:szCs w:val="24"/>
          <w:rtl/>
        </w:rPr>
        <w:t>רק ב</w:t>
      </w:r>
      <w:r w:rsidRPr="00DE2AFD">
        <w:rPr>
          <w:rFonts w:ascii="David" w:hAnsi="David" w:cs="David"/>
          <w:sz w:val="24"/>
          <w:szCs w:val="24"/>
          <w:rtl/>
        </w:rPr>
        <w:t xml:space="preserve">שבע </w:t>
      </w:r>
      <w:r w:rsidRPr="00DE2AFD">
        <w:rPr>
          <w:rFonts w:ascii="David" w:hAnsi="David" w:cs="David" w:hint="cs"/>
          <w:sz w:val="24"/>
          <w:szCs w:val="24"/>
          <w:rtl/>
        </w:rPr>
        <w:t>פריצות</w:t>
      </w:r>
      <w:r w:rsidRPr="00DE2AFD">
        <w:rPr>
          <w:rFonts w:ascii="David" w:hAnsi="David" w:cs="David"/>
          <w:sz w:val="24"/>
          <w:szCs w:val="24"/>
          <w:rtl/>
        </w:rPr>
        <w:t>, למרות שהראיות מצביעות על שמונה.</w:t>
      </w:r>
      <w:r w:rsidRPr="00DE2AFD">
        <w:rPr>
          <w:rFonts w:ascii="David" w:hAnsi="David" w:cs="David" w:hint="cs"/>
          <w:sz w:val="24"/>
          <w:szCs w:val="24"/>
          <w:rtl/>
        </w:rPr>
        <w:t xml:space="preserve"> </w:t>
      </w:r>
    </w:p>
    <w:p w14:paraId="0F4F00EB" w14:textId="5EF83E2D" w:rsidR="009A7EA4" w:rsidRDefault="009A7EA4" w:rsidP="006E73C3">
      <w:pPr>
        <w:shd w:val="clear" w:color="auto" w:fill="E7E6E6" w:themeFill="background2"/>
        <w:spacing w:after="0" w:line="360" w:lineRule="auto"/>
        <w:ind w:left="-766" w:right="-709"/>
        <w:jc w:val="center"/>
        <w:rPr>
          <w:rFonts w:ascii="David" w:hAnsi="David" w:cs="David"/>
          <w:b/>
          <w:bCs/>
          <w:sz w:val="24"/>
          <w:szCs w:val="24"/>
          <w:rtl/>
        </w:rPr>
      </w:pPr>
      <w:r>
        <w:rPr>
          <w:rFonts w:ascii="David" w:hAnsi="David" w:cs="David" w:hint="cs"/>
          <w:b/>
          <w:bCs/>
          <w:sz w:val="24"/>
          <w:szCs w:val="24"/>
          <w:rtl/>
        </w:rPr>
        <w:t xml:space="preserve">שיקולי התובע טרם </w:t>
      </w:r>
      <w:r w:rsidR="00785DF9">
        <w:rPr>
          <w:rFonts w:ascii="David" w:hAnsi="David" w:cs="David" w:hint="cs"/>
          <w:b/>
          <w:bCs/>
          <w:sz w:val="24"/>
          <w:szCs w:val="24"/>
          <w:rtl/>
        </w:rPr>
        <w:t>ניסוח</w:t>
      </w:r>
      <w:r>
        <w:rPr>
          <w:rFonts w:ascii="David" w:hAnsi="David" w:cs="David" w:hint="cs"/>
          <w:b/>
          <w:bCs/>
          <w:sz w:val="24"/>
          <w:szCs w:val="24"/>
          <w:rtl/>
        </w:rPr>
        <w:t xml:space="preserve"> כתב האישום</w:t>
      </w:r>
    </w:p>
    <w:p w14:paraId="5CFBE753" w14:textId="63637B72" w:rsidR="00A0162A" w:rsidRDefault="001C69CE" w:rsidP="006241AD">
      <w:pPr>
        <w:spacing w:after="0" w:line="360" w:lineRule="auto"/>
        <w:ind w:left="-766" w:right="-709"/>
        <w:jc w:val="both"/>
        <w:rPr>
          <w:rFonts w:ascii="David" w:hAnsi="David" w:cs="David"/>
          <w:sz w:val="24"/>
          <w:szCs w:val="24"/>
          <w:rtl/>
        </w:rPr>
      </w:pPr>
      <w:r>
        <w:rPr>
          <w:rFonts w:ascii="David" w:hAnsi="David" w:cs="David" w:hint="cs"/>
          <w:b/>
          <w:bCs/>
          <w:color w:val="FF0000"/>
          <w:sz w:val="24"/>
          <w:szCs w:val="24"/>
          <w:rtl/>
        </w:rPr>
        <w:t>1.</w:t>
      </w:r>
      <w:r w:rsidR="00785DF9" w:rsidRPr="006E73C3">
        <w:rPr>
          <w:rFonts w:ascii="David" w:hAnsi="David" w:cs="David" w:hint="cs"/>
          <w:b/>
          <w:bCs/>
          <w:color w:val="FF0000"/>
          <w:sz w:val="24"/>
          <w:szCs w:val="24"/>
          <w:rtl/>
        </w:rPr>
        <w:t xml:space="preserve">האם לצרף </w:t>
      </w:r>
      <w:r w:rsidR="003643E2" w:rsidRPr="006E73C3">
        <w:rPr>
          <w:rFonts w:ascii="David" w:hAnsi="David" w:cs="David" w:hint="cs"/>
          <w:b/>
          <w:bCs/>
          <w:color w:val="FF0000"/>
          <w:sz w:val="24"/>
          <w:szCs w:val="24"/>
          <w:rtl/>
        </w:rPr>
        <w:t xml:space="preserve">כמה </w:t>
      </w:r>
      <w:r w:rsidR="00785DF9" w:rsidRPr="006E73C3">
        <w:rPr>
          <w:rFonts w:ascii="David" w:hAnsi="David" w:cs="David" w:hint="cs"/>
          <w:b/>
          <w:bCs/>
          <w:color w:val="FF0000"/>
          <w:sz w:val="24"/>
          <w:szCs w:val="24"/>
          <w:rtl/>
        </w:rPr>
        <w:t>נאשמים</w:t>
      </w:r>
      <w:r w:rsidR="003643E2" w:rsidRPr="006E73C3">
        <w:rPr>
          <w:rFonts w:ascii="David" w:hAnsi="David" w:cs="David" w:hint="cs"/>
          <w:b/>
          <w:bCs/>
          <w:color w:val="FF0000"/>
          <w:sz w:val="24"/>
          <w:szCs w:val="24"/>
          <w:rtl/>
        </w:rPr>
        <w:t xml:space="preserve"> לכתב אישום אחד</w:t>
      </w:r>
      <w:r w:rsidR="00785DF9" w:rsidRPr="006E73C3">
        <w:rPr>
          <w:rFonts w:ascii="David" w:hAnsi="David" w:cs="David" w:hint="cs"/>
          <w:b/>
          <w:bCs/>
          <w:color w:val="FF0000"/>
          <w:sz w:val="24"/>
          <w:szCs w:val="24"/>
          <w:rtl/>
        </w:rPr>
        <w:t xml:space="preserve">? </w:t>
      </w:r>
      <w:r w:rsidR="00F21F92" w:rsidRPr="00537D15">
        <w:rPr>
          <w:rFonts w:ascii="David" w:hAnsi="David" w:cs="David" w:hint="cs"/>
          <w:sz w:val="24"/>
          <w:szCs w:val="24"/>
          <w:highlight w:val="yellow"/>
          <w:rtl/>
        </w:rPr>
        <w:t xml:space="preserve">ס' 87 </w:t>
      </w:r>
      <w:proofErr w:type="spellStart"/>
      <w:r w:rsidR="00F21F92" w:rsidRPr="00537D15">
        <w:rPr>
          <w:rFonts w:ascii="David" w:hAnsi="David" w:cs="David" w:hint="cs"/>
          <w:sz w:val="24"/>
          <w:szCs w:val="24"/>
          <w:highlight w:val="yellow"/>
          <w:rtl/>
        </w:rPr>
        <w:t>לחסד"פ</w:t>
      </w:r>
      <w:proofErr w:type="spellEnd"/>
      <w:r w:rsidR="00F21F92">
        <w:rPr>
          <w:rFonts w:ascii="David" w:hAnsi="David" w:cs="David" w:hint="cs"/>
          <w:sz w:val="24"/>
          <w:szCs w:val="24"/>
          <w:rtl/>
        </w:rPr>
        <w:t xml:space="preserve">. </w:t>
      </w:r>
    </w:p>
    <w:p w14:paraId="375F2E7F" w14:textId="77777777" w:rsidR="00A0162A" w:rsidRDefault="00F21F92" w:rsidP="00A0162A">
      <w:pPr>
        <w:spacing w:after="0" w:line="360" w:lineRule="auto"/>
        <w:ind w:left="-766" w:right="-709"/>
        <w:jc w:val="both"/>
        <w:rPr>
          <w:rFonts w:ascii="David" w:hAnsi="David" w:cs="David"/>
          <w:sz w:val="24"/>
          <w:szCs w:val="24"/>
          <w:rtl/>
        </w:rPr>
      </w:pPr>
      <w:r>
        <w:rPr>
          <w:rFonts w:ascii="David" w:hAnsi="David" w:cs="David" w:hint="cs"/>
          <w:sz w:val="24"/>
          <w:szCs w:val="24"/>
          <w:rtl/>
        </w:rPr>
        <w:t xml:space="preserve">מצד אחד, </w:t>
      </w:r>
      <w:r w:rsidR="00785DF9">
        <w:rPr>
          <w:rFonts w:ascii="David" w:hAnsi="David" w:cs="David" w:hint="cs"/>
          <w:sz w:val="24"/>
          <w:szCs w:val="24"/>
          <w:rtl/>
        </w:rPr>
        <w:t xml:space="preserve">כל אחד </w:t>
      </w:r>
      <w:r w:rsidR="00D6235D">
        <w:rPr>
          <w:rFonts w:ascii="David" w:hAnsi="David" w:cs="David" w:hint="cs"/>
          <w:sz w:val="24"/>
          <w:szCs w:val="24"/>
          <w:rtl/>
        </w:rPr>
        <w:t>עבר עבירה לכשעצמו; מצד שני, שניהם צדדים לביצוע ה</w:t>
      </w:r>
      <w:r>
        <w:rPr>
          <w:rFonts w:ascii="David" w:hAnsi="David" w:cs="David" w:hint="cs"/>
          <w:sz w:val="24"/>
          <w:szCs w:val="24"/>
          <w:rtl/>
        </w:rPr>
        <w:t xml:space="preserve">עבירה. </w:t>
      </w:r>
      <w:r w:rsidR="00F1465B" w:rsidRPr="003210F7">
        <w:rPr>
          <w:rFonts w:ascii="David" w:hAnsi="David" w:cs="David" w:hint="cs"/>
          <w:sz w:val="24"/>
          <w:szCs w:val="24"/>
          <w:rtl/>
        </w:rPr>
        <w:t xml:space="preserve">שאלה שתמיד תהיה </w:t>
      </w:r>
      <w:proofErr w:type="spellStart"/>
      <w:r w:rsidR="00F1465B" w:rsidRPr="003210F7">
        <w:rPr>
          <w:rFonts w:ascii="David" w:hAnsi="David" w:cs="David" w:hint="cs"/>
          <w:sz w:val="24"/>
          <w:szCs w:val="24"/>
          <w:rtl/>
        </w:rPr>
        <w:t>תלויית</w:t>
      </w:r>
      <w:proofErr w:type="spellEnd"/>
      <w:r w:rsidR="00F1465B" w:rsidRPr="003210F7">
        <w:rPr>
          <w:rFonts w:ascii="David" w:hAnsi="David" w:cs="David" w:hint="cs"/>
          <w:sz w:val="24"/>
          <w:szCs w:val="24"/>
          <w:rtl/>
        </w:rPr>
        <w:t xml:space="preserve"> תיק.</w:t>
      </w:r>
    </w:p>
    <w:p w14:paraId="58542710" w14:textId="37BF0CEA" w:rsidR="00F21F92" w:rsidRPr="00A0162A" w:rsidRDefault="00F21F92" w:rsidP="006241AD">
      <w:pPr>
        <w:spacing w:after="0" w:line="276" w:lineRule="auto"/>
        <w:ind w:left="-766" w:right="-709"/>
        <w:jc w:val="both"/>
        <w:rPr>
          <w:rFonts w:ascii="David" w:hAnsi="David" w:cs="David"/>
          <w:sz w:val="24"/>
          <w:szCs w:val="24"/>
          <w:rtl/>
        </w:rPr>
      </w:pPr>
      <w:r w:rsidRPr="00D6235D">
        <w:rPr>
          <w:rFonts w:ascii="David" w:hAnsi="David" w:cs="David" w:hint="cs"/>
          <w:sz w:val="24"/>
          <w:szCs w:val="24"/>
          <w:u w:val="single"/>
          <w:rtl/>
        </w:rPr>
        <w:t>סט שלם של שאלות שהתובע צריך להחליט:</w:t>
      </w:r>
    </w:p>
    <w:p w14:paraId="2F6B796A" w14:textId="77777777" w:rsidR="00F21F92" w:rsidRPr="00E16427" w:rsidRDefault="00F21F92" w:rsidP="001F66A7">
      <w:pPr>
        <w:pStyle w:val="a7"/>
        <w:numPr>
          <w:ilvl w:val="0"/>
          <w:numId w:val="88"/>
        </w:numPr>
        <w:spacing w:after="0" w:line="276" w:lineRule="auto"/>
        <w:ind w:left="-199" w:right="-709"/>
        <w:jc w:val="both"/>
        <w:rPr>
          <w:rFonts w:ascii="David" w:hAnsi="David" w:cs="David"/>
          <w:sz w:val="24"/>
          <w:szCs w:val="24"/>
          <w:rtl/>
        </w:rPr>
      </w:pPr>
      <w:r w:rsidRPr="00E16427">
        <w:rPr>
          <w:rFonts w:ascii="David" w:hAnsi="David" w:cs="David" w:hint="cs"/>
          <w:sz w:val="24"/>
          <w:szCs w:val="24"/>
          <w:rtl/>
        </w:rPr>
        <w:t>נאשמים בפרשה אחת או בשתי פרשות שונות?</w:t>
      </w:r>
    </w:p>
    <w:p w14:paraId="491DA0DD" w14:textId="77777777" w:rsidR="00F21F92" w:rsidRPr="00FB121C" w:rsidRDefault="00F21F92" w:rsidP="001F66A7">
      <w:pPr>
        <w:pStyle w:val="a7"/>
        <w:numPr>
          <w:ilvl w:val="0"/>
          <w:numId w:val="88"/>
        </w:numPr>
        <w:spacing w:after="120" w:line="276" w:lineRule="auto"/>
        <w:ind w:left="-199" w:right="-709"/>
        <w:jc w:val="both"/>
        <w:rPr>
          <w:rFonts w:ascii="David" w:hAnsi="David" w:cs="David"/>
          <w:sz w:val="24"/>
          <w:szCs w:val="24"/>
        </w:rPr>
      </w:pPr>
      <w:r w:rsidRPr="00FB121C">
        <w:rPr>
          <w:rFonts w:ascii="David" w:hAnsi="David" w:cs="David" w:hint="cs"/>
          <w:sz w:val="24"/>
          <w:szCs w:val="24"/>
          <w:rtl/>
        </w:rPr>
        <w:t xml:space="preserve"> שיקולי זמן ויעילות</w:t>
      </w:r>
      <w:r>
        <w:rPr>
          <w:rFonts w:ascii="David" w:hAnsi="David" w:cs="David" w:hint="cs"/>
          <w:sz w:val="24"/>
          <w:szCs w:val="24"/>
          <w:rtl/>
        </w:rPr>
        <w:t xml:space="preserve">, </w:t>
      </w:r>
      <w:r w:rsidRPr="00FB121C">
        <w:rPr>
          <w:rFonts w:ascii="David" w:hAnsi="David" w:cs="David" w:hint="cs"/>
          <w:sz w:val="24"/>
          <w:szCs w:val="24"/>
          <w:rtl/>
        </w:rPr>
        <w:t>מצב הראיות</w:t>
      </w:r>
      <w:r>
        <w:rPr>
          <w:rFonts w:ascii="David" w:hAnsi="David" w:cs="David" w:hint="cs"/>
          <w:sz w:val="24"/>
          <w:szCs w:val="24"/>
          <w:rtl/>
        </w:rPr>
        <w:t>.</w:t>
      </w:r>
    </w:p>
    <w:p w14:paraId="10B11175" w14:textId="7F1CAB2D" w:rsidR="00F21F92" w:rsidRPr="00FB121C" w:rsidRDefault="00F21F92" w:rsidP="001F66A7">
      <w:pPr>
        <w:pStyle w:val="a7"/>
        <w:numPr>
          <w:ilvl w:val="0"/>
          <w:numId w:val="88"/>
        </w:numPr>
        <w:spacing w:after="120" w:line="276" w:lineRule="auto"/>
        <w:ind w:left="-199" w:right="-709"/>
        <w:jc w:val="both"/>
        <w:rPr>
          <w:rFonts w:ascii="David" w:hAnsi="David" w:cs="David"/>
          <w:sz w:val="24"/>
          <w:szCs w:val="24"/>
        </w:rPr>
      </w:pPr>
      <w:r w:rsidRPr="00FB121C">
        <w:rPr>
          <w:rFonts w:ascii="David" w:hAnsi="David" w:cs="David" w:hint="cs"/>
          <w:sz w:val="24"/>
          <w:szCs w:val="24"/>
          <w:rtl/>
        </w:rPr>
        <w:t>האם מפלילים אח</w:t>
      </w:r>
      <w:r w:rsidR="003643E2">
        <w:rPr>
          <w:rFonts w:ascii="David" w:hAnsi="David" w:cs="David" w:hint="cs"/>
          <w:sz w:val="24"/>
          <w:szCs w:val="24"/>
          <w:rtl/>
        </w:rPr>
        <w:t>ד</w:t>
      </w:r>
      <w:r w:rsidRPr="00FB121C">
        <w:rPr>
          <w:rFonts w:ascii="David" w:hAnsi="David" w:cs="David" w:hint="cs"/>
          <w:sz w:val="24"/>
          <w:szCs w:val="24"/>
          <w:rtl/>
        </w:rPr>
        <w:t xml:space="preserve"> את השני? במקרה כזה נביא בחשבון שיקולים כאלה, אולי לא יהיה נכון להעמיד אותם יחד לדין.  </w:t>
      </w:r>
    </w:p>
    <w:p w14:paraId="653334B0" w14:textId="77777777" w:rsidR="00A0162A" w:rsidRDefault="00F21F92" w:rsidP="001F66A7">
      <w:pPr>
        <w:pStyle w:val="a7"/>
        <w:numPr>
          <w:ilvl w:val="0"/>
          <w:numId w:val="88"/>
        </w:numPr>
        <w:spacing w:after="120" w:line="276" w:lineRule="auto"/>
        <w:ind w:left="-199" w:right="-709"/>
        <w:jc w:val="both"/>
        <w:rPr>
          <w:rFonts w:ascii="David" w:hAnsi="David" w:cs="David"/>
          <w:sz w:val="24"/>
          <w:szCs w:val="24"/>
        </w:rPr>
      </w:pPr>
      <w:r w:rsidRPr="00FB121C">
        <w:rPr>
          <w:rFonts w:ascii="David" w:hAnsi="David" w:cs="David" w:hint="cs"/>
          <w:sz w:val="24"/>
          <w:szCs w:val="24"/>
          <w:rtl/>
        </w:rPr>
        <w:t>קטין ובגיר- לא ניתן להאשים קטין באותה עבירה, צריך לפצל ל2 כתבי אישום</w:t>
      </w:r>
      <w:r w:rsidR="00CF4C61">
        <w:rPr>
          <w:rFonts w:ascii="David" w:hAnsi="David" w:cs="David" w:hint="cs"/>
          <w:sz w:val="24"/>
          <w:szCs w:val="24"/>
          <w:rtl/>
        </w:rPr>
        <w:t>.</w:t>
      </w:r>
    </w:p>
    <w:p w14:paraId="7B5069FD" w14:textId="78792784" w:rsidR="00B80109" w:rsidRPr="00A0162A" w:rsidRDefault="00B80109" w:rsidP="001F66A7">
      <w:pPr>
        <w:pStyle w:val="a7"/>
        <w:numPr>
          <w:ilvl w:val="0"/>
          <w:numId w:val="88"/>
        </w:numPr>
        <w:spacing w:after="120" w:line="360" w:lineRule="auto"/>
        <w:ind w:left="-199" w:right="-709"/>
        <w:jc w:val="both"/>
        <w:rPr>
          <w:rFonts w:ascii="David" w:hAnsi="David" w:cs="David"/>
          <w:sz w:val="24"/>
          <w:szCs w:val="24"/>
        </w:rPr>
      </w:pPr>
      <w:r w:rsidRPr="00A0162A">
        <w:rPr>
          <w:rFonts w:ascii="David" w:hAnsi="David" w:cs="David"/>
          <w:sz w:val="24"/>
          <w:szCs w:val="24"/>
          <w:rtl/>
        </w:rPr>
        <w:t>מה חלקו של כל אחד</w:t>
      </w:r>
      <w:r w:rsidR="00A0162A" w:rsidRPr="00A0162A">
        <w:rPr>
          <w:rFonts w:ascii="David" w:hAnsi="David" w:cs="David" w:hint="cs"/>
          <w:sz w:val="24"/>
          <w:szCs w:val="24"/>
          <w:rtl/>
        </w:rPr>
        <w:t>-</w:t>
      </w:r>
      <w:r w:rsidRPr="00A0162A">
        <w:rPr>
          <w:rFonts w:ascii="David" w:hAnsi="David" w:cs="David"/>
          <w:sz w:val="24"/>
          <w:szCs w:val="24"/>
          <w:rtl/>
        </w:rPr>
        <w:t xml:space="preserve"> האם בצוותא? האם מסייע?</w:t>
      </w:r>
    </w:p>
    <w:p w14:paraId="1BA8212E" w14:textId="2AFB4001" w:rsidR="00EB75A4" w:rsidRPr="00EB75A4" w:rsidRDefault="001C69CE" w:rsidP="00EB75A4">
      <w:pPr>
        <w:spacing w:after="0" w:line="360" w:lineRule="auto"/>
        <w:ind w:left="-766" w:right="-709"/>
        <w:jc w:val="both"/>
        <w:rPr>
          <w:rFonts w:ascii="David" w:hAnsi="David" w:cs="David"/>
          <w:sz w:val="24"/>
          <w:szCs w:val="24"/>
          <w:u w:val="single"/>
          <w:rtl/>
        </w:rPr>
      </w:pPr>
      <w:r>
        <w:rPr>
          <w:rFonts w:ascii="David" w:hAnsi="David" w:cs="David" w:hint="cs"/>
          <w:b/>
          <w:bCs/>
          <w:color w:val="FF0000"/>
          <w:sz w:val="24"/>
          <w:szCs w:val="24"/>
          <w:rtl/>
        </w:rPr>
        <w:t>2.</w:t>
      </w:r>
      <w:r w:rsidR="00F93F24">
        <w:rPr>
          <w:rFonts w:ascii="David" w:hAnsi="David" w:cs="David" w:hint="cs"/>
          <w:b/>
          <w:bCs/>
          <w:color w:val="FF0000"/>
          <w:sz w:val="24"/>
          <w:szCs w:val="24"/>
          <w:rtl/>
        </w:rPr>
        <w:t xml:space="preserve">תיאור וסיווג- </w:t>
      </w:r>
      <w:r w:rsidR="00CA2458" w:rsidRPr="006E73C3">
        <w:rPr>
          <w:rFonts w:ascii="David" w:hAnsi="David" w:cs="David" w:hint="cs"/>
          <w:b/>
          <w:bCs/>
          <w:color w:val="FF0000"/>
          <w:sz w:val="24"/>
          <w:szCs w:val="24"/>
          <w:rtl/>
        </w:rPr>
        <w:t>האם לפצל לאישומים?</w:t>
      </w:r>
      <w:r w:rsidR="00F93F24">
        <w:rPr>
          <w:rFonts w:ascii="David" w:hAnsi="David" w:cs="David" w:hint="cs"/>
          <w:b/>
          <w:bCs/>
          <w:color w:val="FF0000"/>
          <w:sz w:val="24"/>
          <w:szCs w:val="24"/>
          <w:rtl/>
        </w:rPr>
        <w:t xml:space="preserve"> תיק אחד.</w:t>
      </w:r>
      <w:r w:rsidR="00CA2458" w:rsidRPr="006E73C3">
        <w:rPr>
          <w:rFonts w:ascii="David" w:hAnsi="David" w:cs="David" w:hint="cs"/>
          <w:color w:val="FF0000"/>
          <w:sz w:val="24"/>
          <w:szCs w:val="24"/>
          <w:rtl/>
        </w:rPr>
        <w:t xml:space="preserve"> </w:t>
      </w:r>
    </w:p>
    <w:p w14:paraId="2B46B446" w14:textId="3A9F2DCC" w:rsidR="00CF4C61" w:rsidRDefault="00B569D4" w:rsidP="00660D95">
      <w:pPr>
        <w:spacing w:line="360" w:lineRule="auto"/>
        <w:ind w:left="-766" w:right="-709"/>
        <w:jc w:val="both"/>
        <w:rPr>
          <w:rFonts w:ascii="David" w:hAnsi="David" w:cs="David"/>
          <w:sz w:val="24"/>
          <w:szCs w:val="24"/>
          <w:rtl/>
        </w:rPr>
      </w:pPr>
      <w:r w:rsidRPr="00B569D4">
        <w:rPr>
          <w:rFonts w:ascii="David" w:hAnsi="David" w:cs="David"/>
          <w:sz w:val="24"/>
          <w:szCs w:val="24"/>
          <w:rtl/>
        </w:rPr>
        <w:t xml:space="preserve">במקרים רבים תתעורר שאלה האם מעשיו של הנאשם מהווים </w:t>
      </w:r>
      <w:r w:rsidRPr="00B569D4">
        <w:rPr>
          <w:rFonts w:ascii="David" w:hAnsi="David" w:cs="David"/>
          <w:b/>
          <w:bCs/>
          <w:sz w:val="24"/>
          <w:szCs w:val="24"/>
          <w:rtl/>
        </w:rPr>
        <w:t>מעשה אחד</w:t>
      </w:r>
      <w:r w:rsidR="00660D95">
        <w:rPr>
          <w:rFonts w:ascii="David" w:hAnsi="David" w:cs="David" w:hint="cs"/>
          <w:sz w:val="24"/>
          <w:szCs w:val="24"/>
          <w:rtl/>
        </w:rPr>
        <w:t xml:space="preserve"> </w:t>
      </w:r>
      <w:r w:rsidRPr="00B569D4">
        <w:rPr>
          <w:rFonts w:ascii="David" w:hAnsi="David" w:cs="David"/>
          <w:sz w:val="24"/>
          <w:szCs w:val="24"/>
          <w:rtl/>
        </w:rPr>
        <w:t xml:space="preserve">או שמא מדובר </w:t>
      </w:r>
      <w:r w:rsidRPr="00B569D4">
        <w:rPr>
          <w:rFonts w:ascii="David" w:hAnsi="David" w:cs="David"/>
          <w:b/>
          <w:bCs/>
          <w:sz w:val="24"/>
          <w:szCs w:val="24"/>
          <w:rtl/>
        </w:rPr>
        <w:t>במעשי</w:t>
      </w:r>
      <w:r w:rsidR="005079B0">
        <w:rPr>
          <w:rFonts w:ascii="David" w:hAnsi="David" w:cs="David" w:hint="cs"/>
          <w:b/>
          <w:bCs/>
          <w:sz w:val="24"/>
          <w:szCs w:val="24"/>
          <w:rtl/>
        </w:rPr>
        <w:t>ם</w:t>
      </w:r>
      <w:r w:rsidRPr="00B569D4">
        <w:rPr>
          <w:rFonts w:ascii="David" w:hAnsi="David" w:cs="David"/>
          <w:b/>
          <w:bCs/>
          <w:sz w:val="24"/>
          <w:szCs w:val="24"/>
          <w:rtl/>
        </w:rPr>
        <w:t xml:space="preserve"> נפרדים</w:t>
      </w:r>
      <w:r w:rsidR="005079B0">
        <w:rPr>
          <w:rFonts w:ascii="David" w:hAnsi="David" w:cs="David" w:hint="cs"/>
          <w:sz w:val="24"/>
          <w:szCs w:val="24"/>
          <w:rtl/>
        </w:rPr>
        <w:t xml:space="preserve">. שניהם עשויים להצמיח </w:t>
      </w:r>
      <w:r w:rsidR="004B6EE6">
        <w:rPr>
          <w:rFonts w:ascii="David" w:hAnsi="David" w:cs="David" w:hint="cs"/>
          <w:sz w:val="24"/>
          <w:szCs w:val="24"/>
          <w:rtl/>
        </w:rPr>
        <w:t>"</w:t>
      </w:r>
      <w:r w:rsidR="005079B0">
        <w:rPr>
          <w:rFonts w:ascii="David" w:hAnsi="David" w:cs="David" w:hint="cs"/>
          <w:sz w:val="24"/>
          <w:szCs w:val="24"/>
          <w:rtl/>
        </w:rPr>
        <w:t>עבירה אחת</w:t>
      </w:r>
      <w:r w:rsidR="004B6EE6">
        <w:rPr>
          <w:rFonts w:ascii="David" w:hAnsi="David" w:cs="David" w:hint="cs"/>
          <w:sz w:val="24"/>
          <w:szCs w:val="24"/>
          <w:rtl/>
        </w:rPr>
        <w:t>"</w:t>
      </w:r>
      <w:r w:rsidR="005079B0">
        <w:rPr>
          <w:rFonts w:ascii="David" w:hAnsi="David" w:cs="David" w:hint="cs"/>
          <w:sz w:val="24"/>
          <w:szCs w:val="24"/>
          <w:rtl/>
        </w:rPr>
        <w:t xml:space="preserve"> או </w:t>
      </w:r>
      <w:r w:rsidR="004B6EE6">
        <w:rPr>
          <w:rFonts w:ascii="David" w:hAnsi="David" w:cs="David" w:hint="cs"/>
          <w:sz w:val="24"/>
          <w:szCs w:val="24"/>
          <w:rtl/>
        </w:rPr>
        <w:t>"</w:t>
      </w:r>
      <w:r w:rsidR="005079B0">
        <w:rPr>
          <w:rFonts w:ascii="David" w:hAnsi="David" w:cs="David" w:hint="cs"/>
          <w:sz w:val="24"/>
          <w:szCs w:val="24"/>
          <w:rtl/>
        </w:rPr>
        <w:t>ריבוי עבירות</w:t>
      </w:r>
      <w:r w:rsidR="004B6EE6">
        <w:rPr>
          <w:rFonts w:ascii="David" w:hAnsi="David" w:cs="David" w:hint="cs"/>
          <w:sz w:val="24"/>
          <w:szCs w:val="24"/>
          <w:rtl/>
        </w:rPr>
        <w:t>"</w:t>
      </w:r>
      <w:r w:rsidR="005079B0">
        <w:rPr>
          <w:rFonts w:ascii="David" w:hAnsi="David" w:cs="David" w:hint="cs"/>
          <w:sz w:val="24"/>
          <w:szCs w:val="24"/>
          <w:rtl/>
        </w:rPr>
        <w:t>.</w:t>
      </w:r>
      <w:r w:rsidR="005079B0" w:rsidRPr="00B569D4">
        <w:rPr>
          <w:rFonts w:ascii="David" w:hAnsi="David" w:cs="David"/>
          <w:sz w:val="24"/>
          <w:szCs w:val="24"/>
          <w:rtl/>
        </w:rPr>
        <w:t xml:space="preserve"> </w:t>
      </w:r>
      <w:r w:rsidR="00981E5B" w:rsidRPr="006B35A5">
        <w:rPr>
          <w:rFonts w:ascii="David" w:hAnsi="David" w:cs="David" w:hint="cs"/>
          <w:sz w:val="24"/>
          <w:szCs w:val="24"/>
          <w:rtl/>
        </w:rPr>
        <w:t>האם יש לנאשם מעצר עד תום ההליכים בעבירה מסוימת?</w:t>
      </w:r>
      <w:r w:rsidR="00981E5B" w:rsidRPr="00FB121C">
        <w:rPr>
          <w:rFonts w:ascii="David" w:hAnsi="David" w:cs="David" w:hint="cs"/>
          <w:sz w:val="24"/>
          <w:szCs w:val="24"/>
          <w:rtl/>
        </w:rPr>
        <w:t xml:space="preserve"> יש לקחת בחשבון בעת ייחוס העביר</w:t>
      </w:r>
      <w:r w:rsidR="00981E5B">
        <w:rPr>
          <w:rFonts w:ascii="David" w:hAnsi="David" w:cs="David" w:hint="cs"/>
          <w:sz w:val="24"/>
          <w:szCs w:val="24"/>
          <w:rtl/>
        </w:rPr>
        <w:t>ות.</w:t>
      </w:r>
    </w:p>
    <w:p w14:paraId="77EDF8C1" w14:textId="2DACEED6" w:rsidR="004E38A3" w:rsidRPr="005079B0" w:rsidRDefault="004E38A3" w:rsidP="005079B0">
      <w:pPr>
        <w:spacing w:after="0" w:line="360" w:lineRule="auto"/>
        <w:ind w:left="-766" w:right="-709"/>
        <w:jc w:val="both"/>
        <w:rPr>
          <w:rFonts w:ascii="David" w:hAnsi="David" w:cs="David"/>
          <w:b/>
          <w:bCs/>
          <w:sz w:val="24"/>
          <w:szCs w:val="24"/>
          <w:rtl/>
        </w:rPr>
      </w:pPr>
      <w:r w:rsidRPr="005079B0">
        <w:rPr>
          <w:rFonts w:ascii="David" w:hAnsi="David" w:cs="David" w:hint="cs"/>
          <w:b/>
          <w:bCs/>
          <w:sz w:val="24"/>
          <w:szCs w:val="24"/>
          <w:rtl/>
        </w:rPr>
        <w:t xml:space="preserve">במקרה זה, </w:t>
      </w:r>
      <w:r w:rsidRPr="005079B0">
        <w:rPr>
          <w:rFonts w:ascii="David" w:hAnsi="David" w:cs="David"/>
          <w:b/>
          <w:bCs/>
          <w:sz w:val="24"/>
          <w:szCs w:val="24"/>
          <w:rtl/>
        </w:rPr>
        <w:t xml:space="preserve">יפעל </w:t>
      </w:r>
      <w:r w:rsidRPr="005079B0">
        <w:rPr>
          <w:rFonts w:ascii="David" w:hAnsi="David" w:cs="David" w:hint="cs"/>
          <w:b/>
          <w:bCs/>
          <w:sz w:val="24"/>
          <w:szCs w:val="24"/>
          <w:rtl/>
        </w:rPr>
        <w:t>ה</w:t>
      </w:r>
      <w:r w:rsidRPr="005079B0">
        <w:rPr>
          <w:rFonts w:ascii="David" w:hAnsi="David" w:cs="David"/>
          <w:b/>
          <w:bCs/>
          <w:sz w:val="24"/>
          <w:szCs w:val="24"/>
          <w:rtl/>
        </w:rPr>
        <w:t>תובע בהתאם לשני מבחני העזר</w:t>
      </w:r>
      <w:r w:rsidRPr="005079B0">
        <w:rPr>
          <w:rFonts w:ascii="David" w:hAnsi="David" w:cs="David" w:hint="cs"/>
          <w:b/>
          <w:bCs/>
          <w:sz w:val="24"/>
          <w:szCs w:val="24"/>
          <w:rtl/>
        </w:rPr>
        <w:t>:</w:t>
      </w:r>
    </w:p>
    <w:p w14:paraId="58EA2303" w14:textId="704D6671" w:rsidR="00CF4C61" w:rsidRPr="00FB121C" w:rsidRDefault="00CF4C61" w:rsidP="001F66A7">
      <w:pPr>
        <w:pStyle w:val="a7"/>
        <w:numPr>
          <w:ilvl w:val="0"/>
          <w:numId w:val="33"/>
        </w:numPr>
        <w:spacing w:after="120" w:line="360" w:lineRule="auto"/>
        <w:ind w:left="-58" w:right="-709"/>
        <w:jc w:val="both"/>
        <w:rPr>
          <w:rFonts w:ascii="David" w:hAnsi="David" w:cs="David"/>
          <w:sz w:val="24"/>
          <w:szCs w:val="24"/>
        </w:rPr>
      </w:pPr>
      <w:r w:rsidRPr="0019074F">
        <w:rPr>
          <w:rFonts w:ascii="David" w:hAnsi="David" w:cs="David" w:hint="cs"/>
          <w:sz w:val="24"/>
          <w:szCs w:val="24"/>
          <w:u w:val="single"/>
          <w:rtl/>
        </w:rPr>
        <w:t>מבחן צורני - עובדתי</w:t>
      </w:r>
      <w:r w:rsidRPr="00FB121C">
        <w:rPr>
          <w:rFonts w:ascii="David" w:hAnsi="David" w:cs="David" w:hint="cs"/>
          <w:sz w:val="24"/>
          <w:szCs w:val="24"/>
          <w:rtl/>
        </w:rPr>
        <w:t xml:space="preserve">: </w:t>
      </w:r>
      <w:r w:rsidR="00A95BC6" w:rsidRPr="00A95BC6">
        <w:rPr>
          <w:rFonts w:ascii="David" w:hAnsi="David" w:cs="David"/>
          <w:sz w:val="24"/>
          <w:szCs w:val="24"/>
          <w:rtl/>
        </w:rPr>
        <w:t xml:space="preserve">ככל שניתן להפריד את המעשים </w:t>
      </w:r>
      <w:r w:rsidR="00A13850" w:rsidRPr="00A13850">
        <w:rPr>
          <w:rFonts w:ascii="David" w:hAnsi="David" w:cs="David"/>
          <w:sz w:val="24"/>
          <w:szCs w:val="24"/>
          <w:rtl/>
        </w:rPr>
        <w:t>לחוליות שונות, כאשר ניתן לזהות כל מעשה כבעל התחלה וסוף</w:t>
      </w:r>
      <w:r w:rsidR="00A13850" w:rsidRPr="00A13850">
        <w:rPr>
          <w:rFonts w:ascii="David" w:hAnsi="David" w:cs="David" w:hint="cs"/>
          <w:sz w:val="24"/>
          <w:szCs w:val="24"/>
          <w:rtl/>
        </w:rPr>
        <w:t xml:space="preserve"> </w:t>
      </w:r>
      <w:r w:rsidR="00A95BC6" w:rsidRPr="00EB72ED">
        <w:rPr>
          <w:rFonts w:ascii="David" w:hAnsi="David" w:cs="David" w:hint="cs"/>
          <w:sz w:val="24"/>
          <w:szCs w:val="24"/>
          <w:rtl/>
        </w:rPr>
        <w:t>(זמן, מקום, קורבן)</w:t>
      </w:r>
      <w:r w:rsidR="00A95BC6">
        <w:rPr>
          <w:rFonts w:ascii="David" w:hAnsi="David" w:cs="David" w:hint="cs"/>
          <w:sz w:val="24"/>
          <w:szCs w:val="24"/>
          <w:rtl/>
        </w:rPr>
        <w:t xml:space="preserve"> </w:t>
      </w:r>
      <w:r w:rsidR="00A95BC6" w:rsidRPr="00A95BC6">
        <w:rPr>
          <w:rFonts w:ascii="David" w:hAnsi="David" w:cs="David"/>
          <w:sz w:val="24"/>
          <w:szCs w:val="24"/>
          <w:rtl/>
        </w:rPr>
        <w:t>ולראותם כמעשי עבירות העומדים כל אחד בפני עצמו, יוחסו לנאשם מעשי עבירה נפרדים</w:t>
      </w:r>
      <w:r w:rsidR="00A13850">
        <w:rPr>
          <w:rFonts w:ascii="David" w:hAnsi="David" w:cs="David" w:hint="cs"/>
          <w:sz w:val="24"/>
          <w:szCs w:val="24"/>
          <w:rtl/>
        </w:rPr>
        <w:t>.</w:t>
      </w:r>
    </w:p>
    <w:p w14:paraId="294E0E58" w14:textId="635E173A" w:rsidR="00CF4C61" w:rsidRDefault="00CF4C61" w:rsidP="001F66A7">
      <w:pPr>
        <w:pStyle w:val="a7"/>
        <w:numPr>
          <w:ilvl w:val="0"/>
          <w:numId w:val="33"/>
        </w:numPr>
        <w:spacing w:after="120" w:line="360" w:lineRule="auto"/>
        <w:ind w:left="-58" w:right="-709"/>
        <w:jc w:val="both"/>
        <w:rPr>
          <w:rFonts w:ascii="David" w:hAnsi="David" w:cs="David"/>
          <w:sz w:val="24"/>
          <w:szCs w:val="24"/>
        </w:rPr>
      </w:pPr>
      <w:r w:rsidRPr="00133465">
        <w:rPr>
          <w:rFonts w:ascii="David" w:hAnsi="David" w:cs="David" w:hint="cs"/>
          <w:sz w:val="24"/>
          <w:szCs w:val="24"/>
          <w:u w:val="single"/>
          <w:rtl/>
        </w:rPr>
        <w:t xml:space="preserve">מבחן מוסרי </w:t>
      </w:r>
      <w:r>
        <w:rPr>
          <w:rFonts w:ascii="David" w:hAnsi="David" w:cs="David"/>
          <w:sz w:val="24"/>
          <w:szCs w:val="24"/>
          <w:u w:val="single"/>
          <w:rtl/>
        </w:rPr>
        <w:t>–</w:t>
      </w:r>
      <w:r w:rsidRPr="00133465">
        <w:rPr>
          <w:rFonts w:ascii="David" w:hAnsi="David" w:cs="David" w:hint="cs"/>
          <w:sz w:val="24"/>
          <w:szCs w:val="24"/>
          <w:u w:val="single"/>
          <w:rtl/>
        </w:rPr>
        <w:t xml:space="preserve"> מהותי</w:t>
      </w:r>
      <w:r>
        <w:rPr>
          <w:rFonts w:ascii="David" w:hAnsi="David" w:cs="David" w:hint="cs"/>
          <w:sz w:val="24"/>
          <w:szCs w:val="24"/>
          <w:rtl/>
        </w:rPr>
        <w:t>:</w:t>
      </w:r>
      <w:r w:rsidRPr="00FB121C">
        <w:rPr>
          <w:rFonts w:ascii="David" w:hAnsi="David" w:cs="David" w:hint="cs"/>
          <w:sz w:val="24"/>
          <w:szCs w:val="24"/>
          <w:rtl/>
        </w:rPr>
        <w:t xml:space="preserve"> </w:t>
      </w:r>
      <w:r w:rsidRPr="00EB72ED">
        <w:rPr>
          <w:rFonts w:ascii="David" w:hAnsi="David" w:cs="David" w:hint="cs"/>
          <w:sz w:val="24"/>
          <w:szCs w:val="24"/>
          <w:rtl/>
        </w:rPr>
        <w:t>זיהוי האינטרס</w:t>
      </w:r>
      <w:r w:rsidR="00F148E0">
        <w:rPr>
          <w:rFonts w:ascii="David" w:hAnsi="David" w:cs="David" w:hint="cs"/>
          <w:sz w:val="24"/>
          <w:szCs w:val="24"/>
          <w:rtl/>
        </w:rPr>
        <w:t>ים</w:t>
      </w:r>
      <w:r w:rsidRPr="00EB72ED">
        <w:rPr>
          <w:rFonts w:ascii="David" w:hAnsi="David" w:cs="David" w:hint="cs"/>
          <w:sz w:val="24"/>
          <w:szCs w:val="24"/>
          <w:rtl/>
        </w:rPr>
        <w:t xml:space="preserve"> המוג</w:t>
      </w:r>
      <w:r w:rsidR="00F148E0">
        <w:rPr>
          <w:rFonts w:ascii="David" w:hAnsi="David" w:cs="David" w:hint="cs"/>
          <w:sz w:val="24"/>
          <w:szCs w:val="24"/>
          <w:rtl/>
        </w:rPr>
        <w:t>נים</w:t>
      </w:r>
      <w:r w:rsidR="007D5884">
        <w:rPr>
          <w:rFonts w:ascii="David" w:hAnsi="David" w:cs="David" w:hint="cs"/>
          <w:sz w:val="24"/>
          <w:szCs w:val="24"/>
          <w:rtl/>
        </w:rPr>
        <w:t xml:space="preserve"> שנפגע</w:t>
      </w:r>
      <w:r w:rsidR="00F148E0">
        <w:rPr>
          <w:rFonts w:ascii="David" w:hAnsi="David" w:cs="David" w:hint="cs"/>
          <w:sz w:val="24"/>
          <w:szCs w:val="24"/>
          <w:rtl/>
        </w:rPr>
        <w:t>ו במעשי העבירה</w:t>
      </w:r>
      <w:r w:rsidRPr="00EB72ED">
        <w:rPr>
          <w:rFonts w:ascii="David" w:hAnsi="David" w:cs="David" w:hint="cs"/>
          <w:sz w:val="24"/>
          <w:szCs w:val="24"/>
          <w:rtl/>
        </w:rPr>
        <w:t>. ככל שהערך המוגן שנפגע חשוב יותר, והעבירה חמורה יותר- כך ניטה להפריד יותר.</w:t>
      </w:r>
    </w:p>
    <w:p w14:paraId="11190D58" w14:textId="42C00DFF" w:rsidR="004E38A3" w:rsidRPr="004E38A3" w:rsidRDefault="007D730C" w:rsidP="007D730C">
      <w:pPr>
        <w:spacing w:line="360" w:lineRule="auto"/>
        <w:ind w:left="-766" w:right="-709"/>
        <w:jc w:val="both"/>
        <w:rPr>
          <w:rFonts w:ascii="David" w:hAnsi="David" w:cs="David"/>
          <w:b/>
          <w:bCs/>
          <w:sz w:val="24"/>
          <w:szCs w:val="24"/>
        </w:rPr>
      </w:pPr>
      <w:r w:rsidRPr="00A0162A">
        <w:rPr>
          <w:rFonts w:ascii="David" w:hAnsi="David" w:cs="David" w:hint="cs"/>
          <w:sz w:val="24"/>
          <w:szCs w:val="24"/>
          <w:u w:val="single"/>
          <w:rtl/>
        </w:rPr>
        <w:t>נקבע</w:t>
      </w:r>
      <w:r w:rsidRPr="00A0162A">
        <w:rPr>
          <w:rFonts w:ascii="David" w:hAnsi="David" w:cs="David" w:hint="cs"/>
          <w:b/>
          <w:bCs/>
          <w:sz w:val="24"/>
          <w:szCs w:val="24"/>
          <w:u w:val="single"/>
          <w:rtl/>
        </w:rPr>
        <w:t xml:space="preserve"> </w:t>
      </w:r>
      <w:r w:rsidRPr="00A0162A">
        <w:rPr>
          <w:rFonts w:ascii="David" w:hAnsi="David" w:cs="David" w:hint="cs"/>
          <w:i/>
          <w:iCs/>
          <w:sz w:val="24"/>
          <w:szCs w:val="24"/>
          <w:highlight w:val="lightGray"/>
          <w:u w:val="single"/>
          <w:rtl/>
        </w:rPr>
        <w:t>בפס"ד ג'אבר</w:t>
      </w:r>
      <w:r w:rsidRPr="00A0162A">
        <w:rPr>
          <w:rFonts w:ascii="David" w:hAnsi="David" w:cs="David" w:hint="cs"/>
          <w:i/>
          <w:iCs/>
          <w:sz w:val="24"/>
          <w:szCs w:val="24"/>
          <w:u w:val="single"/>
          <w:rtl/>
        </w:rPr>
        <w:t xml:space="preserve"> </w:t>
      </w:r>
      <w:r w:rsidRPr="00A0162A">
        <w:rPr>
          <w:rFonts w:ascii="David" w:hAnsi="David" w:cs="David" w:hint="cs"/>
          <w:b/>
          <w:bCs/>
          <w:sz w:val="24"/>
          <w:szCs w:val="24"/>
          <w:u w:val="single"/>
          <w:rtl/>
        </w:rPr>
        <w:t>מבחן הקשר ההדוק</w:t>
      </w:r>
      <w:r>
        <w:rPr>
          <w:rFonts w:ascii="David" w:hAnsi="David" w:cs="David" w:hint="cs"/>
          <w:sz w:val="24"/>
          <w:szCs w:val="24"/>
          <w:rtl/>
        </w:rPr>
        <w:t>:</w:t>
      </w:r>
      <w:r w:rsidR="004E38A3" w:rsidRPr="004E38A3">
        <w:rPr>
          <w:rFonts w:ascii="David" w:hAnsi="David" w:cs="David" w:hint="cs"/>
          <w:b/>
          <w:bCs/>
          <w:sz w:val="24"/>
          <w:szCs w:val="24"/>
          <w:rtl/>
        </w:rPr>
        <w:t xml:space="preserve"> </w:t>
      </w:r>
      <w:r w:rsidR="004E38A3" w:rsidRPr="004E38A3">
        <w:rPr>
          <w:rFonts w:ascii="David" w:hAnsi="David" w:cs="David" w:hint="cs"/>
          <w:sz w:val="24"/>
          <w:szCs w:val="24"/>
          <w:rtl/>
        </w:rPr>
        <w:t xml:space="preserve">אם יש רצף פעולות </w:t>
      </w:r>
      <w:r w:rsidR="004E38A3" w:rsidRPr="004E38A3">
        <w:rPr>
          <w:rFonts w:ascii="David" w:hAnsi="David" w:cs="David" w:hint="cs"/>
          <w:b/>
          <w:bCs/>
          <w:sz w:val="24"/>
          <w:szCs w:val="24"/>
          <w:rtl/>
        </w:rPr>
        <w:t xml:space="preserve">שלא </w:t>
      </w:r>
      <w:r w:rsidR="004E38A3" w:rsidRPr="004E38A3">
        <w:rPr>
          <w:rFonts w:ascii="David" w:hAnsi="David" w:cs="David" w:hint="cs"/>
          <w:sz w:val="24"/>
          <w:szCs w:val="24"/>
          <w:rtl/>
        </w:rPr>
        <w:t>ניתנות להפרדה, אזי זה יהיה אירוע אחד ולא אירועים נפרדים. ככל שהעבירות מנותקות זו מזו, נפריד בין האישומי</w:t>
      </w:r>
      <w:r w:rsidR="004E38A3">
        <w:rPr>
          <w:rFonts w:ascii="David" w:hAnsi="David" w:cs="David" w:hint="cs"/>
          <w:sz w:val="24"/>
          <w:szCs w:val="24"/>
          <w:rtl/>
        </w:rPr>
        <w:t>ם.</w:t>
      </w:r>
    </w:p>
    <w:p w14:paraId="5E035880" w14:textId="179C7852" w:rsidR="00751D22" w:rsidRPr="00666C4A" w:rsidRDefault="001C69CE" w:rsidP="00751D22">
      <w:pPr>
        <w:spacing w:after="0" w:line="360" w:lineRule="auto"/>
        <w:ind w:left="-766" w:right="-709"/>
        <w:jc w:val="both"/>
        <w:rPr>
          <w:rFonts w:ascii="David" w:hAnsi="David" w:cs="David"/>
          <w:b/>
          <w:bCs/>
          <w:sz w:val="24"/>
          <w:szCs w:val="24"/>
          <w:rtl/>
        </w:rPr>
      </w:pPr>
      <w:r>
        <w:rPr>
          <w:rFonts w:ascii="David" w:hAnsi="David" w:cs="David" w:hint="cs"/>
          <w:b/>
          <w:bCs/>
          <w:color w:val="FF0000"/>
          <w:sz w:val="24"/>
          <w:szCs w:val="24"/>
          <w:rtl/>
        </w:rPr>
        <w:t>3.</w:t>
      </w:r>
      <w:r w:rsidR="00751D22" w:rsidRPr="006E73C3">
        <w:rPr>
          <w:rFonts w:ascii="David" w:hAnsi="David" w:cs="David" w:hint="cs"/>
          <w:b/>
          <w:bCs/>
          <w:color w:val="FF0000"/>
          <w:sz w:val="24"/>
          <w:szCs w:val="24"/>
          <w:rtl/>
        </w:rPr>
        <w:t xml:space="preserve">האם לצרף אישומים </w:t>
      </w:r>
      <w:r w:rsidR="008A74A8" w:rsidRPr="006E73C3">
        <w:rPr>
          <w:rFonts w:ascii="David" w:hAnsi="David" w:cs="David" w:hint="cs"/>
          <w:b/>
          <w:bCs/>
          <w:color w:val="FF0000"/>
          <w:sz w:val="24"/>
          <w:szCs w:val="24"/>
          <w:rtl/>
        </w:rPr>
        <w:t>שונים</w:t>
      </w:r>
      <w:r w:rsidR="00621E85">
        <w:rPr>
          <w:rFonts w:ascii="David" w:hAnsi="David" w:cs="David" w:hint="cs"/>
          <w:b/>
          <w:bCs/>
          <w:color w:val="FF0000"/>
          <w:sz w:val="24"/>
          <w:szCs w:val="24"/>
          <w:rtl/>
        </w:rPr>
        <w:t xml:space="preserve"> </w:t>
      </w:r>
      <w:r>
        <w:rPr>
          <w:rFonts w:ascii="David" w:hAnsi="David" w:cs="David" w:hint="cs"/>
          <w:b/>
          <w:bCs/>
          <w:color w:val="FF0000"/>
          <w:sz w:val="24"/>
          <w:szCs w:val="24"/>
          <w:rtl/>
        </w:rPr>
        <w:t xml:space="preserve">של אותו חשוד </w:t>
      </w:r>
      <w:r w:rsidR="00343B35">
        <w:rPr>
          <w:rFonts w:ascii="David" w:hAnsi="David" w:cs="David" w:hint="cs"/>
          <w:b/>
          <w:bCs/>
          <w:color w:val="FF0000"/>
          <w:sz w:val="24"/>
          <w:szCs w:val="24"/>
          <w:rtl/>
        </w:rPr>
        <w:t xml:space="preserve">מתיקים שונים </w:t>
      </w:r>
      <w:r w:rsidR="00A03913">
        <w:rPr>
          <w:rFonts w:ascii="David" w:hAnsi="David" w:cs="David" w:hint="cs"/>
          <w:b/>
          <w:bCs/>
          <w:color w:val="FF0000"/>
          <w:sz w:val="24"/>
          <w:szCs w:val="24"/>
          <w:rtl/>
        </w:rPr>
        <w:t>לכתב אישום אחד</w:t>
      </w:r>
      <w:r w:rsidR="008A74A8" w:rsidRPr="006E73C3">
        <w:rPr>
          <w:rFonts w:ascii="David" w:hAnsi="David" w:cs="David" w:hint="cs"/>
          <w:b/>
          <w:bCs/>
          <w:color w:val="FF0000"/>
          <w:sz w:val="24"/>
          <w:szCs w:val="24"/>
          <w:rtl/>
        </w:rPr>
        <w:t xml:space="preserve">? </w:t>
      </w:r>
      <w:r w:rsidR="00A03913">
        <w:rPr>
          <w:rFonts w:ascii="David" w:hAnsi="David" w:cs="David" w:hint="cs"/>
          <w:sz w:val="24"/>
          <w:szCs w:val="24"/>
          <w:u w:val="single"/>
          <w:rtl/>
        </w:rPr>
        <w:t>כאשר כל אישום צריך להיות בכתב אישום אחר</w:t>
      </w:r>
      <w:r w:rsidR="00A03913" w:rsidRPr="00F93F24">
        <w:rPr>
          <w:rFonts w:ascii="David" w:hAnsi="David" w:cs="David" w:hint="cs"/>
          <w:sz w:val="24"/>
          <w:szCs w:val="24"/>
          <w:rtl/>
        </w:rPr>
        <w:t>.</w:t>
      </w:r>
    </w:p>
    <w:p w14:paraId="0B9CA89E" w14:textId="77777777" w:rsidR="003E09CE" w:rsidRDefault="006E73C3" w:rsidP="003E09CE">
      <w:pPr>
        <w:spacing w:after="0" w:line="360" w:lineRule="auto"/>
        <w:ind w:left="-766" w:right="-709"/>
        <w:jc w:val="both"/>
        <w:rPr>
          <w:rFonts w:ascii="David" w:hAnsi="David" w:cs="David"/>
          <w:sz w:val="24"/>
          <w:szCs w:val="24"/>
          <w:rtl/>
        </w:rPr>
      </w:pPr>
      <w:r w:rsidRPr="00067EF9">
        <w:rPr>
          <w:rFonts w:ascii="David" w:hAnsi="David" w:cs="David" w:hint="cs"/>
          <w:sz w:val="24"/>
          <w:szCs w:val="24"/>
          <w:highlight w:val="yellow"/>
          <w:rtl/>
        </w:rPr>
        <w:t xml:space="preserve">ס' 86 </w:t>
      </w:r>
      <w:proofErr w:type="spellStart"/>
      <w:r w:rsidRPr="00067EF9">
        <w:rPr>
          <w:rFonts w:ascii="David" w:hAnsi="David" w:cs="David" w:hint="cs"/>
          <w:sz w:val="24"/>
          <w:szCs w:val="24"/>
          <w:highlight w:val="yellow"/>
          <w:rtl/>
        </w:rPr>
        <w:t>לחסד"פ</w:t>
      </w:r>
      <w:proofErr w:type="spellEnd"/>
      <w:r w:rsidRPr="00FB121C">
        <w:rPr>
          <w:rFonts w:ascii="David" w:hAnsi="David" w:cs="David" w:hint="cs"/>
          <w:sz w:val="24"/>
          <w:szCs w:val="24"/>
          <w:rtl/>
        </w:rPr>
        <w:t>-</w:t>
      </w:r>
      <w:r>
        <w:rPr>
          <w:rFonts w:ascii="David" w:hAnsi="David" w:cs="David" w:hint="cs"/>
          <w:sz w:val="24"/>
          <w:szCs w:val="24"/>
          <w:rtl/>
        </w:rPr>
        <w:t xml:space="preserve"> </w:t>
      </w:r>
      <w:r w:rsidRPr="00721A48">
        <w:rPr>
          <w:rFonts w:ascii="David" w:hAnsi="David" w:cs="David"/>
          <w:sz w:val="24"/>
          <w:szCs w:val="24"/>
        </w:rPr>
        <w:t>"</w:t>
      </w:r>
      <w:r w:rsidRPr="00721A48">
        <w:rPr>
          <w:rFonts w:ascii="David" w:hAnsi="David" w:cs="David"/>
          <w:sz w:val="24"/>
          <w:szCs w:val="24"/>
          <w:rtl/>
        </w:rPr>
        <w:t xml:space="preserve">מותר לצרף בכתב אישום אחד כמה אישומים אם הם מבוססים על </w:t>
      </w:r>
      <w:r w:rsidRPr="00FC7DD7">
        <w:rPr>
          <w:rFonts w:ascii="David" w:hAnsi="David" w:cs="David"/>
          <w:b/>
          <w:bCs/>
          <w:sz w:val="24"/>
          <w:szCs w:val="24"/>
          <w:rtl/>
        </w:rPr>
        <w:t>אותן עובדות או על עובדות דומות או על סדרת מעשים הקשורים זה לזה</w:t>
      </w:r>
      <w:r w:rsidRPr="00721A48">
        <w:rPr>
          <w:rFonts w:ascii="David" w:hAnsi="David" w:cs="David"/>
          <w:sz w:val="24"/>
          <w:szCs w:val="24"/>
          <w:rtl/>
        </w:rPr>
        <w:t xml:space="preserve"> </w:t>
      </w:r>
      <w:r w:rsidRPr="003E09CE">
        <w:rPr>
          <w:rFonts w:ascii="David" w:hAnsi="David" w:cs="David"/>
          <w:b/>
          <w:bCs/>
          <w:sz w:val="24"/>
          <w:szCs w:val="24"/>
          <w:rtl/>
        </w:rPr>
        <w:t>עד שהם מהווים פרשה אחת</w:t>
      </w:r>
      <w:r w:rsidR="003E09CE">
        <w:rPr>
          <w:rFonts w:ascii="David" w:hAnsi="David" w:cs="David" w:hint="cs"/>
          <w:sz w:val="24"/>
          <w:szCs w:val="24"/>
          <w:rtl/>
        </w:rPr>
        <w:t>".</w:t>
      </w:r>
    </w:p>
    <w:p w14:paraId="291034A6" w14:textId="3AC25578" w:rsidR="006E73C3" w:rsidRDefault="006E73C3" w:rsidP="003E09CE">
      <w:pPr>
        <w:spacing w:after="0" w:line="360" w:lineRule="auto"/>
        <w:ind w:left="-766" w:right="-709"/>
        <w:jc w:val="both"/>
        <w:rPr>
          <w:rFonts w:ascii="David" w:hAnsi="David" w:cs="David"/>
          <w:sz w:val="24"/>
          <w:szCs w:val="24"/>
          <w:rtl/>
        </w:rPr>
      </w:pPr>
      <w:r w:rsidRPr="00621E85">
        <w:rPr>
          <w:rFonts w:ascii="David" w:hAnsi="David" w:cs="David" w:hint="cs"/>
          <w:sz w:val="24"/>
          <w:szCs w:val="24"/>
          <w:u w:val="single"/>
          <w:rtl/>
        </w:rPr>
        <w:t>כל עוד כל התיקים בסמכות של הערכאה השיפוטית הנידונה</w:t>
      </w:r>
      <w:r>
        <w:rPr>
          <w:rFonts w:ascii="David" w:hAnsi="David" w:cs="David" w:hint="cs"/>
          <w:sz w:val="24"/>
          <w:szCs w:val="24"/>
          <w:rtl/>
        </w:rPr>
        <w:t xml:space="preserve">. </w:t>
      </w:r>
      <w:r w:rsidRPr="00FC7DD7">
        <w:rPr>
          <w:rFonts w:ascii="David" w:hAnsi="David" w:cs="David"/>
          <w:sz w:val="24"/>
          <w:szCs w:val="24"/>
          <w:rtl/>
        </w:rPr>
        <w:t xml:space="preserve">נועד להבטיח את יעילות הדיון באופן שבו פרשה עובדתית אחת תידון בפני בית משפט </w:t>
      </w:r>
      <w:r>
        <w:rPr>
          <w:rFonts w:ascii="David" w:hAnsi="David" w:cs="David" w:hint="cs"/>
          <w:sz w:val="24"/>
          <w:szCs w:val="24"/>
          <w:rtl/>
        </w:rPr>
        <w:t>אחד על כל ספיחיה.</w:t>
      </w:r>
      <w:r w:rsidR="00927669">
        <w:rPr>
          <w:rFonts w:ascii="David" w:hAnsi="David" w:cs="David" w:hint="cs"/>
          <w:sz w:val="24"/>
          <w:szCs w:val="24"/>
          <w:rtl/>
        </w:rPr>
        <w:t xml:space="preserve"> </w:t>
      </w:r>
    </w:p>
    <w:p w14:paraId="2DF85E16" w14:textId="32B18196" w:rsidR="00AB0AC7" w:rsidRPr="00487D29" w:rsidRDefault="006E73C3" w:rsidP="00487D29">
      <w:pPr>
        <w:spacing w:after="120" w:line="360" w:lineRule="auto"/>
        <w:ind w:left="-766" w:right="-709"/>
        <w:jc w:val="both"/>
        <w:rPr>
          <w:rFonts w:ascii="David" w:hAnsi="David" w:cs="David"/>
          <w:sz w:val="24"/>
          <w:szCs w:val="24"/>
          <w:rtl/>
        </w:rPr>
      </w:pPr>
      <w:r w:rsidRPr="006E73C3">
        <w:rPr>
          <w:rFonts w:ascii="David" w:hAnsi="David" w:cs="David" w:hint="cs"/>
          <w:b/>
          <w:bCs/>
          <w:sz w:val="24"/>
          <w:szCs w:val="24"/>
          <w:rtl/>
        </w:rPr>
        <w:t>כלומר,</w:t>
      </w:r>
      <w:r>
        <w:rPr>
          <w:rFonts w:ascii="David" w:hAnsi="David" w:cs="David" w:hint="cs"/>
          <w:sz w:val="24"/>
          <w:szCs w:val="24"/>
          <w:rtl/>
        </w:rPr>
        <w:t xml:space="preserve"> </w:t>
      </w:r>
      <w:r w:rsidR="00751D22" w:rsidRPr="00751D22">
        <w:rPr>
          <w:rFonts w:ascii="David" w:hAnsi="David" w:cs="David"/>
          <w:sz w:val="24"/>
          <w:szCs w:val="24"/>
          <w:rtl/>
        </w:rPr>
        <w:t xml:space="preserve">בעת הגשת כתבי אישום, יש להעדיף, ככלל, לרכז אישומים שונים הנוגעים לאותה פרשה או שהם מבוססים על עובדות דומות, </w:t>
      </w:r>
      <w:r w:rsidR="00751D22" w:rsidRPr="003E09CE">
        <w:rPr>
          <w:rFonts w:ascii="David" w:hAnsi="David" w:cs="David"/>
          <w:sz w:val="24"/>
          <w:szCs w:val="24"/>
          <w:u w:val="single"/>
          <w:rtl/>
        </w:rPr>
        <w:t>בכתב אישום אחד.</w:t>
      </w:r>
      <w:r w:rsidR="00751D22" w:rsidRPr="00751D22">
        <w:rPr>
          <w:rFonts w:ascii="David" w:hAnsi="David" w:cs="David"/>
          <w:sz w:val="24"/>
          <w:szCs w:val="24"/>
          <w:rtl/>
        </w:rPr>
        <w:t xml:space="preserve"> זאת, גם אם חלקם מבוססים על תיקים ממחוז אחר או מיחידת תביעות </w:t>
      </w:r>
      <w:r w:rsidR="00751D22" w:rsidRPr="00751D22">
        <w:rPr>
          <w:rFonts w:ascii="David" w:hAnsi="David" w:cs="David"/>
          <w:sz w:val="24"/>
          <w:szCs w:val="24"/>
          <w:rtl/>
        </w:rPr>
        <w:lastRenderedPageBreak/>
        <w:t>אחרת</w:t>
      </w:r>
      <w:r w:rsidR="00751D22">
        <w:rPr>
          <w:rFonts w:ascii="David" w:hAnsi="David" w:cs="David" w:hint="cs"/>
          <w:sz w:val="24"/>
          <w:szCs w:val="24"/>
          <w:rtl/>
        </w:rPr>
        <w:t>.</w:t>
      </w:r>
      <w:r>
        <w:rPr>
          <w:rFonts w:ascii="David" w:hAnsi="David" w:cs="David" w:hint="cs"/>
          <w:sz w:val="24"/>
          <w:szCs w:val="24"/>
          <w:rtl/>
        </w:rPr>
        <w:t xml:space="preserve"> </w:t>
      </w:r>
      <w:r w:rsidRPr="00FB121C">
        <w:rPr>
          <w:rFonts w:ascii="David" w:hAnsi="David" w:cs="David" w:hint="cs"/>
          <w:sz w:val="24"/>
          <w:szCs w:val="24"/>
          <w:rtl/>
        </w:rPr>
        <w:t>לדוגמא</w:t>
      </w:r>
      <w:r w:rsidR="00927669">
        <w:rPr>
          <w:rFonts w:ascii="David" w:hAnsi="David" w:cs="David" w:hint="cs"/>
          <w:sz w:val="24"/>
          <w:szCs w:val="24"/>
          <w:rtl/>
        </w:rPr>
        <w:t xml:space="preserve"> אם</w:t>
      </w:r>
      <w:r w:rsidRPr="00FB121C">
        <w:rPr>
          <w:rFonts w:ascii="David" w:hAnsi="David" w:cs="David" w:hint="cs"/>
          <w:sz w:val="24"/>
          <w:szCs w:val="24"/>
          <w:rtl/>
        </w:rPr>
        <w:t xml:space="preserve"> </w:t>
      </w:r>
      <w:r w:rsidR="00927669" w:rsidRPr="00EB72ED">
        <w:rPr>
          <w:rFonts w:ascii="David" w:hAnsi="David" w:cs="David" w:hint="cs"/>
          <w:sz w:val="24"/>
          <w:szCs w:val="24"/>
          <w:rtl/>
        </w:rPr>
        <w:t>יש</w:t>
      </w:r>
      <w:r w:rsidR="00927669" w:rsidRPr="00FB121C">
        <w:rPr>
          <w:rFonts w:ascii="David" w:hAnsi="David" w:cs="David" w:hint="cs"/>
          <w:sz w:val="24"/>
          <w:szCs w:val="24"/>
          <w:rtl/>
        </w:rPr>
        <w:t xml:space="preserve"> </w:t>
      </w:r>
      <w:r w:rsidR="00927669">
        <w:rPr>
          <w:rFonts w:ascii="David" w:hAnsi="David" w:cs="David" w:hint="cs"/>
          <w:sz w:val="24"/>
          <w:szCs w:val="24"/>
          <w:rtl/>
        </w:rPr>
        <w:t xml:space="preserve">קשר בין </w:t>
      </w:r>
      <w:r w:rsidRPr="00FB121C">
        <w:rPr>
          <w:rFonts w:ascii="David" w:hAnsi="David" w:cs="David" w:hint="cs"/>
          <w:sz w:val="24"/>
          <w:szCs w:val="24"/>
          <w:rtl/>
        </w:rPr>
        <w:t>עבירות רכוש</w:t>
      </w:r>
      <w:r w:rsidR="00760E56">
        <w:rPr>
          <w:rFonts w:ascii="David" w:hAnsi="David" w:cs="David" w:hint="cs"/>
          <w:sz w:val="24"/>
          <w:szCs w:val="24"/>
          <w:rtl/>
        </w:rPr>
        <w:t xml:space="preserve"> </w:t>
      </w:r>
      <w:r w:rsidR="00927669">
        <w:rPr>
          <w:rFonts w:ascii="David" w:hAnsi="David" w:cs="David" w:hint="cs"/>
          <w:sz w:val="24"/>
          <w:szCs w:val="24"/>
          <w:rtl/>
        </w:rPr>
        <w:t>לעבירת ה</w:t>
      </w:r>
      <w:r w:rsidRPr="00FB121C">
        <w:rPr>
          <w:rFonts w:ascii="David" w:hAnsi="David" w:cs="David" w:hint="cs"/>
          <w:sz w:val="24"/>
          <w:szCs w:val="24"/>
          <w:rtl/>
        </w:rPr>
        <w:t>סמים</w:t>
      </w:r>
      <w:r>
        <w:rPr>
          <w:rFonts w:ascii="David" w:hAnsi="David" w:cs="David" w:hint="cs"/>
          <w:sz w:val="24"/>
          <w:szCs w:val="24"/>
          <w:rtl/>
        </w:rPr>
        <w:t xml:space="preserve"> (</w:t>
      </w:r>
      <w:r w:rsidRPr="00EB72ED">
        <w:rPr>
          <w:rFonts w:ascii="David" w:hAnsi="David" w:cs="David" w:hint="cs"/>
          <w:sz w:val="24"/>
          <w:szCs w:val="24"/>
          <w:rtl/>
        </w:rPr>
        <w:t>עבירת הרכוש נעשת</w:t>
      </w:r>
      <w:r>
        <w:rPr>
          <w:rFonts w:ascii="David" w:hAnsi="David" w:cs="David" w:hint="cs"/>
          <w:sz w:val="24"/>
          <w:szCs w:val="24"/>
          <w:rtl/>
        </w:rPr>
        <w:t>ה</w:t>
      </w:r>
      <w:r w:rsidRPr="00EB72ED">
        <w:rPr>
          <w:rFonts w:ascii="David" w:hAnsi="David" w:cs="David" w:hint="cs"/>
          <w:sz w:val="24"/>
          <w:szCs w:val="24"/>
          <w:rtl/>
        </w:rPr>
        <w:t xml:space="preserve"> על רקע עבירת הסמים</w:t>
      </w:r>
      <w:r>
        <w:rPr>
          <w:rFonts w:ascii="David" w:hAnsi="David" w:cs="David" w:hint="cs"/>
          <w:sz w:val="24"/>
          <w:szCs w:val="24"/>
          <w:rtl/>
        </w:rPr>
        <w:t>)</w:t>
      </w:r>
      <w:r w:rsidR="00760E56">
        <w:rPr>
          <w:rFonts w:ascii="David" w:hAnsi="David" w:cs="David" w:hint="cs"/>
          <w:sz w:val="24"/>
          <w:szCs w:val="24"/>
          <w:rtl/>
        </w:rPr>
        <w:t xml:space="preserve"> ושתיהן ידונו בבימ"ש השלום</w:t>
      </w:r>
      <w:r w:rsidR="00927669">
        <w:rPr>
          <w:rFonts w:ascii="David" w:hAnsi="David" w:cs="David" w:hint="cs"/>
          <w:sz w:val="24"/>
          <w:szCs w:val="24"/>
          <w:rtl/>
        </w:rPr>
        <w:t>, אז ניתן לאחד את ש</w:t>
      </w:r>
      <w:r w:rsidR="00A322BE">
        <w:rPr>
          <w:rFonts w:ascii="David" w:hAnsi="David" w:cs="David" w:hint="cs"/>
          <w:sz w:val="24"/>
          <w:szCs w:val="24"/>
          <w:rtl/>
        </w:rPr>
        <w:t xml:space="preserve">ני האישומים לכתב אישום אחד. </w:t>
      </w:r>
    </w:p>
    <w:p w14:paraId="15221A35" w14:textId="4308228F" w:rsidR="00F21F92" w:rsidRPr="009A7EA4" w:rsidRDefault="009A7EA4" w:rsidP="00C914A2">
      <w:pPr>
        <w:pStyle w:val="a7"/>
        <w:shd w:val="clear" w:color="auto" w:fill="E7E6E6" w:themeFill="background2"/>
        <w:spacing w:after="0" w:line="360" w:lineRule="auto"/>
        <w:ind w:left="-1050" w:right="-709"/>
        <w:jc w:val="center"/>
        <w:rPr>
          <w:rFonts w:ascii="David" w:hAnsi="David" w:cs="David"/>
          <w:sz w:val="24"/>
          <w:szCs w:val="24"/>
          <w:rtl/>
        </w:rPr>
      </w:pPr>
      <w:r w:rsidRPr="009A7EA4">
        <w:rPr>
          <w:rFonts w:ascii="David" w:hAnsi="David" w:cs="David" w:hint="cs"/>
          <w:b/>
          <w:bCs/>
          <w:sz w:val="24"/>
          <w:szCs w:val="24"/>
          <w:rtl/>
        </w:rPr>
        <w:t>מבנה כתב האישום</w:t>
      </w:r>
    </w:p>
    <w:p w14:paraId="150F9718" w14:textId="37EBE334" w:rsidR="008A7FB1" w:rsidRPr="007E7D80" w:rsidRDefault="00F21F92" w:rsidP="007E7D80">
      <w:pPr>
        <w:spacing w:after="0" w:line="360" w:lineRule="auto"/>
        <w:ind w:left="-908" w:right="-709"/>
        <w:rPr>
          <w:rFonts w:ascii="David" w:hAnsi="David" w:cs="David"/>
          <w:sz w:val="24"/>
          <w:szCs w:val="24"/>
          <w:u w:val="single"/>
        </w:rPr>
      </w:pPr>
      <w:r>
        <w:rPr>
          <w:rFonts w:ascii="David" w:hAnsi="David" w:cs="David" w:hint="cs"/>
          <w:sz w:val="24"/>
          <w:szCs w:val="24"/>
          <w:u w:val="single"/>
          <w:rtl/>
        </w:rPr>
        <w:t>כותרת</w:t>
      </w:r>
      <w:r w:rsidR="007E7D80" w:rsidRPr="007E7D80">
        <w:rPr>
          <w:rFonts w:ascii="David" w:hAnsi="David" w:cs="David" w:hint="cs"/>
          <w:sz w:val="24"/>
          <w:szCs w:val="24"/>
          <w:rtl/>
        </w:rPr>
        <w:t xml:space="preserve">- </w:t>
      </w:r>
      <w:r w:rsidR="008A7FB1" w:rsidRPr="00F21F92">
        <w:rPr>
          <w:rFonts w:ascii="David" w:hAnsi="David" w:cs="David" w:hint="cs"/>
          <w:sz w:val="24"/>
          <w:szCs w:val="24"/>
          <w:rtl/>
        </w:rPr>
        <w:t>לרוב הכותרת תיכתב במערכת טכנית כדי למנוע שגיאות.</w:t>
      </w:r>
    </w:p>
    <w:p w14:paraId="1AAE223A" w14:textId="29CDE91A" w:rsidR="003210F7" w:rsidRPr="003210F7" w:rsidRDefault="003210F7" w:rsidP="007E7D80">
      <w:pPr>
        <w:pStyle w:val="a7"/>
        <w:numPr>
          <w:ilvl w:val="0"/>
          <w:numId w:val="32"/>
        </w:numPr>
        <w:spacing w:after="120" w:line="360" w:lineRule="auto"/>
        <w:ind w:left="-483" w:right="-709"/>
        <w:jc w:val="both"/>
        <w:rPr>
          <w:rFonts w:ascii="David" w:hAnsi="David" w:cs="David"/>
          <w:sz w:val="24"/>
          <w:szCs w:val="24"/>
        </w:rPr>
      </w:pPr>
      <w:r w:rsidRPr="008A7FB1">
        <w:rPr>
          <w:rFonts w:ascii="David" w:hAnsi="David" w:cs="David" w:hint="cs"/>
          <w:b/>
          <w:bCs/>
          <w:sz w:val="24"/>
          <w:szCs w:val="24"/>
          <w:rtl/>
        </w:rPr>
        <w:t xml:space="preserve">מספר תיק </w:t>
      </w:r>
      <w:proofErr w:type="spellStart"/>
      <w:r w:rsidRPr="008A7FB1">
        <w:rPr>
          <w:rFonts w:ascii="David" w:hAnsi="David" w:cs="David" w:hint="cs"/>
          <w:b/>
          <w:bCs/>
          <w:sz w:val="24"/>
          <w:szCs w:val="24"/>
          <w:rtl/>
        </w:rPr>
        <w:t>הפל</w:t>
      </w:r>
      <w:r w:rsidR="00280053">
        <w:rPr>
          <w:rFonts w:ascii="David" w:hAnsi="David" w:cs="David" w:hint="cs"/>
          <w:b/>
          <w:bCs/>
          <w:sz w:val="24"/>
          <w:szCs w:val="24"/>
          <w:rtl/>
        </w:rPr>
        <w:t>"</w:t>
      </w:r>
      <w:r w:rsidRPr="008A7FB1">
        <w:rPr>
          <w:rFonts w:ascii="David" w:hAnsi="David" w:cs="David" w:hint="cs"/>
          <w:b/>
          <w:bCs/>
          <w:sz w:val="24"/>
          <w:szCs w:val="24"/>
          <w:rtl/>
        </w:rPr>
        <w:t>א</w:t>
      </w:r>
      <w:proofErr w:type="spellEnd"/>
      <w:r w:rsidR="00C006B8" w:rsidRPr="008A7FB1">
        <w:rPr>
          <w:rFonts w:ascii="David" w:hAnsi="David" w:cs="David" w:hint="cs"/>
          <w:b/>
          <w:bCs/>
          <w:sz w:val="24"/>
          <w:szCs w:val="24"/>
          <w:rtl/>
        </w:rPr>
        <w:t>-</w:t>
      </w:r>
      <w:r w:rsidR="00C006B8" w:rsidRPr="00C006B8">
        <w:rPr>
          <w:rFonts w:ascii="David" w:hAnsi="David" w:cs="David" w:hint="cs"/>
          <w:sz w:val="24"/>
          <w:szCs w:val="24"/>
          <w:rtl/>
        </w:rPr>
        <w:t xml:space="preserve"> פלילי לאדם</w:t>
      </w:r>
      <w:r w:rsidR="00C006B8" w:rsidRPr="00280053">
        <w:rPr>
          <w:rFonts w:ascii="David" w:hAnsi="David" w:cs="David" w:hint="cs"/>
          <w:sz w:val="24"/>
          <w:szCs w:val="24"/>
          <w:rtl/>
        </w:rPr>
        <w:t>.</w:t>
      </w:r>
      <w:r w:rsidR="00C006B8">
        <w:rPr>
          <w:rFonts w:ascii="David" w:hAnsi="David" w:cs="David" w:hint="cs"/>
          <w:sz w:val="24"/>
          <w:szCs w:val="24"/>
          <w:rtl/>
        </w:rPr>
        <w:t xml:space="preserve"> </w:t>
      </w:r>
      <w:proofErr w:type="spellStart"/>
      <w:r w:rsidR="00C006B8" w:rsidRPr="00C006B8">
        <w:rPr>
          <w:rFonts w:ascii="David" w:hAnsi="David" w:cs="David" w:hint="cs"/>
          <w:b/>
          <w:bCs/>
          <w:sz w:val="24"/>
          <w:szCs w:val="24"/>
          <w:rtl/>
        </w:rPr>
        <w:t>מב"ד</w:t>
      </w:r>
      <w:proofErr w:type="spellEnd"/>
      <w:r w:rsidR="00C006B8">
        <w:rPr>
          <w:rFonts w:ascii="David" w:hAnsi="David" w:cs="David" w:hint="cs"/>
          <w:sz w:val="24"/>
          <w:szCs w:val="24"/>
          <w:rtl/>
        </w:rPr>
        <w:t>: ממתין לבירור דינו, תיק שיש בו חשוד ועדיין לא התקבלה בו החלטה.</w:t>
      </w:r>
    </w:p>
    <w:p w14:paraId="2563D5ED" w14:textId="0F205E4C" w:rsidR="003210F7" w:rsidRPr="003210F7" w:rsidRDefault="008A7FB1" w:rsidP="007E7D80">
      <w:pPr>
        <w:pStyle w:val="a7"/>
        <w:numPr>
          <w:ilvl w:val="0"/>
          <w:numId w:val="32"/>
        </w:numPr>
        <w:spacing w:after="120" w:line="360" w:lineRule="auto"/>
        <w:ind w:left="-483" w:right="-709"/>
        <w:jc w:val="both"/>
        <w:rPr>
          <w:rFonts w:ascii="David" w:hAnsi="David" w:cs="David"/>
          <w:sz w:val="24"/>
          <w:szCs w:val="24"/>
        </w:rPr>
      </w:pPr>
      <w:r w:rsidRPr="008A7FB1">
        <w:rPr>
          <w:rFonts w:ascii="David" w:hAnsi="David" w:cs="David" w:hint="cs"/>
          <w:b/>
          <w:bCs/>
          <w:sz w:val="24"/>
          <w:szCs w:val="24"/>
          <w:rtl/>
        </w:rPr>
        <w:t>פרטי ביהמ"ש</w:t>
      </w:r>
      <w:r>
        <w:rPr>
          <w:rFonts w:ascii="David" w:hAnsi="David" w:cs="David" w:hint="cs"/>
          <w:sz w:val="24"/>
          <w:szCs w:val="24"/>
          <w:rtl/>
        </w:rPr>
        <w:t xml:space="preserve">- </w:t>
      </w:r>
      <w:r w:rsidR="003210F7" w:rsidRPr="003210F7">
        <w:rPr>
          <w:rFonts w:ascii="David" w:hAnsi="David" w:cs="David" w:hint="cs"/>
          <w:sz w:val="24"/>
          <w:szCs w:val="24"/>
          <w:rtl/>
        </w:rPr>
        <w:t>שם, מיקומו, המותב</w:t>
      </w:r>
      <w:r>
        <w:rPr>
          <w:rFonts w:ascii="David" w:hAnsi="David" w:cs="David" w:hint="cs"/>
          <w:sz w:val="24"/>
          <w:szCs w:val="24"/>
          <w:rtl/>
        </w:rPr>
        <w:t>.</w:t>
      </w:r>
    </w:p>
    <w:p w14:paraId="0212AA30" w14:textId="40B211BE" w:rsidR="003210F7" w:rsidRPr="003210F7" w:rsidRDefault="008A7FB1" w:rsidP="007E7D80">
      <w:pPr>
        <w:pStyle w:val="a7"/>
        <w:numPr>
          <w:ilvl w:val="0"/>
          <w:numId w:val="32"/>
        </w:numPr>
        <w:spacing w:after="120" w:line="360" w:lineRule="auto"/>
        <w:ind w:left="-483" w:right="-709"/>
        <w:jc w:val="both"/>
        <w:rPr>
          <w:rFonts w:ascii="David" w:hAnsi="David" w:cs="David"/>
          <w:sz w:val="24"/>
          <w:szCs w:val="24"/>
        </w:rPr>
      </w:pPr>
      <w:r w:rsidRPr="008A7FB1">
        <w:rPr>
          <w:rFonts w:ascii="David" w:hAnsi="David" w:cs="David" w:hint="cs"/>
          <w:b/>
          <w:bCs/>
          <w:sz w:val="24"/>
          <w:szCs w:val="24"/>
          <w:rtl/>
        </w:rPr>
        <w:t xml:space="preserve">פרטי </w:t>
      </w:r>
      <w:r w:rsidR="003210F7" w:rsidRPr="008A7FB1">
        <w:rPr>
          <w:rFonts w:ascii="David" w:hAnsi="David" w:cs="David" w:hint="cs"/>
          <w:b/>
          <w:bCs/>
          <w:sz w:val="24"/>
          <w:szCs w:val="24"/>
          <w:rtl/>
        </w:rPr>
        <w:t>התביעה</w:t>
      </w:r>
      <w:r w:rsidR="003210F7" w:rsidRPr="003210F7">
        <w:rPr>
          <w:rFonts w:ascii="David" w:hAnsi="David" w:cs="David" w:hint="cs"/>
          <w:sz w:val="24"/>
          <w:szCs w:val="24"/>
          <w:rtl/>
        </w:rPr>
        <w:t>- מי היא?</w:t>
      </w:r>
    </w:p>
    <w:p w14:paraId="211792AF" w14:textId="49F2B4F5" w:rsidR="003210F7" w:rsidRPr="007E7D80" w:rsidRDefault="008A7FB1" w:rsidP="007E7D80">
      <w:pPr>
        <w:pStyle w:val="a7"/>
        <w:numPr>
          <w:ilvl w:val="0"/>
          <w:numId w:val="32"/>
        </w:numPr>
        <w:spacing w:after="120" w:line="360" w:lineRule="auto"/>
        <w:ind w:left="-483" w:right="-709"/>
        <w:jc w:val="both"/>
        <w:rPr>
          <w:rFonts w:ascii="David" w:hAnsi="David" w:cs="David"/>
          <w:sz w:val="24"/>
          <w:szCs w:val="24"/>
        </w:rPr>
      </w:pPr>
      <w:r w:rsidRPr="008A7FB1">
        <w:rPr>
          <w:rFonts w:ascii="David" w:hAnsi="David" w:cs="David" w:hint="cs"/>
          <w:b/>
          <w:bCs/>
          <w:sz w:val="24"/>
          <w:szCs w:val="24"/>
          <w:rtl/>
        </w:rPr>
        <w:t xml:space="preserve">פרטי </w:t>
      </w:r>
      <w:r w:rsidR="003210F7" w:rsidRPr="008A7FB1">
        <w:rPr>
          <w:rFonts w:ascii="David" w:hAnsi="David" w:cs="David" w:hint="cs"/>
          <w:b/>
          <w:bCs/>
          <w:sz w:val="24"/>
          <w:szCs w:val="24"/>
          <w:rtl/>
        </w:rPr>
        <w:t>הנאשם</w:t>
      </w:r>
      <w:r>
        <w:rPr>
          <w:rFonts w:ascii="David" w:hAnsi="David" w:cs="David" w:hint="cs"/>
          <w:sz w:val="24"/>
          <w:szCs w:val="24"/>
          <w:rtl/>
        </w:rPr>
        <w:t>-</w:t>
      </w:r>
      <w:r w:rsidR="003210F7" w:rsidRPr="003210F7">
        <w:rPr>
          <w:rFonts w:ascii="David" w:hAnsi="David" w:cs="David" w:hint="cs"/>
          <w:sz w:val="24"/>
          <w:szCs w:val="24"/>
          <w:rtl/>
        </w:rPr>
        <w:t xml:space="preserve"> כתובתו הרלוונטית ומספר הטלפון שלו</w:t>
      </w:r>
      <w:r w:rsidR="006D678A">
        <w:rPr>
          <w:rFonts w:ascii="David" w:hAnsi="David" w:cs="David" w:hint="cs"/>
          <w:sz w:val="24"/>
          <w:szCs w:val="24"/>
          <w:rtl/>
        </w:rPr>
        <w:t>.</w:t>
      </w:r>
      <w:r w:rsidR="007E7D80">
        <w:rPr>
          <w:rFonts w:ascii="David" w:hAnsi="David" w:cs="David" w:hint="cs"/>
          <w:sz w:val="24"/>
          <w:szCs w:val="24"/>
          <w:rtl/>
        </w:rPr>
        <w:t xml:space="preserve"> </w:t>
      </w:r>
      <w:r w:rsidR="007E7D80">
        <w:rPr>
          <w:rFonts w:ascii="David" w:hAnsi="David" w:cs="David" w:hint="cs"/>
          <w:b/>
          <w:bCs/>
          <w:sz w:val="24"/>
          <w:szCs w:val="24"/>
          <w:rtl/>
        </w:rPr>
        <w:t xml:space="preserve">אם </w:t>
      </w:r>
      <w:r w:rsidR="007E7D80" w:rsidRPr="002C09FF">
        <w:rPr>
          <w:rFonts w:ascii="David" w:hAnsi="David" w:cs="David" w:hint="cs"/>
          <w:b/>
          <w:bCs/>
          <w:sz w:val="24"/>
          <w:szCs w:val="24"/>
          <w:rtl/>
        </w:rPr>
        <w:t>קטין</w:t>
      </w:r>
      <w:r w:rsidR="007E7D80" w:rsidRPr="00F21F92">
        <w:rPr>
          <w:rFonts w:ascii="David" w:hAnsi="David" w:cs="David" w:hint="cs"/>
          <w:sz w:val="24"/>
          <w:szCs w:val="24"/>
          <w:rtl/>
        </w:rPr>
        <w:t>- מצי</w:t>
      </w:r>
      <w:r w:rsidR="007E7D80">
        <w:rPr>
          <w:rFonts w:ascii="David" w:hAnsi="David" w:cs="David" w:hint="cs"/>
          <w:sz w:val="24"/>
          <w:szCs w:val="24"/>
          <w:rtl/>
        </w:rPr>
        <w:t>ינים את</w:t>
      </w:r>
      <w:r w:rsidR="007E7D80" w:rsidRPr="008A7FB1">
        <w:rPr>
          <w:rFonts w:ascii="David" w:hAnsi="David" w:cs="David" w:hint="cs"/>
          <w:sz w:val="24"/>
          <w:szCs w:val="24"/>
          <w:rtl/>
        </w:rPr>
        <w:t xml:space="preserve"> פרטי ההורים</w:t>
      </w:r>
      <w:r w:rsidR="007E7D80">
        <w:rPr>
          <w:rFonts w:ascii="David" w:hAnsi="David" w:cs="David" w:hint="cs"/>
          <w:sz w:val="24"/>
          <w:szCs w:val="24"/>
          <w:rtl/>
        </w:rPr>
        <w:t xml:space="preserve"> (האפוטרופוסים). </w:t>
      </w:r>
    </w:p>
    <w:p w14:paraId="6511754A" w14:textId="128650DF" w:rsidR="008A7FB1" w:rsidRDefault="003210F7" w:rsidP="007E7D80">
      <w:pPr>
        <w:pStyle w:val="a7"/>
        <w:numPr>
          <w:ilvl w:val="0"/>
          <w:numId w:val="32"/>
        </w:numPr>
        <w:spacing w:after="120" w:line="360" w:lineRule="auto"/>
        <w:ind w:left="-483" w:right="-709"/>
        <w:jc w:val="both"/>
        <w:rPr>
          <w:rFonts w:ascii="David" w:hAnsi="David" w:cs="David"/>
          <w:sz w:val="24"/>
          <w:szCs w:val="24"/>
        </w:rPr>
      </w:pPr>
      <w:r w:rsidRPr="008A7FB1">
        <w:rPr>
          <w:rFonts w:ascii="David" w:hAnsi="David" w:cs="David" w:hint="cs"/>
          <w:b/>
          <w:bCs/>
          <w:sz w:val="24"/>
          <w:szCs w:val="24"/>
          <w:rtl/>
        </w:rPr>
        <w:t>נאשמים</w:t>
      </w:r>
      <w:r w:rsidR="008A7FB1">
        <w:rPr>
          <w:rFonts w:ascii="David" w:hAnsi="David" w:cs="David" w:hint="cs"/>
          <w:sz w:val="24"/>
          <w:szCs w:val="24"/>
          <w:rtl/>
        </w:rPr>
        <w:t>-</w:t>
      </w:r>
      <w:r w:rsidRPr="003210F7">
        <w:rPr>
          <w:rFonts w:ascii="David" w:hAnsi="David" w:cs="David" w:hint="cs"/>
          <w:sz w:val="24"/>
          <w:szCs w:val="24"/>
          <w:rtl/>
        </w:rPr>
        <w:t xml:space="preserve"> </w:t>
      </w:r>
      <w:r w:rsidR="00F1465B">
        <w:rPr>
          <w:rFonts w:ascii="David" w:hAnsi="David" w:cs="David" w:hint="cs"/>
          <w:sz w:val="24"/>
          <w:szCs w:val="24"/>
          <w:rtl/>
        </w:rPr>
        <w:t xml:space="preserve">פרטיהם. הסדר יקבע בהתאם לכל תיק. </w:t>
      </w:r>
    </w:p>
    <w:p w14:paraId="7E70C21D" w14:textId="52C56250" w:rsidR="00C94B69" w:rsidRDefault="004356AA" w:rsidP="004356AA">
      <w:pPr>
        <w:spacing w:after="0" w:line="360" w:lineRule="auto"/>
        <w:ind w:left="-766"/>
        <w:jc w:val="center"/>
        <w:rPr>
          <w:rFonts w:ascii="David" w:hAnsi="David" w:cs="David"/>
          <w:sz w:val="24"/>
          <w:szCs w:val="24"/>
          <w:rtl/>
        </w:rPr>
      </w:pPr>
      <w:r>
        <w:rPr>
          <w:rFonts w:ascii="David" w:hAnsi="David" w:cs="David" w:hint="cs"/>
          <w:sz w:val="24"/>
          <w:szCs w:val="24"/>
          <w:u w:val="single"/>
          <w:rtl/>
        </w:rPr>
        <w:t>1.</w:t>
      </w:r>
      <w:r w:rsidR="00C94B69" w:rsidRPr="00FF1465">
        <w:rPr>
          <w:rFonts w:ascii="David" w:hAnsi="David" w:cs="David" w:hint="cs"/>
          <w:sz w:val="24"/>
          <w:szCs w:val="24"/>
          <w:u w:val="single"/>
          <w:rtl/>
        </w:rPr>
        <w:t>חלק כללי</w:t>
      </w:r>
      <w:r w:rsidR="00F21F92">
        <w:rPr>
          <w:rFonts w:ascii="David" w:hAnsi="David" w:cs="David" w:hint="cs"/>
          <w:sz w:val="24"/>
          <w:szCs w:val="24"/>
          <w:rtl/>
        </w:rPr>
        <w:t>:</w:t>
      </w:r>
    </w:p>
    <w:p w14:paraId="1668CF2D" w14:textId="36CE258D" w:rsidR="00C94B69" w:rsidRPr="007E7D80" w:rsidRDefault="00F21F92" w:rsidP="007E7D80">
      <w:pPr>
        <w:spacing w:after="0" w:line="360" w:lineRule="auto"/>
        <w:ind w:left="-843" w:right="-709"/>
        <w:jc w:val="both"/>
        <w:rPr>
          <w:rFonts w:ascii="David" w:hAnsi="David" w:cs="David"/>
          <w:b/>
          <w:bCs/>
          <w:sz w:val="24"/>
          <w:szCs w:val="24"/>
          <w:rtl/>
        </w:rPr>
      </w:pPr>
      <w:r w:rsidRPr="007E7D80">
        <w:rPr>
          <w:rFonts w:ascii="David" w:hAnsi="David" w:cs="David" w:hint="cs"/>
          <w:b/>
          <w:bCs/>
          <w:sz w:val="24"/>
          <w:szCs w:val="24"/>
          <w:rtl/>
        </w:rPr>
        <w:t>פותח את כתב האישום.</w:t>
      </w:r>
      <w:r w:rsidR="007E7D80">
        <w:rPr>
          <w:rFonts w:ascii="David" w:hAnsi="David" w:cs="David" w:hint="cs"/>
          <w:b/>
          <w:bCs/>
          <w:sz w:val="24"/>
          <w:szCs w:val="24"/>
          <w:rtl/>
        </w:rPr>
        <w:t xml:space="preserve"> </w:t>
      </w:r>
      <w:r w:rsidR="00C94B69" w:rsidRPr="00FF1465">
        <w:rPr>
          <w:rFonts w:ascii="David" w:hAnsi="David" w:cs="David" w:hint="cs"/>
          <w:sz w:val="24"/>
          <w:szCs w:val="24"/>
          <w:rtl/>
        </w:rPr>
        <w:t>חלק זה נדרש</w:t>
      </w:r>
      <w:r w:rsidR="00C94B69" w:rsidRPr="00FF1465">
        <w:rPr>
          <w:rFonts w:ascii="David" w:hAnsi="David" w:cs="David"/>
          <w:sz w:val="24"/>
          <w:szCs w:val="24"/>
          <w:rtl/>
        </w:rPr>
        <w:t xml:space="preserve"> לצורך ביאור פרטים או עובדות המתוארים בו, או על מנת למנוע חזרות מיותרות על פרטים דומים לאורך כל כתב האישום</w:t>
      </w:r>
      <w:r w:rsidR="00C94B69" w:rsidRPr="00FF1465">
        <w:rPr>
          <w:rFonts w:ascii="David" w:hAnsi="David" w:cs="David" w:hint="cs"/>
          <w:sz w:val="24"/>
          <w:szCs w:val="24"/>
          <w:rtl/>
        </w:rPr>
        <w:t xml:space="preserve">. </w:t>
      </w:r>
    </w:p>
    <w:p w14:paraId="4DE0BD1A" w14:textId="4491AACD" w:rsidR="00C94B69" w:rsidRDefault="00C94B69" w:rsidP="00C94B69">
      <w:pPr>
        <w:spacing w:after="120" w:line="360" w:lineRule="auto"/>
        <w:ind w:left="-843" w:right="-709"/>
        <w:jc w:val="both"/>
        <w:rPr>
          <w:rFonts w:ascii="David" w:hAnsi="David" w:cs="David"/>
          <w:sz w:val="24"/>
          <w:szCs w:val="24"/>
          <w:rtl/>
        </w:rPr>
      </w:pPr>
      <w:r w:rsidRPr="00765948">
        <w:rPr>
          <w:rFonts w:ascii="David" w:hAnsi="David" w:cs="David" w:hint="cs"/>
          <w:sz w:val="24"/>
          <w:szCs w:val="24"/>
          <w:u w:val="single"/>
          <w:rtl/>
        </w:rPr>
        <w:t>בדר"כ יתאר נסיבות הרלוונטיות לכל האישומים</w:t>
      </w:r>
      <w:r w:rsidRPr="00B05ECF">
        <w:rPr>
          <w:rFonts w:ascii="David" w:hAnsi="David" w:cs="David" w:hint="cs"/>
          <w:sz w:val="24"/>
          <w:szCs w:val="24"/>
          <w:rtl/>
        </w:rPr>
        <w:t>: רקע לאירוע, סכסוך קודם, היכרות בין הדמויות, תיאור מקום התרחשות האירוע, תחימת תקופה, ביאור מושגים רלוונטיים, תיאור פעילות משטרתית רלוונטית, תיאור אירועים קודמים, מאפיינים רלוונטיים של הנאשם, מאפיינים מיוחדים של זמן או מקום</w:t>
      </w:r>
      <w:r>
        <w:rPr>
          <w:rFonts w:ascii="David" w:hAnsi="David" w:cs="David" w:hint="cs"/>
          <w:sz w:val="24"/>
          <w:szCs w:val="24"/>
          <w:rtl/>
        </w:rPr>
        <w:t>.</w:t>
      </w:r>
      <w:r w:rsidRPr="00B05ECF">
        <w:rPr>
          <w:rFonts w:ascii="David" w:hAnsi="David" w:cs="David" w:hint="cs"/>
          <w:sz w:val="24"/>
          <w:szCs w:val="24"/>
          <w:rtl/>
        </w:rPr>
        <w:t xml:space="preserve"> </w:t>
      </w:r>
    </w:p>
    <w:p w14:paraId="52A56569" w14:textId="77777777" w:rsidR="00856E18" w:rsidRDefault="00C94B69" w:rsidP="00856E18">
      <w:pPr>
        <w:spacing w:after="120" w:line="360" w:lineRule="auto"/>
        <w:ind w:left="-843" w:right="-709"/>
        <w:jc w:val="both"/>
        <w:rPr>
          <w:rFonts w:ascii="David" w:hAnsi="David" w:cs="David"/>
          <w:sz w:val="24"/>
          <w:szCs w:val="24"/>
          <w:rtl/>
        </w:rPr>
      </w:pPr>
      <w:r w:rsidRPr="00FF1465">
        <w:rPr>
          <w:rFonts w:ascii="David" w:hAnsi="David" w:cs="David" w:hint="cs"/>
          <w:b/>
          <w:bCs/>
          <w:sz w:val="24"/>
          <w:szCs w:val="24"/>
          <w:rtl/>
        </w:rPr>
        <w:t xml:space="preserve">חלק בלתי נפרד מכל אישום וגם אותו יש להוכיח. </w:t>
      </w:r>
      <w:r w:rsidRPr="00FF1465">
        <w:rPr>
          <w:rFonts w:ascii="David" w:hAnsi="David" w:cs="David" w:hint="cs"/>
          <w:sz w:val="24"/>
          <w:szCs w:val="24"/>
          <w:rtl/>
        </w:rPr>
        <w:t xml:space="preserve">חייב להיות עד או מסמך שיעידו על </w:t>
      </w:r>
      <w:r w:rsidR="00F21F92">
        <w:rPr>
          <w:rFonts w:ascii="David" w:hAnsi="David" w:cs="David" w:hint="cs"/>
          <w:sz w:val="24"/>
          <w:szCs w:val="24"/>
          <w:rtl/>
        </w:rPr>
        <w:t xml:space="preserve">מהימנות </w:t>
      </w:r>
      <w:r w:rsidRPr="00FF1465">
        <w:rPr>
          <w:rFonts w:ascii="David" w:hAnsi="David" w:cs="David" w:hint="cs"/>
          <w:sz w:val="24"/>
          <w:szCs w:val="24"/>
          <w:rtl/>
        </w:rPr>
        <w:t>החלק הכללי.</w:t>
      </w:r>
    </w:p>
    <w:p w14:paraId="195AF475" w14:textId="4B15D127" w:rsidR="00856E18" w:rsidRPr="00856E18" w:rsidRDefault="004356AA" w:rsidP="007E7D80">
      <w:pPr>
        <w:spacing w:after="120" w:line="360" w:lineRule="auto"/>
        <w:ind w:left="-843" w:right="-142"/>
        <w:jc w:val="center"/>
        <w:rPr>
          <w:rFonts w:ascii="David" w:hAnsi="David" w:cs="David"/>
          <w:sz w:val="24"/>
          <w:szCs w:val="24"/>
          <w:rtl/>
        </w:rPr>
      </w:pPr>
      <w:r>
        <w:rPr>
          <w:rFonts w:ascii="David" w:hAnsi="David" w:cs="David" w:hint="cs"/>
          <w:sz w:val="24"/>
          <w:szCs w:val="24"/>
          <w:u w:val="single"/>
          <w:rtl/>
        </w:rPr>
        <w:t>2.</w:t>
      </w:r>
      <w:r w:rsidR="007E7D80">
        <w:rPr>
          <w:rFonts w:ascii="David" w:hAnsi="David" w:cs="David" w:hint="cs"/>
          <w:sz w:val="24"/>
          <w:szCs w:val="24"/>
          <w:u w:val="single"/>
          <w:rtl/>
        </w:rPr>
        <w:t xml:space="preserve">כל </w:t>
      </w:r>
      <w:r w:rsidR="00856E18">
        <w:rPr>
          <w:rFonts w:ascii="David" w:hAnsi="David" w:cs="David" w:hint="cs"/>
          <w:sz w:val="24"/>
          <w:szCs w:val="24"/>
          <w:u w:val="single"/>
          <w:rtl/>
        </w:rPr>
        <w:t xml:space="preserve">אישום </w:t>
      </w:r>
      <w:r w:rsidR="007E7D80">
        <w:rPr>
          <w:rFonts w:ascii="David" w:hAnsi="David" w:cs="David" w:hint="cs"/>
          <w:sz w:val="24"/>
          <w:szCs w:val="24"/>
          <w:u w:val="single"/>
          <w:rtl/>
        </w:rPr>
        <w:t>לכ</w:t>
      </w:r>
      <w:r w:rsidR="00AC7140">
        <w:rPr>
          <w:rFonts w:ascii="David" w:hAnsi="David" w:cs="David" w:hint="cs"/>
          <w:sz w:val="24"/>
          <w:szCs w:val="24"/>
          <w:u w:val="single"/>
          <w:rtl/>
        </w:rPr>
        <w:t>ש</w:t>
      </w:r>
      <w:r w:rsidR="00856E18">
        <w:rPr>
          <w:rFonts w:ascii="David" w:hAnsi="David" w:cs="David" w:hint="cs"/>
          <w:sz w:val="24"/>
          <w:szCs w:val="24"/>
          <w:u w:val="single"/>
          <w:rtl/>
        </w:rPr>
        <w:t>עצמו</w:t>
      </w:r>
      <w:r w:rsidR="007E7D80">
        <w:rPr>
          <w:rFonts w:ascii="David" w:hAnsi="David" w:cs="David" w:hint="cs"/>
          <w:sz w:val="24"/>
          <w:szCs w:val="24"/>
          <w:rtl/>
        </w:rPr>
        <w:t>:</w:t>
      </w:r>
    </w:p>
    <w:p w14:paraId="28722E4E" w14:textId="16FF83E4" w:rsidR="0061268D" w:rsidRDefault="00AC7140" w:rsidP="007E7D80">
      <w:pPr>
        <w:pStyle w:val="a7"/>
        <w:spacing w:after="120" w:line="360" w:lineRule="auto"/>
        <w:ind w:left="-908" w:right="-709"/>
        <w:jc w:val="both"/>
        <w:rPr>
          <w:rFonts w:ascii="David" w:hAnsi="David" w:cs="David"/>
          <w:sz w:val="24"/>
          <w:szCs w:val="24"/>
          <w:u w:val="single"/>
          <w:rtl/>
        </w:rPr>
      </w:pPr>
      <w:r w:rsidRPr="00BF20C7">
        <w:rPr>
          <w:rFonts w:ascii="David" w:hAnsi="David" w:cs="David" w:hint="cs"/>
          <w:sz w:val="24"/>
          <w:szCs w:val="24"/>
          <w:highlight w:val="yellow"/>
          <w:u w:val="single"/>
          <w:rtl/>
        </w:rPr>
        <w:t>חלק א'</w:t>
      </w:r>
      <w:r>
        <w:rPr>
          <w:rFonts w:ascii="David" w:hAnsi="David" w:cs="David" w:hint="cs"/>
          <w:sz w:val="24"/>
          <w:szCs w:val="24"/>
          <w:u w:val="single"/>
          <w:rtl/>
        </w:rPr>
        <w:t xml:space="preserve"> - </w:t>
      </w:r>
      <w:r w:rsidR="0061268D" w:rsidRPr="0061268D">
        <w:rPr>
          <w:rFonts w:ascii="David" w:hAnsi="David" w:cs="David" w:hint="cs"/>
          <w:sz w:val="24"/>
          <w:szCs w:val="24"/>
          <w:u w:val="single"/>
          <w:rtl/>
        </w:rPr>
        <w:t>העובדות</w:t>
      </w:r>
      <w:r w:rsidR="007E7D80">
        <w:rPr>
          <w:rFonts w:ascii="David" w:hAnsi="David" w:cs="David" w:hint="cs"/>
          <w:sz w:val="24"/>
          <w:szCs w:val="24"/>
          <w:u w:val="single"/>
          <w:rtl/>
        </w:rPr>
        <w:t>:</w:t>
      </w:r>
    </w:p>
    <w:p w14:paraId="2A60E38E" w14:textId="77777777" w:rsidR="007E7D80" w:rsidRPr="00FB121C" w:rsidRDefault="007E7D80" w:rsidP="001F66A7">
      <w:pPr>
        <w:pStyle w:val="a7"/>
        <w:numPr>
          <w:ilvl w:val="0"/>
          <w:numId w:val="86"/>
        </w:numPr>
        <w:spacing w:after="120" w:line="360" w:lineRule="auto"/>
        <w:ind w:left="-341" w:right="-709" w:hanging="360"/>
        <w:jc w:val="both"/>
        <w:rPr>
          <w:rFonts w:ascii="David" w:hAnsi="David" w:cs="David"/>
          <w:b/>
          <w:bCs/>
          <w:sz w:val="24"/>
          <w:szCs w:val="24"/>
        </w:rPr>
      </w:pPr>
      <w:r w:rsidRPr="007E7D80">
        <w:rPr>
          <w:rFonts w:ascii="David" w:hAnsi="David" w:cs="David" w:hint="cs"/>
          <w:b/>
          <w:bCs/>
          <w:sz w:val="24"/>
          <w:szCs w:val="24"/>
          <w:rtl/>
        </w:rPr>
        <w:t>ציון זמן</w:t>
      </w:r>
      <w:r w:rsidRPr="00FB121C">
        <w:rPr>
          <w:rFonts w:ascii="David" w:hAnsi="David" w:cs="David" w:hint="cs"/>
          <w:sz w:val="24"/>
          <w:szCs w:val="24"/>
          <w:rtl/>
        </w:rPr>
        <w:t>- מפורט עד כמה שניתן (תאריך ושעה, טווח תאריכים, תחימת תקופה) למניעת טענת התיישנות</w:t>
      </w:r>
      <w:r>
        <w:rPr>
          <w:rFonts w:ascii="David" w:hAnsi="David" w:cs="David" w:hint="cs"/>
          <w:b/>
          <w:bCs/>
          <w:sz w:val="24"/>
          <w:szCs w:val="24"/>
          <w:rtl/>
        </w:rPr>
        <w:t>.</w:t>
      </w:r>
    </w:p>
    <w:p w14:paraId="62069427" w14:textId="77777777" w:rsidR="007E7D80" w:rsidRPr="00F83325" w:rsidRDefault="007E7D80" w:rsidP="001F66A7">
      <w:pPr>
        <w:pStyle w:val="a7"/>
        <w:numPr>
          <w:ilvl w:val="0"/>
          <w:numId w:val="86"/>
        </w:numPr>
        <w:spacing w:after="120" w:line="360" w:lineRule="auto"/>
        <w:ind w:left="-341" w:right="-709" w:hanging="360"/>
        <w:jc w:val="both"/>
        <w:rPr>
          <w:rFonts w:ascii="David" w:hAnsi="David" w:cs="David"/>
          <w:b/>
          <w:bCs/>
          <w:sz w:val="24"/>
          <w:szCs w:val="24"/>
        </w:rPr>
      </w:pPr>
      <w:r w:rsidRPr="007E7D80">
        <w:rPr>
          <w:rFonts w:ascii="David" w:hAnsi="David" w:cs="David" w:hint="cs"/>
          <w:b/>
          <w:bCs/>
          <w:sz w:val="24"/>
          <w:szCs w:val="24"/>
          <w:rtl/>
        </w:rPr>
        <w:t>ציון מקום</w:t>
      </w:r>
      <w:r w:rsidRPr="00FB121C">
        <w:rPr>
          <w:rFonts w:ascii="David" w:hAnsi="David" w:cs="David" w:hint="cs"/>
          <w:sz w:val="24"/>
          <w:szCs w:val="24"/>
          <w:rtl/>
        </w:rPr>
        <w:t>- מפורט עד כמה שניתן (כתובת מדויקת עיר, נ"צ, סמוך ל-)</w:t>
      </w:r>
      <w:r>
        <w:rPr>
          <w:rFonts w:ascii="David" w:hAnsi="David" w:cs="David" w:hint="cs"/>
          <w:sz w:val="24"/>
          <w:szCs w:val="24"/>
          <w:rtl/>
        </w:rPr>
        <w:t xml:space="preserve">, </w:t>
      </w:r>
      <w:r w:rsidRPr="00FB121C">
        <w:rPr>
          <w:rFonts w:ascii="David" w:hAnsi="David" w:cs="David" w:hint="cs"/>
          <w:sz w:val="24"/>
          <w:szCs w:val="24"/>
          <w:rtl/>
        </w:rPr>
        <w:t>לשם הקניית סמכות מקומית</w:t>
      </w:r>
      <w:r>
        <w:rPr>
          <w:rFonts w:ascii="David" w:hAnsi="David" w:cs="David" w:hint="cs"/>
          <w:sz w:val="24"/>
          <w:szCs w:val="24"/>
          <w:rtl/>
        </w:rPr>
        <w:t>.</w:t>
      </w:r>
    </w:p>
    <w:p w14:paraId="316E86A4" w14:textId="77777777" w:rsidR="007E7D80" w:rsidRPr="007E7D80" w:rsidRDefault="007E7D80" w:rsidP="001F66A7">
      <w:pPr>
        <w:pStyle w:val="a7"/>
        <w:numPr>
          <w:ilvl w:val="0"/>
          <w:numId w:val="86"/>
        </w:numPr>
        <w:spacing w:after="120" w:line="360" w:lineRule="auto"/>
        <w:ind w:left="-341" w:right="-709" w:hanging="360"/>
        <w:jc w:val="both"/>
        <w:rPr>
          <w:rFonts w:ascii="David" w:hAnsi="David" w:cs="David"/>
          <w:b/>
          <w:bCs/>
          <w:sz w:val="24"/>
          <w:szCs w:val="24"/>
        </w:rPr>
      </w:pPr>
      <w:r w:rsidRPr="007E7D80">
        <w:rPr>
          <w:rFonts w:ascii="David" w:hAnsi="David" w:cs="David" w:hint="cs"/>
          <w:b/>
          <w:bCs/>
          <w:sz w:val="24"/>
          <w:szCs w:val="24"/>
          <w:rtl/>
        </w:rPr>
        <w:t>רקע, נסיבות, הזירה.</w:t>
      </w:r>
    </w:p>
    <w:p w14:paraId="78301FAF" w14:textId="261990AE" w:rsidR="007E7D80" w:rsidRPr="00FB121C" w:rsidRDefault="007E7D80" w:rsidP="001F66A7">
      <w:pPr>
        <w:pStyle w:val="a7"/>
        <w:numPr>
          <w:ilvl w:val="0"/>
          <w:numId w:val="86"/>
        </w:numPr>
        <w:spacing w:after="120" w:line="360" w:lineRule="auto"/>
        <w:ind w:left="-341" w:right="-709" w:hanging="360"/>
        <w:jc w:val="both"/>
        <w:rPr>
          <w:rFonts w:ascii="David" w:hAnsi="David" w:cs="David"/>
          <w:b/>
          <w:bCs/>
          <w:sz w:val="24"/>
          <w:szCs w:val="24"/>
        </w:rPr>
      </w:pPr>
      <w:r w:rsidRPr="007E7D80">
        <w:rPr>
          <w:rFonts w:ascii="David" w:hAnsi="David" w:cs="David" w:hint="cs"/>
          <w:b/>
          <w:bCs/>
          <w:sz w:val="24"/>
          <w:szCs w:val="24"/>
          <w:rtl/>
        </w:rPr>
        <w:t>הנפשות הפועלות</w:t>
      </w:r>
      <w:r w:rsidRPr="00FB121C">
        <w:rPr>
          <w:rFonts w:ascii="David" w:hAnsi="David" w:cs="David" w:hint="cs"/>
          <w:sz w:val="24"/>
          <w:szCs w:val="24"/>
          <w:rtl/>
        </w:rPr>
        <w:t>- הנאשם, הקורבן/מתלונ</w:t>
      </w:r>
      <w:r>
        <w:rPr>
          <w:rFonts w:ascii="David" w:hAnsi="David" w:cs="David" w:hint="cs"/>
          <w:sz w:val="24"/>
          <w:szCs w:val="24"/>
          <w:rtl/>
        </w:rPr>
        <w:t>ן</w:t>
      </w:r>
      <w:r w:rsidRPr="00FB121C">
        <w:rPr>
          <w:rFonts w:ascii="David" w:hAnsi="David" w:cs="David" w:hint="cs"/>
          <w:sz w:val="24"/>
          <w:szCs w:val="24"/>
          <w:rtl/>
        </w:rPr>
        <w:t>- כולל נסיבות רלוונטיות להם</w:t>
      </w:r>
      <w:r>
        <w:rPr>
          <w:rFonts w:ascii="David" w:hAnsi="David" w:cs="David" w:hint="cs"/>
          <w:sz w:val="24"/>
          <w:szCs w:val="24"/>
          <w:rtl/>
        </w:rPr>
        <w:t>.</w:t>
      </w:r>
      <w:r w:rsidR="006508AA">
        <w:rPr>
          <w:rFonts w:ascii="David" w:hAnsi="David" w:cs="David" w:hint="cs"/>
          <w:b/>
          <w:bCs/>
          <w:sz w:val="24"/>
          <w:szCs w:val="24"/>
          <w:rtl/>
        </w:rPr>
        <w:t xml:space="preserve"> </w:t>
      </w:r>
      <w:r w:rsidR="006508AA">
        <w:rPr>
          <w:rFonts w:ascii="David" w:hAnsi="David" w:cs="David" w:hint="cs"/>
          <w:sz w:val="24"/>
          <w:szCs w:val="24"/>
          <w:rtl/>
        </w:rPr>
        <w:t xml:space="preserve">כדי להגן על </w:t>
      </w:r>
      <w:r w:rsidR="001628B6">
        <w:rPr>
          <w:rFonts w:ascii="David" w:hAnsi="David" w:cs="David" w:hint="cs"/>
          <w:sz w:val="24"/>
          <w:szCs w:val="24"/>
          <w:rtl/>
        </w:rPr>
        <w:t xml:space="preserve">נפגעים וקטינים, יש לעשות </w:t>
      </w:r>
      <w:r w:rsidR="006508AA" w:rsidRPr="00760E56">
        <w:rPr>
          <w:rFonts w:ascii="David" w:hAnsi="David" w:cs="David" w:hint="cs"/>
          <w:sz w:val="24"/>
          <w:szCs w:val="24"/>
          <w:rtl/>
        </w:rPr>
        <w:t xml:space="preserve">שימוש בראשי תיבות </w:t>
      </w:r>
      <w:r w:rsidR="001628B6">
        <w:rPr>
          <w:rFonts w:ascii="David" w:hAnsi="David" w:cs="David" w:hint="cs"/>
          <w:sz w:val="24"/>
          <w:szCs w:val="24"/>
          <w:rtl/>
        </w:rPr>
        <w:t>מבלי לפרט</w:t>
      </w:r>
      <w:r w:rsidR="006508AA" w:rsidRPr="00760E56">
        <w:rPr>
          <w:rFonts w:ascii="David" w:hAnsi="David" w:cs="David" w:hint="cs"/>
          <w:sz w:val="24"/>
          <w:szCs w:val="24"/>
          <w:rtl/>
        </w:rPr>
        <w:t xml:space="preserve"> יותר מדי פרטים מזהים</w:t>
      </w:r>
      <w:r w:rsidR="006508AA">
        <w:rPr>
          <w:rFonts w:ascii="David" w:hAnsi="David" w:cs="David" w:hint="cs"/>
          <w:sz w:val="24"/>
          <w:szCs w:val="24"/>
          <w:rtl/>
        </w:rPr>
        <w:t>.</w:t>
      </w:r>
    </w:p>
    <w:p w14:paraId="693C822B" w14:textId="77777777" w:rsidR="007E7D80" w:rsidRPr="00FB121C" w:rsidRDefault="007E7D80" w:rsidP="001F66A7">
      <w:pPr>
        <w:pStyle w:val="a7"/>
        <w:numPr>
          <w:ilvl w:val="0"/>
          <w:numId w:val="86"/>
        </w:numPr>
        <w:spacing w:after="120" w:line="360" w:lineRule="auto"/>
        <w:ind w:left="-341" w:right="-709" w:hanging="360"/>
        <w:jc w:val="both"/>
        <w:rPr>
          <w:rFonts w:ascii="David" w:hAnsi="David" w:cs="David"/>
          <w:b/>
          <w:bCs/>
          <w:sz w:val="24"/>
          <w:szCs w:val="24"/>
        </w:rPr>
      </w:pPr>
      <w:r w:rsidRPr="007E7D80">
        <w:rPr>
          <w:rFonts w:ascii="David" w:hAnsi="David" w:cs="David" w:hint="cs"/>
          <w:b/>
          <w:bCs/>
          <w:sz w:val="24"/>
          <w:szCs w:val="24"/>
          <w:rtl/>
        </w:rPr>
        <w:t>תיאור האירוע</w:t>
      </w:r>
      <w:r w:rsidRPr="00FB121C">
        <w:rPr>
          <w:rFonts w:ascii="David" w:hAnsi="David" w:cs="David" w:hint="cs"/>
          <w:sz w:val="24"/>
          <w:szCs w:val="24"/>
          <w:rtl/>
        </w:rPr>
        <w:t>- תוך פירוט שלביו בסדר כרונולוגי</w:t>
      </w:r>
      <w:r>
        <w:rPr>
          <w:rFonts w:ascii="David" w:hAnsi="David" w:cs="David" w:hint="cs"/>
          <w:sz w:val="24"/>
          <w:szCs w:val="24"/>
          <w:rtl/>
        </w:rPr>
        <w:t>.</w:t>
      </w:r>
    </w:p>
    <w:p w14:paraId="515AA6BA" w14:textId="77777777" w:rsidR="007E7D80" w:rsidRPr="007E7D80" w:rsidRDefault="007E7D80" w:rsidP="001F66A7">
      <w:pPr>
        <w:pStyle w:val="a7"/>
        <w:numPr>
          <w:ilvl w:val="0"/>
          <w:numId w:val="86"/>
        </w:numPr>
        <w:spacing w:after="120" w:line="360" w:lineRule="auto"/>
        <w:ind w:left="-341" w:right="-709" w:hanging="360"/>
        <w:jc w:val="both"/>
        <w:rPr>
          <w:rFonts w:ascii="David" w:hAnsi="David" w:cs="David"/>
          <w:b/>
          <w:bCs/>
          <w:sz w:val="24"/>
          <w:szCs w:val="24"/>
        </w:rPr>
      </w:pPr>
      <w:r w:rsidRPr="007E7D80">
        <w:rPr>
          <w:rFonts w:ascii="David" w:hAnsi="David" w:cs="David" w:hint="cs"/>
          <w:b/>
          <w:bCs/>
          <w:sz w:val="24"/>
          <w:szCs w:val="24"/>
          <w:rtl/>
        </w:rPr>
        <w:t>תיאור תוצאות נזקים או חבלות</w:t>
      </w:r>
    </w:p>
    <w:p w14:paraId="1DBB181F" w14:textId="77777777" w:rsidR="007E7D80" w:rsidRPr="004C483B" w:rsidRDefault="007E7D80" w:rsidP="001F66A7">
      <w:pPr>
        <w:pStyle w:val="a7"/>
        <w:numPr>
          <w:ilvl w:val="0"/>
          <w:numId w:val="86"/>
        </w:numPr>
        <w:spacing w:after="120" w:line="360" w:lineRule="auto"/>
        <w:ind w:left="-341" w:right="-709" w:hanging="360"/>
        <w:jc w:val="both"/>
        <w:rPr>
          <w:rFonts w:ascii="David" w:hAnsi="David" w:cs="David"/>
          <w:b/>
          <w:bCs/>
          <w:sz w:val="24"/>
          <w:szCs w:val="24"/>
          <w:rtl/>
        </w:rPr>
      </w:pPr>
      <w:r w:rsidRPr="007E7D80">
        <w:rPr>
          <w:rFonts w:ascii="David" w:hAnsi="David" w:cs="David" w:hint="cs"/>
          <w:b/>
          <w:bCs/>
          <w:sz w:val="24"/>
          <w:szCs w:val="24"/>
          <w:rtl/>
        </w:rPr>
        <w:t>סעיף מסכם</w:t>
      </w:r>
      <w:r w:rsidRPr="00FB121C">
        <w:rPr>
          <w:rFonts w:ascii="David" w:hAnsi="David" w:cs="David" w:hint="cs"/>
          <w:sz w:val="24"/>
          <w:szCs w:val="24"/>
          <w:rtl/>
        </w:rPr>
        <w:t xml:space="preserve"> - בהתאם לעבירות המיוחסות. </w:t>
      </w:r>
    </w:p>
    <w:p w14:paraId="3B2C37AE" w14:textId="60C4198D" w:rsidR="007E7D80" w:rsidRPr="007E7D80" w:rsidRDefault="007E7D80" w:rsidP="00BF20C7">
      <w:pPr>
        <w:spacing w:after="0" w:line="360" w:lineRule="auto"/>
        <w:ind w:left="-483" w:right="-709"/>
        <w:jc w:val="both"/>
        <w:rPr>
          <w:rFonts w:ascii="David" w:hAnsi="David" w:cs="David"/>
          <w:sz w:val="24"/>
          <w:szCs w:val="24"/>
          <w:u w:val="single"/>
        </w:rPr>
      </w:pPr>
      <w:r w:rsidRPr="007E7D80">
        <w:rPr>
          <w:rFonts w:ascii="David" w:hAnsi="David" w:cs="David" w:hint="cs"/>
          <w:sz w:val="24"/>
          <w:szCs w:val="24"/>
          <w:u w:val="single"/>
          <w:rtl/>
        </w:rPr>
        <w:t>דגשים:</w:t>
      </w:r>
    </w:p>
    <w:p w14:paraId="19AFD225" w14:textId="21BB45D1" w:rsidR="00FB121C" w:rsidRPr="00455696" w:rsidRDefault="00B05ECF" w:rsidP="001F66A7">
      <w:pPr>
        <w:pStyle w:val="a7"/>
        <w:numPr>
          <w:ilvl w:val="0"/>
          <w:numId w:val="87"/>
        </w:numPr>
        <w:spacing w:after="120" w:line="360" w:lineRule="auto"/>
        <w:ind w:left="-341" w:right="-709"/>
        <w:jc w:val="both"/>
        <w:rPr>
          <w:rFonts w:ascii="David" w:hAnsi="David" w:cs="David"/>
          <w:sz w:val="24"/>
          <w:szCs w:val="24"/>
        </w:rPr>
      </w:pPr>
      <w:r w:rsidRPr="007E7D80">
        <w:rPr>
          <w:rFonts w:ascii="David" w:hAnsi="David" w:cs="David" w:hint="cs"/>
          <w:b/>
          <w:bCs/>
          <w:sz w:val="24"/>
          <w:szCs w:val="24"/>
          <w:rtl/>
        </w:rPr>
        <w:t>ספרו את הסיפור</w:t>
      </w:r>
      <w:r w:rsidR="00455696" w:rsidRPr="00455696">
        <w:rPr>
          <w:rFonts w:ascii="David" w:hAnsi="David" w:cs="David" w:hint="cs"/>
          <w:sz w:val="24"/>
          <w:szCs w:val="24"/>
          <w:rtl/>
        </w:rPr>
        <w:t>-</w:t>
      </w:r>
      <w:r w:rsidR="00455696">
        <w:rPr>
          <w:rFonts w:ascii="David" w:hAnsi="David" w:cs="David" w:hint="cs"/>
          <w:sz w:val="24"/>
          <w:szCs w:val="24"/>
          <w:rtl/>
        </w:rPr>
        <w:t xml:space="preserve"> </w:t>
      </w:r>
      <w:r w:rsidR="00FB121C" w:rsidRPr="00455696">
        <w:rPr>
          <w:rFonts w:ascii="David" w:hAnsi="David" w:cs="David" w:hint="cs"/>
          <w:sz w:val="24"/>
          <w:szCs w:val="24"/>
          <w:rtl/>
        </w:rPr>
        <w:t>זהו הנרטיב שישלוט בכל ההליך. צריך לספר סיפור הגיוני וכרונולוגי.</w:t>
      </w:r>
      <w:r w:rsidR="00455696">
        <w:rPr>
          <w:rFonts w:ascii="David" w:hAnsi="David" w:cs="David" w:hint="cs"/>
          <w:sz w:val="24"/>
          <w:szCs w:val="24"/>
          <w:rtl/>
        </w:rPr>
        <w:t xml:space="preserve"> </w:t>
      </w:r>
    </w:p>
    <w:p w14:paraId="091D900A" w14:textId="6287AD40" w:rsidR="00FB121C" w:rsidRPr="00FB121C" w:rsidRDefault="00FB121C" w:rsidP="001F66A7">
      <w:pPr>
        <w:pStyle w:val="a7"/>
        <w:numPr>
          <w:ilvl w:val="0"/>
          <w:numId w:val="87"/>
        </w:numPr>
        <w:spacing w:after="120" w:line="360" w:lineRule="auto"/>
        <w:ind w:left="-341" w:right="-709"/>
        <w:jc w:val="both"/>
        <w:rPr>
          <w:rFonts w:ascii="David" w:hAnsi="David" w:cs="David"/>
          <w:sz w:val="24"/>
          <w:szCs w:val="24"/>
        </w:rPr>
      </w:pPr>
      <w:r w:rsidRPr="007E7D80">
        <w:rPr>
          <w:rFonts w:ascii="David" w:hAnsi="David" w:cs="David" w:hint="cs"/>
          <w:b/>
          <w:bCs/>
          <w:sz w:val="24"/>
          <w:szCs w:val="24"/>
          <w:rtl/>
        </w:rPr>
        <w:t>לא יותר מדי ולא פחות מדי</w:t>
      </w:r>
      <w:r w:rsidRPr="00FB121C">
        <w:rPr>
          <w:rFonts w:ascii="David" w:hAnsi="David" w:cs="David" w:hint="cs"/>
          <w:sz w:val="24"/>
          <w:szCs w:val="24"/>
          <w:rtl/>
        </w:rPr>
        <w:t>-  לפרט בדיוק מה שצריך. צריך להיות מפוקסים לנקודת האיזון</w:t>
      </w:r>
      <w:r w:rsidR="00320E7F">
        <w:rPr>
          <w:rFonts w:ascii="David" w:hAnsi="David" w:cs="David" w:hint="cs"/>
          <w:sz w:val="24"/>
          <w:szCs w:val="24"/>
          <w:rtl/>
        </w:rPr>
        <w:t>.</w:t>
      </w:r>
    </w:p>
    <w:p w14:paraId="4E2B84C2" w14:textId="2866051A" w:rsidR="00FB121C" w:rsidRPr="00FB121C" w:rsidRDefault="00FB121C" w:rsidP="001F66A7">
      <w:pPr>
        <w:pStyle w:val="a7"/>
        <w:numPr>
          <w:ilvl w:val="0"/>
          <w:numId w:val="87"/>
        </w:numPr>
        <w:spacing w:after="120" w:line="360" w:lineRule="auto"/>
        <w:ind w:left="-341" w:right="-709"/>
        <w:jc w:val="both"/>
        <w:rPr>
          <w:rFonts w:ascii="David" w:hAnsi="David" w:cs="David"/>
          <w:sz w:val="24"/>
          <w:szCs w:val="24"/>
        </w:rPr>
      </w:pPr>
      <w:r w:rsidRPr="007E7D80">
        <w:rPr>
          <w:rFonts w:ascii="David" w:hAnsi="David" w:cs="David" w:hint="cs"/>
          <w:b/>
          <w:bCs/>
          <w:sz w:val="24"/>
          <w:szCs w:val="24"/>
          <w:rtl/>
        </w:rPr>
        <w:t>אין להשחיר את הנאשם</w:t>
      </w:r>
      <w:r w:rsidRPr="00FB121C">
        <w:rPr>
          <w:rFonts w:ascii="David" w:hAnsi="David" w:cs="David" w:hint="cs"/>
          <w:sz w:val="24"/>
          <w:szCs w:val="24"/>
          <w:rtl/>
        </w:rPr>
        <w:t xml:space="preserve">- לא כותבים שום דבר על </w:t>
      </w:r>
      <w:r w:rsidR="00320E7F" w:rsidRPr="00FB121C">
        <w:rPr>
          <w:rFonts w:ascii="David" w:hAnsi="David" w:cs="David" w:hint="cs"/>
          <w:sz w:val="24"/>
          <w:szCs w:val="24"/>
          <w:rtl/>
        </w:rPr>
        <w:t>הסתב</w:t>
      </w:r>
      <w:r w:rsidR="00320E7F">
        <w:rPr>
          <w:rFonts w:ascii="David" w:hAnsi="David" w:cs="David" w:hint="cs"/>
          <w:sz w:val="24"/>
          <w:szCs w:val="24"/>
          <w:rtl/>
        </w:rPr>
        <w:t>כ</w:t>
      </w:r>
      <w:r w:rsidR="00320E7F" w:rsidRPr="00FB121C">
        <w:rPr>
          <w:rFonts w:ascii="David" w:hAnsi="David" w:cs="David" w:hint="cs"/>
          <w:sz w:val="24"/>
          <w:szCs w:val="24"/>
          <w:rtl/>
        </w:rPr>
        <w:t>ות</w:t>
      </w:r>
      <w:r w:rsidRPr="00FB121C">
        <w:rPr>
          <w:rFonts w:ascii="David" w:hAnsi="David" w:cs="David" w:hint="cs"/>
          <w:sz w:val="24"/>
          <w:szCs w:val="24"/>
          <w:rtl/>
        </w:rPr>
        <w:t xml:space="preserve"> קודמת אם קיימת</w:t>
      </w:r>
      <w:r w:rsidR="00320E7F">
        <w:rPr>
          <w:rFonts w:ascii="David" w:hAnsi="David" w:cs="David" w:hint="cs"/>
          <w:sz w:val="24"/>
          <w:szCs w:val="24"/>
          <w:rtl/>
        </w:rPr>
        <w:t xml:space="preserve"> (למשל </w:t>
      </w:r>
      <w:r w:rsidRPr="00FB121C">
        <w:rPr>
          <w:rFonts w:ascii="David" w:hAnsi="David" w:cs="David" w:hint="cs"/>
          <w:sz w:val="24"/>
          <w:szCs w:val="24"/>
          <w:rtl/>
        </w:rPr>
        <w:t>בגידה באישה</w:t>
      </w:r>
      <w:r w:rsidR="00320E7F">
        <w:rPr>
          <w:rFonts w:ascii="David" w:hAnsi="David" w:cs="David" w:hint="cs"/>
          <w:sz w:val="24"/>
          <w:szCs w:val="24"/>
          <w:rtl/>
        </w:rPr>
        <w:t xml:space="preserve">) </w:t>
      </w:r>
      <w:r w:rsidRPr="00FB121C">
        <w:rPr>
          <w:rFonts w:ascii="David" w:hAnsi="David" w:cs="David" w:hint="cs"/>
          <w:sz w:val="24"/>
          <w:szCs w:val="24"/>
          <w:rtl/>
        </w:rPr>
        <w:t>מעשי</w:t>
      </w:r>
      <w:r w:rsidR="00320E7F">
        <w:rPr>
          <w:rFonts w:ascii="David" w:hAnsi="David" w:cs="David" w:hint="cs"/>
          <w:sz w:val="24"/>
          <w:szCs w:val="24"/>
          <w:rtl/>
        </w:rPr>
        <w:t xml:space="preserve">ם או </w:t>
      </w:r>
      <w:r w:rsidRPr="00FB121C">
        <w:rPr>
          <w:rFonts w:ascii="David" w:hAnsi="David" w:cs="David" w:hint="cs"/>
          <w:sz w:val="24"/>
          <w:szCs w:val="24"/>
          <w:rtl/>
        </w:rPr>
        <w:t xml:space="preserve">פרטים שיכולים </w:t>
      </w:r>
      <w:r w:rsidR="00320E7F">
        <w:rPr>
          <w:rFonts w:ascii="David" w:hAnsi="David" w:cs="David" w:hint="cs"/>
          <w:sz w:val="24"/>
          <w:szCs w:val="24"/>
          <w:rtl/>
        </w:rPr>
        <w:t>(</w:t>
      </w:r>
      <w:r w:rsidRPr="00FB121C">
        <w:rPr>
          <w:rFonts w:ascii="David" w:hAnsi="David" w:cs="David" w:hint="cs"/>
          <w:sz w:val="24"/>
          <w:szCs w:val="24"/>
          <w:rtl/>
        </w:rPr>
        <w:t>א</w:t>
      </w:r>
      <w:r w:rsidR="00320E7F">
        <w:rPr>
          <w:rFonts w:ascii="David" w:hAnsi="David" w:cs="David" w:hint="cs"/>
          <w:sz w:val="24"/>
          <w:szCs w:val="24"/>
          <w:rtl/>
        </w:rPr>
        <w:t>ו</w:t>
      </w:r>
      <w:r w:rsidRPr="00FB121C">
        <w:rPr>
          <w:rFonts w:ascii="David" w:hAnsi="David" w:cs="David" w:hint="cs"/>
          <w:sz w:val="24"/>
          <w:szCs w:val="24"/>
          <w:rtl/>
        </w:rPr>
        <w:t xml:space="preserve"> </w:t>
      </w:r>
      <w:r w:rsidR="00320E7F">
        <w:rPr>
          <w:rFonts w:ascii="David" w:hAnsi="David" w:cs="David" w:hint="cs"/>
          <w:sz w:val="24"/>
          <w:szCs w:val="24"/>
          <w:rtl/>
        </w:rPr>
        <w:t xml:space="preserve">בעלי </w:t>
      </w:r>
      <w:r w:rsidRPr="00FB121C">
        <w:rPr>
          <w:rFonts w:ascii="David" w:hAnsi="David" w:cs="David" w:hint="cs"/>
          <w:sz w:val="24"/>
          <w:szCs w:val="24"/>
          <w:rtl/>
        </w:rPr>
        <w:t>פוטנציאל</w:t>
      </w:r>
      <w:r w:rsidR="00320E7F">
        <w:rPr>
          <w:rFonts w:ascii="David" w:hAnsi="David" w:cs="David" w:hint="cs"/>
          <w:sz w:val="24"/>
          <w:szCs w:val="24"/>
          <w:rtl/>
        </w:rPr>
        <w:t>)</w:t>
      </w:r>
      <w:r w:rsidRPr="00FB121C">
        <w:rPr>
          <w:rFonts w:ascii="David" w:hAnsi="David" w:cs="David" w:hint="cs"/>
          <w:sz w:val="24"/>
          <w:szCs w:val="24"/>
          <w:rtl/>
        </w:rPr>
        <w:t xml:space="preserve"> </w:t>
      </w:r>
      <w:r w:rsidR="00320E7F">
        <w:rPr>
          <w:rFonts w:ascii="David" w:hAnsi="David" w:cs="David" w:hint="cs"/>
          <w:sz w:val="24"/>
          <w:szCs w:val="24"/>
          <w:rtl/>
        </w:rPr>
        <w:t xml:space="preserve">להשפיע על </w:t>
      </w:r>
      <w:r w:rsidR="00DE3AB8">
        <w:rPr>
          <w:rFonts w:ascii="David" w:hAnsi="David" w:cs="David" w:hint="cs"/>
          <w:sz w:val="24"/>
          <w:szCs w:val="24"/>
          <w:rtl/>
        </w:rPr>
        <w:t xml:space="preserve">נק' מבטו של ביהמ"ש ביחס לנאשם. </w:t>
      </w:r>
      <w:r w:rsidRPr="00FB121C">
        <w:rPr>
          <w:rFonts w:ascii="David" w:hAnsi="David" w:cs="David" w:hint="cs"/>
          <w:sz w:val="24"/>
          <w:szCs w:val="24"/>
          <w:rtl/>
        </w:rPr>
        <w:t xml:space="preserve">העובדה היחידה הרלוונטית היא שהנאשם עבר עבירה פלילית. </w:t>
      </w:r>
    </w:p>
    <w:p w14:paraId="7690D7FF" w14:textId="15E43FF5" w:rsidR="00FB121C" w:rsidRPr="00FB121C" w:rsidRDefault="00FB121C" w:rsidP="001F66A7">
      <w:pPr>
        <w:pStyle w:val="a7"/>
        <w:numPr>
          <w:ilvl w:val="0"/>
          <w:numId w:val="87"/>
        </w:numPr>
        <w:spacing w:after="120" w:line="360" w:lineRule="auto"/>
        <w:ind w:left="-341" w:right="-709"/>
        <w:jc w:val="both"/>
        <w:rPr>
          <w:rFonts w:ascii="David" w:hAnsi="David" w:cs="David"/>
          <w:sz w:val="24"/>
          <w:szCs w:val="24"/>
        </w:rPr>
      </w:pPr>
      <w:r w:rsidRPr="007E7D80">
        <w:rPr>
          <w:rFonts w:ascii="David" w:hAnsi="David" w:cs="David" w:hint="cs"/>
          <w:b/>
          <w:bCs/>
          <w:sz w:val="24"/>
          <w:szCs w:val="24"/>
          <w:rtl/>
        </w:rPr>
        <w:t>לשמור על זכויות נפגעים ועדים</w:t>
      </w:r>
      <w:r w:rsidRPr="00FB121C">
        <w:rPr>
          <w:rFonts w:ascii="David" w:hAnsi="David" w:cs="David" w:hint="cs"/>
          <w:sz w:val="24"/>
          <w:szCs w:val="24"/>
          <w:rtl/>
        </w:rPr>
        <w:t>- לפגוע כמה שפחות בעדים ו</w:t>
      </w:r>
      <w:r w:rsidR="00DE3AB8">
        <w:rPr>
          <w:rFonts w:ascii="David" w:hAnsi="David" w:cs="David" w:hint="cs"/>
          <w:sz w:val="24"/>
          <w:szCs w:val="24"/>
          <w:rtl/>
        </w:rPr>
        <w:t>ב</w:t>
      </w:r>
      <w:r w:rsidRPr="00FB121C">
        <w:rPr>
          <w:rFonts w:ascii="David" w:hAnsi="David" w:cs="David" w:hint="cs"/>
          <w:sz w:val="24"/>
          <w:szCs w:val="24"/>
          <w:rtl/>
        </w:rPr>
        <w:t xml:space="preserve">נפגעים כאשר כותבים את העובדות ופרטיהם בכתב האישום.  </w:t>
      </w:r>
      <w:r w:rsidR="007B430E">
        <w:rPr>
          <w:rFonts w:ascii="David" w:hAnsi="David" w:cs="David" w:hint="cs"/>
          <w:sz w:val="24"/>
          <w:szCs w:val="24"/>
          <w:rtl/>
        </w:rPr>
        <w:t>אם יש מישהו שלא נוח לו להופיע בכתב האישום, יופיעו ראשי התיבות שלו.</w:t>
      </w:r>
    </w:p>
    <w:p w14:paraId="3F2562C1" w14:textId="77777777" w:rsidR="00981E5B" w:rsidRDefault="00FB121C" w:rsidP="001F66A7">
      <w:pPr>
        <w:pStyle w:val="a7"/>
        <w:numPr>
          <w:ilvl w:val="0"/>
          <w:numId w:val="87"/>
        </w:numPr>
        <w:spacing w:after="0" w:line="360" w:lineRule="auto"/>
        <w:ind w:left="-341" w:right="-709"/>
        <w:jc w:val="both"/>
        <w:rPr>
          <w:rFonts w:ascii="David" w:hAnsi="David" w:cs="David"/>
          <w:sz w:val="24"/>
          <w:szCs w:val="24"/>
        </w:rPr>
      </w:pPr>
      <w:r w:rsidRPr="007E7D80">
        <w:rPr>
          <w:rFonts w:ascii="David" w:hAnsi="David" w:cs="David" w:hint="cs"/>
          <w:b/>
          <w:bCs/>
          <w:sz w:val="24"/>
          <w:szCs w:val="24"/>
          <w:rtl/>
        </w:rPr>
        <w:t>ניסוח העובדות</w:t>
      </w:r>
      <w:r w:rsidRPr="00FB121C">
        <w:rPr>
          <w:rFonts w:ascii="David" w:hAnsi="David" w:cs="David" w:hint="cs"/>
          <w:sz w:val="24"/>
          <w:szCs w:val="24"/>
          <w:rtl/>
        </w:rPr>
        <w:t>- תמיד צריך להסתכל בהוראות החוק לבדוק אם כתב האישום כולל את כלל האלמנטים</w:t>
      </w:r>
      <w:r w:rsidR="00FD46F9">
        <w:rPr>
          <w:rFonts w:ascii="David" w:hAnsi="David" w:cs="David" w:hint="cs"/>
          <w:sz w:val="24"/>
          <w:szCs w:val="24"/>
          <w:rtl/>
        </w:rPr>
        <w:t xml:space="preserve"> הנדרשים.</w:t>
      </w:r>
    </w:p>
    <w:p w14:paraId="08239574" w14:textId="0EC88F12" w:rsidR="00981E5B" w:rsidRPr="00981E5B" w:rsidRDefault="00981E5B" w:rsidP="001F66A7">
      <w:pPr>
        <w:pStyle w:val="a7"/>
        <w:numPr>
          <w:ilvl w:val="0"/>
          <w:numId w:val="87"/>
        </w:numPr>
        <w:spacing w:after="0" w:line="360" w:lineRule="auto"/>
        <w:ind w:left="-341" w:right="-709"/>
        <w:jc w:val="both"/>
        <w:rPr>
          <w:rFonts w:ascii="David" w:hAnsi="David" w:cs="David"/>
          <w:sz w:val="24"/>
          <w:szCs w:val="24"/>
        </w:rPr>
      </w:pPr>
      <w:r w:rsidRPr="00981E5B">
        <w:rPr>
          <w:rFonts w:ascii="David" w:hAnsi="David" w:cs="David" w:hint="cs"/>
          <w:sz w:val="24"/>
          <w:szCs w:val="24"/>
          <w:u w:val="single"/>
          <w:rtl/>
        </w:rPr>
        <w:t>לא מציינים עבר פלילי של נאשם</w:t>
      </w:r>
      <w:r w:rsidRPr="00981E5B">
        <w:rPr>
          <w:rFonts w:ascii="David" w:hAnsi="David" w:cs="David" w:hint="cs"/>
          <w:sz w:val="24"/>
          <w:szCs w:val="24"/>
          <w:rtl/>
        </w:rPr>
        <w:t xml:space="preserve">, לא תיקים פתוחים או סגורים ולא שום פרט לגבי מעורבות פלילית קודמת של הנאשם. </w:t>
      </w:r>
      <w:r w:rsidRPr="00981E5B">
        <w:rPr>
          <w:rFonts w:ascii="David" w:hAnsi="David" w:cs="David" w:hint="cs"/>
          <w:b/>
          <w:bCs/>
          <w:sz w:val="24"/>
          <w:szCs w:val="24"/>
          <w:rtl/>
        </w:rPr>
        <w:t>חריג- כאשר הדבר נדרש לשם גיבוש רכיבי העבירה או בנסיבה הרלוונטית</w:t>
      </w:r>
      <w:r w:rsidRPr="00981E5B">
        <w:rPr>
          <w:rFonts w:ascii="David" w:hAnsi="David" w:cs="David" w:hint="cs"/>
          <w:sz w:val="24"/>
          <w:szCs w:val="24"/>
          <w:rtl/>
        </w:rPr>
        <w:t xml:space="preserve"> (הפרת הוראה חוקית, ביצוע עבירה ממתקן כליאה) נדרש אישור ראש יחידת תביעות. (אסיר שמאיים על אשתו מתוך הכלא שיושב שם כשהוא פגע בה - אולי תטען בטיעון לעונש, אבל לא תטען בכתב האישום).</w:t>
      </w:r>
    </w:p>
    <w:p w14:paraId="1287DEB6" w14:textId="77777777" w:rsidR="00981E5B" w:rsidRPr="004356AA" w:rsidRDefault="00981E5B" w:rsidP="00981E5B">
      <w:pPr>
        <w:pStyle w:val="a7"/>
        <w:spacing w:after="0" w:line="360" w:lineRule="auto"/>
        <w:ind w:left="-341" w:right="-709"/>
        <w:jc w:val="both"/>
        <w:rPr>
          <w:rFonts w:ascii="David" w:hAnsi="David" w:cs="David"/>
          <w:sz w:val="12"/>
          <w:szCs w:val="12"/>
        </w:rPr>
      </w:pPr>
    </w:p>
    <w:p w14:paraId="47BF5128" w14:textId="0E0892F9" w:rsidR="00FC7DD7" w:rsidRPr="00AC7140" w:rsidRDefault="00AC7140" w:rsidP="00126DD9">
      <w:pPr>
        <w:spacing w:after="0" w:line="360" w:lineRule="auto"/>
        <w:ind w:left="-766" w:right="-709"/>
        <w:jc w:val="both"/>
        <w:rPr>
          <w:rFonts w:ascii="David" w:hAnsi="David" w:cs="David"/>
          <w:sz w:val="24"/>
          <w:szCs w:val="24"/>
          <w:u w:val="single"/>
          <w:rtl/>
        </w:rPr>
      </w:pPr>
      <w:r w:rsidRPr="00BF20C7">
        <w:rPr>
          <w:rFonts w:ascii="David" w:hAnsi="David" w:cs="David" w:hint="cs"/>
          <w:sz w:val="24"/>
          <w:szCs w:val="24"/>
          <w:highlight w:val="yellow"/>
          <w:u w:val="single"/>
          <w:rtl/>
        </w:rPr>
        <w:lastRenderedPageBreak/>
        <w:t>חלק ב'</w:t>
      </w:r>
      <w:r w:rsidRPr="00AC7140">
        <w:rPr>
          <w:rFonts w:ascii="David" w:hAnsi="David" w:cs="David" w:hint="cs"/>
          <w:sz w:val="24"/>
          <w:szCs w:val="24"/>
          <w:u w:val="single"/>
          <w:rtl/>
        </w:rPr>
        <w:t xml:space="preserve"> </w:t>
      </w:r>
      <w:r w:rsidRPr="00AC7140">
        <w:rPr>
          <w:rFonts w:ascii="David" w:hAnsi="David" w:cs="David"/>
          <w:sz w:val="24"/>
          <w:szCs w:val="24"/>
          <w:u w:val="single"/>
          <w:rtl/>
        </w:rPr>
        <w:t>–</w:t>
      </w:r>
      <w:r w:rsidRPr="00AC7140">
        <w:rPr>
          <w:rFonts w:ascii="David" w:hAnsi="David" w:cs="David" w:hint="cs"/>
          <w:sz w:val="24"/>
          <w:szCs w:val="24"/>
          <w:u w:val="single"/>
          <w:rtl/>
        </w:rPr>
        <w:t xml:space="preserve"> הוראות החיקוק:</w:t>
      </w:r>
    </w:p>
    <w:p w14:paraId="3856ED02" w14:textId="77777777" w:rsidR="0070205F" w:rsidRDefault="00BF20C7" w:rsidP="001F66A7">
      <w:pPr>
        <w:pStyle w:val="a7"/>
        <w:numPr>
          <w:ilvl w:val="0"/>
          <w:numId w:val="35"/>
        </w:numPr>
        <w:spacing w:after="120" w:line="360" w:lineRule="auto"/>
        <w:ind w:left="-341" w:right="-709"/>
        <w:jc w:val="both"/>
        <w:rPr>
          <w:rFonts w:ascii="David" w:hAnsi="David" w:cs="David"/>
          <w:sz w:val="24"/>
          <w:szCs w:val="24"/>
        </w:rPr>
      </w:pPr>
      <w:r>
        <w:rPr>
          <w:rFonts w:ascii="David" w:hAnsi="David" w:cs="David" w:hint="cs"/>
          <w:sz w:val="24"/>
          <w:szCs w:val="24"/>
          <w:rtl/>
        </w:rPr>
        <w:t xml:space="preserve">מציינים את ההוראה </w:t>
      </w:r>
      <w:r w:rsidR="00945EBB" w:rsidRPr="00945EBB">
        <w:rPr>
          <w:rFonts w:ascii="David" w:hAnsi="David" w:cs="David" w:hint="cs"/>
          <w:sz w:val="24"/>
          <w:szCs w:val="24"/>
          <w:rtl/>
        </w:rPr>
        <w:t xml:space="preserve">לפיה מואשם </w:t>
      </w:r>
      <w:r w:rsidR="0070205F" w:rsidRPr="0070205F">
        <w:rPr>
          <w:rFonts w:ascii="David" w:hAnsi="David" w:cs="David" w:hint="cs"/>
          <w:b/>
          <w:bCs/>
          <w:sz w:val="24"/>
          <w:szCs w:val="24"/>
          <w:rtl/>
        </w:rPr>
        <w:t xml:space="preserve">כל </w:t>
      </w:r>
      <w:r w:rsidR="00945EBB" w:rsidRPr="00945EBB">
        <w:rPr>
          <w:rFonts w:ascii="David" w:hAnsi="David" w:cs="David" w:hint="cs"/>
          <w:sz w:val="24"/>
          <w:szCs w:val="24"/>
          <w:rtl/>
        </w:rPr>
        <w:t>נאשם</w:t>
      </w:r>
      <w:r w:rsidR="00945EBB">
        <w:rPr>
          <w:rFonts w:ascii="David" w:hAnsi="David" w:cs="David" w:hint="cs"/>
          <w:sz w:val="24"/>
          <w:szCs w:val="24"/>
          <w:rtl/>
        </w:rPr>
        <w:t xml:space="preserve">. </w:t>
      </w:r>
    </w:p>
    <w:p w14:paraId="342ED5A6" w14:textId="50B484C9" w:rsidR="00BF20C7" w:rsidRDefault="006B35A5" w:rsidP="001F66A7">
      <w:pPr>
        <w:pStyle w:val="a7"/>
        <w:numPr>
          <w:ilvl w:val="0"/>
          <w:numId w:val="35"/>
        </w:numPr>
        <w:spacing w:after="120" w:line="360" w:lineRule="auto"/>
        <w:ind w:left="-341" w:right="-709"/>
        <w:jc w:val="both"/>
        <w:rPr>
          <w:rFonts w:ascii="David" w:hAnsi="David" w:cs="David"/>
          <w:sz w:val="24"/>
          <w:szCs w:val="24"/>
        </w:rPr>
      </w:pPr>
      <w:r w:rsidRPr="00BF20C7">
        <w:rPr>
          <w:rFonts w:ascii="David" w:hAnsi="David" w:cs="David" w:hint="cs"/>
          <w:sz w:val="24"/>
          <w:szCs w:val="24"/>
          <w:rtl/>
        </w:rPr>
        <w:t xml:space="preserve">הוראות החיקוק </w:t>
      </w:r>
      <w:r w:rsidRPr="00981E5B">
        <w:rPr>
          <w:rFonts w:ascii="David" w:hAnsi="David" w:cs="David" w:hint="cs"/>
          <w:b/>
          <w:bCs/>
          <w:sz w:val="24"/>
          <w:szCs w:val="24"/>
          <w:rtl/>
        </w:rPr>
        <w:t>חייבות להיות תואמות לעובדות.</w:t>
      </w:r>
    </w:p>
    <w:p w14:paraId="04357B39" w14:textId="77777777" w:rsidR="0070205F" w:rsidRDefault="00BF20C7" w:rsidP="001F66A7">
      <w:pPr>
        <w:pStyle w:val="a7"/>
        <w:numPr>
          <w:ilvl w:val="0"/>
          <w:numId w:val="35"/>
        </w:numPr>
        <w:spacing w:after="120" w:line="360" w:lineRule="auto"/>
        <w:ind w:left="-341" w:right="-709"/>
        <w:jc w:val="both"/>
        <w:rPr>
          <w:rFonts w:ascii="David" w:hAnsi="David" w:cs="David"/>
          <w:sz w:val="24"/>
          <w:szCs w:val="24"/>
        </w:rPr>
      </w:pPr>
      <w:r>
        <w:rPr>
          <w:rFonts w:ascii="David" w:hAnsi="David" w:cs="David" w:hint="cs"/>
          <w:sz w:val="24"/>
          <w:szCs w:val="24"/>
          <w:rtl/>
        </w:rPr>
        <w:t>אם מאשימים ב</w:t>
      </w:r>
      <w:r w:rsidRPr="00BF20C7">
        <w:rPr>
          <w:rFonts w:ascii="David" w:hAnsi="David" w:cs="David" w:hint="cs"/>
          <w:sz w:val="24"/>
          <w:szCs w:val="24"/>
          <w:rtl/>
        </w:rPr>
        <w:t>ריבוי עבירות</w:t>
      </w:r>
      <w:r w:rsidR="00945EBB">
        <w:rPr>
          <w:rFonts w:ascii="David" w:hAnsi="David" w:cs="David" w:hint="cs"/>
          <w:sz w:val="24"/>
          <w:szCs w:val="24"/>
          <w:rtl/>
        </w:rPr>
        <w:t xml:space="preserve">- </w:t>
      </w:r>
      <w:r w:rsidR="00945EBB" w:rsidRPr="006B35A5">
        <w:rPr>
          <w:rFonts w:ascii="David" w:hAnsi="David" w:cs="David" w:hint="cs"/>
          <w:sz w:val="24"/>
          <w:szCs w:val="24"/>
          <w:rtl/>
        </w:rPr>
        <w:t>סדר העבירות</w:t>
      </w:r>
      <w:r w:rsidR="00955333">
        <w:rPr>
          <w:rFonts w:ascii="David" w:hAnsi="David" w:cs="David" w:hint="cs"/>
          <w:sz w:val="24"/>
          <w:szCs w:val="24"/>
          <w:rtl/>
        </w:rPr>
        <w:t xml:space="preserve"> יהיה </w:t>
      </w:r>
      <w:r w:rsidR="00945EBB" w:rsidRPr="00981E5B">
        <w:rPr>
          <w:rFonts w:ascii="David" w:hAnsi="David" w:cs="David" w:hint="cs"/>
          <w:b/>
          <w:bCs/>
          <w:sz w:val="24"/>
          <w:szCs w:val="24"/>
          <w:rtl/>
        </w:rPr>
        <w:t>מהחמור אל הקל.</w:t>
      </w:r>
      <w:r w:rsidR="0070205F">
        <w:rPr>
          <w:rFonts w:ascii="David" w:hAnsi="David" w:cs="David" w:hint="cs"/>
          <w:sz w:val="24"/>
          <w:szCs w:val="24"/>
          <w:rtl/>
        </w:rPr>
        <w:t xml:space="preserve"> </w:t>
      </w:r>
    </w:p>
    <w:p w14:paraId="1078596A" w14:textId="6C794ABF" w:rsidR="006B35A5" w:rsidRPr="0070205F" w:rsidRDefault="006B35A5" w:rsidP="001F66A7">
      <w:pPr>
        <w:pStyle w:val="a7"/>
        <w:numPr>
          <w:ilvl w:val="0"/>
          <w:numId w:val="35"/>
        </w:numPr>
        <w:spacing w:after="120" w:line="360" w:lineRule="auto"/>
        <w:ind w:left="-341" w:right="-709"/>
        <w:jc w:val="both"/>
        <w:rPr>
          <w:rFonts w:ascii="David" w:hAnsi="David" w:cs="David"/>
          <w:sz w:val="24"/>
          <w:szCs w:val="24"/>
        </w:rPr>
      </w:pPr>
      <w:r w:rsidRPr="0070205F">
        <w:rPr>
          <w:rFonts w:ascii="David" w:hAnsi="David" w:cs="David" w:hint="cs"/>
          <w:sz w:val="24"/>
          <w:szCs w:val="24"/>
          <w:rtl/>
        </w:rPr>
        <w:t>ניתן לייחס מס' הוראות חיקוק לאירוע אחד- בהתאם לערכים המוגנים שרוצים לשמור עליהם.</w:t>
      </w:r>
    </w:p>
    <w:p w14:paraId="59F31B7B" w14:textId="01BCF963" w:rsidR="006B35A5" w:rsidRPr="00981E5B" w:rsidRDefault="006B35A5" w:rsidP="001F66A7">
      <w:pPr>
        <w:pStyle w:val="a7"/>
        <w:numPr>
          <w:ilvl w:val="0"/>
          <w:numId w:val="35"/>
        </w:numPr>
        <w:spacing w:after="0" w:line="360" w:lineRule="auto"/>
        <w:ind w:left="-341" w:right="-709"/>
        <w:jc w:val="both"/>
        <w:rPr>
          <w:rFonts w:ascii="David" w:hAnsi="David" w:cs="David"/>
          <w:sz w:val="24"/>
          <w:szCs w:val="24"/>
          <w:rtl/>
        </w:rPr>
      </w:pPr>
      <w:r w:rsidRPr="006B35A5">
        <w:rPr>
          <w:rFonts w:ascii="David" w:hAnsi="David" w:cs="David" w:hint="cs"/>
          <w:sz w:val="24"/>
          <w:szCs w:val="24"/>
          <w:rtl/>
        </w:rPr>
        <w:t>ניתן לציין הוראת חיקוק מקלה יותר לשיקול דעתו של התובע. אין לציין הוראות חיקוק אשר נבלעות אחת בשנייה</w:t>
      </w:r>
      <w:r w:rsidR="0070205F">
        <w:rPr>
          <w:rFonts w:ascii="David" w:hAnsi="David" w:cs="David" w:hint="cs"/>
          <w:sz w:val="24"/>
          <w:szCs w:val="24"/>
          <w:rtl/>
        </w:rPr>
        <w:t xml:space="preserve">. </w:t>
      </w:r>
      <w:r w:rsidR="00955333">
        <w:rPr>
          <w:rFonts w:ascii="David" w:hAnsi="David" w:cs="David" w:hint="cs"/>
          <w:sz w:val="24"/>
          <w:szCs w:val="24"/>
          <w:rtl/>
        </w:rPr>
        <w:t xml:space="preserve"> </w:t>
      </w:r>
    </w:p>
    <w:p w14:paraId="643D5E40" w14:textId="5F44E4FD" w:rsidR="00FB121C" w:rsidRPr="004356AA" w:rsidRDefault="004356AA" w:rsidP="004356AA">
      <w:pPr>
        <w:spacing w:after="0" w:line="360" w:lineRule="auto"/>
        <w:ind w:left="-766" w:right="-142"/>
        <w:jc w:val="center"/>
        <w:rPr>
          <w:rFonts w:ascii="David" w:hAnsi="David" w:cs="David"/>
          <w:sz w:val="24"/>
          <w:szCs w:val="24"/>
          <w:u w:val="single"/>
          <w:rtl/>
        </w:rPr>
      </w:pPr>
      <w:r>
        <w:rPr>
          <w:rFonts w:ascii="David" w:hAnsi="David" w:cs="David" w:hint="cs"/>
          <w:sz w:val="24"/>
          <w:szCs w:val="24"/>
          <w:u w:val="single"/>
          <w:rtl/>
        </w:rPr>
        <w:t>3.</w:t>
      </w:r>
      <w:r w:rsidR="00FB121C" w:rsidRPr="004356AA">
        <w:rPr>
          <w:rFonts w:ascii="David" w:hAnsi="David" w:cs="David" w:hint="cs"/>
          <w:sz w:val="24"/>
          <w:szCs w:val="24"/>
          <w:u w:val="single"/>
          <w:rtl/>
        </w:rPr>
        <w:t>רשימ</w:t>
      </w:r>
      <w:r w:rsidR="009B524A" w:rsidRPr="004356AA">
        <w:rPr>
          <w:rFonts w:ascii="David" w:hAnsi="David" w:cs="David" w:hint="cs"/>
          <w:sz w:val="24"/>
          <w:szCs w:val="24"/>
          <w:u w:val="single"/>
          <w:rtl/>
        </w:rPr>
        <w:t>ה מפורטת של</w:t>
      </w:r>
      <w:r w:rsidR="00FB121C" w:rsidRPr="004356AA">
        <w:rPr>
          <w:rFonts w:ascii="David" w:hAnsi="David" w:cs="David" w:hint="cs"/>
          <w:sz w:val="24"/>
          <w:szCs w:val="24"/>
          <w:u w:val="single"/>
          <w:rtl/>
        </w:rPr>
        <w:t xml:space="preserve"> עדי</w:t>
      </w:r>
      <w:r w:rsidR="009B524A" w:rsidRPr="004356AA">
        <w:rPr>
          <w:rFonts w:ascii="David" w:hAnsi="David" w:cs="David" w:hint="cs"/>
          <w:sz w:val="24"/>
          <w:szCs w:val="24"/>
          <w:u w:val="single"/>
          <w:rtl/>
        </w:rPr>
        <w:t xml:space="preserve"> תביעה</w:t>
      </w:r>
      <w:r w:rsidRPr="004356AA">
        <w:rPr>
          <w:rFonts w:ascii="David" w:hAnsi="David" w:cs="David" w:hint="cs"/>
          <w:sz w:val="24"/>
          <w:szCs w:val="24"/>
          <w:u w:val="single"/>
          <w:rtl/>
        </w:rPr>
        <w:t xml:space="preserve"> (לכל כתב האישום)</w:t>
      </w:r>
      <w:r>
        <w:rPr>
          <w:rFonts w:ascii="David" w:hAnsi="David" w:cs="David" w:hint="cs"/>
          <w:sz w:val="24"/>
          <w:szCs w:val="24"/>
          <w:u w:val="single"/>
          <w:rtl/>
        </w:rPr>
        <w:t xml:space="preserve"> </w:t>
      </w:r>
    </w:p>
    <w:p w14:paraId="21559F09" w14:textId="4EA08843" w:rsidR="00FB121C" w:rsidRPr="00555007" w:rsidRDefault="004356AA" w:rsidP="001F66A7">
      <w:pPr>
        <w:pStyle w:val="a7"/>
        <w:numPr>
          <w:ilvl w:val="0"/>
          <w:numId w:val="34"/>
        </w:numPr>
        <w:spacing w:after="120" w:line="360" w:lineRule="auto"/>
        <w:ind w:left="-341" w:right="-709"/>
        <w:jc w:val="both"/>
        <w:rPr>
          <w:rFonts w:ascii="David" w:hAnsi="David" w:cs="David"/>
          <w:b/>
          <w:bCs/>
          <w:sz w:val="24"/>
          <w:szCs w:val="24"/>
          <w:rtl/>
        </w:rPr>
      </w:pPr>
      <w:r w:rsidRPr="004C483B">
        <w:rPr>
          <w:rFonts w:ascii="David" w:hAnsi="David" w:cs="David" w:hint="cs"/>
          <w:b/>
          <w:bCs/>
          <w:sz w:val="24"/>
          <w:szCs w:val="24"/>
          <w:rtl/>
        </w:rPr>
        <w:t>עד התביעה יהיו רק כאלה שעדותיהם קבילות</w:t>
      </w:r>
      <w:r w:rsidRPr="004356AA">
        <w:rPr>
          <w:rFonts w:ascii="David" w:hAnsi="David" w:cs="David" w:hint="cs"/>
          <w:sz w:val="24"/>
          <w:szCs w:val="24"/>
          <w:rtl/>
        </w:rPr>
        <w:t xml:space="preserve">: </w:t>
      </w:r>
      <w:r w:rsidR="00C54D66" w:rsidRPr="004356AA">
        <w:rPr>
          <w:rFonts w:ascii="David" w:hAnsi="David" w:cs="David" w:hint="cs"/>
          <w:sz w:val="24"/>
          <w:szCs w:val="24"/>
          <w:rtl/>
        </w:rPr>
        <w:t>רק אנשים שיכולים להעיד על מה שקלטו בחושיהם</w:t>
      </w:r>
      <w:r>
        <w:rPr>
          <w:rFonts w:ascii="David" w:hAnsi="David" w:cs="David" w:hint="cs"/>
          <w:sz w:val="24"/>
          <w:szCs w:val="24"/>
          <w:rtl/>
        </w:rPr>
        <w:t>-</w:t>
      </w:r>
      <w:r w:rsidR="00FB121C" w:rsidRPr="00FB121C">
        <w:rPr>
          <w:rFonts w:ascii="David" w:hAnsi="David" w:cs="David" w:hint="cs"/>
          <w:sz w:val="24"/>
          <w:szCs w:val="24"/>
          <w:rtl/>
        </w:rPr>
        <w:t xml:space="preserve"> ראו, שמעו, עשו, הריחו, חשו</w:t>
      </w:r>
      <w:r w:rsidR="00F2403F" w:rsidRPr="00633019">
        <w:rPr>
          <w:rFonts w:ascii="David" w:hAnsi="David" w:cs="David" w:hint="cs"/>
          <w:sz w:val="24"/>
          <w:szCs w:val="24"/>
          <w:rtl/>
        </w:rPr>
        <w:t>.</w:t>
      </w:r>
      <w:r w:rsidR="00B059DD">
        <w:rPr>
          <w:rFonts w:ascii="David" w:hAnsi="David" w:cs="David" w:hint="cs"/>
          <w:b/>
          <w:bCs/>
          <w:sz w:val="24"/>
          <w:szCs w:val="24"/>
          <w:rtl/>
        </w:rPr>
        <w:t xml:space="preserve"> </w:t>
      </w:r>
      <w:r w:rsidR="00B059DD" w:rsidRPr="00AD24D2">
        <w:rPr>
          <w:rFonts w:ascii="David" w:hAnsi="David" w:cs="David" w:hint="cs"/>
          <w:sz w:val="24"/>
          <w:szCs w:val="24"/>
          <w:rtl/>
        </w:rPr>
        <w:t>אחרת זה עדות שמיעה (אבל יש חריגים).</w:t>
      </w:r>
      <w:r w:rsidR="00B41A54">
        <w:rPr>
          <w:rFonts w:ascii="David" w:hAnsi="David" w:cs="David" w:hint="cs"/>
          <w:b/>
          <w:bCs/>
          <w:sz w:val="24"/>
          <w:szCs w:val="24"/>
          <w:rtl/>
        </w:rPr>
        <w:t xml:space="preserve"> </w:t>
      </w:r>
      <w:r w:rsidR="00555007" w:rsidRPr="00FB121C">
        <w:rPr>
          <w:rFonts w:ascii="David" w:hAnsi="David" w:cs="David" w:hint="cs"/>
          <w:sz w:val="24"/>
          <w:szCs w:val="24"/>
          <w:rtl/>
        </w:rPr>
        <w:t>האם עדות לעצם אמירת הדברים?</w:t>
      </w:r>
      <w:r w:rsidR="00555007">
        <w:rPr>
          <w:rFonts w:ascii="David" w:hAnsi="David" w:cs="David" w:hint="cs"/>
          <w:sz w:val="24"/>
          <w:szCs w:val="24"/>
          <w:rtl/>
        </w:rPr>
        <w:t xml:space="preserve"> </w:t>
      </w:r>
      <w:r w:rsidR="00B41A54" w:rsidRPr="00555007">
        <w:rPr>
          <w:rFonts w:ascii="David" w:hAnsi="David" w:cs="David" w:hint="cs"/>
          <w:sz w:val="24"/>
          <w:szCs w:val="24"/>
          <w:rtl/>
        </w:rPr>
        <w:t>דיסקים- לא קביל.</w:t>
      </w:r>
    </w:p>
    <w:p w14:paraId="51A09283" w14:textId="5A2D186B" w:rsidR="00557BE6" w:rsidRPr="00792B21" w:rsidRDefault="00FB121C" w:rsidP="001F66A7">
      <w:pPr>
        <w:pStyle w:val="a7"/>
        <w:numPr>
          <w:ilvl w:val="0"/>
          <w:numId w:val="34"/>
        </w:numPr>
        <w:spacing w:after="120" w:line="360" w:lineRule="auto"/>
        <w:ind w:left="-346" w:right="-709" w:hanging="357"/>
        <w:contextualSpacing w:val="0"/>
        <w:jc w:val="both"/>
        <w:rPr>
          <w:rFonts w:ascii="David" w:hAnsi="David" w:cs="David"/>
          <w:b/>
          <w:bCs/>
          <w:sz w:val="24"/>
          <w:szCs w:val="24"/>
        </w:rPr>
      </w:pPr>
      <w:r w:rsidRPr="00AC22D8">
        <w:rPr>
          <w:rFonts w:ascii="David" w:hAnsi="David" w:cs="David" w:hint="cs"/>
          <w:b/>
          <w:bCs/>
          <w:sz w:val="24"/>
          <w:szCs w:val="24"/>
          <w:rtl/>
        </w:rPr>
        <w:t xml:space="preserve">חריגים </w:t>
      </w:r>
      <w:proofErr w:type="spellStart"/>
      <w:r w:rsidRPr="00AC22D8">
        <w:rPr>
          <w:rFonts w:ascii="David" w:hAnsi="David" w:cs="David" w:hint="cs"/>
          <w:b/>
          <w:bCs/>
          <w:sz w:val="24"/>
          <w:szCs w:val="24"/>
          <w:rtl/>
        </w:rPr>
        <w:t>בפק"ר</w:t>
      </w:r>
      <w:proofErr w:type="spellEnd"/>
      <w:r w:rsidRPr="00FB121C">
        <w:rPr>
          <w:rFonts w:ascii="David" w:hAnsi="David" w:cs="David" w:hint="cs"/>
          <w:sz w:val="24"/>
          <w:szCs w:val="24"/>
          <w:rtl/>
        </w:rPr>
        <w:t xml:space="preserve"> - בני זוג, הורים/יל</w:t>
      </w:r>
      <w:r w:rsidR="00792B21">
        <w:rPr>
          <w:rFonts w:ascii="David" w:hAnsi="David" w:cs="David" w:hint="cs"/>
          <w:sz w:val="24"/>
          <w:szCs w:val="24"/>
          <w:rtl/>
        </w:rPr>
        <w:t>ד</w:t>
      </w:r>
      <w:r w:rsidRPr="00FB121C">
        <w:rPr>
          <w:rFonts w:ascii="David" w:hAnsi="David" w:cs="David" w:hint="cs"/>
          <w:sz w:val="24"/>
          <w:szCs w:val="24"/>
          <w:rtl/>
        </w:rPr>
        <w:t>ים (חריגים - בעבירות שבתוספ</w:t>
      </w:r>
      <w:r w:rsidR="00633019">
        <w:rPr>
          <w:rFonts w:ascii="David" w:hAnsi="David" w:cs="David" w:hint="cs"/>
          <w:sz w:val="24"/>
          <w:szCs w:val="24"/>
          <w:rtl/>
        </w:rPr>
        <w:t>ת</w:t>
      </w:r>
      <w:r w:rsidRPr="00FB121C">
        <w:rPr>
          <w:rFonts w:ascii="David" w:hAnsi="David" w:cs="David" w:hint="cs"/>
          <w:sz w:val="24"/>
          <w:szCs w:val="24"/>
          <w:rtl/>
        </w:rPr>
        <w:t>, אם הם עצמם הגישו התלונה)</w:t>
      </w:r>
      <w:r w:rsidR="00633019">
        <w:rPr>
          <w:rFonts w:ascii="David" w:hAnsi="David" w:cs="David" w:hint="cs"/>
          <w:sz w:val="24"/>
          <w:szCs w:val="24"/>
          <w:rtl/>
        </w:rPr>
        <w:t>.</w:t>
      </w:r>
    </w:p>
    <w:p w14:paraId="135D3B02" w14:textId="77777777" w:rsidR="00792B21" w:rsidRPr="00792B21" w:rsidRDefault="00792B21" w:rsidP="00AC22D8">
      <w:pPr>
        <w:pStyle w:val="a7"/>
        <w:spacing w:after="0" w:line="360" w:lineRule="auto"/>
        <w:ind w:left="-341" w:right="567"/>
        <w:jc w:val="center"/>
        <w:rPr>
          <w:rFonts w:ascii="David" w:hAnsi="David" w:cs="David"/>
          <w:sz w:val="24"/>
          <w:szCs w:val="24"/>
          <w:rtl/>
        </w:rPr>
      </w:pPr>
      <w:r w:rsidRPr="00792B21">
        <w:rPr>
          <w:rFonts w:ascii="David" w:hAnsi="David" w:cs="David" w:hint="cs"/>
          <w:sz w:val="24"/>
          <w:szCs w:val="24"/>
          <w:u w:val="single"/>
          <w:rtl/>
        </w:rPr>
        <w:t>4.חתימת כתב האישום</w:t>
      </w:r>
    </w:p>
    <w:p w14:paraId="0F0EB563" w14:textId="2DFD0665" w:rsidR="00792B21" w:rsidRPr="00792B21" w:rsidRDefault="00792B21" w:rsidP="00792B21">
      <w:pPr>
        <w:pStyle w:val="a7"/>
        <w:spacing w:line="360" w:lineRule="auto"/>
        <w:ind w:left="-548" w:right="-709"/>
        <w:jc w:val="both"/>
        <w:rPr>
          <w:rFonts w:ascii="David" w:hAnsi="David" w:cs="David"/>
          <w:sz w:val="24"/>
          <w:szCs w:val="24"/>
          <w:rtl/>
        </w:rPr>
      </w:pPr>
      <w:r w:rsidRPr="00792B21">
        <w:rPr>
          <w:rFonts w:ascii="David" w:hAnsi="David" w:cs="David" w:hint="cs"/>
          <w:sz w:val="24"/>
          <w:szCs w:val="24"/>
          <w:rtl/>
        </w:rPr>
        <w:t>רק על ידי תובע מוסמך, בצירוף שמו, תיאור תפקידו, תאריך עברי ולועזי של חתימת כתב האישום.</w:t>
      </w:r>
    </w:p>
    <w:p w14:paraId="1BFAF676" w14:textId="7AFD00EB" w:rsidR="00FB121C" w:rsidRPr="004356AA" w:rsidRDefault="00792B21" w:rsidP="003571DC">
      <w:pPr>
        <w:spacing w:after="0" w:line="360" w:lineRule="auto"/>
        <w:ind w:left="-58" w:right="709"/>
        <w:jc w:val="center"/>
        <w:rPr>
          <w:rFonts w:ascii="David" w:hAnsi="David" w:cs="David"/>
          <w:sz w:val="24"/>
          <w:szCs w:val="24"/>
          <w:u w:val="single"/>
          <w:rtl/>
        </w:rPr>
      </w:pPr>
      <w:r>
        <w:rPr>
          <w:rFonts w:ascii="David" w:hAnsi="David" w:cs="David" w:hint="cs"/>
          <w:sz w:val="24"/>
          <w:szCs w:val="24"/>
          <w:u w:val="single"/>
          <w:rtl/>
        </w:rPr>
        <w:t>5</w:t>
      </w:r>
      <w:r w:rsidR="004356AA">
        <w:rPr>
          <w:rFonts w:ascii="David" w:hAnsi="David" w:cs="David" w:hint="cs"/>
          <w:sz w:val="24"/>
          <w:szCs w:val="24"/>
          <w:u w:val="single"/>
          <w:rtl/>
        </w:rPr>
        <w:t>.</w:t>
      </w:r>
      <w:r w:rsidR="00FB121C" w:rsidRPr="004356AA">
        <w:rPr>
          <w:rFonts w:ascii="David" w:hAnsi="David" w:cs="David" w:hint="cs"/>
          <w:sz w:val="24"/>
          <w:szCs w:val="24"/>
          <w:u w:val="single"/>
          <w:rtl/>
        </w:rPr>
        <w:t>הודעות בכתב האישום</w:t>
      </w:r>
    </w:p>
    <w:p w14:paraId="05CDD746" w14:textId="6B615860" w:rsidR="00FB121C" w:rsidRPr="00FB121C" w:rsidRDefault="00750E75" w:rsidP="001F66A7">
      <w:pPr>
        <w:pStyle w:val="a7"/>
        <w:numPr>
          <w:ilvl w:val="0"/>
          <w:numId w:val="89"/>
        </w:numPr>
        <w:spacing w:after="120" w:line="360" w:lineRule="auto"/>
        <w:ind w:left="-199" w:right="-709"/>
        <w:jc w:val="both"/>
        <w:rPr>
          <w:rFonts w:ascii="David" w:hAnsi="David" w:cs="David"/>
          <w:sz w:val="24"/>
          <w:szCs w:val="24"/>
          <w:rtl/>
        </w:rPr>
      </w:pPr>
      <w:r w:rsidRPr="00750E75">
        <w:rPr>
          <w:rFonts w:ascii="David" w:hAnsi="David" w:cs="David" w:hint="cs"/>
          <w:b/>
          <w:bCs/>
          <w:sz w:val="24"/>
          <w:szCs w:val="24"/>
          <w:rtl/>
        </w:rPr>
        <w:t>הודעה לנאשם מובנית במערכת</w:t>
      </w:r>
      <w:r>
        <w:rPr>
          <w:rFonts w:ascii="David" w:hAnsi="David" w:cs="David" w:hint="cs"/>
          <w:sz w:val="24"/>
          <w:szCs w:val="24"/>
          <w:rtl/>
        </w:rPr>
        <w:t>-</w:t>
      </w:r>
      <w:r w:rsidR="007F3325">
        <w:rPr>
          <w:rFonts w:ascii="David" w:hAnsi="David" w:cs="David" w:hint="cs"/>
          <w:sz w:val="24"/>
          <w:szCs w:val="24"/>
          <w:rtl/>
        </w:rPr>
        <w:t xml:space="preserve"> </w:t>
      </w:r>
      <w:r w:rsidR="00FB121C" w:rsidRPr="00FB121C">
        <w:rPr>
          <w:rFonts w:ascii="David" w:hAnsi="David" w:cs="David" w:hint="cs"/>
          <w:sz w:val="24"/>
          <w:szCs w:val="24"/>
          <w:rtl/>
        </w:rPr>
        <w:t>על אפשרות ייצוג של הסנגוריה הציבורית</w:t>
      </w:r>
      <w:r>
        <w:rPr>
          <w:rFonts w:ascii="David" w:hAnsi="David" w:cs="David" w:hint="cs"/>
          <w:sz w:val="24"/>
          <w:szCs w:val="24"/>
          <w:rtl/>
        </w:rPr>
        <w:t>.</w:t>
      </w:r>
    </w:p>
    <w:p w14:paraId="44C85A11" w14:textId="086848EB" w:rsidR="00FB121C" w:rsidRPr="00FB121C" w:rsidRDefault="00750E75" w:rsidP="001F66A7">
      <w:pPr>
        <w:pStyle w:val="a7"/>
        <w:numPr>
          <w:ilvl w:val="0"/>
          <w:numId w:val="89"/>
        </w:numPr>
        <w:spacing w:after="120" w:line="360" w:lineRule="auto"/>
        <w:ind w:left="-199" w:right="-709"/>
        <w:jc w:val="both"/>
        <w:rPr>
          <w:rFonts w:ascii="David" w:hAnsi="David" w:cs="David"/>
          <w:sz w:val="24"/>
          <w:szCs w:val="24"/>
          <w:rtl/>
        </w:rPr>
      </w:pPr>
      <w:r w:rsidRPr="00750E75">
        <w:rPr>
          <w:rFonts w:ascii="David" w:hAnsi="David" w:cs="David" w:hint="cs"/>
          <w:b/>
          <w:bCs/>
          <w:sz w:val="24"/>
          <w:szCs w:val="24"/>
          <w:rtl/>
        </w:rPr>
        <w:t>הודעה לבית משפט מובנ</w:t>
      </w:r>
      <w:r w:rsidR="00DA7C1C">
        <w:rPr>
          <w:rFonts w:ascii="David" w:hAnsi="David" w:cs="David" w:hint="cs"/>
          <w:b/>
          <w:bCs/>
          <w:sz w:val="24"/>
          <w:szCs w:val="24"/>
          <w:rtl/>
        </w:rPr>
        <w:t>י</w:t>
      </w:r>
      <w:r w:rsidRPr="00750E75">
        <w:rPr>
          <w:rFonts w:ascii="David" w:hAnsi="David" w:cs="David" w:hint="cs"/>
          <w:b/>
          <w:bCs/>
          <w:sz w:val="24"/>
          <w:szCs w:val="24"/>
          <w:rtl/>
        </w:rPr>
        <w:t>ת במערכת</w:t>
      </w:r>
      <w:r>
        <w:rPr>
          <w:rFonts w:ascii="David" w:hAnsi="David" w:cs="David" w:hint="cs"/>
          <w:sz w:val="24"/>
          <w:szCs w:val="24"/>
          <w:rtl/>
        </w:rPr>
        <w:t xml:space="preserve">- </w:t>
      </w:r>
      <w:r w:rsidR="00FB121C" w:rsidRPr="00FB121C">
        <w:rPr>
          <w:rFonts w:ascii="David" w:hAnsi="David" w:cs="David" w:hint="cs"/>
          <w:sz w:val="24"/>
          <w:szCs w:val="24"/>
          <w:rtl/>
        </w:rPr>
        <w:t>ע</w:t>
      </w:r>
      <w:r w:rsidR="0094283D">
        <w:rPr>
          <w:rFonts w:ascii="David" w:hAnsi="David" w:cs="David" w:hint="cs"/>
          <w:sz w:val="24"/>
          <w:szCs w:val="24"/>
          <w:rtl/>
        </w:rPr>
        <w:t>ל ה</w:t>
      </w:r>
      <w:r w:rsidR="00FB121C" w:rsidRPr="00FB121C">
        <w:rPr>
          <w:rFonts w:ascii="David" w:hAnsi="David" w:cs="David" w:hint="cs"/>
          <w:sz w:val="24"/>
          <w:szCs w:val="24"/>
          <w:rtl/>
        </w:rPr>
        <w:t>אפשרות כי התביעה תעתור למאסר.</w:t>
      </w:r>
    </w:p>
    <w:p w14:paraId="08F32D75" w14:textId="21961D0D" w:rsidR="00FB121C" w:rsidRPr="00792B21" w:rsidRDefault="0096622C" w:rsidP="001F66A7">
      <w:pPr>
        <w:pStyle w:val="a7"/>
        <w:numPr>
          <w:ilvl w:val="0"/>
          <w:numId w:val="89"/>
        </w:numPr>
        <w:spacing w:after="120" w:line="360" w:lineRule="auto"/>
        <w:ind w:left="-199" w:right="-709"/>
        <w:jc w:val="both"/>
        <w:rPr>
          <w:rFonts w:ascii="David" w:hAnsi="David" w:cs="David"/>
          <w:sz w:val="24"/>
          <w:szCs w:val="24"/>
          <w:rtl/>
        </w:rPr>
      </w:pPr>
      <w:r w:rsidRPr="006C6C6F">
        <w:rPr>
          <w:rFonts w:ascii="David" w:hAnsi="David" w:cs="David" w:hint="cs"/>
          <w:b/>
          <w:bCs/>
          <w:sz w:val="24"/>
          <w:szCs w:val="24"/>
          <w:rtl/>
        </w:rPr>
        <w:t>בקשת חילוט</w:t>
      </w:r>
      <w:r>
        <w:rPr>
          <w:rFonts w:ascii="David" w:hAnsi="David" w:cs="David" w:hint="cs"/>
          <w:sz w:val="24"/>
          <w:szCs w:val="24"/>
          <w:rtl/>
        </w:rPr>
        <w:t xml:space="preserve">- בהתאם לנאשם הרלוונטי. לציין </w:t>
      </w:r>
      <w:r w:rsidR="00FB121C" w:rsidRPr="00FB121C">
        <w:rPr>
          <w:rFonts w:ascii="David" w:hAnsi="David" w:cs="David" w:hint="cs"/>
          <w:sz w:val="24"/>
          <w:szCs w:val="24"/>
          <w:rtl/>
        </w:rPr>
        <w:t>מהו הרכוש שהתביעה תבקש לחלט</w:t>
      </w:r>
      <w:r w:rsidR="006C6C6F">
        <w:rPr>
          <w:rFonts w:ascii="David" w:hAnsi="David" w:cs="David" w:hint="cs"/>
          <w:sz w:val="24"/>
          <w:szCs w:val="24"/>
          <w:rtl/>
        </w:rPr>
        <w:t>, אם יורשע הנאשם.</w:t>
      </w:r>
    </w:p>
    <w:p w14:paraId="07A8C5B2" w14:textId="2DA12DAF" w:rsidR="00A90036" w:rsidRPr="00A90036" w:rsidRDefault="00C14A34" w:rsidP="00A90036">
      <w:pPr>
        <w:shd w:val="clear" w:color="auto" w:fill="FBE4D5" w:themeFill="accent2" w:themeFillTint="33"/>
        <w:spacing w:line="360" w:lineRule="auto"/>
        <w:ind w:left="-908" w:right="-851"/>
        <w:jc w:val="center"/>
        <w:rPr>
          <w:rFonts w:ascii="David" w:hAnsi="David" w:cs="David"/>
          <w:b/>
          <w:bCs/>
          <w:sz w:val="24"/>
          <w:szCs w:val="24"/>
          <w:rtl/>
        </w:rPr>
      </w:pPr>
      <w:r>
        <w:rPr>
          <w:rFonts w:ascii="David" w:hAnsi="David" w:cs="David" w:hint="cs"/>
          <w:b/>
          <w:bCs/>
          <w:sz w:val="24"/>
          <w:szCs w:val="24"/>
          <w:rtl/>
        </w:rPr>
        <w:t xml:space="preserve">הליכי מעצר, </w:t>
      </w:r>
      <w:r w:rsidR="00A90036" w:rsidRPr="00A90036">
        <w:rPr>
          <w:rFonts w:ascii="David" w:hAnsi="David" w:cs="David"/>
          <w:b/>
          <w:bCs/>
          <w:sz w:val="24"/>
          <w:szCs w:val="24"/>
          <w:rtl/>
        </w:rPr>
        <w:t xml:space="preserve">השיקולים בהגשת </w:t>
      </w:r>
      <w:r w:rsidR="007A00D6">
        <w:rPr>
          <w:rFonts w:ascii="David" w:hAnsi="David" w:cs="David" w:hint="cs"/>
          <w:b/>
          <w:bCs/>
          <w:sz w:val="24"/>
          <w:szCs w:val="24"/>
          <w:rtl/>
        </w:rPr>
        <w:t xml:space="preserve">בקשת </w:t>
      </w:r>
      <w:r w:rsidR="00A90036" w:rsidRPr="00A90036">
        <w:rPr>
          <w:rFonts w:ascii="David" w:hAnsi="David" w:cs="David"/>
          <w:b/>
          <w:bCs/>
          <w:sz w:val="24"/>
          <w:szCs w:val="24"/>
          <w:rtl/>
        </w:rPr>
        <w:t>מעצר עד תום ההליכים ובחינת חלופות</w:t>
      </w:r>
    </w:p>
    <w:p w14:paraId="040AE057" w14:textId="37FA2646" w:rsidR="002D0F17" w:rsidRDefault="002D0F17" w:rsidP="002D0F17">
      <w:pPr>
        <w:spacing w:line="360" w:lineRule="auto"/>
        <w:ind w:left="-908" w:right="-709"/>
        <w:jc w:val="both"/>
        <w:rPr>
          <w:rFonts w:ascii="David" w:hAnsi="David" w:cs="David"/>
          <w:sz w:val="24"/>
          <w:szCs w:val="24"/>
          <w:rtl/>
        </w:rPr>
      </w:pPr>
      <w:r w:rsidRPr="002D0F17">
        <w:rPr>
          <w:rFonts w:ascii="David" w:hAnsi="David" w:cs="David"/>
          <w:sz w:val="24"/>
          <w:szCs w:val="24"/>
          <w:rtl/>
        </w:rPr>
        <w:t>לא כל עבירה פלילית מצדיקה מעצר</w:t>
      </w:r>
      <w:r>
        <w:rPr>
          <w:rFonts w:ascii="David" w:hAnsi="David" w:cs="David" w:hint="cs"/>
          <w:sz w:val="24"/>
          <w:szCs w:val="24"/>
          <w:rtl/>
        </w:rPr>
        <w:t xml:space="preserve"> </w:t>
      </w:r>
      <w:r w:rsidRPr="002D0F17">
        <w:rPr>
          <w:rFonts w:ascii="David" w:hAnsi="David" w:cs="David"/>
          <w:sz w:val="24"/>
          <w:szCs w:val="24"/>
          <w:rtl/>
        </w:rPr>
        <w:t>עד לתום ההליכים</w:t>
      </w:r>
      <w:r>
        <w:rPr>
          <w:rFonts w:ascii="David" w:hAnsi="David" w:cs="David" w:hint="cs"/>
          <w:sz w:val="24"/>
          <w:szCs w:val="24"/>
          <w:rtl/>
        </w:rPr>
        <w:t>. כן מוצדק יהיה, ב</w:t>
      </w:r>
      <w:r w:rsidRPr="002D0F17">
        <w:rPr>
          <w:rFonts w:ascii="David" w:hAnsi="David" w:cs="David"/>
          <w:sz w:val="24"/>
          <w:szCs w:val="24"/>
          <w:rtl/>
        </w:rPr>
        <w:t>עבירות בהן חושבים שהאדם החשוד מסוכן</w:t>
      </w:r>
      <w:r>
        <w:rPr>
          <w:rFonts w:ascii="David" w:hAnsi="David" w:cs="David" w:hint="cs"/>
          <w:sz w:val="24"/>
          <w:szCs w:val="24"/>
          <w:rtl/>
        </w:rPr>
        <w:t>.</w:t>
      </w:r>
    </w:p>
    <w:p w14:paraId="3DC593B5" w14:textId="084565EF" w:rsidR="00D455F7" w:rsidRPr="00D455F7" w:rsidRDefault="00D455F7" w:rsidP="00D455F7">
      <w:pPr>
        <w:spacing w:after="0" w:line="360" w:lineRule="auto"/>
        <w:ind w:left="-908" w:right="-709"/>
        <w:jc w:val="both"/>
        <w:rPr>
          <w:rFonts w:ascii="David" w:hAnsi="David" w:cs="David"/>
          <w:sz w:val="24"/>
          <w:szCs w:val="24"/>
          <w:u w:val="single"/>
          <w:rtl/>
        </w:rPr>
      </w:pPr>
      <w:r w:rsidRPr="00D455F7">
        <w:rPr>
          <w:rFonts w:ascii="David" w:hAnsi="David" w:cs="David"/>
          <w:sz w:val="24"/>
          <w:szCs w:val="24"/>
          <w:u w:val="single"/>
          <w:rtl/>
        </w:rPr>
        <w:t xml:space="preserve">יש להבחין בין </w:t>
      </w:r>
      <w:r>
        <w:rPr>
          <w:rFonts w:ascii="David" w:hAnsi="David" w:cs="David" w:hint="cs"/>
          <w:sz w:val="24"/>
          <w:szCs w:val="24"/>
          <w:u w:val="single"/>
          <w:rtl/>
        </w:rPr>
        <w:t xml:space="preserve">שני סוגי </w:t>
      </w:r>
      <w:r w:rsidRPr="00D455F7">
        <w:rPr>
          <w:rFonts w:ascii="David" w:hAnsi="David" w:cs="David"/>
          <w:sz w:val="24"/>
          <w:szCs w:val="24"/>
          <w:u w:val="single"/>
          <w:rtl/>
        </w:rPr>
        <w:t>מעצר</w:t>
      </w:r>
      <w:r>
        <w:rPr>
          <w:rFonts w:ascii="David" w:hAnsi="David" w:cs="David" w:hint="cs"/>
          <w:sz w:val="24"/>
          <w:szCs w:val="24"/>
          <w:u w:val="single"/>
          <w:rtl/>
        </w:rPr>
        <w:t>ים</w:t>
      </w:r>
      <w:r w:rsidRPr="00D455F7">
        <w:rPr>
          <w:rFonts w:ascii="David" w:hAnsi="David" w:cs="David"/>
          <w:sz w:val="24"/>
          <w:szCs w:val="24"/>
          <w:rtl/>
        </w:rPr>
        <w:t>:</w:t>
      </w:r>
    </w:p>
    <w:p w14:paraId="5FC0579A" w14:textId="3D647C3A" w:rsidR="00D455F7" w:rsidRPr="00D455F7" w:rsidRDefault="00D455F7" w:rsidP="001F66A7">
      <w:pPr>
        <w:numPr>
          <w:ilvl w:val="0"/>
          <w:numId w:val="36"/>
        </w:numPr>
        <w:spacing w:after="0" w:line="360" w:lineRule="auto"/>
        <w:ind w:left="-483" w:right="-709"/>
        <w:jc w:val="both"/>
        <w:rPr>
          <w:rFonts w:ascii="David" w:hAnsi="David" w:cs="David"/>
          <w:sz w:val="24"/>
          <w:szCs w:val="24"/>
        </w:rPr>
      </w:pPr>
      <w:r w:rsidRPr="00D455F7">
        <w:rPr>
          <w:rFonts w:ascii="David" w:hAnsi="David" w:cs="David"/>
          <w:b/>
          <w:bCs/>
          <w:sz w:val="24"/>
          <w:szCs w:val="24"/>
          <w:rtl/>
        </w:rPr>
        <w:t>מעצר ימים</w:t>
      </w:r>
      <w:r w:rsidR="00606B0B" w:rsidRPr="00606B0B">
        <w:rPr>
          <w:rFonts w:ascii="David" w:hAnsi="David" w:cs="David" w:hint="cs"/>
          <w:b/>
          <w:bCs/>
          <w:sz w:val="24"/>
          <w:szCs w:val="24"/>
          <w:rtl/>
        </w:rPr>
        <w:t xml:space="preserve"> (לצורכי חקירה)</w:t>
      </w:r>
      <w:r w:rsidRPr="00D455F7">
        <w:rPr>
          <w:rFonts w:ascii="David" w:hAnsi="David" w:cs="David"/>
          <w:sz w:val="24"/>
          <w:szCs w:val="24"/>
          <w:rtl/>
        </w:rPr>
        <w:t>- נעשה בשלב בניית התיק. הדיון בנוגע למעצר ימים נעשה רק בין החשוד לטוען המשטרתי (שוטר עם הסמכה מיוחדת ולא עורך דין) וללא תובע וסנגור.  בדיון השופט בודק בעיניים ביקורתיות את תיק החקירה ואת הצורך במעצר.  יש לציין שבש</w:t>
      </w:r>
      <w:r w:rsidR="00186676">
        <w:rPr>
          <w:rFonts w:ascii="David" w:hAnsi="David" w:cs="David" w:hint="cs"/>
          <w:sz w:val="24"/>
          <w:szCs w:val="24"/>
          <w:rtl/>
        </w:rPr>
        <w:t>ל</w:t>
      </w:r>
      <w:r w:rsidRPr="00D455F7">
        <w:rPr>
          <w:rFonts w:ascii="David" w:hAnsi="David" w:cs="David"/>
          <w:sz w:val="24"/>
          <w:szCs w:val="24"/>
          <w:rtl/>
        </w:rPr>
        <w:t>ב זה, החשוד ועורך דינו אינם חשופים לראיות.</w:t>
      </w:r>
    </w:p>
    <w:p w14:paraId="70ED8868" w14:textId="52FE9CC1" w:rsidR="00D455F7" w:rsidRPr="00D455F7" w:rsidRDefault="00D455F7" w:rsidP="001F66A7">
      <w:pPr>
        <w:numPr>
          <w:ilvl w:val="0"/>
          <w:numId w:val="36"/>
        </w:numPr>
        <w:spacing w:after="0" w:line="360" w:lineRule="auto"/>
        <w:ind w:left="-483" w:right="-709"/>
        <w:jc w:val="both"/>
        <w:rPr>
          <w:rFonts w:ascii="David" w:hAnsi="David" w:cs="David"/>
          <w:sz w:val="24"/>
          <w:szCs w:val="24"/>
          <w:rtl/>
        </w:rPr>
      </w:pPr>
      <w:r w:rsidRPr="00D455F7">
        <w:rPr>
          <w:rFonts w:ascii="David" w:hAnsi="David" w:cs="David"/>
          <w:b/>
          <w:bCs/>
          <w:sz w:val="24"/>
          <w:szCs w:val="24"/>
          <w:rtl/>
        </w:rPr>
        <w:t>מעצר עד תום ההליכים</w:t>
      </w:r>
      <w:r w:rsidRPr="00D455F7">
        <w:rPr>
          <w:rFonts w:ascii="David" w:hAnsi="David" w:cs="David"/>
          <w:sz w:val="24"/>
          <w:szCs w:val="24"/>
          <w:rtl/>
        </w:rPr>
        <w:t>- מוגש במקביל לכתב האישום, כלומר לאחר בניית התיק.</w:t>
      </w:r>
      <w:r w:rsidR="00171EA6">
        <w:rPr>
          <w:rFonts w:ascii="David" w:hAnsi="David" w:cs="David" w:hint="cs"/>
          <w:sz w:val="24"/>
          <w:szCs w:val="24"/>
          <w:rtl/>
        </w:rPr>
        <w:t xml:space="preserve"> </w:t>
      </w:r>
      <w:r w:rsidR="00171EA6" w:rsidRPr="00171EA6">
        <w:rPr>
          <w:rFonts w:ascii="David" w:hAnsi="David" w:cs="David"/>
          <w:sz w:val="24"/>
          <w:szCs w:val="24"/>
          <w:rtl/>
        </w:rPr>
        <w:t xml:space="preserve">המונח "עד לתום ההליכים" מתייחס למועד בו יסתיימו כל ההליכים המשפטיים. קרי: </w:t>
      </w:r>
      <w:r w:rsidR="00171EA6" w:rsidRPr="00186676">
        <w:rPr>
          <w:rFonts w:ascii="David" w:hAnsi="David" w:cs="David"/>
          <w:sz w:val="24"/>
          <w:szCs w:val="24"/>
          <w:u w:val="single"/>
          <w:rtl/>
        </w:rPr>
        <w:t>המדינה מבקשת כי הנאשם יישאר מאחורי סורג ובריח עד לתום משפטו</w:t>
      </w:r>
      <w:r w:rsidR="00186676">
        <w:rPr>
          <w:rFonts w:ascii="David" w:hAnsi="David" w:cs="David" w:hint="cs"/>
          <w:sz w:val="24"/>
          <w:szCs w:val="24"/>
          <w:rtl/>
        </w:rPr>
        <w:t>.</w:t>
      </w:r>
    </w:p>
    <w:p w14:paraId="56029B11" w14:textId="514FEE1F" w:rsidR="003377B7" w:rsidRPr="00487D29" w:rsidRDefault="003377B7" w:rsidP="00F7383D">
      <w:pPr>
        <w:shd w:val="clear" w:color="auto" w:fill="E7E6E6" w:themeFill="background2"/>
        <w:spacing w:after="0" w:line="360" w:lineRule="auto"/>
        <w:ind w:left="-908" w:right="-709"/>
        <w:jc w:val="center"/>
        <w:rPr>
          <w:rFonts w:ascii="David" w:hAnsi="David" w:cs="David"/>
          <w:b/>
          <w:bCs/>
          <w:rtl/>
        </w:rPr>
      </w:pPr>
      <w:r w:rsidRPr="00487D29">
        <w:rPr>
          <w:rFonts w:ascii="David" w:hAnsi="David" w:cs="David"/>
          <w:b/>
          <w:bCs/>
          <w:rtl/>
        </w:rPr>
        <w:t>מעצר עד תום ההליכים</w:t>
      </w:r>
    </w:p>
    <w:p w14:paraId="05A7138F" w14:textId="264F7285" w:rsidR="00FD4454" w:rsidRDefault="00B62617" w:rsidP="0067105A">
      <w:pPr>
        <w:spacing w:line="360" w:lineRule="auto"/>
        <w:ind w:left="-908" w:right="-709"/>
        <w:jc w:val="both"/>
        <w:rPr>
          <w:rFonts w:ascii="David" w:hAnsi="David" w:cs="David"/>
          <w:sz w:val="24"/>
          <w:szCs w:val="24"/>
          <w:rtl/>
        </w:rPr>
      </w:pPr>
      <w:r w:rsidRPr="00B62617">
        <w:rPr>
          <w:rFonts w:ascii="David" w:hAnsi="David" w:cs="David" w:hint="cs"/>
          <w:b/>
          <w:bCs/>
          <w:sz w:val="24"/>
          <w:szCs w:val="24"/>
          <w:rtl/>
        </w:rPr>
        <w:t>מהו?</w:t>
      </w:r>
      <w:r w:rsidR="0052400E" w:rsidRPr="0052400E">
        <w:rPr>
          <w:rFonts w:ascii="David" w:hAnsi="David" w:cs="David" w:hint="cs"/>
          <w:sz w:val="24"/>
          <w:szCs w:val="24"/>
          <w:rtl/>
        </w:rPr>
        <w:t xml:space="preserve"> </w:t>
      </w:r>
      <w:r w:rsidR="00EB74C8" w:rsidRPr="00EB74C8">
        <w:rPr>
          <w:rFonts w:ascii="David" w:hAnsi="David" w:cs="David"/>
          <w:sz w:val="24"/>
          <w:szCs w:val="24"/>
          <w:rtl/>
        </w:rPr>
        <w:t>פגיעה חמורה וממשוכת בזכות היסוד של האדם לחירות</w:t>
      </w:r>
      <w:r>
        <w:rPr>
          <w:rFonts w:ascii="David" w:hAnsi="David" w:cs="David" w:hint="cs"/>
          <w:sz w:val="24"/>
          <w:szCs w:val="24"/>
          <w:rtl/>
        </w:rPr>
        <w:t xml:space="preserve">, אשר </w:t>
      </w:r>
      <w:r w:rsidRPr="0052400E">
        <w:rPr>
          <w:rFonts w:ascii="David" w:hAnsi="David" w:cs="David"/>
          <w:sz w:val="24"/>
          <w:szCs w:val="24"/>
          <w:rtl/>
        </w:rPr>
        <w:t>נחשבת לאקט חמו</w:t>
      </w:r>
      <w:r w:rsidRPr="0052400E">
        <w:rPr>
          <w:rFonts w:ascii="David" w:hAnsi="David" w:cs="David" w:hint="cs"/>
          <w:sz w:val="24"/>
          <w:szCs w:val="24"/>
          <w:rtl/>
        </w:rPr>
        <w:t>ר</w:t>
      </w:r>
      <w:r>
        <w:rPr>
          <w:rFonts w:ascii="David" w:hAnsi="David" w:cs="David" w:hint="cs"/>
          <w:sz w:val="24"/>
          <w:szCs w:val="24"/>
          <w:rtl/>
        </w:rPr>
        <w:t xml:space="preserve">. </w:t>
      </w:r>
      <w:r w:rsidR="00EB74C8" w:rsidRPr="00EB74C8">
        <w:rPr>
          <w:rFonts w:ascii="David" w:hAnsi="David" w:cs="David"/>
          <w:sz w:val="24"/>
          <w:szCs w:val="24"/>
          <w:u w:val="single"/>
          <w:rtl/>
        </w:rPr>
        <w:t xml:space="preserve">בשלב הזה </w:t>
      </w:r>
      <w:r w:rsidR="00B907C1" w:rsidRPr="00EB74C8">
        <w:rPr>
          <w:rFonts w:ascii="David" w:hAnsi="David" w:cs="David"/>
          <w:sz w:val="24"/>
          <w:szCs w:val="24"/>
          <w:rtl/>
        </w:rPr>
        <w:t>טרם הוצגה עמדת ההגנה באמצעות עדיה וראיותיה</w:t>
      </w:r>
      <w:r w:rsidR="00B907C1" w:rsidRPr="00B907C1">
        <w:rPr>
          <w:rFonts w:ascii="David" w:hAnsi="David" w:cs="David" w:hint="cs"/>
          <w:sz w:val="24"/>
          <w:szCs w:val="24"/>
          <w:rtl/>
        </w:rPr>
        <w:t xml:space="preserve">, שכן </w:t>
      </w:r>
      <w:r w:rsidR="00EB74C8" w:rsidRPr="00EB74C8">
        <w:rPr>
          <w:rFonts w:ascii="David" w:hAnsi="David" w:cs="David"/>
          <w:b/>
          <w:bCs/>
          <w:sz w:val="24"/>
          <w:szCs w:val="24"/>
          <w:rtl/>
        </w:rPr>
        <w:t>עדיין לא הורשע!</w:t>
      </w:r>
      <w:r w:rsidR="00EB74C8" w:rsidRPr="00EB74C8">
        <w:rPr>
          <w:rFonts w:ascii="David" w:hAnsi="David" w:cs="David"/>
          <w:sz w:val="24"/>
          <w:szCs w:val="24"/>
          <w:rtl/>
        </w:rPr>
        <w:t xml:space="preserve"> עומדת לו חזקת החפות, ולכן יש להיות עדינים מאוד בהלי</w:t>
      </w:r>
      <w:r w:rsidR="0052400E">
        <w:rPr>
          <w:rFonts w:ascii="David" w:hAnsi="David" w:cs="David" w:hint="cs"/>
          <w:sz w:val="24"/>
          <w:szCs w:val="24"/>
          <w:rtl/>
        </w:rPr>
        <w:t>ך</w:t>
      </w:r>
      <w:r w:rsidR="00EB74C8" w:rsidRPr="00EB74C8">
        <w:rPr>
          <w:rFonts w:ascii="David" w:hAnsi="David" w:cs="David"/>
          <w:sz w:val="24"/>
          <w:szCs w:val="24"/>
          <w:rtl/>
        </w:rPr>
        <w:t xml:space="preserve">. </w:t>
      </w:r>
    </w:p>
    <w:p w14:paraId="0DA6DBEE" w14:textId="6BB887AE" w:rsidR="00E143FC" w:rsidRPr="00B62617" w:rsidRDefault="00FD4454" w:rsidP="00B62617">
      <w:pPr>
        <w:spacing w:after="0" w:line="360" w:lineRule="auto"/>
        <w:ind w:left="-908" w:right="-709"/>
        <w:jc w:val="both"/>
        <w:rPr>
          <w:rFonts w:ascii="David" w:hAnsi="David" w:cs="David"/>
          <w:b/>
          <w:bCs/>
          <w:sz w:val="24"/>
          <w:szCs w:val="24"/>
          <w:rtl/>
        </w:rPr>
      </w:pPr>
      <w:r w:rsidRPr="00F7383D">
        <w:rPr>
          <w:rFonts w:ascii="David" w:hAnsi="David" w:cs="David"/>
          <w:sz w:val="24"/>
          <w:szCs w:val="24"/>
          <w:u w:val="single"/>
          <w:rtl/>
        </w:rPr>
        <w:t xml:space="preserve">תקופת </w:t>
      </w:r>
      <w:r w:rsidR="00B62617" w:rsidRPr="00F7383D">
        <w:rPr>
          <w:rFonts w:ascii="David" w:hAnsi="David" w:cs="David" w:hint="cs"/>
          <w:sz w:val="24"/>
          <w:szCs w:val="24"/>
          <w:u w:val="single"/>
          <w:rtl/>
        </w:rPr>
        <w:t>ה</w:t>
      </w:r>
      <w:r w:rsidR="00E143FC" w:rsidRPr="00F7383D">
        <w:rPr>
          <w:rFonts w:ascii="David" w:hAnsi="David" w:cs="David"/>
          <w:sz w:val="24"/>
          <w:szCs w:val="24"/>
          <w:u w:val="single"/>
          <w:rtl/>
        </w:rPr>
        <w:t>מעצר</w:t>
      </w:r>
      <w:r w:rsidR="00B62617" w:rsidRPr="00F7383D">
        <w:rPr>
          <w:rFonts w:ascii="David" w:hAnsi="David" w:cs="David" w:hint="cs"/>
          <w:sz w:val="24"/>
          <w:szCs w:val="24"/>
          <w:rtl/>
        </w:rPr>
        <w:t>:</w:t>
      </w:r>
    </w:p>
    <w:p w14:paraId="75A60A4C" w14:textId="02F8C9CE" w:rsidR="00FD4454" w:rsidRDefault="00E143FC" w:rsidP="001F66A7">
      <w:pPr>
        <w:pStyle w:val="a7"/>
        <w:numPr>
          <w:ilvl w:val="0"/>
          <w:numId w:val="39"/>
        </w:numPr>
        <w:spacing w:line="360" w:lineRule="auto"/>
        <w:ind w:left="-483" w:right="-709"/>
        <w:jc w:val="both"/>
        <w:rPr>
          <w:rFonts w:ascii="David" w:hAnsi="David" w:cs="David"/>
          <w:sz w:val="24"/>
          <w:szCs w:val="24"/>
        </w:rPr>
      </w:pPr>
      <w:r w:rsidRPr="00E143FC">
        <w:rPr>
          <w:rFonts w:ascii="David" w:hAnsi="David" w:cs="David"/>
          <w:sz w:val="24"/>
          <w:szCs w:val="24"/>
          <w:rtl/>
        </w:rPr>
        <w:t>הנאשם נתון במעצר עד תום בירור אשמתו הפלילית</w:t>
      </w:r>
      <w:r w:rsidRPr="00E143FC">
        <w:rPr>
          <w:rFonts w:ascii="David" w:hAnsi="David" w:cs="David" w:hint="cs"/>
          <w:sz w:val="24"/>
          <w:szCs w:val="24"/>
          <w:rtl/>
        </w:rPr>
        <w:t xml:space="preserve">; </w:t>
      </w:r>
      <w:r w:rsidR="00FD4454" w:rsidRPr="00E143FC">
        <w:rPr>
          <w:rFonts w:ascii="David" w:hAnsi="David" w:cs="David"/>
          <w:sz w:val="24"/>
          <w:szCs w:val="24"/>
          <w:rtl/>
        </w:rPr>
        <w:t>9 חודשים לבגיר, 6 חודשים לקטין.</w:t>
      </w:r>
      <w:r w:rsidR="00FD4454" w:rsidRPr="00E143FC">
        <w:rPr>
          <w:rFonts w:ascii="David" w:hAnsi="David" w:cs="David" w:hint="cs"/>
          <w:sz w:val="24"/>
          <w:szCs w:val="24"/>
          <w:rtl/>
        </w:rPr>
        <w:t xml:space="preserve"> </w:t>
      </w:r>
    </w:p>
    <w:p w14:paraId="1D629032" w14:textId="36257A45" w:rsidR="00E143FC" w:rsidRPr="00F7383D" w:rsidRDefault="00E143FC" w:rsidP="001F66A7">
      <w:pPr>
        <w:pStyle w:val="a7"/>
        <w:numPr>
          <w:ilvl w:val="0"/>
          <w:numId w:val="39"/>
        </w:numPr>
        <w:spacing w:line="360" w:lineRule="auto"/>
        <w:ind w:left="-483" w:right="-709"/>
        <w:jc w:val="both"/>
        <w:rPr>
          <w:rFonts w:ascii="David" w:hAnsi="David" w:cs="David"/>
          <w:sz w:val="24"/>
          <w:szCs w:val="24"/>
          <w:rtl/>
        </w:rPr>
      </w:pPr>
      <w:r w:rsidRPr="00E143FC">
        <w:rPr>
          <w:rFonts w:ascii="David" w:hAnsi="David" w:cs="David"/>
          <w:sz w:val="24"/>
          <w:szCs w:val="24"/>
          <w:rtl/>
        </w:rPr>
        <w:t xml:space="preserve">כדי להאריך את תקופת המעצר מעבר ל-9 חודשים – הגשת בקשה לבימה"ש העליון, אשר רשאי להאריך את המעצר, בכל פעם, לתקופה בת 3 חודשים נוספים – גם במקרים הללו תלוי כמה הנאשם צפוי לשבת במאסר, מהי </w:t>
      </w:r>
      <w:r w:rsidRPr="00F7383D">
        <w:rPr>
          <w:rFonts w:ascii="David" w:hAnsi="David" w:cs="David"/>
          <w:sz w:val="24"/>
          <w:szCs w:val="24"/>
          <w:rtl/>
        </w:rPr>
        <w:t xml:space="preserve">העבירה, חומרת התיק </w:t>
      </w:r>
      <w:proofErr w:type="spellStart"/>
      <w:r w:rsidRPr="00F7383D">
        <w:rPr>
          <w:rFonts w:ascii="David" w:hAnsi="David" w:cs="David"/>
          <w:sz w:val="24"/>
          <w:szCs w:val="24"/>
          <w:rtl/>
        </w:rPr>
        <w:t>וכו</w:t>
      </w:r>
      <w:proofErr w:type="spellEnd"/>
      <w:r w:rsidRPr="00F7383D">
        <w:rPr>
          <w:rFonts w:ascii="David" w:hAnsi="David" w:cs="David"/>
          <w:sz w:val="24"/>
          <w:szCs w:val="24"/>
          <w:rtl/>
        </w:rPr>
        <w:t>'.</w:t>
      </w:r>
    </w:p>
    <w:p w14:paraId="6F55BFD9" w14:textId="77777777" w:rsidR="00F7383D" w:rsidRDefault="00EB74C8" w:rsidP="00F7383D">
      <w:pPr>
        <w:spacing w:after="0" w:line="360" w:lineRule="auto"/>
        <w:ind w:left="-908" w:right="-709"/>
        <w:jc w:val="both"/>
        <w:rPr>
          <w:rFonts w:ascii="David" w:hAnsi="David" w:cs="David"/>
          <w:b/>
          <w:bCs/>
          <w:sz w:val="24"/>
          <w:szCs w:val="24"/>
          <w:rtl/>
        </w:rPr>
      </w:pPr>
      <w:r w:rsidRPr="00F7383D">
        <w:rPr>
          <w:rFonts w:ascii="David" w:hAnsi="David" w:cs="David"/>
          <w:b/>
          <w:bCs/>
          <w:sz w:val="24"/>
          <w:szCs w:val="24"/>
          <w:rtl/>
        </w:rPr>
        <w:t xml:space="preserve">החוק קובע </w:t>
      </w:r>
      <w:r w:rsidR="0052400E" w:rsidRPr="00F7383D">
        <w:rPr>
          <w:rFonts w:ascii="David" w:hAnsi="David" w:cs="David" w:hint="cs"/>
          <w:b/>
          <w:bCs/>
          <w:sz w:val="24"/>
          <w:szCs w:val="24"/>
          <w:rtl/>
        </w:rPr>
        <w:t xml:space="preserve">כי על ביהמ"ש לאשר את הבקשה רק אם מתקיימים 3 </w:t>
      </w:r>
      <w:r w:rsidR="0052400E" w:rsidRPr="00F7383D">
        <w:rPr>
          <w:rFonts w:ascii="David" w:hAnsi="David" w:cs="David"/>
          <w:b/>
          <w:bCs/>
          <w:sz w:val="24"/>
          <w:szCs w:val="24"/>
          <w:rtl/>
        </w:rPr>
        <w:t>תנאים מצטברים</w:t>
      </w:r>
      <w:r w:rsidR="0052400E" w:rsidRPr="00F7383D">
        <w:rPr>
          <w:rFonts w:ascii="David" w:hAnsi="David" w:cs="David" w:hint="cs"/>
          <w:b/>
          <w:bCs/>
          <w:sz w:val="24"/>
          <w:szCs w:val="24"/>
          <w:rtl/>
        </w:rPr>
        <w:t>:</w:t>
      </w:r>
    </w:p>
    <w:p w14:paraId="7F5505E0" w14:textId="75ACB262" w:rsidR="001A3767" w:rsidRPr="00F7383D" w:rsidRDefault="00EB74C8" w:rsidP="001F66A7">
      <w:pPr>
        <w:pStyle w:val="a7"/>
        <w:numPr>
          <w:ilvl w:val="0"/>
          <w:numId w:val="90"/>
        </w:numPr>
        <w:spacing w:after="0" w:line="360" w:lineRule="auto"/>
        <w:ind w:left="-341" w:right="-709"/>
        <w:jc w:val="both"/>
        <w:rPr>
          <w:rFonts w:ascii="David" w:hAnsi="David" w:cs="David"/>
          <w:b/>
          <w:bCs/>
          <w:sz w:val="24"/>
          <w:szCs w:val="24"/>
        </w:rPr>
      </w:pPr>
      <w:r w:rsidRPr="00F7383D">
        <w:rPr>
          <w:rFonts w:ascii="David" w:hAnsi="David" w:cs="David"/>
          <w:sz w:val="24"/>
          <w:szCs w:val="24"/>
          <w:u w:val="single"/>
          <w:rtl/>
        </w:rPr>
        <w:t>ראיות לכאורה</w:t>
      </w:r>
      <w:r w:rsidRPr="00F7383D">
        <w:rPr>
          <w:rFonts w:ascii="David" w:hAnsi="David" w:cs="David"/>
          <w:sz w:val="24"/>
          <w:szCs w:val="24"/>
          <w:rtl/>
        </w:rPr>
        <w:t>: התביעה נדרשת להציג בפני בימה"ש</w:t>
      </w:r>
      <w:r w:rsidR="0083478A" w:rsidRPr="00F7383D">
        <w:rPr>
          <w:rFonts w:ascii="David" w:hAnsi="David" w:cs="David" w:hint="cs"/>
          <w:sz w:val="24"/>
          <w:szCs w:val="24"/>
          <w:rtl/>
        </w:rPr>
        <w:t xml:space="preserve"> בסיס עובדתי של</w:t>
      </w:r>
      <w:r w:rsidRPr="00F7383D">
        <w:rPr>
          <w:rFonts w:ascii="David" w:hAnsi="David" w:cs="David"/>
          <w:sz w:val="24"/>
          <w:szCs w:val="24"/>
          <w:rtl/>
        </w:rPr>
        <w:t xml:space="preserve"> </w:t>
      </w:r>
      <w:r w:rsidR="003D37E5" w:rsidRPr="00F7383D">
        <w:rPr>
          <w:rFonts w:ascii="David" w:hAnsi="David" w:cs="David" w:hint="cs"/>
          <w:sz w:val="24"/>
          <w:szCs w:val="24"/>
          <w:rtl/>
        </w:rPr>
        <w:t>"</w:t>
      </w:r>
      <w:r w:rsidRPr="00F7383D">
        <w:rPr>
          <w:rFonts w:ascii="David" w:hAnsi="David" w:cs="David"/>
          <w:sz w:val="24"/>
          <w:szCs w:val="24"/>
          <w:rtl/>
        </w:rPr>
        <w:t>ראיות לכאורה</w:t>
      </w:r>
      <w:r w:rsidR="003D37E5" w:rsidRPr="00F7383D">
        <w:rPr>
          <w:rFonts w:ascii="David" w:hAnsi="David" w:cs="David" w:hint="cs"/>
          <w:sz w:val="24"/>
          <w:szCs w:val="24"/>
          <w:rtl/>
        </w:rPr>
        <w:t>"</w:t>
      </w:r>
      <w:r w:rsidR="0083478A" w:rsidRPr="00F7383D">
        <w:rPr>
          <w:rFonts w:ascii="David" w:hAnsi="David" w:cs="David" w:hint="cs"/>
          <w:sz w:val="24"/>
          <w:szCs w:val="24"/>
          <w:rtl/>
        </w:rPr>
        <w:t>.</w:t>
      </w:r>
      <w:r w:rsidR="002376B7" w:rsidRPr="00F7383D">
        <w:rPr>
          <w:rFonts w:ascii="David" w:hAnsi="David" w:cs="David" w:hint="cs"/>
          <w:sz w:val="24"/>
          <w:szCs w:val="24"/>
          <w:rtl/>
        </w:rPr>
        <w:t xml:space="preserve"> כלומר </w:t>
      </w:r>
      <w:r w:rsidR="002376B7" w:rsidRPr="00084A59">
        <w:rPr>
          <w:rFonts w:ascii="David" w:hAnsi="David" w:cs="David" w:hint="cs"/>
          <w:b/>
          <w:bCs/>
          <w:sz w:val="24"/>
          <w:szCs w:val="24"/>
          <w:rtl/>
        </w:rPr>
        <w:t>ראיות ש</w:t>
      </w:r>
      <w:r w:rsidR="002376B7" w:rsidRPr="00084A59">
        <w:rPr>
          <w:rFonts w:ascii="David" w:hAnsi="David" w:cs="David"/>
          <w:b/>
          <w:bCs/>
          <w:sz w:val="24"/>
          <w:szCs w:val="24"/>
          <w:rtl/>
        </w:rPr>
        <w:t>אם יתקבלו כפי שהן</w:t>
      </w:r>
      <w:r w:rsidR="002376B7" w:rsidRPr="00084A59">
        <w:rPr>
          <w:rFonts w:ascii="David" w:hAnsi="David" w:cs="David" w:hint="cs"/>
          <w:b/>
          <w:bCs/>
          <w:sz w:val="24"/>
          <w:szCs w:val="24"/>
          <w:rtl/>
        </w:rPr>
        <w:t>,</w:t>
      </w:r>
      <w:r w:rsidR="002376B7" w:rsidRPr="00084A59">
        <w:rPr>
          <w:rFonts w:ascii="David" w:hAnsi="David" w:cs="David"/>
          <w:b/>
          <w:bCs/>
          <w:sz w:val="24"/>
          <w:szCs w:val="24"/>
          <w:rtl/>
        </w:rPr>
        <w:t xml:space="preserve"> </w:t>
      </w:r>
      <w:r w:rsidR="002376B7" w:rsidRPr="00084A59">
        <w:rPr>
          <w:rFonts w:ascii="David" w:hAnsi="David" w:cs="David" w:hint="cs"/>
          <w:b/>
          <w:bCs/>
          <w:sz w:val="24"/>
          <w:szCs w:val="24"/>
          <w:rtl/>
        </w:rPr>
        <w:t>בעלות</w:t>
      </w:r>
      <w:r w:rsidR="002376B7" w:rsidRPr="00084A59">
        <w:rPr>
          <w:rFonts w:ascii="David" w:hAnsi="David" w:cs="David"/>
          <w:b/>
          <w:bCs/>
          <w:sz w:val="24"/>
          <w:szCs w:val="24"/>
          <w:rtl/>
        </w:rPr>
        <w:t xml:space="preserve"> פוטנציאל להרשעת הנאשם במיוחס לו</w:t>
      </w:r>
      <w:r w:rsidR="003D37E5" w:rsidRPr="00F7383D">
        <w:rPr>
          <w:rFonts w:ascii="David" w:hAnsi="David" w:cs="David" w:hint="cs"/>
          <w:sz w:val="24"/>
          <w:szCs w:val="24"/>
          <w:rtl/>
        </w:rPr>
        <w:t xml:space="preserve">. </w:t>
      </w:r>
      <w:r w:rsidR="00E03104" w:rsidRPr="00F7383D">
        <w:rPr>
          <w:rFonts w:ascii="David" w:hAnsi="David" w:cs="David" w:hint="cs"/>
          <w:sz w:val="24"/>
          <w:szCs w:val="24"/>
          <w:rtl/>
        </w:rPr>
        <w:t>כדי</w:t>
      </w:r>
      <w:r w:rsidR="000D0EC9" w:rsidRPr="00F7383D">
        <w:rPr>
          <w:rFonts w:ascii="David" w:hAnsi="David" w:cs="David"/>
          <w:sz w:val="24"/>
          <w:szCs w:val="24"/>
          <w:rtl/>
        </w:rPr>
        <w:t xml:space="preserve"> לקיים את התנאי יש להוכיח קיומו של </w:t>
      </w:r>
      <w:r w:rsidR="000D0EC9" w:rsidRPr="00F7383D">
        <w:rPr>
          <w:rFonts w:ascii="David" w:hAnsi="David" w:cs="David"/>
          <w:sz w:val="24"/>
          <w:szCs w:val="24"/>
          <w:rtl/>
        </w:rPr>
        <w:lastRenderedPageBreak/>
        <w:t>"סיכוי סביר להרשעה"</w:t>
      </w:r>
      <w:r w:rsidR="001A3767" w:rsidRPr="00F7383D">
        <w:rPr>
          <w:rFonts w:ascii="David" w:hAnsi="David" w:cs="David" w:hint="cs"/>
          <w:sz w:val="24"/>
          <w:szCs w:val="24"/>
          <w:rtl/>
        </w:rPr>
        <w:t xml:space="preserve"> </w:t>
      </w:r>
      <w:r w:rsidR="001A3767" w:rsidRPr="00F7383D">
        <w:rPr>
          <w:rFonts w:ascii="David" w:hAnsi="David" w:cs="David"/>
          <w:sz w:val="24"/>
          <w:szCs w:val="24"/>
          <w:rtl/>
        </w:rPr>
        <w:t>(</w:t>
      </w:r>
      <w:proofErr w:type="spellStart"/>
      <w:r w:rsidR="001A3767" w:rsidRPr="00F7383D">
        <w:rPr>
          <w:rFonts w:ascii="David" w:hAnsi="David" w:cs="David"/>
          <w:i/>
          <w:iCs/>
          <w:sz w:val="24"/>
          <w:szCs w:val="24"/>
          <w:highlight w:val="lightGray"/>
          <w:rtl/>
        </w:rPr>
        <w:t>זאדה</w:t>
      </w:r>
      <w:proofErr w:type="spellEnd"/>
      <w:r w:rsidR="001A3767" w:rsidRPr="00F7383D">
        <w:rPr>
          <w:rFonts w:ascii="David" w:hAnsi="David" w:cs="David"/>
          <w:i/>
          <w:iCs/>
          <w:sz w:val="24"/>
          <w:szCs w:val="24"/>
          <w:highlight w:val="lightGray"/>
          <w:rtl/>
        </w:rPr>
        <w:t xml:space="preserve"> נ' מ</w:t>
      </w:r>
      <w:r w:rsidR="00B907C1" w:rsidRPr="00F7383D">
        <w:rPr>
          <w:rFonts w:ascii="David" w:hAnsi="David" w:cs="David" w:hint="cs"/>
          <w:i/>
          <w:iCs/>
          <w:sz w:val="24"/>
          <w:szCs w:val="24"/>
          <w:highlight w:val="lightGray"/>
          <w:rtl/>
        </w:rPr>
        <w:t>"י</w:t>
      </w:r>
      <w:r w:rsidR="001A3767" w:rsidRPr="00F7383D">
        <w:rPr>
          <w:rFonts w:ascii="David" w:hAnsi="David" w:cs="David"/>
          <w:sz w:val="24"/>
          <w:szCs w:val="24"/>
          <w:rtl/>
        </w:rPr>
        <w:t>)</w:t>
      </w:r>
      <w:r w:rsidR="001A3767" w:rsidRPr="00F7383D">
        <w:rPr>
          <w:rFonts w:ascii="David" w:hAnsi="David" w:cs="David" w:hint="cs"/>
          <w:sz w:val="24"/>
          <w:szCs w:val="24"/>
          <w:rtl/>
        </w:rPr>
        <w:t>.</w:t>
      </w:r>
      <w:r w:rsidR="003D37E5" w:rsidRPr="00F7383D">
        <w:rPr>
          <w:rFonts w:ascii="David" w:hAnsi="David" w:cs="David" w:hint="cs"/>
          <w:sz w:val="24"/>
          <w:szCs w:val="24"/>
          <w:rtl/>
        </w:rPr>
        <w:t xml:space="preserve"> זה לא </w:t>
      </w:r>
      <w:r w:rsidR="003D37E5" w:rsidRPr="00F7383D">
        <w:rPr>
          <w:rFonts w:ascii="David" w:hAnsi="David" w:cs="David"/>
          <w:sz w:val="24"/>
          <w:szCs w:val="24"/>
          <w:rtl/>
        </w:rPr>
        <w:t>ממצאים בטוחים</w:t>
      </w:r>
      <w:r w:rsidR="003D37E5" w:rsidRPr="00F7383D">
        <w:rPr>
          <w:rFonts w:ascii="David" w:hAnsi="David" w:cs="David" w:hint="cs"/>
          <w:sz w:val="24"/>
          <w:szCs w:val="24"/>
          <w:rtl/>
        </w:rPr>
        <w:t>!</w:t>
      </w:r>
      <w:r w:rsidR="003D37E5" w:rsidRPr="00F7383D">
        <w:rPr>
          <w:rFonts w:ascii="David" w:hAnsi="David" w:cs="David"/>
          <w:sz w:val="24"/>
          <w:szCs w:val="24"/>
          <w:rtl/>
        </w:rPr>
        <w:t xml:space="preserve"> אלא </w:t>
      </w:r>
      <w:r w:rsidR="003D37E5" w:rsidRPr="00F7383D">
        <w:rPr>
          <w:rFonts w:ascii="David" w:hAnsi="David" w:cs="David" w:hint="cs"/>
          <w:sz w:val="24"/>
          <w:szCs w:val="24"/>
          <w:rtl/>
        </w:rPr>
        <w:t xml:space="preserve">הערכה </w:t>
      </w:r>
      <w:r w:rsidR="003D37E5" w:rsidRPr="00F7383D">
        <w:rPr>
          <w:rFonts w:ascii="David" w:hAnsi="David" w:cs="David"/>
          <w:sz w:val="24"/>
          <w:szCs w:val="24"/>
          <w:rtl/>
        </w:rPr>
        <w:t>שקיים סיכוי סביר</w:t>
      </w:r>
      <w:r w:rsidR="003D37E5" w:rsidRPr="00F7383D">
        <w:rPr>
          <w:rFonts w:ascii="David" w:hAnsi="David" w:cs="David" w:hint="cs"/>
          <w:sz w:val="24"/>
          <w:szCs w:val="24"/>
          <w:rtl/>
        </w:rPr>
        <w:t>!!</w:t>
      </w:r>
      <w:r w:rsidR="001741E1" w:rsidRPr="00F7383D">
        <w:rPr>
          <w:rFonts w:ascii="David" w:hAnsi="David" w:cs="David" w:hint="cs"/>
          <w:sz w:val="24"/>
          <w:szCs w:val="24"/>
          <w:rtl/>
        </w:rPr>
        <w:t xml:space="preserve"> אין בשלב זה שמיעת עדים ואין טענות נ' אמינותם-</w:t>
      </w:r>
      <w:r w:rsidR="00F7383D" w:rsidRPr="00F7383D">
        <w:rPr>
          <w:rFonts w:ascii="David" w:hAnsi="David" w:cs="David" w:hint="cs"/>
          <w:sz w:val="24"/>
          <w:szCs w:val="24"/>
          <w:rtl/>
        </w:rPr>
        <w:t xml:space="preserve"> </w:t>
      </w:r>
      <w:r w:rsidR="001741E1" w:rsidRPr="00F7383D">
        <w:rPr>
          <w:rFonts w:ascii="David" w:hAnsi="David" w:cs="David" w:hint="cs"/>
          <w:sz w:val="24"/>
          <w:szCs w:val="24"/>
          <w:rtl/>
        </w:rPr>
        <w:t>למעט חריגים</w:t>
      </w:r>
      <w:r w:rsidR="00F7383D" w:rsidRPr="00F7383D">
        <w:rPr>
          <w:rFonts w:ascii="David" w:hAnsi="David" w:cs="David" w:hint="cs"/>
          <w:sz w:val="24"/>
          <w:szCs w:val="24"/>
          <w:rtl/>
        </w:rPr>
        <w:t>.</w:t>
      </w:r>
    </w:p>
    <w:p w14:paraId="41A5FF50" w14:textId="029A7060" w:rsidR="003D37E5" w:rsidRDefault="003D37E5" w:rsidP="001F66A7">
      <w:pPr>
        <w:pStyle w:val="a7"/>
        <w:numPr>
          <w:ilvl w:val="0"/>
          <w:numId w:val="40"/>
        </w:numPr>
        <w:spacing w:after="0" w:line="360" w:lineRule="auto"/>
        <w:ind w:left="509" w:right="-709"/>
        <w:jc w:val="both"/>
        <w:rPr>
          <w:rFonts w:ascii="David" w:hAnsi="David" w:cs="David"/>
          <w:sz w:val="24"/>
          <w:szCs w:val="24"/>
        </w:rPr>
      </w:pPr>
      <w:r>
        <w:rPr>
          <w:rFonts w:ascii="David" w:hAnsi="David" w:cs="David" w:hint="cs"/>
          <w:sz w:val="24"/>
          <w:szCs w:val="24"/>
          <w:rtl/>
        </w:rPr>
        <w:t xml:space="preserve">ביהמ"ש יבחן את טיבה של הראיה, על רקע מכלול הראיות, </w:t>
      </w:r>
      <w:r w:rsidRPr="00EB74C8">
        <w:rPr>
          <w:rFonts w:ascii="David" w:hAnsi="David" w:cs="David"/>
          <w:sz w:val="24"/>
          <w:szCs w:val="24"/>
          <w:rtl/>
        </w:rPr>
        <w:t>את מהות</w:t>
      </w:r>
      <w:r w:rsidR="00844C35">
        <w:rPr>
          <w:rFonts w:ascii="David" w:hAnsi="David" w:cs="David" w:hint="cs"/>
          <w:sz w:val="24"/>
          <w:szCs w:val="24"/>
          <w:rtl/>
        </w:rPr>
        <w:t>ן</w:t>
      </w:r>
      <w:r w:rsidRPr="00EB74C8">
        <w:rPr>
          <w:rFonts w:ascii="David" w:hAnsi="David" w:cs="David"/>
          <w:sz w:val="24"/>
          <w:szCs w:val="24"/>
          <w:rtl/>
        </w:rPr>
        <w:t xml:space="preserve"> הפנימית והגיונן של הגרסאות ומידת הסתירות הפנימיות המצויות בהן; השתלבותן של הראיות זו </w:t>
      </w:r>
      <w:r w:rsidR="009713E3">
        <w:rPr>
          <w:rFonts w:ascii="David" w:hAnsi="David" w:cs="David" w:hint="cs"/>
          <w:sz w:val="24"/>
          <w:szCs w:val="24"/>
          <w:rtl/>
        </w:rPr>
        <w:t>ב</w:t>
      </w:r>
      <w:r w:rsidRPr="00EB74C8">
        <w:rPr>
          <w:rFonts w:ascii="David" w:hAnsi="David" w:cs="David"/>
          <w:sz w:val="24"/>
          <w:szCs w:val="24"/>
          <w:rtl/>
        </w:rPr>
        <w:t>זו</w:t>
      </w:r>
      <w:r>
        <w:rPr>
          <w:rFonts w:ascii="David" w:hAnsi="David" w:cs="David" w:hint="cs"/>
          <w:sz w:val="24"/>
          <w:szCs w:val="24"/>
          <w:rtl/>
        </w:rPr>
        <w:t>.</w:t>
      </w:r>
    </w:p>
    <w:p w14:paraId="1714EBB3" w14:textId="155E8317" w:rsidR="00EB74C8" w:rsidRPr="00844C35" w:rsidRDefault="001A3767" w:rsidP="001F66A7">
      <w:pPr>
        <w:pStyle w:val="a7"/>
        <w:numPr>
          <w:ilvl w:val="0"/>
          <w:numId w:val="40"/>
        </w:numPr>
        <w:spacing w:after="0" w:line="360" w:lineRule="auto"/>
        <w:ind w:left="793" w:right="-709"/>
        <w:jc w:val="both"/>
        <w:rPr>
          <w:rFonts w:ascii="David" w:hAnsi="David" w:cs="David"/>
          <w:sz w:val="24"/>
          <w:szCs w:val="24"/>
          <w:u w:val="single"/>
        </w:rPr>
      </w:pPr>
      <w:r w:rsidRPr="00844C35">
        <w:rPr>
          <w:rFonts w:ascii="David" w:hAnsi="David" w:cs="David"/>
          <w:sz w:val="24"/>
          <w:szCs w:val="24"/>
          <w:u w:val="single"/>
          <w:rtl/>
        </w:rPr>
        <w:t xml:space="preserve">במידה שביהמ"ש קובע כי </w:t>
      </w:r>
      <w:r w:rsidRPr="00844C35">
        <w:rPr>
          <w:rFonts w:ascii="David" w:hAnsi="David" w:cs="David"/>
          <w:b/>
          <w:bCs/>
          <w:sz w:val="24"/>
          <w:szCs w:val="24"/>
          <w:u w:val="single"/>
          <w:rtl/>
        </w:rPr>
        <w:t>קיימות ראיות לכאורה</w:t>
      </w:r>
      <w:r w:rsidRPr="00844C35">
        <w:rPr>
          <w:rFonts w:ascii="David" w:hAnsi="David" w:cs="David" w:hint="cs"/>
          <w:sz w:val="24"/>
          <w:szCs w:val="24"/>
          <w:u w:val="single"/>
          <w:rtl/>
        </w:rPr>
        <w:t>, בוחנים האם מתקיימת עילת מעצר</w:t>
      </w:r>
      <w:r w:rsidR="00065805" w:rsidRPr="00844C35">
        <w:rPr>
          <w:rFonts w:ascii="David" w:hAnsi="David" w:cs="David" w:hint="cs"/>
          <w:sz w:val="24"/>
          <w:szCs w:val="24"/>
          <w:u w:val="single"/>
          <w:rtl/>
        </w:rPr>
        <w:t>.</w:t>
      </w:r>
    </w:p>
    <w:p w14:paraId="07E6FE3D" w14:textId="51276930" w:rsidR="009546E4" w:rsidRDefault="00EB74C8" w:rsidP="001F66A7">
      <w:pPr>
        <w:pStyle w:val="a7"/>
        <w:numPr>
          <w:ilvl w:val="0"/>
          <w:numId w:val="90"/>
        </w:numPr>
        <w:spacing w:after="0" w:line="360" w:lineRule="auto"/>
        <w:ind w:left="-341" w:right="-709"/>
        <w:jc w:val="both"/>
        <w:rPr>
          <w:rFonts w:ascii="David" w:hAnsi="David" w:cs="David"/>
          <w:sz w:val="24"/>
          <w:szCs w:val="24"/>
        </w:rPr>
      </w:pPr>
      <w:r w:rsidRPr="00F7383D">
        <w:rPr>
          <w:rFonts w:ascii="David" w:hAnsi="David" w:cs="David"/>
          <w:sz w:val="24"/>
          <w:szCs w:val="24"/>
          <w:u w:val="single"/>
          <w:rtl/>
        </w:rPr>
        <w:t>עילת מעצר</w:t>
      </w:r>
      <w:r w:rsidRPr="00F7383D">
        <w:rPr>
          <w:rFonts w:ascii="David" w:hAnsi="David" w:cs="David"/>
          <w:sz w:val="24"/>
          <w:szCs w:val="24"/>
          <w:rtl/>
        </w:rPr>
        <w:t xml:space="preserve">: בימה"ש יצווה על מעצר עד תום ההליכים רק אם מתקיימת אחת מהעילות המנויות בס' 21 </w:t>
      </w:r>
      <w:proofErr w:type="spellStart"/>
      <w:r w:rsidRPr="00F7383D">
        <w:rPr>
          <w:rFonts w:ascii="David" w:hAnsi="David" w:cs="David"/>
          <w:sz w:val="24"/>
          <w:szCs w:val="24"/>
          <w:rtl/>
        </w:rPr>
        <w:t>לחסד"פ</w:t>
      </w:r>
      <w:proofErr w:type="spellEnd"/>
      <w:r w:rsidRPr="00F7383D">
        <w:rPr>
          <w:rFonts w:ascii="David" w:hAnsi="David" w:cs="David"/>
          <w:sz w:val="24"/>
          <w:szCs w:val="24"/>
          <w:rtl/>
        </w:rPr>
        <w:t xml:space="preserve"> מעצרים. </w:t>
      </w:r>
      <w:r w:rsidR="00AE0E36">
        <w:rPr>
          <w:rFonts w:ascii="David" w:hAnsi="David" w:cs="David" w:hint="cs"/>
          <w:sz w:val="24"/>
          <w:szCs w:val="24"/>
          <w:rtl/>
        </w:rPr>
        <w:t>ישנן</w:t>
      </w:r>
      <w:r w:rsidR="001F66A7">
        <w:rPr>
          <w:rFonts w:ascii="David" w:hAnsi="David" w:cs="David" w:hint="cs"/>
          <w:sz w:val="24"/>
          <w:szCs w:val="24"/>
          <w:rtl/>
        </w:rPr>
        <w:t xml:space="preserve"> </w:t>
      </w:r>
      <w:r w:rsidR="001F66A7" w:rsidRPr="00F7383D">
        <w:rPr>
          <w:rFonts w:ascii="David" w:hAnsi="David" w:cs="David"/>
          <w:sz w:val="24"/>
          <w:szCs w:val="24"/>
          <w:rtl/>
        </w:rPr>
        <w:t xml:space="preserve">עבירות </w:t>
      </w:r>
      <w:r w:rsidR="001F66A7">
        <w:rPr>
          <w:rFonts w:ascii="David" w:hAnsi="David" w:cs="David" w:hint="cs"/>
          <w:sz w:val="24"/>
          <w:szCs w:val="24"/>
          <w:rtl/>
        </w:rPr>
        <w:t>ש</w:t>
      </w:r>
      <w:r w:rsidR="001F66A7" w:rsidRPr="00F7383D">
        <w:rPr>
          <w:rFonts w:ascii="David" w:hAnsi="David" w:cs="David"/>
          <w:sz w:val="24"/>
          <w:szCs w:val="24"/>
          <w:rtl/>
        </w:rPr>
        <w:t>מקימות עילת מעצר סטטוטורית</w:t>
      </w:r>
      <w:r w:rsidRPr="00F7383D">
        <w:rPr>
          <w:rFonts w:ascii="David" w:hAnsi="David" w:cs="David"/>
          <w:sz w:val="24"/>
          <w:szCs w:val="24"/>
          <w:rtl/>
        </w:rPr>
        <w:t>.</w:t>
      </w:r>
      <w:r w:rsidR="003D13BA">
        <w:rPr>
          <w:rFonts w:ascii="David" w:hAnsi="David" w:cs="David" w:hint="cs"/>
          <w:sz w:val="24"/>
          <w:szCs w:val="24"/>
          <w:rtl/>
        </w:rPr>
        <w:t xml:space="preserve"> </w:t>
      </w:r>
    </w:p>
    <w:p w14:paraId="57B9B813" w14:textId="7109DA90" w:rsidR="00F7383D" w:rsidRDefault="003D13BA" w:rsidP="009546E4">
      <w:pPr>
        <w:pStyle w:val="a7"/>
        <w:spacing w:after="0" w:line="360" w:lineRule="auto"/>
        <w:ind w:left="-341" w:right="-709"/>
        <w:jc w:val="both"/>
        <w:rPr>
          <w:rFonts w:ascii="David" w:hAnsi="David" w:cs="David"/>
          <w:sz w:val="24"/>
          <w:szCs w:val="24"/>
        </w:rPr>
      </w:pPr>
      <w:r w:rsidRPr="009546E4">
        <w:rPr>
          <w:rFonts w:ascii="David" w:hAnsi="David" w:cs="David"/>
          <w:b/>
          <w:bCs/>
          <w:sz w:val="24"/>
          <w:szCs w:val="24"/>
          <w:highlight w:val="yellow"/>
          <w:rtl/>
        </w:rPr>
        <w:t xml:space="preserve">ס' 21(א)(1) </w:t>
      </w:r>
      <w:proofErr w:type="spellStart"/>
      <w:r w:rsidRPr="009546E4">
        <w:rPr>
          <w:rFonts w:ascii="David" w:hAnsi="David" w:cs="David"/>
          <w:b/>
          <w:bCs/>
          <w:sz w:val="24"/>
          <w:szCs w:val="24"/>
          <w:highlight w:val="yellow"/>
          <w:rtl/>
        </w:rPr>
        <w:t>לחסד"פ</w:t>
      </w:r>
      <w:proofErr w:type="spellEnd"/>
      <w:r w:rsidRPr="003D13BA">
        <w:rPr>
          <w:rFonts w:ascii="David" w:hAnsi="David" w:cs="David"/>
          <w:sz w:val="24"/>
          <w:szCs w:val="24"/>
          <w:rtl/>
        </w:rPr>
        <w:t>:</w:t>
      </w:r>
    </w:p>
    <w:p w14:paraId="796C3AED" w14:textId="77777777" w:rsidR="00AC7550" w:rsidRPr="003E6BE3" w:rsidRDefault="00AC7550" w:rsidP="001F66A7">
      <w:pPr>
        <w:pStyle w:val="a7"/>
        <w:numPr>
          <w:ilvl w:val="0"/>
          <w:numId w:val="92"/>
        </w:numPr>
        <w:spacing w:after="0" w:line="360" w:lineRule="auto"/>
        <w:ind w:left="-133" w:right="-709" w:hanging="360"/>
        <w:contextualSpacing w:val="0"/>
        <w:jc w:val="both"/>
        <w:rPr>
          <w:rFonts w:ascii="David" w:hAnsi="David" w:cs="David"/>
          <w:sz w:val="24"/>
          <w:szCs w:val="24"/>
        </w:rPr>
      </w:pPr>
      <w:r>
        <w:rPr>
          <w:rFonts w:ascii="David" w:hAnsi="David" w:cs="David" w:hint="cs"/>
          <w:sz w:val="24"/>
          <w:szCs w:val="24"/>
          <w:u w:val="single"/>
          <w:rtl/>
        </w:rPr>
        <w:t>הימלטות/שיבוש</w:t>
      </w:r>
      <w:r>
        <w:rPr>
          <w:rFonts w:ascii="David" w:hAnsi="David" w:cs="David" w:hint="cs"/>
          <w:sz w:val="24"/>
          <w:szCs w:val="24"/>
          <w:rtl/>
        </w:rPr>
        <w:t xml:space="preserve">: יש חשש </w:t>
      </w:r>
      <w:r w:rsidRPr="00E00AB1">
        <w:rPr>
          <w:rFonts w:ascii="David" w:hAnsi="David" w:cs="David"/>
          <w:b/>
          <w:bCs/>
          <w:sz w:val="24"/>
          <w:szCs w:val="24"/>
          <w:rtl/>
        </w:rPr>
        <w:t>לשיבוש</w:t>
      </w:r>
      <w:r w:rsidRPr="00E00AB1">
        <w:rPr>
          <w:rFonts w:ascii="David" w:hAnsi="David" w:cs="David"/>
          <w:sz w:val="24"/>
          <w:szCs w:val="24"/>
          <w:rtl/>
        </w:rPr>
        <w:t xml:space="preserve"> עדויות והשפעה על עדים, העלמת ראיות או רכוש, </w:t>
      </w:r>
      <w:r w:rsidRPr="00E00AB1">
        <w:rPr>
          <w:rFonts w:ascii="David" w:hAnsi="David" w:cs="David"/>
          <w:b/>
          <w:bCs/>
          <w:sz w:val="24"/>
          <w:szCs w:val="24"/>
          <w:rtl/>
        </w:rPr>
        <w:t>התחמקות</w:t>
      </w:r>
      <w:r w:rsidRPr="00E00AB1">
        <w:rPr>
          <w:rFonts w:ascii="David" w:hAnsi="David" w:cs="David"/>
          <w:sz w:val="24"/>
          <w:szCs w:val="24"/>
          <w:rtl/>
        </w:rPr>
        <w:t xml:space="preserve"> מהליכי משפט</w:t>
      </w:r>
      <w:r>
        <w:rPr>
          <w:rFonts w:ascii="David" w:hAnsi="David" w:cs="David" w:hint="cs"/>
          <w:sz w:val="24"/>
          <w:szCs w:val="24"/>
          <w:rtl/>
        </w:rPr>
        <w:t xml:space="preserve"> (ימלט משטחי המדינה).</w:t>
      </w:r>
      <w:r w:rsidRPr="00E00AB1">
        <w:rPr>
          <w:rFonts w:ascii="David" w:hAnsi="David" w:cs="David"/>
          <w:sz w:val="24"/>
          <w:szCs w:val="24"/>
          <w:rtl/>
        </w:rPr>
        <w:t xml:space="preserve"> </w:t>
      </w:r>
      <w:r w:rsidRPr="003E6BE3">
        <w:rPr>
          <w:rFonts w:ascii="David" w:hAnsi="David" w:cs="David" w:hint="cs"/>
          <w:sz w:val="24"/>
          <w:szCs w:val="24"/>
          <w:rtl/>
        </w:rPr>
        <w:t xml:space="preserve">הסעיף קובע: </w:t>
      </w:r>
      <w:r w:rsidRPr="003E6BE3">
        <w:rPr>
          <w:rFonts w:ascii="FrankRuehl" w:hAnsi="FrankRuehl" w:cs="FrankRuehl"/>
          <w:sz w:val="26"/>
          <w:szCs w:val="26"/>
          <w:rtl/>
        </w:rPr>
        <w:t xml:space="preserve">"קיים יסוד סביר ששחרור הנאשם או אי-מעצרו יביא </w:t>
      </w:r>
      <w:r w:rsidRPr="008E04A3">
        <w:rPr>
          <w:rFonts w:ascii="FrankRuehl" w:hAnsi="FrankRuehl" w:cs="FrankRuehl"/>
          <w:b/>
          <w:bCs/>
          <w:sz w:val="26"/>
          <w:szCs w:val="26"/>
          <w:rtl/>
        </w:rPr>
        <w:t xml:space="preserve">לשיבוש </w:t>
      </w:r>
      <w:r w:rsidRPr="003E6BE3">
        <w:rPr>
          <w:rFonts w:ascii="FrankRuehl" w:hAnsi="FrankRuehl" w:cs="FrankRuehl"/>
          <w:sz w:val="26"/>
          <w:szCs w:val="26"/>
          <w:rtl/>
        </w:rPr>
        <w:t xml:space="preserve">הליכי משפט, </w:t>
      </w:r>
      <w:r w:rsidRPr="008E04A3">
        <w:rPr>
          <w:rFonts w:ascii="FrankRuehl" w:hAnsi="FrankRuehl" w:cs="FrankRuehl"/>
          <w:b/>
          <w:bCs/>
          <w:sz w:val="26"/>
          <w:szCs w:val="26"/>
          <w:rtl/>
        </w:rPr>
        <w:t>להתחמקות</w:t>
      </w:r>
      <w:r w:rsidRPr="003E6BE3">
        <w:rPr>
          <w:rFonts w:ascii="FrankRuehl" w:hAnsi="FrankRuehl" w:cs="FrankRuehl"/>
          <w:sz w:val="26"/>
          <w:szCs w:val="26"/>
          <w:rtl/>
        </w:rPr>
        <w:t xml:space="preserve"> מהליכי שפיטה או מריצוי עונש מאסר, או יביא </w:t>
      </w:r>
      <w:r w:rsidRPr="008E04A3">
        <w:rPr>
          <w:rFonts w:ascii="FrankRuehl" w:hAnsi="FrankRuehl" w:cs="FrankRuehl"/>
          <w:b/>
          <w:bCs/>
          <w:sz w:val="26"/>
          <w:szCs w:val="26"/>
          <w:rtl/>
        </w:rPr>
        <w:t>להעלמת רכוש</w:t>
      </w:r>
      <w:r w:rsidRPr="003E6BE3">
        <w:rPr>
          <w:rFonts w:ascii="FrankRuehl" w:hAnsi="FrankRuehl" w:cs="FrankRuehl"/>
          <w:sz w:val="26"/>
          <w:szCs w:val="26"/>
          <w:rtl/>
        </w:rPr>
        <w:t>, להשפעה על עדים או לפגיעה בראיות בדרך אחרת".</w:t>
      </w:r>
    </w:p>
    <w:p w14:paraId="481D99AC" w14:textId="77777777" w:rsidR="00AC7550" w:rsidRDefault="00AC7550" w:rsidP="001F66A7">
      <w:pPr>
        <w:pStyle w:val="a7"/>
        <w:numPr>
          <w:ilvl w:val="0"/>
          <w:numId w:val="92"/>
        </w:numPr>
        <w:spacing w:after="0" w:line="360" w:lineRule="auto"/>
        <w:ind w:left="-133" w:right="-709" w:hanging="360"/>
        <w:contextualSpacing w:val="0"/>
        <w:jc w:val="both"/>
        <w:rPr>
          <w:rFonts w:ascii="David" w:hAnsi="David" w:cs="David"/>
          <w:sz w:val="24"/>
          <w:szCs w:val="24"/>
        </w:rPr>
      </w:pPr>
      <w:r w:rsidRPr="005F6F77">
        <w:rPr>
          <w:rFonts w:ascii="David" w:hAnsi="David" w:cs="David" w:hint="cs"/>
          <w:sz w:val="24"/>
          <w:szCs w:val="24"/>
          <w:u w:val="single"/>
          <w:rtl/>
        </w:rPr>
        <w:t>מסוכנות</w:t>
      </w:r>
      <w:r>
        <w:rPr>
          <w:rFonts w:ascii="David" w:hAnsi="David" w:cs="David" w:hint="cs"/>
          <w:sz w:val="24"/>
          <w:szCs w:val="24"/>
          <w:rtl/>
        </w:rPr>
        <w:t xml:space="preserve">- </w:t>
      </w:r>
      <w:r w:rsidRPr="00E00AB1">
        <w:rPr>
          <w:rFonts w:ascii="David" w:hAnsi="David" w:cs="David"/>
          <w:b/>
          <w:bCs/>
          <w:sz w:val="24"/>
          <w:szCs w:val="24"/>
          <w:rtl/>
        </w:rPr>
        <w:t>חשש</w:t>
      </w:r>
      <w:r w:rsidRPr="00E00AB1">
        <w:rPr>
          <w:rFonts w:ascii="David" w:hAnsi="David" w:cs="David"/>
          <w:sz w:val="24"/>
          <w:szCs w:val="24"/>
          <w:rtl/>
        </w:rPr>
        <w:t xml:space="preserve"> לביטחונו של אדם/ביטחון הציבור/ביטחון המדינה.</w:t>
      </w:r>
      <w:r>
        <w:rPr>
          <w:rFonts w:ascii="David" w:hAnsi="David" w:cs="David" w:hint="cs"/>
          <w:sz w:val="24"/>
          <w:szCs w:val="24"/>
          <w:rtl/>
        </w:rPr>
        <w:t xml:space="preserve"> </w:t>
      </w:r>
      <w:r w:rsidRPr="0023032A">
        <w:rPr>
          <w:rFonts w:ascii="David" w:hAnsi="David" w:cs="David"/>
          <w:sz w:val="24"/>
          <w:szCs w:val="24"/>
          <w:rtl/>
        </w:rPr>
        <w:t>זוהי העילה הקלאסית.</w:t>
      </w:r>
      <w:r>
        <w:rPr>
          <w:rFonts w:ascii="David" w:hAnsi="David" w:cs="David" w:hint="cs"/>
          <w:sz w:val="24"/>
          <w:szCs w:val="24"/>
          <w:rtl/>
        </w:rPr>
        <w:t xml:space="preserve"> הסעיף קובע: </w:t>
      </w:r>
      <w:r w:rsidRPr="00B2226B">
        <w:rPr>
          <w:rFonts w:ascii="FrankRuehl" w:hAnsi="FrankRuehl" w:cs="FrankRuehl" w:hint="cs"/>
          <w:sz w:val="26"/>
          <w:szCs w:val="26"/>
          <w:rtl/>
        </w:rPr>
        <w:t>"</w:t>
      </w:r>
      <w:r w:rsidRPr="00B2226B">
        <w:rPr>
          <w:rFonts w:ascii="FrankRuehl" w:hAnsi="FrankRuehl" w:cs="FrankRuehl"/>
          <w:sz w:val="26"/>
          <w:szCs w:val="26"/>
          <w:rtl/>
        </w:rPr>
        <w:t>קיים יסוד סביר לחשש שהנאשם יסכן את בטחונו של אדם, את בטחון הציבור, או את בטחון המדינה</w:t>
      </w:r>
      <w:r w:rsidRPr="00B2226B">
        <w:rPr>
          <w:rFonts w:ascii="FrankRuehl" w:hAnsi="FrankRuehl" w:cs="FrankRuehl" w:hint="cs"/>
          <w:sz w:val="26"/>
          <w:szCs w:val="26"/>
          <w:rtl/>
        </w:rPr>
        <w:t>".</w:t>
      </w:r>
    </w:p>
    <w:p w14:paraId="1722C2A1" w14:textId="77777777" w:rsidR="00EB0000" w:rsidRDefault="00AC7550" w:rsidP="001F66A7">
      <w:pPr>
        <w:pStyle w:val="a7"/>
        <w:numPr>
          <w:ilvl w:val="0"/>
          <w:numId w:val="92"/>
        </w:numPr>
        <w:spacing w:after="0" w:line="360" w:lineRule="auto"/>
        <w:ind w:left="84" w:right="-709" w:hanging="360"/>
        <w:jc w:val="both"/>
        <w:rPr>
          <w:rFonts w:ascii="David" w:hAnsi="David" w:cs="David"/>
          <w:sz w:val="24"/>
          <w:szCs w:val="24"/>
        </w:rPr>
      </w:pPr>
      <w:r w:rsidRPr="00B52314">
        <w:rPr>
          <w:rFonts w:ascii="David" w:hAnsi="David" w:cs="David" w:hint="cs"/>
          <w:sz w:val="24"/>
          <w:szCs w:val="24"/>
          <w:u w:val="single"/>
          <w:rtl/>
        </w:rPr>
        <w:t>עילות מעצר סטטוטוריות</w:t>
      </w:r>
      <w:r w:rsidRPr="00B52314">
        <w:rPr>
          <w:rFonts w:ascii="David" w:hAnsi="David" w:cs="David" w:hint="cs"/>
          <w:sz w:val="24"/>
          <w:szCs w:val="24"/>
          <w:rtl/>
        </w:rPr>
        <w:t xml:space="preserve">- </w:t>
      </w:r>
      <w:r w:rsidRPr="004969E5">
        <w:rPr>
          <w:rFonts w:ascii="David" w:hAnsi="David" w:cs="David"/>
          <w:sz w:val="24"/>
          <w:szCs w:val="24"/>
          <w:rtl/>
        </w:rPr>
        <w:t xml:space="preserve">עילת מעצר </w:t>
      </w:r>
      <w:r w:rsidRPr="007509E5">
        <w:rPr>
          <w:rFonts w:ascii="David" w:hAnsi="David" w:cs="David"/>
          <w:b/>
          <w:bCs/>
          <w:sz w:val="24"/>
          <w:szCs w:val="24"/>
          <w:rtl/>
        </w:rPr>
        <w:t>המתקיימת בסוגי</w:t>
      </w:r>
      <w:r w:rsidRPr="007509E5">
        <w:rPr>
          <w:rFonts w:ascii="David" w:hAnsi="David" w:cs="David" w:hint="cs"/>
          <w:b/>
          <w:bCs/>
          <w:sz w:val="24"/>
          <w:szCs w:val="24"/>
          <w:rtl/>
        </w:rPr>
        <w:t xml:space="preserve"> </w:t>
      </w:r>
      <w:r w:rsidRPr="007509E5">
        <w:rPr>
          <w:rFonts w:ascii="David" w:hAnsi="David" w:cs="David"/>
          <w:b/>
          <w:bCs/>
          <w:sz w:val="24"/>
          <w:szCs w:val="24"/>
          <w:rtl/>
        </w:rPr>
        <w:t>עבירות</w:t>
      </w:r>
      <w:r w:rsidRPr="004969E5">
        <w:rPr>
          <w:rFonts w:ascii="David" w:hAnsi="David" w:cs="David"/>
          <w:sz w:val="24"/>
          <w:szCs w:val="24"/>
          <w:rtl/>
        </w:rPr>
        <w:t xml:space="preserve"> המפורטות בחוק</w:t>
      </w:r>
      <w:r w:rsidRPr="00B52314">
        <w:rPr>
          <w:rFonts w:ascii="David" w:hAnsi="David" w:cs="David" w:hint="cs"/>
          <w:sz w:val="24"/>
          <w:szCs w:val="24"/>
          <w:rtl/>
        </w:rPr>
        <w:t>: (1)</w:t>
      </w:r>
      <w:r w:rsidRPr="00B52314">
        <w:rPr>
          <w:rFonts w:ascii="David" w:hAnsi="David" w:cs="David"/>
          <w:sz w:val="24"/>
          <w:szCs w:val="24"/>
          <w:rtl/>
        </w:rPr>
        <w:t>עבירה שדינה מיתה או מאסר עולם</w:t>
      </w:r>
      <w:r w:rsidRPr="00B52314">
        <w:rPr>
          <w:rFonts w:ascii="David" w:hAnsi="David" w:cs="David" w:hint="cs"/>
          <w:sz w:val="24"/>
          <w:szCs w:val="24"/>
          <w:rtl/>
        </w:rPr>
        <w:t>; (2)</w:t>
      </w:r>
      <w:r w:rsidRPr="00B52314">
        <w:rPr>
          <w:rFonts w:ascii="David" w:hAnsi="David" w:cs="David"/>
          <w:sz w:val="24"/>
          <w:szCs w:val="24"/>
          <w:rtl/>
        </w:rPr>
        <w:t>עבירת בטחון</w:t>
      </w:r>
      <w:r w:rsidRPr="00B52314">
        <w:rPr>
          <w:rFonts w:ascii="David" w:hAnsi="David" w:cs="David" w:hint="cs"/>
          <w:sz w:val="24"/>
          <w:szCs w:val="24"/>
          <w:rtl/>
        </w:rPr>
        <w:t xml:space="preserve">; (3)עבירות </w:t>
      </w:r>
      <w:r w:rsidRPr="00B52314">
        <w:rPr>
          <w:rFonts w:ascii="David" w:hAnsi="David" w:cs="David"/>
          <w:sz w:val="24"/>
          <w:szCs w:val="24"/>
          <w:rtl/>
        </w:rPr>
        <w:t>סמים (למעט סמים לשימוש עצמי)</w:t>
      </w:r>
      <w:r>
        <w:rPr>
          <w:rFonts w:ascii="David" w:hAnsi="David" w:cs="David" w:hint="cs"/>
          <w:sz w:val="24"/>
          <w:szCs w:val="24"/>
          <w:rtl/>
        </w:rPr>
        <w:t>; (4)</w:t>
      </w:r>
      <w:r w:rsidRPr="00EB74C8">
        <w:rPr>
          <w:rFonts w:ascii="David" w:hAnsi="David" w:cs="David"/>
          <w:sz w:val="24"/>
          <w:szCs w:val="24"/>
          <w:rtl/>
        </w:rPr>
        <w:t xml:space="preserve">עבירת אלימות חמורה שנעשתה בעזרת נשק חם או קר, </w:t>
      </w:r>
      <w:r>
        <w:rPr>
          <w:rFonts w:ascii="David" w:hAnsi="David" w:cs="David" w:hint="cs"/>
          <w:sz w:val="24"/>
          <w:szCs w:val="24"/>
          <w:rtl/>
        </w:rPr>
        <w:t>(5)</w:t>
      </w:r>
      <w:r w:rsidRPr="00EB74C8">
        <w:rPr>
          <w:rFonts w:ascii="David" w:hAnsi="David" w:cs="David"/>
          <w:sz w:val="24"/>
          <w:szCs w:val="24"/>
          <w:rtl/>
        </w:rPr>
        <w:t>אלימות בתוך המשפחה</w:t>
      </w:r>
      <w:r>
        <w:rPr>
          <w:rFonts w:ascii="David" w:hAnsi="David" w:cs="David" w:hint="cs"/>
          <w:sz w:val="24"/>
          <w:szCs w:val="24"/>
          <w:rtl/>
        </w:rPr>
        <w:t>.</w:t>
      </w:r>
    </w:p>
    <w:p w14:paraId="53DA0569" w14:textId="69E1D12E" w:rsidR="00AC7550" w:rsidRPr="00EB0000" w:rsidRDefault="00AC7550" w:rsidP="001F66A7">
      <w:pPr>
        <w:pStyle w:val="a7"/>
        <w:numPr>
          <w:ilvl w:val="0"/>
          <w:numId w:val="93"/>
        </w:numPr>
        <w:spacing w:after="0" w:line="360" w:lineRule="auto"/>
        <w:ind w:right="-709"/>
        <w:jc w:val="both"/>
        <w:rPr>
          <w:rFonts w:ascii="David" w:hAnsi="David" w:cs="David"/>
          <w:sz w:val="24"/>
          <w:szCs w:val="24"/>
          <w:rtl/>
        </w:rPr>
      </w:pPr>
      <w:r w:rsidRPr="00EB0000">
        <w:rPr>
          <w:rFonts w:ascii="David" w:hAnsi="David" w:cs="David"/>
          <w:sz w:val="24"/>
          <w:szCs w:val="24"/>
          <w:u w:val="single"/>
          <w:rtl/>
        </w:rPr>
        <w:t xml:space="preserve">קיימת לגביהן </w:t>
      </w:r>
      <w:r w:rsidRPr="00EB0000">
        <w:rPr>
          <w:rFonts w:ascii="David" w:hAnsi="David" w:cs="David"/>
          <w:b/>
          <w:bCs/>
          <w:sz w:val="24"/>
          <w:szCs w:val="24"/>
          <w:u w:val="single"/>
          <w:rtl/>
        </w:rPr>
        <w:t>חזקת מסוכנות</w:t>
      </w:r>
      <w:r w:rsidRPr="00EB0000">
        <w:rPr>
          <w:rFonts w:ascii="David" w:hAnsi="David" w:cs="David"/>
          <w:sz w:val="24"/>
          <w:szCs w:val="24"/>
          <w:u w:val="single"/>
          <w:rtl/>
        </w:rPr>
        <w:t xml:space="preserve"> בנוגע לנאשם</w:t>
      </w:r>
      <w:r w:rsidRPr="00EB0000">
        <w:rPr>
          <w:rFonts w:ascii="David" w:hAnsi="David" w:cs="David" w:hint="cs"/>
          <w:sz w:val="24"/>
          <w:szCs w:val="24"/>
          <w:u w:val="single"/>
          <w:rtl/>
        </w:rPr>
        <w:t xml:space="preserve"> ואז הנטל על ההגנה להפריך את חזקת </w:t>
      </w:r>
      <w:r w:rsidRPr="00EB0000">
        <w:rPr>
          <w:rFonts w:ascii="David" w:hAnsi="David" w:cs="David" w:hint="cs"/>
          <w:sz w:val="24"/>
          <w:szCs w:val="24"/>
          <w:rtl/>
        </w:rPr>
        <w:t>המסוכנות.</w:t>
      </w:r>
    </w:p>
    <w:p w14:paraId="7268A9C0" w14:textId="77777777" w:rsidR="00AC7550" w:rsidRPr="00EB0000" w:rsidRDefault="00AC7550" w:rsidP="00AC7550">
      <w:pPr>
        <w:pStyle w:val="a7"/>
        <w:spacing w:after="0" w:line="360" w:lineRule="auto"/>
        <w:ind w:left="-341" w:right="-709"/>
        <w:jc w:val="both"/>
        <w:rPr>
          <w:rFonts w:ascii="David" w:hAnsi="David" w:cs="David"/>
          <w:sz w:val="14"/>
          <w:szCs w:val="14"/>
        </w:rPr>
      </w:pPr>
    </w:p>
    <w:p w14:paraId="062B6FA4" w14:textId="47BDF3B1" w:rsidR="008E04A3" w:rsidRPr="008E04A3" w:rsidRDefault="00EB74C8" w:rsidP="001F66A7">
      <w:pPr>
        <w:pStyle w:val="a7"/>
        <w:numPr>
          <w:ilvl w:val="0"/>
          <w:numId w:val="90"/>
        </w:numPr>
        <w:spacing w:line="360" w:lineRule="auto"/>
        <w:ind w:left="-341" w:right="-709"/>
        <w:jc w:val="both"/>
        <w:rPr>
          <w:rFonts w:ascii="David" w:hAnsi="David" w:cs="David"/>
          <w:sz w:val="24"/>
          <w:szCs w:val="24"/>
        </w:rPr>
      </w:pPr>
      <w:r w:rsidRPr="00F7383D">
        <w:rPr>
          <w:rFonts w:ascii="David" w:hAnsi="David" w:cs="David"/>
          <w:sz w:val="24"/>
          <w:szCs w:val="24"/>
          <w:u w:val="single"/>
          <w:rtl/>
        </w:rPr>
        <w:t>חלופת מעצר</w:t>
      </w:r>
      <w:r w:rsidR="00AE0E36">
        <w:rPr>
          <w:rFonts w:ascii="David" w:hAnsi="David" w:cs="David" w:hint="cs"/>
          <w:sz w:val="24"/>
          <w:szCs w:val="24"/>
          <w:rtl/>
        </w:rPr>
        <w:t>:</w:t>
      </w:r>
      <w:r w:rsidRPr="00F7383D">
        <w:rPr>
          <w:rFonts w:ascii="David" w:hAnsi="David" w:cs="David"/>
          <w:sz w:val="24"/>
          <w:szCs w:val="24"/>
          <w:rtl/>
        </w:rPr>
        <w:t xml:space="preserve"> </w:t>
      </w:r>
      <w:r w:rsidR="00221689" w:rsidRPr="00F7383D">
        <w:rPr>
          <w:rFonts w:ascii="David" w:hAnsi="David" w:cs="David"/>
          <w:sz w:val="24"/>
          <w:szCs w:val="24"/>
          <w:rtl/>
        </w:rPr>
        <w:t xml:space="preserve">במידה שביהמ"ש קובע כי מתקיימת עילת מעצר – </w:t>
      </w:r>
      <w:r w:rsidR="00221689" w:rsidRPr="00A26A80">
        <w:rPr>
          <w:rFonts w:ascii="David" w:hAnsi="David" w:cs="David"/>
          <w:b/>
          <w:bCs/>
          <w:sz w:val="24"/>
          <w:szCs w:val="24"/>
          <w:rtl/>
        </w:rPr>
        <w:t>חובה עליו לבחון אפשרות של חלופה למעצר,</w:t>
      </w:r>
      <w:r w:rsidR="00221689" w:rsidRPr="00F7383D">
        <w:rPr>
          <w:rFonts w:ascii="David" w:hAnsi="David" w:cs="David"/>
          <w:sz w:val="24"/>
          <w:szCs w:val="24"/>
          <w:rtl/>
        </w:rPr>
        <w:t xml:space="preserve"> </w:t>
      </w:r>
      <w:r w:rsidR="00221689" w:rsidRPr="00F7383D">
        <w:rPr>
          <w:rFonts w:ascii="David" w:hAnsi="David" w:cs="David" w:hint="cs"/>
          <w:sz w:val="24"/>
          <w:szCs w:val="24"/>
          <w:rtl/>
        </w:rPr>
        <w:t>ד</w:t>
      </w:r>
      <w:r w:rsidR="00221689" w:rsidRPr="00F7383D">
        <w:rPr>
          <w:rFonts w:ascii="David" w:hAnsi="David" w:cs="David"/>
          <w:sz w:val="24"/>
          <w:szCs w:val="24"/>
          <w:rtl/>
        </w:rPr>
        <w:t>היינו, שחרור הנאשם בתנאים מגבילים (מעצר בית</w:t>
      </w:r>
      <w:r w:rsidR="00221689" w:rsidRPr="00F7383D">
        <w:rPr>
          <w:rFonts w:ascii="David" w:hAnsi="David" w:cs="David" w:hint="cs"/>
          <w:sz w:val="24"/>
          <w:szCs w:val="24"/>
          <w:rtl/>
        </w:rPr>
        <w:t xml:space="preserve">; </w:t>
      </w:r>
      <w:r w:rsidR="00221689" w:rsidRPr="00F7383D">
        <w:rPr>
          <w:rFonts w:ascii="David" w:hAnsi="David" w:cs="David"/>
          <w:sz w:val="24"/>
          <w:szCs w:val="24"/>
          <w:rtl/>
        </w:rPr>
        <w:t>הרחקה מאזור מסוים) שיפגעו בו פחות</w:t>
      </w:r>
      <w:r w:rsidR="00221689" w:rsidRPr="00F7383D">
        <w:rPr>
          <w:rFonts w:ascii="David" w:hAnsi="David" w:cs="David" w:hint="cs"/>
          <w:sz w:val="24"/>
          <w:szCs w:val="24"/>
          <w:rtl/>
        </w:rPr>
        <w:t>,</w:t>
      </w:r>
      <w:r w:rsidR="00221689" w:rsidRPr="00F7383D">
        <w:rPr>
          <w:rFonts w:ascii="David" w:hAnsi="David" w:cs="David"/>
          <w:sz w:val="24"/>
          <w:szCs w:val="24"/>
          <w:rtl/>
        </w:rPr>
        <w:t xml:space="preserve"> </w:t>
      </w:r>
      <w:r w:rsidR="00221689" w:rsidRPr="00F7383D">
        <w:rPr>
          <w:rFonts w:ascii="David" w:hAnsi="David" w:cs="David" w:hint="cs"/>
          <w:sz w:val="24"/>
          <w:szCs w:val="24"/>
          <w:rtl/>
        </w:rPr>
        <w:t>תוך</w:t>
      </w:r>
      <w:r w:rsidR="00221689" w:rsidRPr="00F7383D">
        <w:rPr>
          <w:rFonts w:ascii="David" w:hAnsi="David" w:cs="David"/>
          <w:sz w:val="24"/>
          <w:szCs w:val="24"/>
          <w:rtl/>
        </w:rPr>
        <w:t xml:space="preserve"> </w:t>
      </w:r>
      <w:r w:rsidR="00221689" w:rsidRPr="00F7383D">
        <w:rPr>
          <w:rFonts w:ascii="David" w:hAnsi="David" w:cs="David" w:hint="cs"/>
          <w:sz w:val="24"/>
          <w:szCs w:val="24"/>
          <w:rtl/>
        </w:rPr>
        <w:t>ש</w:t>
      </w:r>
      <w:r w:rsidR="00221689" w:rsidRPr="00F7383D">
        <w:rPr>
          <w:rFonts w:ascii="David" w:hAnsi="David" w:cs="David"/>
          <w:sz w:val="24"/>
          <w:szCs w:val="24"/>
          <w:rtl/>
        </w:rPr>
        <w:t xml:space="preserve">יפחיתו במידה ניכרת, את </w:t>
      </w:r>
      <w:r w:rsidR="00221689" w:rsidRPr="00F7383D">
        <w:rPr>
          <w:rFonts w:ascii="David" w:hAnsi="David" w:cs="David" w:hint="cs"/>
          <w:sz w:val="24"/>
          <w:szCs w:val="24"/>
          <w:rtl/>
        </w:rPr>
        <w:t>עילת המעצר שנקבע לגביו (מסוכנותו,</w:t>
      </w:r>
      <w:r w:rsidR="00221689" w:rsidRPr="00F7383D">
        <w:rPr>
          <w:rFonts w:ascii="David" w:hAnsi="David" w:cs="David"/>
          <w:sz w:val="24"/>
          <w:szCs w:val="24"/>
          <w:rtl/>
        </w:rPr>
        <w:t xml:space="preserve"> החשש להשפעה על עדים</w:t>
      </w:r>
      <w:r w:rsidR="00221689" w:rsidRPr="00F7383D">
        <w:rPr>
          <w:rFonts w:ascii="David" w:hAnsi="David" w:cs="David" w:hint="cs"/>
          <w:sz w:val="24"/>
          <w:szCs w:val="24"/>
          <w:rtl/>
        </w:rPr>
        <w:t xml:space="preserve">, חשש </w:t>
      </w:r>
      <w:r w:rsidR="00221689" w:rsidRPr="00F7383D">
        <w:rPr>
          <w:rFonts w:ascii="David" w:hAnsi="David" w:cs="David"/>
          <w:sz w:val="24"/>
          <w:szCs w:val="24"/>
          <w:rtl/>
        </w:rPr>
        <w:t>להימלטות מהארץ).</w:t>
      </w:r>
      <w:r w:rsidR="001741E1" w:rsidRPr="00F7383D">
        <w:rPr>
          <w:rFonts w:ascii="David" w:hAnsi="David" w:cs="David" w:hint="cs"/>
          <w:sz w:val="24"/>
          <w:szCs w:val="24"/>
          <w:rtl/>
        </w:rPr>
        <w:t xml:space="preserve"> </w:t>
      </w:r>
      <w:r w:rsidR="00A35B69" w:rsidRPr="00EB0000">
        <w:rPr>
          <w:rFonts w:ascii="David" w:hAnsi="David" w:cs="David"/>
          <w:sz w:val="24"/>
          <w:szCs w:val="24"/>
          <w:rtl/>
        </w:rPr>
        <w:t xml:space="preserve">הסנגור הוא זה שיעלה בפני ביהמ"ש הבקשה לשחרר את הנאשם בתנאים מגבילים (מייד לאחר טיעוניו בעניין הראיות לכאורה ועילת המעצר). </w:t>
      </w:r>
    </w:p>
    <w:p w14:paraId="5F28465D" w14:textId="00D4FE46" w:rsidR="00EB74C8" w:rsidRPr="00EB0000" w:rsidRDefault="00EB74C8" w:rsidP="008E04A3">
      <w:pPr>
        <w:pStyle w:val="a7"/>
        <w:spacing w:after="0" w:line="360" w:lineRule="auto"/>
        <w:ind w:left="-341" w:right="-709"/>
        <w:jc w:val="both"/>
        <w:rPr>
          <w:rFonts w:ascii="David" w:hAnsi="David" w:cs="David"/>
          <w:sz w:val="24"/>
          <w:szCs w:val="24"/>
          <w:rtl/>
        </w:rPr>
      </w:pPr>
      <w:r w:rsidRPr="008E04A3">
        <w:rPr>
          <w:rFonts w:ascii="David" w:hAnsi="David" w:cs="David"/>
          <w:b/>
          <w:bCs/>
          <w:sz w:val="24"/>
          <w:szCs w:val="24"/>
          <w:rtl/>
        </w:rPr>
        <w:t>ישנם מגוון סוגים של חלופות מעצר</w:t>
      </w:r>
      <w:r w:rsidR="00A35B69" w:rsidRPr="00EB0000">
        <w:rPr>
          <w:rFonts w:ascii="David" w:hAnsi="David" w:cs="David" w:hint="cs"/>
          <w:sz w:val="24"/>
          <w:szCs w:val="24"/>
          <w:rtl/>
        </w:rPr>
        <w:t>:</w:t>
      </w:r>
    </w:p>
    <w:p w14:paraId="483BD333" w14:textId="0CC78A0D" w:rsidR="00A35B69" w:rsidRPr="00A35B69" w:rsidRDefault="00A35B69" w:rsidP="001F66A7">
      <w:pPr>
        <w:numPr>
          <w:ilvl w:val="0"/>
          <w:numId w:val="37"/>
        </w:numPr>
        <w:spacing w:after="0" w:line="360" w:lineRule="auto"/>
        <w:ind w:left="226" w:right="-709"/>
        <w:jc w:val="both"/>
        <w:rPr>
          <w:rFonts w:ascii="David" w:hAnsi="David" w:cs="David"/>
          <w:sz w:val="24"/>
          <w:szCs w:val="24"/>
        </w:rPr>
      </w:pPr>
      <w:r w:rsidRPr="00A35B69">
        <w:rPr>
          <w:rFonts w:ascii="David" w:hAnsi="David" w:cs="David"/>
          <w:sz w:val="24"/>
          <w:szCs w:val="24"/>
          <w:rtl/>
        </w:rPr>
        <w:t>מעצר בית תחת פיקוח מלא של אדם קרוב</w:t>
      </w:r>
      <w:r>
        <w:rPr>
          <w:rFonts w:ascii="David" w:hAnsi="David" w:cs="David" w:hint="cs"/>
          <w:sz w:val="24"/>
          <w:szCs w:val="24"/>
          <w:rtl/>
        </w:rPr>
        <w:t>.</w:t>
      </w:r>
    </w:p>
    <w:p w14:paraId="4466AF65" w14:textId="77777777" w:rsidR="00952F24" w:rsidRPr="00952F24" w:rsidRDefault="00952F24" w:rsidP="001F66A7">
      <w:pPr>
        <w:numPr>
          <w:ilvl w:val="0"/>
          <w:numId w:val="37"/>
        </w:numPr>
        <w:spacing w:after="0" w:line="360" w:lineRule="auto"/>
        <w:ind w:left="226" w:right="-709"/>
        <w:jc w:val="both"/>
        <w:rPr>
          <w:rFonts w:ascii="David" w:hAnsi="David" w:cs="David"/>
          <w:sz w:val="24"/>
          <w:szCs w:val="24"/>
        </w:rPr>
      </w:pPr>
      <w:r w:rsidRPr="00952F24">
        <w:rPr>
          <w:rFonts w:ascii="David" w:hAnsi="David" w:cs="David"/>
          <w:sz w:val="24"/>
          <w:szCs w:val="24"/>
          <w:rtl/>
        </w:rPr>
        <w:t xml:space="preserve">מעצר </w:t>
      </w:r>
      <w:proofErr w:type="spellStart"/>
      <w:r w:rsidRPr="00952F24">
        <w:rPr>
          <w:rFonts w:ascii="David" w:hAnsi="David" w:cs="David"/>
          <w:sz w:val="24"/>
          <w:szCs w:val="24"/>
          <w:rtl/>
        </w:rPr>
        <w:t>באיזוק</w:t>
      </w:r>
      <w:proofErr w:type="spellEnd"/>
      <w:r w:rsidRPr="00952F24">
        <w:rPr>
          <w:rFonts w:ascii="David" w:hAnsi="David" w:cs="David"/>
          <w:sz w:val="24"/>
          <w:szCs w:val="24"/>
          <w:rtl/>
        </w:rPr>
        <w:t xml:space="preserve"> אלקטרוני</w:t>
      </w:r>
    </w:p>
    <w:p w14:paraId="589956E4" w14:textId="0017F22D" w:rsidR="00952F24" w:rsidRPr="00952F24" w:rsidRDefault="00F81B3E" w:rsidP="001F66A7">
      <w:pPr>
        <w:numPr>
          <w:ilvl w:val="0"/>
          <w:numId w:val="37"/>
        </w:numPr>
        <w:spacing w:after="0" w:line="360" w:lineRule="auto"/>
        <w:ind w:left="226" w:right="-709"/>
        <w:jc w:val="both"/>
        <w:rPr>
          <w:rFonts w:ascii="David" w:hAnsi="David" w:cs="David"/>
          <w:sz w:val="24"/>
          <w:szCs w:val="24"/>
        </w:rPr>
      </w:pPr>
      <w:r w:rsidRPr="00EB74C8">
        <w:rPr>
          <w:rFonts w:ascii="David" w:hAnsi="David" w:cs="David"/>
          <w:sz w:val="24"/>
          <w:szCs w:val="24"/>
          <w:rtl/>
        </w:rPr>
        <w:t xml:space="preserve">חלופה טיפולית </w:t>
      </w:r>
      <w:r>
        <w:rPr>
          <w:rFonts w:ascii="David" w:hAnsi="David" w:cs="David" w:hint="cs"/>
          <w:sz w:val="24"/>
          <w:szCs w:val="24"/>
          <w:rtl/>
        </w:rPr>
        <w:t xml:space="preserve">- </w:t>
      </w:r>
      <w:r w:rsidR="00952F24" w:rsidRPr="00952F24">
        <w:rPr>
          <w:rFonts w:ascii="David" w:hAnsi="David" w:cs="David"/>
          <w:sz w:val="24"/>
          <w:szCs w:val="24"/>
          <w:rtl/>
        </w:rPr>
        <w:t>מוסד לגמילה מסמים</w:t>
      </w:r>
      <w:r>
        <w:rPr>
          <w:rFonts w:ascii="David" w:hAnsi="David" w:cs="David" w:hint="cs"/>
          <w:sz w:val="24"/>
          <w:szCs w:val="24"/>
          <w:rtl/>
        </w:rPr>
        <w:t xml:space="preserve"> </w:t>
      </w:r>
      <w:r w:rsidRPr="003E2B51">
        <w:rPr>
          <w:rFonts w:ascii="David" w:hAnsi="David" w:cs="David"/>
          <w:sz w:val="24"/>
          <w:szCs w:val="24"/>
          <w:rtl/>
        </w:rPr>
        <w:t>(</w:t>
      </w:r>
      <w:proofErr w:type="spellStart"/>
      <w:r w:rsidRPr="003E2B51">
        <w:rPr>
          <w:rFonts w:ascii="David" w:hAnsi="David" w:cs="David"/>
          <w:sz w:val="24"/>
          <w:szCs w:val="24"/>
          <w:highlight w:val="lightGray"/>
          <w:rtl/>
        </w:rPr>
        <w:t>בש"פ</w:t>
      </w:r>
      <w:proofErr w:type="spellEnd"/>
      <w:r w:rsidRPr="003E2B51">
        <w:rPr>
          <w:rFonts w:ascii="David" w:hAnsi="David" w:cs="David"/>
          <w:sz w:val="24"/>
          <w:szCs w:val="24"/>
          <w:highlight w:val="lightGray"/>
          <w:rtl/>
        </w:rPr>
        <w:t xml:space="preserve"> </w:t>
      </w:r>
      <w:proofErr w:type="spellStart"/>
      <w:r w:rsidRPr="003E2B51">
        <w:rPr>
          <w:rFonts w:ascii="David" w:hAnsi="David" w:cs="David"/>
          <w:sz w:val="24"/>
          <w:szCs w:val="24"/>
          <w:highlight w:val="lightGray"/>
          <w:rtl/>
        </w:rPr>
        <w:t>סויסה</w:t>
      </w:r>
      <w:proofErr w:type="spellEnd"/>
      <w:r w:rsidRPr="003E2B51">
        <w:rPr>
          <w:rFonts w:ascii="David" w:hAnsi="David" w:cs="David"/>
          <w:sz w:val="24"/>
          <w:szCs w:val="24"/>
          <w:rtl/>
        </w:rPr>
        <w:t>).</w:t>
      </w:r>
    </w:p>
    <w:p w14:paraId="2009DF9E" w14:textId="78FB959A" w:rsidR="00995CDF" w:rsidRPr="00995CDF" w:rsidRDefault="00995CDF" w:rsidP="00995CDF">
      <w:pPr>
        <w:spacing w:after="0" w:line="360" w:lineRule="auto"/>
        <w:ind w:left="-908" w:right="-709"/>
        <w:jc w:val="both"/>
        <w:rPr>
          <w:rFonts w:ascii="David" w:hAnsi="David" w:cs="David"/>
          <w:sz w:val="24"/>
          <w:szCs w:val="24"/>
          <w:rtl/>
        </w:rPr>
      </w:pPr>
      <w:r w:rsidRPr="00995CDF">
        <w:rPr>
          <w:rFonts w:ascii="David" w:hAnsi="David" w:cs="David"/>
          <w:sz w:val="24"/>
          <w:szCs w:val="24"/>
          <w:u w:val="single"/>
          <w:rtl/>
        </w:rPr>
        <w:t>*שירות המבחן</w:t>
      </w:r>
      <w:r w:rsidRPr="00995CDF">
        <w:rPr>
          <w:rFonts w:ascii="David" w:hAnsi="David" w:cs="David"/>
          <w:sz w:val="24"/>
          <w:szCs w:val="24"/>
          <w:rtl/>
        </w:rPr>
        <w:t xml:space="preserve">- </w:t>
      </w:r>
      <w:r w:rsidR="00EB6D10">
        <w:rPr>
          <w:rFonts w:ascii="David" w:hAnsi="David" w:cs="David" w:hint="cs"/>
          <w:sz w:val="24"/>
          <w:szCs w:val="24"/>
          <w:rtl/>
        </w:rPr>
        <w:t>ישנ</w:t>
      </w:r>
      <w:r w:rsidRPr="00995CDF">
        <w:rPr>
          <w:rFonts w:ascii="David" w:hAnsi="David" w:cs="David"/>
          <w:sz w:val="24"/>
          <w:szCs w:val="24"/>
          <w:rtl/>
        </w:rPr>
        <w:t xml:space="preserve">ם מקרים בהם ביהמ"ש יבקש תסקיר של שירות המבחן </w:t>
      </w:r>
      <w:r w:rsidR="007C4D46">
        <w:rPr>
          <w:rFonts w:ascii="David" w:hAnsi="David" w:cs="David" w:hint="cs"/>
          <w:sz w:val="24"/>
          <w:szCs w:val="24"/>
          <w:rtl/>
        </w:rPr>
        <w:t xml:space="preserve">שיגיש </w:t>
      </w:r>
      <w:r w:rsidR="007C4D46" w:rsidRPr="00995CDF">
        <w:rPr>
          <w:rFonts w:ascii="David" w:hAnsi="David" w:cs="David"/>
          <w:sz w:val="24"/>
          <w:szCs w:val="24"/>
          <w:rtl/>
        </w:rPr>
        <w:t>קצין המבחן</w:t>
      </w:r>
      <w:r w:rsidR="007C4D46" w:rsidRPr="007C4D46">
        <w:rPr>
          <w:rFonts w:ascii="David" w:hAnsi="David" w:cs="David"/>
          <w:sz w:val="24"/>
          <w:szCs w:val="24"/>
          <w:rtl/>
        </w:rPr>
        <w:t xml:space="preserve"> </w:t>
      </w:r>
      <w:r w:rsidR="007C4D46" w:rsidRPr="00995CDF">
        <w:rPr>
          <w:rFonts w:ascii="David" w:hAnsi="David" w:cs="David"/>
          <w:sz w:val="24"/>
          <w:szCs w:val="24"/>
          <w:rtl/>
        </w:rPr>
        <w:t xml:space="preserve">עם המלצותיו </w:t>
      </w:r>
      <w:r>
        <w:rPr>
          <w:rFonts w:ascii="David" w:hAnsi="David" w:cs="David" w:hint="cs"/>
          <w:sz w:val="24"/>
          <w:szCs w:val="24"/>
          <w:rtl/>
        </w:rPr>
        <w:t>ע"מ</w:t>
      </w:r>
      <w:r w:rsidRPr="00995CDF">
        <w:rPr>
          <w:rFonts w:ascii="David" w:hAnsi="David" w:cs="David"/>
          <w:sz w:val="24"/>
          <w:szCs w:val="24"/>
          <w:rtl/>
        </w:rPr>
        <w:t xml:space="preserve"> לבחון את הנאשם ואת החלופה המוצעת למעצר. ביהמ"ש אינו מחויב לקבל המלצה זו. </w:t>
      </w:r>
    </w:p>
    <w:p w14:paraId="63BB35C0" w14:textId="77777777" w:rsidR="00995CDF" w:rsidRPr="00EB74C8" w:rsidRDefault="00995CDF" w:rsidP="00995CDF">
      <w:pPr>
        <w:spacing w:after="0" w:line="360" w:lineRule="auto"/>
        <w:ind w:right="-709"/>
        <w:jc w:val="both"/>
        <w:rPr>
          <w:rFonts w:ascii="David" w:hAnsi="David" w:cs="David"/>
          <w:sz w:val="14"/>
          <w:szCs w:val="14"/>
          <w:rtl/>
        </w:rPr>
      </w:pPr>
    </w:p>
    <w:p w14:paraId="4B48D21F" w14:textId="0A534288" w:rsidR="00F81B3E" w:rsidRPr="00F81B3E" w:rsidRDefault="00EB74C8" w:rsidP="00F81B3E">
      <w:pPr>
        <w:spacing w:after="0" w:line="360" w:lineRule="auto"/>
        <w:ind w:left="-908" w:right="-709"/>
        <w:jc w:val="both"/>
        <w:rPr>
          <w:rFonts w:ascii="David" w:hAnsi="David" w:cs="David"/>
          <w:sz w:val="24"/>
          <w:szCs w:val="24"/>
          <w:u w:val="single"/>
        </w:rPr>
      </w:pPr>
      <w:r w:rsidRPr="00EB74C8">
        <w:rPr>
          <w:rFonts w:ascii="David" w:hAnsi="David" w:cs="David"/>
          <w:sz w:val="24"/>
          <w:szCs w:val="24"/>
          <w:u w:val="single"/>
          <w:rtl/>
        </w:rPr>
        <w:t>חלופה טיפולית - השיקולים הרלוונטיים</w:t>
      </w:r>
    </w:p>
    <w:p w14:paraId="5D66A74B" w14:textId="4EEC22BF" w:rsidR="00EB74C8" w:rsidRPr="00EB74C8" w:rsidRDefault="00EB74C8" w:rsidP="001F66A7">
      <w:pPr>
        <w:numPr>
          <w:ilvl w:val="0"/>
          <w:numId w:val="38"/>
        </w:numPr>
        <w:spacing w:after="0" w:line="360" w:lineRule="auto"/>
        <w:ind w:left="-58" w:right="-709"/>
        <w:jc w:val="both"/>
        <w:rPr>
          <w:rFonts w:ascii="David" w:hAnsi="David" w:cs="David"/>
          <w:sz w:val="24"/>
          <w:szCs w:val="24"/>
        </w:rPr>
      </w:pPr>
      <w:r w:rsidRPr="00CE7CF6">
        <w:rPr>
          <w:rFonts w:ascii="David" w:hAnsi="David" w:cs="David"/>
          <w:b/>
          <w:bCs/>
          <w:sz w:val="24"/>
          <w:szCs w:val="24"/>
          <w:rtl/>
        </w:rPr>
        <w:t>עברו הפלילי של הנאשם</w:t>
      </w:r>
      <w:r w:rsidRPr="00EB74C8">
        <w:rPr>
          <w:rFonts w:ascii="David" w:hAnsi="David" w:cs="David"/>
          <w:sz w:val="24"/>
          <w:szCs w:val="24"/>
          <w:rtl/>
        </w:rPr>
        <w:t>- קשור בשאלה האם ניתן להקהות המסוכנות וליתן בו אמון.</w:t>
      </w:r>
    </w:p>
    <w:p w14:paraId="462CD51E" w14:textId="77777777" w:rsidR="00EB74C8" w:rsidRPr="00EB74C8" w:rsidRDefault="00EB74C8" w:rsidP="001F66A7">
      <w:pPr>
        <w:numPr>
          <w:ilvl w:val="0"/>
          <w:numId w:val="38"/>
        </w:numPr>
        <w:spacing w:after="0" w:line="360" w:lineRule="auto"/>
        <w:ind w:left="-58" w:right="-709"/>
        <w:jc w:val="both"/>
        <w:rPr>
          <w:rFonts w:ascii="David" w:hAnsi="David" w:cs="David"/>
          <w:sz w:val="24"/>
          <w:szCs w:val="24"/>
        </w:rPr>
      </w:pPr>
      <w:r w:rsidRPr="00CE7CF6">
        <w:rPr>
          <w:rFonts w:ascii="David" w:hAnsi="David" w:cs="David"/>
          <w:b/>
          <w:bCs/>
          <w:sz w:val="24"/>
          <w:szCs w:val="24"/>
          <w:rtl/>
        </w:rPr>
        <w:t>השלב</w:t>
      </w:r>
      <w:r w:rsidRPr="00EB74C8">
        <w:rPr>
          <w:rFonts w:ascii="David" w:hAnsi="David" w:cs="David"/>
          <w:sz w:val="24"/>
          <w:szCs w:val="24"/>
          <w:rtl/>
        </w:rPr>
        <w:t xml:space="preserve"> בו נמצא התיק העיקרי והזמן שנותר עד לסיומו.</w:t>
      </w:r>
    </w:p>
    <w:p w14:paraId="40F8B6D1" w14:textId="77777777" w:rsidR="00EB74C8" w:rsidRPr="00EB74C8" w:rsidRDefault="00EB74C8" w:rsidP="001F66A7">
      <w:pPr>
        <w:numPr>
          <w:ilvl w:val="0"/>
          <w:numId w:val="38"/>
        </w:numPr>
        <w:spacing w:after="0" w:line="360" w:lineRule="auto"/>
        <w:ind w:left="-58" w:right="-709"/>
        <w:jc w:val="both"/>
        <w:rPr>
          <w:rFonts w:ascii="David" w:hAnsi="David" w:cs="David"/>
          <w:sz w:val="24"/>
          <w:szCs w:val="24"/>
        </w:rPr>
      </w:pPr>
      <w:r w:rsidRPr="00CE7CF6">
        <w:rPr>
          <w:rFonts w:ascii="David" w:hAnsi="David" w:cs="David"/>
          <w:b/>
          <w:bCs/>
          <w:sz w:val="24"/>
          <w:szCs w:val="24"/>
          <w:rtl/>
        </w:rPr>
        <w:t>גזר הדין הצפוי</w:t>
      </w:r>
      <w:r w:rsidRPr="00EB74C8">
        <w:rPr>
          <w:rFonts w:ascii="David" w:hAnsi="David" w:cs="David"/>
          <w:sz w:val="24"/>
          <w:szCs w:val="24"/>
          <w:rtl/>
        </w:rPr>
        <w:t xml:space="preserve"> לנאשם אם יורשע.</w:t>
      </w:r>
    </w:p>
    <w:p w14:paraId="7287C988" w14:textId="15DE8B7F" w:rsidR="00EB74C8" w:rsidRPr="00EB74C8" w:rsidRDefault="00EB74C8" w:rsidP="001F66A7">
      <w:pPr>
        <w:numPr>
          <w:ilvl w:val="0"/>
          <w:numId w:val="38"/>
        </w:numPr>
        <w:spacing w:line="360" w:lineRule="auto"/>
        <w:ind w:left="-58" w:right="-709"/>
        <w:jc w:val="both"/>
        <w:rPr>
          <w:rFonts w:ascii="David" w:hAnsi="David" w:cs="David"/>
          <w:sz w:val="24"/>
          <w:szCs w:val="24"/>
          <w:rtl/>
        </w:rPr>
      </w:pPr>
      <w:r w:rsidRPr="00CE7CF6">
        <w:rPr>
          <w:rFonts w:ascii="David" w:hAnsi="David" w:cs="David"/>
          <w:b/>
          <w:bCs/>
          <w:sz w:val="24"/>
          <w:szCs w:val="24"/>
          <w:rtl/>
        </w:rPr>
        <w:t>נכונות מוסד מתאים</w:t>
      </w:r>
      <w:r w:rsidRPr="00EB74C8">
        <w:rPr>
          <w:rFonts w:ascii="David" w:hAnsi="David" w:cs="David"/>
          <w:sz w:val="24"/>
          <w:szCs w:val="24"/>
          <w:rtl/>
        </w:rPr>
        <w:t xml:space="preserve"> לקלוט את הנאשם - למשל אם מוסד לא מוכן לקבל חולי נפש אז אין רלוונטיות.</w:t>
      </w:r>
    </w:p>
    <w:p w14:paraId="09BE2DB0" w14:textId="4EC353CD" w:rsidR="00EB74C8" w:rsidRPr="00EB74C8" w:rsidRDefault="00EB74C8" w:rsidP="00C03942">
      <w:pPr>
        <w:spacing w:line="360" w:lineRule="auto"/>
        <w:ind w:left="-908" w:right="-709"/>
        <w:jc w:val="both"/>
        <w:rPr>
          <w:rFonts w:ascii="David" w:hAnsi="David" w:cs="David"/>
          <w:b/>
          <w:bCs/>
          <w:sz w:val="24"/>
          <w:szCs w:val="24"/>
          <w:u w:val="single"/>
          <w:rtl/>
        </w:rPr>
      </w:pPr>
      <w:r w:rsidRPr="00CE7CF6">
        <w:rPr>
          <w:rFonts w:ascii="David" w:hAnsi="David" w:cs="David"/>
          <w:sz w:val="24"/>
          <w:szCs w:val="24"/>
          <w:u w:val="single"/>
          <w:rtl/>
        </w:rPr>
        <w:t>תוכן בקשת המעצ</w:t>
      </w:r>
      <w:r w:rsidR="00C03942" w:rsidRPr="00CE7CF6">
        <w:rPr>
          <w:rFonts w:ascii="David" w:hAnsi="David" w:cs="David" w:hint="cs"/>
          <w:sz w:val="24"/>
          <w:szCs w:val="24"/>
          <w:u w:val="single"/>
          <w:rtl/>
        </w:rPr>
        <w:t>ר</w:t>
      </w:r>
      <w:r w:rsidR="00C03942" w:rsidRPr="00C03942">
        <w:rPr>
          <w:rFonts w:ascii="David" w:hAnsi="David" w:cs="David" w:hint="cs"/>
          <w:sz w:val="24"/>
          <w:szCs w:val="24"/>
          <w:rtl/>
        </w:rPr>
        <w:t xml:space="preserve">- </w:t>
      </w:r>
      <w:r w:rsidRPr="00EB74C8">
        <w:rPr>
          <w:rFonts w:ascii="David" w:hAnsi="David" w:cs="David"/>
          <w:sz w:val="24"/>
          <w:szCs w:val="24"/>
          <w:rtl/>
        </w:rPr>
        <w:t>יש להביא את כתב האישום עם הראיות ואת העילה שבגינה מבקשים לעצור את החשוד</w:t>
      </w:r>
      <w:r w:rsidRPr="00EB74C8">
        <w:rPr>
          <w:rFonts w:ascii="David" w:hAnsi="David" w:cs="David" w:hint="cs"/>
          <w:sz w:val="24"/>
          <w:szCs w:val="24"/>
          <w:rtl/>
        </w:rPr>
        <w:t>.</w:t>
      </w:r>
    </w:p>
    <w:p w14:paraId="0EC7A79B" w14:textId="0453F6B5" w:rsidR="009B4DAF" w:rsidRPr="009B4DAF" w:rsidRDefault="009B4DAF" w:rsidP="008536FE">
      <w:pPr>
        <w:shd w:val="clear" w:color="auto" w:fill="FBE4D5" w:themeFill="accent2" w:themeFillTint="33"/>
        <w:spacing w:line="360" w:lineRule="auto"/>
        <w:ind w:left="-908" w:right="-709"/>
        <w:jc w:val="center"/>
        <w:rPr>
          <w:rFonts w:ascii="David" w:hAnsi="David" w:cs="David"/>
          <w:b/>
          <w:bCs/>
          <w:sz w:val="24"/>
          <w:szCs w:val="24"/>
          <w:rtl/>
        </w:rPr>
      </w:pPr>
      <w:r w:rsidRPr="009B4DAF">
        <w:rPr>
          <w:rFonts w:ascii="David" w:hAnsi="David" w:cs="David"/>
          <w:b/>
          <w:bCs/>
          <w:sz w:val="24"/>
          <w:szCs w:val="24"/>
          <w:rtl/>
        </w:rPr>
        <w:t>הרשעה בפלילים על בסיס ראיות נסיבתיות בלבד</w:t>
      </w:r>
    </w:p>
    <w:p w14:paraId="01624EA9" w14:textId="6C24E8B7" w:rsidR="00E96353" w:rsidRPr="00735F15" w:rsidRDefault="00430A7B" w:rsidP="005A7A93">
      <w:pPr>
        <w:spacing w:after="0" w:line="360" w:lineRule="auto"/>
        <w:ind w:left="-908" w:right="-709"/>
        <w:jc w:val="both"/>
        <w:rPr>
          <w:rFonts w:ascii="David" w:hAnsi="David" w:cs="David"/>
          <w:rtl/>
        </w:rPr>
      </w:pPr>
      <w:proofErr w:type="spellStart"/>
      <w:r w:rsidRPr="00735F15">
        <w:rPr>
          <w:rFonts w:ascii="David" w:hAnsi="David" w:cs="David"/>
          <w:highlight w:val="lightGray"/>
          <w:rtl/>
        </w:rPr>
        <w:t>דנ"פ</w:t>
      </w:r>
      <w:proofErr w:type="spellEnd"/>
      <w:r w:rsidRPr="00735F15">
        <w:rPr>
          <w:rFonts w:ascii="David" w:hAnsi="David" w:cs="David"/>
          <w:highlight w:val="lightGray"/>
          <w:rtl/>
        </w:rPr>
        <w:t xml:space="preserve"> 7479/19</w:t>
      </w:r>
      <w:r w:rsidRPr="00735F15">
        <w:rPr>
          <w:rFonts w:ascii="David" w:hAnsi="David" w:cs="David" w:hint="cs"/>
          <w:highlight w:val="lightGray"/>
          <w:rtl/>
        </w:rPr>
        <w:t xml:space="preserve"> </w:t>
      </w:r>
      <w:r w:rsidRPr="00735F15">
        <w:rPr>
          <w:rFonts w:ascii="David" w:hAnsi="David" w:cs="David"/>
          <w:highlight w:val="lightGray"/>
          <w:rtl/>
        </w:rPr>
        <w:t>פס</w:t>
      </w:r>
      <w:r w:rsidR="005A7A93" w:rsidRPr="00735F15">
        <w:rPr>
          <w:rFonts w:ascii="David" w:hAnsi="David" w:cs="David" w:hint="cs"/>
          <w:highlight w:val="lightGray"/>
          <w:rtl/>
        </w:rPr>
        <w:t xml:space="preserve">קה </w:t>
      </w:r>
      <w:r w:rsidRPr="00735F15">
        <w:rPr>
          <w:rFonts w:ascii="David" w:hAnsi="David" w:cs="David"/>
          <w:highlight w:val="lightGray"/>
          <w:rtl/>
        </w:rPr>
        <w:t>13</w:t>
      </w:r>
      <w:r w:rsidRPr="00735F15">
        <w:rPr>
          <w:rFonts w:ascii="David" w:hAnsi="David" w:cs="David" w:hint="cs"/>
          <w:rtl/>
        </w:rPr>
        <w:t xml:space="preserve">- </w:t>
      </w:r>
      <w:r w:rsidR="00CB123F" w:rsidRPr="00735F15">
        <w:rPr>
          <w:rFonts w:ascii="David" w:hAnsi="David" w:cs="David"/>
          <w:rtl/>
        </w:rPr>
        <w:t xml:space="preserve">המתודה </w:t>
      </w:r>
      <w:r w:rsidR="005A7A93" w:rsidRPr="00735F15">
        <w:rPr>
          <w:rFonts w:ascii="David" w:hAnsi="David" w:cs="David"/>
          <w:sz w:val="20"/>
          <w:szCs w:val="20"/>
          <w:rtl/>
        </w:rPr>
        <w:t xml:space="preserve">שהשתרשה בפסיקה </w:t>
      </w:r>
      <w:r w:rsidR="00CB123F" w:rsidRPr="00735F15">
        <w:rPr>
          <w:rFonts w:ascii="David" w:hAnsi="David" w:cs="David"/>
          <w:rtl/>
        </w:rPr>
        <w:t>לבחינת ראיות נסיבתיות כבסיס להרשעה בפלילים נודעה בכינו</w:t>
      </w:r>
      <w:r w:rsidR="007E0400" w:rsidRPr="00735F15">
        <w:rPr>
          <w:rFonts w:ascii="David" w:hAnsi="David" w:cs="David" w:hint="cs"/>
          <w:rtl/>
        </w:rPr>
        <w:t>יה</w:t>
      </w:r>
      <w:r w:rsidR="00CB123F" w:rsidRPr="00735F15">
        <w:rPr>
          <w:rFonts w:ascii="David" w:hAnsi="David" w:cs="David"/>
          <w:rtl/>
        </w:rPr>
        <w:t xml:space="preserve"> </w:t>
      </w:r>
      <w:r w:rsidR="00CB123F" w:rsidRPr="00735F15">
        <w:rPr>
          <w:rFonts w:ascii="David" w:hAnsi="David" w:cs="David"/>
          <w:u w:val="single"/>
          <w:rtl/>
        </w:rPr>
        <w:t>"הבדיקה התלת-שלבית</w:t>
      </w:r>
      <w:r w:rsidR="007E0400" w:rsidRPr="00735F15">
        <w:rPr>
          <w:rFonts w:ascii="David" w:hAnsi="David" w:cs="David" w:hint="cs"/>
          <w:u w:val="single"/>
          <w:rtl/>
        </w:rPr>
        <w:t>"</w:t>
      </w:r>
      <w:r w:rsidR="00CB123F" w:rsidRPr="00735F15">
        <w:rPr>
          <w:rFonts w:ascii="David" w:hAnsi="David" w:cs="David"/>
          <w:rtl/>
        </w:rPr>
        <w:t xml:space="preserve">: </w:t>
      </w:r>
    </w:p>
    <w:p w14:paraId="3E9A8786" w14:textId="77777777" w:rsidR="00E96353" w:rsidRPr="00735F15" w:rsidRDefault="00CB123F" w:rsidP="001F66A7">
      <w:pPr>
        <w:pStyle w:val="a7"/>
        <w:numPr>
          <w:ilvl w:val="0"/>
          <w:numId w:val="43"/>
        </w:numPr>
        <w:spacing w:line="360" w:lineRule="auto"/>
        <w:ind w:right="-709"/>
        <w:jc w:val="both"/>
        <w:rPr>
          <w:rFonts w:ascii="David" w:hAnsi="David" w:cs="David"/>
        </w:rPr>
      </w:pPr>
      <w:r w:rsidRPr="00735F15">
        <w:rPr>
          <w:rFonts w:ascii="David" w:hAnsi="David" w:cs="David"/>
          <w:rtl/>
        </w:rPr>
        <w:t xml:space="preserve">בשלב הראשון </w:t>
      </w:r>
      <w:r w:rsidRPr="00735F15">
        <w:rPr>
          <w:rFonts w:ascii="David" w:hAnsi="David" w:cs="David"/>
          <w:b/>
          <w:bCs/>
          <w:rtl/>
        </w:rPr>
        <w:t>נבחנת כל ראיה נסיבתית</w:t>
      </w:r>
      <w:r w:rsidRPr="00735F15">
        <w:rPr>
          <w:rFonts w:ascii="David" w:hAnsi="David" w:cs="David"/>
          <w:rtl/>
        </w:rPr>
        <w:t xml:space="preserve"> בפני עצמה כדי לקבוע אם ניתן להשתית עליה ממצא עובדתי; </w:t>
      </w:r>
    </w:p>
    <w:p w14:paraId="51A63B40" w14:textId="77777777" w:rsidR="00E96353" w:rsidRPr="00735F15" w:rsidRDefault="00CB123F" w:rsidP="001F66A7">
      <w:pPr>
        <w:pStyle w:val="a7"/>
        <w:numPr>
          <w:ilvl w:val="0"/>
          <w:numId w:val="43"/>
        </w:numPr>
        <w:spacing w:line="360" w:lineRule="auto"/>
        <w:ind w:right="-709"/>
        <w:jc w:val="both"/>
        <w:rPr>
          <w:rFonts w:ascii="David" w:hAnsi="David" w:cs="David"/>
        </w:rPr>
      </w:pPr>
      <w:r w:rsidRPr="00735F15">
        <w:rPr>
          <w:rFonts w:ascii="David" w:hAnsi="David" w:cs="David"/>
          <w:rtl/>
        </w:rPr>
        <w:lastRenderedPageBreak/>
        <w:t xml:space="preserve">בשלב השני נבחנת </w:t>
      </w:r>
      <w:r w:rsidRPr="00735F15">
        <w:rPr>
          <w:rFonts w:ascii="David" w:hAnsi="David" w:cs="David"/>
          <w:b/>
          <w:bCs/>
          <w:rtl/>
        </w:rPr>
        <w:t>מסכת הראיות כולה</w:t>
      </w:r>
      <w:r w:rsidRPr="00735F15">
        <w:rPr>
          <w:rFonts w:ascii="David" w:hAnsi="David" w:cs="David"/>
          <w:rtl/>
        </w:rPr>
        <w:t xml:space="preserve"> לצורך קביעה אם היא מערבת לכאורה את הנאשם בביצוע העבירה; </w:t>
      </w:r>
    </w:p>
    <w:p w14:paraId="7A6250A7" w14:textId="27F2BAA8" w:rsidR="00430A7B" w:rsidRPr="00735F15" w:rsidRDefault="00CB123F" w:rsidP="001F66A7">
      <w:pPr>
        <w:pStyle w:val="a7"/>
        <w:numPr>
          <w:ilvl w:val="0"/>
          <w:numId w:val="43"/>
        </w:numPr>
        <w:spacing w:line="360" w:lineRule="auto"/>
        <w:ind w:right="-709"/>
        <w:jc w:val="both"/>
        <w:rPr>
          <w:rFonts w:ascii="David" w:hAnsi="David" w:cs="David"/>
        </w:rPr>
      </w:pPr>
      <w:r w:rsidRPr="00735F15">
        <w:rPr>
          <w:rFonts w:ascii="David" w:hAnsi="David" w:cs="David"/>
          <w:rtl/>
        </w:rPr>
        <w:t xml:space="preserve">בשלב השלישי מועבר הנטל אל הנאשם </w:t>
      </w:r>
      <w:r w:rsidRPr="00735F15">
        <w:rPr>
          <w:rFonts w:ascii="David" w:hAnsi="David" w:cs="David"/>
          <w:b/>
          <w:bCs/>
          <w:rtl/>
        </w:rPr>
        <w:t>להציע הסבר</w:t>
      </w:r>
      <w:r w:rsidRPr="00735F15">
        <w:rPr>
          <w:rFonts w:ascii="David" w:hAnsi="David" w:cs="David"/>
          <w:rtl/>
        </w:rPr>
        <w:t xml:space="preserve"> העשוי לשלול את ההנחה המפלילה העומדת נגדו. </w:t>
      </w:r>
      <w:r w:rsidR="005A7A93" w:rsidRPr="00735F15">
        <w:rPr>
          <w:rFonts w:ascii="David" w:hAnsi="David" w:cs="David"/>
          <w:rtl/>
        </w:rPr>
        <w:t xml:space="preserve">די </w:t>
      </w:r>
      <w:r w:rsidR="005A7A93" w:rsidRPr="00735F15">
        <w:rPr>
          <w:rFonts w:ascii="David" w:hAnsi="David" w:cs="David" w:hint="cs"/>
          <w:rtl/>
        </w:rPr>
        <w:t>ב</w:t>
      </w:r>
      <w:r w:rsidRPr="00735F15">
        <w:rPr>
          <w:rFonts w:ascii="David" w:hAnsi="David" w:cs="David"/>
          <w:rtl/>
        </w:rPr>
        <w:t xml:space="preserve">הסבר חלופי למערכת הראיות הנסיבתית, העשוי להותיר ספק סביר באשר להנחה המפלילה את הנאשם, כדי לזכותו. </w:t>
      </w:r>
    </w:p>
    <w:p w14:paraId="48447E3A" w14:textId="77777777" w:rsidR="003C5121" w:rsidRPr="00735F15" w:rsidRDefault="00CB123F" w:rsidP="001F66A7">
      <w:pPr>
        <w:pStyle w:val="a7"/>
        <w:numPr>
          <w:ilvl w:val="0"/>
          <w:numId w:val="38"/>
        </w:numPr>
        <w:spacing w:line="360" w:lineRule="auto"/>
        <w:ind w:left="-58" w:right="-709"/>
        <w:jc w:val="both"/>
        <w:rPr>
          <w:rFonts w:ascii="David" w:hAnsi="David" w:cs="David"/>
        </w:rPr>
      </w:pPr>
      <w:r w:rsidRPr="00735F15">
        <w:rPr>
          <w:rFonts w:ascii="David" w:hAnsi="David" w:cs="David"/>
          <w:u w:val="single"/>
          <w:rtl/>
        </w:rPr>
        <w:t>הודגש בפסיקה כי הנטל המועבר אל הנאשם בשלב השלישי הוא "טקטי" בלבד</w:t>
      </w:r>
      <w:r w:rsidRPr="00735F15">
        <w:rPr>
          <w:rFonts w:ascii="David" w:hAnsi="David" w:cs="David"/>
          <w:rtl/>
        </w:rPr>
        <w:t xml:space="preserve">, ואין בו כדי לשנות את נטלי ההוכחה המקובלים בהליך הפלילי. כך, "בסופו של דבר נותר הנטל על התביעה מהחל ועד כּלה להוכיח את אשמת הנאשם מעבר לספק סביר". </w:t>
      </w:r>
    </w:p>
    <w:p w14:paraId="140CC700" w14:textId="3532D4FD" w:rsidR="00CB123F" w:rsidRPr="00735F15" w:rsidRDefault="00CB123F" w:rsidP="001F66A7">
      <w:pPr>
        <w:pStyle w:val="a7"/>
        <w:numPr>
          <w:ilvl w:val="0"/>
          <w:numId w:val="38"/>
        </w:numPr>
        <w:spacing w:line="360" w:lineRule="auto"/>
        <w:ind w:left="-58" w:right="-709"/>
        <w:jc w:val="both"/>
        <w:rPr>
          <w:rFonts w:ascii="David" w:hAnsi="David" w:cs="David"/>
        </w:rPr>
      </w:pPr>
      <w:r w:rsidRPr="00735F15">
        <w:rPr>
          <w:rFonts w:ascii="David" w:hAnsi="David" w:cs="David"/>
          <w:u w:val="single"/>
          <w:rtl/>
        </w:rPr>
        <w:t>בית-המשפט</w:t>
      </w:r>
      <w:r w:rsidRPr="00735F15">
        <w:rPr>
          <w:rFonts w:ascii="David" w:hAnsi="David" w:cs="David"/>
          <w:rtl/>
        </w:rPr>
        <w:t xml:space="preserve"> מניח את </w:t>
      </w:r>
      <w:r w:rsidRPr="00735F15">
        <w:rPr>
          <w:rFonts w:ascii="David" w:hAnsi="David" w:cs="David"/>
          <w:b/>
          <w:bCs/>
          <w:rtl/>
        </w:rPr>
        <w:t xml:space="preserve">התזה המפלילה של התביעה </w:t>
      </w:r>
      <w:r w:rsidRPr="00735F15">
        <w:rPr>
          <w:rFonts w:ascii="David" w:hAnsi="David" w:cs="David"/>
          <w:rtl/>
        </w:rPr>
        <w:t xml:space="preserve">מול </w:t>
      </w:r>
      <w:r w:rsidRPr="00735F15">
        <w:rPr>
          <w:rFonts w:ascii="David" w:hAnsi="David" w:cs="David"/>
          <w:b/>
          <w:bCs/>
          <w:rtl/>
        </w:rPr>
        <w:t>האנטי-תזה</w:t>
      </w:r>
      <w:r w:rsidRPr="00735F15">
        <w:rPr>
          <w:rFonts w:ascii="David" w:hAnsi="David" w:cs="David"/>
          <w:rtl/>
        </w:rPr>
        <w:t xml:space="preserve"> </w:t>
      </w:r>
      <w:r w:rsidRPr="00735F15">
        <w:rPr>
          <w:rFonts w:ascii="David" w:hAnsi="David" w:cs="David"/>
          <w:b/>
          <w:bCs/>
          <w:rtl/>
        </w:rPr>
        <w:t>של ההגנה</w:t>
      </w:r>
      <w:r w:rsidRPr="00735F15">
        <w:rPr>
          <w:rFonts w:ascii="David" w:hAnsi="David" w:cs="David"/>
          <w:rtl/>
        </w:rPr>
        <w:t xml:space="preserve"> ובוחן אם מכלול הראיות הנסיבתיות שולל מעבר לכל ספק סביר את גרסתו והסברו של הנאשם.</w:t>
      </w:r>
    </w:p>
    <w:p w14:paraId="3547B368" w14:textId="4890D2B3" w:rsidR="00345F6E" w:rsidRPr="00345F6E" w:rsidRDefault="00345F6E" w:rsidP="00487D29">
      <w:pPr>
        <w:shd w:val="clear" w:color="auto" w:fill="FBE4D5" w:themeFill="accent2" w:themeFillTint="33"/>
        <w:spacing w:line="276" w:lineRule="auto"/>
        <w:ind w:left="-908" w:right="-851"/>
        <w:jc w:val="center"/>
        <w:rPr>
          <w:rFonts w:ascii="David" w:hAnsi="David" w:cs="David"/>
          <w:b/>
          <w:bCs/>
          <w:sz w:val="24"/>
          <w:szCs w:val="24"/>
          <w:rtl/>
        </w:rPr>
      </w:pPr>
      <w:r w:rsidRPr="00345F6E">
        <w:rPr>
          <w:rFonts w:ascii="David" w:hAnsi="David" w:cs="David" w:hint="cs"/>
          <w:b/>
          <w:bCs/>
          <w:sz w:val="24"/>
          <w:szCs w:val="24"/>
          <w:rtl/>
        </w:rPr>
        <w:t>ניהול הליך הוכחות 'ההלכה למעשה'</w:t>
      </w:r>
    </w:p>
    <w:p w14:paraId="110CBA07" w14:textId="214D809B" w:rsidR="00277DAA" w:rsidRDefault="00277DAA" w:rsidP="00BD645E">
      <w:pPr>
        <w:shd w:val="clear" w:color="auto" w:fill="E7E6E6" w:themeFill="background2"/>
        <w:spacing w:after="0" w:line="360" w:lineRule="auto"/>
        <w:ind w:left="-908" w:right="-851"/>
        <w:jc w:val="center"/>
        <w:rPr>
          <w:rFonts w:ascii="David" w:hAnsi="David" w:cs="David"/>
          <w:b/>
          <w:bCs/>
          <w:sz w:val="24"/>
          <w:szCs w:val="24"/>
          <w:rtl/>
        </w:rPr>
      </w:pPr>
      <w:r w:rsidRPr="00DA7518">
        <w:rPr>
          <w:rFonts w:ascii="David" w:hAnsi="David" w:cs="David" w:hint="cs"/>
          <w:sz w:val="24"/>
          <w:szCs w:val="24"/>
          <w:u w:val="single"/>
          <w:rtl/>
        </w:rPr>
        <w:t>שלב 1</w:t>
      </w:r>
      <w:r w:rsidRPr="009E03A3">
        <w:rPr>
          <w:rFonts w:ascii="David" w:hAnsi="David" w:cs="David" w:hint="cs"/>
          <w:sz w:val="24"/>
          <w:szCs w:val="24"/>
          <w:rtl/>
        </w:rPr>
        <w:t xml:space="preserve">- </w:t>
      </w:r>
      <w:r w:rsidR="00EE4615">
        <w:rPr>
          <w:rFonts w:ascii="David" w:hAnsi="David" w:cs="David" w:hint="cs"/>
          <w:b/>
          <w:bCs/>
          <w:sz w:val="24"/>
          <w:szCs w:val="24"/>
          <w:rtl/>
        </w:rPr>
        <w:t>מקדמי</w:t>
      </w:r>
    </w:p>
    <w:p w14:paraId="6DD31CB7" w14:textId="77777777" w:rsidR="00EA03B9" w:rsidRDefault="00EA03B9" w:rsidP="00EA03B9">
      <w:pPr>
        <w:spacing w:line="360" w:lineRule="auto"/>
        <w:ind w:left="-908" w:right="-709"/>
        <w:jc w:val="both"/>
        <w:rPr>
          <w:rFonts w:ascii="David" w:hAnsi="David" w:cs="David"/>
          <w:sz w:val="24"/>
          <w:szCs w:val="24"/>
          <w:rtl/>
        </w:rPr>
      </w:pPr>
      <w:r w:rsidRPr="00021335">
        <w:rPr>
          <w:rFonts w:ascii="David" w:hAnsi="David" w:cs="David" w:hint="cs"/>
          <w:b/>
          <w:bCs/>
          <w:sz w:val="24"/>
          <w:szCs w:val="24"/>
          <w:rtl/>
        </w:rPr>
        <w:t>הקראה</w:t>
      </w:r>
      <w:r>
        <w:rPr>
          <w:rFonts w:ascii="David" w:hAnsi="David" w:cs="David" w:hint="cs"/>
          <w:sz w:val="24"/>
          <w:szCs w:val="24"/>
          <w:rtl/>
        </w:rPr>
        <w:t>- השופט מקריא לנאשם את כתב האישום.</w:t>
      </w:r>
    </w:p>
    <w:p w14:paraId="5FA14B0C" w14:textId="2350EFC3" w:rsidR="00735F15" w:rsidRDefault="00735F15" w:rsidP="00735F15">
      <w:pPr>
        <w:spacing w:after="0" w:line="360" w:lineRule="auto"/>
        <w:ind w:left="-908" w:right="-709"/>
        <w:jc w:val="both"/>
        <w:rPr>
          <w:rFonts w:ascii="David" w:hAnsi="David" w:cs="David"/>
          <w:sz w:val="24"/>
          <w:szCs w:val="24"/>
          <w:u w:val="single"/>
          <w:rtl/>
        </w:rPr>
      </w:pPr>
      <w:r w:rsidRPr="00A10236">
        <w:rPr>
          <w:rFonts w:ascii="David" w:hAnsi="David" w:cs="David" w:hint="cs"/>
          <w:b/>
          <w:bCs/>
          <w:sz w:val="24"/>
          <w:szCs w:val="24"/>
          <w:rtl/>
        </w:rPr>
        <w:t>טענות מקדמיות</w:t>
      </w:r>
      <w:r w:rsidR="00186A37">
        <w:rPr>
          <w:rFonts w:ascii="David" w:hAnsi="David" w:cs="David" w:hint="cs"/>
          <w:b/>
          <w:bCs/>
          <w:sz w:val="24"/>
          <w:szCs w:val="24"/>
          <w:rtl/>
        </w:rPr>
        <w:t xml:space="preserve"> לביטול האישום</w:t>
      </w:r>
      <w:r w:rsidRPr="00A10236">
        <w:rPr>
          <w:rFonts w:ascii="David" w:hAnsi="David" w:cs="David" w:hint="cs"/>
          <w:sz w:val="24"/>
          <w:szCs w:val="24"/>
          <w:rtl/>
        </w:rPr>
        <w:t xml:space="preserve">- </w:t>
      </w:r>
      <w:r w:rsidRPr="008B5411">
        <w:rPr>
          <w:rFonts w:ascii="David" w:hAnsi="David" w:cs="David"/>
          <w:sz w:val="24"/>
          <w:szCs w:val="24"/>
          <w:u w:val="single"/>
          <w:rtl/>
        </w:rPr>
        <w:t>רשאי הנאשם לטעון טענות מקדמיות</w:t>
      </w:r>
      <w:r w:rsidRPr="00A10236">
        <w:rPr>
          <w:rFonts w:ascii="David" w:hAnsi="David" w:cs="David" w:hint="cs"/>
          <w:sz w:val="24"/>
          <w:szCs w:val="24"/>
          <w:u w:val="single"/>
          <w:rtl/>
        </w:rPr>
        <w:t xml:space="preserve"> ה</w:t>
      </w:r>
      <w:r w:rsidRPr="008B5411">
        <w:rPr>
          <w:rFonts w:ascii="David" w:hAnsi="David" w:cs="David"/>
          <w:sz w:val="24"/>
          <w:szCs w:val="24"/>
          <w:u w:val="single"/>
          <w:rtl/>
        </w:rPr>
        <w:t xml:space="preserve">מנויות </w:t>
      </w:r>
      <w:r w:rsidRPr="008B5411">
        <w:rPr>
          <w:rFonts w:ascii="David" w:hAnsi="David" w:cs="David"/>
          <w:sz w:val="24"/>
          <w:szCs w:val="24"/>
          <w:highlight w:val="yellow"/>
          <w:u w:val="single"/>
          <w:rtl/>
        </w:rPr>
        <w:t>בס</w:t>
      </w:r>
      <w:r w:rsidR="00186A37">
        <w:rPr>
          <w:rFonts w:ascii="David" w:hAnsi="David" w:cs="David" w:hint="cs"/>
          <w:sz w:val="24"/>
          <w:szCs w:val="24"/>
          <w:highlight w:val="yellow"/>
          <w:u w:val="single"/>
          <w:rtl/>
        </w:rPr>
        <w:t>'</w:t>
      </w:r>
      <w:r w:rsidRPr="008B5411">
        <w:rPr>
          <w:rFonts w:ascii="David" w:hAnsi="David" w:cs="David"/>
          <w:sz w:val="24"/>
          <w:szCs w:val="24"/>
          <w:highlight w:val="yellow"/>
          <w:u w:val="single"/>
          <w:rtl/>
        </w:rPr>
        <w:t xml:space="preserve">149 </w:t>
      </w:r>
      <w:r w:rsidRPr="00A10236">
        <w:rPr>
          <w:rFonts w:ascii="David" w:hAnsi="David" w:cs="David" w:hint="cs"/>
          <w:sz w:val="24"/>
          <w:szCs w:val="24"/>
          <w:u w:val="single"/>
          <w:rtl/>
        </w:rPr>
        <w:t>(</w:t>
      </w:r>
      <w:r w:rsidRPr="008B5411">
        <w:rPr>
          <w:rFonts w:ascii="David" w:hAnsi="David" w:cs="David"/>
          <w:sz w:val="24"/>
          <w:szCs w:val="24"/>
          <w:u w:val="single"/>
          <w:rtl/>
        </w:rPr>
        <w:t>יכול לטעון בכתב או בע"פ</w:t>
      </w:r>
      <w:r w:rsidRPr="00A10236">
        <w:rPr>
          <w:rFonts w:ascii="David" w:hAnsi="David" w:cs="David" w:hint="cs"/>
          <w:sz w:val="24"/>
          <w:szCs w:val="24"/>
          <w:u w:val="single"/>
          <w:rtl/>
        </w:rPr>
        <w:t>):</w:t>
      </w:r>
    </w:p>
    <w:p w14:paraId="49C8F11D" w14:textId="77777777" w:rsidR="00735F15" w:rsidRDefault="00735F15" w:rsidP="00735F15">
      <w:pPr>
        <w:spacing w:line="360" w:lineRule="auto"/>
        <w:ind w:left="-908" w:right="-709"/>
        <w:jc w:val="both"/>
        <w:rPr>
          <w:rFonts w:ascii="David" w:hAnsi="David" w:cs="David"/>
          <w:sz w:val="24"/>
          <w:szCs w:val="24"/>
          <w:u w:val="single"/>
          <w:rtl/>
        </w:rPr>
      </w:pPr>
      <w:r w:rsidRPr="008B5411">
        <w:rPr>
          <w:rFonts w:ascii="David" w:hAnsi="David" w:cs="David"/>
          <w:sz w:val="24"/>
          <w:szCs w:val="24"/>
          <w:rtl/>
        </w:rPr>
        <w:t>(1)חוסר סמכות מקומית;</w:t>
      </w:r>
      <w:r>
        <w:rPr>
          <w:rFonts w:ascii="David" w:hAnsi="David" w:cs="David" w:hint="cs"/>
          <w:sz w:val="24"/>
          <w:szCs w:val="24"/>
          <w:rtl/>
        </w:rPr>
        <w:t xml:space="preserve"> </w:t>
      </w:r>
      <w:r w:rsidRPr="008B5411">
        <w:rPr>
          <w:rFonts w:ascii="David" w:hAnsi="David" w:cs="David"/>
          <w:sz w:val="24"/>
          <w:szCs w:val="24"/>
          <w:rtl/>
        </w:rPr>
        <w:t>(2) חוסר סמכות עני</w:t>
      </w:r>
      <w:r>
        <w:rPr>
          <w:rFonts w:ascii="David" w:hAnsi="David" w:cs="David" w:hint="cs"/>
          <w:sz w:val="24"/>
          <w:szCs w:val="24"/>
          <w:rtl/>
        </w:rPr>
        <w:t>י</w:t>
      </w:r>
      <w:r w:rsidRPr="008B5411">
        <w:rPr>
          <w:rFonts w:ascii="David" w:hAnsi="David" w:cs="David"/>
          <w:sz w:val="24"/>
          <w:szCs w:val="24"/>
          <w:rtl/>
        </w:rPr>
        <w:t>נית</w:t>
      </w:r>
      <w:r>
        <w:rPr>
          <w:rFonts w:ascii="David" w:hAnsi="David" w:cs="David" w:hint="cs"/>
          <w:sz w:val="24"/>
          <w:szCs w:val="24"/>
          <w:rtl/>
        </w:rPr>
        <w:t xml:space="preserve">; </w:t>
      </w:r>
      <w:r w:rsidRPr="008B5411">
        <w:rPr>
          <w:rFonts w:ascii="David" w:hAnsi="David" w:cs="David"/>
          <w:sz w:val="24"/>
          <w:szCs w:val="24"/>
          <w:rtl/>
        </w:rPr>
        <w:t>(3)</w:t>
      </w:r>
      <w:r>
        <w:rPr>
          <w:rFonts w:ascii="David" w:hAnsi="David" w:cs="David" w:hint="cs"/>
          <w:sz w:val="24"/>
          <w:szCs w:val="24"/>
          <w:rtl/>
        </w:rPr>
        <w:t xml:space="preserve"> </w:t>
      </w:r>
      <w:r w:rsidRPr="008B5411">
        <w:rPr>
          <w:rFonts w:ascii="David" w:hAnsi="David" w:cs="David"/>
          <w:sz w:val="24"/>
          <w:szCs w:val="24"/>
          <w:rtl/>
        </w:rPr>
        <w:t>פגם או פסול בכתב האישום;</w:t>
      </w:r>
      <w:r>
        <w:rPr>
          <w:rFonts w:ascii="David" w:hAnsi="David" w:cs="David" w:hint="cs"/>
          <w:sz w:val="24"/>
          <w:szCs w:val="24"/>
          <w:rtl/>
        </w:rPr>
        <w:t xml:space="preserve"> </w:t>
      </w:r>
      <w:r w:rsidRPr="008B5411">
        <w:rPr>
          <w:rFonts w:ascii="David" w:hAnsi="David" w:cs="David"/>
          <w:sz w:val="24"/>
          <w:szCs w:val="24"/>
          <w:rtl/>
        </w:rPr>
        <w:t>(4)</w:t>
      </w:r>
      <w:r>
        <w:rPr>
          <w:rFonts w:ascii="David" w:hAnsi="David" w:cs="David" w:hint="cs"/>
          <w:sz w:val="24"/>
          <w:szCs w:val="24"/>
          <w:rtl/>
        </w:rPr>
        <w:t xml:space="preserve"> </w:t>
      </w:r>
      <w:r w:rsidRPr="008B5411">
        <w:rPr>
          <w:rFonts w:ascii="David" w:hAnsi="David" w:cs="David"/>
          <w:sz w:val="24"/>
          <w:szCs w:val="24"/>
          <w:rtl/>
        </w:rPr>
        <w:t>העובדות המתוארות בכתב האישום אינן מהוות עבירה;</w:t>
      </w:r>
      <w:r>
        <w:rPr>
          <w:rFonts w:ascii="David" w:hAnsi="David" w:cs="David" w:hint="cs"/>
          <w:sz w:val="24"/>
          <w:szCs w:val="24"/>
          <w:rtl/>
        </w:rPr>
        <w:t xml:space="preserve"> </w:t>
      </w:r>
      <w:r w:rsidRPr="008B5411">
        <w:rPr>
          <w:rFonts w:ascii="David" w:hAnsi="David" w:cs="David"/>
          <w:sz w:val="24"/>
          <w:szCs w:val="24"/>
          <w:rtl/>
        </w:rPr>
        <w:t>(5) זיכוי קודם או הרשעה קודמת בשל המעשה נושא כתב האישום;</w:t>
      </w:r>
      <w:r>
        <w:rPr>
          <w:rFonts w:ascii="David" w:hAnsi="David" w:cs="David" w:hint="cs"/>
          <w:sz w:val="24"/>
          <w:szCs w:val="24"/>
          <w:rtl/>
        </w:rPr>
        <w:t xml:space="preserve"> </w:t>
      </w:r>
      <w:r w:rsidRPr="008B5411">
        <w:rPr>
          <w:rFonts w:ascii="David" w:hAnsi="David" w:cs="David"/>
          <w:sz w:val="24"/>
          <w:szCs w:val="24"/>
          <w:rtl/>
        </w:rPr>
        <w:t>(6)</w:t>
      </w:r>
      <w:r>
        <w:rPr>
          <w:rFonts w:ascii="David" w:hAnsi="David" w:cs="David" w:hint="cs"/>
          <w:sz w:val="24"/>
          <w:szCs w:val="24"/>
          <w:rtl/>
        </w:rPr>
        <w:t xml:space="preserve"> </w:t>
      </w:r>
      <w:r w:rsidRPr="008B5411">
        <w:rPr>
          <w:rFonts w:ascii="David" w:hAnsi="David" w:cs="David"/>
          <w:sz w:val="24"/>
          <w:szCs w:val="24"/>
          <w:rtl/>
        </w:rPr>
        <w:t>משפט פלילי אחר תלוי ועומד נגד הנאשם בשל המעשה נושא כתב האישום;</w:t>
      </w:r>
      <w:r>
        <w:rPr>
          <w:rFonts w:ascii="David" w:hAnsi="David" w:cs="David" w:hint="cs"/>
          <w:sz w:val="24"/>
          <w:szCs w:val="24"/>
          <w:rtl/>
        </w:rPr>
        <w:t xml:space="preserve"> </w:t>
      </w:r>
      <w:r w:rsidRPr="008B5411">
        <w:rPr>
          <w:rFonts w:ascii="David" w:hAnsi="David" w:cs="David"/>
          <w:sz w:val="24"/>
          <w:szCs w:val="24"/>
          <w:rtl/>
        </w:rPr>
        <w:t>(7) חסינות</w:t>
      </w:r>
      <w:r>
        <w:rPr>
          <w:rFonts w:ascii="David" w:hAnsi="David" w:cs="David" w:hint="cs"/>
          <w:sz w:val="24"/>
          <w:szCs w:val="24"/>
          <w:rtl/>
        </w:rPr>
        <w:t xml:space="preserve">; </w:t>
      </w:r>
      <w:r w:rsidRPr="008B5411">
        <w:rPr>
          <w:rFonts w:ascii="David" w:hAnsi="David" w:cs="David"/>
          <w:sz w:val="24"/>
          <w:szCs w:val="24"/>
          <w:rtl/>
        </w:rPr>
        <w:t>(8) התיישנות;</w:t>
      </w:r>
      <w:r>
        <w:rPr>
          <w:rFonts w:ascii="David" w:hAnsi="David" w:cs="David" w:hint="cs"/>
          <w:sz w:val="24"/>
          <w:szCs w:val="24"/>
          <w:rtl/>
        </w:rPr>
        <w:t xml:space="preserve"> </w:t>
      </w:r>
      <w:r w:rsidRPr="008B5411">
        <w:rPr>
          <w:rFonts w:ascii="David" w:hAnsi="David" w:cs="David"/>
          <w:sz w:val="24"/>
          <w:szCs w:val="24"/>
          <w:rtl/>
        </w:rPr>
        <w:t>(9)</w:t>
      </w:r>
      <w:r>
        <w:rPr>
          <w:rFonts w:ascii="David" w:hAnsi="David" w:cs="David" w:hint="cs"/>
          <w:sz w:val="24"/>
          <w:szCs w:val="24"/>
          <w:rtl/>
        </w:rPr>
        <w:t xml:space="preserve"> </w:t>
      </w:r>
      <w:r w:rsidRPr="008B5411">
        <w:rPr>
          <w:rFonts w:ascii="David" w:hAnsi="David" w:cs="David"/>
          <w:sz w:val="24"/>
          <w:szCs w:val="24"/>
          <w:rtl/>
        </w:rPr>
        <w:t>חנינה;</w:t>
      </w:r>
      <w:r>
        <w:rPr>
          <w:rFonts w:ascii="David" w:hAnsi="David" w:cs="David" w:hint="cs"/>
          <w:sz w:val="24"/>
          <w:szCs w:val="24"/>
          <w:rtl/>
        </w:rPr>
        <w:t xml:space="preserve"> </w:t>
      </w:r>
      <w:r w:rsidRPr="008B5411">
        <w:rPr>
          <w:rFonts w:ascii="David" w:hAnsi="David" w:cs="David"/>
          <w:sz w:val="24"/>
          <w:szCs w:val="24"/>
          <w:rtl/>
        </w:rPr>
        <w:t>(10) הגשת כתב האישום או ניהול ההליך הפלילי עומדים בסתירה מהותית לעקרונות של צדק והגינות משפטית- למשל אכיפה בררנית.</w:t>
      </w:r>
    </w:p>
    <w:p w14:paraId="198EEB59" w14:textId="025EE9D6" w:rsidR="003705FB" w:rsidRDefault="00BD645E" w:rsidP="00BD645E">
      <w:pPr>
        <w:spacing w:after="0" w:line="360" w:lineRule="auto"/>
        <w:ind w:left="-908" w:right="-709"/>
        <w:jc w:val="both"/>
        <w:rPr>
          <w:rFonts w:ascii="David" w:hAnsi="David" w:cs="David"/>
          <w:sz w:val="24"/>
          <w:szCs w:val="24"/>
          <w:rtl/>
        </w:rPr>
      </w:pPr>
      <w:r w:rsidRPr="008B5411">
        <w:rPr>
          <w:rFonts w:ascii="David" w:hAnsi="David" w:cs="David"/>
          <w:b/>
          <w:bCs/>
          <w:sz w:val="24"/>
          <w:szCs w:val="24"/>
          <w:rtl/>
        </w:rPr>
        <w:t>תשובת הנאשם לאישום</w:t>
      </w:r>
      <w:r w:rsidRPr="00BD645E">
        <w:rPr>
          <w:rFonts w:ascii="David" w:hAnsi="David" w:cs="David" w:hint="cs"/>
          <w:sz w:val="24"/>
          <w:szCs w:val="24"/>
          <w:rtl/>
        </w:rPr>
        <w:t xml:space="preserve">- </w:t>
      </w:r>
      <w:r w:rsidRPr="00BD645E">
        <w:rPr>
          <w:rFonts w:ascii="David" w:hAnsi="David" w:cs="David" w:hint="cs"/>
          <w:sz w:val="24"/>
          <w:szCs w:val="24"/>
          <w:highlight w:val="yellow"/>
          <w:rtl/>
        </w:rPr>
        <w:t>ס'152(א):</w:t>
      </w:r>
      <w:r w:rsidRPr="00BD645E">
        <w:rPr>
          <w:rFonts w:ascii="David" w:hAnsi="David" w:cs="David" w:hint="cs"/>
          <w:sz w:val="24"/>
          <w:szCs w:val="24"/>
          <w:rtl/>
        </w:rPr>
        <w:t xml:space="preserve"> "</w:t>
      </w:r>
      <w:r w:rsidRPr="00BD645E">
        <w:rPr>
          <w:rFonts w:ascii="David" w:hAnsi="David" w:cs="David"/>
          <w:sz w:val="24"/>
          <w:szCs w:val="24"/>
          <w:u w:val="single"/>
          <w:rtl/>
        </w:rPr>
        <w:t>לא בוטל האישום מכוח טענה מקדמית</w:t>
      </w:r>
      <w:r w:rsidRPr="00BD645E">
        <w:rPr>
          <w:rFonts w:ascii="David" w:hAnsi="David" w:cs="David"/>
          <w:sz w:val="24"/>
          <w:szCs w:val="24"/>
          <w:rtl/>
        </w:rPr>
        <w:t xml:space="preserve">, ישאל </w:t>
      </w:r>
      <w:r w:rsidRPr="00BD645E">
        <w:rPr>
          <w:rFonts w:ascii="David" w:hAnsi="David" w:cs="David" w:hint="cs"/>
          <w:sz w:val="24"/>
          <w:szCs w:val="24"/>
          <w:rtl/>
        </w:rPr>
        <w:t>ביהמ"ש</w:t>
      </w:r>
      <w:r w:rsidRPr="00BD645E">
        <w:rPr>
          <w:rFonts w:ascii="David" w:hAnsi="David" w:cs="David"/>
          <w:sz w:val="24"/>
          <w:szCs w:val="24"/>
          <w:rtl/>
        </w:rPr>
        <w:t xml:space="preserve"> את הנאשם מה תשובתו לאישום;</w:t>
      </w:r>
      <w:r w:rsidRPr="00BD645E">
        <w:rPr>
          <w:rFonts w:ascii="David" w:hAnsi="David" w:cs="David" w:hint="cs"/>
          <w:sz w:val="24"/>
          <w:szCs w:val="24"/>
          <w:rtl/>
        </w:rPr>
        <w:t>"</w:t>
      </w:r>
      <w:r w:rsidRPr="003705FB">
        <w:rPr>
          <w:rFonts w:ascii="David" w:hAnsi="David" w:cs="David" w:hint="cs"/>
          <w:sz w:val="24"/>
          <w:szCs w:val="24"/>
          <w:rtl/>
        </w:rPr>
        <w:t xml:space="preserve"> </w:t>
      </w:r>
    </w:p>
    <w:p w14:paraId="005D95AB" w14:textId="77777777" w:rsidR="00E943A9" w:rsidRDefault="00E943A9" w:rsidP="00E943A9">
      <w:pPr>
        <w:spacing w:after="120" w:line="360" w:lineRule="auto"/>
        <w:ind w:left="-908" w:right="-709"/>
        <w:jc w:val="both"/>
        <w:rPr>
          <w:rFonts w:ascii="David" w:hAnsi="David" w:cs="David"/>
          <w:sz w:val="24"/>
          <w:szCs w:val="24"/>
          <w:rtl/>
        </w:rPr>
      </w:pPr>
      <w:r w:rsidRPr="003705FB">
        <w:rPr>
          <w:rFonts w:ascii="David" w:hAnsi="David" w:cs="David" w:hint="cs"/>
          <w:sz w:val="24"/>
          <w:szCs w:val="24"/>
          <w:highlight w:val="yellow"/>
          <w:u w:val="single"/>
          <w:rtl/>
        </w:rPr>
        <w:t>המשך ס'152(א)</w:t>
      </w:r>
      <w:r>
        <w:rPr>
          <w:rFonts w:ascii="David" w:hAnsi="David" w:cs="David" w:hint="cs"/>
          <w:sz w:val="24"/>
          <w:szCs w:val="24"/>
          <w:rtl/>
        </w:rPr>
        <w:t xml:space="preserve">- </w:t>
      </w:r>
      <w:r w:rsidRPr="003705FB">
        <w:rPr>
          <w:rFonts w:ascii="David" w:hAnsi="David" w:cs="David"/>
          <w:sz w:val="24"/>
          <w:szCs w:val="24"/>
          <w:rtl/>
        </w:rPr>
        <w:t>הנאשם רשאי שלא להשיב, ואם השיב, רשאי הוא בתשובתו להודות בעובדות הנטענות בכתב האישום, כולן או מקצתן, או לכפור בהן, וכן לטעון עובדות נוספות בין אם הודה כאמור ובין אם לאו; השיב הנאשם באחת הדרכים האמורות, רשאי בי</w:t>
      </w:r>
      <w:r>
        <w:rPr>
          <w:rFonts w:ascii="David" w:hAnsi="David" w:cs="David" w:hint="cs"/>
          <w:sz w:val="24"/>
          <w:szCs w:val="24"/>
          <w:rtl/>
        </w:rPr>
        <w:t>המ"ש</w:t>
      </w:r>
      <w:r w:rsidRPr="003705FB">
        <w:rPr>
          <w:rFonts w:ascii="David" w:hAnsi="David" w:cs="David"/>
          <w:sz w:val="24"/>
          <w:szCs w:val="24"/>
          <w:rtl/>
        </w:rPr>
        <w:t xml:space="preserve"> לשאול אותו שאלות, ובלבד שהשאלות לא יחרגו מהדרוש להבהרת תשובת הנאשם; תגובת הנאשם יכול שתיעשה ע</w:t>
      </w:r>
      <w:r w:rsidRPr="003705FB">
        <w:rPr>
          <w:rFonts w:ascii="David" w:hAnsi="David" w:cs="David" w:hint="cs"/>
          <w:sz w:val="24"/>
          <w:szCs w:val="24"/>
          <w:rtl/>
        </w:rPr>
        <w:t>"י</w:t>
      </w:r>
      <w:r w:rsidRPr="003705FB">
        <w:rPr>
          <w:rFonts w:ascii="David" w:hAnsi="David" w:cs="David"/>
          <w:sz w:val="24"/>
          <w:szCs w:val="24"/>
          <w:rtl/>
        </w:rPr>
        <w:t xml:space="preserve"> סנגורו.</w:t>
      </w:r>
    </w:p>
    <w:p w14:paraId="2D2F0849" w14:textId="451FCEE7" w:rsidR="00E943A9" w:rsidRDefault="00E943A9" w:rsidP="00E943A9">
      <w:pPr>
        <w:spacing w:after="120" w:line="360" w:lineRule="auto"/>
        <w:ind w:left="-908" w:right="-709"/>
        <w:jc w:val="both"/>
        <w:rPr>
          <w:rFonts w:ascii="David" w:hAnsi="David" w:cs="David"/>
          <w:sz w:val="24"/>
          <w:szCs w:val="24"/>
          <w:rtl/>
        </w:rPr>
      </w:pPr>
      <w:r w:rsidRPr="00E943A9">
        <w:rPr>
          <w:rFonts w:ascii="David" w:hAnsi="David" w:cs="David" w:hint="cs"/>
          <w:sz w:val="24"/>
          <w:szCs w:val="24"/>
          <w:highlight w:val="yellow"/>
          <w:u w:val="single"/>
          <w:rtl/>
        </w:rPr>
        <w:t>לפי ס'152(ב)</w:t>
      </w:r>
      <w:r w:rsidRPr="00E943A9">
        <w:rPr>
          <w:rFonts w:ascii="David" w:hAnsi="David" w:cs="David" w:hint="cs"/>
          <w:sz w:val="24"/>
          <w:szCs w:val="24"/>
          <w:rtl/>
        </w:rPr>
        <w:t xml:space="preserve">- </w:t>
      </w:r>
      <w:r w:rsidRPr="00E943A9">
        <w:rPr>
          <w:rFonts w:ascii="David" w:hAnsi="David" w:cs="David"/>
          <w:sz w:val="24"/>
          <w:szCs w:val="24"/>
          <w:rtl/>
        </w:rPr>
        <w:t>הימנעות הנאשם להשיב לאישום או לשאלות בית המשפט, עשויה לשמש חיזוק למשקל הראיות של התביעה; בית המשפט יסביר לנאשם את תוצאות הימנעותו.</w:t>
      </w:r>
    </w:p>
    <w:p w14:paraId="311E0566" w14:textId="1AE764FD" w:rsidR="00A10236" w:rsidRPr="00E943A9" w:rsidRDefault="00BD645E" w:rsidP="00BD645E">
      <w:pPr>
        <w:spacing w:after="0" w:line="360" w:lineRule="auto"/>
        <w:ind w:left="-908" w:right="-709"/>
        <w:jc w:val="both"/>
        <w:rPr>
          <w:rFonts w:ascii="David" w:hAnsi="David" w:cs="David"/>
          <w:sz w:val="24"/>
          <w:szCs w:val="24"/>
          <w:u w:val="single"/>
          <w:rtl/>
        </w:rPr>
      </w:pPr>
      <w:r w:rsidRPr="00E943A9">
        <w:rPr>
          <w:rFonts w:ascii="David" w:hAnsi="David" w:cs="David" w:hint="cs"/>
          <w:sz w:val="24"/>
          <w:szCs w:val="24"/>
          <w:u w:val="single"/>
          <w:rtl/>
        </w:rPr>
        <w:t>כלומר,</w:t>
      </w:r>
      <w:r w:rsidRPr="00E943A9">
        <w:rPr>
          <w:rFonts w:ascii="David" w:hAnsi="David" w:cs="David"/>
          <w:sz w:val="24"/>
          <w:szCs w:val="24"/>
          <w:u w:val="single"/>
          <w:rtl/>
        </w:rPr>
        <w:t xml:space="preserve"> בית המשפט מבקש מהנאשם את גרסתו לאירוע</w:t>
      </w:r>
      <w:r w:rsidRPr="00E943A9">
        <w:rPr>
          <w:rFonts w:ascii="David" w:hAnsi="David" w:cs="David" w:hint="cs"/>
          <w:sz w:val="24"/>
          <w:szCs w:val="24"/>
          <w:u w:val="single"/>
          <w:rtl/>
        </w:rPr>
        <w:t>:</w:t>
      </w:r>
    </w:p>
    <w:p w14:paraId="41570DE0" w14:textId="7D44BB14" w:rsidR="00BD645E" w:rsidRDefault="00BD645E" w:rsidP="001F66A7">
      <w:pPr>
        <w:pStyle w:val="a7"/>
        <w:numPr>
          <w:ilvl w:val="0"/>
          <w:numId w:val="46"/>
        </w:numPr>
        <w:spacing w:after="120" w:line="360" w:lineRule="auto"/>
        <w:ind w:left="-341" w:right="-709"/>
        <w:jc w:val="both"/>
        <w:rPr>
          <w:rFonts w:ascii="David" w:hAnsi="David" w:cs="David"/>
          <w:sz w:val="24"/>
          <w:szCs w:val="24"/>
        </w:rPr>
      </w:pPr>
      <w:r w:rsidRPr="00E943A9">
        <w:rPr>
          <w:rFonts w:ascii="David" w:hAnsi="David" w:cs="David" w:hint="cs"/>
          <w:b/>
          <w:bCs/>
          <w:sz w:val="24"/>
          <w:szCs w:val="24"/>
          <w:rtl/>
        </w:rPr>
        <w:t>אם מודה בכתב באישום</w:t>
      </w:r>
      <w:r>
        <w:rPr>
          <w:rFonts w:ascii="David" w:hAnsi="David" w:cs="David" w:hint="cs"/>
          <w:sz w:val="24"/>
          <w:szCs w:val="24"/>
          <w:rtl/>
        </w:rPr>
        <w:t xml:space="preserve">- השלב הבא זה לבקש עונש </w:t>
      </w:r>
      <w:r w:rsidR="000B4B32">
        <w:rPr>
          <w:rFonts w:ascii="David" w:hAnsi="David" w:cs="David" w:hint="cs"/>
          <w:sz w:val="24"/>
          <w:szCs w:val="24"/>
          <w:rtl/>
        </w:rPr>
        <w:t xml:space="preserve">(מצד </w:t>
      </w:r>
      <w:r>
        <w:rPr>
          <w:rFonts w:ascii="David" w:hAnsi="David" w:cs="David" w:hint="cs"/>
          <w:sz w:val="24"/>
          <w:szCs w:val="24"/>
          <w:rtl/>
        </w:rPr>
        <w:t xml:space="preserve">התביעה או </w:t>
      </w:r>
      <w:r w:rsidR="000B4B32">
        <w:rPr>
          <w:rFonts w:ascii="David" w:hAnsi="David" w:cs="David" w:hint="cs"/>
          <w:sz w:val="24"/>
          <w:szCs w:val="24"/>
          <w:rtl/>
        </w:rPr>
        <w:t>מ</w:t>
      </w:r>
      <w:r>
        <w:rPr>
          <w:rFonts w:ascii="David" w:hAnsi="David" w:cs="David" w:hint="cs"/>
          <w:sz w:val="24"/>
          <w:szCs w:val="24"/>
          <w:rtl/>
        </w:rPr>
        <w:t>הסנגוריה</w:t>
      </w:r>
      <w:r w:rsidR="000B4B32">
        <w:rPr>
          <w:rFonts w:ascii="David" w:hAnsi="David" w:cs="David" w:hint="cs"/>
          <w:sz w:val="24"/>
          <w:szCs w:val="24"/>
          <w:rtl/>
        </w:rPr>
        <w:t>)</w:t>
      </w:r>
      <w:r>
        <w:rPr>
          <w:rFonts w:ascii="David" w:hAnsi="David" w:cs="David" w:hint="cs"/>
          <w:sz w:val="24"/>
          <w:szCs w:val="24"/>
          <w:rtl/>
        </w:rPr>
        <w:t xml:space="preserve">. </w:t>
      </w:r>
    </w:p>
    <w:p w14:paraId="746F3719" w14:textId="70513C4C" w:rsidR="00BD645E" w:rsidRDefault="00BD645E" w:rsidP="001F66A7">
      <w:pPr>
        <w:pStyle w:val="a7"/>
        <w:numPr>
          <w:ilvl w:val="0"/>
          <w:numId w:val="46"/>
        </w:numPr>
        <w:spacing w:after="120" w:line="360" w:lineRule="auto"/>
        <w:ind w:left="-341" w:right="-709"/>
        <w:jc w:val="both"/>
        <w:rPr>
          <w:rFonts w:ascii="David" w:hAnsi="David" w:cs="David"/>
          <w:sz w:val="24"/>
          <w:szCs w:val="24"/>
        </w:rPr>
      </w:pPr>
      <w:r w:rsidRPr="00E943A9">
        <w:rPr>
          <w:rFonts w:ascii="David" w:hAnsi="David" w:cs="David" w:hint="cs"/>
          <w:b/>
          <w:bCs/>
          <w:sz w:val="24"/>
          <w:szCs w:val="24"/>
          <w:rtl/>
        </w:rPr>
        <w:t>אם לא מודה</w:t>
      </w:r>
      <w:r>
        <w:rPr>
          <w:rFonts w:ascii="David" w:hAnsi="David" w:cs="David" w:hint="cs"/>
          <w:sz w:val="24"/>
          <w:szCs w:val="24"/>
          <w:rtl/>
        </w:rPr>
        <w:t xml:space="preserve">- </w:t>
      </w:r>
      <w:r w:rsidRPr="00E943A9">
        <w:rPr>
          <w:rFonts w:ascii="David" w:hAnsi="David" w:cs="David" w:hint="cs"/>
          <w:sz w:val="24"/>
          <w:szCs w:val="24"/>
          <w:rtl/>
        </w:rPr>
        <w:t>עוברים לשלב ההוכחות.</w:t>
      </w:r>
    </w:p>
    <w:p w14:paraId="3774A5E3" w14:textId="4914C25D" w:rsidR="00277DAA" w:rsidRDefault="00EC5E06" w:rsidP="00F26D08">
      <w:pPr>
        <w:shd w:val="clear" w:color="auto" w:fill="E7E6E6" w:themeFill="background2"/>
        <w:spacing w:after="0" w:line="360" w:lineRule="auto"/>
        <w:ind w:left="-908" w:right="-709"/>
        <w:jc w:val="center"/>
        <w:rPr>
          <w:rFonts w:ascii="David" w:hAnsi="David" w:cs="David"/>
          <w:sz w:val="24"/>
          <w:szCs w:val="24"/>
          <w:rtl/>
        </w:rPr>
      </w:pPr>
      <w:r w:rsidRPr="00DA7518">
        <w:rPr>
          <w:rFonts w:ascii="David" w:hAnsi="David" w:cs="David" w:hint="cs"/>
          <w:sz w:val="24"/>
          <w:szCs w:val="24"/>
          <w:u w:val="single"/>
          <w:rtl/>
        </w:rPr>
        <w:t>שלב 2-</w:t>
      </w:r>
      <w:r>
        <w:rPr>
          <w:rFonts w:ascii="David" w:hAnsi="David" w:cs="David" w:hint="cs"/>
          <w:sz w:val="24"/>
          <w:szCs w:val="24"/>
          <w:rtl/>
        </w:rPr>
        <w:t xml:space="preserve"> </w:t>
      </w:r>
      <w:r w:rsidRPr="003962B6">
        <w:rPr>
          <w:rFonts w:ascii="David" w:hAnsi="David" w:cs="David" w:hint="cs"/>
          <w:b/>
          <w:bCs/>
          <w:sz w:val="24"/>
          <w:szCs w:val="24"/>
          <w:rtl/>
        </w:rPr>
        <w:t>הליך ההוכחות</w:t>
      </w:r>
      <w:r w:rsidR="00E943A9">
        <w:rPr>
          <w:rFonts w:ascii="David" w:hAnsi="David" w:cs="David" w:hint="cs"/>
          <w:sz w:val="24"/>
          <w:szCs w:val="24"/>
          <w:rtl/>
        </w:rPr>
        <w:t xml:space="preserve"> (אם הנאשם לא הודה)</w:t>
      </w:r>
    </w:p>
    <w:p w14:paraId="322F247D" w14:textId="1D3DA813" w:rsidR="005B4C6A" w:rsidRDefault="008219C1" w:rsidP="00821EA1">
      <w:pPr>
        <w:spacing w:after="0" w:line="360" w:lineRule="auto"/>
        <w:ind w:left="-908" w:right="-709"/>
        <w:jc w:val="both"/>
        <w:rPr>
          <w:rFonts w:ascii="David" w:hAnsi="David" w:cs="David"/>
          <w:sz w:val="24"/>
          <w:szCs w:val="24"/>
          <w:rtl/>
        </w:rPr>
      </w:pPr>
      <w:r w:rsidRPr="00DA7518">
        <w:rPr>
          <w:rFonts w:ascii="David" w:hAnsi="David" w:cs="David" w:hint="cs"/>
          <w:sz w:val="24"/>
          <w:szCs w:val="24"/>
          <w:u w:val="single"/>
          <w:shd w:val="clear" w:color="auto" w:fill="D9E2F3" w:themeFill="accent1" w:themeFillTint="33"/>
          <w:rtl/>
        </w:rPr>
        <w:t>חלק א</w:t>
      </w:r>
      <w:r w:rsidR="008D01AB">
        <w:rPr>
          <w:rFonts w:ascii="David" w:hAnsi="David" w:cs="David" w:hint="cs"/>
          <w:sz w:val="24"/>
          <w:szCs w:val="24"/>
          <w:u w:val="single"/>
          <w:shd w:val="clear" w:color="auto" w:fill="D9E2F3" w:themeFill="accent1" w:themeFillTint="33"/>
          <w:rtl/>
        </w:rPr>
        <w:t>'</w:t>
      </w:r>
      <w:r w:rsidRPr="00DA7518">
        <w:rPr>
          <w:rFonts w:ascii="David" w:hAnsi="David" w:cs="David" w:hint="cs"/>
          <w:sz w:val="24"/>
          <w:szCs w:val="24"/>
          <w:shd w:val="clear" w:color="auto" w:fill="D9E2F3" w:themeFill="accent1" w:themeFillTint="33"/>
          <w:rtl/>
        </w:rPr>
        <w:t>-</w:t>
      </w:r>
      <w:r>
        <w:rPr>
          <w:rFonts w:ascii="David" w:hAnsi="David" w:cs="David" w:hint="cs"/>
          <w:sz w:val="24"/>
          <w:szCs w:val="24"/>
          <w:rtl/>
        </w:rPr>
        <w:t xml:space="preserve"> </w:t>
      </w:r>
      <w:r w:rsidR="005B4C6A" w:rsidRPr="008B5411">
        <w:rPr>
          <w:rFonts w:ascii="David" w:hAnsi="David" w:cs="David"/>
          <w:b/>
          <w:bCs/>
          <w:sz w:val="24"/>
          <w:szCs w:val="24"/>
          <w:rtl/>
        </w:rPr>
        <w:t>בירור עדים</w:t>
      </w:r>
      <w:r w:rsidR="005B4C6A" w:rsidRPr="008B5411">
        <w:rPr>
          <w:rFonts w:ascii="David" w:hAnsi="David" w:cs="David"/>
          <w:sz w:val="24"/>
          <w:szCs w:val="24"/>
          <w:rtl/>
        </w:rPr>
        <w:t xml:space="preserve"> </w:t>
      </w:r>
    </w:p>
    <w:p w14:paraId="08E6D9F4" w14:textId="427C35F7" w:rsidR="008219C1" w:rsidRDefault="003962B6" w:rsidP="00821EA1">
      <w:pPr>
        <w:spacing w:after="0" w:line="360" w:lineRule="auto"/>
        <w:ind w:left="-908" w:right="-709"/>
        <w:jc w:val="both"/>
        <w:rPr>
          <w:rFonts w:ascii="David" w:hAnsi="David" w:cs="David"/>
          <w:sz w:val="24"/>
          <w:szCs w:val="24"/>
          <w:rtl/>
        </w:rPr>
      </w:pPr>
      <w:r w:rsidRPr="0047321B">
        <w:rPr>
          <w:rFonts w:ascii="David" w:hAnsi="David" w:cs="David" w:hint="cs"/>
          <w:sz w:val="24"/>
          <w:szCs w:val="24"/>
          <w:rtl/>
        </w:rPr>
        <w:t>פונים לרשימה של העדים</w:t>
      </w:r>
      <w:r>
        <w:rPr>
          <w:rFonts w:ascii="David" w:hAnsi="David" w:cs="David" w:hint="cs"/>
          <w:sz w:val="24"/>
          <w:szCs w:val="24"/>
          <w:rtl/>
        </w:rPr>
        <w:t>, כדי לזמן עד שיעיד על מה שראה.</w:t>
      </w:r>
      <w:r w:rsidR="00976089">
        <w:rPr>
          <w:rFonts w:ascii="David" w:hAnsi="David" w:cs="David" w:hint="cs"/>
          <w:b/>
          <w:bCs/>
          <w:sz w:val="24"/>
          <w:szCs w:val="24"/>
          <w:rtl/>
        </w:rPr>
        <w:t xml:space="preserve"> </w:t>
      </w:r>
      <w:r w:rsidR="00821EA1" w:rsidRPr="00821EA1">
        <w:rPr>
          <w:rFonts w:ascii="David" w:hAnsi="David" w:cs="David" w:hint="cs"/>
          <w:sz w:val="24"/>
          <w:szCs w:val="24"/>
          <w:rtl/>
        </w:rPr>
        <w:t>שואלים אותו אם הוא זוכר מה שראה,</w:t>
      </w:r>
      <w:r w:rsidR="008219C1">
        <w:rPr>
          <w:rFonts w:ascii="David" w:hAnsi="David" w:cs="David" w:hint="cs"/>
          <w:sz w:val="24"/>
          <w:szCs w:val="24"/>
          <w:rtl/>
        </w:rPr>
        <w:t xml:space="preserve"> אבל </w:t>
      </w:r>
      <w:r w:rsidR="008219C1" w:rsidRPr="008B5411">
        <w:rPr>
          <w:rFonts w:ascii="David" w:hAnsi="David" w:cs="David"/>
          <w:sz w:val="24"/>
          <w:szCs w:val="24"/>
          <w:rtl/>
        </w:rPr>
        <w:t>בדר</w:t>
      </w:r>
      <w:r w:rsidR="008219C1">
        <w:rPr>
          <w:rFonts w:ascii="David" w:hAnsi="David" w:cs="David" w:hint="cs"/>
          <w:sz w:val="24"/>
          <w:szCs w:val="24"/>
          <w:rtl/>
        </w:rPr>
        <w:t>"</w:t>
      </w:r>
      <w:r w:rsidR="008219C1" w:rsidRPr="008B5411">
        <w:rPr>
          <w:rFonts w:ascii="David" w:hAnsi="David" w:cs="David"/>
          <w:sz w:val="24"/>
          <w:szCs w:val="24"/>
          <w:rtl/>
        </w:rPr>
        <w:t>כ בין העדות בבית המשפט לבין העדות במשטרה עובר הרבה זמן</w:t>
      </w:r>
      <w:r w:rsidR="008219C1">
        <w:rPr>
          <w:rFonts w:ascii="David" w:hAnsi="David" w:cs="David" w:hint="cs"/>
          <w:sz w:val="24"/>
          <w:szCs w:val="24"/>
          <w:rtl/>
        </w:rPr>
        <w:t>:</w:t>
      </w:r>
    </w:p>
    <w:p w14:paraId="69434D44" w14:textId="77777777" w:rsidR="008219C1" w:rsidRDefault="00821EA1" w:rsidP="001F66A7">
      <w:pPr>
        <w:pStyle w:val="a7"/>
        <w:numPr>
          <w:ilvl w:val="0"/>
          <w:numId w:val="47"/>
        </w:numPr>
        <w:spacing w:after="0" w:line="360" w:lineRule="auto"/>
        <w:ind w:left="-483" w:right="-709"/>
        <w:jc w:val="both"/>
        <w:rPr>
          <w:rFonts w:ascii="David" w:hAnsi="David" w:cs="David"/>
          <w:sz w:val="24"/>
          <w:szCs w:val="24"/>
        </w:rPr>
      </w:pPr>
      <w:r w:rsidRPr="00D165B4">
        <w:rPr>
          <w:rFonts w:ascii="David" w:hAnsi="David" w:cs="David" w:hint="cs"/>
          <w:b/>
          <w:bCs/>
          <w:sz w:val="24"/>
          <w:szCs w:val="24"/>
          <w:rtl/>
        </w:rPr>
        <w:t>אם זוכר</w:t>
      </w:r>
      <w:r w:rsidRPr="008219C1">
        <w:rPr>
          <w:rFonts w:ascii="David" w:hAnsi="David" w:cs="David" w:hint="cs"/>
          <w:sz w:val="24"/>
          <w:szCs w:val="24"/>
          <w:rtl/>
        </w:rPr>
        <w:t xml:space="preserve">- הוא עולה להעיד. </w:t>
      </w:r>
    </w:p>
    <w:p w14:paraId="5E747119" w14:textId="77E0E0B0" w:rsidR="008B5411" w:rsidRPr="008219C1" w:rsidRDefault="00976089" w:rsidP="001F66A7">
      <w:pPr>
        <w:pStyle w:val="a7"/>
        <w:numPr>
          <w:ilvl w:val="0"/>
          <w:numId w:val="47"/>
        </w:numPr>
        <w:spacing w:after="0" w:line="360" w:lineRule="auto"/>
        <w:ind w:left="-483" w:right="-709"/>
        <w:jc w:val="both"/>
        <w:rPr>
          <w:rFonts w:ascii="David" w:hAnsi="David" w:cs="David"/>
          <w:sz w:val="24"/>
          <w:szCs w:val="24"/>
          <w:rtl/>
        </w:rPr>
      </w:pPr>
      <w:r w:rsidRPr="00D165B4">
        <w:rPr>
          <w:rFonts w:ascii="David" w:hAnsi="David" w:cs="David" w:hint="cs"/>
          <w:b/>
          <w:bCs/>
          <w:sz w:val="24"/>
          <w:szCs w:val="24"/>
          <w:rtl/>
        </w:rPr>
        <w:t>אם הוא לא זוכר</w:t>
      </w:r>
      <w:r w:rsidRPr="00D165B4">
        <w:rPr>
          <w:rFonts w:ascii="David" w:hAnsi="David" w:cs="David" w:hint="cs"/>
          <w:sz w:val="24"/>
          <w:szCs w:val="24"/>
          <w:rtl/>
        </w:rPr>
        <w:t>-</w:t>
      </w:r>
      <w:r w:rsidRPr="008219C1">
        <w:rPr>
          <w:rFonts w:ascii="David" w:hAnsi="David" w:cs="David" w:hint="cs"/>
          <w:sz w:val="24"/>
          <w:szCs w:val="24"/>
          <w:rtl/>
        </w:rPr>
        <w:t xml:space="preserve"> פונים ל"</w:t>
      </w:r>
      <w:r w:rsidRPr="008219C1">
        <w:rPr>
          <w:rFonts w:ascii="David" w:hAnsi="David" w:cs="David" w:hint="cs"/>
          <w:b/>
          <w:bCs/>
          <w:sz w:val="24"/>
          <w:szCs w:val="24"/>
          <w:rtl/>
        </w:rPr>
        <w:t>רענון עדים</w:t>
      </w:r>
      <w:r w:rsidRPr="008219C1">
        <w:rPr>
          <w:rFonts w:ascii="David" w:hAnsi="David" w:cs="David" w:hint="cs"/>
          <w:sz w:val="24"/>
          <w:szCs w:val="24"/>
          <w:rtl/>
        </w:rPr>
        <w:t>"</w:t>
      </w:r>
      <w:r w:rsidR="00C30FE5">
        <w:rPr>
          <w:rFonts w:ascii="David" w:hAnsi="David" w:cs="David" w:hint="cs"/>
          <w:sz w:val="24"/>
          <w:szCs w:val="24"/>
          <w:rtl/>
        </w:rPr>
        <w:t xml:space="preserve">, </w:t>
      </w:r>
      <w:r w:rsidR="00C30FE5" w:rsidRPr="008D01AB">
        <w:rPr>
          <w:rFonts w:ascii="David" w:hAnsi="David" w:cs="David"/>
          <w:sz w:val="24"/>
          <w:szCs w:val="24"/>
          <w:highlight w:val="lightGray"/>
          <w:rtl/>
        </w:rPr>
        <w:t>הנחיית פרקליט המדינה 6.1</w:t>
      </w:r>
      <w:r w:rsidR="00C30FE5" w:rsidRPr="008219C1">
        <w:rPr>
          <w:rFonts w:ascii="David" w:hAnsi="David" w:cs="David" w:hint="cs"/>
          <w:sz w:val="24"/>
          <w:szCs w:val="24"/>
          <w:rtl/>
        </w:rPr>
        <w:t xml:space="preserve"> </w:t>
      </w:r>
      <w:r w:rsidR="00172A82" w:rsidRPr="008219C1">
        <w:rPr>
          <w:rFonts w:ascii="David" w:hAnsi="David" w:cs="David" w:hint="cs"/>
          <w:sz w:val="24"/>
          <w:szCs w:val="24"/>
          <w:rtl/>
        </w:rPr>
        <w:t>(תרשומת שעורך הפרקליט מראיון עם עד)</w:t>
      </w:r>
      <w:r w:rsidR="00846DC9">
        <w:rPr>
          <w:rFonts w:ascii="David" w:hAnsi="David" w:cs="David" w:hint="cs"/>
          <w:sz w:val="24"/>
          <w:szCs w:val="24"/>
          <w:rtl/>
        </w:rPr>
        <w:t xml:space="preserve">. </w:t>
      </w:r>
      <w:r w:rsidR="00846DC9" w:rsidRPr="00D165B4">
        <w:rPr>
          <w:rFonts w:ascii="David" w:hAnsi="David" w:cs="David" w:hint="cs"/>
          <w:sz w:val="24"/>
          <w:szCs w:val="24"/>
          <w:u w:val="single"/>
          <w:rtl/>
        </w:rPr>
        <w:t>"ריענון עד</w:t>
      </w:r>
      <w:r w:rsidR="00846DC9" w:rsidRPr="00D165B4">
        <w:rPr>
          <w:rFonts w:ascii="David" w:hAnsi="David" w:cs="David" w:hint="cs"/>
          <w:sz w:val="24"/>
          <w:szCs w:val="24"/>
          <w:rtl/>
        </w:rPr>
        <w:t>"</w:t>
      </w:r>
      <w:r w:rsidR="00C30FE5" w:rsidRPr="00D165B4">
        <w:rPr>
          <w:rFonts w:ascii="David" w:hAnsi="David" w:cs="David" w:hint="cs"/>
          <w:sz w:val="24"/>
          <w:szCs w:val="24"/>
          <w:rtl/>
        </w:rPr>
        <w:t>:</w:t>
      </w:r>
    </w:p>
    <w:p w14:paraId="4B5918C6" w14:textId="47141E6E" w:rsidR="008219C1" w:rsidRPr="008219C1" w:rsidRDefault="008219C1" w:rsidP="001F66A7">
      <w:pPr>
        <w:numPr>
          <w:ilvl w:val="0"/>
          <w:numId w:val="44"/>
        </w:numPr>
        <w:spacing w:after="0" w:line="360" w:lineRule="auto"/>
        <w:ind w:left="-199" w:right="-709"/>
        <w:jc w:val="both"/>
        <w:rPr>
          <w:rFonts w:ascii="David" w:hAnsi="David" w:cs="David"/>
          <w:sz w:val="24"/>
          <w:szCs w:val="24"/>
        </w:rPr>
      </w:pPr>
      <w:r w:rsidRPr="008219C1">
        <w:rPr>
          <w:rFonts w:ascii="David" w:hAnsi="David" w:cs="David" w:hint="cs"/>
          <w:b/>
          <w:bCs/>
          <w:sz w:val="24"/>
          <w:szCs w:val="24"/>
          <w:rtl/>
        </w:rPr>
        <w:t>רק</w:t>
      </w:r>
      <w:r w:rsidRPr="00C30FE5">
        <w:rPr>
          <w:rFonts w:ascii="David" w:hAnsi="David" w:cs="David" w:hint="cs"/>
          <w:sz w:val="24"/>
          <w:szCs w:val="24"/>
          <w:rtl/>
        </w:rPr>
        <w:t xml:space="preserve"> </w:t>
      </w:r>
      <w:r w:rsidRPr="008219C1">
        <w:rPr>
          <w:rFonts w:ascii="David" w:hAnsi="David" w:cs="David" w:hint="cs"/>
          <w:sz w:val="24"/>
          <w:szCs w:val="24"/>
          <w:rtl/>
        </w:rPr>
        <w:t>הפרקליט והעד נמצאים ב</w:t>
      </w:r>
      <w:r>
        <w:rPr>
          <w:rFonts w:ascii="David" w:hAnsi="David" w:cs="David" w:hint="cs"/>
          <w:sz w:val="24"/>
          <w:szCs w:val="24"/>
          <w:rtl/>
        </w:rPr>
        <w:t>ריענון זיכרון</w:t>
      </w:r>
      <w:r w:rsidRPr="008219C1">
        <w:rPr>
          <w:rFonts w:ascii="David" w:hAnsi="David" w:cs="David" w:hint="cs"/>
          <w:sz w:val="24"/>
          <w:szCs w:val="24"/>
          <w:rtl/>
        </w:rPr>
        <w:t>.</w:t>
      </w:r>
    </w:p>
    <w:p w14:paraId="3423BF2C" w14:textId="72C003A7" w:rsidR="008B5411" w:rsidRPr="008B5411" w:rsidRDefault="0045608E" w:rsidP="001F66A7">
      <w:pPr>
        <w:numPr>
          <w:ilvl w:val="0"/>
          <w:numId w:val="44"/>
        </w:numPr>
        <w:spacing w:after="0" w:line="360" w:lineRule="auto"/>
        <w:ind w:left="-199" w:right="-709"/>
        <w:jc w:val="both"/>
        <w:rPr>
          <w:rFonts w:ascii="David" w:hAnsi="David" w:cs="David"/>
          <w:sz w:val="24"/>
          <w:szCs w:val="24"/>
        </w:rPr>
      </w:pPr>
      <w:r w:rsidRPr="0045608E">
        <w:rPr>
          <w:rFonts w:ascii="David" w:hAnsi="David" w:cs="David" w:hint="cs"/>
          <w:b/>
          <w:bCs/>
          <w:sz w:val="24"/>
          <w:szCs w:val="24"/>
          <w:rtl/>
        </w:rPr>
        <w:t>הפרדה בין עד לעד</w:t>
      </w:r>
      <w:r>
        <w:rPr>
          <w:rFonts w:ascii="David" w:hAnsi="David" w:cs="David" w:hint="cs"/>
          <w:sz w:val="24"/>
          <w:szCs w:val="24"/>
          <w:rtl/>
        </w:rPr>
        <w:t xml:space="preserve">- </w:t>
      </w:r>
      <w:r w:rsidR="00B57E90">
        <w:rPr>
          <w:rFonts w:ascii="David" w:hAnsi="David" w:cs="David" w:hint="cs"/>
          <w:sz w:val="24"/>
          <w:szCs w:val="24"/>
          <w:rtl/>
        </w:rPr>
        <w:t xml:space="preserve">לכל עד מראים רק את העדויות שלו </w:t>
      </w:r>
      <w:r w:rsidR="00B57E90" w:rsidRPr="008B5411">
        <w:rPr>
          <w:rFonts w:ascii="David" w:hAnsi="David" w:cs="David"/>
          <w:sz w:val="24"/>
          <w:szCs w:val="24"/>
          <w:rtl/>
        </w:rPr>
        <w:t>במשטרה</w:t>
      </w:r>
      <w:r w:rsidR="00B57E90">
        <w:rPr>
          <w:rFonts w:ascii="David" w:hAnsi="David" w:cs="David" w:hint="cs"/>
          <w:sz w:val="24"/>
          <w:szCs w:val="24"/>
          <w:rtl/>
        </w:rPr>
        <w:t xml:space="preserve"> ואת כל המסמכים הקשורים בו </w:t>
      </w:r>
      <w:r w:rsidR="008B5411" w:rsidRPr="008B5411">
        <w:rPr>
          <w:rFonts w:ascii="David" w:hAnsi="David" w:cs="David"/>
          <w:sz w:val="24"/>
          <w:szCs w:val="24"/>
          <w:rtl/>
        </w:rPr>
        <w:t xml:space="preserve">- לא </w:t>
      </w:r>
      <w:r w:rsidR="00B57E90">
        <w:rPr>
          <w:rFonts w:ascii="David" w:hAnsi="David" w:cs="David" w:hint="cs"/>
          <w:sz w:val="24"/>
          <w:szCs w:val="24"/>
          <w:rtl/>
        </w:rPr>
        <w:t xml:space="preserve">מראים </w:t>
      </w:r>
      <w:r w:rsidR="008B5411" w:rsidRPr="008B5411">
        <w:rPr>
          <w:rFonts w:ascii="David" w:hAnsi="David" w:cs="David"/>
          <w:sz w:val="24"/>
          <w:szCs w:val="24"/>
          <w:rtl/>
        </w:rPr>
        <w:t>עדות של עדים אחרים.</w:t>
      </w:r>
      <w:r w:rsidR="00062B0C">
        <w:rPr>
          <w:rFonts w:ascii="David" w:hAnsi="David" w:cs="David" w:hint="cs"/>
          <w:sz w:val="24"/>
          <w:szCs w:val="24"/>
          <w:rtl/>
        </w:rPr>
        <w:t xml:space="preserve"> כדי להזכיר את מה שהעד עצמו אמר במשטרה, ולא לזהם</w:t>
      </w:r>
      <w:r w:rsidR="00062B0C" w:rsidRPr="00E71762">
        <w:rPr>
          <w:rFonts w:ascii="David" w:hAnsi="David" w:cs="David" w:hint="cs"/>
          <w:sz w:val="24"/>
          <w:szCs w:val="24"/>
          <w:rtl/>
        </w:rPr>
        <w:t xml:space="preserve"> ולשבש בראיות אחרות</w:t>
      </w:r>
      <w:r w:rsidR="00062B0C">
        <w:rPr>
          <w:rFonts w:ascii="David" w:hAnsi="David" w:cs="David" w:hint="cs"/>
          <w:sz w:val="24"/>
          <w:szCs w:val="24"/>
          <w:rtl/>
        </w:rPr>
        <w:t>.</w:t>
      </w:r>
    </w:p>
    <w:p w14:paraId="5A69D4D2" w14:textId="0918C982" w:rsidR="008B5411" w:rsidRPr="008B5411" w:rsidRDefault="008F212A" w:rsidP="001F66A7">
      <w:pPr>
        <w:numPr>
          <w:ilvl w:val="0"/>
          <w:numId w:val="44"/>
        </w:numPr>
        <w:spacing w:after="0" w:line="360" w:lineRule="auto"/>
        <w:ind w:left="-199" w:right="-709"/>
        <w:jc w:val="both"/>
        <w:rPr>
          <w:rFonts w:ascii="David" w:hAnsi="David" w:cs="David"/>
          <w:sz w:val="24"/>
          <w:szCs w:val="24"/>
        </w:rPr>
      </w:pPr>
      <w:r w:rsidRPr="009E0957">
        <w:rPr>
          <w:rFonts w:ascii="David" w:hAnsi="David" w:cs="David" w:hint="cs"/>
          <w:b/>
          <w:bCs/>
          <w:sz w:val="24"/>
          <w:szCs w:val="24"/>
          <w:rtl/>
        </w:rPr>
        <w:t>המטר</w:t>
      </w:r>
      <w:r w:rsidR="005846EF">
        <w:rPr>
          <w:rFonts w:ascii="David" w:hAnsi="David" w:cs="David" w:hint="cs"/>
          <w:b/>
          <w:bCs/>
          <w:sz w:val="24"/>
          <w:szCs w:val="24"/>
          <w:rtl/>
        </w:rPr>
        <w:t xml:space="preserve">ות </w:t>
      </w:r>
      <w:r w:rsidRPr="009E0957">
        <w:rPr>
          <w:rFonts w:ascii="David" w:hAnsi="David" w:cs="David" w:hint="cs"/>
          <w:b/>
          <w:bCs/>
          <w:sz w:val="24"/>
          <w:szCs w:val="24"/>
          <w:rtl/>
        </w:rPr>
        <w:t xml:space="preserve">של </w:t>
      </w:r>
      <w:r w:rsidR="00AC3157">
        <w:rPr>
          <w:rFonts w:ascii="David" w:hAnsi="David" w:cs="David" w:hint="cs"/>
          <w:b/>
          <w:bCs/>
          <w:sz w:val="24"/>
          <w:szCs w:val="24"/>
          <w:rtl/>
        </w:rPr>
        <w:t>ה</w:t>
      </w:r>
      <w:r w:rsidRPr="009E0957">
        <w:rPr>
          <w:rFonts w:ascii="David" w:hAnsi="David" w:cs="David" w:hint="cs"/>
          <w:b/>
          <w:bCs/>
          <w:sz w:val="24"/>
          <w:szCs w:val="24"/>
          <w:rtl/>
        </w:rPr>
        <w:t>ריענון</w:t>
      </w:r>
      <w:r w:rsidR="005846EF">
        <w:rPr>
          <w:rFonts w:ascii="David" w:hAnsi="David" w:cs="David" w:hint="cs"/>
          <w:b/>
          <w:bCs/>
          <w:sz w:val="24"/>
          <w:szCs w:val="24"/>
          <w:rtl/>
        </w:rPr>
        <w:t>:</w:t>
      </w:r>
      <w:r>
        <w:rPr>
          <w:rFonts w:ascii="David" w:hAnsi="David" w:cs="David" w:hint="cs"/>
          <w:sz w:val="24"/>
          <w:szCs w:val="24"/>
          <w:rtl/>
        </w:rPr>
        <w:t xml:space="preserve"> </w:t>
      </w:r>
      <w:r w:rsidR="005846EF">
        <w:rPr>
          <w:rFonts w:ascii="David" w:hAnsi="David" w:cs="David" w:hint="cs"/>
          <w:sz w:val="24"/>
          <w:szCs w:val="24"/>
          <w:rtl/>
        </w:rPr>
        <w:t>1)</w:t>
      </w:r>
      <w:r>
        <w:rPr>
          <w:rFonts w:ascii="David" w:hAnsi="David" w:cs="David" w:hint="cs"/>
          <w:sz w:val="24"/>
          <w:szCs w:val="24"/>
          <w:rtl/>
        </w:rPr>
        <w:t>להבין כמה ה</w:t>
      </w:r>
      <w:r w:rsidR="005846EF">
        <w:rPr>
          <w:rFonts w:ascii="David" w:hAnsi="David" w:cs="David" w:hint="cs"/>
          <w:sz w:val="24"/>
          <w:szCs w:val="24"/>
          <w:rtl/>
        </w:rPr>
        <w:t>עד</w:t>
      </w:r>
      <w:r>
        <w:rPr>
          <w:rFonts w:ascii="David" w:hAnsi="David" w:cs="David" w:hint="cs"/>
          <w:sz w:val="24"/>
          <w:szCs w:val="24"/>
          <w:rtl/>
        </w:rPr>
        <w:t xml:space="preserve"> יודע להעיד בצורה קוהרנטית</w:t>
      </w:r>
      <w:r w:rsidR="005846EF">
        <w:rPr>
          <w:rFonts w:ascii="David" w:hAnsi="David" w:cs="David" w:hint="cs"/>
          <w:sz w:val="24"/>
          <w:szCs w:val="24"/>
          <w:rtl/>
        </w:rPr>
        <w:t xml:space="preserve">. 2)להסביר </w:t>
      </w:r>
      <w:r w:rsidR="00AC3157">
        <w:rPr>
          <w:rFonts w:ascii="David" w:hAnsi="David" w:cs="David" w:hint="cs"/>
          <w:sz w:val="24"/>
          <w:szCs w:val="24"/>
          <w:rtl/>
        </w:rPr>
        <w:t xml:space="preserve">לו </w:t>
      </w:r>
      <w:r w:rsidR="00D21029">
        <w:rPr>
          <w:rFonts w:ascii="David" w:hAnsi="David" w:cs="David" w:hint="cs"/>
          <w:sz w:val="24"/>
          <w:szCs w:val="24"/>
          <w:rtl/>
        </w:rPr>
        <w:t>את ההליך ו</w:t>
      </w:r>
      <w:r w:rsidR="00AC3157">
        <w:rPr>
          <w:rFonts w:ascii="David" w:hAnsi="David" w:cs="David" w:hint="cs"/>
          <w:sz w:val="24"/>
          <w:szCs w:val="24"/>
          <w:rtl/>
        </w:rPr>
        <w:t>מה הולך להיות</w:t>
      </w:r>
      <w:r w:rsidR="00D21029">
        <w:rPr>
          <w:rFonts w:ascii="David" w:hAnsi="David" w:cs="David" w:hint="cs"/>
          <w:sz w:val="24"/>
          <w:szCs w:val="24"/>
          <w:rtl/>
        </w:rPr>
        <w:t xml:space="preserve"> בו.</w:t>
      </w:r>
    </w:p>
    <w:p w14:paraId="29167453" w14:textId="783A1630" w:rsidR="008B5411" w:rsidRDefault="009F01EC" w:rsidP="001F66A7">
      <w:pPr>
        <w:numPr>
          <w:ilvl w:val="0"/>
          <w:numId w:val="44"/>
        </w:numPr>
        <w:spacing w:after="0" w:line="360" w:lineRule="auto"/>
        <w:ind w:left="-199" w:right="-709"/>
        <w:jc w:val="both"/>
        <w:rPr>
          <w:rFonts w:ascii="David" w:hAnsi="David" w:cs="David"/>
          <w:sz w:val="24"/>
          <w:szCs w:val="24"/>
        </w:rPr>
      </w:pPr>
      <w:r w:rsidRPr="00EA787D">
        <w:rPr>
          <w:rFonts w:ascii="David" w:hAnsi="David" w:cs="David" w:hint="cs"/>
          <w:b/>
          <w:bCs/>
          <w:sz w:val="24"/>
          <w:szCs w:val="24"/>
          <w:rtl/>
        </w:rPr>
        <w:lastRenderedPageBreak/>
        <w:t xml:space="preserve">אם </w:t>
      </w:r>
      <w:r>
        <w:rPr>
          <w:rFonts w:ascii="David" w:hAnsi="David" w:cs="David" w:hint="cs"/>
          <w:b/>
          <w:bCs/>
          <w:sz w:val="24"/>
          <w:szCs w:val="24"/>
          <w:rtl/>
        </w:rPr>
        <w:t>ה</w:t>
      </w:r>
      <w:r w:rsidRPr="00EA787D">
        <w:rPr>
          <w:rFonts w:ascii="David" w:hAnsi="David" w:cs="David" w:hint="cs"/>
          <w:b/>
          <w:bCs/>
          <w:sz w:val="24"/>
          <w:szCs w:val="24"/>
          <w:rtl/>
        </w:rPr>
        <w:t xml:space="preserve">עד מעלה עובדה חדשה </w:t>
      </w:r>
      <w:r w:rsidRPr="00AC3157">
        <w:rPr>
          <w:rFonts w:ascii="David" w:hAnsi="David" w:cs="David" w:hint="cs"/>
          <w:sz w:val="24"/>
          <w:szCs w:val="24"/>
          <w:rtl/>
        </w:rPr>
        <w:t>שלא הופיעה בעדות שלו במשטרה- התובע מחויב לכתוב את העדות הזו ולהעביר לידיעת הסנגור</w:t>
      </w:r>
      <w:r w:rsidRPr="00D165B4">
        <w:rPr>
          <w:rFonts w:ascii="David" w:hAnsi="David" w:cs="David" w:hint="cs"/>
          <w:sz w:val="24"/>
          <w:szCs w:val="24"/>
          <w:rtl/>
        </w:rPr>
        <w:t>!</w:t>
      </w:r>
      <w:r>
        <w:rPr>
          <w:rFonts w:ascii="David" w:hAnsi="David" w:cs="David" w:hint="cs"/>
          <w:sz w:val="24"/>
          <w:szCs w:val="24"/>
          <w:rtl/>
        </w:rPr>
        <w:t xml:space="preserve"> לא ניתן להפתיע את הסנגור בדוכן העדים. זה עוד חומר חקירה. לא משנה אם זה מסייע להגנה או לתביעה</w:t>
      </w:r>
      <w:r w:rsidR="008B5411" w:rsidRPr="008B5411">
        <w:rPr>
          <w:rFonts w:ascii="David" w:hAnsi="David" w:cs="David"/>
          <w:sz w:val="24"/>
          <w:szCs w:val="24"/>
          <w:rtl/>
        </w:rPr>
        <w:t>!</w:t>
      </w:r>
      <w:r w:rsidR="009E0957">
        <w:rPr>
          <w:rFonts w:ascii="David" w:hAnsi="David" w:cs="David" w:hint="cs"/>
          <w:sz w:val="24"/>
          <w:szCs w:val="24"/>
          <w:rtl/>
        </w:rPr>
        <w:t xml:space="preserve"> *לא כל שטות, רק עובדה מהותית.</w:t>
      </w:r>
    </w:p>
    <w:p w14:paraId="5D796D8A" w14:textId="78EC9FE9" w:rsidR="008B5411" w:rsidRDefault="00B67846" w:rsidP="001F66A7">
      <w:pPr>
        <w:numPr>
          <w:ilvl w:val="0"/>
          <w:numId w:val="44"/>
        </w:numPr>
        <w:spacing w:line="360" w:lineRule="auto"/>
        <w:ind w:left="-199" w:right="-709"/>
        <w:jc w:val="both"/>
        <w:rPr>
          <w:rFonts w:ascii="David" w:hAnsi="David" w:cs="David"/>
          <w:sz w:val="24"/>
          <w:szCs w:val="24"/>
        </w:rPr>
      </w:pPr>
      <w:r w:rsidRPr="0072159D">
        <w:rPr>
          <w:rFonts w:ascii="David" w:hAnsi="David" w:cs="David" w:hint="cs"/>
          <w:b/>
          <w:bCs/>
          <w:sz w:val="24"/>
          <w:szCs w:val="24"/>
          <w:rtl/>
        </w:rPr>
        <w:t>צריך להבין את המורכבות והרגישות</w:t>
      </w:r>
      <w:r w:rsidR="00392304">
        <w:rPr>
          <w:rFonts w:ascii="David" w:hAnsi="David" w:cs="David" w:hint="cs"/>
          <w:sz w:val="24"/>
          <w:szCs w:val="24"/>
          <w:rtl/>
        </w:rPr>
        <w:t xml:space="preserve">- </w:t>
      </w:r>
      <w:r w:rsidR="00392304" w:rsidRPr="008B5411">
        <w:rPr>
          <w:rFonts w:ascii="David" w:hAnsi="David" w:cs="David"/>
          <w:sz w:val="24"/>
          <w:szCs w:val="24"/>
          <w:rtl/>
        </w:rPr>
        <w:t>זו פעם ראשונה שהתובע נפגש עם העד</w:t>
      </w:r>
      <w:r w:rsidR="00392304">
        <w:rPr>
          <w:rFonts w:ascii="David" w:hAnsi="David" w:cs="David" w:hint="cs"/>
          <w:sz w:val="24"/>
          <w:szCs w:val="24"/>
          <w:rtl/>
        </w:rPr>
        <w:t xml:space="preserve">. לרוב, הכל עובר חלק. אבל </w:t>
      </w:r>
      <w:r w:rsidR="00D34E28">
        <w:rPr>
          <w:rFonts w:ascii="David" w:hAnsi="David" w:cs="David" w:hint="cs"/>
          <w:sz w:val="24"/>
          <w:szCs w:val="24"/>
          <w:rtl/>
        </w:rPr>
        <w:t xml:space="preserve">לעיתים </w:t>
      </w:r>
      <w:r w:rsidR="00392304" w:rsidRPr="008B5411">
        <w:rPr>
          <w:rFonts w:ascii="David" w:hAnsi="David" w:cs="David"/>
          <w:sz w:val="24"/>
          <w:szCs w:val="24"/>
          <w:rtl/>
        </w:rPr>
        <w:t>יש לעד מוגבלות כזו או אחרת (מבוגרים, חולים בנפשם או כדומה) ומורכב לבקש מהם עדות</w:t>
      </w:r>
      <w:r w:rsidR="00392304">
        <w:rPr>
          <w:rFonts w:ascii="David" w:hAnsi="David" w:cs="David" w:hint="cs"/>
          <w:sz w:val="24"/>
          <w:szCs w:val="24"/>
          <w:rtl/>
        </w:rPr>
        <w:t>.</w:t>
      </w:r>
      <w:r w:rsidR="00C14DEA">
        <w:rPr>
          <w:rFonts w:ascii="David" w:hAnsi="David" w:cs="David" w:hint="cs"/>
          <w:sz w:val="24"/>
          <w:szCs w:val="24"/>
          <w:rtl/>
        </w:rPr>
        <w:t xml:space="preserve"> או עד שעולמו טולטל, זה לפרק אותו.</w:t>
      </w:r>
      <w:r w:rsidR="00392304" w:rsidRPr="008B5411">
        <w:rPr>
          <w:rFonts w:ascii="David" w:hAnsi="David" w:cs="David"/>
          <w:sz w:val="24"/>
          <w:szCs w:val="24"/>
          <w:rtl/>
        </w:rPr>
        <w:t xml:space="preserve"> </w:t>
      </w:r>
      <w:r w:rsidR="00392304">
        <w:rPr>
          <w:rFonts w:ascii="David" w:hAnsi="David" w:cs="David" w:hint="cs"/>
          <w:sz w:val="24"/>
          <w:szCs w:val="24"/>
          <w:rtl/>
        </w:rPr>
        <w:t>לעיתים מתלוננת מגיעה לראיון עד, והיא לא חייבת לשתף פעולה</w:t>
      </w:r>
      <w:r w:rsidR="008B5411" w:rsidRPr="008B5411">
        <w:rPr>
          <w:rFonts w:ascii="David" w:hAnsi="David" w:cs="David"/>
          <w:sz w:val="24"/>
          <w:szCs w:val="24"/>
          <w:rtl/>
        </w:rPr>
        <w:t>. לעיתים הפתרון יהיה להתקשר למשפחה, אך זה לא תמיד עוזר.</w:t>
      </w:r>
    </w:p>
    <w:p w14:paraId="1AF9CA24" w14:textId="77777777" w:rsidR="00846DC9" w:rsidRPr="00EC4853" w:rsidRDefault="00846DC9" w:rsidP="00846DC9">
      <w:pPr>
        <w:pStyle w:val="a7"/>
        <w:spacing w:after="0" w:line="360" w:lineRule="auto"/>
        <w:ind w:left="-908"/>
        <w:rPr>
          <w:rFonts w:ascii="David" w:hAnsi="David" w:cs="David"/>
          <w:sz w:val="24"/>
          <w:szCs w:val="24"/>
          <w:u w:val="single"/>
          <w:rtl/>
        </w:rPr>
      </w:pPr>
      <w:r w:rsidRPr="00EC4853">
        <w:rPr>
          <w:rFonts w:ascii="David" w:hAnsi="David" w:cs="David"/>
          <w:sz w:val="24"/>
          <w:szCs w:val="24"/>
          <w:u w:val="single"/>
          <w:rtl/>
        </w:rPr>
        <w:t>סדר חקירת עדים</w:t>
      </w:r>
    </w:p>
    <w:p w14:paraId="7BCC8B7C" w14:textId="0B96E587" w:rsidR="00846DC9" w:rsidRPr="00846DC9" w:rsidRDefault="00846DC9" w:rsidP="001F66A7">
      <w:pPr>
        <w:pStyle w:val="a7"/>
        <w:numPr>
          <w:ilvl w:val="0"/>
          <w:numId w:val="50"/>
        </w:numPr>
        <w:spacing w:after="0" w:line="360" w:lineRule="auto"/>
        <w:ind w:right="-709"/>
        <w:jc w:val="both"/>
        <w:rPr>
          <w:rFonts w:ascii="David" w:hAnsi="David" w:cs="David"/>
          <w:sz w:val="24"/>
          <w:szCs w:val="24"/>
          <w:u w:val="single"/>
        </w:rPr>
      </w:pPr>
      <w:r w:rsidRPr="00846DC9">
        <w:rPr>
          <w:rFonts w:ascii="David" w:hAnsi="David" w:cs="David"/>
          <w:sz w:val="24"/>
          <w:szCs w:val="24"/>
          <w:highlight w:val="yellow"/>
          <w:rtl/>
        </w:rPr>
        <w:t>ס'172</w:t>
      </w:r>
      <w:r w:rsidRPr="00846DC9">
        <w:rPr>
          <w:rFonts w:ascii="David" w:hAnsi="David" w:cs="David"/>
          <w:sz w:val="24"/>
          <w:szCs w:val="24"/>
          <w:rtl/>
        </w:rPr>
        <w:t xml:space="preserve">- </w:t>
      </w:r>
      <w:r w:rsidRPr="00846DC9">
        <w:rPr>
          <w:rFonts w:ascii="David" w:hAnsi="David" w:cs="David"/>
          <w:b/>
          <w:bCs/>
          <w:sz w:val="24"/>
          <w:szCs w:val="24"/>
          <w:rtl/>
        </w:rPr>
        <w:t>עדים לא יעידו זה בפני זה</w:t>
      </w:r>
      <w:r w:rsidRPr="00846DC9">
        <w:rPr>
          <w:rFonts w:ascii="David" w:hAnsi="David" w:cs="David" w:hint="cs"/>
          <w:sz w:val="24"/>
          <w:szCs w:val="24"/>
          <w:rtl/>
        </w:rPr>
        <w:t>:</w:t>
      </w:r>
      <w:r w:rsidRPr="00846DC9">
        <w:rPr>
          <w:rFonts w:ascii="David" w:hAnsi="David" w:cs="David"/>
          <w:sz w:val="24"/>
          <w:szCs w:val="24"/>
          <w:rtl/>
        </w:rPr>
        <w:t xml:space="preserve"> עד שטרם העיד</w:t>
      </w:r>
      <w:r w:rsidRPr="00846DC9">
        <w:rPr>
          <w:rFonts w:ascii="David" w:hAnsi="David" w:cs="David" w:hint="cs"/>
          <w:sz w:val="24"/>
          <w:szCs w:val="24"/>
          <w:rtl/>
        </w:rPr>
        <w:t>,</w:t>
      </w:r>
      <w:r w:rsidRPr="00846DC9">
        <w:rPr>
          <w:rFonts w:ascii="David" w:hAnsi="David" w:cs="David"/>
          <w:sz w:val="24"/>
          <w:szCs w:val="24"/>
          <w:rtl/>
        </w:rPr>
        <w:t xml:space="preserve"> פרט לנאשם</w:t>
      </w:r>
      <w:r w:rsidRPr="00846DC9">
        <w:rPr>
          <w:rFonts w:ascii="David" w:hAnsi="David" w:cs="David" w:hint="cs"/>
          <w:sz w:val="24"/>
          <w:szCs w:val="24"/>
          <w:rtl/>
        </w:rPr>
        <w:t xml:space="preserve">, </w:t>
      </w:r>
      <w:r w:rsidRPr="00846DC9">
        <w:rPr>
          <w:rFonts w:ascii="David" w:hAnsi="David" w:cs="David"/>
          <w:sz w:val="24"/>
          <w:szCs w:val="24"/>
          <w:rtl/>
        </w:rPr>
        <w:t xml:space="preserve">לא יהא נוכח בגביית עדותו של עד אחר, </w:t>
      </w:r>
      <w:r w:rsidRPr="00846DC9">
        <w:rPr>
          <w:rFonts w:ascii="David" w:hAnsi="David" w:cs="David" w:hint="cs"/>
          <w:sz w:val="24"/>
          <w:szCs w:val="24"/>
          <w:rtl/>
        </w:rPr>
        <w:t>כלומר אחרי שהראשון מעיד, הוא יכול להישאר באולם כי הוא כבר לא רלוונטי</w:t>
      </w:r>
      <w:r w:rsidRPr="00846DC9">
        <w:rPr>
          <w:rFonts w:ascii="David" w:hAnsi="David" w:cs="David"/>
          <w:sz w:val="24"/>
          <w:szCs w:val="24"/>
          <w:rtl/>
        </w:rPr>
        <w:t>.</w:t>
      </w:r>
      <w:r w:rsidRPr="00846DC9">
        <w:rPr>
          <w:rFonts w:ascii="David" w:hAnsi="David" w:cs="David" w:hint="cs"/>
          <w:sz w:val="24"/>
          <w:szCs w:val="24"/>
          <w:rtl/>
        </w:rPr>
        <w:t xml:space="preserve"> (אבל אם זה קרה- לא בהכרח נפסלת עדותו).</w:t>
      </w:r>
    </w:p>
    <w:p w14:paraId="71100E07" w14:textId="77777777" w:rsidR="00846DC9" w:rsidRPr="00846DC9" w:rsidRDefault="00846DC9" w:rsidP="001F66A7">
      <w:pPr>
        <w:pStyle w:val="a7"/>
        <w:numPr>
          <w:ilvl w:val="0"/>
          <w:numId w:val="50"/>
        </w:numPr>
        <w:spacing w:after="0" w:line="360" w:lineRule="auto"/>
        <w:ind w:right="-709"/>
        <w:jc w:val="both"/>
        <w:rPr>
          <w:rFonts w:ascii="David" w:hAnsi="David" w:cs="David"/>
          <w:sz w:val="24"/>
          <w:szCs w:val="24"/>
          <w:u w:val="single"/>
        </w:rPr>
      </w:pPr>
      <w:r w:rsidRPr="00846DC9">
        <w:rPr>
          <w:rFonts w:ascii="David" w:hAnsi="David" w:cs="David"/>
          <w:sz w:val="24"/>
          <w:szCs w:val="24"/>
          <w:highlight w:val="yellow"/>
          <w:rtl/>
        </w:rPr>
        <w:t>ס' 173</w:t>
      </w:r>
      <w:r w:rsidRPr="00846DC9">
        <w:rPr>
          <w:rFonts w:ascii="David" w:hAnsi="David" w:cs="David" w:hint="cs"/>
          <w:sz w:val="24"/>
          <w:szCs w:val="24"/>
          <w:rtl/>
        </w:rPr>
        <w:t xml:space="preserve"> </w:t>
      </w:r>
      <w:r w:rsidRPr="00846DC9">
        <w:rPr>
          <w:rFonts w:ascii="David" w:hAnsi="David" w:cs="David" w:hint="cs"/>
          <w:b/>
          <w:bCs/>
          <w:sz w:val="24"/>
          <w:szCs w:val="24"/>
          <w:rtl/>
        </w:rPr>
        <w:t>אזהרת עד</w:t>
      </w:r>
      <w:r w:rsidRPr="00846DC9">
        <w:rPr>
          <w:rFonts w:ascii="David" w:hAnsi="David" w:cs="David" w:hint="cs"/>
          <w:sz w:val="24"/>
          <w:szCs w:val="24"/>
          <w:rtl/>
        </w:rPr>
        <w:t xml:space="preserve">: </w:t>
      </w:r>
      <w:r w:rsidRPr="00846DC9">
        <w:rPr>
          <w:rFonts w:ascii="David" w:hAnsi="David" w:cs="David"/>
          <w:sz w:val="24"/>
          <w:szCs w:val="24"/>
          <w:rtl/>
        </w:rPr>
        <w:t> בית המשפט יזהיר את העד לפני גביית עדותו, וסעיפים 4 ו-5 לחוק לתיקון דיני הראיות (אזהרת עדים וביטול שבועה), תש"ם-1980, יחולו.</w:t>
      </w:r>
    </w:p>
    <w:p w14:paraId="0FF717A9" w14:textId="77777777" w:rsidR="00846DC9" w:rsidRPr="00846DC9" w:rsidRDefault="00846DC9" w:rsidP="001F66A7">
      <w:pPr>
        <w:pStyle w:val="a7"/>
        <w:numPr>
          <w:ilvl w:val="0"/>
          <w:numId w:val="50"/>
        </w:numPr>
        <w:spacing w:after="0" w:line="360" w:lineRule="auto"/>
        <w:ind w:right="-709"/>
        <w:jc w:val="both"/>
        <w:rPr>
          <w:rFonts w:ascii="David" w:hAnsi="David" w:cs="David"/>
          <w:sz w:val="24"/>
          <w:szCs w:val="24"/>
          <w:u w:val="single"/>
        </w:rPr>
      </w:pPr>
      <w:r w:rsidRPr="00846DC9">
        <w:rPr>
          <w:rFonts w:ascii="David" w:hAnsi="David" w:cs="David"/>
          <w:sz w:val="24"/>
          <w:szCs w:val="24"/>
          <w:highlight w:val="yellow"/>
          <w:rtl/>
        </w:rPr>
        <w:t>ס' 174</w:t>
      </w:r>
      <w:r w:rsidRPr="00846DC9">
        <w:rPr>
          <w:rFonts w:ascii="David" w:hAnsi="David" w:cs="David"/>
          <w:sz w:val="24"/>
          <w:szCs w:val="24"/>
          <w:rtl/>
        </w:rPr>
        <w:t xml:space="preserve"> </w:t>
      </w:r>
      <w:r w:rsidRPr="00846DC9">
        <w:rPr>
          <w:rFonts w:ascii="David" w:hAnsi="David" w:cs="David"/>
          <w:b/>
          <w:bCs/>
          <w:sz w:val="24"/>
          <w:szCs w:val="24"/>
          <w:rtl/>
        </w:rPr>
        <w:t>חקירת עד בידי בעלי הדין</w:t>
      </w:r>
      <w:r w:rsidRPr="00846DC9">
        <w:rPr>
          <w:rFonts w:ascii="David" w:hAnsi="David" w:cs="David" w:hint="cs"/>
          <w:sz w:val="24"/>
          <w:szCs w:val="24"/>
          <w:rtl/>
        </w:rPr>
        <w:t>:</w:t>
      </w:r>
      <w:r w:rsidRPr="00846DC9">
        <w:rPr>
          <w:rFonts w:ascii="David" w:hAnsi="David" w:cs="David"/>
          <w:sz w:val="24"/>
          <w:szCs w:val="24"/>
          <w:rtl/>
        </w:rPr>
        <w:t xml:space="preserve"> עד נחקר תחילה בידי בעל הדין שביקש את שמיעת עדותו; אחריו רשאי בעל הדין שכנגד לחקור את העד חקירה שכנגד, ואחריו רשאי בעל הדין שביקש את שמיעת העד לחזור ולחקרו חקירה חוזרת; בית המשפט רשאי להרשות לבעל הדין להציג לעד שאלה נוספת גם בתום חקירתו כאמור.</w:t>
      </w:r>
    </w:p>
    <w:p w14:paraId="48D135D6" w14:textId="5D80D4A2" w:rsidR="00846DC9" w:rsidRPr="00846DC9" w:rsidRDefault="00846DC9" w:rsidP="001F66A7">
      <w:pPr>
        <w:pStyle w:val="a7"/>
        <w:numPr>
          <w:ilvl w:val="0"/>
          <w:numId w:val="50"/>
        </w:numPr>
        <w:spacing w:line="360" w:lineRule="auto"/>
        <w:ind w:right="-709"/>
        <w:jc w:val="both"/>
        <w:rPr>
          <w:rFonts w:ascii="David" w:hAnsi="David" w:cs="David"/>
          <w:sz w:val="24"/>
          <w:szCs w:val="24"/>
          <w:u w:val="single"/>
        </w:rPr>
      </w:pPr>
      <w:r w:rsidRPr="00846DC9">
        <w:rPr>
          <w:rFonts w:ascii="David" w:hAnsi="David" w:cs="David" w:hint="cs"/>
          <w:sz w:val="24"/>
          <w:szCs w:val="24"/>
          <w:highlight w:val="yellow"/>
          <w:rtl/>
        </w:rPr>
        <w:t>ס' 175</w:t>
      </w:r>
      <w:r w:rsidRPr="00846DC9">
        <w:rPr>
          <w:rFonts w:ascii="David" w:hAnsi="David" w:cs="David" w:hint="cs"/>
          <w:sz w:val="24"/>
          <w:szCs w:val="24"/>
          <w:rtl/>
        </w:rPr>
        <w:t xml:space="preserve"> </w:t>
      </w:r>
      <w:r w:rsidRPr="00846DC9">
        <w:rPr>
          <w:rFonts w:ascii="David" w:hAnsi="David" w:cs="David"/>
          <w:b/>
          <w:bCs/>
          <w:sz w:val="24"/>
          <w:szCs w:val="24"/>
          <w:rtl/>
        </w:rPr>
        <w:t>חקירה בידי בית המשפט</w:t>
      </w:r>
      <w:r w:rsidRPr="00846DC9">
        <w:rPr>
          <w:rFonts w:ascii="David" w:hAnsi="David" w:cs="David" w:hint="cs"/>
          <w:sz w:val="24"/>
          <w:szCs w:val="24"/>
          <w:rtl/>
        </w:rPr>
        <w:t xml:space="preserve">: </w:t>
      </w:r>
      <w:r w:rsidRPr="00846DC9">
        <w:rPr>
          <w:rFonts w:ascii="David" w:hAnsi="David" w:cs="David"/>
          <w:sz w:val="24"/>
          <w:szCs w:val="24"/>
          <w:rtl/>
        </w:rPr>
        <w:t>סיימו בעלי הדין את חקירתם, רשאי בית המשפט לחקור את העד; ורשאי הוא לשאול עד שאלה גם במהלך חקירתו בידי בעלי הדין להבהרת עניין שנתעורר בה.</w:t>
      </w:r>
    </w:p>
    <w:p w14:paraId="326A309B" w14:textId="77777777" w:rsidR="00846DC9" w:rsidRPr="002E55BE" w:rsidRDefault="00846DC9" w:rsidP="00846DC9">
      <w:pPr>
        <w:pStyle w:val="a7"/>
        <w:spacing w:line="360" w:lineRule="auto"/>
        <w:ind w:left="-548" w:right="-709"/>
        <w:jc w:val="both"/>
        <w:rPr>
          <w:rFonts w:ascii="David" w:hAnsi="David" w:cs="David"/>
          <w:sz w:val="10"/>
          <w:szCs w:val="10"/>
          <w:u w:val="single"/>
          <w:rtl/>
        </w:rPr>
      </w:pPr>
    </w:p>
    <w:p w14:paraId="166C3BB9" w14:textId="3FE97216" w:rsidR="008B5411" w:rsidRPr="008B5411" w:rsidRDefault="00DA7518" w:rsidP="005B4C6A">
      <w:pPr>
        <w:spacing w:after="0" w:line="360" w:lineRule="auto"/>
        <w:ind w:left="-908" w:right="-709"/>
        <w:jc w:val="both"/>
        <w:rPr>
          <w:rFonts w:ascii="David" w:hAnsi="David" w:cs="David"/>
          <w:sz w:val="24"/>
          <w:szCs w:val="24"/>
          <w:rtl/>
        </w:rPr>
      </w:pPr>
      <w:r w:rsidRPr="00DA7518">
        <w:rPr>
          <w:rFonts w:ascii="David" w:hAnsi="David" w:cs="David" w:hint="cs"/>
          <w:sz w:val="24"/>
          <w:szCs w:val="24"/>
          <w:u w:val="single"/>
          <w:shd w:val="clear" w:color="auto" w:fill="D9E2F3" w:themeFill="accent1" w:themeFillTint="33"/>
          <w:rtl/>
        </w:rPr>
        <w:t>חלק ב-</w:t>
      </w:r>
      <w:r w:rsidRPr="005B4C6A">
        <w:rPr>
          <w:rFonts w:ascii="David" w:hAnsi="David" w:cs="David" w:hint="cs"/>
          <w:sz w:val="24"/>
          <w:szCs w:val="24"/>
          <w:rtl/>
        </w:rPr>
        <w:t xml:space="preserve"> </w:t>
      </w:r>
      <w:r w:rsidR="008B5411" w:rsidRPr="008B5411">
        <w:rPr>
          <w:rFonts w:ascii="David" w:hAnsi="David" w:cs="David"/>
          <w:b/>
          <w:bCs/>
          <w:sz w:val="24"/>
          <w:szCs w:val="24"/>
          <w:rtl/>
        </w:rPr>
        <w:t>בירור האשמה</w:t>
      </w:r>
      <w:r w:rsidRPr="00813A42">
        <w:rPr>
          <w:rFonts w:ascii="David" w:hAnsi="David" w:cs="David" w:hint="cs"/>
          <w:b/>
          <w:bCs/>
          <w:sz w:val="24"/>
          <w:szCs w:val="24"/>
          <w:rtl/>
        </w:rPr>
        <w:t>:</w:t>
      </w:r>
      <w:r w:rsidR="005B4C6A" w:rsidRPr="005B4C6A">
        <w:rPr>
          <w:rFonts w:ascii="David" w:hAnsi="David" w:cs="David" w:hint="cs"/>
          <w:sz w:val="24"/>
          <w:szCs w:val="24"/>
          <w:rtl/>
        </w:rPr>
        <w:t xml:space="preserve"> </w:t>
      </w:r>
      <w:r w:rsidR="00813A42">
        <w:rPr>
          <w:rFonts w:ascii="David" w:hAnsi="David" w:cs="David" w:hint="cs"/>
          <w:sz w:val="24"/>
          <w:szCs w:val="24"/>
          <w:rtl/>
        </w:rPr>
        <w:t>מחולק לפרשת תביעה ופרשת הגנה.</w:t>
      </w:r>
    </w:p>
    <w:p w14:paraId="5C7EC160" w14:textId="77777777" w:rsidR="007F2F2B" w:rsidRPr="007F2F2B" w:rsidRDefault="008B5411" w:rsidP="001F66A7">
      <w:pPr>
        <w:numPr>
          <w:ilvl w:val="0"/>
          <w:numId w:val="45"/>
        </w:numPr>
        <w:spacing w:after="0" w:line="360" w:lineRule="auto"/>
        <w:ind w:right="-426"/>
        <w:rPr>
          <w:rFonts w:ascii="David" w:hAnsi="David" w:cs="David"/>
          <w:sz w:val="24"/>
          <w:szCs w:val="24"/>
          <w:u w:val="double"/>
        </w:rPr>
      </w:pPr>
      <w:r w:rsidRPr="008B5411">
        <w:rPr>
          <w:rFonts w:ascii="David" w:hAnsi="David" w:cs="David"/>
          <w:sz w:val="24"/>
          <w:szCs w:val="24"/>
          <w:u w:val="double"/>
          <w:rtl/>
        </w:rPr>
        <w:t>פרשת תביעה</w:t>
      </w:r>
      <w:r w:rsidR="00813A42" w:rsidRPr="007F2F2B">
        <w:rPr>
          <w:rFonts w:ascii="David" w:hAnsi="David" w:cs="David" w:hint="cs"/>
          <w:sz w:val="24"/>
          <w:szCs w:val="24"/>
          <w:u w:val="double"/>
          <w:rtl/>
        </w:rPr>
        <w:t xml:space="preserve"> </w:t>
      </w:r>
    </w:p>
    <w:p w14:paraId="513BF3F5" w14:textId="05D1CBA9" w:rsidR="008B5411" w:rsidRPr="008B5411" w:rsidRDefault="007F2F2B" w:rsidP="007F2F2B">
      <w:pPr>
        <w:spacing w:after="0" w:line="360" w:lineRule="auto"/>
        <w:ind w:left="-908" w:right="-426"/>
        <w:rPr>
          <w:rFonts w:ascii="David" w:hAnsi="David" w:cs="David"/>
          <w:sz w:val="24"/>
          <w:szCs w:val="24"/>
          <w:u w:val="single"/>
          <w:rtl/>
        </w:rPr>
      </w:pPr>
      <w:r w:rsidRPr="008B5411">
        <w:rPr>
          <w:rFonts w:ascii="David" w:hAnsi="David" w:cs="David"/>
          <w:sz w:val="24"/>
          <w:szCs w:val="24"/>
          <w:rtl/>
        </w:rPr>
        <w:t>בשלב זה צריך להוכיח באמצעות העדים את כל העבירות שהנאשם כפר בהם.</w:t>
      </w:r>
    </w:p>
    <w:p w14:paraId="040AF059" w14:textId="08217DE2" w:rsidR="008B5411" w:rsidRPr="008B5411" w:rsidRDefault="008B5411" w:rsidP="008B5411">
      <w:pPr>
        <w:spacing w:line="360" w:lineRule="auto"/>
        <w:ind w:left="-908" w:right="-709"/>
        <w:jc w:val="both"/>
        <w:rPr>
          <w:rFonts w:ascii="David" w:hAnsi="David" w:cs="David"/>
          <w:sz w:val="24"/>
          <w:szCs w:val="24"/>
          <w:rtl/>
        </w:rPr>
      </w:pPr>
      <w:r w:rsidRPr="008B5411">
        <w:rPr>
          <w:rFonts w:ascii="David" w:hAnsi="David" w:cs="David"/>
          <w:sz w:val="24"/>
          <w:szCs w:val="24"/>
          <w:highlight w:val="yellow"/>
          <w:rtl/>
        </w:rPr>
        <w:t xml:space="preserve">ס' 156 </w:t>
      </w:r>
      <w:proofErr w:type="spellStart"/>
      <w:r w:rsidRPr="008B5411">
        <w:rPr>
          <w:rFonts w:ascii="David" w:hAnsi="David" w:cs="David"/>
          <w:sz w:val="24"/>
          <w:szCs w:val="24"/>
          <w:highlight w:val="yellow"/>
          <w:rtl/>
        </w:rPr>
        <w:t>לחסד"פ</w:t>
      </w:r>
      <w:proofErr w:type="spellEnd"/>
      <w:r w:rsidRPr="008B5411">
        <w:rPr>
          <w:rFonts w:ascii="David" w:hAnsi="David" w:cs="David"/>
          <w:sz w:val="24"/>
          <w:szCs w:val="24"/>
          <w:rtl/>
        </w:rPr>
        <w:t xml:space="preserve">- לא הודה הנאשם בעובדות שיש בהן כדי להרשיעו באישום או באחד האישומים שבכתב האישום, או שהודה ובית המשפט לא קיבל את הודייתו, </w:t>
      </w:r>
      <w:r w:rsidRPr="008B5411">
        <w:rPr>
          <w:rFonts w:ascii="David" w:hAnsi="David" w:cs="David"/>
          <w:b/>
          <w:bCs/>
          <w:sz w:val="24"/>
          <w:szCs w:val="24"/>
          <w:rtl/>
        </w:rPr>
        <w:t>תביא התביעה לפני בית המשפט את ראיותיה לעובדות שלא נתקבלה עליהן הודיה,</w:t>
      </w:r>
      <w:r w:rsidRPr="008B5411">
        <w:rPr>
          <w:rFonts w:ascii="David" w:hAnsi="David" w:cs="David"/>
          <w:sz w:val="24"/>
          <w:szCs w:val="24"/>
          <w:rtl/>
        </w:rPr>
        <w:t xml:space="preserve"> ורשאית היא להקדים להן דברי פתיחה.</w:t>
      </w:r>
    </w:p>
    <w:p w14:paraId="7D46257E" w14:textId="76385B58" w:rsidR="00062C6E" w:rsidRDefault="008B5411" w:rsidP="001F66A7">
      <w:pPr>
        <w:pStyle w:val="a7"/>
        <w:numPr>
          <w:ilvl w:val="0"/>
          <w:numId w:val="48"/>
        </w:numPr>
        <w:spacing w:line="360" w:lineRule="auto"/>
        <w:ind w:right="-709"/>
        <w:jc w:val="both"/>
        <w:rPr>
          <w:rFonts w:ascii="David" w:hAnsi="David" w:cs="David"/>
          <w:sz w:val="24"/>
          <w:szCs w:val="24"/>
        </w:rPr>
      </w:pPr>
      <w:r w:rsidRPr="00236BA7">
        <w:rPr>
          <w:rFonts w:ascii="David" w:hAnsi="David" w:cs="David"/>
          <w:b/>
          <w:bCs/>
          <w:sz w:val="24"/>
          <w:szCs w:val="24"/>
          <w:rtl/>
        </w:rPr>
        <w:t>חקירה ראשית</w:t>
      </w:r>
      <w:r w:rsidR="00062C6E" w:rsidRPr="00236BA7">
        <w:rPr>
          <w:rFonts w:ascii="David" w:hAnsi="David" w:cs="David" w:hint="cs"/>
          <w:b/>
          <w:bCs/>
          <w:sz w:val="24"/>
          <w:szCs w:val="24"/>
          <w:rtl/>
        </w:rPr>
        <w:t xml:space="preserve"> מטעם התובע</w:t>
      </w:r>
      <w:r w:rsidRPr="005B4C6A">
        <w:rPr>
          <w:rFonts w:ascii="David" w:hAnsi="David" w:cs="David"/>
          <w:sz w:val="24"/>
          <w:szCs w:val="24"/>
          <w:rtl/>
        </w:rPr>
        <w:t>-</w:t>
      </w:r>
      <w:r w:rsidR="00BB3F18">
        <w:rPr>
          <w:rFonts w:ascii="David" w:hAnsi="David" w:cs="David" w:hint="cs"/>
          <w:sz w:val="24"/>
          <w:szCs w:val="24"/>
          <w:rtl/>
        </w:rPr>
        <w:t xml:space="preserve"> </w:t>
      </w:r>
      <w:r w:rsidR="00BB3F18" w:rsidRPr="00DA5310">
        <w:rPr>
          <w:rFonts w:ascii="David" w:hAnsi="David" w:cs="David" w:hint="cs"/>
          <w:sz w:val="24"/>
          <w:szCs w:val="24"/>
          <w:rtl/>
        </w:rPr>
        <w:t>התובע חוקר את העדים מטע</w:t>
      </w:r>
      <w:r w:rsidR="00062C6E">
        <w:rPr>
          <w:rFonts w:ascii="David" w:hAnsi="David" w:cs="David" w:hint="cs"/>
          <w:sz w:val="24"/>
          <w:szCs w:val="24"/>
          <w:rtl/>
        </w:rPr>
        <w:t xml:space="preserve">מו. </w:t>
      </w:r>
      <w:r w:rsidR="00BB3F18" w:rsidRPr="00062C6E">
        <w:rPr>
          <w:rFonts w:ascii="David" w:hAnsi="David" w:cs="David" w:hint="cs"/>
          <w:b/>
          <w:bCs/>
          <w:sz w:val="24"/>
          <w:szCs w:val="24"/>
          <w:rtl/>
        </w:rPr>
        <w:t>שאלות פתוחות</w:t>
      </w:r>
      <w:r w:rsidR="00062C6E" w:rsidRPr="00062C6E">
        <w:rPr>
          <w:rFonts w:ascii="David" w:hAnsi="David" w:cs="David" w:hint="cs"/>
          <w:b/>
          <w:bCs/>
          <w:sz w:val="24"/>
          <w:szCs w:val="24"/>
          <w:rtl/>
        </w:rPr>
        <w:t>,</w:t>
      </w:r>
      <w:r w:rsidR="00BB3F18" w:rsidRPr="00062C6E">
        <w:rPr>
          <w:rFonts w:ascii="David" w:hAnsi="David" w:cs="David" w:hint="cs"/>
          <w:b/>
          <w:bCs/>
          <w:sz w:val="24"/>
          <w:szCs w:val="24"/>
          <w:rtl/>
        </w:rPr>
        <w:t xml:space="preserve"> לא מנחות ולא מדריכות</w:t>
      </w:r>
      <w:r w:rsidRPr="005B4C6A">
        <w:rPr>
          <w:rFonts w:ascii="David" w:hAnsi="David" w:cs="David"/>
          <w:sz w:val="24"/>
          <w:szCs w:val="24"/>
          <w:rtl/>
        </w:rPr>
        <w:t xml:space="preserve">. </w:t>
      </w:r>
      <w:r w:rsidR="00BB3F18">
        <w:rPr>
          <w:rFonts w:ascii="David" w:hAnsi="David" w:cs="David" w:hint="cs"/>
          <w:sz w:val="24"/>
          <w:szCs w:val="24"/>
          <w:rtl/>
        </w:rPr>
        <w:t xml:space="preserve">למשל, </w:t>
      </w:r>
      <w:r w:rsidRPr="00BB3F18">
        <w:rPr>
          <w:rFonts w:ascii="David" w:hAnsi="David" w:cs="David"/>
          <w:sz w:val="24"/>
          <w:szCs w:val="24"/>
          <w:rtl/>
        </w:rPr>
        <w:t>"ספרי לי מה היה"</w:t>
      </w:r>
      <w:r w:rsidR="00BB3F18">
        <w:rPr>
          <w:rFonts w:ascii="David" w:hAnsi="David" w:cs="David" w:hint="cs"/>
          <w:sz w:val="24"/>
          <w:szCs w:val="24"/>
          <w:rtl/>
        </w:rPr>
        <w:t>.</w:t>
      </w:r>
      <w:r w:rsidRPr="00BB3F18">
        <w:rPr>
          <w:rFonts w:ascii="David" w:hAnsi="David" w:cs="David"/>
          <w:sz w:val="24"/>
          <w:szCs w:val="24"/>
          <w:rtl/>
        </w:rPr>
        <w:t xml:space="preserve"> לא להכניס לעד את התשובה לפה. </w:t>
      </w:r>
      <w:r w:rsidR="00062C6E">
        <w:rPr>
          <w:rFonts w:ascii="David" w:hAnsi="David" w:cs="David" w:hint="cs"/>
          <w:sz w:val="24"/>
          <w:szCs w:val="24"/>
          <w:rtl/>
        </w:rPr>
        <w:t>אם ניתן לענות על השאלה ב"כן" או "לא", היא שאלה מנחה</w:t>
      </w:r>
      <w:r w:rsidR="007B6722">
        <w:rPr>
          <w:rFonts w:ascii="David" w:hAnsi="David" w:cs="David" w:hint="cs"/>
          <w:sz w:val="24"/>
          <w:szCs w:val="24"/>
          <w:rtl/>
        </w:rPr>
        <w:t xml:space="preserve">- זה </w:t>
      </w:r>
      <w:r w:rsidRPr="00BB3F18">
        <w:rPr>
          <w:rFonts w:ascii="David" w:hAnsi="David" w:cs="David"/>
          <w:sz w:val="24"/>
          <w:szCs w:val="24"/>
          <w:rtl/>
        </w:rPr>
        <w:t>פוגע במשקל התשובה.</w:t>
      </w:r>
    </w:p>
    <w:p w14:paraId="59C26FD3" w14:textId="5587D339" w:rsidR="009B42FE" w:rsidRPr="009B42FE" w:rsidRDefault="009B42FE" w:rsidP="001F66A7">
      <w:pPr>
        <w:pStyle w:val="a7"/>
        <w:numPr>
          <w:ilvl w:val="0"/>
          <w:numId w:val="42"/>
        </w:numPr>
        <w:spacing w:after="0" w:line="360" w:lineRule="auto"/>
        <w:ind w:left="-58" w:right="-709"/>
        <w:jc w:val="both"/>
        <w:rPr>
          <w:rFonts w:ascii="David" w:hAnsi="David" w:cs="David"/>
          <w:sz w:val="24"/>
          <w:szCs w:val="24"/>
        </w:rPr>
      </w:pPr>
      <w:r w:rsidRPr="009B42FE">
        <w:rPr>
          <w:rFonts w:ascii="David" w:hAnsi="David" w:cs="David"/>
          <w:sz w:val="24"/>
          <w:szCs w:val="24"/>
          <w:u w:val="single"/>
          <w:rtl/>
        </w:rPr>
        <w:t>משמעות הפניית שאלות מדריכות לעד תביעה</w:t>
      </w:r>
      <w:r>
        <w:rPr>
          <w:rFonts w:ascii="David" w:hAnsi="David" w:cs="David" w:hint="cs"/>
          <w:sz w:val="24"/>
          <w:szCs w:val="24"/>
          <w:u w:val="single"/>
          <w:rtl/>
        </w:rPr>
        <w:t>:</w:t>
      </w:r>
      <w:r w:rsidRPr="009B42FE">
        <w:rPr>
          <w:rFonts w:ascii="David" w:hAnsi="David" w:cs="David" w:hint="cs"/>
          <w:i/>
          <w:iCs/>
          <w:sz w:val="24"/>
          <w:szCs w:val="24"/>
          <w:rtl/>
        </w:rPr>
        <w:t xml:space="preserve"> </w:t>
      </w:r>
      <w:r w:rsidRPr="009B42FE">
        <w:rPr>
          <w:rFonts w:ascii="David" w:hAnsi="David" w:cs="David" w:hint="cs"/>
          <w:i/>
          <w:iCs/>
          <w:sz w:val="24"/>
          <w:szCs w:val="24"/>
          <w:highlight w:val="lightGray"/>
          <w:rtl/>
        </w:rPr>
        <w:t>מדינת ישראל נ' פלוני</w:t>
      </w:r>
      <w:r w:rsidRPr="009B42FE">
        <w:rPr>
          <w:rFonts w:ascii="David" w:hAnsi="David" w:cs="David" w:hint="cs"/>
          <w:i/>
          <w:iCs/>
          <w:sz w:val="24"/>
          <w:szCs w:val="24"/>
          <w:rtl/>
        </w:rPr>
        <w:t>-</w:t>
      </w:r>
      <w:r w:rsidRPr="009B42FE">
        <w:rPr>
          <w:rFonts w:ascii="David" w:hAnsi="David" w:cs="David"/>
          <w:sz w:val="24"/>
          <w:szCs w:val="24"/>
          <w:rtl/>
        </w:rPr>
        <w:t xml:space="preserve"> ביהמ"ש העליון זיכה </w:t>
      </w:r>
      <w:r w:rsidRPr="009B42FE">
        <w:rPr>
          <w:rFonts w:ascii="David" w:hAnsi="David" w:cs="David" w:hint="cs"/>
          <w:sz w:val="24"/>
          <w:szCs w:val="24"/>
          <w:rtl/>
        </w:rPr>
        <w:t>את המערער</w:t>
      </w:r>
      <w:r w:rsidRPr="009B42FE">
        <w:rPr>
          <w:rFonts w:ascii="David" w:hAnsi="David" w:cs="David"/>
          <w:sz w:val="24"/>
          <w:szCs w:val="24"/>
          <w:rtl/>
        </w:rPr>
        <w:t xml:space="preserve"> מחמת הספק, לנוכח קשיים ראייתיים שונים בתיק. בין היתר, לגישת </w:t>
      </w:r>
      <w:r w:rsidRPr="009B42FE">
        <w:rPr>
          <w:rFonts w:ascii="David" w:hAnsi="David" w:cs="David"/>
          <w:sz w:val="24"/>
          <w:szCs w:val="24"/>
          <w:u w:val="single"/>
          <w:rtl/>
        </w:rPr>
        <w:t>השופט </w:t>
      </w:r>
      <w:proofErr w:type="spellStart"/>
      <w:r w:rsidRPr="009B42FE">
        <w:rPr>
          <w:rFonts w:ascii="David" w:hAnsi="David" w:cs="David"/>
          <w:sz w:val="24"/>
          <w:szCs w:val="24"/>
          <w:u w:val="single"/>
          <w:rtl/>
        </w:rPr>
        <w:t>גרוניס</w:t>
      </w:r>
      <w:proofErr w:type="spellEnd"/>
      <w:r w:rsidRPr="009B42FE">
        <w:rPr>
          <w:rFonts w:ascii="David" w:hAnsi="David" w:cs="David"/>
          <w:sz w:val="24"/>
          <w:szCs w:val="24"/>
          <w:u w:val="single"/>
          <w:rtl/>
        </w:rPr>
        <w:t>,</w:t>
      </w:r>
      <w:r w:rsidRPr="009B42FE">
        <w:rPr>
          <w:rFonts w:ascii="David" w:hAnsi="David" w:cs="David"/>
          <w:sz w:val="24"/>
          <w:szCs w:val="24"/>
          <w:rtl/>
        </w:rPr>
        <w:t xml:space="preserve"> כאשר מוצגות </w:t>
      </w:r>
      <w:r w:rsidRPr="009B42FE">
        <w:rPr>
          <w:rFonts w:ascii="David" w:hAnsi="David" w:cs="David"/>
          <w:b/>
          <w:bCs/>
          <w:color w:val="FF0000"/>
          <w:sz w:val="24"/>
          <w:szCs w:val="24"/>
          <w:rtl/>
        </w:rPr>
        <w:t>שאלות מדריכות בחקירה ראשית</w:t>
      </w:r>
      <w:r w:rsidRPr="009B42FE">
        <w:rPr>
          <w:rFonts w:ascii="David" w:hAnsi="David" w:cs="David"/>
          <w:color w:val="FF0000"/>
          <w:sz w:val="24"/>
          <w:szCs w:val="24"/>
          <w:rtl/>
        </w:rPr>
        <w:t xml:space="preserve"> </w:t>
      </w:r>
      <w:r w:rsidRPr="009B42FE">
        <w:rPr>
          <w:rFonts w:ascii="David" w:hAnsi="David" w:cs="David"/>
          <w:sz w:val="24"/>
          <w:szCs w:val="24"/>
          <w:rtl/>
        </w:rPr>
        <w:t xml:space="preserve">גם באישור ביהמ"ש, ושאלות אלו עוסקות בסוגיות שנויות במחלוקת בליבת האישום, יש לדרוש, כתנאי להרשעה, </w:t>
      </w:r>
      <w:r w:rsidRPr="009B42FE">
        <w:rPr>
          <w:rFonts w:ascii="David" w:hAnsi="David" w:cs="David"/>
          <w:b/>
          <w:bCs/>
          <w:color w:val="FF0000"/>
          <w:sz w:val="24"/>
          <w:szCs w:val="24"/>
          <w:rtl/>
        </w:rPr>
        <w:t>ראיות במשקל כולל גבוה מהמקרה הרגיל</w:t>
      </w:r>
      <w:r w:rsidRPr="009B42FE">
        <w:rPr>
          <w:rFonts w:ascii="David" w:hAnsi="David" w:cs="David"/>
          <w:sz w:val="24"/>
          <w:szCs w:val="24"/>
          <w:rtl/>
        </w:rPr>
        <w:t>. (וזאת על מנת לאזן בין השיקול בדבר חשיפת האמת לבין הפגיעה בנאשם הנובעת מעצם הצגת השאלות המדריכות). המשיבה לא עמדה בנטל זה בענייננו</w:t>
      </w:r>
      <w:r w:rsidRPr="009B42FE">
        <w:rPr>
          <w:rFonts w:ascii="David" w:hAnsi="David" w:cs="David" w:hint="cs"/>
          <w:sz w:val="24"/>
          <w:szCs w:val="24"/>
          <w:rtl/>
        </w:rPr>
        <w:t>.</w:t>
      </w:r>
    </w:p>
    <w:p w14:paraId="6223BCFF" w14:textId="6B154444" w:rsidR="00236BA7" w:rsidRDefault="008B5411" w:rsidP="001F66A7">
      <w:pPr>
        <w:pStyle w:val="a7"/>
        <w:numPr>
          <w:ilvl w:val="0"/>
          <w:numId w:val="48"/>
        </w:numPr>
        <w:spacing w:line="360" w:lineRule="auto"/>
        <w:ind w:right="-709"/>
        <w:jc w:val="both"/>
        <w:rPr>
          <w:rFonts w:ascii="David" w:hAnsi="David" w:cs="David"/>
          <w:sz w:val="24"/>
          <w:szCs w:val="24"/>
        </w:rPr>
      </w:pPr>
      <w:r w:rsidRPr="00236BA7">
        <w:rPr>
          <w:rFonts w:ascii="David" w:hAnsi="David" w:cs="David"/>
          <w:b/>
          <w:bCs/>
          <w:sz w:val="24"/>
          <w:szCs w:val="24"/>
          <w:rtl/>
        </w:rPr>
        <w:t xml:space="preserve">חקירה נגדית </w:t>
      </w:r>
      <w:r w:rsidR="00062C6E" w:rsidRPr="00236BA7">
        <w:rPr>
          <w:rFonts w:ascii="David" w:hAnsi="David" w:cs="David" w:hint="cs"/>
          <w:b/>
          <w:bCs/>
          <w:sz w:val="24"/>
          <w:szCs w:val="24"/>
          <w:rtl/>
        </w:rPr>
        <w:t>מטעם ה</w:t>
      </w:r>
      <w:r w:rsidRPr="00236BA7">
        <w:rPr>
          <w:rFonts w:ascii="David" w:hAnsi="David" w:cs="David"/>
          <w:b/>
          <w:bCs/>
          <w:sz w:val="24"/>
          <w:szCs w:val="24"/>
          <w:rtl/>
        </w:rPr>
        <w:t>סנגור</w:t>
      </w:r>
      <w:r w:rsidRPr="00062C6E">
        <w:rPr>
          <w:rFonts w:ascii="David" w:hAnsi="David" w:cs="David"/>
          <w:sz w:val="24"/>
          <w:szCs w:val="24"/>
          <w:rtl/>
        </w:rPr>
        <w:t>- ערעור המהימנות והעדות של העד.</w:t>
      </w:r>
      <w:r w:rsidRPr="00062C6E">
        <w:rPr>
          <w:rFonts w:ascii="David" w:hAnsi="David" w:cs="David" w:hint="cs"/>
          <w:sz w:val="24"/>
          <w:szCs w:val="24"/>
          <w:rtl/>
        </w:rPr>
        <w:t xml:space="preserve"> מומלץ ורצוי שהחקירה תערך בע"פ, ולא בעזרת דפים. הקראה מדף תאבד את ההקשבה של השופטים ותראה חוסר ידע בתיק.</w:t>
      </w:r>
      <w:r w:rsidR="00062C6E">
        <w:rPr>
          <w:rFonts w:ascii="David" w:hAnsi="David" w:cs="David" w:hint="cs"/>
          <w:sz w:val="24"/>
          <w:szCs w:val="24"/>
          <w:rtl/>
        </w:rPr>
        <w:t xml:space="preserve"> </w:t>
      </w:r>
      <w:r w:rsidRPr="00062C6E">
        <w:rPr>
          <w:rFonts w:ascii="David" w:hAnsi="David" w:cs="David" w:hint="cs"/>
          <w:sz w:val="24"/>
          <w:szCs w:val="24"/>
          <w:rtl/>
        </w:rPr>
        <w:t>בחקירה נגדית הכל כשר- ניתן לשאול הכל.</w:t>
      </w:r>
    </w:p>
    <w:p w14:paraId="6FBC4B28" w14:textId="6E94EBB7" w:rsidR="008B5411" w:rsidRPr="00236BA7" w:rsidRDefault="008B5411" w:rsidP="001F66A7">
      <w:pPr>
        <w:pStyle w:val="a7"/>
        <w:numPr>
          <w:ilvl w:val="0"/>
          <w:numId w:val="48"/>
        </w:numPr>
        <w:spacing w:line="360" w:lineRule="auto"/>
        <w:ind w:left="-550" w:right="-709" w:hanging="357"/>
        <w:contextualSpacing w:val="0"/>
        <w:jc w:val="both"/>
        <w:rPr>
          <w:rFonts w:ascii="David" w:hAnsi="David" w:cs="David"/>
          <w:sz w:val="24"/>
          <w:szCs w:val="24"/>
        </w:rPr>
      </w:pPr>
      <w:r w:rsidRPr="00236BA7">
        <w:rPr>
          <w:rFonts w:ascii="David" w:hAnsi="David" w:cs="David"/>
          <w:b/>
          <w:bCs/>
          <w:sz w:val="24"/>
          <w:szCs w:val="24"/>
          <w:rtl/>
        </w:rPr>
        <w:t>חקירה חוזרת</w:t>
      </w:r>
      <w:r w:rsidRPr="00236BA7">
        <w:rPr>
          <w:rFonts w:ascii="David" w:hAnsi="David" w:cs="David"/>
          <w:sz w:val="24"/>
          <w:szCs w:val="24"/>
          <w:rtl/>
        </w:rPr>
        <w:t xml:space="preserve">- התובע יכול לחזור ולשאול את העד, רק על סוגיות </w:t>
      </w:r>
      <w:r w:rsidRPr="00236BA7">
        <w:rPr>
          <w:rFonts w:ascii="David" w:hAnsi="David" w:cs="David"/>
          <w:sz w:val="24"/>
          <w:szCs w:val="24"/>
          <w:u w:val="single"/>
          <w:rtl/>
        </w:rPr>
        <w:t>שעלו בחקירה הנגדית</w:t>
      </w:r>
      <w:r w:rsidRPr="00236BA7">
        <w:rPr>
          <w:rFonts w:ascii="David" w:hAnsi="David" w:cs="David"/>
          <w:sz w:val="24"/>
          <w:szCs w:val="24"/>
          <w:rtl/>
        </w:rPr>
        <w:t xml:space="preserve"> ודורשות הבהרה.</w:t>
      </w:r>
    </w:p>
    <w:p w14:paraId="0B93C8A1" w14:textId="77777777" w:rsidR="00487D29" w:rsidRDefault="00600EDF" w:rsidP="00487D29">
      <w:pPr>
        <w:spacing w:after="0" w:line="360" w:lineRule="auto"/>
        <w:ind w:left="-908" w:right="-709"/>
        <w:jc w:val="both"/>
        <w:rPr>
          <w:rFonts w:ascii="David" w:hAnsi="David" w:cs="David"/>
          <w:sz w:val="24"/>
          <w:szCs w:val="24"/>
          <w:u w:val="single"/>
          <w:rtl/>
        </w:rPr>
      </w:pPr>
      <w:r w:rsidRPr="002E55BE">
        <w:rPr>
          <w:rFonts w:ascii="David" w:hAnsi="David" w:cs="David"/>
          <w:sz w:val="24"/>
          <w:szCs w:val="24"/>
          <w:highlight w:val="yellow"/>
          <w:u w:val="single"/>
          <w:rtl/>
        </w:rPr>
        <w:t>ס' 157</w:t>
      </w:r>
      <w:r w:rsidRPr="002E55BE">
        <w:rPr>
          <w:rFonts w:ascii="David" w:hAnsi="David" w:cs="David" w:hint="cs"/>
          <w:sz w:val="24"/>
          <w:szCs w:val="24"/>
          <w:u w:val="single"/>
          <w:rtl/>
        </w:rPr>
        <w:t xml:space="preserve"> </w:t>
      </w:r>
      <w:r w:rsidR="008B5411" w:rsidRPr="002E55BE">
        <w:rPr>
          <w:rFonts w:ascii="David" w:hAnsi="David" w:cs="David"/>
          <w:sz w:val="24"/>
          <w:szCs w:val="24"/>
          <w:u w:val="single"/>
          <w:rtl/>
        </w:rPr>
        <w:t>סיום</w:t>
      </w:r>
      <w:r w:rsidR="008B5411" w:rsidRPr="00600EDF">
        <w:rPr>
          <w:rFonts w:ascii="David" w:hAnsi="David" w:cs="David"/>
          <w:sz w:val="24"/>
          <w:szCs w:val="24"/>
          <w:u w:val="single"/>
          <w:rtl/>
        </w:rPr>
        <w:t xml:space="preserve"> פרשת התביעה</w:t>
      </w:r>
      <w:r>
        <w:rPr>
          <w:rFonts w:ascii="David" w:hAnsi="David" w:cs="David" w:hint="cs"/>
          <w:sz w:val="24"/>
          <w:szCs w:val="24"/>
          <w:rtl/>
        </w:rPr>
        <w:t>-</w:t>
      </w:r>
      <w:r w:rsidR="008B5411" w:rsidRPr="008B5411">
        <w:rPr>
          <w:rFonts w:ascii="David" w:hAnsi="David" w:cs="David"/>
          <w:sz w:val="24"/>
          <w:szCs w:val="24"/>
          <w:rtl/>
        </w:rPr>
        <w:t> </w:t>
      </w:r>
      <w:r w:rsidR="00816C3B">
        <w:rPr>
          <w:rFonts w:ascii="David" w:hAnsi="David" w:cs="David" w:hint="cs"/>
          <w:sz w:val="24"/>
          <w:szCs w:val="24"/>
          <w:rtl/>
        </w:rPr>
        <w:t xml:space="preserve"> </w:t>
      </w:r>
      <w:r w:rsidR="00816C3B" w:rsidRPr="000B5D76">
        <w:rPr>
          <w:rFonts w:ascii="David" w:hAnsi="David" w:cs="David" w:hint="cs"/>
          <w:sz w:val="24"/>
          <w:szCs w:val="24"/>
          <w:rtl/>
        </w:rPr>
        <w:t xml:space="preserve">התובע מכריז "אלו עדיי" </w:t>
      </w:r>
      <w:r w:rsidR="00816C3B" w:rsidRPr="008B5411">
        <w:rPr>
          <w:rFonts w:ascii="David" w:hAnsi="David" w:cs="David"/>
          <w:sz w:val="24"/>
          <w:szCs w:val="24"/>
          <w:rtl/>
        </w:rPr>
        <w:t>לאחר שהתובע מסיים להציג את עדיו</w:t>
      </w:r>
      <w:r w:rsidR="00816C3B" w:rsidRPr="000B5D76">
        <w:rPr>
          <w:rFonts w:ascii="David" w:hAnsi="David" w:cs="David" w:hint="cs"/>
          <w:sz w:val="24"/>
          <w:szCs w:val="24"/>
          <w:rtl/>
        </w:rPr>
        <w:t xml:space="preserve">. </w:t>
      </w:r>
    </w:p>
    <w:p w14:paraId="2EC69985" w14:textId="3F846F60" w:rsidR="00F32A85" w:rsidRDefault="005456FD" w:rsidP="00487D29">
      <w:pPr>
        <w:spacing w:after="0" w:line="360" w:lineRule="auto"/>
        <w:ind w:left="-908" w:right="-709"/>
        <w:jc w:val="both"/>
        <w:rPr>
          <w:rFonts w:ascii="David" w:hAnsi="David" w:cs="David"/>
          <w:sz w:val="24"/>
          <w:szCs w:val="24"/>
          <w:u w:val="single"/>
          <w:rtl/>
        </w:rPr>
      </w:pPr>
      <w:r w:rsidRPr="005456FD">
        <w:rPr>
          <w:rFonts w:ascii="David" w:hAnsi="David" w:cs="David" w:hint="cs"/>
          <w:b/>
          <w:bCs/>
          <w:sz w:val="24"/>
          <w:szCs w:val="24"/>
          <w:u w:val="single"/>
          <w:rtl/>
        </w:rPr>
        <w:lastRenderedPageBreak/>
        <w:t>נדיר:</w:t>
      </w:r>
      <w:r>
        <w:rPr>
          <w:rFonts w:ascii="David" w:hAnsi="David" w:cs="David" w:hint="cs"/>
          <w:sz w:val="24"/>
          <w:szCs w:val="24"/>
          <w:u w:val="single"/>
          <w:rtl/>
        </w:rPr>
        <w:t xml:space="preserve"> </w:t>
      </w:r>
      <w:r w:rsidR="00F32A85" w:rsidRPr="005456FD">
        <w:rPr>
          <w:rFonts w:ascii="David" w:hAnsi="David" w:cs="David" w:hint="cs"/>
          <w:sz w:val="24"/>
          <w:szCs w:val="24"/>
          <w:u w:val="single"/>
          <w:rtl/>
        </w:rPr>
        <w:t>אם הסנגור חושב</w:t>
      </w:r>
      <w:r w:rsidR="00F32A85">
        <w:rPr>
          <w:rFonts w:ascii="David" w:hAnsi="David" w:cs="David" w:hint="cs"/>
          <w:sz w:val="24"/>
          <w:szCs w:val="24"/>
          <w:rtl/>
        </w:rPr>
        <w:t xml:space="preserve"> ש</w:t>
      </w:r>
      <w:r w:rsidR="00F32A85" w:rsidRPr="0076114F">
        <w:rPr>
          <w:rFonts w:ascii="David" w:hAnsi="David" w:cs="David" w:hint="cs"/>
          <w:sz w:val="24"/>
          <w:szCs w:val="24"/>
          <w:rtl/>
        </w:rPr>
        <w:t>המאשימה לא עמדה ב</w:t>
      </w:r>
      <w:r w:rsidR="00991F20">
        <w:rPr>
          <w:rFonts w:ascii="David" w:hAnsi="David" w:cs="David" w:hint="cs"/>
          <w:sz w:val="24"/>
          <w:szCs w:val="24"/>
          <w:rtl/>
        </w:rPr>
        <w:t>נטל</w:t>
      </w:r>
      <w:r w:rsidR="00F32A85" w:rsidRPr="0076114F">
        <w:rPr>
          <w:rFonts w:ascii="David" w:hAnsi="David" w:cs="David" w:hint="cs"/>
          <w:sz w:val="24"/>
          <w:szCs w:val="24"/>
          <w:rtl/>
        </w:rPr>
        <w:t xml:space="preserve"> הראייתי שנדרש</w:t>
      </w:r>
      <w:r w:rsidR="00991F20">
        <w:rPr>
          <w:rFonts w:ascii="David" w:hAnsi="David" w:cs="David" w:hint="cs"/>
          <w:sz w:val="24"/>
          <w:szCs w:val="24"/>
          <w:rtl/>
        </w:rPr>
        <w:t>ת</w:t>
      </w:r>
      <w:r w:rsidR="00F32A85" w:rsidRPr="0076114F">
        <w:rPr>
          <w:rFonts w:ascii="David" w:hAnsi="David" w:cs="David" w:hint="cs"/>
          <w:sz w:val="24"/>
          <w:szCs w:val="24"/>
          <w:rtl/>
        </w:rPr>
        <w:t xml:space="preserve"> </w:t>
      </w:r>
      <w:r>
        <w:rPr>
          <w:rFonts w:ascii="David" w:hAnsi="David" w:cs="David" w:hint="cs"/>
          <w:sz w:val="24"/>
          <w:szCs w:val="24"/>
          <w:rtl/>
        </w:rPr>
        <w:t>להוכ</w:t>
      </w:r>
      <w:r w:rsidR="00991F20">
        <w:rPr>
          <w:rFonts w:ascii="David" w:hAnsi="David" w:cs="David" w:hint="cs"/>
          <w:sz w:val="24"/>
          <w:szCs w:val="24"/>
          <w:rtl/>
        </w:rPr>
        <w:t>י</w:t>
      </w:r>
      <w:r>
        <w:rPr>
          <w:rFonts w:ascii="David" w:hAnsi="David" w:cs="David" w:hint="cs"/>
          <w:sz w:val="24"/>
          <w:szCs w:val="24"/>
          <w:rtl/>
        </w:rPr>
        <w:t xml:space="preserve">ח, כך </w:t>
      </w:r>
      <w:r w:rsidR="00F32A85">
        <w:rPr>
          <w:rFonts w:ascii="David" w:hAnsi="David" w:cs="David" w:hint="cs"/>
          <w:sz w:val="24"/>
          <w:szCs w:val="24"/>
          <w:rtl/>
        </w:rPr>
        <w:t xml:space="preserve">שגם אם </w:t>
      </w:r>
      <w:r>
        <w:rPr>
          <w:rFonts w:ascii="David" w:hAnsi="David" w:cs="David" w:hint="cs"/>
          <w:sz w:val="24"/>
          <w:szCs w:val="24"/>
          <w:rtl/>
        </w:rPr>
        <w:t xml:space="preserve">השופט </w:t>
      </w:r>
      <w:r w:rsidR="00F32A85">
        <w:rPr>
          <w:rFonts w:ascii="David" w:hAnsi="David" w:cs="David" w:hint="cs"/>
          <w:sz w:val="24"/>
          <w:szCs w:val="24"/>
          <w:rtl/>
        </w:rPr>
        <w:t xml:space="preserve">יתן </w:t>
      </w:r>
      <w:r>
        <w:rPr>
          <w:rFonts w:ascii="David" w:hAnsi="David" w:cs="David" w:hint="cs"/>
          <w:sz w:val="24"/>
          <w:szCs w:val="24"/>
          <w:rtl/>
        </w:rPr>
        <w:t xml:space="preserve">את </w:t>
      </w:r>
      <w:r w:rsidR="00F32A85">
        <w:rPr>
          <w:rFonts w:ascii="David" w:hAnsi="David" w:cs="David" w:hint="cs"/>
          <w:sz w:val="24"/>
          <w:szCs w:val="24"/>
          <w:rtl/>
        </w:rPr>
        <w:t>מלוא המשקל לעדים</w:t>
      </w:r>
      <w:r>
        <w:rPr>
          <w:rFonts w:ascii="David" w:hAnsi="David" w:cs="David" w:hint="cs"/>
          <w:sz w:val="24"/>
          <w:szCs w:val="24"/>
          <w:rtl/>
        </w:rPr>
        <w:t xml:space="preserve"> ויאמין לה</w:t>
      </w:r>
      <w:r w:rsidR="00650636">
        <w:rPr>
          <w:rFonts w:ascii="David" w:hAnsi="David" w:cs="David" w:hint="cs"/>
          <w:sz w:val="24"/>
          <w:szCs w:val="24"/>
          <w:rtl/>
        </w:rPr>
        <w:t>ם</w:t>
      </w:r>
      <w:r w:rsidR="00F32A85">
        <w:rPr>
          <w:rFonts w:ascii="David" w:hAnsi="David" w:cs="David" w:hint="cs"/>
          <w:sz w:val="24"/>
          <w:szCs w:val="24"/>
          <w:rtl/>
        </w:rPr>
        <w:t xml:space="preserve">, עדיין </w:t>
      </w:r>
      <w:r w:rsidRPr="00670B01">
        <w:rPr>
          <w:rFonts w:ascii="David" w:hAnsi="David" w:cs="David" w:hint="cs"/>
          <w:sz w:val="24"/>
          <w:szCs w:val="24"/>
          <w:rtl/>
        </w:rPr>
        <w:t xml:space="preserve">אין בכך כדי לבסס הרשעה </w:t>
      </w:r>
      <w:r w:rsidR="00650636" w:rsidRPr="00650636">
        <w:rPr>
          <w:rFonts w:ascii="David" w:hAnsi="David" w:cs="David"/>
          <w:sz w:val="24"/>
          <w:szCs w:val="24"/>
        </w:rPr>
        <w:sym w:font="Wingdings" w:char="F0DF"/>
      </w:r>
      <w:r w:rsidR="00650636">
        <w:rPr>
          <w:rFonts w:ascii="David" w:hAnsi="David" w:cs="David" w:hint="cs"/>
          <w:sz w:val="24"/>
          <w:szCs w:val="24"/>
          <w:rtl/>
        </w:rPr>
        <w:t xml:space="preserve"> </w:t>
      </w:r>
      <w:r w:rsidR="00F32A85" w:rsidRPr="00650636">
        <w:rPr>
          <w:rFonts w:ascii="David" w:hAnsi="David" w:cs="David" w:hint="cs"/>
          <w:b/>
          <w:bCs/>
          <w:sz w:val="24"/>
          <w:szCs w:val="24"/>
          <w:rtl/>
        </w:rPr>
        <w:t xml:space="preserve">הוא </w:t>
      </w:r>
      <w:r w:rsidR="00F32A85" w:rsidRPr="005F3A18">
        <w:rPr>
          <w:rFonts w:ascii="David" w:hAnsi="David" w:cs="David" w:hint="cs"/>
          <w:b/>
          <w:bCs/>
          <w:sz w:val="24"/>
          <w:szCs w:val="24"/>
          <w:rtl/>
        </w:rPr>
        <w:t xml:space="preserve">יכול לטעון </w:t>
      </w:r>
      <w:r w:rsidR="00C04448">
        <w:rPr>
          <w:rFonts w:ascii="David" w:hAnsi="David" w:cs="David" w:hint="cs"/>
          <w:b/>
          <w:bCs/>
          <w:sz w:val="24"/>
          <w:szCs w:val="24"/>
          <w:rtl/>
        </w:rPr>
        <w:t>ש</w:t>
      </w:r>
      <w:r w:rsidR="00F32A85" w:rsidRPr="005F3A18">
        <w:rPr>
          <w:rFonts w:ascii="David" w:hAnsi="David" w:cs="David" w:hint="cs"/>
          <w:b/>
          <w:bCs/>
          <w:sz w:val="24"/>
          <w:szCs w:val="24"/>
          <w:rtl/>
        </w:rPr>
        <w:t>אין להשיב לאשמה</w:t>
      </w:r>
      <w:r w:rsidR="00650636">
        <w:rPr>
          <w:rFonts w:ascii="David" w:hAnsi="David" w:cs="David" w:hint="cs"/>
          <w:sz w:val="24"/>
          <w:szCs w:val="24"/>
          <w:rtl/>
        </w:rPr>
        <w:t>, קרי</w:t>
      </w:r>
      <w:r>
        <w:rPr>
          <w:rFonts w:ascii="David" w:hAnsi="David" w:cs="David" w:hint="cs"/>
          <w:sz w:val="24"/>
          <w:szCs w:val="24"/>
          <w:rtl/>
        </w:rPr>
        <w:t xml:space="preserve"> </w:t>
      </w:r>
      <w:r w:rsidR="00F32A85">
        <w:rPr>
          <w:rFonts w:ascii="David" w:hAnsi="David" w:cs="David" w:hint="cs"/>
          <w:sz w:val="24"/>
          <w:szCs w:val="24"/>
          <w:rtl/>
        </w:rPr>
        <w:t>לא צריך לה</w:t>
      </w:r>
      <w:r w:rsidR="00B440E7">
        <w:rPr>
          <w:rFonts w:ascii="David" w:hAnsi="David" w:cs="David" w:hint="cs"/>
          <w:sz w:val="24"/>
          <w:szCs w:val="24"/>
          <w:rtl/>
        </w:rPr>
        <w:t xml:space="preserve">משיך לפרשת ההגנה. </w:t>
      </w:r>
    </w:p>
    <w:p w14:paraId="56B19A21" w14:textId="77777777" w:rsidR="00487D29" w:rsidRPr="00487D29" w:rsidRDefault="00487D29" w:rsidP="00487D29">
      <w:pPr>
        <w:spacing w:after="0" w:line="360" w:lineRule="auto"/>
        <w:ind w:left="-908" w:right="-709"/>
        <w:jc w:val="both"/>
        <w:rPr>
          <w:rFonts w:ascii="David" w:hAnsi="David" w:cs="David"/>
          <w:sz w:val="24"/>
          <w:szCs w:val="24"/>
          <w:u w:val="single"/>
          <w:rtl/>
        </w:rPr>
      </w:pPr>
    </w:p>
    <w:p w14:paraId="3F485AF4" w14:textId="7F611235" w:rsidR="00032E6A" w:rsidRDefault="005456FD" w:rsidP="005456FD">
      <w:pPr>
        <w:spacing w:after="0" w:line="360" w:lineRule="auto"/>
        <w:ind w:left="-908" w:right="-709"/>
        <w:jc w:val="both"/>
        <w:rPr>
          <w:rFonts w:ascii="David" w:hAnsi="David" w:cs="David"/>
          <w:sz w:val="24"/>
          <w:szCs w:val="24"/>
          <w:rtl/>
        </w:rPr>
      </w:pPr>
      <w:r w:rsidRPr="005456FD">
        <w:rPr>
          <w:rFonts w:ascii="David" w:hAnsi="David" w:cs="David" w:hint="cs"/>
          <w:sz w:val="24"/>
          <w:szCs w:val="24"/>
          <w:u w:val="single"/>
          <w:rtl/>
        </w:rPr>
        <w:t>השופט נותן החלטה</w:t>
      </w:r>
      <w:r w:rsidRPr="005456FD">
        <w:rPr>
          <w:rFonts w:ascii="David" w:hAnsi="David" w:cs="David" w:hint="cs"/>
          <w:sz w:val="24"/>
          <w:szCs w:val="24"/>
          <w:rtl/>
        </w:rPr>
        <w:t>- אם במקרה הזה יש להשיב לאשמה או אין להשיב לאשמה, יכול לזכות אותו מבלי שה</w:t>
      </w:r>
      <w:r w:rsidR="007B05DA">
        <w:rPr>
          <w:rFonts w:ascii="David" w:hAnsi="David" w:cs="David" w:hint="cs"/>
          <w:sz w:val="24"/>
          <w:szCs w:val="24"/>
          <w:rtl/>
        </w:rPr>
        <w:t>נאשם</w:t>
      </w:r>
      <w:r w:rsidRPr="005456FD">
        <w:rPr>
          <w:rFonts w:ascii="David" w:hAnsi="David" w:cs="David" w:hint="cs"/>
          <w:sz w:val="24"/>
          <w:szCs w:val="24"/>
          <w:rtl/>
        </w:rPr>
        <w:t xml:space="preserve"> בכלל העיד</w:t>
      </w:r>
      <w:r w:rsidR="008C56C3">
        <w:rPr>
          <w:rFonts w:ascii="David" w:hAnsi="David" w:cs="David" w:hint="cs"/>
          <w:sz w:val="24"/>
          <w:szCs w:val="24"/>
          <w:rtl/>
        </w:rPr>
        <w:t xml:space="preserve"> </w:t>
      </w:r>
      <w:r w:rsidRPr="005456FD">
        <w:rPr>
          <w:rFonts w:ascii="David" w:hAnsi="David" w:cs="David"/>
          <w:sz w:val="24"/>
          <w:szCs w:val="24"/>
        </w:rPr>
        <w:sym w:font="Wingdings" w:char="F0DF"/>
      </w:r>
      <w:r>
        <w:rPr>
          <w:rFonts w:ascii="David" w:hAnsi="David" w:cs="David" w:hint="cs"/>
          <w:sz w:val="24"/>
          <w:szCs w:val="24"/>
          <w:rtl/>
        </w:rPr>
        <w:t xml:space="preserve"> </w:t>
      </w:r>
      <w:r w:rsidR="00600EDF" w:rsidRPr="008B5411">
        <w:rPr>
          <w:rFonts w:ascii="David" w:hAnsi="David" w:cs="David"/>
          <w:sz w:val="24"/>
          <w:szCs w:val="24"/>
          <w:highlight w:val="yellow"/>
          <w:rtl/>
        </w:rPr>
        <w:t>ס' 158</w:t>
      </w:r>
      <w:r w:rsidR="00600EDF" w:rsidRPr="008B5411">
        <w:rPr>
          <w:rFonts w:ascii="David" w:hAnsi="David" w:cs="David"/>
          <w:sz w:val="24"/>
          <w:szCs w:val="24"/>
          <w:rtl/>
        </w:rPr>
        <w:t xml:space="preserve"> </w:t>
      </w:r>
      <w:r w:rsidR="008B5411" w:rsidRPr="008B5411">
        <w:rPr>
          <w:rFonts w:ascii="David" w:hAnsi="David" w:cs="David"/>
          <w:b/>
          <w:bCs/>
          <w:sz w:val="24"/>
          <w:szCs w:val="24"/>
          <w:rtl/>
        </w:rPr>
        <w:t>זיכוי בשל העדר הוכחה לכאורה</w:t>
      </w:r>
      <w:r w:rsidR="008B5411" w:rsidRPr="008B5411">
        <w:rPr>
          <w:rFonts w:ascii="David" w:hAnsi="David" w:cs="David"/>
          <w:sz w:val="24"/>
          <w:szCs w:val="24"/>
          <w:rtl/>
        </w:rPr>
        <w:t xml:space="preserve">- </w:t>
      </w:r>
      <w:r w:rsidR="00032E6A" w:rsidRPr="008B5411">
        <w:rPr>
          <w:rFonts w:ascii="David" w:hAnsi="David" w:cs="David"/>
          <w:sz w:val="24"/>
          <w:szCs w:val="24"/>
          <w:rtl/>
        </w:rPr>
        <w:t xml:space="preserve">אם נסתיימה פרשת התביעה </w:t>
      </w:r>
      <w:r w:rsidR="00032E6A">
        <w:rPr>
          <w:rFonts w:ascii="David" w:hAnsi="David" w:cs="David" w:hint="cs"/>
          <w:sz w:val="24"/>
          <w:szCs w:val="24"/>
          <w:rtl/>
        </w:rPr>
        <w:t>(</w:t>
      </w:r>
      <w:r w:rsidR="00032E6A" w:rsidRPr="008B5411">
        <w:rPr>
          <w:rFonts w:ascii="David" w:hAnsi="David" w:cs="David"/>
          <w:sz w:val="24"/>
          <w:szCs w:val="24"/>
          <w:rtl/>
        </w:rPr>
        <w:t>לאחר הצגת כל העדים</w:t>
      </w:r>
      <w:r w:rsidR="00032E6A">
        <w:rPr>
          <w:rFonts w:ascii="David" w:hAnsi="David" w:cs="David" w:hint="cs"/>
          <w:sz w:val="24"/>
          <w:szCs w:val="24"/>
          <w:rtl/>
        </w:rPr>
        <w:t>) ו</w:t>
      </w:r>
      <w:r w:rsidR="00032E6A" w:rsidRPr="008B5411">
        <w:rPr>
          <w:rFonts w:ascii="David" w:hAnsi="David" w:cs="David"/>
          <w:sz w:val="24"/>
          <w:szCs w:val="24"/>
          <w:rtl/>
        </w:rPr>
        <w:t xml:space="preserve">אין מספיק ראיות </w:t>
      </w:r>
      <w:r w:rsidR="00032E6A">
        <w:rPr>
          <w:rFonts w:ascii="David" w:hAnsi="David" w:cs="David" w:hint="cs"/>
          <w:sz w:val="24"/>
          <w:szCs w:val="24"/>
          <w:rtl/>
        </w:rPr>
        <w:t>כך ש</w:t>
      </w:r>
      <w:r w:rsidR="008B5411" w:rsidRPr="008B5411">
        <w:rPr>
          <w:rFonts w:ascii="David" w:hAnsi="David" w:cs="David"/>
          <w:sz w:val="24"/>
          <w:szCs w:val="24"/>
          <w:rtl/>
        </w:rPr>
        <w:t xml:space="preserve">לא הוכחה האשמה אף לכאורה, </w:t>
      </w:r>
      <w:r w:rsidR="00032E6A" w:rsidRPr="008B5411">
        <w:rPr>
          <w:rFonts w:ascii="David" w:hAnsi="David" w:cs="David"/>
          <w:sz w:val="24"/>
          <w:szCs w:val="24"/>
          <w:rtl/>
        </w:rPr>
        <w:t>בית המשפט י</w:t>
      </w:r>
      <w:r w:rsidR="00F32A85">
        <w:rPr>
          <w:rFonts w:ascii="David" w:hAnsi="David" w:cs="David" w:hint="cs"/>
          <w:sz w:val="24"/>
          <w:szCs w:val="24"/>
          <w:rtl/>
        </w:rPr>
        <w:t xml:space="preserve">כול לזכות </w:t>
      </w:r>
      <w:r w:rsidR="00032E6A" w:rsidRPr="008B5411">
        <w:rPr>
          <w:rFonts w:ascii="David" w:hAnsi="David" w:cs="David"/>
          <w:sz w:val="24"/>
          <w:szCs w:val="24"/>
          <w:rtl/>
        </w:rPr>
        <w:t>את הנאשם</w:t>
      </w:r>
      <w:r w:rsidR="008B5411" w:rsidRPr="008B5411">
        <w:rPr>
          <w:rFonts w:ascii="David" w:hAnsi="David" w:cs="David"/>
          <w:sz w:val="24"/>
          <w:szCs w:val="24"/>
          <w:rtl/>
        </w:rPr>
        <w:t>.</w:t>
      </w:r>
    </w:p>
    <w:p w14:paraId="3FEDED81" w14:textId="7672BF2C" w:rsidR="00BE0FE6" w:rsidRDefault="008B421F" w:rsidP="00991F20">
      <w:pPr>
        <w:spacing w:after="0"/>
        <w:ind w:left="-908" w:right="-709"/>
        <w:rPr>
          <w:rFonts w:ascii="David" w:hAnsi="David" w:cs="David"/>
          <w:sz w:val="24"/>
          <w:szCs w:val="24"/>
          <w:u w:val="single"/>
          <w:rtl/>
        </w:rPr>
      </w:pPr>
      <w:r w:rsidRPr="00476E01">
        <w:rPr>
          <w:rFonts w:ascii="David" w:hAnsi="David" w:cs="David" w:hint="cs"/>
          <w:sz w:val="24"/>
          <w:szCs w:val="24"/>
          <w:u w:val="single"/>
          <w:rtl/>
        </w:rPr>
        <w:t xml:space="preserve">ברוב המקרים </w:t>
      </w:r>
      <w:r w:rsidR="00B440E7">
        <w:rPr>
          <w:rFonts w:ascii="David" w:hAnsi="David" w:cs="David" w:hint="cs"/>
          <w:sz w:val="24"/>
          <w:szCs w:val="24"/>
          <w:u w:val="single"/>
          <w:rtl/>
        </w:rPr>
        <w:t>השופט מחליט שיש להשיב לאשמה, ולכן</w:t>
      </w:r>
      <w:r w:rsidR="00476E01" w:rsidRPr="00476E01">
        <w:rPr>
          <w:rFonts w:ascii="David" w:hAnsi="David" w:cs="David" w:hint="cs"/>
          <w:sz w:val="24"/>
          <w:szCs w:val="24"/>
          <w:u w:val="single"/>
          <w:rtl/>
        </w:rPr>
        <w:t xml:space="preserve"> ממשיכים לפרשת הגנה:</w:t>
      </w:r>
    </w:p>
    <w:p w14:paraId="2B1CFD5C" w14:textId="77777777" w:rsidR="00487D29" w:rsidRPr="00991F20" w:rsidRDefault="00487D29" w:rsidP="00991F20">
      <w:pPr>
        <w:spacing w:after="0"/>
        <w:ind w:left="-908" w:right="-709"/>
        <w:rPr>
          <w:rFonts w:ascii="David" w:hAnsi="David" w:cs="David"/>
          <w:sz w:val="24"/>
          <w:szCs w:val="24"/>
          <w:u w:val="single"/>
          <w:rtl/>
        </w:rPr>
      </w:pPr>
    </w:p>
    <w:p w14:paraId="4B45E1F8" w14:textId="77777777" w:rsidR="00BE0FE6" w:rsidRPr="00E506EF" w:rsidRDefault="00BE0FE6" w:rsidP="001F66A7">
      <w:pPr>
        <w:pStyle w:val="a7"/>
        <w:numPr>
          <w:ilvl w:val="0"/>
          <w:numId w:val="45"/>
        </w:numPr>
        <w:spacing w:after="0" w:line="360" w:lineRule="auto"/>
        <w:ind w:right="-709"/>
        <w:jc w:val="both"/>
        <w:rPr>
          <w:rFonts w:ascii="David" w:hAnsi="David" w:cs="David"/>
          <w:sz w:val="24"/>
          <w:szCs w:val="24"/>
          <w:u w:val="double"/>
        </w:rPr>
      </w:pPr>
      <w:r w:rsidRPr="00E506EF">
        <w:rPr>
          <w:rFonts w:ascii="David" w:hAnsi="David" w:cs="David"/>
          <w:sz w:val="24"/>
          <w:szCs w:val="24"/>
          <w:u w:val="double"/>
          <w:rtl/>
        </w:rPr>
        <w:t>פרשת ההגנה</w:t>
      </w:r>
    </w:p>
    <w:p w14:paraId="6473D882" w14:textId="2B2528CC" w:rsidR="00BE0FE6" w:rsidRPr="00BE0FE6" w:rsidRDefault="00F76F86" w:rsidP="00E506EF">
      <w:pPr>
        <w:spacing w:after="0" w:line="360" w:lineRule="auto"/>
        <w:ind w:left="-908" w:right="-709"/>
        <w:jc w:val="both"/>
        <w:rPr>
          <w:rFonts w:ascii="David" w:hAnsi="David" w:cs="David"/>
          <w:sz w:val="24"/>
          <w:szCs w:val="24"/>
          <w:rtl/>
        </w:rPr>
      </w:pPr>
      <w:r w:rsidRPr="00F76F86">
        <w:rPr>
          <w:rFonts w:ascii="David" w:hAnsi="David" w:cs="David" w:hint="cs"/>
          <w:b/>
          <w:bCs/>
          <w:sz w:val="24"/>
          <w:szCs w:val="24"/>
          <w:rtl/>
        </w:rPr>
        <w:t>הנאשם מעיד</w:t>
      </w:r>
      <w:r w:rsidR="00BE0FE6" w:rsidRPr="008B5411">
        <w:rPr>
          <w:rFonts w:ascii="David" w:hAnsi="David" w:cs="David"/>
          <w:sz w:val="24"/>
          <w:szCs w:val="24"/>
          <w:rtl/>
        </w:rPr>
        <w:t xml:space="preserve"> </w:t>
      </w:r>
      <w:r w:rsidR="00E506EF">
        <w:rPr>
          <w:rFonts w:ascii="David" w:hAnsi="David" w:cs="David" w:hint="cs"/>
          <w:sz w:val="24"/>
          <w:szCs w:val="24"/>
          <w:rtl/>
        </w:rPr>
        <w:t xml:space="preserve">- </w:t>
      </w:r>
      <w:r w:rsidR="00BE0FE6" w:rsidRPr="008B5411">
        <w:rPr>
          <w:rFonts w:ascii="David" w:hAnsi="David" w:cs="David"/>
          <w:sz w:val="24"/>
          <w:szCs w:val="24"/>
          <w:rtl/>
        </w:rPr>
        <w:t>ההגנה יכולה ל</w:t>
      </w:r>
      <w:r w:rsidR="003E75EB">
        <w:rPr>
          <w:rFonts w:ascii="David" w:hAnsi="David" w:cs="David" w:hint="cs"/>
          <w:sz w:val="24"/>
          <w:szCs w:val="24"/>
          <w:rtl/>
        </w:rPr>
        <w:t>ה</w:t>
      </w:r>
      <w:r w:rsidR="00BE0FE6" w:rsidRPr="008B5411">
        <w:rPr>
          <w:rFonts w:ascii="David" w:hAnsi="David" w:cs="David"/>
          <w:sz w:val="24"/>
          <w:szCs w:val="24"/>
          <w:rtl/>
        </w:rPr>
        <w:t>עלות את הנאשם לחקירה</w:t>
      </w:r>
      <w:r w:rsidR="00B03276">
        <w:rPr>
          <w:rFonts w:ascii="David" w:hAnsi="David" w:cs="David" w:hint="cs"/>
          <w:sz w:val="24"/>
          <w:szCs w:val="24"/>
          <w:rtl/>
        </w:rPr>
        <w:t>.</w:t>
      </w:r>
      <w:r w:rsidR="00640545">
        <w:rPr>
          <w:rFonts w:ascii="David" w:hAnsi="David" w:cs="David" w:hint="cs"/>
          <w:sz w:val="24"/>
          <w:szCs w:val="24"/>
          <w:rtl/>
        </w:rPr>
        <w:t xml:space="preserve"> הסנגור חוקר אותו חקירה ראשית. אותם כללים של פרשת תביעה</w:t>
      </w:r>
      <w:r w:rsidR="00B91CAD">
        <w:rPr>
          <w:rFonts w:ascii="David" w:hAnsi="David" w:cs="David" w:hint="cs"/>
          <w:sz w:val="24"/>
          <w:szCs w:val="24"/>
          <w:rtl/>
        </w:rPr>
        <w:t xml:space="preserve"> (אחר כך התובע עושה חקירה נגדית לעדים של ההגנה).</w:t>
      </w:r>
    </w:p>
    <w:p w14:paraId="1B1418A4" w14:textId="1166BEA5" w:rsidR="003E75EB" w:rsidRPr="00E506EF" w:rsidRDefault="00675BB2" w:rsidP="00E506EF">
      <w:pPr>
        <w:spacing w:after="0" w:line="360" w:lineRule="auto"/>
        <w:ind w:left="-908" w:right="-709"/>
        <w:rPr>
          <w:rFonts w:ascii="David" w:hAnsi="David" w:cs="David"/>
          <w:sz w:val="24"/>
          <w:szCs w:val="24"/>
          <w:u w:val="single"/>
          <w:rtl/>
        </w:rPr>
      </w:pPr>
      <w:r w:rsidRPr="008B5411">
        <w:rPr>
          <w:rFonts w:ascii="David" w:hAnsi="David" w:cs="David"/>
          <w:i/>
          <w:iCs/>
          <w:sz w:val="24"/>
          <w:szCs w:val="24"/>
          <w:u w:val="single"/>
          <w:rtl/>
        </w:rPr>
        <w:t>דבר הנאשם</w:t>
      </w:r>
      <w:r w:rsidR="00B03276" w:rsidRPr="00E506EF">
        <w:rPr>
          <w:rFonts w:ascii="David" w:hAnsi="David" w:cs="David" w:hint="cs"/>
          <w:sz w:val="24"/>
          <w:szCs w:val="24"/>
          <w:u w:val="single"/>
          <w:rtl/>
        </w:rPr>
        <w:t>-</w:t>
      </w:r>
    </w:p>
    <w:p w14:paraId="2E4A57AE" w14:textId="679004C6" w:rsidR="00675BB2" w:rsidRPr="008B5411" w:rsidRDefault="00675BB2" w:rsidP="00B03276">
      <w:pPr>
        <w:spacing w:after="0" w:line="360" w:lineRule="auto"/>
        <w:ind w:left="-908" w:right="-709"/>
        <w:jc w:val="both"/>
        <w:rPr>
          <w:rFonts w:ascii="David" w:hAnsi="David" w:cs="David"/>
          <w:sz w:val="24"/>
          <w:szCs w:val="24"/>
          <w:u w:val="single"/>
          <w:rtl/>
        </w:rPr>
      </w:pPr>
      <w:r w:rsidRPr="008B5411">
        <w:rPr>
          <w:rFonts w:ascii="David" w:hAnsi="David" w:cs="David"/>
          <w:sz w:val="24"/>
          <w:szCs w:val="24"/>
          <w:highlight w:val="yellow"/>
          <w:rtl/>
        </w:rPr>
        <w:t>16</w:t>
      </w:r>
      <w:r w:rsidR="00B03276">
        <w:rPr>
          <w:rFonts w:ascii="David" w:hAnsi="David" w:cs="David" w:hint="cs"/>
          <w:sz w:val="24"/>
          <w:szCs w:val="24"/>
          <w:highlight w:val="yellow"/>
          <w:rtl/>
        </w:rPr>
        <w:t>1</w:t>
      </w:r>
      <w:r w:rsidRPr="008B5411">
        <w:rPr>
          <w:rFonts w:ascii="David" w:hAnsi="David" w:cs="David"/>
          <w:sz w:val="24"/>
          <w:szCs w:val="24"/>
          <w:highlight w:val="yellow"/>
          <w:rtl/>
        </w:rPr>
        <w:t>. (א)</w:t>
      </w:r>
      <w:r w:rsidRPr="008B5411">
        <w:rPr>
          <w:rFonts w:ascii="David" w:hAnsi="David" w:cs="David"/>
          <w:sz w:val="24"/>
          <w:szCs w:val="24"/>
          <w:rtl/>
        </w:rPr>
        <w:t>  הנאשם רשאי לנהוג באחת מאלה:</w:t>
      </w:r>
    </w:p>
    <w:p w14:paraId="751268E0" w14:textId="77777777" w:rsidR="00675BB2" w:rsidRPr="008B5411" w:rsidRDefault="00675BB2" w:rsidP="00DC3F93">
      <w:pPr>
        <w:spacing w:after="0" w:line="360" w:lineRule="auto"/>
        <w:ind w:left="84" w:right="-709"/>
        <w:jc w:val="both"/>
        <w:rPr>
          <w:rFonts w:ascii="David" w:hAnsi="David" w:cs="David"/>
          <w:sz w:val="24"/>
          <w:szCs w:val="24"/>
          <w:rtl/>
        </w:rPr>
      </w:pPr>
      <w:r w:rsidRPr="008B5411">
        <w:rPr>
          <w:rFonts w:ascii="David" w:hAnsi="David" w:cs="David"/>
          <w:sz w:val="24"/>
          <w:szCs w:val="24"/>
          <w:rtl/>
        </w:rPr>
        <w:t>(1)   </w:t>
      </w:r>
      <w:r w:rsidRPr="008B5411">
        <w:rPr>
          <w:rFonts w:ascii="David" w:hAnsi="David" w:cs="David"/>
          <w:b/>
          <w:bCs/>
          <w:color w:val="FF0000"/>
          <w:sz w:val="24"/>
          <w:szCs w:val="24"/>
          <w:rtl/>
        </w:rPr>
        <w:t>להעיד כעד ההגנה, ואז יהיה עשוי להיחקר חקירה שכנגד;</w:t>
      </w:r>
    </w:p>
    <w:p w14:paraId="5E4E6231" w14:textId="4030FC08" w:rsidR="00675BB2" w:rsidRPr="008B5411" w:rsidRDefault="00675BB2" w:rsidP="00DC3F93">
      <w:pPr>
        <w:spacing w:after="0" w:line="360" w:lineRule="auto"/>
        <w:ind w:left="84" w:right="-709"/>
        <w:jc w:val="both"/>
        <w:rPr>
          <w:rFonts w:ascii="David" w:hAnsi="David" w:cs="David"/>
          <w:sz w:val="24"/>
          <w:szCs w:val="24"/>
          <w:rtl/>
        </w:rPr>
      </w:pPr>
      <w:r w:rsidRPr="008B5411">
        <w:rPr>
          <w:rFonts w:ascii="David" w:hAnsi="David" w:cs="David"/>
          <w:sz w:val="24"/>
          <w:szCs w:val="24"/>
          <w:rtl/>
        </w:rPr>
        <w:t>(2)   </w:t>
      </w:r>
      <w:r w:rsidRPr="008B5411">
        <w:rPr>
          <w:rFonts w:ascii="David" w:hAnsi="David" w:cs="David"/>
          <w:sz w:val="24"/>
          <w:szCs w:val="24"/>
          <w:u w:val="single"/>
          <w:rtl/>
        </w:rPr>
        <w:t>להימנע מ</w:t>
      </w:r>
      <w:r w:rsidR="00B03276" w:rsidRPr="00CD345C">
        <w:rPr>
          <w:rFonts w:ascii="David" w:hAnsi="David" w:cs="David" w:hint="cs"/>
          <w:sz w:val="24"/>
          <w:szCs w:val="24"/>
          <w:u w:val="single"/>
          <w:rtl/>
        </w:rPr>
        <w:t>ל</w:t>
      </w:r>
      <w:r w:rsidRPr="008B5411">
        <w:rPr>
          <w:rFonts w:ascii="David" w:hAnsi="David" w:cs="David"/>
          <w:sz w:val="24"/>
          <w:szCs w:val="24"/>
          <w:u w:val="single"/>
          <w:rtl/>
        </w:rPr>
        <w:t>העיד.</w:t>
      </w:r>
      <w:r w:rsidR="00CD345C" w:rsidRPr="00CD345C">
        <w:rPr>
          <w:rFonts w:ascii="David" w:hAnsi="David" w:cs="David" w:hint="cs"/>
          <w:sz w:val="24"/>
          <w:szCs w:val="24"/>
          <w:u w:val="single"/>
          <w:rtl/>
        </w:rPr>
        <w:t xml:space="preserve"> </w:t>
      </w:r>
      <w:r w:rsidR="00CD345C" w:rsidRPr="00CD345C">
        <w:rPr>
          <w:rFonts w:ascii="David" w:hAnsi="David" w:cs="David"/>
          <w:sz w:val="24"/>
          <w:szCs w:val="24"/>
          <w:u w:val="single"/>
        </w:rPr>
        <w:sym w:font="Wingdings" w:char="F0DF"/>
      </w:r>
      <w:r w:rsidR="00CD345C" w:rsidRPr="00CD345C">
        <w:rPr>
          <w:rFonts w:ascii="David" w:hAnsi="David" w:cs="David" w:hint="cs"/>
          <w:sz w:val="24"/>
          <w:szCs w:val="24"/>
          <w:u w:val="single"/>
          <w:rtl/>
        </w:rPr>
        <w:t xml:space="preserve"> יכולה להוביל לחיזוק משקל הראיות.</w:t>
      </w:r>
    </w:p>
    <w:p w14:paraId="0019E5B8" w14:textId="502D11BC" w:rsidR="00675BB2" w:rsidRPr="008B5411" w:rsidRDefault="00675BB2" w:rsidP="003E75EB">
      <w:pPr>
        <w:spacing w:after="0" w:line="360" w:lineRule="auto"/>
        <w:ind w:left="-1050" w:right="-709"/>
        <w:jc w:val="both"/>
        <w:rPr>
          <w:rFonts w:ascii="David" w:hAnsi="David" w:cs="David"/>
          <w:sz w:val="24"/>
          <w:szCs w:val="24"/>
          <w:rtl/>
        </w:rPr>
      </w:pPr>
      <w:r w:rsidRPr="008B5411">
        <w:rPr>
          <w:rFonts w:ascii="David" w:hAnsi="David" w:cs="David"/>
          <w:sz w:val="24"/>
          <w:szCs w:val="24"/>
          <w:rtl/>
        </w:rPr>
        <w:t>     </w:t>
      </w:r>
      <w:r w:rsidR="003E75EB">
        <w:rPr>
          <w:rFonts w:ascii="David" w:hAnsi="David" w:cs="David" w:hint="cs"/>
          <w:sz w:val="24"/>
          <w:szCs w:val="24"/>
          <w:rtl/>
        </w:rPr>
        <w:t xml:space="preserve"> </w:t>
      </w:r>
      <w:r w:rsidRPr="008B5411">
        <w:rPr>
          <w:rFonts w:ascii="David" w:hAnsi="David" w:cs="David"/>
          <w:sz w:val="24"/>
          <w:szCs w:val="24"/>
          <w:highlight w:val="yellow"/>
          <w:rtl/>
        </w:rPr>
        <w:t>(ב)</w:t>
      </w:r>
      <w:r w:rsidRPr="008B5411">
        <w:rPr>
          <w:rFonts w:ascii="David" w:hAnsi="David" w:cs="David"/>
          <w:sz w:val="24"/>
          <w:szCs w:val="24"/>
          <w:rtl/>
        </w:rPr>
        <w:t>  </w:t>
      </w:r>
      <w:r w:rsidR="003E75EB">
        <w:rPr>
          <w:rFonts w:ascii="David" w:hAnsi="David" w:cs="David" w:hint="cs"/>
          <w:sz w:val="24"/>
          <w:szCs w:val="24"/>
          <w:rtl/>
        </w:rPr>
        <w:t>ביהמ"ש</w:t>
      </w:r>
      <w:r w:rsidRPr="008B5411">
        <w:rPr>
          <w:rFonts w:ascii="David" w:hAnsi="David" w:cs="David"/>
          <w:sz w:val="24"/>
          <w:szCs w:val="24"/>
          <w:rtl/>
        </w:rPr>
        <w:t xml:space="preserve"> יסביר לנאשם </w:t>
      </w:r>
      <w:r w:rsidR="003E75EB">
        <w:rPr>
          <w:rFonts w:ascii="David" w:hAnsi="David" w:cs="David" w:hint="cs"/>
          <w:sz w:val="24"/>
          <w:szCs w:val="24"/>
          <w:rtl/>
        </w:rPr>
        <w:t>ש</w:t>
      </w:r>
      <w:r w:rsidRPr="008B5411">
        <w:rPr>
          <w:rFonts w:ascii="David" w:hAnsi="David" w:cs="David"/>
          <w:sz w:val="24"/>
          <w:szCs w:val="24"/>
          <w:rtl/>
        </w:rPr>
        <w:t>הוא רשאי לנהוג כאמור בסעיף קטן (א) ואת תוצאות הימנעותו מ</w:t>
      </w:r>
      <w:r w:rsidR="003E75EB">
        <w:rPr>
          <w:rFonts w:ascii="David" w:hAnsi="David" w:cs="David" w:hint="cs"/>
          <w:sz w:val="24"/>
          <w:szCs w:val="24"/>
          <w:rtl/>
        </w:rPr>
        <w:t>ל</w:t>
      </w:r>
      <w:r w:rsidRPr="008B5411">
        <w:rPr>
          <w:rFonts w:ascii="David" w:hAnsi="David" w:cs="David"/>
          <w:sz w:val="24"/>
          <w:szCs w:val="24"/>
          <w:rtl/>
        </w:rPr>
        <w:t xml:space="preserve">העיד </w:t>
      </w:r>
      <w:r w:rsidR="003E75EB">
        <w:rPr>
          <w:rFonts w:ascii="David" w:hAnsi="David" w:cs="David" w:hint="cs"/>
          <w:sz w:val="24"/>
          <w:szCs w:val="24"/>
          <w:rtl/>
        </w:rPr>
        <w:t xml:space="preserve">כאמור </w:t>
      </w:r>
      <w:r w:rsidRPr="008B5411">
        <w:rPr>
          <w:rFonts w:ascii="David" w:hAnsi="David" w:cs="David"/>
          <w:sz w:val="24"/>
          <w:szCs w:val="24"/>
          <w:rtl/>
        </w:rPr>
        <w:t>בס</w:t>
      </w:r>
      <w:r w:rsidR="003E75EB">
        <w:rPr>
          <w:rFonts w:ascii="David" w:hAnsi="David" w:cs="David" w:hint="cs"/>
          <w:sz w:val="24"/>
          <w:szCs w:val="24"/>
          <w:rtl/>
        </w:rPr>
        <w:t>'</w:t>
      </w:r>
      <w:r w:rsidRPr="008B5411">
        <w:rPr>
          <w:rFonts w:ascii="David" w:hAnsi="David" w:cs="David"/>
          <w:sz w:val="24"/>
          <w:szCs w:val="24"/>
          <w:rtl/>
        </w:rPr>
        <w:t>162.</w:t>
      </w:r>
    </w:p>
    <w:p w14:paraId="7C8E773E" w14:textId="1F545B4E" w:rsidR="00675BB2" w:rsidRDefault="00675BB2" w:rsidP="00675BB2">
      <w:pPr>
        <w:spacing w:after="0" w:line="360" w:lineRule="auto"/>
        <w:ind w:left="-908" w:right="-709"/>
        <w:jc w:val="both"/>
        <w:rPr>
          <w:rFonts w:ascii="David" w:hAnsi="David" w:cs="David"/>
          <w:sz w:val="24"/>
          <w:szCs w:val="24"/>
          <w:rtl/>
        </w:rPr>
      </w:pPr>
      <w:r w:rsidRPr="008B5411">
        <w:rPr>
          <w:rFonts w:ascii="David" w:hAnsi="David" w:cs="David"/>
          <w:sz w:val="24"/>
          <w:szCs w:val="24"/>
          <w:rtl/>
        </w:rPr>
        <w:t>   </w:t>
      </w:r>
      <w:r w:rsidRPr="008B5411">
        <w:rPr>
          <w:rFonts w:ascii="David" w:hAnsi="David" w:cs="David"/>
          <w:sz w:val="24"/>
          <w:szCs w:val="24"/>
          <w:highlight w:val="yellow"/>
          <w:rtl/>
        </w:rPr>
        <w:t>(ג)</w:t>
      </w:r>
      <w:r w:rsidRPr="008B5411">
        <w:rPr>
          <w:rFonts w:ascii="David" w:hAnsi="David" w:cs="David"/>
          <w:sz w:val="24"/>
          <w:szCs w:val="24"/>
          <w:rtl/>
        </w:rPr>
        <w:t>   נאשם שבחר להעיד, יעיד בתחילת ראיותיה של ההגנה; אולם רשאי בית המשפט, לבקשתו, להתיר לו להעיד בשלב אחר של פרשת ההגנה.</w:t>
      </w:r>
    </w:p>
    <w:p w14:paraId="00817699" w14:textId="2E44686C" w:rsidR="00675BB2" w:rsidRPr="008B5411" w:rsidRDefault="00675BB2" w:rsidP="00E506EF">
      <w:pPr>
        <w:spacing w:after="0" w:line="360" w:lineRule="auto"/>
        <w:ind w:left="-908" w:right="-709"/>
        <w:rPr>
          <w:rFonts w:ascii="David" w:hAnsi="David" w:cs="David"/>
          <w:i/>
          <w:iCs/>
          <w:sz w:val="24"/>
          <w:szCs w:val="24"/>
          <w:u w:val="single"/>
          <w:rtl/>
        </w:rPr>
      </w:pPr>
      <w:r w:rsidRPr="008B5411">
        <w:rPr>
          <w:rFonts w:ascii="David" w:hAnsi="David" w:cs="David"/>
          <w:i/>
          <w:iCs/>
          <w:sz w:val="24"/>
          <w:szCs w:val="24"/>
          <w:u w:val="single"/>
          <w:rtl/>
        </w:rPr>
        <w:t>שתיקת הנאשם </w:t>
      </w:r>
      <w:r w:rsidR="003E75EB" w:rsidRPr="00E506EF">
        <w:rPr>
          <w:rFonts w:ascii="David" w:hAnsi="David" w:cs="David" w:hint="cs"/>
          <w:i/>
          <w:iCs/>
          <w:sz w:val="24"/>
          <w:szCs w:val="24"/>
          <w:u w:val="single"/>
          <w:rtl/>
        </w:rPr>
        <w:t>-</w:t>
      </w:r>
    </w:p>
    <w:p w14:paraId="01AF6A15" w14:textId="28C525B5" w:rsidR="00675BB2" w:rsidRPr="008B5411" w:rsidRDefault="00675BB2" w:rsidP="00675BB2">
      <w:pPr>
        <w:spacing w:after="0" w:line="360" w:lineRule="auto"/>
        <w:ind w:left="-908" w:right="-709"/>
        <w:jc w:val="both"/>
        <w:rPr>
          <w:rFonts w:ascii="David" w:hAnsi="David" w:cs="David"/>
          <w:sz w:val="24"/>
          <w:szCs w:val="24"/>
          <w:rtl/>
        </w:rPr>
      </w:pPr>
      <w:r w:rsidRPr="008B5411">
        <w:rPr>
          <w:rFonts w:ascii="David" w:hAnsi="David" w:cs="David"/>
          <w:sz w:val="24"/>
          <w:szCs w:val="24"/>
          <w:highlight w:val="yellow"/>
          <w:rtl/>
        </w:rPr>
        <w:t>162.  (א)</w:t>
      </w:r>
      <w:r w:rsidRPr="008B5411">
        <w:rPr>
          <w:rFonts w:ascii="David" w:hAnsi="David" w:cs="David"/>
          <w:sz w:val="24"/>
          <w:szCs w:val="24"/>
          <w:rtl/>
        </w:rPr>
        <w:t>  </w:t>
      </w:r>
      <w:r w:rsidRPr="008B5411">
        <w:rPr>
          <w:rFonts w:ascii="David" w:hAnsi="David" w:cs="David"/>
          <w:b/>
          <w:bCs/>
          <w:color w:val="FF0000"/>
          <w:sz w:val="24"/>
          <w:szCs w:val="24"/>
          <w:rtl/>
        </w:rPr>
        <w:t>הימנעות הנאשם מלהעיד עשויה לשמש חיזוק למשקל הראיות של התביעה וכן סיוע לראיות התביעה במקום שדרוש להן סיוע</w:t>
      </w:r>
      <w:r w:rsidR="00F76F86">
        <w:rPr>
          <w:rFonts w:ascii="David" w:hAnsi="David" w:cs="David" w:hint="cs"/>
          <w:sz w:val="24"/>
          <w:szCs w:val="24"/>
          <w:rtl/>
        </w:rPr>
        <w:t>.</w:t>
      </w:r>
    </w:p>
    <w:p w14:paraId="6B9635EE" w14:textId="469A0F59" w:rsidR="008B5411" w:rsidRPr="008B5411" w:rsidRDefault="00675BB2" w:rsidP="00F76F86">
      <w:pPr>
        <w:spacing w:after="0" w:line="360" w:lineRule="auto"/>
        <w:ind w:left="-908" w:right="-709"/>
        <w:jc w:val="both"/>
        <w:rPr>
          <w:rFonts w:ascii="David" w:hAnsi="David" w:cs="David"/>
          <w:sz w:val="24"/>
          <w:szCs w:val="24"/>
          <w:rtl/>
        </w:rPr>
      </w:pPr>
      <w:r w:rsidRPr="008B5411">
        <w:rPr>
          <w:rFonts w:ascii="David" w:hAnsi="David" w:cs="David"/>
          <w:sz w:val="24"/>
          <w:szCs w:val="24"/>
          <w:rtl/>
        </w:rPr>
        <w:t>          (ב)  </w:t>
      </w:r>
      <w:r w:rsidR="004A1F72">
        <w:rPr>
          <w:rFonts w:ascii="David" w:hAnsi="David" w:cs="David" w:hint="cs"/>
          <w:sz w:val="24"/>
          <w:szCs w:val="24"/>
          <w:rtl/>
        </w:rPr>
        <w:t xml:space="preserve">חריג- </w:t>
      </w:r>
      <w:r w:rsidR="00486349">
        <w:rPr>
          <w:rFonts w:ascii="David" w:hAnsi="David" w:cs="David" w:hint="cs"/>
          <w:sz w:val="24"/>
          <w:szCs w:val="24"/>
          <w:rtl/>
        </w:rPr>
        <w:t xml:space="preserve">נמנע מלהעיד </w:t>
      </w:r>
      <w:proofErr w:type="spellStart"/>
      <w:r w:rsidR="005644B2">
        <w:rPr>
          <w:rFonts w:ascii="David" w:hAnsi="David" w:cs="David" w:hint="cs"/>
          <w:sz w:val="24"/>
          <w:szCs w:val="24"/>
          <w:rtl/>
        </w:rPr>
        <w:t>וחוו"ד</w:t>
      </w:r>
      <w:proofErr w:type="spellEnd"/>
      <w:r w:rsidRPr="008B5411">
        <w:rPr>
          <w:rFonts w:ascii="David" w:hAnsi="David" w:cs="David"/>
          <w:sz w:val="24"/>
          <w:szCs w:val="24"/>
          <w:rtl/>
        </w:rPr>
        <w:t xml:space="preserve"> מומחה </w:t>
      </w:r>
      <w:r w:rsidR="004A1F72">
        <w:rPr>
          <w:rFonts w:ascii="David" w:hAnsi="David" w:cs="David" w:hint="cs"/>
          <w:sz w:val="24"/>
          <w:szCs w:val="24"/>
          <w:rtl/>
        </w:rPr>
        <w:t xml:space="preserve">קובעת שהוא </w:t>
      </w:r>
      <w:r w:rsidR="005644B2">
        <w:rPr>
          <w:rFonts w:ascii="David" w:hAnsi="David" w:cs="David" w:hint="cs"/>
          <w:sz w:val="24"/>
          <w:szCs w:val="24"/>
          <w:rtl/>
        </w:rPr>
        <w:t>אדם בעל</w:t>
      </w:r>
      <w:r w:rsidR="004A1F72">
        <w:rPr>
          <w:rFonts w:ascii="David" w:hAnsi="David" w:cs="David" w:hint="cs"/>
          <w:sz w:val="24"/>
          <w:szCs w:val="24"/>
          <w:rtl/>
        </w:rPr>
        <w:t xml:space="preserve"> </w:t>
      </w:r>
      <w:r w:rsidRPr="008B5411">
        <w:rPr>
          <w:rFonts w:ascii="David" w:hAnsi="David" w:cs="David"/>
          <w:sz w:val="24"/>
          <w:szCs w:val="24"/>
          <w:rtl/>
        </w:rPr>
        <w:t>מוגבלות שכלית או נפשית</w:t>
      </w:r>
      <w:r w:rsidR="00F76F86">
        <w:rPr>
          <w:rFonts w:ascii="David" w:hAnsi="David" w:cs="David" w:hint="cs"/>
          <w:sz w:val="24"/>
          <w:szCs w:val="24"/>
          <w:rtl/>
        </w:rPr>
        <w:t>.</w:t>
      </w:r>
    </w:p>
    <w:p w14:paraId="2952879B" w14:textId="1F4B929D" w:rsidR="008B5411" w:rsidRDefault="008B5411" w:rsidP="00F76F86">
      <w:pPr>
        <w:spacing w:line="360" w:lineRule="auto"/>
        <w:ind w:left="-908" w:right="-709"/>
        <w:jc w:val="both"/>
        <w:rPr>
          <w:rFonts w:ascii="David" w:hAnsi="David" w:cs="David"/>
          <w:sz w:val="24"/>
          <w:szCs w:val="24"/>
          <w:rtl/>
        </w:rPr>
      </w:pPr>
      <w:r w:rsidRPr="005644B2">
        <w:rPr>
          <w:rFonts w:ascii="David" w:hAnsi="David" w:cs="David"/>
          <w:i/>
          <w:iCs/>
          <w:sz w:val="24"/>
          <w:szCs w:val="24"/>
          <w:u w:val="single"/>
          <w:rtl/>
        </w:rPr>
        <w:t>סייג לחקירת נאשם</w:t>
      </w:r>
      <w:r w:rsidR="00B03276">
        <w:rPr>
          <w:rFonts w:ascii="David" w:hAnsi="David" w:cs="David" w:hint="cs"/>
          <w:sz w:val="24"/>
          <w:szCs w:val="24"/>
          <w:rtl/>
        </w:rPr>
        <w:t xml:space="preserve">- </w:t>
      </w:r>
      <w:r w:rsidRPr="008B5411">
        <w:rPr>
          <w:rFonts w:ascii="David" w:hAnsi="David" w:cs="David"/>
          <w:sz w:val="24"/>
          <w:szCs w:val="24"/>
          <w:highlight w:val="yellow"/>
          <w:rtl/>
        </w:rPr>
        <w:t>163.</w:t>
      </w:r>
      <w:r w:rsidRPr="008B5411">
        <w:rPr>
          <w:rFonts w:ascii="David" w:hAnsi="David" w:cs="David"/>
          <w:sz w:val="24"/>
          <w:szCs w:val="24"/>
          <w:rtl/>
        </w:rPr>
        <w:t> נאשם שבחר להעיד, לא יישאל בחקירה שכנגד שאלות בענ</w:t>
      </w:r>
      <w:r w:rsidR="005644B2">
        <w:rPr>
          <w:rFonts w:ascii="David" w:hAnsi="David" w:cs="David" w:hint="cs"/>
          <w:sz w:val="24"/>
          <w:szCs w:val="24"/>
          <w:rtl/>
        </w:rPr>
        <w:t>י</w:t>
      </w:r>
      <w:r w:rsidRPr="008B5411">
        <w:rPr>
          <w:rFonts w:ascii="David" w:hAnsi="David" w:cs="David"/>
          <w:sz w:val="24"/>
          <w:szCs w:val="24"/>
          <w:rtl/>
        </w:rPr>
        <w:t>ין הנוגע להרשעותיו הקודמות, מלבד אם העיד על אופיו הטוב או הביא ראיה אחרת לכך, בין בראיותיו ובין בחקירה שכנגד של עדי התביעה.</w:t>
      </w:r>
    </w:p>
    <w:p w14:paraId="464426B1" w14:textId="2495A62F" w:rsidR="00D60D1A" w:rsidRDefault="00995C18" w:rsidP="00E506EF">
      <w:pPr>
        <w:spacing w:after="0" w:line="360" w:lineRule="auto"/>
        <w:ind w:left="-908" w:right="-709"/>
        <w:jc w:val="both"/>
        <w:rPr>
          <w:rFonts w:ascii="David" w:hAnsi="David" w:cs="David"/>
          <w:b/>
          <w:bCs/>
          <w:sz w:val="24"/>
          <w:szCs w:val="24"/>
          <w:rtl/>
        </w:rPr>
      </w:pPr>
      <w:r w:rsidRPr="00D60D1A">
        <w:rPr>
          <w:rFonts w:ascii="David" w:hAnsi="David" w:cs="David" w:hint="cs"/>
          <w:b/>
          <w:bCs/>
          <w:sz w:val="24"/>
          <w:szCs w:val="24"/>
          <w:rtl/>
        </w:rPr>
        <w:t>עדי הגנה נוספים</w:t>
      </w:r>
      <w:r w:rsidR="00E506EF" w:rsidRPr="00E506EF">
        <w:rPr>
          <w:rFonts w:ascii="David" w:hAnsi="David" w:cs="David" w:hint="cs"/>
          <w:sz w:val="24"/>
          <w:szCs w:val="24"/>
          <w:rtl/>
        </w:rPr>
        <w:t>-</w:t>
      </w:r>
      <w:r w:rsidR="00E506EF">
        <w:rPr>
          <w:rFonts w:ascii="David" w:hAnsi="David" w:cs="David" w:hint="cs"/>
          <w:b/>
          <w:bCs/>
          <w:sz w:val="24"/>
          <w:szCs w:val="24"/>
          <w:rtl/>
        </w:rPr>
        <w:t xml:space="preserve"> </w:t>
      </w:r>
      <w:r>
        <w:rPr>
          <w:rFonts w:ascii="David" w:hAnsi="David" w:cs="David" w:hint="cs"/>
          <w:sz w:val="24"/>
          <w:szCs w:val="24"/>
          <w:rtl/>
        </w:rPr>
        <w:t>סיים הנאשם להעיד, הסנגור יכול להביא עוד עדי הגנה.</w:t>
      </w:r>
      <w:r w:rsidRPr="00995C18">
        <w:rPr>
          <w:rFonts w:ascii="David" w:hAnsi="David" w:cs="David" w:hint="cs"/>
          <w:b/>
          <w:bCs/>
          <w:sz w:val="24"/>
          <w:szCs w:val="24"/>
          <w:rtl/>
        </w:rPr>
        <w:t xml:space="preserve"> </w:t>
      </w:r>
    </w:p>
    <w:p w14:paraId="333601A8" w14:textId="77777777" w:rsidR="00D60D1A" w:rsidRPr="00D60D1A" w:rsidRDefault="00A52261" w:rsidP="001F66A7">
      <w:pPr>
        <w:pStyle w:val="a7"/>
        <w:numPr>
          <w:ilvl w:val="0"/>
          <w:numId w:val="49"/>
        </w:numPr>
        <w:spacing w:after="0" w:line="360" w:lineRule="auto"/>
        <w:ind w:right="-709"/>
        <w:jc w:val="both"/>
        <w:rPr>
          <w:rFonts w:ascii="David" w:hAnsi="David" w:cs="David"/>
          <w:b/>
          <w:bCs/>
          <w:sz w:val="24"/>
          <w:szCs w:val="24"/>
          <w:u w:val="single"/>
        </w:rPr>
      </w:pPr>
      <w:r w:rsidRPr="00E506EF">
        <w:rPr>
          <w:rFonts w:ascii="David" w:hAnsi="David" w:cs="David" w:hint="cs"/>
          <w:i/>
          <w:iCs/>
          <w:sz w:val="24"/>
          <w:szCs w:val="24"/>
          <w:u w:val="single"/>
          <w:rtl/>
        </w:rPr>
        <w:t>היתרון</w:t>
      </w:r>
      <w:r w:rsidRPr="00D60D1A">
        <w:rPr>
          <w:rFonts w:ascii="David" w:hAnsi="David" w:cs="David" w:hint="cs"/>
          <w:sz w:val="24"/>
          <w:szCs w:val="24"/>
          <w:rtl/>
        </w:rPr>
        <w:t>-</w:t>
      </w:r>
      <w:r w:rsidR="007B725D" w:rsidRPr="00D60D1A">
        <w:rPr>
          <w:rFonts w:ascii="David" w:hAnsi="David" w:cs="David"/>
          <w:sz w:val="24"/>
          <w:szCs w:val="24"/>
          <w:rtl/>
        </w:rPr>
        <w:t xml:space="preserve"> לא מחוייבת לעדכן את התביעה מי העדים </w:t>
      </w:r>
      <w:r w:rsidRPr="00D60D1A">
        <w:rPr>
          <w:rFonts w:ascii="David" w:hAnsi="David" w:cs="David" w:hint="cs"/>
          <w:sz w:val="24"/>
          <w:szCs w:val="24"/>
          <w:rtl/>
        </w:rPr>
        <w:t>שלה</w:t>
      </w:r>
      <w:r w:rsidR="007B725D" w:rsidRPr="00D60D1A">
        <w:rPr>
          <w:rFonts w:ascii="David" w:hAnsi="David" w:cs="David"/>
          <w:sz w:val="24"/>
          <w:szCs w:val="24"/>
          <w:rtl/>
        </w:rPr>
        <w:t>.</w:t>
      </w:r>
      <w:r w:rsidRPr="00D60D1A">
        <w:rPr>
          <w:rFonts w:ascii="David" w:hAnsi="David" w:cs="David" w:hint="cs"/>
          <w:sz w:val="24"/>
          <w:szCs w:val="24"/>
          <w:rtl/>
        </w:rPr>
        <w:t xml:space="preserve"> התובע לא יודע ולא מכיר אותם. </w:t>
      </w:r>
    </w:p>
    <w:p w14:paraId="6DC06E59" w14:textId="36CB9A7B" w:rsidR="007C4C49" w:rsidRPr="007C4C49" w:rsidRDefault="00D60D1A" w:rsidP="001F66A7">
      <w:pPr>
        <w:pStyle w:val="a7"/>
        <w:numPr>
          <w:ilvl w:val="0"/>
          <w:numId w:val="49"/>
        </w:numPr>
        <w:spacing w:line="360" w:lineRule="auto"/>
        <w:ind w:right="-709"/>
        <w:jc w:val="both"/>
        <w:rPr>
          <w:rFonts w:ascii="David" w:hAnsi="David" w:cs="David"/>
          <w:b/>
          <w:bCs/>
          <w:sz w:val="24"/>
          <w:szCs w:val="24"/>
          <w:u w:val="single"/>
        </w:rPr>
      </w:pPr>
      <w:r w:rsidRPr="00E506EF">
        <w:rPr>
          <w:rFonts w:ascii="David" w:hAnsi="David" w:cs="David" w:hint="cs"/>
          <w:i/>
          <w:iCs/>
          <w:sz w:val="24"/>
          <w:szCs w:val="24"/>
          <w:u w:val="single"/>
          <w:rtl/>
        </w:rPr>
        <w:t>החיסרון</w:t>
      </w:r>
      <w:r w:rsidRPr="00F962AB">
        <w:rPr>
          <w:rFonts w:ascii="David" w:hAnsi="David" w:cs="David" w:hint="cs"/>
          <w:i/>
          <w:iCs/>
          <w:sz w:val="24"/>
          <w:szCs w:val="24"/>
          <w:rtl/>
        </w:rPr>
        <w:t>-</w:t>
      </w:r>
      <w:r w:rsidRPr="00F962AB">
        <w:rPr>
          <w:rFonts w:ascii="David" w:hAnsi="David" w:cs="David" w:hint="cs"/>
          <w:sz w:val="24"/>
          <w:szCs w:val="24"/>
          <w:rtl/>
        </w:rPr>
        <w:t xml:space="preserve"> </w:t>
      </w:r>
      <w:r w:rsidR="00F962AB" w:rsidRPr="00D60D1A">
        <w:rPr>
          <w:rFonts w:ascii="David" w:hAnsi="David" w:cs="David" w:hint="cs"/>
          <w:sz w:val="24"/>
          <w:szCs w:val="24"/>
          <w:rtl/>
        </w:rPr>
        <w:t xml:space="preserve">התובע יכול להזמין </w:t>
      </w:r>
      <w:r w:rsidR="00F962AB" w:rsidRPr="00D60D1A">
        <w:rPr>
          <w:rFonts w:ascii="David" w:hAnsi="David" w:cs="David" w:hint="cs"/>
          <w:b/>
          <w:bCs/>
          <w:sz w:val="24"/>
          <w:szCs w:val="24"/>
          <w:rtl/>
        </w:rPr>
        <w:t>עד הזמה</w:t>
      </w:r>
      <w:r w:rsidR="00F962AB" w:rsidRPr="00D60D1A">
        <w:rPr>
          <w:rFonts w:ascii="David" w:hAnsi="David" w:cs="David" w:hint="cs"/>
          <w:sz w:val="24"/>
          <w:szCs w:val="24"/>
          <w:rtl/>
        </w:rPr>
        <w:t>- עד שיחליש את העדות המפתיעה</w:t>
      </w:r>
      <w:r w:rsidR="00F76F86" w:rsidRPr="00D60D1A">
        <w:rPr>
          <w:rFonts w:ascii="David" w:hAnsi="David" w:cs="David" w:hint="cs"/>
          <w:sz w:val="24"/>
          <w:szCs w:val="24"/>
          <w:rtl/>
        </w:rPr>
        <w:t>.</w:t>
      </w:r>
    </w:p>
    <w:p w14:paraId="6AC7E489" w14:textId="288519D1" w:rsidR="008B5411" w:rsidRPr="008B5411" w:rsidRDefault="008B5411" w:rsidP="00B03276">
      <w:pPr>
        <w:spacing w:line="360" w:lineRule="auto"/>
        <w:ind w:left="-908" w:right="-709"/>
        <w:jc w:val="both"/>
        <w:rPr>
          <w:rFonts w:ascii="David" w:hAnsi="David" w:cs="David"/>
          <w:sz w:val="24"/>
          <w:szCs w:val="24"/>
          <w:u w:val="single"/>
          <w:rtl/>
        </w:rPr>
      </w:pPr>
      <w:r w:rsidRPr="008B5411">
        <w:rPr>
          <w:rFonts w:ascii="David" w:hAnsi="David" w:cs="David"/>
          <w:sz w:val="24"/>
          <w:szCs w:val="24"/>
          <w:u w:val="single"/>
          <w:rtl/>
        </w:rPr>
        <w:t>סיום פרשת ההגנה</w:t>
      </w:r>
      <w:r w:rsidR="00B03276" w:rsidRPr="00B03276">
        <w:rPr>
          <w:rFonts w:ascii="David" w:hAnsi="David" w:cs="David" w:hint="cs"/>
          <w:sz w:val="24"/>
          <w:szCs w:val="24"/>
          <w:rtl/>
        </w:rPr>
        <w:t xml:space="preserve">- </w:t>
      </w:r>
      <w:r w:rsidRPr="008B5411">
        <w:rPr>
          <w:rFonts w:ascii="David" w:hAnsi="David" w:cs="David"/>
          <w:sz w:val="24"/>
          <w:szCs w:val="24"/>
          <w:highlight w:val="yellow"/>
          <w:rtl/>
        </w:rPr>
        <w:t>164.</w:t>
      </w:r>
      <w:r w:rsidRPr="008B5411">
        <w:rPr>
          <w:rFonts w:ascii="David" w:hAnsi="David" w:cs="David"/>
          <w:sz w:val="24"/>
          <w:szCs w:val="24"/>
          <w:rtl/>
        </w:rPr>
        <w:t> בגמר ראיותיו יודיע הנאשם שפרשת ההגנה הסתיימה.</w:t>
      </w:r>
    </w:p>
    <w:p w14:paraId="3C31AF18" w14:textId="317A6E14" w:rsidR="009D6D03" w:rsidRPr="008B5411" w:rsidRDefault="00E506EF" w:rsidP="009D6D03">
      <w:pPr>
        <w:spacing w:after="0" w:line="360" w:lineRule="auto"/>
        <w:ind w:left="-908" w:right="-709"/>
        <w:jc w:val="both"/>
        <w:rPr>
          <w:rFonts w:ascii="David" w:hAnsi="David" w:cs="David"/>
          <w:b/>
          <w:bCs/>
          <w:sz w:val="24"/>
          <w:szCs w:val="24"/>
          <w:rtl/>
        </w:rPr>
      </w:pPr>
      <w:r w:rsidRPr="00E506EF">
        <w:rPr>
          <w:rFonts w:ascii="David" w:hAnsi="David" w:cs="David" w:hint="cs"/>
          <w:sz w:val="24"/>
          <w:szCs w:val="24"/>
          <w:u w:val="single"/>
          <w:shd w:val="clear" w:color="auto" w:fill="D9E2F3" w:themeFill="accent1" w:themeFillTint="33"/>
          <w:rtl/>
        </w:rPr>
        <w:t>חלק ג'-</w:t>
      </w:r>
      <w:r>
        <w:rPr>
          <w:rFonts w:ascii="David" w:hAnsi="David" w:cs="David" w:hint="cs"/>
          <w:b/>
          <w:bCs/>
          <w:sz w:val="24"/>
          <w:szCs w:val="24"/>
          <w:rtl/>
        </w:rPr>
        <w:t xml:space="preserve"> שלב הסיכומים</w:t>
      </w:r>
      <w:r w:rsidR="009D6D03">
        <w:rPr>
          <w:rFonts w:ascii="David" w:hAnsi="David" w:cs="David" w:hint="cs"/>
          <w:b/>
          <w:bCs/>
          <w:sz w:val="24"/>
          <w:szCs w:val="24"/>
          <w:rtl/>
        </w:rPr>
        <w:t xml:space="preserve"> </w:t>
      </w:r>
    </w:p>
    <w:p w14:paraId="785CD9AE" w14:textId="3A121CB2" w:rsidR="00B160D7" w:rsidRDefault="00B160D7" w:rsidP="00B160D7">
      <w:pPr>
        <w:spacing w:after="0" w:line="360" w:lineRule="auto"/>
        <w:ind w:left="-908" w:right="-709"/>
        <w:jc w:val="both"/>
        <w:rPr>
          <w:rFonts w:ascii="David" w:hAnsi="David" w:cs="David"/>
          <w:sz w:val="24"/>
          <w:szCs w:val="24"/>
          <w:u w:val="single"/>
          <w:rtl/>
        </w:rPr>
      </w:pPr>
      <w:r w:rsidRPr="008B5411">
        <w:rPr>
          <w:rFonts w:ascii="David" w:hAnsi="David" w:cs="David"/>
          <w:sz w:val="24"/>
          <w:szCs w:val="24"/>
          <w:u w:val="single"/>
          <w:rtl/>
        </w:rPr>
        <w:t>ראיות נוספות</w:t>
      </w:r>
      <w:r w:rsidR="00E55542" w:rsidRPr="00883876">
        <w:rPr>
          <w:rFonts w:ascii="David" w:hAnsi="David" w:cs="David" w:hint="cs"/>
          <w:sz w:val="24"/>
          <w:szCs w:val="24"/>
          <w:rtl/>
        </w:rPr>
        <w:t>:</w:t>
      </w:r>
    </w:p>
    <w:p w14:paraId="1D17D024" w14:textId="77777777" w:rsidR="00B160D7" w:rsidRPr="00EE57B9" w:rsidRDefault="00B160D7" w:rsidP="001F66A7">
      <w:pPr>
        <w:pStyle w:val="a7"/>
        <w:numPr>
          <w:ilvl w:val="0"/>
          <w:numId w:val="51"/>
        </w:numPr>
        <w:spacing w:after="0" w:line="360" w:lineRule="auto"/>
        <w:ind w:left="-625" w:right="-709"/>
        <w:jc w:val="both"/>
        <w:rPr>
          <w:rFonts w:ascii="David" w:hAnsi="David" w:cs="David"/>
          <w:sz w:val="24"/>
          <w:szCs w:val="24"/>
          <w:u w:val="single"/>
        </w:rPr>
      </w:pPr>
      <w:r w:rsidRPr="00EE57B9">
        <w:rPr>
          <w:rFonts w:ascii="David" w:hAnsi="David" w:cs="David" w:hint="cs"/>
          <w:b/>
          <w:bCs/>
          <w:sz w:val="24"/>
          <w:szCs w:val="24"/>
          <w:rtl/>
        </w:rPr>
        <w:t>מטעם התובע</w:t>
      </w:r>
      <w:r>
        <w:rPr>
          <w:rFonts w:ascii="David" w:hAnsi="David" w:cs="David" w:hint="cs"/>
          <w:sz w:val="24"/>
          <w:szCs w:val="24"/>
          <w:rtl/>
        </w:rPr>
        <w:t>=</w:t>
      </w:r>
      <w:r w:rsidRPr="00EE57B9">
        <w:rPr>
          <w:rFonts w:ascii="David" w:hAnsi="David" w:cs="David" w:hint="cs"/>
          <w:sz w:val="24"/>
          <w:szCs w:val="24"/>
          <w:rtl/>
        </w:rPr>
        <w:t xml:space="preserve"> </w:t>
      </w:r>
      <w:r w:rsidRPr="00EE57B9">
        <w:rPr>
          <w:rFonts w:ascii="David" w:hAnsi="David" w:cs="David"/>
          <w:sz w:val="24"/>
          <w:szCs w:val="24"/>
          <w:rtl/>
        </w:rPr>
        <w:t xml:space="preserve"> </w:t>
      </w:r>
      <w:r w:rsidRPr="00EE57B9">
        <w:rPr>
          <w:rFonts w:ascii="David" w:hAnsi="David" w:cs="David"/>
          <w:sz w:val="24"/>
          <w:szCs w:val="24"/>
          <w:highlight w:val="yellow"/>
          <w:rtl/>
        </w:rPr>
        <w:t>165</w:t>
      </w:r>
      <w:r w:rsidRPr="00EE57B9">
        <w:rPr>
          <w:rFonts w:ascii="David" w:hAnsi="David" w:cs="David"/>
          <w:sz w:val="24"/>
          <w:szCs w:val="24"/>
          <w:rtl/>
        </w:rPr>
        <w:t>. בית המשפט רשאי להרשות לתובע להביא ראיות לסתור טענות העולות מראיות ההגנה ואשר התובע לא יכול היה לצפותן מראש, או להוכיח עובדות שהנאשם חזר בו מהודייתו בהן לאחר סיום פרשת התביעה.</w:t>
      </w:r>
    </w:p>
    <w:p w14:paraId="3598A628" w14:textId="77777777" w:rsidR="00B160D7" w:rsidRPr="00EE57B9" w:rsidRDefault="00B160D7" w:rsidP="001F66A7">
      <w:pPr>
        <w:pStyle w:val="a7"/>
        <w:numPr>
          <w:ilvl w:val="0"/>
          <w:numId w:val="42"/>
        </w:numPr>
        <w:spacing w:after="0" w:line="360" w:lineRule="auto"/>
        <w:ind w:left="-199" w:right="-709"/>
        <w:jc w:val="both"/>
        <w:rPr>
          <w:rFonts w:ascii="David" w:hAnsi="David" w:cs="David"/>
          <w:sz w:val="24"/>
          <w:szCs w:val="24"/>
          <w:u w:val="single"/>
        </w:rPr>
      </w:pPr>
      <w:r w:rsidRPr="00EE57B9">
        <w:rPr>
          <w:rFonts w:ascii="David" w:hAnsi="David" w:cs="David" w:hint="cs"/>
          <w:i/>
          <w:iCs/>
          <w:sz w:val="24"/>
          <w:szCs w:val="24"/>
          <w:highlight w:val="lightGray"/>
          <w:rtl/>
        </w:rPr>
        <w:t xml:space="preserve">פס"ד </w:t>
      </w:r>
      <w:proofErr w:type="spellStart"/>
      <w:r w:rsidRPr="00EE57B9">
        <w:rPr>
          <w:rFonts w:ascii="David" w:hAnsi="David" w:cs="David" w:hint="cs"/>
          <w:i/>
          <w:iCs/>
          <w:sz w:val="24"/>
          <w:szCs w:val="24"/>
          <w:highlight w:val="lightGray"/>
          <w:rtl/>
        </w:rPr>
        <w:t>קניר</w:t>
      </w:r>
      <w:proofErr w:type="spellEnd"/>
      <w:r w:rsidRPr="00EE57B9">
        <w:rPr>
          <w:rFonts w:ascii="David" w:hAnsi="David" w:cs="David" w:hint="cs"/>
          <w:sz w:val="24"/>
          <w:szCs w:val="24"/>
          <w:rtl/>
        </w:rPr>
        <w:t xml:space="preserve">- שכחו להציג ראיה </w:t>
      </w:r>
      <w:r w:rsidRPr="00EE57B9">
        <w:rPr>
          <w:rFonts w:ascii="David" w:hAnsi="David" w:cs="David"/>
          <w:sz w:val="24"/>
          <w:szCs w:val="24"/>
          <w:rtl/>
        </w:rPr>
        <w:t>מצד התביעה</w:t>
      </w:r>
      <w:r w:rsidRPr="00EE57B9">
        <w:rPr>
          <w:rFonts w:ascii="David" w:hAnsi="David" w:cs="David" w:hint="cs"/>
          <w:sz w:val="24"/>
          <w:szCs w:val="24"/>
          <w:rtl/>
        </w:rPr>
        <w:t xml:space="preserve">, והעלו אותה רק בשלב הסיכומים. </w:t>
      </w:r>
      <w:r w:rsidRPr="00EE57B9">
        <w:rPr>
          <w:rFonts w:ascii="David" w:hAnsi="David" w:cs="David"/>
          <w:b/>
          <w:bCs/>
          <w:color w:val="FF0000"/>
          <w:sz w:val="24"/>
          <w:szCs w:val="24"/>
          <w:rtl/>
        </w:rPr>
        <w:t>המגמה הברורה בפסקי הדין של בית המשפט העליון היא למנוע עיוות דין, העלול להיגרם לנאשם או לאינטרס הציבורי, העלול להיפגע מזיכויו של עבריין עקב משגה של התובע</w:t>
      </w:r>
      <w:r w:rsidRPr="00EE57B9">
        <w:rPr>
          <w:rFonts w:ascii="David" w:hAnsi="David" w:cs="David"/>
          <w:sz w:val="24"/>
          <w:szCs w:val="24"/>
          <w:rtl/>
        </w:rPr>
        <w:t>; המגמה היא שלא לחסום לחלוטין את הדרך להבאת ראיות נוספות.</w:t>
      </w:r>
      <w:r w:rsidRPr="00EE57B9">
        <w:rPr>
          <w:rFonts w:ascii="David" w:hAnsi="David" w:cs="David" w:hint="cs"/>
          <w:sz w:val="24"/>
          <w:szCs w:val="24"/>
          <w:rtl/>
        </w:rPr>
        <w:t xml:space="preserve"> השופט רצה להגיע לחקר האמת ולכן קיבל את הראיה והכריע לפיה</w:t>
      </w:r>
      <w:r>
        <w:rPr>
          <w:rFonts w:ascii="David" w:hAnsi="David" w:cs="David" w:hint="cs"/>
          <w:sz w:val="24"/>
          <w:szCs w:val="24"/>
          <w:rtl/>
        </w:rPr>
        <w:t>,</w:t>
      </w:r>
      <w:r w:rsidRPr="00EE57B9">
        <w:rPr>
          <w:rFonts w:ascii="David" w:hAnsi="David" w:cs="David" w:hint="cs"/>
          <w:sz w:val="24"/>
          <w:szCs w:val="24"/>
          <w:rtl/>
        </w:rPr>
        <w:t xml:space="preserve"> </w:t>
      </w:r>
      <w:r w:rsidRPr="00EE57B9">
        <w:rPr>
          <w:rFonts w:ascii="David" w:hAnsi="David" w:cs="David"/>
          <w:b/>
          <w:bCs/>
          <w:sz w:val="24"/>
          <w:szCs w:val="24"/>
          <w:rtl/>
        </w:rPr>
        <w:t>שלולא אותה ראיה, היה המערער יוצא זכאי</w:t>
      </w:r>
      <w:r w:rsidRPr="00EE57B9">
        <w:rPr>
          <w:rFonts w:ascii="David" w:hAnsi="David" w:cs="David" w:hint="cs"/>
          <w:b/>
          <w:bCs/>
          <w:sz w:val="24"/>
          <w:szCs w:val="24"/>
          <w:rtl/>
        </w:rPr>
        <w:t>.</w:t>
      </w:r>
    </w:p>
    <w:p w14:paraId="3C2B2566" w14:textId="77777777" w:rsidR="00B160D7" w:rsidRPr="00EE57B9" w:rsidRDefault="00B160D7" w:rsidP="001F66A7">
      <w:pPr>
        <w:pStyle w:val="a7"/>
        <w:numPr>
          <w:ilvl w:val="0"/>
          <w:numId w:val="51"/>
        </w:numPr>
        <w:spacing w:after="0" w:line="360" w:lineRule="auto"/>
        <w:ind w:left="-625" w:right="-709"/>
        <w:jc w:val="both"/>
        <w:rPr>
          <w:rFonts w:ascii="David" w:hAnsi="David" w:cs="David"/>
          <w:sz w:val="24"/>
          <w:szCs w:val="24"/>
          <w:u w:val="single"/>
        </w:rPr>
      </w:pPr>
      <w:r w:rsidRPr="00EE57B9">
        <w:rPr>
          <w:rFonts w:ascii="David" w:hAnsi="David" w:cs="David"/>
          <w:b/>
          <w:bCs/>
          <w:sz w:val="24"/>
          <w:szCs w:val="24"/>
          <w:rtl/>
        </w:rPr>
        <w:t xml:space="preserve">סתירת ראיות נוספות </w:t>
      </w:r>
      <w:r w:rsidRPr="00EE57B9">
        <w:rPr>
          <w:rFonts w:ascii="David" w:hAnsi="David" w:cs="David" w:hint="cs"/>
          <w:b/>
          <w:bCs/>
          <w:sz w:val="24"/>
          <w:szCs w:val="24"/>
          <w:rtl/>
        </w:rPr>
        <w:t xml:space="preserve">= </w:t>
      </w:r>
      <w:r w:rsidRPr="00EE57B9">
        <w:rPr>
          <w:rFonts w:ascii="David" w:hAnsi="David" w:cs="David"/>
          <w:sz w:val="24"/>
          <w:szCs w:val="24"/>
          <w:highlight w:val="yellow"/>
          <w:rtl/>
        </w:rPr>
        <w:t>166.</w:t>
      </w:r>
      <w:r w:rsidRPr="00EE57B9">
        <w:rPr>
          <w:rFonts w:ascii="David" w:hAnsi="David" w:cs="David"/>
          <w:sz w:val="24"/>
          <w:szCs w:val="24"/>
          <w:rtl/>
        </w:rPr>
        <w:t> הביא התובע ראיות נוספות, רשאי הנאשם להביא ראיות לסתור אותן.</w:t>
      </w:r>
    </w:p>
    <w:p w14:paraId="5E467DDD" w14:textId="77777777" w:rsidR="00B160D7" w:rsidRPr="00CB178D" w:rsidRDefault="00B160D7" w:rsidP="001F66A7">
      <w:pPr>
        <w:pStyle w:val="a7"/>
        <w:numPr>
          <w:ilvl w:val="0"/>
          <w:numId w:val="51"/>
        </w:numPr>
        <w:spacing w:after="0" w:line="360" w:lineRule="auto"/>
        <w:ind w:left="-625" w:right="-709"/>
        <w:jc w:val="both"/>
        <w:rPr>
          <w:rFonts w:ascii="David" w:hAnsi="David" w:cs="David"/>
          <w:sz w:val="24"/>
          <w:szCs w:val="24"/>
          <w:u w:val="single"/>
        </w:rPr>
      </w:pPr>
      <w:r w:rsidRPr="00EE57B9">
        <w:rPr>
          <w:rFonts w:ascii="David" w:hAnsi="David" w:cs="David"/>
          <w:b/>
          <w:bCs/>
          <w:sz w:val="24"/>
          <w:szCs w:val="24"/>
          <w:rtl/>
        </w:rPr>
        <w:lastRenderedPageBreak/>
        <w:t xml:space="preserve">ראיות מטעם בית המשפט </w:t>
      </w:r>
      <w:r>
        <w:rPr>
          <w:rFonts w:ascii="David" w:hAnsi="David" w:cs="David" w:hint="cs"/>
          <w:b/>
          <w:bCs/>
          <w:sz w:val="24"/>
          <w:szCs w:val="24"/>
          <w:rtl/>
        </w:rPr>
        <w:t xml:space="preserve">= </w:t>
      </w:r>
      <w:r w:rsidRPr="00EE57B9">
        <w:rPr>
          <w:rFonts w:ascii="David" w:hAnsi="David" w:cs="David"/>
          <w:sz w:val="24"/>
          <w:szCs w:val="24"/>
          <w:highlight w:val="yellow"/>
          <w:rtl/>
        </w:rPr>
        <w:t>167</w:t>
      </w:r>
      <w:r w:rsidRPr="00EE57B9">
        <w:rPr>
          <w:rFonts w:ascii="David" w:hAnsi="David" w:cs="David"/>
          <w:sz w:val="24"/>
          <w:szCs w:val="24"/>
          <w:rtl/>
        </w:rPr>
        <w:t>. סיימו בעלי הדין הבאת ראיותיהם, רשאי בית המשפט, אם ראה צורך בכך, להורות על הזמנת עד – ואפילו כבר נשמעה עדותו בפני בית המשפט – ועל הבאת ראיות אחרות, אם לבקשת בעלי דין ואם מיזמת בית המשפט.</w:t>
      </w:r>
    </w:p>
    <w:p w14:paraId="51576FE2" w14:textId="77777777" w:rsidR="00B160D7" w:rsidRPr="00CB178D" w:rsidRDefault="00B160D7" w:rsidP="001F66A7">
      <w:pPr>
        <w:pStyle w:val="a7"/>
        <w:numPr>
          <w:ilvl w:val="0"/>
          <w:numId w:val="51"/>
        </w:numPr>
        <w:spacing w:after="0" w:line="360" w:lineRule="auto"/>
        <w:ind w:left="-625" w:right="-709"/>
        <w:jc w:val="both"/>
        <w:rPr>
          <w:rFonts w:ascii="David" w:hAnsi="David" w:cs="David"/>
          <w:sz w:val="24"/>
          <w:szCs w:val="24"/>
          <w:u w:val="single"/>
        </w:rPr>
      </w:pPr>
      <w:r w:rsidRPr="00CB178D">
        <w:rPr>
          <w:rFonts w:ascii="David" w:hAnsi="David" w:cs="David"/>
          <w:b/>
          <w:bCs/>
          <w:sz w:val="24"/>
          <w:szCs w:val="24"/>
          <w:rtl/>
        </w:rPr>
        <w:t>סתירת ראיות מטעם בית-המשפט</w:t>
      </w:r>
      <w:r w:rsidRPr="00CB178D">
        <w:rPr>
          <w:rFonts w:ascii="David" w:hAnsi="David" w:cs="David"/>
          <w:sz w:val="24"/>
          <w:szCs w:val="24"/>
          <w:rtl/>
        </w:rPr>
        <w:t xml:space="preserve"> </w:t>
      </w:r>
      <w:r>
        <w:rPr>
          <w:rFonts w:ascii="David" w:hAnsi="David" w:cs="David" w:hint="cs"/>
          <w:sz w:val="24"/>
          <w:szCs w:val="24"/>
          <w:rtl/>
        </w:rPr>
        <w:t xml:space="preserve">= </w:t>
      </w:r>
      <w:r w:rsidRPr="00CB178D">
        <w:rPr>
          <w:rFonts w:ascii="David" w:hAnsi="David" w:cs="David"/>
          <w:sz w:val="24"/>
          <w:szCs w:val="24"/>
          <w:highlight w:val="yellow"/>
          <w:rtl/>
        </w:rPr>
        <w:t>168</w:t>
      </w:r>
      <w:r w:rsidRPr="00CB178D">
        <w:rPr>
          <w:rFonts w:ascii="David" w:hAnsi="David" w:cs="David"/>
          <w:sz w:val="24"/>
          <w:szCs w:val="24"/>
          <w:rtl/>
        </w:rPr>
        <w:t>. הובאו ראיות לפי סעיף 167, רשאים בעלי הדין, ברשות בית המשפט, להביא ראיות לסתור אותן.</w:t>
      </w:r>
    </w:p>
    <w:p w14:paraId="226C20D2" w14:textId="77777777" w:rsidR="00B160D7" w:rsidRPr="004657C0" w:rsidRDefault="00B160D7" w:rsidP="001F66A7">
      <w:pPr>
        <w:pStyle w:val="a7"/>
        <w:numPr>
          <w:ilvl w:val="0"/>
          <w:numId w:val="51"/>
        </w:numPr>
        <w:spacing w:after="0" w:line="360" w:lineRule="auto"/>
        <w:ind w:left="-625" w:right="-709"/>
        <w:jc w:val="both"/>
        <w:rPr>
          <w:rFonts w:ascii="David" w:hAnsi="David" w:cs="David"/>
          <w:sz w:val="24"/>
          <w:szCs w:val="24"/>
          <w:u w:val="single"/>
          <w:rtl/>
        </w:rPr>
      </w:pPr>
      <w:r w:rsidRPr="00CB178D">
        <w:rPr>
          <w:rFonts w:ascii="David" w:hAnsi="David" w:cs="David"/>
          <w:b/>
          <w:bCs/>
          <w:sz w:val="24"/>
          <w:szCs w:val="24"/>
          <w:rtl/>
        </w:rPr>
        <w:t>הרשעה בעובדות חדשות שלא צוינו בכתב האישום</w:t>
      </w:r>
      <w:r w:rsidRPr="00CB178D">
        <w:rPr>
          <w:rFonts w:ascii="David" w:hAnsi="David" w:cs="David" w:hint="cs"/>
          <w:sz w:val="24"/>
          <w:szCs w:val="24"/>
          <w:rtl/>
        </w:rPr>
        <w:t xml:space="preserve"> =</w:t>
      </w:r>
      <w:r>
        <w:rPr>
          <w:rFonts w:ascii="David" w:hAnsi="David" w:cs="David" w:hint="cs"/>
          <w:sz w:val="24"/>
          <w:szCs w:val="24"/>
          <w:rtl/>
        </w:rPr>
        <w:t xml:space="preserve"> </w:t>
      </w:r>
      <w:r w:rsidRPr="00CB178D">
        <w:rPr>
          <w:rFonts w:ascii="David" w:hAnsi="David" w:cs="David"/>
          <w:sz w:val="24"/>
          <w:szCs w:val="24"/>
          <w:highlight w:val="yellow"/>
          <w:rtl/>
        </w:rPr>
        <w:t>184.</w:t>
      </w:r>
      <w:r w:rsidRPr="00CB178D">
        <w:rPr>
          <w:rFonts w:ascii="David" w:hAnsi="David" w:cs="David"/>
          <w:sz w:val="24"/>
          <w:szCs w:val="24"/>
          <w:rtl/>
        </w:rPr>
        <w:t xml:space="preserve"> בית המשפט רשאי להרשיע נאשם בעבירה שאשמתו נתגלתה מן העובדות שהוכחו לפניו, אף אם עובדות אלה לא נטענו בכתב האישום, </w:t>
      </w:r>
      <w:r w:rsidRPr="00CB178D">
        <w:rPr>
          <w:rFonts w:ascii="David" w:hAnsi="David" w:cs="David"/>
          <w:b/>
          <w:bCs/>
          <w:color w:val="FF0000"/>
          <w:sz w:val="24"/>
          <w:szCs w:val="24"/>
          <w:rtl/>
        </w:rPr>
        <w:t>ובלבד שניתנה לנאשם הזדמנות סבירה להתגונן</w:t>
      </w:r>
      <w:r w:rsidRPr="00CB178D">
        <w:rPr>
          <w:rFonts w:ascii="David" w:hAnsi="David" w:cs="David"/>
          <w:sz w:val="24"/>
          <w:szCs w:val="24"/>
          <w:rtl/>
        </w:rPr>
        <w:t>; אולם לא יוטל עליו בשל כך עונש חמור מזה שאפשר היה להטיל עליו אילו הוכחו העובדות כפי שנטענו בכתב האישום.</w:t>
      </w:r>
    </w:p>
    <w:p w14:paraId="2933EB76" w14:textId="77777777" w:rsidR="00B160D7" w:rsidRPr="008B5411" w:rsidRDefault="00B160D7" w:rsidP="00B160D7">
      <w:pPr>
        <w:spacing w:line="360" w:lineRule="auto"/>
        <w:ind w:left="-908" w:right="-709"/>
        <w:jc w:val="both"/>
        <w:rPr>
          <w:rFonts w:ascii="David" w:hAnsi="David" w:cs="David"/>
          <w:sz w:val="24"/>
          <w:szCs w:val="24"/>
          <w:rtl/>
        </w:rPr>
      </w:pPr>
      <w:r w:rsidRPr="008B5411">
        <w:rPr>
          <w:rFonts w:ascii="David" w:hAnsi="David" w:cs="David"/>
          <w:sz w:val="24"/>
          <w:szCs w:val="24"/>
          <w:rtl/>
        </w:rPr>
        <w:t xml:space="preserve">אם אחד העדים מספר על עבירה שלא נכתבה בכתב האישום, התביעה יכולה להוסיף עבירה זו לעבירות שבכתב האישום, </w:t>
      </w:r>
      <w:r w:rsidRPr="008B5411">
        <w:rPr>
          <w:rFonts w:ascii="David" w:hAnsi="David" w:cs="David"/>
          <w:sz w:val="24"/>
          <w:szCs w:val="24"/>
          <w:u w:val="single"/>
          <w:rtl/>
        </w:rPr>
        <w:t>בתנאי שניתנה לנאשם הזדמנות סבירה להתגונן.</w:t>
      </w:r>
    </w:p>
    <w:p w14:paraId="6D8E9216" w14:textId="7BC3F26D" w:rsidR="00757BB2" w:rsidRPr="004A22C4" w:rsidRDefault="003152A1" w:rsidP="004A22C4">
      <w:pPr>
        <w:spacing w:after="0" w:line="360" w:lineRule="auto"/>
        <w:ind w:left="-908" w:right="-709"/>
        <w:jc w:val="both"/>
        <w:rPr>
          <w:rFonts w:ascii="David" w:hAnsi="David" w:cs="David"/>
          <w:b/>
          <w:bCs/>
          <w:sz w:val="24"/>
          <w:szCs w:val="24"/>
          <w:rtl/>
        </w:rPr>
      </w:pPr>
      <w:r w:rsidRPr="00D557FA">
        <w:rPr>
          <w:rFonts w:ascii="David" w:hAnsi="David" w:cs="David"/>
          <w:b/>
          <w:bCs/>
          <w:sz w:val="24"/>
          <w:szCs w:val="24"/>
          <w:rtl/>
        </w:rPr>
        <w:t>עד עוין</w:t>
      </w:r>
      <w:r w:rsidR="00D557FA">
        <w:rPr>
          <w:rFonts w:ascii="David" w:hAnsi="David" w:cs="David" w:hint="cs"/>
          <w:b/>
          <w:bCs/>
          <w:sz w:val="24"/>
          <w:szCs w:val="24"/>
          <w:rtl/>
        </w:rPr>
        <w:t xml:space="preserve">- </w:t>
      </w:r>
      <w:r>
        <w:rPr>
          <w:rFonts w:ascii="David" w:hAnsi="David" w:cs="David" w:hint="cs"/>
          <w:sz w:val="24"/>
          <w:szCs w:val="24"/>
          <w:rtl/>
        </w:rPr>
        <w:t xml:space="preserve">עד שמכחיש או לא מוכן לשתף פעולה, או סותר את מה </w:t>
      </w:r>
      <w:r w:rsidRPr="004A22C4">
        <w:rPr>
          <w:rFonts w:ascii="David" w:hAnsi="David" w:cs="David" w:hint="cs"/>
          <w:sz w:val="24"/>
          <w:szCs w:val="24"/>
          <w:rtl/>
        </w:rPr>
        <w:t xml:space="preserve">שאמר במשטרה, מוגדר כעד עוין. </w:t>
      </w:r>
      <w:r w:rsidRPr="00C239DD">
        <w:rPr>
          <w:rFonts w:ascii="David" w:hAnsi="David" w:cs="David" w:hint="cs"/>
          <w:sz w:val="24"/>
          <w:szCs w:val="24"/>
          <w:u w:val="single"/>
          <w:rtl/>
        </w:rPr>
        <w:t>ברגע שהשופט מכריז עליו כעד עוין</w:t>
      </w:r>
      <w:r w:rsidRPr="004A22C4">
        <w:rPr>
          <w:rFonts w:ascii="David" w:hAnsi="David" w:cs="David" w:hint="cs"/>
          <w:sz w:val="24"/>
          <w:szCs w:val="24"/>
          <w:rtl/>
        </w:rPr>
        <w:t>, המשמעות המשפטית</w:t>
      </w:r>
      <w:r w:rsidR="00C239DD" w:rsidRPr="00C239DD">
        <w:rPr>
          <w:rFonts w:ascii="David" w:hAnsi="David" w:cs="David"/>
          <w:sz w:val="24"/>
          <w:szCs w:val="24"/>
        </w:rPr>
        <w:sym w:font="Wingdings" w:char="F0DF"/>
      </w:r>
      <w:r w:rsidRPr="004A22C4">
        <w:rPr>
          <w:rFonts w:ascii="David" w:hAnsi="David" w:cs="David" w:hint="cs"/>
          <w:sz w:val="24"/>
          <w:szCs w:val="24"/>
          <w:rtl/>
        </w:rPr>
        <w:t xml:space="preserve"> </w:t>
      </w:r>
      <w:r w:rsidR="00C239DD" w:rsidRPr="004A22C4">
        <w:rPr>
          <w:rFonts w:ascii="David" w:hAnsi="David" w:cs="David" w:hint="cs"/>
          <w:sz w:val="24"/>
          <w:szCs w:val="24"/>
          <w:rtl/>
        </w:rPr>
        <w:t xml:space="preserve">בעל הדין שהביא אותו </w:t>
      </w:r>
      <w:r w:rsidRPr="004A22C4">
        <w:rPr>
          <w:rFonts w:ascii="David" w:hAnsi="David" w:cs="David" w:hint="cs"/>
          <w:sz w:val="24"/>
          <w:szCs w:val="24"/>
          <w:rtl/>
        </w:rPr>
        <w:t xml:space="preserve">יכול לחקור אותו </w:t>
      </w:r>
      <w:r w:rsidR="00C239DD" w:rsidRPr="004A22C4">
        <w:rPr>
          <w:rFonts w:ascii="David" w:hAnsi="David" w:cs="David" w:hint="cs"/>
          <w:sz w:val="24"/>
          <w:szCs w:val="24"/>
          <w:rtl/>
        </w:rPr>
        <w:t xml:space="preserve">במהלך חקירה ראשית </w:t>
      </w:r>
      <w:r w:rsidR="00D557FA" w:rsidRPr="004A22C4">
        <w:rPr>
          <w:rFonts w:ascii="David" w:hAnsi="David" w:cs="David" w:hint="cs"/>
          <w:sz w:val="24"/>
          <w:szCs w:val="24"/>
          <w:rtl/>
        </w:rPr>
        <w:t xml:space="preserve">כאילו מדובר </w:t>
      </w:r>
      <w:r w:rsidRPr="004A22C4">
        <w:rPr>
          <w:rFonts w:ascii="David" w:hAnsi="David" w:cs="David" w:hint="cs"/>
          <w:sz w:val="24"/>
          <w:szCs w:val="24"/>
          <w:rtl/>
        </w:rPr>
        <w:t>בחקירה</w:t>
      </w:r>
      <w:r>
        <w:rPr>
          <w:rFonts w:ascii="David" w:hAnsi="David" w:cs="David" w:hint="cs"/>
          <w:sz w:val="24"/>
          <w:szCs w:val="24"/>
          <w:rtl/>
        </w:rPr>
        <w:t xml:space="preserve"> נגדית</w:t>
      </w:r>
      <w:r w:rsidRPr="00757BB2">
        <w:rPr>
          <w:rFonts w:ascii="David" w:hAnsi="David" w:cs="David" w:hint="cs"/>
          <w:sz w:val="24"/>
          <w:szCs w:val="24"/>
          <w:rtl/>
        </w:rPr>
        <w:t>.</w:t>
      </w:r>
      <w:r>
        <w:rPr>
          <w:rFonts w:ascii="David" w:hAnsi="David" w:cs="David" w:hint="cs"/>
          <w:sz w:val="24"/>
          <w:szCs w:val="24"/>
          <w:rtl/>
        </w:rPr>
        <w:t xml:space="preserve"> </w:t>
      </w:r>
      <w:r w:rsidRPr="00757BB2">
        <w:rPr>
          <w:rFonts w:ascii="David" w:hAnsi="David" w:cs="David" w:hint="cs"/>
          <w:sz w:val="24"/>
          <w:szCs w:val="24"/>
          <w:rtl/>
        </w:rPr>
        <w:t>עד עוין זה לאו דווקא עד שקרן, אלא מי שסותר את מה שאמר במשטרה.</w:t>
      </w:r>
    </w:p>
    <w:p w14:paraId="118735E7" w14:textId="77777777" w:rsidR="003152A1" w:rsidRPr="00757BB2" w:rsidRDefault="003152A1" w:rsidP="003152A1">
      <w:pPr>
        <w:spacing w:after="0" w:line="360" w:lineRule="auto"/>
        <w:ind w:left="-908" w:right="-709"/>
        <w:jc w:val="both"/>
        <w:rPr>
          <w:rFonts w:ascii="David" w:hAnsi="David" w:cs="David"/>
          <w:b/>
          <w:bCs/>
          <w:sz w:val="12"/>
          <w:szCs w:val="12"/>
          <w:rtl/>
        </w:rPr>
      </w:pPr>
    </w:p>
    <w:p w14:paraId="30FCA786" w14:textId="49F5337B" w:rsidR="003152A1" w:rsidRDefault="003152A1" w:rsidP="003152A1">
      <w:pPr>
        <w:spacing w:line="360" w:lineRule="auto"/>
        <w:ind w:left="-908" w:right="-709"/>
        <w:jc w:val="both"/>
        <w:rPr>
          <w:rFonts w:ascii="David" w:hAnsi="David" w:cs="David"/>
          <w:b/>
          <w:bCs/>
          <w:sz w:val="24"/>
          <w:szCs w:val="24"/>
          <w:rtl/>
        </w:rPr>
      </w:pPr>
      <w:r w:rsidRPr="004657C0">
        <w:rPr>
          <w:rFonts w:ascii="David" w:hAnsi="David" w:cs="David"/>
          <w:b/>
          <w:bCs/>
          <w:sz w:val="24"/>
          <w:szCs w:val="24"/>
          <w:highlight w:val="yellow"/>
          <w:rtl/>
        </w:rPr>
        <w:t xml:space="preserve">ס' 179 </w:t>
      </w:r>
      <w:proofErr w:type="spellStart"/>
      <w:r w:rsidRPr="004657C0">
        <w:rPr>
          <w:rFonts w:ascii="David" w:hAnsi="David" w:cs="David"/>
          <w:b/>
          <w:bCs/>
          <w:sz w:val="24"/>
          <w:szCs w:val="24"/>
          <w:highlight w:val="yellow"/>
          <w:rtl/>
        </w:rPr>
        <w:t>לחסד"פ</w:t>
      </w:r>
      <w:proofErr w:type="spellEnd"/>
      <w:r>
        <w:rPr>
          <w:rFonts w:ascii="David" w:hAnsi="David" w:cs="David" w:hint="cs"/>
          <w:b/>
          <w:bCs/>
          <w:sz w:val="24"/>
          <w:szCs w:val="24"/>
          <w:rtl/>
        </w:rPr>
        <w:t xml:space="preserve"> = </w:t>
      </w:r>
      <w:r w:rsidRPr="008B5411">
        <w:rPr>
          <w:rFonts w:ascii="FrankRuehl" w:hAnsi="FrankRuehl" w:cs="FrankRuehl"/>
          <w:sz w:val="25"/>
          <w:szCs w:val="25"/>
          <w:rtl/>
        </w:rPr>
        <w:t xml:space="preserve">קבע בית המשפט כי עד שקרא לו בעל דין הוא עד </w:t>
      </w:r>
      <w:proofErr w:type="spellStart"/>
      <w:r w:rsidRPr="008B5411">
        <w:rPr>
          <w:rFonts w:ascii="FrankRuehl" w:hAnsi="FrankRuehl" w:cs="FrankRuehl"/>
          <w:sz w:val="25"/>
          <w:szCs w:val="25"/>
          <w:rtl/>
        </w:rPr>
        <w:t>עויין</w:t>
      </w:r>
      <w:proofErr w:type="spellEnd"/>
      <w:r w:rsidRPr="008B5411">
        <w:rPr>
          <w:rFonts w:ascii="FrankRuehl" w:hAnsi="FrankRuehl" w:cs="FrankRuehl"/>
          <w:sz w:val="25"/>
          <w:szCs w:val="25"/>
          <w:rtl/>
        </w:rPr>
        <w:t xml:space="preserve"> לאותו בעל דין - בין מפני שמסר בבית המשפט עדות הסותרת את עדותו בחקירת המשטרה ובין מטעם אחר - רשאי הוא להרשות לבעל הדין לחקור את העד בחקירה הראשית כאילו הי</w:t>
      </w:r>
      <w:r w:rsidRPr="003152A1">
        <w:rPr>
          <w:rFonts w:ascii="FrankRuehl" w:hAnsi="FrankRuehl" w:cs="FrankRuehl"/>
          <w:sz w:val="25"/>
          <w:szCs w:val="25"/>
          <w:rtl/>
        </w:rPr>
        <w:t>י</w:t>
      </w:r>
      <w:r w:rsidRPr="008B5411">
        <w:rPr>
          <w:rFonts w:ascii="FrankRuehl" w:hAnsi="FrankRuehl" w:cs="FrankRuehl"/>
          <w:sz w:val="25"/>
          <w:szCs w:val="25"/>
          <w:rtl/>
        </w:rPr>
        <w:t>תה חקירה שכנגד ולקבוע סדר חקירתו בידי בעלי הדין האחרים.</w:t>
      </w:r>
    </w:p>
    <w:p w14:paraId="3A0BF904" w14:textId="17DDBF32" w:rsidR="00B160D7" w:rsidRDefault="00E55542" w:rsidP="00EE57B9">
      <w:pPr>
        <w:spacing w:after="0" w:line="360" w:lineRule="auto"/>
        <w:ind w:left="-908" w:right="-709"/>
        <w:jc w:val="both"/>
        <w:rPr>
          <w:rFonts w:ascii="David" w:hAnsi="David" w:cs="David"/>
          <w:sz w:val="24"/>
          <w:szCs w:val="24"/>
          <w:highlight w:val="yellow"/>
          <w:rtl/>
        </w:rPr>
      </w:pPr>
      <w:r w:rsidRPr="00E55542">
        <w:rPr>
          <w:rFonts w:ascii="David" w:hAnsi="David" w:cs="David" w:hint="cs"/>
          <w:b/>
          <w:bCs/>
          <w:sz w:val="24"/>
          <w:szCs w:val="24"/>
          <w:rtl/>
        </w:rPr>
        <w:t xml:space="preserve">סיכומים </w:t>
      </w:r>
      <w:r w:rsidRPr="008B5411">
        <w:rPr>
          <w:rFonts w:ascii="David" w:hAnsi="David" w:cs="David"/>
          <w:b/>
          <w:bCs/>
          <w:sz w:val="24"/>
          <w:szCs w:val="24"/>
          <w:rtl/>
        </w:rPr>
        <w:t>לעניין האשמה</w:t>
      </w:r>
    </w:p>
    <w:p w14:paraId="6F0F620E" w14:textId="1588BECA" w:rsidR="009D6D03" w:rsidRPr="009D6D03" w:rsidRDefault="009D6D03" w:rsidP="00EE57B9">
      <w:pPr>
        <w:spacing w:after="0" w:line="360" w:lineRule="auto"/>
        <w:ind w:left="-908" w:right="-709"/>
        <w:jc w:val="both"/>
        <w:rPr>
          <w:rFonts w:ascii="David" w:hAnsi="David" w:cs="David"/>
          <w:sz w:val="24"/>
          <w:szCs w:val="24"/>
          <w:rtl/>
        </w:rPr>
      </w:pPr>
      <w:r w:rsidRPr="008B5411">
        <w:rPr>
          <w:rFonts w:ascii="David" w:hAnsi="David" w:cs="David"/>
          <w:sz w:val="24"/>
          <w:szCs w:val="24"/>
          <w:highlight w:val="yellow"/>
          <w:rtl/>
        </w:rPr>
        <w:t>169.</w:t>
      </w:r>
      <w:r w:rsidRPr="008B5411">
        <w:rPr>
          <w:rFonts w:ascii="David" w:hAnsi="David" w:cs="David"/>
          <w:sz w:val="24"/>
          <w:szCs w:val="24"/>
          <w:rtl/>
        </w:rPr>
        <w:t> </w:t>
      </w:r>
      <w:r w:rsidRPr="008B5411">
        <w:rPr>
          <w:rFonts w:ascii="FrankRuehl" w:hAnsi="FrankRuehl" w:cs="FrankRuehl"/>
          <w:sz w:val="26"/>
          <w:szCs w:val="26"/>
          <w:rtl/>
        </w:rPr>
        <w:t>בתום הבאת הראיות, או משנתקבלה הודיה בעובדות ולא הובאו ראיות, רשאים התובע ואחריו הנאשם להשמיע את סיכומיהם לעני</w:t>
      </w:r>
      <w:r w:rsidRPr="00E55542">
        <w:rPr>
          <w:rFonts w:ascii="FrankRuehl" w:hAnsi="FrankRuehl" w:cs="FrankRuehl"/>
          <w:sz w:val="26"/>
          <w:szCs w:val="26"/>
          <w:rtl/>
        </w:rPr>
        <w:t>י</w:t>
      </w:r>
      <w:r w:rsidRPr="008B5411">
        <w:rPr>
          <w:rFonts w:ascii="FrankRuehl" w:hAnsi="FrankRuehl" w:cs="FrankRuehl"/>
          <w:sz w:val="26"/>
          <w:szCs w:val="26"/>
          <w:rtl/>
        </w:rPr>
        <w:t>ן האשמה.</w:t>
      </w:r>
    </w:p>
    <w:p w14:paraId="0759D385" w14:textId="77777777" w:rsidR="00F6177E" w:rsidRPr="00F6177E" w:rsidRDefault="003A5F22" w:rsidP="001F66A7">
      <w:pPr>
        <w:pStyle w:val="a7"/>
        <w:numPr>
          <w:ilvl w:val="3"/>
          <w:numId w:val="52"/>
        </w:numPr>
        <w:spacing w:after="120" w:line="360" w:lineRule="auto"/>
        <w:ind w:left="-341" w:right="-709"/>
        <w:jc w:val="both"/>
        <w:rPr>
          <w:rFonts w:ascii="David" w:hAnsi="David" w:cs="David"/>
          <w:b/>
          <w:bCs/>
          <w:sz w:val="24"/>
          <w:szCs w:val="24"/>
        </w:rPr>
      </w:pPr>
      <w:r w:rsidRPr="00E55542">
        <w:rPr>
          <w:rFonts w:ascii="David" w:hAnsi="David" w:cs="David" w:hint="cs"/>
          <w:sz w:val="24"/>
          <w:szCs w:val="24"/>
          <w:u w:val="single"/>
          <w:rtl/>
        </w:rPr>
        <w:t xml:space="preserve">התביעה </w:t>
      </w:r>
      <w:r w:rsidRPr="0076114F">
        <w:rPr>
          <w:rFonts w:ascii="David" w:hAnsi="David" w:cs="David" w:hint="cs"/>
          <w:sz w:val="24"/>
          <w:szCs w:val="24"/>
          <w:rtl/>
        </w:rPr>
        <w:t>תבקש מבית המשפט לתת אמון מלא בראיות שהוצגו מטעמה, ותבקש להרשיע את הנאשם כי הוכחה אשמתו מעבר לכל ספר סביר.</w:t>
      </w:r>
    </w:p>
    <w:p w14:paraId="73903716" w14:textId="4E938008" w:rsidR="00F6177E" w:rsidRPr="00F6177E" w:rsidRDefault="00F6177E" w:rsidP="001F66A7">
      <w:pPr>
        <w:pStyle w:val="a7"/>
        <w:numPr>
          <w:ilvl w:val="3"/>
          <w:numId w:val="52"/>
        </w:numPr>
        <w:spacing w:after="120" w:line="360" w:lineRule="auto"/>
        <w:ind w:left="-341" w:right="-709"/>
        <w:jc w:val="both"/>
        <w:rPr>
          <w:rFonts w:ascii="David" w:hAnsi="David" w:cs="David"/>
          <w:b/>
          <w:bCs/>
          <w:sz w:val="24"/>
          <w:szCs w:val="24"/>
          <w:rtl/>
        </w:rPr>
      </w:pPr>
      <w:r w:rsidRPr="00E55542">
        <w:rPr>
          <w:rFonts w:ascii="David" w:hAnsi="David" w:cs="David"/>
          <w:sz w:val="24"/>
          <w:szCs w:val="24"/>
          <w:u w:val="single"/>
          <w:rtl/>
        </w:rPr>
        <w:t>הסנגור</w:t>
      </w:r>
      <w:r w:rsidRPr="00E55542">
        <w:rPr>
          <w:rFonts w:ascii="David" w:hAnsi="David" w:cs="David"/>
          <w:sz w:val="24"/>
          <w:szCs w:val="24"/>
          <w:rtl/>
        </w:rPr>
        <w:t xml:space="preserve"> יטען</w:t>
      </w:r>
      <w:r w:rsidRPr="00F6177E">
        <w:rPr>
          <w:rFonts w:ascii="David" w:hAnsi="David" w:cs="David"/>
          <w:sz w:val="24"/>
          <w:szCs w:val="24"/>
          <w:rtl/>
        </w:rPr>
        <w:t xml:space="preserve"> </w:t>
      </w:r>
      <w:r w:rsidR="00E55542">
        <w:rPr>
          <w:rFonts w:ascii="David" w:hAnsi="David" w:cs="David" w:hint="cs"/>
          <w:sz w:val="24"/>
          <w:szCs w:val="24"/>
          <w:rtl/>
        </w:rPr>
        <w:t>ש</w:t>
      </w:r>
      <w:r w:rsidRPr="00F6177E">
        <w:rPr>
          <w:rFonts w:ascii="David" w:hAnsi="David" w:cs="David"/>
          <w:sz w:val="24"/>
          <w:szCs w:val="24"/>
          <w:rtl/>
        </w:rPr>
        <w:t>המאשימה לא עמדה ברף הראייתי שנדרש ממנה. ולפרט.</w:t>
      </w:r>
    </w:p>
    <w:p w14:paraId="43F663AC" w14:textId="4E4C6EFC" w:rsidR="00D557FA" w:rsidRPr="00D557FA" w:rsidRDefault="003A5F22" w:rsidP="001F66A7">
      <w:pPr>
        <w:pStyle w:val="a7"/>
        <w:numPr>
          <w:ilvl w:val="3"/>
          <w:numId w:val="52"/>
        </w:numPr>
        <w:spacing w:after="120" w:line="360" w:lineRule="auto"/>
        <w:ind w:left="-341" w:right="-709"/>
        <w:jc w:val="both"/>
        <w:rPr>
          <w:rFonts w:ascii="David" w:hAnsi="David" w:cs="David"/>
          <w:b/>
          <w:bCs/>
          <w:sz w:val="24"/>
          <w:szCs w:val="24"/>
        </w:rPr>
      </w:pPr>
      <w:r w:rsidRPr="00E55542">
        <w:rPr>
          <w:rFonts w:ascii="David" w:hAnsi="David" w:cs="David" w:hint="cs"/>
          <w:sz w:val="24"/>
          <w:szCs w:val="24"/>
          <w:u w:val="single"/>
          <w:rtl/>
        </w:rPr>
        <w:t>השופט</w:t>
      </w:r>
      <w:r w:rsidRPr="0076114F">
        <w:rPr>
          <w:rFonts w:ascii="David" w:hAnsi="David" w:cs="David" w:hint="cs"/>
          <w:sz w:val="24"/>
          <w:szCs w:val="24"/>
          <w:rtl/>
        </w:rPr>
        <w:t xml:space="preserve"> צריך לקבוע </w:t>
      </w:r>
      <w:r w:rsidR="00F6177E">
        <w:rPr>
          <w:rFonts w:ascii="David" w:hAnsi="David" w:cs="David" w:hint="cs"/>
          <w:sz w:val="24"/>
          <w:szCs w:val="24"/>
          <w:rtl/>
        </w:rPr>
        <w:t xml:space="preserve">אם הוכחה אשמה מעל ספק סביר, ואם כן- </w:t>
      </w:r>
      <w:r w:rsidRPr="0076114F">
        <w:rPr>
          <w:rFonts w:ascii="David" w:hAnsi="David" w:cs="David" w:hint="cs"/>
          <w:sz w:val="24"/>
          <w:szCs w:val="24"/>
          <w:rtl/>
        </w:rPr>
        <w:t xml:space="preserve">לתת גזר דין. </w:t>
      </w:r>
    </w:p>
    <w:p w14:paraId="654AA7C4" w14:textId="4EE9ECAB" w:rsidR="00D557FA" w:rsidRPr="004A22C4" w:rsidRDefault="00D557FA" w:rsidP="004A22C4">
      <w:pPr>
        <w:spacing w:after="0" w:line="360" w:lineRule="auto"/>
        <w:ind w:left="-701" w:right="-709"/>
        <w:jc w:val="both"/>
        <w:rPr>
          <w:rFonts w:ascii="David" w:hAnsi="David" w:cs="David"/>
          <w:b/>
          <w:bCs/>
          <w:sz w:val="24"/>
          <w:szCs w:val="24"/>
          <w:u w:val="single"/>
          <w:rtl/>
        </w:rPr>
      </w:pPr>
      <w:r w:rsidRPr="004A22C4">
        <w:rPr>
          <w:rFonts w:ascii="David" w:hAnsi="David" w:cs="David" w:hint="cs"/>
          <w:b/>
          <w:bCs/>
          <w:sz w:val="24"/>
          <w:szCs w:val="24"/>
          <w:u w:val="single"/>
          <w:rtl/>
        </w:rPr>
        <w:t xml:space="preserve">אמרת עד מחוץ לבית משפט </w:t>
      </w:r>
    </w:p>
    <w:p w14:paraId="0014E50F" w14:textId="77777777" w:rsidR="004E65F6" w:rsidRPr="000545B9" w:rsidRDefault="004E65F6" w:rsidP="000545B9">
      <w:pPr>
        <w:spacing w:after="120" w:line="240" w:lineRule="auto"/>
        <w:ind w:left="-908" w:right="-709"/>
        <w:jc w:val="both"/>
        <w:rPr>
          <w:rFonts w:ascii="FrankRuehl" w:hAnsi="FrankRuehl" w:cs="FrankRuehl"/>
          <w:sz w:val="24"/>
          <w:szCs w:val="24"/>
        </w:rPr>
      </w:pPr>
      <w:r w:rsidRPr="000545B9">
        <w:rPr>
          <w:rFonts w:ascii="FrankRuehl" w:hAnsi="FrankRuehl" w:cs="FrankRuehl"/>
          <w:sz w:val="24"/>
          <w:szCs w:val="24"/>
          <w:rtl/>
        </w:rPr>
        <w:t>10א.  (א)  אמרה בכתב שנתן עד מחוץ לבית המשפט תהיה קבילה כראיה בהליך פלילי אם נתקיימו אלה:</w:t>
      </w:r>
    </w:p>
    <w:p w14:paraId="3CA42593" w14:textId="77777777" w:rsidR="004E65F6" w:rsidRPr="000545B9" w:rsidRDefault="004E65F6" w:rsidP="002306BE">
      <w:pPr>
        <w:spacing w:after="0" w:line="240" w:lineRule="auto"/>
        <w:ind w:left="84" w:right="-709"/>
        <w:jc w:val="both"/>
        <w:rPr>
          <w:rFonts w:ascii="FrankRuehl" w:hAnsi="FrankRuehl" w:cs="FrankRuehl"/>
          <w:sz w:val="24"/>
          <w:szCs w:val="24"/>
          <w:rtl/>
        </w:rPr>
      </w:pPr>
      <w:r w:rsidRPr="000545B9">
        <w:rPr>
          <w:rFonts w:ascii="FrankRuehl" w:hAnsi="FrankRuehl" w:cs="FrankRuehl"/>
          <w:sz w:val="24"/>
          <w:szCs w:val="24"/>
          <w:rtl/>
        </w:rPr>
        <w:t>(1)   מתן האמרה הוכח במשפט;</w:t>
      </w:r>
    </w:p>
    <w:p w14:paraId="004249EE" w14:textId="77777777" w:rsidR="004E65F6" w:rsidRPr="000545B9" w:rsidRDefault="004E65F6" w:rsidP="002306BE">
      <w:pPr>
        <w:spacing w:after="0" w:line="240" w:lineRule="auto"/>
        <w:ind w:left="84" w:right="-709"/>
        <w:jc w:val="both"/>
        <w:rPr>
          <w:rFonts w:ascii="FrankRuehl" w:hAnsi="FrankRuehl" w:cs="FrankRuehl"/>
          <w:sz w:val="24"/>
          <w:szCs w:val="24"/>
          <w:rtl/>
        </w:rPr>
      </w:pPr>
      <w:r w:rsidRPr="000545B9">
        <w:rPr>
          <w:rFonts w:ascii="FrankRuehl" w:hAnsi="FrankRuehl" w:cs="FrankRuehl"/>
          <w:sz w:val="24"/>
          <w:szCs w:val="24"/>
          <w:rtl/>
        </w:rPr>
        <w:t>(2)   נותן האמרה הוא עד במשפט וניתנה לצדדים הזדמנות לחקרו;</w:t>
      </w:r>
    </w:p>
    <w:p w14:paraId="0A1AE231" w14:textId="77777777" w:rsidR="004E65F6" w:rsidRPr="000545B9" w:rsidRDefault="004E65F6" w:rsidP="002306BE">
      <w:pPr>
        <w:spacing w:after="0" w:line="240" w:lineRule="auto"/>
        <w:ind w:left="84" w:right="-709"/>
        <w:jc w:val="both"/>
        <w:rPr>
          <w:rFonts w:ascii="FrankRuehl" w:hAnsi="FrankRuehl" w:cs="FrankRuehl"/>
          <w:sz w:val="24"/>
          <w:szCs w:val="24"/>
          <w:rtl/>
        </w:rPr>
      </w:pPr>
      <w:r w:rsidRPr="000545B9">
        <w:rPr>
          <w:rFonts w:ascii="FrankRuehl" w:hAnsi="FrankRuehl" w:cs="FrankRuehl"/>
          <w:sz w:val="24"/>
          <w:szCs w:val="24"/>
          <w:rtl/>
        </w:rPr>
        <w:t>(3)   העדות שונה, לדעת בית המשפט, מן האמרה בפרט מהותי, או העד מכחיש את תוכן האמרה או טוען כי אינו זוכר את תכנה.</w:t>
      </w:r>
    </w:p>
    <w:p w14:paraId="44642427" w14:textId="77777777" w:rsidR="004E65F6" w:rsidRPr="000545B9" w:rsidRDefault="004E65F6" w:rsidP="000545B9">
      <w:pPr>
        <w:spacing w:after="120" w:line="240" w:lineRule="auto"/>
        <w:ind w:left="-908" w:right="-709"/>
        <w:jc w:val="both"/>
        <w:rPr>
          <w:rFonts w:ascii="FrankRuehl" w:hAnsi="FrankRuehl" w:cs="FrankRuehl"/>
          <w:sz w:val="24"/>
          <w:szCs w:val="24"/>
          <w:rtl/>
        </w:rPr>
      </w:pPr>
      <w:r w:rsidRPr="000545B9">
        <w:rPr>
          <w:rFonts w:ascii="FrankRuehl" w:hAnsi="FrankRuehl" w:cs="FrankRuehl"/>
          <w:sz w:val="24"/>
          <w:szCs w:val="24"/>
          <w:rtl/>
        </w:rPr>
        <w:t xml:space="preserve">          (ב)  בית-המשפט רשאי לקבל אמרה כאמור בסעיף קטן (א) אף אם נותן האמרה איננו עד, בין משום שהוא מסרב להעיד או אינו מסוגל להעיד, ובין שלא ניתן להביאו לבית-המשפט משום שאינו בחיים או לא ניתן למצאו, ובלבד שבית-המשפט שוכנע שמנסיבות </w:t>
      </w:r>
      <w:proofErr w:type="spellStart"/>
      <w:r w:rsidRPr="000545B9">
        <w:rPr>
          <w:rFonts w:ascii="FrankRuehl" w:hAnsi="FrankRuehl" w:cs="FrankRuehl"/>
          <w:sz w:val="24"/>
          <w:szCs w:val="24"/>
          <w:rtl/>
        </w:rPr>
        <w:t>הענין</w:t>
      </w:r>
      <w:proofErr w:type="spellEnd"/>
      <w:r w:rsidRPr="000545B9">
        <w:rPr>
          <w:rFonts w:ascii="FrankRuehl" w:hAnsi="FrankRuehl" w:cs="FrankRuehl"/>
          <w:sz w:val="24"/>
          <w:szCs w:val="24"/>
          <w:rtl/>
        </w:rPr>
        <w:t xml:space="preserve"> עולה, כי אמצעי פסול שימש להניא או למנוע את נותן האמרה מלתת את העדות.</w:t>
      </w:r>
    </w:p>
    <w:p w14:paraId="50CBD6C8" w14:textId="77777777" w:rsidR="004E65F6" w:rsidRPr="000545B9" w:rsidRDefault="004E65F6" w:rsidP="000545B9">
      <w:pPr>
        <w:spacing w:after="120" w:line="240" w:lineRule="auto"/>
        <w:ind w:left="-908" w:right="-709"/>
        <w:jc w:val="both"/>
        <w:rPr>
          <w:rFonts w:ascii="FrankRuehl" w:hAnsi="FrankRuehl" w:cs="FrankRuehl"/>
          <w:sz w:val="24"/>
          <w:szCs w:val="24"/>
          <w:rtl/>
        </w:rPr>
      </w:pPr>
      <w:r w:rsidRPr="000545B9">
        <w:rPr>
          <w:rFonts w:ascii="FrankRuehl" w:hAnsi="FrankRuehl" w:cs="FrankRuehl"/>
          <w:sz w:val="24"/>
          <w:szCs w:val="24"/>
          <w:rtl/>
        </w:rPr>
        <w:t xml:space="preserve">          (ג)   בית המשפט רשאי לסמוך ממצאיו על אמרה שנתקבלה לפי סעיף זה, או על חלקה, והוא רשאי להעדיף את האמרה על עדותו של העד, והכל אם ראה לעשות כן לנוכח נסיבות </w:t>
      </w:r>
      <w:proofErr w:type="spellStart"/>
      <w:r w:rsidRPr="000545B9">
        <w:rPr>
          <w:rFonts w:ascii="FrankRuehl" w:hAnsi="FrankRuehl" w:cs="FrankRuehl"/>
          <w:sz w:val="24"/>
          <w:szCs w:val="24"/>
          <w:rtl/>
        </w:rPr>
        <w:t>הענין</w:t>
      </w:r>
      <w:proofErr w:type="spellEnd"/>
      <w:r w:rsidRPr="000545B9">
        <w:rPr>
          <w:rFonts w:ascii="FrankRuehl" w:hAnsi="FrankRuehl" w:cs="FrankRuehl"/>
          <w:sz w:val="24"/>
          <w:szCs w:val="24"/>
          <w:rtl/>
        </w:rPr>
        <w:t>, לרבות נסיבות מתן האמרה, הראיות שהובאו במשפט, התנהגות העד במשפט ואותות האמת שנתגלו במהלך המשפט, והטעמים יירשמו.</w:t>
      </w:r>
    </w:p>
    <w:p w14:paraId="357BF3D8" w14:textId="5F46145B" w:rsidR="000545B9" w:rsidRDefault="004E65F6" w:rsidP="004A22C4">
      <w:pPr>
        <w:pStyle w:val="a7"/>
        <w:numPr>
          <w:ilvl w:val="0"/>
          <w:numId w:val="41"/>
        </w:numPr>
        <w:spacing w:after="120" w:line="240" w:lineRule="auto"/>
        <w:ind w:left="-193" w:right="-709" w:hanging="357"/>
        <w:contextualSpacing w:val="0"/>
        <w:jc w:val="both"/>
        <w:rPr>
          <w:rFonts w:ascii="David" w:hAnsi="David" w:cs="David"/>
          <w:sz w:val="24"/>
          <w:szCs w:val="24"/>
        </w:rPr>
      </w:pPr>
      <w:r w:rsidRPr="000545B9">
        <w:rPr>
          <w:rFonts w:ascii="FrankRuehl" w:hAnsi="FrankRuehl" w:cs="FrankRuehl"/>
          <w:sz w:val="24"/>
          <w:szCs w:val="24"/>
          <w:rtl/>
        </w:rPr>
        <w:t>לא יורשע אדם על סמך אמרה שנתקבלה לפי סעיף זה אלא אם יש בחומר הראיות דבר לחיזוקה</w:t>
      </w:r>
      <w:r w:rsidR="000545B9" w:rsidRPr="000545B9">
        <w:rPr>
          <w:rFonts w:ascii="David" w:hAnsi="David" w:cs="David" w:hint="cs"/>
          <w:sz w:val="24"/>
          <w:szCs w:val="24"/>
          <w:rtl/>
        </w:rPr>
        <w:t>.</w:t>
      </w:r>
    </w:p>
    <w:p w14:paraId="1E87DD26" w14:textId="77777777" w:rsidR="004A22C4" w:rsidRPr="004A22C4" w:rsidRDefault="004A22C4" w:rsidP="004A22C4">
      <w:pPr>
        <w:spacing w:after="120" w:line="240" w:lineRule="auto"/>
        <w:ind w:left="-550" w:right="-709"/>
        <w:jc w:val="both"/>
        <w:rPr>
          <w:rFonts w:ascii="David" w:hAnsi="David" w:cs="David"/>
          <w:sz w:val="4"/>
          <w:szCs w:val="4"/>
          <w:rtl/>
        </w:rPr>
      </w:pPr>
    </w:p>
    <w:p w14:paraId="29C3AAB1" w14:textId="0DB009FD" w:rsidR="005C2ABB" w:rsidRPr="000545B9" w:rsidRDefault="004F091B" w:rsidP="00042586">
      <w:pPr>
        <w:spacing w:after="120" w:line="240" w:lineRule="auto"/>
        <w:ind w:left="84" w:right="567"/>
        <w:jc w:val="center"/>
        <w:rPr>
          <w:rFonts w:ascii="David" w:hAnsi="David" w:cs="David"/>
          <w:sz w:val="24"/>
          <w:szCs w:val="24"/>
          <w:rtl/>
        </w:rPr>
      </w:pPr>
      <w:r w:rsidRPr="000545B9">
        <w:rPr>
          <w:rFonts w:ascii="David" w:hAnsi="David" w:cs="David"/>
          <w:b/>
          <w:bCs/>
          <w:sz w:val="24"/>
          <w:szCs w:val="24"/>
          <w:rtl/>
        </w:rPr>
        <w:t>ניהול ההליך מנקודת מבטה של ההגנה</w:t>
      </w:r>
    </w:p>
    <w:p w14:paraId="1E41773E" w14:textId="639BAAAE" w:rsidR="00DD15E9" w:rsidRPr="004A22C4" w:rsidRDefault="00DD15E9" w:rsidP="00DD15E9">
      <w:pPr>
        <w:ind w:left="-908" w:right="-709"/>
        <w:rPr>
          <w:rFonts w:ascii="David" w:hAnsi="David" w:cs="David"/>
          <w:rtl/>
        </w:rPr>
      </w:pPr>
      <w:r w:rsidRPr="004A22C4">
        <w:rPr>
          <w:rFonts w:ascii="David" w:hAnsi="David" w:cs="David" w:hint="cs"/>
          <w:rtl/>
        </w:rPr>
        <w:t xml:space="preserve">כדי להיות סנגור טוב צריך להיות נאמן לעצמך, והמשמעות של בא כוח- להיות נאמן ללקוח שלך. </w:t>
      </w:r>
    </w:p>
    <w:p w14:paraId="65EFCBD2" w14:textId="4EE858D6" w:rsidR="0074151D" w:rsidRPr="004A22C4" w:rsidRDefault="0074151D" w:rsidP="005B7AA4">
      <w:pPr>
        <w:spacing w:after="0" w:line="360" w:lineRule="auto"/>
        <w:ind w:left="-908" w:right="-709"/>
        <w:jc w:val="both"/>
        <w:rPr>
          <w:rFonts w:ascii="David" w:hAnsi="David" w:cs="David"/>
          <w:rtl/>
        </w:rPr>
      </w:pPr>
      <w:r w:rsidRPr="004A22C4">
        <w:rPr>
          <w:rFonts w:ascii="David" w:hAnsi="David" w:cs="David" w:hint="cs"/>
          <w:u w:val="single"/>
          <w:rtl/>
        </w:rPr>
        <w:t>חקירה נגדית- פעולה מורכבת מעין כמוה</w:t>
      </w:r>
      <w:r w:rsidRPr="004A22C4">
        <w:rPr>
          <w:rFonts w:ascii="David" w:hAnsi="David" w:cs="David" w:hint="cs"/>
          <w:rtl/>
        </w:rPr>
        <w:t>:</w:t>
      </w:r>
    </w:p>
    <w:p w14:paraId="6A01FA2A" w14:textId="4D79E303" w:rsidR="00CA1D1D" w:rsidRPr="004A22C4" w:rsidRDefault="00CA1D1D" w:rsidP="001F66A7">
      <w:pPr>
        <w:pStyle w:val="a7"/>
        <w:numPr>
          <w:ilvl w:val="0"/>
          <w:numId w:val="63"/>
        </w:numPr>
        <w:spacing w:line="360" w:lineRule="auto"/>
        <w:ind w:right="-709"/>
        <w:jc w:val="both"/>
        <w:rPr>
          <w:rFonts w:ascii="David" w:hAnsi="David" w:cs="David"/>
        </w:rPr>
      </w:pPr>
      <w:r w:rsidRPr="004A22C4">
        <w:rPr>
          <w:rFonts w:ascii="David" w:hAnsi="David" w:cs="David" w:hint="cs"/>
          <w:rtl/>
        </w:rPr>
        <w:t xml:space="preserve">היכולת להתנגח מול אדם. </w:t>
      </w:r>
      <w:r w:rsidR="004A4E4D" w:rsidRPr="004A22C4">
        <w:rPr>
          <w:rFonts w:ascii="David" w:hAnsi="David" w:cs="David" w:hint="cs"/>
          <w:rtl/>
        </w:rPr>
        <w:t xml:space="preserve">הכל כשר!!!! </w:t>
      </w:r>
    </w:p>
    <w:p w14:paraId="5029B923" w14:textId="21B31605" w:rsidR="00FE1028" w:rsidRPr="004A22C4" w:rsidRDefault="00B01667" w:rsidP="001F66A7">
      <w:pPr>
        <w:pStyle w:val="a7"/>
        <w:numPr>
          <w:ilvl w:val="0"/>
          <w:numId w:val="63"/>
        </w:numPr>
        <w:spacing w:line="360" w:lineRule="auto"/>
        <w:ind w:right="-709"/>
        <w:jc w:val="both"/>
        <w:rPr>
          <w:rFonts w:ascii="David" w:hAnsi="David" w:cs="David"/>
        </w:rPr>
      </w:pPr>
      <w:r w:rsidRPr="004A22C4">
        <w:rPr>
          <w:rFonts w:ascii="David" w:hAnsi="David" w:cs="David" w:hint="cs"/>
          <w:rtl/>
        </w:rPr>
        <w:t>תמיד לסגל לעצמנו יכולת של חקירה בע"פ.</w:t>
      </w:r>
      <w:r w:rsidR="005B7AA4" w:rsidRPr="004A22C4">
        <w:rPr>
          <w:rFonts w:ascii="David" w:hAnsi="David" w:cs="David" w:hint="cs"/>
          <w:rtl/>
        </w:rPr>
        <w:t xml:space="preserve"> שליטה מוחלטת בתיקים, העדויות הרוחביות, קלסר הראיות- הכל בראש עמוק.</w:t>
      </w:r>
    </w:p>
    <w:p w14:paraId="0784DDCA" w14:textId="77777777" w:rsidR="00D01AEE" w:rsidRPr="004A22C4" w:rsidRDefault="00D01AEE" w:rsidP="001F66A7">
      <w:pPr>
        <w:pStyle w:val="a7"/>
        <w:numPr>
          <w:ilvl w:val="0"/>
          <w:numId w:val="63"/>
        </w:numPr>
        <w:spacing w:after="120" w:line="360" w:lineRule="auto"/>
        <w:jc w:val="both"/>
        <w:rPr>
          <w:rFonts w:ascii="David" w:hAnsi="David" w:cs="David"/>
          <w:rtl/>
        </w:rPr>
      </w:pPr>
      <w:r w:rsidRPr="004A22C4">
        <w:rPr>
          <w:rFonts w:ascii="David" w:hAnsi="David" w:cs="David" w:hint="cs"/>
          <w:rtl/>
        </w:rPr>
        <w:lastRenderedPageBreak/>
        <w:t>ככל שנרד יותר לרזולוציות של פרטים ונביא את ניסיון החיים שלנו- כך נצליח יותר בחקירה נגדית.</w:t>
      </w:r>
    </w:p>
    <w:p w14:paraId="42BA932D" w14:textId="4AD4BBF2" w:rsidR="00CA1D1D" w:rsidRPr="004A22C4" w:rsidRDefault="00CA1D1D" w:rsidP="001F66A7">
      <w:pPr>
        <w:pStyle w:val="a7"/>
        <w:numPr>
          <w:ilvl w:val="0"/>
          <w:numId w:val="63"/>
        </w:numPr>
        <w:spacing w:line="360" w:lineRule="auto"/>
        <w:ind w:right="-709"/>
        <w:jc w:val="both"/>
        <w:rPr>
          <w:rFonts w:ascii="David" w:hAnsi="David" w:cs="David"/>
        </w:rPr>
      </w:pPr>
      <w:r w:rsidRPr="004A22C4">
        <w:rPr>
          <w:rFonts w:ascii="David" w:hAnsi="David" w:cs="David" w:hint="cs"/>
          <w:rtl/>
        </w:rPr>
        <w:t>תמיד להגיע לזירה עליה מדברים</w:t>
      </w:r>
      <w:r w:rsidR="005B7B59" w:rsidRPr="004A22C4">
        <w:rPr>
          <w:rFonts w:ascii="David" w:hAnsi="David" w:cs="David" w:hint="cs"/>
          <w:rtl/>
        </w:rPr>
        <w:t>.</w:t>
      </w:r>
    </w:p>
    <w:p w14:paraId="3BED4F8C" w14:textId="77777777" w:rsidR="004A4E4D" w:rsidRPr="004A22C4" w:rsidRDefault="00FF5282" w:rsidP="001F66A7">
      <w:pPr>
        <w:pStyle w:val="a7"/>
        <w:numPr>
          <w:ilvl w:val="0"/>
          <w:numId w:val="63"/>
        </w:numPr>
        <w:spacing w:line="360" w:lineRule="auto"/>
        <w:ind w:right="-709"/>
        <w:jc w:val="both"/>
        <w:rPr>
          <w:rFonts w:ascii="David" w:hAnsi="David" w:cs="David"/>
        </w:rPr>
      </w:pPr>
      <w:r w:rsidRPr="004A22C4">
        <w:rPr>
          <w:rFonts w:ascii="David" w:hAnsi="David" w:cs="David" w:hint="cs"/>
          <w:rtl/>
        </w:rPr>
        <w:t>כדי להציע אפשרויות אחרות למה ש</w:t>
      </w:r>
      <w:r w:rsidR="00571A87" w:rsidRPr="004A22C4">
        <w:rPr>
          <w:rFonts w:ascii="David" w:hAnsi="David" w:cs="David" w:hint="cs"/>
          <w:rtl/>
        </w:rPr>
        <w:t xml:space="preserve">קרה- צריך </w:t>
      </w:r>
      <w:r w:rsidR="00FB2896" w:rsidRPr="004A22C4">
        <w:rPr>
          <w:rFonts w:ascii="David" w:hAnsi="David" w:cs="David" w:hint="cs"/>
          <w:rtl/>
        </w:rPr>
        <w:t>להכיר טוב מאוד דיני ראיות</w:t>
      </w:r>
      <w:r w:rsidR="00571A87" w:rsidRPr="004A22C4">
        <w:rPr>
          <w:rFonts w:ascii="David" w:hAnsi="David" w:cs="David" w:hint="cs"/>
          <w:rtl/>
        </w:rPr>
        <w:t xml:space="preserve"> בשביל </w:t>
      </w:r>
      <w:r w:rsidR="00FB2896" w:rsidRPr="004A22C4">
        <w:rPr>
          <w:rFonts w:ascii="David" w:hAnsi="David" w:cs="David" w:hint="cs"/>
          <w:rtl/>
        </w:rPr>
        <w:t>לעלות על מחדלי חקירה</w:t>
      </w:r>
      <w:r w:rsidR="00571A87" w:rsidRPr="004A22C4">
        <w:rPr>
          <w:rFonts w:ascii="David" w:hAnsi="David" w:cs="David" w:hint="cs"/>
          <w:rtl/>
        </w:rPr>
        <w:t xml:space="preserve">, </w:t>
      </w:r>
      <w:r w:rsidR="00DE6E05" w:rsidRPr="004A22C4">
        <w:rPr>
          <w:rFonts w:ascii="David" w:hAnsi="David" w:cs="David" w:hint="cs"/>
          <w:rtl/>
        </w:rPr>
        <w:t>להכיר את הפסיקה שמתפתחת.</w:t>
      </w:r>
    </w:p>
    <w:p w14:paraId="590D25ED" w14:textId="77777777" w:rsidR="004A4E4D" w:rsidRPr="004A22C4" w:rsidRDefault="00FF5282" w:rsidP="001F66A7">
      <w:pPr>
        <w:pStyle w:val="a7"/>
        <w:numPr>
          <w:ilvl w:val="0"/>
          <w:numId w:val="63"/>
        </w:numPr>
        <w:spacing w:line="360" w:lineRule="auto"/>
        <w:ind w:right="-709"/>
        <w:jc w:val="both"/>
        <w:rPr>
          <w:rFonts w:ascii="David" w:hAnsi="David" w:cs="David"/>
        </w:rPr>
      </w:pPr>
      <w:r w:rsidRPr="004A22C4">
        <w:rPr>
          <w:rFonts w:ascii="David" w:hAnsi="David" w:cs="David" w:hint="cs"/>
          <w:rtl/>
        </w:rPr>
        <w:t>לא לפחד מכישלון, ובלבד כשהלקוח מבקש לפעול באופן מסויים. לא לכפות על הלקוח דברים</w:t>
      </w:r>
      <w:r w:rsidR="004A4E4D" w:rsidRPr="004A22C4">
        <w:rPr>
          <w:rFonts w:ascii="David" w:hAnsi="David" w:cs="David" w:hint="cs"/>
          <w:rtl/>
        </w:rPr>
        <w:t>.</w:t>
      </w:r>
    </w:p>
    <w:p w14:paraId="5BD202F9" w14:textId="4E965B07" w:rsidR="004F091B" w:rsidRPr="004A22C4" w:rsidRDefault="004A4E4D" w:rsidP="001F66A7">
      <w:pPr>
        <w:pStyle w:val="a7"/>
        <w:numPr>
          <w:ilvl w:val="0"/>
          <w:numId w:val="63"/>
        </w:numPr>
        <w:spacing w:line="360" w:lineRule="auto"/>
        <w:ind w:right="-709"/>
        <w:jc w:val="both"/>
        <w:rPr>
          <w:rFonts w:ascii="David" w:hAnsi="David" w:cs="David"/>
        </w:rPr>
      </w:pPr>
      <w:r w:rsidRPr="004A22C4">
        <w:rPr>
          <w:rFonts w:ascii="David" w:hAnsi="David" w:cs="David" w:hint="cs"/>
          <w:rtl/>
        </w:rPr>
        <w:t xml:space="preserve">המשפטנות היא הדאגה האמיתית לזכויות אדם. זו הדרך היחידה לשמור על חברה טובה ושוויונית שבה לכל פרט יש מקום. כפיפות וצייתנות מייצרת הימנעות מהעברת ביקורת. </w:t>
      </w:r>
    </w:p>
    <w:p w14:paraId="34671FC4" w14:textId="4BD266EA" w:rsidR="00BA432E" w:rsidRPr="003B5EEB" w:rsidRDefault="00BA432E" w:rsidP="00F24266">
      <w:pPr>
        <w:shd w:val="clear" w:color="auto" w:fill="FBE4D5" w:themeFill="accent2" w:themeFillTint="33"/>
        <w:tabs>
          <w:tab w:val="left" w:pos="3911"/>
        </w:tabs>
        <w:spacing w:after="0" w:line="360" w:lineRule="auto"/>
        <w:ind w:left="-908" w:right="-709"/>
        <w:jc w:val="center"/>
        <w:rPr>
          <w:rFonts w:ascii="David" w:hAnsi="David" w:cs="David"/>
          <w:b/>
          <w:bCs/>
          <w:color w:val="000000" w:themeColor="text1"/>
          <w:sz w:val="24"/>
          <w:szCs w:val="24"/>
          <w:rtl/>
        </w:rPr>
      </w:pPr>
      <w:r w:rsidRPr="003B5EEB">
        <w:rPr>
          <w:rFonts w:ascii="David" w:hAnsi="David" w:cs="David"/>
          <w:b/>
          <w:bCs/>
          <w:color w:val="000000" w:themeColor="text1"/>
          <w:sz w:val="24"/>
          <w:szCs w:val="24"/>
          <w:rtl/>
        </w:rPr>
        <w:t>טיפול התביעה בעבירות תעבורה</w:t>
      </w:r>
      <w:r w:rsidR="00F24266">
        <w:rPr>
          <w:rFonts w:ascii="David" w:hAnsi="David" w:cs="David" w:hint="cs"/>
          <w:b/>
          <w:bCs/>
          <w:color w:val="000000" w:themeColor="text1"/>
          <w:sz w:val="24"/>
          <w:szCs w:val="24"/>
          <w:rtl/>
        </w:rPr>
        <w:t xml:space="preserve">                                   </w:t>
      </w:r>
    </w:p>
    <w:p w14:paraId="607B452A" w14:textId="77777777" w:rsidR="001B261C" w:rsidRDefault="00340B94" w:rsidP="001B261C">
      <w:pPr>
        <w:spacing w:line="360" w:lineRule="auto"/>
        <w:ind w:left="-908" w:right="-709"/>
        <w:jc w:val="both"/>
        <w:rPr>
          <w:rFonts w:ascii="David" w:hAnsi="David" w:cs="David"/>
          <w:b/>
          <w:bCs/>
          <w:sz w:val="24"/>
          <w:szCs w:val="24"/>
          <w:rtl/>
        </w:rPr>
      </w:pPr>
      <w:r w:rsidRPr="00340B94">
        <w:rPr>
          <w:rFonts w:ascii="David" w:hAnsi="David" w:cs="David" w:hint="cs"/>
          <w:sz w:val="24"/>
          <w:szCs w:val="24"/>
          <w:rtl/>
        </w:rPr>
        <w:t xml:space="preserve">החל מלפני שנה וחצי תביעות תעבורה הצטרפו לחטיבת התביעות המשטרתית </w:t>
      </w:r>
      <w:r w:rsidRPr="00340B94">
        <w:rPr>
          <w:rFonts w:ascii="David" w:hAnsi="David" w:cs="David"/>
          <w:sz w:val="24"/>
          <w:szCs w:val="24"/>
          <w:rtl/>
        </w:rPr>
        <w:t>–</w:t>
      </w:r>
      <w:r w:rsidRPr="00340B94">
        <w:rPr>
          <w:rFonts w:ascii="David" w:hAnsi="David" w:cs="David" w:hint="cs"/>
          <w:sz w:val="24"/>
          <w:szCs w:val="24"/>
          <w:rtl/>
        </w:rPr>
        <w:t xml:space="preserve"> חטיבת התביעות המשטרתית מטפלים בכל תביעות התעבורה שלא מסתימות במוות- תאונות דרכים, נהיגה תחת השפעת אלכוהול ונהיגה תחת סמים. (תביעות תעבורה שמסתיימות במוות הן בטיפול הפרקליטות).</w:t>
      </w:r>
    </w:p>
    <w:p w14:paraId="12FAE63B" w14:textId="48A8DAB1" w:rsidR="001B261C" w:rsidRDefault="00142CEC" w:rsidP="001B261C">
      <w:pPr>
        <w:spacing w:after="0" w:line="360" w:lineRule="auto"/>
        <w:ind w:left="-908" w:right="-709"/>
        <w:jc w:val="both"/>
        <w:rPr>
          <w:rFonts w:ascii="David" w:hAnsi="David" w:cs="David"/>
          <w:b/>
          <w:bCs/>
          <w:sz w:val="24"/>
          <w:szCs w:val="24"/>
          <w:rtl/>
        </w:rPr>
      </w:pPr>
      <w:r w:rsidRPr="00142CEC">
        <w:rPr>
          <w:rFonts w:ascii="David" w:hAnsi="David" w:cs="David" w:hint="cs"/>
          <w:b/>
          <w:bCs/>
          <w:sz w:val="24"/>
          <w:szCs w:val="24"/>
          <w:rtl/>
        </w:rPr>
        <w:t>תאונות דרכים גורמים ומשמעויות</w:t>
      </w:r>
    </w:p>
    <w:p w14:paraId="1FBF5C86" w14:textId="0819F239" w:rsidR="00F24266" w:rsidRDefault="00B450C6" w:rsidP="00B450C6">
      <w:pPr>
        <w:spacing w:after="0" w:line="360" w:lineRule="auto"/>
        <w:ind w:left="-908" w:right="-709"/>
        <w:jc w:val="both"/>
        <w:rPr>
          <w:rFonts w:ascii="David" w:hAnsi="David" w:cs="David"/>
          <w:sz w:val="24"/>
          <w:szCs w:val="24"/>
          <w:rtl/>
        </w:rPr>
      </w:pPr>
      <w:r w:rsidRPr="00B450C6">
        <w:rPr>
          <w:rFonts w:ascii="David" w:hAnsi="David" w:cs="David" w:hint="cs"/>
          <w:sz w:val="24"/>
          <w:szCs w:val="24"/>
          <w:u w:val="single"/>
          <w:rtl/>
        </w:rPr>
        <w:t xml:space="preserve">מ2003 ועד 2021 נרשמו 267,162 </w:t>
      </w:r>
      <w:r>
        <w:rPr>
          <w:rFonts w:ascii="David" w:hAnsi="David" w:cs="David" w:hint="cs"/>
          <w:sz w:val="24"/>
          <w:szCs w:val="24"/>
          <w:u w:val="single"/>
          <w:rtl/>
        </w:rPr>
        <w:t>ת"ד</w:t>
      </w:r>
      <w:r>
        <w:rPr>
          <w:rFonts w:ascii="David" w:hAnsi="David" w:cs="David" w:hint="cs"/>
          <w:sz w:val="24"/>
          <w:szCs w:val="24"/>
          <w:rtl/>
        </w:rPr>
        <w:t xml:space="preserve">: </w:t>
      </w:r>
      <w:r w:rsidR="0046103B" w:rsidRPr="00B450C6">
        <w:rPr>
          <w:rFonts w:ascii="David" w:hAnsi="David" w:cs="David" w:hint="cs"/>
          <w:sz w:val="24"/>
          <w:szCs w:val="24"/>
          <w:rtl/>
        </w:rPr>
        <w:t>תאונות קלות- 228,283; תאונות קשות- 33,055; תאונות קטלניות- 5,824.</w:t>
      </w:r>
    </w:p>
    <w:p w14:paraId="666E3020" w14:textId="2C39170A" w:rsidR="00B450C6" w:rsidRDefault="00B450C6" w:rsidP="00B450C6">
      <w:pPr>
        <w:spacing w:after="0" w:line="360" w:lineRule="auto"/>
        <w:ind w:left="-908" w:right="-709"/>
        <w:jc w:val="both"/>
        <w:rPr>
          <w:rFonts w:ascii="David" w:hAnsi="David" w:cs="David"/>
          <w:sz w:val="24"/>
          <w:szCs w:val="24"/>
          <w:rtl/>
        </w:rPr>
      </w:pPr>
      <w:r w:rsidRPr="00B450C6">
        <w:rPr>
          <w:rFonts w:ascii="David" w:hAnsi="David" w:cs="David" w:hint="cs"/>
          <w:sz w:val="24"/>
          <w:szCs w:val="24"/>
          <w:u w:val="single"/>
          <w:rtl/>
        </w:rPr>
        <w:t>כמות הנפגעים</w:t>
      </w:r>
      <w:r w:rsidRPr="00B450C6">
        <w:rPr>
          <w:rFonts w:ascii="David" w:hAnsi="David" w:cs="David" w:hint="cs"/>
          <w:sz w:val="24"/>
          <w:szCs w:val="24"/>
          <w:rtl/>
        </w:rPr>
        <w:t xml:space="preserve"> שנרשמה עומדת על 514,166 אנשים.</w:t>
      </w:r>
    </w:p>
    <w:p w14:paraId="2CE31E37" w14:textId="7D6D7B46" w:rsidR="00B450C6" w:rsidRPr="00B450C6" w:rsidRDefault="00B450C6" w:rsidP="005F1C3A">
      <w:pPr>
        <w:spacing w:line="360" w:lineRule="auto"/>
        <w:ind w:left="-908" w:right="-709"/>
        <w:jc w:val="both"/>
        <w:rPr>
          <w:rFonts w:ascii="David" w:hAnsi="David" w:cs="David"/>
          <w:b/>
          <w:bCs/>
          <w:sz w:val="24"/>
          <w:szCs w:val="24"/>
          <w:rtl/>
        </w:rPr>
      </w:pPr>
      <w:r w:rsidRPr="005F1C3A">
        <w:rPr>
          <w:rFonts w:ascii="David" w:hAnsi="David" w:cs="David" w:hint="cs"/>
          <w:sz w:val="24"/>
          <w:szCs w:val="24"/>
          <w:u w:val="single"/>
          <w:rtl/>
        </w:rPr>
        <w:t xml:space="preserve">הרוגים </w:t>
      </w:r>
      <w:proofErr w:type="spellStart"/>
      <w:r w:rsidRPr="005F1C3A">
        <w:rPr>
          <w:rFonts w:ascii="David" w:hAnsi="David" w:cs="David" w:hint="cs"/>
          <w:sz w:val="24"/>
          <w:szCs w:val="24"/>
          <w:u w:val="single"/>
          <w:rtl/>
        </w:rPr>
        <w:t>בת"ד</w:t>
      </w:r>
      <w:proofErr w:type="spellEnd"/>
      <w:r>
        <w:rPr>
          <w:rFonts w:ascii="David" w:hAnsi="David" w:cs="David" w:hint="cs"/>
          <w:sz w:val="24"/>
          <w:szCs w:val="24"/>
          <w:rtl/>
        </w:rPr>
        <w:t>: 34,658 בני אדם, נכון לדצמבר 2021 (מתוכם למעלה כ-5,200 ילדים ובני נוער). לעומת 23 אלף חללי מערכות ישראל</w:t>
      </w:r>
      <w:r w:rsidRPr="001B261C">
        <w:rPr>
          <w:rFonts w:ascii="David" w:hAnsi="David" w:cs="David" w:hint="cs"/>
          <w:sz w:val="24"/>
          <w:szCs w:val="24"/>
          <w:rtl/>
        </w:rPr>
        <w:t>.</w:t>
      </w:r>
      <w:r>
        <w:rPr>
          <w:rFonts w:ascii="David" w:hAnsi="David" w:cs="David" w:hint="cs"/>
          <w:b/>
          <w:bCs/>
          <w:sz w:val="24"/>
          <w:szCs w:val="24"/>
          <w:rtl/>
        </w:rPr>
        <w:t xml:space="preserve"> </w:t>
      </w:r>
    </w:p>
    <w:p w14:paraId="57349933" w14:textId="293102CC" w:rsidR="00142CEC" w:rsidRPr="00142CEC" w:rsidRDefault="00142CEC" w:rsidP="00F24266">
      <w:pPr>
        <w:spacing w:after="0" w:line="360" w:lineRule="auto"/>
        <w:ind w:left="-908" w:right="-709"/>
        <w:jc w:val="both"/>
        <w:rPr>
          <w:rFonts w:ascii="David" w:hAnsi="David" w:cs="David"/>
          <w:b/>
          <w:bCs/>
          <w:sz w:val="24"/>
          <w:szCs w:val="24"/>
        </w:rPr>
      </w:pPr>
      <w:r w:rsidRPr="00142CEC">
        <w:rPr>
          <w:rFonts w:ascii="David" w:hAnsi="David" w:cs="David" w:hint="cs"/>
          <w:sz w:val="24"/>
          <w:szCs w:val="24"/>
          <w:u w:val="single"/>
          <w:rtl/>
        </w:rPr>
        <w:t>עלות נפגע תאונת דרכים למשק</w:t>
      </w:r>
      <w:r w:rsidRPr="00142CEC">
        <w:rPr>
          <w:rFonts w:ascii="David" w:hAnsi="David" w:cs="David" w:hint="cs"/>
          <w:sz w:val="24"/>
          <w:szCs w:val="24"/>
          <w:rtl/>
        </w:rPr>
        <w:t xml:space="preserve">: </w:t>
      </w:r>
    </w:p>
    <w:p w14:paraId="17E61671" w14:textId="77777777" w:rsidR="00142CEC" w:rsidRPr="00142CEC" w:rsidRDefault="00142CEC" w:rsidP="001F66A7">
      <w:pPr>
        <w:numPr>
          <w:ilvl w:val="0"/>
          <w:numId w:val="57"/>
        </w:numPr>
        <w:spacing w:after="0" w:line="360" w:lineRule="auto"/>
        <w:ind w:right="-709"/>
        <w:jc w:val="both"/>
        <w:rPr>
          <w:rFonts w:ascii="David" w:hAnsi="David" w:cs="David"/>
          <w:b/>
          <w:bCs/>
          <w:sz w:val="24"/>
          <w:szCs w:val="24"/>
        </w:rPr>
      </w:pPr>
      <w:r w:rsidRPr="00142CEC">
        <w:rPr>
          <w:rFonts w:ascii="David" w:hAnsi="David" w:cs="David" w:hint="cs"/>
          <w:sz w:val="24"/>
          <w:szCs w:val="24"/>
          <w:rtl/>
        </w:rPr>
        <w:t xml:space="preserve">עלות </w:t>
      </w:r>
      <w:r w:rsidRPr="00142CEC">
        <w:rPr>
          <w:rFonts w:ascii="David" w:hAnsi="David" w:cs="David" w:hint="cs"/>
          <w:b/>
          <w:bCs/>
          <w:sz w:val="24"/>
          <w:szCs w:val="24"/>
          <w:rtl/>
        </w:rPr>
        <w:t>הרוג</w:t>
      </w:r>
      <w:r w:rsidRPr="00142CEC">
        <w:rPr>
          <w:rFonts w:ascii="David" w:hAnsi="David" w:cs="David" w:hint="cs"/>
          <w:sz w:val="24"/>
          <w:szCs w:val="24"/>
          <w:rtl/>
        </w:rPr>
        <w:t xml:space="preserve"> למשק נאמדת בכ-7.2 מיליון ₪.</w:t>
      </w:r>
    </w:p>
    <w:p w14:paraId="70F7B4FB" w14:textId="77777777" w:rsidR="00142CEC" w:rsidRPr="00142CEC" w:rsidRDefault="00142CEC" w:rsidP="001F66A7">
      <w:pPr>
        <w:numPr>
          <w:ilvl w:val="0"/>
          <w:numId w:val="57"/>
        </w:numPr>
        <w:spacing w:after="0" w:line="360" w:lineRule="auto"/>
        <w:ind w:right="-709"/>
        <w:jc w:val="both"/>
        <w:rPr>
          <w:rFonts w:ascii="David" w:hAnsi="David" w:cs="David"/>
          <w:b/>
          <w:bCs/>
          <w:sz w:val="24"/>
          <w:szCs w:val="24"/>
        </w:rPr>
      </w:pPr>
      <w:r w:rsidRPr="00142CEC">
        <w:rPr>
          <w:rFonts w:ascii="David" w:hAnsi="David" w:cs="David" w:hint="cs"/>
          <w:sz w:val="24"/>
          <w:szCs w:val="24"/>
          <w:rtl/>
        </w:rPr>
        <w:t xml:space="preserve">עלות </w:t>
      </w:r>
      <w:r w:rsidRPr="00142CEC">
        <w:rPr>
          <w:rFonts w:ascii="David" w:hAnsi="David" w:cs="David" w:hint="cs"/>
          <w:b/>
          <w:bCs/>
          <w:sz w:val="24"/>
          <w:szCs w:val="24"/>
          <w:rtl/>
        </w:rPr>
        <w:t>פצוע קשה מאוד</w:t>
      </w:r>
      <w:r w:rsidRPr="00142CEC">
        <w:rPr>
          <w:rFonts w:ascii="David" w:hAnsi="David" w:cs="David" w:hint="cs"/>
          <w:sz w:val="24"/>
          <w:szCs w:val="24"/>
          <w:rtl/>
        </w:rPr>
        <w:t xml:space="preserve"> נאמדת בכ-4.8 מיליון ₪.</w:t>
      </w:r>
    </w:p>
    <w:p w14:paraId="69E6E968" w14:textId="77777777" w:rsidR="00142CEC" w:rsidRPr="00142CEC" w:rsidRDefault="00142CEC" w:rsidP="001F66A7">
      <w:pPr>
        <w:numPr>
          <w:ilvl w:val="0"/>
          <w:numId w:val="57"/>
        </w:numPr>
        <w:spacing w:after="0" w:line="360" w:lineRule="auto"/>
        <w:ind w:right="-709"/>
        <w:jc w:val="both"/>
        <w:rPr>
          <w:rFonts w:ascii="David" w:hAnsi="David" w:cs="David"/>
          <w:b/>
          <w:bCs/>
          <w:sz w:val="24"/>
          <w:szCs w:val="24"/>
        </w:rPr>
      </w:pPr>
      <w:r w:rsidRPr="00142CEC">
        <w:rPr>
          <w:rFonts w:ascii="David" w:hAnsi="David" w:cs="David" w:hint="cs"/>
          <w:sz w:val="24"/>
          <w:szCs w:val="24"/>
          <w:rtl/>
        </w:rPr>
        <w:t xml:space="preserve">פצוע </w:t>
      </w:r>
      <w:r w:rsidRPr="00142CEC">
        <w:rPr>
          <w:rFonts w:ascii="David" w:hAnsi="David" w:cs="David" w:hint="cs"/>
          <w:b/>
          <w:bCs/>
          <w:sz w:val="24"/>
          <w:szCs w:val="24"/>
          <w:rtl/>
        </w:rPr>
        <w:t>קשה</w:t>
      </w:r>
      <w:r w:rsidRPr="00142CEC">
        <w:rPr>
          <w:rFonts w:ascii="David" w:hAnsi="David" w:cs="David" w:hint="cs"/>
          <w:sz w:val="24"/>
          <w:szCs w:val="24"/>
          <w:rtl/>
        </w:rPr>
        <w:t xml:space="preserve"> בכ-2 מיליון ₪.</w:t>
      </w:r>
    </w:p>
    <w:p w14:paraId="5A952E18" w14:textId="77777777" w:rsidR="00142CEC" w:rsidRPr="00142CEC" w:rsidRDefault="00142CEC" w:rsidP="001F66A7">
      <w:pPr>
        <w:numPr>
          <w:ilvl w:val="0"/>
          <w:numId w:val="57"/>
        </w:numPr>
        <w:spacing w:after="0" w:line="360" w:lineRule="auto"/>
        <w:ind w:right="-709"/>
        <w:jc w:val="both"/>
        <w:rPr>
          <w:rFonts w:ascii="David" w:hAnsi="David" w:cs="David"/>
          <w:b/>
          <w:bCs/>
          <w:sz w:val="24"/>
          <w:szCs w:val="24"/>
          <w:rtl/>
        </w:rPr>
      </w:pPr>
      <w:r w:rsidRPr="00142CEC">
        <w:rPr>
          <w:rFonts w:ascii="David" w:hAnsi="David" w:cs="David" w:hint="cs"/>
          <w:sz w:val="24"/>
          <w:szCs w:val="24"/>
          <w:rtl/>
        </w:rPr>
        <w:t xml:space="preserve">פצוע </w:t>
      </w:r>
      <w:r w:rsidRPr="00142CEC">
        <w:rPr>
          <w:rFonts w:ascii="David" w:hAnsi="David" w:cs="David" w:hint="cs"/>
          <w:b/>
          <w:bCs/>
          <w:sz w:val="24"/>
          <w:szCs w:val="24"/>
          <w:rtl/>
        </w:rPr>
        <w:t>קל בינוני</w:t>
      </w:r>
      <w:r w:rsidRPr="00142CEC">
        <w:rPr>
          <w:rFonts w:ascii="David" w:hAnsi="David" w:cs="David" w:hint="cs"/>
          <w:sz w:val="24"/>
          <w:szCs w:val="24"/>
          <w:rtl/>
        </w:rPr>
        <w:t xml:space="preserve"> נאמדת בכ-160,000 ₪ עד 1.2 מיליון ₪.</w:t>
      </w:r>
    </w:p>
    <w:p w14:paraId="28163D77" w14:textId="77777777" w:rsidR="00142CEC" w:rsidRPr="005F1C3A" w:rsidRDefault="00142CEC" w:rsidP="00142CEC">
      <w:pPr>
        <w:spacing w:after="0" w:line="360" w:lineRule="auto"/>
        <w:ind w:left="-483" w:right="-709"/>
        <w:jc w:val="both"/>
        <w:rPr>
          <w:rFonts w:ascii="David" w:hAnsi="David" w:cs="David"/>
          <w:b/>
          <w:bCs/>
          <w:sz w:val="16"/>
          <w:szCs w:val="16"/>
          <w:rtl/>
        </w:rPr>
      </w:pPr>
    </w:p>
    <w:p w14:paraId="4C3C85DB" w14:textId="77777777" w:rsidR="00043F43" w:rsidRDefault="00142CEC" w:rsidP="00043F43">
      <w:pPr>
        <w:spacing w:after="0" w:line="360" w:lineRule="auto"/>
        <w:ind w:left="-908" w:right="-709"/>
        <w:jc w:val="both"/>
        <w:rPr>
          <w:rFonts w:ascii="David" w:hAnsi="David" w:cs="David"/>
          <w:sz w:val="24"/>
          <w:szCs w:val="24"/>
          <w:rtl/>
        </w:rPr>
      </w:pPr>
      <w:r w:rsidRPr="00142CEC">
        <w:rPr>
          <w:rFonts w:ascii="David" w:hAnsi="David" w:cs="David" w:hint="cs"/>
          <w:sz w:val="24"/>
          <w:szCs w:val="24"/>
          <w:u w:val="single"/>
          <w:rtl/>
        </w:rPr>
        <w:t>מערך תביעות התעבורה</w:t>
      </w:r>
      <w:r w:rsidRPr="00142CEC">
        <w:rPr>
          <w:rFonts w:ascii="David" w:hAnsi="David" w:cs="David" w:hint="cs"/>
          <w:sz w:val="24"/>
          <w:szCs w:val="24"/>
          <w:rtl/>
        </w:rPr>
        <w:t xml:space="preserve">: </w:t>
      </w:r>
    </w:p>
    <w:p w14:paraId="6623782B" w14:textId="046DBE05" w:rsidR="00043F43" w:rsidRPr="00142CEC" w:rsidRDefault="00043F43" w:rsidP="001F66A7">
      <w:pPr>
        <w:numPr>
          <w:ilvl w:val="0"/>
          <w:numId w:val="64"/>
        </w:numPr>
        <w:tabs>
          <w:tab w:val="clear" w:pos="720"/>
        </w:tabs>
        <w:spacing w:after="0" w:line="360" w:lineRule="auto"/>
        <w:ind w:left="-483" w:right="-709"/>
        <w:jc w:val="both"/>
        <w:rPr>
          <w:rFonts w:ascii="David" w:hAnsi="David" w:cs="David"/>
          <w:sz w:val="24"/>
          <w:szCs w:val="24"/>
        </w:rPr>
      </w:pPr>
      <w:r w:rsidRPr="00142CEC">
        <w:rPr>
          <w:rFonts w:ascii="David" w:hAnsi="David" w:cs="David" w:hint="cs"/>
          <w:sz w:val="24"/>
          <w:szCs w:val="24"/>
          <w:rtl/>
        </w:rPr>
        <w:t>מערך תביעות התעבורה הינו חלק מחטיבת התביעות במשטרת ישראל. המערך מונה כ-120 תובעים ו-5</w:t>
      </w:r>
      <w:r w:rsidR="00540639">
        <w:rPr>
          <w:rFonts w:ascii="David" w:hAnsi="David" w:cs="David" w:hint="cs"/>
          <w:sz w:val="24"/>
          <w:szCs w:val="24"/>
          <w:rtl/>
        </w:rPr>
        <w:t>0</w:t>
      </w:r>
      <w:r w:rsidRPr="00142CEC">
        <w:rPr>
          <w:rFonts w:ascii="David" w:hAnsi="David" w:cs="David" w:hint="cs"/>
          <w:sz w:val="24"/>
          <w:szCs w:val="24"/>
          <w:rtl/>
        </w:rPr>
        <w:t xml:space="preserve"> מש"קים משפטיים פרוסים ביחידות בכל הארץ - מצפת ועד אילת.</w:t>
      </w:r>
    </w:p>
    <w:p w14:paraId="79C5F165" w14:textId="77777777" w:rsidR="00043F43" w:rsidRPr="00142CEC" w:rsidRDefault="00043F43" w:rsidP="001F66A7">
      <w:pPr>
        <w:numPr>
          <w:ilvl w:val="0"/>
          <w:numId w:val="64"/>
        </w:numPr>
        <w:tabs>
          <w:tab w:val="clear" w:pos="720"/>
        </w:tabs>
        <w:spacing w:after="0" w:line="360" w:lineRule="auto"/>
        <w:ind w:left="-483" w:right="-709"/>
        <w:jc w:val="both"/>
        <w:rPr>
          <w:rFonts w:ascii="David" w:hAnsi="David" w:cs="David"/>
          <w:sz w:val="24"/>
          <w:szCs w:val="24"/>
        </w:rPr>
      </w:pPr>
      <w:r w:rsidRPr="00142CEC">
        <w:rPr>
          <w:rFonts w:ascii="David" w:hAnsi="David" w:cs="David" w:hint="cs"/>
          <w:sz w:val="24"/>
          <w:szCs w:val="24"/>
          <w:rtl/>
        </w:rPr>
        <w:t xml:space="preserve">משטרת ישראל מטפלת </w:t>
      </w:r>
      <w:proofErr w:type="spellStart"/>
      <w:r w:rsidRPr="00142CEC">
        <w:rPr>
          <w:rFonts w:ascii="David" w:hAnsi="David" w:cs="David" w:hint="cs"/>
          <w:sz w:val="24"/>
          <w:szCs w:val="24"/>
          <w:rtl/>
        </w:rPr>
        <w:t>בכ</w:t>
      </w:r>
      <w:proofErr w:type="spellEnd"/>
      <w:r w:rsidRPr="00142CEC">
        <w:rPr>
          <w:rFonts w:ascii="David" w:hAnsi="David" w:cs="David" w:hint="cs"/>
          <w:sz w:val="24"/>
          <w:szCs w:val="24"/>
          <w:rtl/>
        </w:rPr>
        <w:t>- 90% מתיקי התעבורה שנפתחים מדי שנה- לרבות נהיגה בזמן פסילה, תאונות דרכים, נהיגה בשכרות, תחת השפעת סמים ועוד</w:t>
      </w:r>
    </w:p>
    <w:p w14:paraId="4C7CADC7" w14:textId="44EA76A6" w:rsidR="00043F43" w:rsidRPr="004C53D0" w:rsidRDefault="00043F43" w:rsidP="001F66A7">
      <w:pPr>
        <w:numPr>
          <w:ilvl w:val="0"/>
          <w:numId w:val="64"/>
        </w:numPr>
        <w:tabs>
          <w:tab w:val="clear" w:pos="720"/>
        </w:tabs>
        <w:spacing w:line="360" w:lineRule="auto"/>
        <w:ind w:left="-483" w:right="-709"/>
        <w:jc w:val="both"/>
        <w:rPr>
          <w:rFonts w:ascii="David" w:hAnsi="David" w:cs="David"/>
          <w:sz w:val="24"/>
          <w:szCs w:val="24"/>
          <w:rtl/>
        </w:rPr>
      </w:pPr>
      <w:r w:rsidRPr="00142CEC">
        <w:rPr>
          <w:rFonts w:ascii="David" w:hAnsi="David" w:cs="David" w:hint="cs"/>
          <w:sz w:val="24"/>
          <w:szCs w:val="24"/>
          <w:rtl/>
        </w:rPr>
        <w:t>10% מהתיקים מטופלים על ידי הפרקליטות בתיקי תאונות דרכים קטלניות, סיכון חיי אדם בנתיב תחבורה, פגע וברח והפקרה</w:t>
      </w:r>
      <w:r w:rsidR="004C53D0">
        <w:rPr>
          <w:rFonts w:ascii="David" w:hAnsi="David" w:cs="David" w:hint="cs"/>
          <w:sz w:val="24"/>
          <w:szCs w:val="24"/>
          <w:rtl/>
        </w:rPr>
        <w:t>.</w:t>
      </w:r>
    </w:p>
    <w:p w14:paraId="40D9994E" w14:textId="256FC8F2" w:rsidR="00142CEC" w:rsidRPr="00142CEC" w:rsidRDefault="00142CEC" w:rsidP="00043F43">
      <w:pPr>
        <w:spacing w:after="0" w:line="360" w:lineRule="auto"/>
        <w:ind w:left="-908" w:right="-709"/>
        <w:jc w:val="both"/>
        <w:rPr>
          <w:rFonts w:ascii="David" w:hAnsi="David" w:cs="David"/>
          <w:sz w:val="24"/>
          <w:szCs w:val="24"/>
        </w:rPr>
      </w:pPr>
      <w:r w:rsidRPr="00142CEC">
        <w:rPr>
          <w:rFonts w:ascii="David" w:hAnsi="David" w:cs="David" w:hint="cs"/>
          <w:sz w:val="24"/>
          <w:szCs w:val="24"/>
          <w:u w:val="single"/>
          <w:rtl/>
        </w:rPr>
        <w:t>מהותן של עבירות התעבורה</w:t>
      </w:r>
      <w:r w:rsidRPr="00142CEC">
        <w:rPr>
          <w:rFonts w:ascii="David" w:hAnsi="David" w:cs="David" w:hint="cs"/>
          <w:sz w:val="24"/>
          <w:szCs w:val="24"/>
          <w:rtl/>
        </w:rPr>
        <w:t xml:space="preserve">: </w:t>
      </w:r>
    </w:p>
    <w:p w14:paraId="76DB17AE" w14:textId="77777777" w:rsidR="00142CEC" w:rsidRPr="00142CEC" w:rsidRDefault="00142CEC" w:rsidP="001F66A7">
      <w:pPr>
        <w:numPr>
          <w:ilvl w:val="0"/>
          <w:numId w:val="65"/>
        </w:numPr>
        <w:tabs>
          <w:tab w:val="clear" w:pos="720"/>
        </w:tabs>
        <w:spacing w:after="0" w:line="360" w:lineRule="auto"/>
        <w:ind w:left="-483" w:right="-709"/>
        <w:jc w:val="both"/>
        <w:rPr>
          <w:rFonts w:ascii="David" w:hAnsi="David" w:cs="David"/>
          <w:sz w:val="24"/>
          <w:szCs w:val="24"/>
        </w:rPr>
      </w:pPr>
      <w:r w:rsidRPr="00142CEC">
        <w:rPr>
          <w:rFonts w:ascii="David" w:hAnsi="David" w:cs="David" w:hint="cs"/>
          <w:b/>
          <w:bCs/>
          <w:sz w:val="24"/>
          <w:szCs w:val="24"/>
          <w:rtl/>
        </w:rPr>
        <w:t>הדין המנחה</w:t>
      </w:r>
      <w:r w:rsidRPr="00142CEC">
        <w:rPr>
          <w:rFonts w:ascii="David" w:hAnsi="David" w:cs="David" w:hint="cs"/>
          <w:sz w:val="24"/>
          <w:szCs w:val="24"/>
          <w:rtl/>
        </w:rPr>
        <w:t xml:space="preserve">: </w:t>
      </w:r>
      <w:r w:rsidRPr="00142CEC">
        <w:rPr>
          <w:rFonts w:ascii="David" w:hAnsi="David" w:cs="David"/>
          <w:sz w:val="24"/>
          <w:szCs w:val="24"/>
          <w:rtl/>
        </w:rPr>
        <w:t xml:space="preserve">הדין המנחה הוא פקודת התעבורה, </w:t>
      </w:r>
      <w:proofErr w:type="spellStart"/>
      <w:r w:rsidRPr="00142CEC">
        <w:rPr>
          <w:rFonts w:ascii="David" w:hAnsi="David" w:cs="David"/>
          <w:sz w:val="24"/>
          <w:szCs w:val="24"/>
          <w:rtl/>
        </w:rPr>
        <w:t>התשכ"א</w:t>
      </w:r>
      <w:proofErr w:type="spellEnd"/>
      <w:r w:rsidRPr="00142CEC">
        <w:rPr>
          <w:rFonts w:ascii="David" w:hAnsi="David" w:cs="David"/>
          <w:sz w:val="24"/>
          <w:szCs w:val="24"/>
          <w:rtl/>
        </w:rPr>
        <w:t xml:space="preserve"> – 1969 ותקנות התעבורה, </w:t>
      </w:r>
      <w:proofErr w:type="spellStart"/>
      <w:r w:rsidRPr="00142CEC">
        <w:rPr>
          <w:rFonts w:ascii="David" w:hAnsi="David" w:cs="David"/>
          <w:sz w:val="24"/>
          <w:szCs w:val="24"/>
          <w:rtl/>
        </w:rPr>
        <w:t>התשכ"א</w:t>
      </w:r>
      <w:proofErr w:type="spellEnd"/>
      <w:r w:rsidRPr="00142CEC">
        <w:rPr>
          <w:rFonts w:ascii="David" w:hAnsi="David" w:cs="David"/>
          <w:sz w:val="24"/>
          <w:szCs w:val="24"/>
          <w:rtl/>
        </w:rPr>
        <w:t>- 1969.</w:t>
      </w:r>
    </w:p>
    <w:p w14:paraId="4E285FF4" w14:textId="54431983" w:rsidR="00142CEC" w:rsidRPr="00142CEC" w:rsidRDefault="00142CEC" w:rsidP="001F66A7">
      <w:pPr>
        <w:numPr>
          <w:ilvl w:val="0"/>
          <w:numId w:val="65"/>
        </w:numPr>
        <w:tabs>
          <w:tab w:val="clear" w:pos="720"/>
        </w:tabs>
        <w:spacing w:after="0" w:line="360" w:lineRule="auto"/>
        <w:ind w:left="-483" w:right="-709"/>
        <w:jc w:val="both"/>
        <w:rPr>
          <w:rFonts w:ascii="David" w:hAnsi="David" w:cs="David"/>
          <w:sz w:val="24"/>
          <w:szCs w:val="24"/>
        </w:rPr>
      </w:pPr>
      <w:r w:rsidRPr="00142CEC">
        <w:rPr>
          <w:rFonts w:ascii="David" w:hAnsi="David" w:cs="David"/>
          <w:sz w:val="24"/>
          <w:szCs w:val="24"/>
          <w:rtl/>
        </w:rPr>
        <w:t>דיני התעבורה כפופים לדין הפלילי לכל דבר ועניין.</w:t>
      </w:r>
      <w:r w:rsidRPr="00142CEC">
        <w:rPr>
          <w:rFonts w:ascii="David" w:hAnsi="David" w:cs="David" w:hint="cs"/>
          <w:b/>
          <w:bCs/>
          <w:sz w:val="24"/>
          <w:szCs w:val="24"/>
          <w:rtl/>
        </w:rPr>
        <w:t xml:space="preserve"> </w:t>
      </w:r>
      <w:r w:rsidRPr="00142CEC">
        <w:rPr>
          <w:rFonts w:ascii="David" w:hAnsi="David" w:cs="David" w:hint="cs"/>
          <w:sz w:val="24"/>
          <w:szCs w:val="24"/>
          <w:rtl/>
        </w:rPr>
        <w:t xml:space="preserve">מדובר בהליך פלילי. </w:t>
      </w:r>
    </w:p>
    <w:p w14:paraId="5D1D6AF1" w14:textId="555F2AB0" w:rsidR="00142CEC" w:rsidRPr="00142CEC" w:rsidRDefault="00142CEC" w:rsidP="001F66A7">
      <w:pPr>
        <w:numPr>
          <w:ilvl w:val="0"/>
          <w:numId w:val="65"/>
        </w:numPr>
        <w:tabs>
          <w:tab w:val="clear" w:pos="720"/>
        </w:tabs>
        <w:spacing w:line="360" w:lineRule="auto"/>
        <w:ind w:left="-483" w:right="-709"/>
        <w:jc w:val="both"/>
        <w:rPr>
          <w:rFonts w:ascii="David" w:hAnsi="David" w:cs="David"/>
          <w:sz w:val="24"/>
          <w:szCs w:val="24"/>
          <w:rtl/>
        </w:rPr>
      </w:pPr>
      <w:r w:rsidRPr="00142CEC">
        <w:rPr>
          <w:rFonts w:ascii="David" w:hAnsi="David" w:cs="David"/>
          <w:sz w:val="24"/>
          <w:szCs w:val="24"/>
          <w:rtl/>
        </w:rPr>
        <w:t>בדומה למרשם פלילי, מתנהל מרשם תעבורתי נפרד ובו מתועדות הרשעות קודמות, תיקים פתוחים ותיקים סגורים.</w:t>
      </w:r>
    </w:p>
    <w:p w14:paraId="35CE5D98" w14:textId="2296A6F1" w:rsidR="004C53D0" w:rsidRDefault="00142CEC" w:rsidP="004C53D0">
      <w:pPr>
        <w:spacing w:after="0" w:line="360" w:lineRule="auto"/>
        <w:ind w:left="-908" w:right="-709"/>
        <w:jc w:val="both"/>
        <w:rPr>
          <w:rFonts w:ascii="David" w:hAnsi="David" w:cs="David"/>
          <w:sz w:val="24"/>
          <w:szCs w:val="24"/>
          <w:u w:val="single"/>
          <w:rtl/>
        </w:rPr>
      </w:pPr>
      <w:r w:rsidRPr="00142CEC">
        <w:rPr>
          <w:rFonts w:ascii="David" w:hAnsi="David" w:cs="David" w:hint="cs"/>
          <w:sz w:val="24"/>
          <w:szCs w:val="24"/>
          <w:u w:val="single"/>
          <w:rtl/>
        </w:rPr>
        <w:t>אחריות קפידה</w:t>
      </w:r>
      <w:r w:rsidRPr="00142CEC">
        <w:rPr>
          <w:rFonts w:ascii="David" w:hAnsi="David" w:cs="David" w:hint="cs"/>
          <w:sz w:val="24"/>
          <w:szCs w:val="24"/>
          <w:rtl/>
        </w:rPr>
        <w:t>:</w:t>
      </w:r>
      <w:r w:rsidR="00283B13" w:rsidRPr="00283B13">
        <w:rPr>
          <w:rFonts w:ascii="David" w:hAnsi="David" w:cs="David" w:hint="cs"/>
          <w:sz w:val="24"/>
          <w:szCs w:val="24"/>
          <w:rtl/>
        </w:rPr>
        <w:t xml:space="preserve"> </w:t>
      </w:r>
      <w:r w:rsidR="00283B13" w:rsidRPr="00142CEC">
        <w:rPr>
          <w:rFonts w:ascii="David" w:hAnsi="David" w:cs="David"/>
          <w:sz w:val="24"/>
          <w:szCs w:val="24"/>
          <w:highlight w:val="yellow"/>
          <w:rtl/>
        </w:rPr>
        <w:t>ס' 22 לחוק העונשין</w:t>
      </w:r>
    </w:p>
    <w:p w14:paraId="5C05AC52" w14:textId="2EC7AC57" w:rsidR="007D375D" w:rsidRPr="007D375D" w:rsidRDefault="004C53D0" w:rsidP="007D375D">
      <w:pPr>
        <w:spacing w:line="360" w:lineRule="auto"/>
        <w:ind w:left="-908" w:right="-709"/>
        <w:jc w:val="both"/>
        <w:rPr>
          <w:rFonts w:ascii="David" w:hAnsi="David" w:cs="David"/>
          <w:sz w:val="24"/>
          <w:szCs w:val="24"/>
          <w:rtl/>
        </w:rPr>
      </w:pPr>
      <w:r w:rsidRPr="00142CEC">
        <w:rPr>
          <w:rFonts w:ascii="David" w:hAnsi="David" w:cs="David"/>
          <w:sz w:val="24"/>
          <w:szCs w:val="24"/>
          <w:rtl/>
        </w:rPr>
        <w:t>רוב עבירות התעבורה הן עבירות מסוג אחריות קפידה</w:t>
      </w:r>
      <w:r w:rsidRPr="00142CEC">
        <w:rPr>
          <w:rFonts w:ascii="David" w:hAnsi="David" w:cs="David" w:hint="cs"/>
          <w:sz w:val="24"/>
          <w:szCs w:val="24"/>
          <w:rtl/>
        </w:rPr>
        <w:t>-</w:t>
      </w:r>
      <w:r w:rsidRPr="00142CEC">
        <w:rPr>
          <w:rFonts w:ascii="David" w:hAnsi="David" w:cs="David"/>
          <w:sz w:val="24"/>
          <w:szCs w:val="24"/>
          <w:rtl/>
        </w:rPr>
        <w:t xml:space="preserve"> </w:t>
      </w:r>
      <w:r>
        <w:rPr>
          <w:rFonts w:ascii="David" w:hAnsi="David" w:cs="David" w:hint="cs"/>
          <w:sz w:val="24"/>
          <w:szCs w:val="24"/>
          <w:rtl/>
        </w:rPr>
        <w:t xml:space="preserve"> </w:t>
      </w:r>
      <w:r w:rsidRPr="00142CEC">
        <w:rPr>
          <w:rFonts w:ascii="David" w:hAnsi="David" w:cs="David" w:hint="cs"/>
          <w:sz w:val="24"/>
          <w:szCs w:val="24"/>
          <w:rtl/>
        </w:rPr>
        <w:t xml:space="preserve">די להוכיח את היסוד העובדתי ואין צורך להוכיח יסוד נפשי </w:t>
      </w:r>
      <w:r w:rsidR="001C3DCD" w:rsidRPr="00142CEC">
        <w:rPr>
          <w:rFonts w:ascii="David" w:hAnsi="David" w:cs="David"/>
          <w:sz w:val="24"/>
          <w:szCs w:val="24"/>
          <w:rtl/>
        </w:rPr>
        <w:t>של מחשבה פלילית או רשלנות</w:t>
      </w:r>
      <w:r w:rsidR="00283B13">
        <w:rPr>
          <w:rFonts w:ascii="David" w:hAnsi="David" w:cs="David" w:hint="cs"/>
          <w:sz w:val="24"/>
          <w:szCs w:val="24"/>
          <w:rtl/>
        </w:rPr>
        <w:t xml:space="preserve">. </w:t>
      </w:r>
      <w:r w:rsidR="007D375D" w:rsidRPr="00142CEC">
        <w:rPr>
          <w:rFonts w:ascii="David" w:hAnsi="David" w:cs="David" w:hint="cs"/>
          <w:sz w:val="24"/>
          <w:szCs w:val="24"/>
          <w:rtl/>
        </w:rPr>
        <w:t>משהוכח יסוד עובדתי חזקה עליו שעבר את העבירה</w:t>
      </w:r>
      <w:r w:rsidR="007D375D">
        <w:rPr>
          <w:rFonts w:ascii="David" w:hAnsi="David" w:cs="David" w:hint="cs"/>
          <w:sz w:val="24"/>
          <w:szCs w:val="24"/>
          <w:rtl/>
        </w:rPr>
        <w:t xml:space="preserve"> </w:t>
      </w:r>
      <w:r w:rsidR="00283B13">
        <w:rPr>
          <w:rFonts w:ascii="David" w:hAnsi="David" w:cs="David" w:hint="cs"/>
          <w:sz w:val="24"/>
          <w:szCs w:val="24"/>
          <w:rtl/>
        </w:rPr>
        <w:t>(</w:t>
      </w:r>
      <w:r w:rsidR="001C3DCD">
        <w:rPr>
          <w:rFonts w:ascii="David" w:hAnsi="David" w:cs="David" w:hint="cs"/>
          <w:sz w:val="24"/>
          <w:szCs w:val="24"/>
          <w:rtl/>
        </w:rPr>
        <w:t>למשל</w:t>
      </w:r>
      <w:r w:rsidR="00283B13">
        <w:rPr>
          <w:rFonts w:ascii="David" w:hAnsi="David" w:cs="David" w:hint="cs"/>
          <w:sz w:val="24"/>
          <w:szCs w:val="24"/>
          <w:rtl/>
        </w:rPr>
        <w:t>,</w:t>
      </w:r>
      <w:r w:rsidRPr="00142CEC">
        <w:rPr>
          <w:rFonts w:ascii="David" w:hAnsi="David" w:cs="David" w:hint="cs"/>
          <w:sz w:val="24"/>
          <w:szCs w:val="24"/>
          <w:rtl/>
        </w:rPr>
        <w:t xml:space="preserve"> </w:t>
      </w:r>
      <w:r w:rsidR="00283B13">
        <w:rPr>
          <w:rFonts w:ascii="David" w:hAnsi="David" w:cs="David" w:hint="cs"/>
          <w:sz w:val="24"/>
          <w:szCs w:val="24"/>
          <w:rtl/>
        </w:rPr>
        <w:t>מעצם ה</w:t>
      </w:r>
      <w:r w:rsidRPr="00142CEC">
        <w:rPr>
          <w:rFonts w:ascii="David" w:hAnsi="David" w:cs="David" w:hint="cs"/>
          <w:sz w:val="24"/>
          <w:szCs w:val="24"/>
          <w:rtl/>
        </w:rPr>
        <w:t>חזק</w:t>
      </w:r>
      <w:r w:rsidR="00283B13">
        <w:rPr>
          <w:rFonts w:ascii="David" w:hAnsi="David" w:cs="David" w:hint="cs"/>
          <w:sz w:val="24"/>
          <w:szCs w:val="24"/>
          <w:rtl/>
        </w:rPr>
        <w:t>ת</w:t>
      </w:r>
      <w:r w:rsidRPr="00142CEC">
        <w:rPr>
          <w:rFonts w:ascii="David" w:hAnsi="David" w:cs="David" w:hint="cs"/>
          <w:sz w:val="24"/>
          <w:szCs w:val="24"/>
          <w:rtl/>
        </w:rPr>
        <w:t xml:space="preserve"> הטלפון ביד</w:t>
      </w:r>
      <w:r w:rsidR="00283B13">
        <w:rPr>
          <w:rFonts w:ascii="David" w:hAnsi="David" w:cs="David" w:hint="cs"/>
          <w:sz w:val="24"/>
          <w:szCs w:val="24"/>
          <w:rtl/>
        </w:rPr>
        <w:t xml:space="preserve"> במהלך הנהיגה,</w:t>
      </w:r>
      <w:r w:rsidRPr="00142CEC">
        <w:rPr>
          <w:rFonts w:ascii="David" w:hAnsi="David" w:cs="David" w:hint="cs"/>
          <w:sz w:val="24"/>
          <w:szCs w:val="24"/>
          <w:rtl/>
        </w:rPr>
        <w:t xml:space="preserve"> </w:t>
      </w:r>
      <w:r w:rsidR="00283B13">
        <w:rPr>
          <w:rFonts w:ascii="David" w:hAnsi="David" w:cs="David" w:hint="cs"/>
          <w:sz w:val="24"/>
          <w:szCs w:val="24"/>
          <w:rtl/>
        </w:rPr>
        <w:t xml:space="preserve">מבלי </w:t>
      </w:r>
      <w:r w:rsidRPr="00142CEC">
        <w:rPr>
          <w:rFonts w:ascii="David" w:hAnsi="David" w:cs="David" w:hint="cs"/>
          <w:sz w:val="24"/>
          <w:szCs w:val="24"/>
          <w:rtl/>
        </w:rPr>
        <w:t xml:space="preserve">להוכיח מה התכוון לעשות בו). </w:t>
      </w:r>
      <w:r w:rsidR="007D375D" w:rsidRPr="00142CEC">
        <w:rPr>
          <w:rFonts w:ascii="David" w:hAnsi="David" w:cs="David" w:hint="cs"/>
          <w:sz w:val="24"/>
          <w:szCs w:val="24"/>
          <w:rtl/>
        </w:rPr>
        <w:t>*ישנ</w:t>
      </w:r>
      <w:r w:rsidR="007D375D">
        <w:rPr>
          <w:rFonts w:ascii="David" w:hAnsi="David" w:cs="David" w:hint="cs"/>
          <w:sz w:val="24"/>
          <w:szCs w:val="24"/>
          <w:rtl/>
        </w:rPr>
        <w:t>ן</w:t>
      </w:r>
      <w:r w:rsidR="007D375D" w:rsidRPr="00142CEC">
        <w:rPr>
          <w:rFonts w:ascii="David" w:hAnsi="David" w:cs="David" w:hint="cs"/>
          <w:sz w:val="24"/>
          <w:szCs w:val="24"/>
          <w:rtl/>
        </w:rPr>
        <w:t xml:space="preserve"> מס</w:t>
      </w:r>
      <w:r w:rsidR="007D375D">
        <w:rPr>
          <w:rFonts w:ascii="David" w:hAnsi="David" w:cs="David" w:hint="cs"/>
          <w:sz w:val="24"/>
          <w:szCs w:val="24"/>
          <w:rtl/>
        </w:rPr>
        <w:t>'</w:t>
      </w:r>
      <w:r w:rsidR="007D375D" w:rsidRPr="00142CEC">
        <w:rPr>
          <w:rFonts w:ascii="David" w:hAnsi="David" w:cs="David" w:hint="cs"/>
          <w:sz w:val="24"/>
          <w:szCs w:val="24"/>
          <w:rtl/>
        </w:rPr>
        <w:t xml:space="preserve"> עבירות תנועה בודדות שלא מהוות אחריות קפידה.</w:t>
      </w:r>
    </w:p>
    <w:p w14:paraId="58EDC2FD" w14:textId="688D1BD5" w:rsidR="00142CEC" w:rsidRPr="00142CEC" w:rsidRDefault="00142CEC" w:rsidP="00043F43">
      <w:pPr>
        <w:spacing w:after="0" w:line="360" w:lineRule="auto"/>
        <w:ind w:left="-908" w:right="-709"/>
        <w:jc w:val="both"/>
        <w:rPr>
          <w:rFonts w:ascii="David" w:hAnsi="David" w:cs="David"/>
          <w:sz w:val="24"/>
          <w:szCs w:val="24"/>
          <w:u w:val="single"/>
          <w:rtl/>
        </w:rPr>
      </w:pPr>
      <w:r w:rsidRPr="00142CEC">
        <w:rPr>
          <w:rFonts w:ascii="David" w:hAnsi="David" w:cs="David" w:hint="cs"/>
          <w:sz w:val="24"/>
          <w:szCs w:val="24"/>
          <w:u w:val="single"/>
          <w:rtl/>
        </w:rPr>
        <w:t>סוגי התיקים:</w:t>
      </w:r>
    </w:p>
    <w:p w14:paraId="7F95939E" w14:textId="6170CE57" w:rsidR="005A3965" w:rsidRPr="00142CEC" w:rsidRDefault="00142CEC" w:rsidP="001F66A7">
      <w:pPr>
        <w:numPr>
          <w:ilvl w:val="0"/>
          <w:numId w:val="56"/>
        </w:numPr>
        <w:spacing w:after="0" w:line="360" w:lineRule="auto"/>
        <w:ind w:left="-483" w:right="-709"/>
        <w:jc w:val="both"/>
        <w:rPr>
          <w:rFonts w:ascii="David" w:hAnsi="David" w:cs="David"/>
          <w:sz w:val="24"/>
          <w:szCs w:val="24"/>
          <w:rtl/>
        </w:rPr>
      </w:pPr>
      <w:r w:rsidRPr="00142CEC">
        <w:rPr>
          <w:rFonts w:ascii="David" w:hAnsi="David" w:cs="David" w:hint="cs"/>
          <w:b/>
          <w:bCs/>
          <w:sz w:val="24"/>
          <w:szCs w:val="24"/>
          <w:rtl/>
        </w:rPr>
        <w:t>ברירת משפט</w:t>
      </w:r>
      <w:r w:rsidRPr="00142CEC">
        <w:rPr>
          <w:rFonts w:ascii="David" w:hAnsi="David" w:cs="David" w:hint="cs"/>
          <w:sz w:val="24"/>
          <w:szCs w:val="24"/>
          <w:rtl/>
        </w:rPr>
        <w:t>: אדם נדרש לשלם את הקנס ותיקו י</w:t>
      </w:r>
      <w:r w:rsidR="0009293F">
        <w:rPr>
          <w:rFonts w:ascii="David" w:hAnsi="David" w:cs="David" w:hint="cs"/>
          <w:sz w:val="24"/>
          <w:szCs w:val="24"/>
          <w:rtl/>
        </w:rPr>
        <w:t>י</w:t>
      </w:r>
      <w:r w:rsidRPr="00142CEC">
        <w:rPr>
          <w:rFonts w:ascii="David" w:hAnsi="David" w:cs="David" w:hint="cs"/>
          <w:sz w:val="24"/>
          <w:szCs w:val="24"/>
          <w:rtl/>
        </w:rPr>
        <w:t>ס</w:t>
      </w:r>
      <w:r w:rsidR="0009293F">
        <w:rPr>
          <w:rFonts w:ascii="David" w:hAnsi="David" w:cs="David" w:hint="cs"/>
          <w:sz w:val="24"/>
          <w:szCs w:val="24"/>
          <w:rtl/>
        </w:rPr>
        <w:t>ג</w:t>
      </w:r>
      <w:r w:rsidRPr="00142CEC">
        <w:rPr>
          <w:rFonts w:ascii="David" w:hAnsi="David" w:cs="David" w:hint="cs"/>
          <w:sz w:val="24"/>
          <w:szCs w:val="24"/>
          <w:rtl/>
        </w:rPr>
        <w:t>ר, או לחילופין לבקש להישפט ולהוכיח את חפותו.</w:t>
      </w:r>
    </w:p>
    <w:p w14:paraId="1FA75296" w14:textId="77777777" w:rsidR="00142CEC" w:rsidRPr="00142CEC" w:rsidRDefault="00142CEC" w:rsidP="001F66A7">
      <w:pPr>
        <w:numPr>
          <w:ilvl w:val="0"/>
          <w:numId w:val="56"/>
        </w:numPr>
        <w:spacing w:after="0" w:line="360" w:lineRule="auto"/>
        <w:ind w:left="-483" w:right="-709"/>
        <w:jc w:val="both"/>
        <w:rPr>
          <w:rFonts w:ascii="David" w:hAnsi="David" w:cs="David"/>
          <w:sz w:val="24"/>
          <w:szCs w:val="24"/>
          <w:rtl/>
        </w:rPr>
      </w:pPr>
      <w:r w:rsidRPr="00142CEC">
        <w:rPr>
          <w:rFonts w:ascii="David" w:hAnsi="David" w:cs="David" w:hint="cs"/>
          <w:b/>
          <w:bCs/>
          <w:sz w:val="24"/>
          <w:szCs w:val="24"/>
          <w:rtl/>
        </w:rPr>
        <w:lastRenderedPageBreak/>
        <w:t>הזמנה לדין</w:t>
      </w:r>
      <w:r w:rsidRPr="00142CEC">
        <w:rPr>
          <w:rFonts w:ascii="David" w:hAnsi="David" w:cs="David" w:hint="cs"/>
          <w:sz w:val="24"/>
          <w:szCs w:val="24"/>
          <w:rtl/>
        </w:rPr>
        <w:t>: עבירות חמורות, בהן לא ניתנת לנאשם ברירה אם להישפט אם לאו, אלא הוא מוזמן לביהמ"ש וביהמ"ש יכריע בעניינו.</w:t>
      </w:r>
    </w:p>
    <w:p w14:paraId="71180AEC" w14:textId="77777777" w:rsidR="00142CEC" w:rsidRPr="00142CEC" w:rsidRDefault="00142CEC" w:rsidP="001F66A7">
      <w:pPr>
        <w:numPr>
          <w:ilvl w:val="0"/>
          <w:numId w:val="56"/>
        </w:numPr>
        <w:spacing w:after="0" w:line="360" w:lineRule="auto"/>
        <w:ind w:left="-483" w:right="-709"/>
        <w:jc w:val="both"/>
        <w:rPr>
          <w:rFonts w:ascii="David" w:hAnsi="David" w:cs="David"/>
          <w:sz w:val="24"/>
          <w:szCs w:val="24"/>
          <w:rtl/>
        </w:rPr>
      </w:pPr>
      <w:r w:rsidRPr="00142CEC">
        <w:rPr>
          <w:rFonts w:ascii="David" w:hAnsi="David" w:cs="David" w:hint="cs"/>
          <w:b/>
          <w:bCs/>
          <w:sz w:val="24"/>
          <w:szCs w:val="24"/>
          <w:rtl/>
        </w:rPr>
        <w:t>תיקי תאונות דרכים</w:t>
      </w:r>
      <w:r w:rsidRPr="00142CEC">
        <w:rPr>
          <w:rFonts w:ascii="David" w:hAnsi="David" w:cs="David" w:hint="cs"/>
          <w:sz w:val="24"/>
          <w:szCs w:val="24"/>
          <w:rtl/>
        </w:rPr>
        <w:t>: למעט תאונות קטלניות התביעה מטפלת, בתוכם גם תיקי נ"ב=נזק בלבד - למעשה רכוש, שייתכנו עבירות נלוות נוספות.</w:t>
      </w:r>
    </w:p>
    <w:p w14:paraId="35CDEBD7" w14:textId="77777777" w:rsidR="008A4C8A" w:rsidRDefault="00142CEC" w:rsidP="001F66A7">
      <w:pPr>
        <w:numPr>
          <w:ilvl w:val="0"/>
          <w:numId w:val="56"/>
        </w:numPr>
        <w:spacing w:after="0" w:line="360" w:lineRule="auto"/>
        <w:ind w:left="-483" w:right="-709"/>
        <w:jc w:val="both"/>
        <w:rPr>
          <w:rFonts w:ascii="David" w:hAnsi="David" w:cs="David"/>
          <w:sz w:val="24"/>
          <w:szCs w:val="24"/>
        </w:rPr>
      </w:pPr>
      <w:r w:rsidRPr="00142CEC">
        <w:rPr>
          <w:rFonts w:ascii="David" w:hAnsi="David" w:cs="David" w:hint="cs"/>
          <w:b/>
          <w:bCs/>
          <w:sz w:val="24"/>
          <w:szCs w:val="24"/>
          <w:rtl/>
        </w:rPr>
        <w:t xml:space="preserve">תיקי </w:t>
      </w:r>
      <w:proofErr w:type="spellStart"/>
      <w:r w:rsidRPr="00142CEC">
        <w:rPr>
          <w:rFonts w:ascii="David" w:hAnsi="David" w:cs="David" w:hint="cs"/>
          <w:b/>
          <w:bCs/>
          <w:sz w:val="24"/>
          <w:szCs w:val="24"/>
          <w:rtl/>
        </w:rPr>
        <w:t>פ"ל</w:t>
      </w:r>
      <w:proofErr w:type="spellEnd"/>
      <w:r w:rsidRPr="00142CEC">
        <w:rPr>
          <w:rFonts w:ascii="David" w:hAnsi="David" w:cs="David" w:hint="cs"/>
          <w:b/>
          <w:bCs/>
          <w:sz w:val="24"/>
          <w:szCs w:val="24"/>
          <w:rtl/>
        </w:rPr>
        <w:t xml:space="preserve"> - עבירות חמורות</w:t>
      </w:r>
      <w:r w:rsidRPr="00142CEC">
        <w:rPr>
          <w:rFonts w:ascii="David" w:hAnsi="David" w:cs="David" w:hint="cs"/>
          <w:sz w:val="24"/>
          <w:szCs w:val="24"/>
          <w:rtl/>
        </w:rPr>
        <w:t xml:space="preserve">: מקבילים לתיקים פלילים, כגון- נהיגה בפסילה בפעם השלישית, נהיגה בשכרות חוזרות. אלו תיקים בהם הנאשם ייחקר תחת אזהרה. תיקים של עבריינים </w:t>
      </w:r>
      <w:proofErr w:type="spellStart"/>
      <w:r w:rsidRPr="00142CEC">
        <w:rPr>
          <w:rFonts w:ascii="David" w:hAnsi="David" w:cs="David" w:hint="cs"/>
          <w:sz w:val="24"/>
          <w:szCs w:val="24"/>
          <w:rtl/>
        </w:rPr>
        <w:t>רצידיביסטיים</w:t>
      </w:r>
      <w:proofErr w:type="spellEnd"/>
      <w:r w:rsidRPr="00142CEC">
        <w:rPr>
          <w:rFonts w:ascii="David" w:hAnsi="David" w:cs="David" w:hint="cs"/>
          <w:sz w:val="24"/>
          <w:szCs w:val="24"/>
          <w:rtl/>
        </w:rPr>
        <w:t xml:space="preserve">. </w:t>
      </w:r>
    </w:p>
    <w:p w14:paraId="45BB8027" w14:textId="77777777" w:rsidR="008A4C8A" w:rsidRPr="005F1C3A" w:rsidRDefault="008A4C8A" w:rsidP="008A4C8A">
      <w:pPr>
        <w:spacing w:after="0" w:line="360" w:lineRule="auto"/>
        <w:ind w:left="-843" w:right="-709"/>
        <w:jc w:val="both"/>
        <w:rPr>
          <w:rFonts w:ascii="David" w:hAnsi="David" w:cs="David"/>
          <w:b/>
          <w:bCs/>
          <w:sz w:val="14"/>
          <w:szCs w:val="14"/>
          <w:rtl/>
        </w:rPr>
      </w:pPr>
    </w:p>
    <w:p w14:paraId="7D294277" w14:textId="104F6833" w:rsidR="008A4C8A" w:rsidRPr="005F1C3A" w:rsidRDefault="007A5779" w:rsidP="008A4C8A">
      <w:pPr>
        <w:spacing w:after="0" w:line="360" w:lineRule="auto"/>
        <w:ind w:left="-843" w:right="-709"/>
        <w:jc w:val="both"/>
        <w:rPr>
          <w:rFonts w:ascii="David" w:hAnsi="David" w:cs="David"/>
          <w:b/>
          <w:bCs/>
          <w:sz w:val="24"/>
          <w:szCs w:val="24"/>
          <w:rtl/>
        </w:rPr>
      </w:pPr>
      <w:r w:rsidRPr="005F1C3A">
        <w:rPr>
          <w:rFonts w:ascii="David" w:hAnsi="David" w:cs="David" w:hint="cs"/>
          <w:b/>
          <w:bCs/>
          <w:sz w:val="24"/>
          <w:szCs w:val="24"/>
          <w:rtl/>
        </w:rPr>
        <w:t>דוגמאות של עבירות לפי סוג ת</w:t>
      </w:r>
      <w:r w:rsidR="00012C1D" w:rsidRPr="005F1C3A">
        <w:rPr>
          <w:rFonts w:ascii="David" w:hAnsi="David" w:cs="David" w:hint="cs"/>
          <w:b/>
          <w:bCs/>
          <w:sz w:val="24"/>
          <w:szCs w:val="24"/>
          <w:rtl/>
        </w:rPr>
        <w:t>י</w:t>
      </w:r>
      <w:r w:rsidRPr="005F1C3A">
        <w:rPr>
          <w:rFonts w:ascii="David" w:hAnsi="David" w:cs="David" w:hint="cs"/>
          <w:b/>
          <w:bCs/>
          <w:sz w:val="24"/>
          <w:szCs w:val="24"/>
          <w:rtl/>
        </w:rPr>
        <w:t>ק</w:t>
      </w:r>
      <w:r w:rsidR="008A4C8A" w:rsidRPr="005F1C3A">
        <w:rPr>
          <w:rFonts w:ascii="David" w:hAnsi="David" w:cs="David" w:hint="cs"/>
          <w:b/>
          <w:bCs/>
          <w:sz w:val="24"/>
          <w:szCs w:val="24"/>
          <w:rtl/>
        </w:rPr>
        <w:t>:</w:t>
      </w:r>
    </w:p>
    <w:p w14:paraId="4359365E" w14:textId="15EF7247" w:rsidR="008A4C8A" w:rsidRDefault="00012C1D" w:rsidP="001F66A7">
      <w:pPr>
        <w:pStyle w:val="a7"/>
        <w:numPr>
          <w:ilvl w:val="0"/>
          <w:numId w:val="66"/>
        </w:numPr>
        <w:spacing w:after="0" w:line="360" w:lineRule="auto"/>
        <w:ind w:right="-709"/>
        <w:jc w:val="both"/>
        <w:rPr>
          <w:rFonts w:ascii="David" w:hAnsi="David" w:cs="David"/>
          <w:sz w:val="24"/>
          <w:szCs w:val="24"/>
        </w:rPr>
      </w:pPr>
      <w:r>
        <w:rPr>
          <w:rFonts w:ascii="David" w:hAnsi="David" w:cs="David" w:hint="cs"/>
          <w:sz w:val="24"/>
          <w:szCs w:val="24"/>
          <w:u w:val="single"/>
          <w:rtl/>
        </w:rPr>
        <w:t xml:space="preserve">תיק </w:t>
      </w:r>
      <w:r w:rsidR="008A4C8A" w:rsidRPr="00012C1D">
        <w:rPr>
          <w:rFonts w:ascii="David" w:hAnsi="David" w:cs="David"/>
          <w:sz w:val="24"/>
          <w:szCs w:val="24"/>
          <w:u w:val="single"/>
          <w:rtl/>
        </w:rPr>
        <w:t>ברירת משפט</w:t>
      </w:r>
      <w:r w:rsidR="008A4C8A" w:rsidRPr="008A4C8A">
        <w:rPr>
          <w:rFonts w:ascii="David" w:hAnsi="David" w:cs="David" w:hint="cs"/>
          <w:sz w:val="24"/>
          <w:szCs w:val="24"/>
          <w:rtl/>
        </w:rPr>
        <w:t>-</w:t>
      </w:r>
      <w:r w:rsidR="008A4C8A">
        <w:rPr>
          <w:rFonts w:ascii="David" w:hAnsi="David" w:cs="David" w:hint="cs"/>
          <w:b/>
          <w:bCs/>
          <w:sz w:val="24"/>
          <w:szCs w:val="24"/>
          <w:rtl/>
        </w:rPr>
        <w:t xml:space="preserve"> </w:t>
      </w:r>
      <w:r w:rsidR="008A4C8A" w:rsidRPr="00012C1D">
        <w:rPr>
          <w:rFonts w:ascii="David" w:hAnsi="David" w:cs="David" w:hint="cs"/>
          <w:b/>
          <w:bCs/>
          <w:sz w:val="24"/>
          <w:szCs w:val="24"/>
          <w:rtl/>
        </w:rPr>
        <w:t>שימוש בטלפון סלולרי</w:t>
      </w:r>
      <w:r w:rsidR="008A4C8A" w:rsidRPr="008A4C8A">
        <w:rPr>
          <w:rFonts w:ascii="David" w:hAnsi="David" w:cs="David" w:hint="cs"/>
          <w:sz w:val="24"/>
          <w:szCs w:val="24"/>
          <w:rtl/>
        </w:rPr>
        <w:t xml:space="preserve"> </w:t>
      </w:r>
      <w:r w:rsidR="008A4C8A" w:rsidRPr="008A4C8A">
        <w:rPr>
          <w:rFonts w:ascii="David" w:hAnsi="David" w:cs="David" w:hint="cs"/>
          <w:sz w:val="24"/>
          <w:szCs w:val="24"/>
          <w:highlight w:val="yellow"/>
          <w:rtl/>
        </w:rPr>
        <w:t>28(ב) לתקנות התעבורה,</w:t>
      </w:r>
      <w:r w:rsidR="008A4C8A" w:rsidRPr="008A4C8A">
        <w:rPr>
          <w:rFonts w:ascii="David" w:hAnsi="David" w:cs="David" w:hint="cs"/>
          <w:sz w:val="24"/>
          <w:szCs w:val="24"/>
          <w:rtl/>
        </w:rPr>
        <w:t xml:space="preserve"> קובעת אחריות קפידה. מהווה אחד הגורמים המרכזיים לתאונות דרכים.</w:t>
      </w:r>
    </w:p>
    <w:p w14:paraId="593443E8" w14:textId="6C731B24" w:rsidR="00142CEC" w:rsidRPr="00A836B6" w:rsidRDefault="007A5779" w:rsidP="001F66A7">
      <w:pPr>
        <w:pStyle w:val="a7"/>
        <w:numPr>
          <w:ilvl w:val="0"/>
          <w:numId w:val="66"/>
        </w:numPr>
        <w:spacing w:after="0" w:line="360" w:lineRule="auto"/>
        <w:ind w:right="-709"/>
        <w:jc w:val="both"/>
        <w:rPr>
          <w:rFonts w:ascii="David" w:hAnsi="David" w:cs="David"/>
          <w:b/>
          <w:bCs/>
          <w:sz w:val="24"/>
          <w:szCs w:val="24"/>
        </w:rPr>
      </w:pPr>
      <w:r w:rsidRPr="00012C1D">
        <w:rPr>
          <w:rFonts w:ascii="David" w:hAnsi="David" w:cs="David"/>
          <w:sz w:val="24"/>
          <w:szCs w:val="24"/>
          <w:u w:val="single"/>
          <w:rtl/>
        </w:rPr>
        <w:t xml:space="preserve">הזמנה לדין בעבירה ראשונה/ </w:t>
      </w:r>
      <w:proofErr w:type="spellStart"/>
      <w:r w:rsidRPr="00012C1D">
        <w:rPr>
          <w:rFonts w:ascii="David" w:hAnsi="David" w:cs="David"/>
          <w:sz w:val="24"/>
          <w:szCs w:val="24"/>
          <w:u w:val="single"/>
          <w:rtl/>
        </w:rPr>
        <w:t>פ"ל</w:t>
      </w:r>
      <w:proofErr w:type="spellEnd"/>
      <w:r w:rsidRPr="00012C1D">
        <w:rPr>
          <w:rFonts w:ascii="David" w:hAnsi="David" w:cs="David"/>
          <w:sz w:val="24"/>
          <w:szCs w:val="24"/>
          <w:u w:val="single"/>
          <w:rtl/>
        </w:rPr>
        <w:t xml:space="preserve"> עבירה שנייה ומעל</w:t>
      </w:r>
      <w:r w:rsidR="00A836B6" w:rsidRPr="00012C1D">
        <w:rPr>
          <w:rFonts w:ascii="David" w:hAnsi="David" w:cs="David" w:hint="cs"/>
          <w:sz w:val="24"/>
          <w:szCs w:val="24"/>
          <w:u w:val="single"/>
          <w:rtl/>
        </w:rPr>
        <w:t>ה</w:t>
      </w:r>
      <w:r w:rsidR="00A836B6" w:rsidRPr="00A836B6">
        <w:rPr>
          <w:rFonts w:ascii="David" w:hAnsi="David" w:cs="David" w:hint="cs"/>
          <w:sz w:val="24"/>
          <w:szCs w:val="24"/>
          <w:rtl/>
        </w:rPr>
        <w:t>-</w:t>
      </w:r>
      <w:r w:rsidR="00A836B6">
        <w:rPr>
          <w:rFonts w:ascii="David" w:hAnsi="David" w:cs="David" w:hint="cs"/>
          <w:b/>
          <w:bCs/>
          <w:sz w:val="24"/>
          <w:szCs w:val="24"/>
          <w:rtl/>
        </w:rPr>
        <w:t xml:space="preserve"> </w:t>
      </w:r>
      <w:r w:rsidR="00142CEC" w:rsidRPr="00012C1D">
        <w:rPr>
          <w:rFonts w:ascii="David" w:hAnsi="David" w:cs="David" w:hint="cs"/>
          <w:b/>
          <w:bCs/>
          <w:sz w:val="24"/>
          <w:szCs w:val="24"/>
          <w:rtl/>
        </w:rPr>
        <w:t>נהיגה בזמן פסילה</w:t>
      </w:r>
      <w:r w:rsidR="00A836B6">
        <w:rPr>
          <w:rFonts w:ascii="David" w:hAnsi="David" w:cs="David" w:hint="cs"/>
          <w:sz w:val="24"/>
          <w:szCs w:val="24"/>
          <w:rtl/>
        </w:rPr>
        <w:t xml:space="preserve"> </w:t>
      </w:r>
      <w:r w:rsidR="00142CEC" w:rsidRPr="00A836B6">
        <w:rPr>
          <w:rFonts w:ascii="David" w:hAnsi="David" w:cs="David" w:hint="cs"/>
          <w:sz w:val="24"/>
          <w:szCs w:val="24"/>
          <w:highlight w:val="yellow"/>
          <w:rtl/>
        </w:rPr>
        <w:t>ס' 67 לפקודת התעבורה</w:t>
      </w:r>
      <w:r w:rsidR="00142CEC" w:rsidRPr="00A836B6">
        <w:rPr>
          <w:rFonts w:ascii="David" w:hAnsi="David" w:cs="David" w:hint="cs"/>
          <w:sz w:val="24"/>
          <w:szCs w:val="24"/>
          <w:rtl/>
        </w:rPr>
        <w:t>.</w:t>
      </w:r>
      <w:r w:rsidR="00012C1D">
        <w:rPr>
          <w:rFonts w:ascii="David" w:hAnsi="David" w:cs="David" w:hint="cs"/>
          <w:b/>
          <w:bCs/>
          <w:sz w:val="24"/>
          <w:szCs w:val="24"/>
          <w:rtl/>
        </w:rPr>
        <w:t xml:space="preserve"> </w:t>
      </w:r>
      <w:r w:rsidR="00012C1D" w:rsidRPr="00142CEC">
        <w:rPr>
          <w:rFonts w:ascii="David" w:hAnsi="David" w:cs="David" w:hint="cs"/>
          <w:sz w:val="24"/>
          <w:szCs w:val="24"/>
          <w:rtl/>
        </w:rPr>
        <w:t>אחת העבירות החמורות בפקודת התעבורה.</w:t>
      </w:r>
      <w:r w:rsidR="00012C1D">
        <w:rPr>
          <w:rFonts w:ascii="David" w:hAnsi="David" w:cs="David" w:hint="cs"/>
          <w:b/>
          <w:bCs/>
          <w:sz w:val="24"/>
          <w:szCs w:val="24"/>
          <w:rtl/>
        </w:rPr>
        <w:t xml:space="preserve"> </w:t>
      </w:r>
      <w:r w:rsidR="00012C1D" w:rsidRPr="00142CEC">
        <w:rPr>
          <w:rFonts w:ascii="David" w:hAnsi="David" w:cs="David" w:hint="cs"/>
          <w:sz w:val="24"/>
          <w:szCs w:val="24"/>
          <w:rtl/>
        </w:rPr>
        <w:t>הדופי כפול - א. זלזול בהחלטה שיפוטית. ב. הסיכון הוא לכלל משתמשי הדרך.</w:t>
      </w:r>
    </w:p>
    <w:p w14:paraId="451DFBF0" w14:textId="7277B14A" w:rsidR="00142CEC" w:rsidRPr="00142CEC" w:rsidRDefault="0089014B" w:rsidP="001F66A7">
      <w:pPr>
        <w:numPr>
          <w:ilvl w:val="0"/>
          <w:numId w:val="58"/>
        </w:numPr>
        <w:spacing w:after="0" w:line="360" w:lineRule="auto"/>
        <w:ind w:left="-58" w:right="-709"/>
        <w:jc w:val="both"/>
        <w:rPr>
          <w:rFonts w:ascii="David" w:hAnsi="David" w:cs="David"/>
          <w:sz w:val="24"/>
          <w:szCs w:val="24"/>
        </w:rPr>
      </w:pPr>
      <w:r w:rsidRPr="00142CEC">
        <w:rPr>
          <w:rFonts w:ascii="David" w:hAnsi="David" w:cs="David" w:hint="cs"/>
          <w:sz w:val="24"/>
          <w:szCs w:val="24"/>
          <w:rtl/>
        </w:rPr>
        <w:t>על התובע</w:t>
      </w:r>
      <w:r>
        <w:rPr>
          <w:rFonts w:ascii="David" w:hAnsi="David" w:cs="David" w:hint="cs"/>
          <w:sz w:val="24"/>
          <w:szCs w:val="24"/>
          <w:rtl/>
        </w:rPr>
        <w:t xml:space="preserve"> להוכיח </w:t>
      </w:r>
      <w:proofErr w:type="spellStart"/>
      <w:r>
        <w:rPr>
          <w:rFonts w:ascii="David" w:hAnsi="David" w:cs="David" w:hint="cs"/>
          <w:sz w:val="24"/>
          <w:szCs w:val="24"/>
          <w:rtl/>
        </w:rPr>
        <w:t>יס"נ</w:t>
      </w:r>
      <w:proofErr w:type="spellEnd"/>
      <w:r w:rsidR="00142CEC" w:rsidRPr="00142CEC">
        <w:rPr>
          <w:rFonts w:ascii="David" w:hAnsi="David" w:cs="David" w:hint="cs"/>
          <w:sz w:val="24"/>
          <w:szCs w:val="24"/>
          <w:rtl/>
        </w:rPr>
        <w:t xml:space="preserve"> </w:t>
      </w:r>
      <w:r>
        <w:rPr>
          <w:rFonts w:ascii="David" w:hAnsi="David" w:cs="David" w:hint="cs"/>
          <w:sz w:val="24"/>
          <w:szCs w:val="24"/>
          <w:rtl/>
        </w:rPr>
        <w:t xml:space="preserve">(לא </w:t>
      </w:r>
      <w:r w:rsidR="00142CEC" w:rsidRPr="00142CEC">
        <w:rPr>
          <w:rFonts w:ascii="David" w:hAnsi="David" w:cs="David" w:hint="cs"/>
          <w:sz w:val="24"/>
          <w:szCs w:val="24"/>
          <w:rtl/>
        </w:rPr>
        <w:t>אחריות קפידה</w:t>
      </w:r>
      <w:r>
        <w:rPr>
          <w:rFonts w:ascii="David" w:hAnsi="David" w:cs="David" w:hint="cs"/>
          <w:sz w:val="24"/>
          <w:szCs w:val="24"/>
          <w:rtl/>
        </w:rPr>
        <w:t>)-</w:t>
      </w:r>
      <w:r w:rsidR="00142CEC" w:rsidRPr="00142CEC">
        <w:rPr>
          <w:rFonts w:ascii="David" w:hAnsi="David" w:cs="David" w:hint="cs"/>
          <w:sz w:val="24"/>
          <w:szCs w:val="24"/>
          <w:rtl/>
        </w:rPr>
        <w:t xml:space="preserve"> הידיעה על הפסילה (דרכי הוכחת הידיעה- נוכחות בדיון, הפקדת רישיון הנהיגה); </w:t>
      </w:r>
      <w:r w:rsidR="001A6347" w:rsidRPr="008260F1">
        <w:rPr>
          <w:rFonts w:ascii="David" w:hAnsi="David" w:cs="David" w:hint="cs"/>
          <w:sz w:val="24"/>
          <w:szCs w:val="24"/>
          <w:rtl/>
        </w:rPr>
        <w:t>נהג חדש ללא מלווה - 3 חודשים זה המינימום בפסילה.</w:t>
      </w:r>
    </w:p>
    <w:p w14:paraId="3FF0BFA8" w14:textId="0CEA6185" w:rsidR="00142CEC" w:rsidRPr="00142CEC" w:rsidRDefault="00142CEC" w:rsidP="001F66A7">
      <w:pPr>
        <w:numPr>
          <w:ilvl w:val="0"/>
          <w:numId w:val="58"/>
        </w:numPr>
        <w:spacing w:after="0" w:line="360" w:lineRule="auto"/>
        <w:ind w:left="-58" w:right="-709"/>
        <w:jc w:val="both"/>
        <w:rPr>
          <w:rFonts w:ascii="David" w:hAnsi="David" w:cs="David"/>
          <w:sz w:val="24"/>
          <w:szCs w:val="24"/>
          <w:rtl/>
        </w:rPr>
      </w:pPr>
      <w:r w:rsidRPr="00142CEC">
        <w:rPr>
          <w:rFonts w:ascii="David" w:hAnsi="David" w:cs="David" w:hint="cs"/>
          <w:sz w:val="24"/>
          <w:szCs w:val="24"/>
          <w:rtl/>
        </w:rPr>
        <w:t xml:space="preserve">העונשים נעים בין מאסר על תנאי למאסר בפועל ועונשים נלווים נוספים; </w:t>
      </w:r>
      <w:r w:rsidR="003D3D91">
        <w:rPr>
          <w:rFonts w:ascii="David" w:hAnsi="David" w:cs="David" w:hint="cs"/>
          <w:sz w:val="24"/>
          <w:szCs w:val="24"/>
          <w:rtl/>
        </w:rPr>
        <w:t xml:space="preserve"> </w:t>
      </w:r>
      <w:r w:rsidRPr="00142CEC">
        <w:rPr>
          <w:rFonts w:ascii="David" w:hAnsi="David" w:cs="David" w:hint="cs"/>
          <w:sz w:val="24"/>
          <w:szCs w:val="24"/>
          <w:rtl/>
        </w:rPr>
        <w:t>ע"פ שק"ד תוגש בקשה למעצר עד תום ההליכים יחד עם הגשת כתב האישום.</w:t>
      </w:r>
    </w:p>
    <w:p w14:paraId="10866F31" w14:textId="01454D5F" w:rsidR="00142CEC" w:rsidRPr="00012C1D" w:rsidRDefault="00012C1D" w:rsidP="001F66A7">
      <w:pPr>
        <w:pStyle w:val="a7"/>
        <w:numPr>
          <w:ilvl w:val="0"/>
          <w:numId w:val="66"/>
        </w:numPr>
        <w:spacing w:after="0" w:line="360" w:lineRule="auto"/>
        <w:ind w:right="-709"/>
        <w:jc w:val="both"/>
        <w:rPr>
          <w:rFonts w:ascii="David" w:hAnsi="David" w:cs="David"/>
          <w:sz w:val="24"/>
          <w:szCs w:val="24"/>
          <w:u w:val="single"/>
        </w:rPr>
      </w:pPr>
      <w:r w:rsidRPr="00012C1D">
        <w:rPr>
          <w:rFonts w:ascii="David" w:hAnsi="David" w:cs="David" w:hint="cs"/>
          <w:sz w:val="24"/>
          <w:szCs w:val="24"/>
          <w:u w:val="single"/>
          <w:rtl/>
        </w:rPr>
        <w:t xml:space="preserve">תיקי </w:t>
      </w:r>
      <w:r w:rsidR="00142CEC" w:rsidRPr="00012C1D">
        <w:rPr>
          <w:rFonts w:ascii="David" w:hAnsi="David" w:cs="David" w:hint="cs"/>
          <w:sz w:val="24"/>
          <w:szCs w:val="24"/>
          <w:u w:val="single"/>
          <w:rtl/>
        </w:rPr>
        <w:t>תאונות דרכים</w:t>
      </w:r>
      <w:r w:rsidRPr="00012C1D">
        <w:rPr>
          <w:rFonts w:ascii="David" w:hAnsi="David" w:cs="David" w:hint="cs"/>
          <w:sz w:val="24"/>
          <w:szCs w:val="24"/>
          <w:rtl/>
        </w:rPr>
        <w:t xml:space="preserve">: </w:t>
      </w:r>
      <w:r w:rsidR="00142CEC" w:rsidRPr="00012C1D">
        <w:rPr>
          <w:rFonts w:ascii="David" w:hAnsi="David" w:cs="David" w:hint="cs"/>
          <w:sz w:val="24"/>
          <w:szCs w:val="24"/>
          <w:rtl/>
        </w:rPr>
        <w:t>הטיפול שונה מהטיפול בתיקי תעבורה אחרים בכמה מישורים:</w:t>
      </w:r>
    </w:p>
    <w:p w14:paraId="10647655" w14:textId="77777777" w:rsidR="00142CEC" w:rsidRPr="00142CEC" w:rsidRDefault="00142CEC" w:rsidP="001F66A7">
      <w:pPr>
        <w:numPr>
          <w:ilvl w:val="0"/>
          <w:numId w:val="54"/>
        </w:numPr>
        <w:spacing w:after="0" w:line="360" w:lineRule="auto"/>
        <w:ind w:left="84" w:right="-709"/>
        <w:jc w:val="both"/>
        <w:rPr>
          <w:rFonts w:ascii="David" w:hAnsi="David" w:cs="David"/>
          <w:sz w:val="24"/>
          <w:szCs w:val="24"/>
        </w:rPr>
      </w:pPr>
      <w:r w:rsidRPr="00142CEC">
        <w:rPr>
          <w:rFonts w:ascii="David" w:hAnsi="David" w:cs="David" w:hint="cs"/>
          <w:sz w:val="24"/>
          <w:szCs w:val="24"/>
          <w:rtl/>
        </w:rPr>
        <w:t>נפגע העבירה- יש חשיבות לעדותו של הנפגע.</w:t>
      </w:r>
    </w:p>
    <w:p w14:paraId="791C51F3" w14:textId="77777777" w:rsidR="00142CEC" w:rsidRPr="00142CEC" w:rsidRDefault="00142CEC" w:rsidP="001F66A7">
      <w:pPr>
        <w:numPr>
          <w:ilvl w:val="0"/>
          <w:numId w:val="54"/>
        </w:numPr>
        <w:spacing w:after="0" w:line="360" w:lineRule="auto"/>
        <w:ind w:left="84" w:right="-709"/>
        <w:jc w:val="both"/>
        <w:rPr>
          <w:rFonts w:ascii="David" w:hAnsi="David" w:cs="David"/>
          <w:sz w:val="24"/>
          <w:szCs w:val="24"/>
        </w:rPr>
      </w:pPr>
      <w:r w:rsidRPr="00142CEC">
        <w:rPr>
          <w:rFonts w:ascii="David" w:hAnsi="David" w:cs="David" w:hint="cs"/>
          <w:sz w:val="24"/>
          <w:szCs w:val="24"/>
          <w:rtl/>
        </w:rPr>
        <w:t>עדות מומחה - בוחן תאונות דרכים.</w:t>
      </w:r>
    </w:p>
    <w:p w14:paraId="3D001C3A" w14:textId="4D84D8CB" w:rsidR="00142CEC" w:rsidRPr="00142CEC" w:rsidRDefault="00142CEC" w:rsidP="001F66A7">
      <w:pPr>
        <w:numPr>
          <w:ilvl w:val="0"/>
          <w:numId w:val="54"/>
        </w:numPr>
        <w:spacing w:after="0" w:line="360" w:lineRule="auto"/>
        <w:ind w:left="84" w:right="-709"/>
        <w:jc w:val="both"/>
        <w:rPr>
          <w:rFonts w:ascii="David" w:hAnsi="David" w:cs="David"/>
          <w:sz w:val="24"/>
          <w:szCs w:val="24"/>
          <w:rtl/>
        </w:rPr>
      </w:pPr>
      <w:r w:rsidRPr="00142CEC">
        <w:rPr>
          <w:rFonts w:ascii="David" w:hAnsi="David" w:cs="David" w:hint="cs"/>
          <w:sz w:val="24"/>
          <w:szCs w:val="24"/>
          <w:rtl/>
        </w:rPr>
        <w:t>מתחם הענישה משתנה בהתאם לתוצאות התאונה. (תאונה קלה - מאסר על תנאי וקנס. תאונה חמורה - מאסר בפועל. זה הטווח).</w:t>
      </w:r>
    </w:p>
    <w:p w14:paraId="7F8C197B" w14:textId="79B0FEA5" w:rsidR="00142CEC" w:rsidRPr="00432C1A" w:rsidRDefault="00142CEC" w:rsidP="001F66A7">
      <w:pPr>
        <w:pStyle w:val="a7"/>
        <w:numPr>
          <w:ilvl w:val="0"/>
          <w:numId w:val="66"/>
        </w:numPr>
        <w:spacing w:after="0" w:line="360" w:lineRule="auto"/>
        <w:ind w:right="-709"/>
        <w:jc w:val="both"/>
        <w:rPr>
          <w:rFonts w:ascii="David" w:hAnsi="David" w:cs="David"/>
          <w:sz w:val="24"/>
          <w:szCs w:val="24"/>
          <w:u w:val="single"/>
        </w:rPr>
      </w:pPr>
      <w:r w:rsidRPr="00817E6B">
        <w:rPr>
          <w:rFonts w:ascii="David" w:hAnsi="David" w:cs="David" w:hint="cs"/>
          <w:sz w:val="24"/>
          <w:szCs w:val="24"/>
          <w:u w:val="single"/>
          <w:rtl/>
        </w:rPr>
        <w:t>נהיגה תחת סמים (קלים) ואלכוהול</w:t>
      </w:r>
      <w:r w:rsidR="00817E6B">
        <w:rPr>
          <w:rFonts w:ascii="David" w:hAnsi="David" w:cs="David" w:hint="cs"/>
          <w:sz w:val="24"/>
          <w:szCs w:val="24"/>
          <w:rtl/>
        </w:rPr>
        <w:t>:</w:t>
      </w:r>
      <w:r w:rsidR="00432C1A">
        <w:rPr>
          <w:rFonts w:ascii="David" w:hAnsi="David" w:cs="David" w:hint="cs"/>
          <w:sz w:val="24"/>
          <w:szCs w:val="24"/>
          <w:rtl/>
        </w:rPr>
        <w:t xml:space="preserve"> </w:t>
      </w:r>
      <w:r w:rsidRPr="00432C1A">
        <w:rPr>
          <w:rFonts w:ascii="David" w:hAnsi="David" w:cs="David" w:hint="cs"/>
          <w:sz w:val="24"/>
          <w:szCs w:val="24"/>
          <w:rtl/>
        </w:rPr>
        <w:t xml:space="preserve">עבירה לפי </w:t>
      </w:r>
      <w:r w:rsidRPr="00432C1A">
        <w:rPr>
          <w:rFonts w:ascii="David" w:hAnsi="David" w:cs="David" w:hint="cs"/>
          <w:sz w:val="24"/>
          <w:szCs w:val="24"/>
          <w:highlight w:val="yellow"/>
          <w:rtl/>
        </w:rPr>
        <w:t>ס' 62(3), 64ב לפקודת התעבורה ותקנה 169א לתקנות התעבורה</w:t>
      </w:r>
      <w:r w:rsidRPr="00432C1A">
        <w:rPr>
          <w:rFonts w:ascii="David" w:hAnsi="David" w:cs="David" w:hint="cs"/>
          <w:sz w:val="24"/>
          <w:szCs w:val="24"/>
          <w:rtl/>
        </w:rPr>
        <w:t xml:space="preserve">. </w:t>
      </w:r>
    </w:p>
    <w:p w14:paraId="0B1863D7" w14:textId="77777777" w:rsidR="003B48BA" w:rsidRDefault="00142CEC" w:rsidP="001F66A7">
      <w:pPr>
        <w:numPr>
          <w:ilvl w:val="0"/>
          <w:numId w:val="59"/>
        </w:numPr>
        <w:spacing w:after="0" w:line="360" w:lineRule="auto"/>
        <w:ind w:right="-709"/>
        <w:jc w:val="both"/>
        <w:rPr>
          <w:rFonts w:ascii="David" w:hAnsi="David" w:cs="David"/>
          <w:sz w:val="24"/>
          <w:szCs w:val="24"/>
        </w:rPr>
      </w:pPr>
      <w:r w:rsidRPr="00142CEC">
        <w:rPr>
          <w:rFonts w:ascii="David" w:hAnsi="David" w:cs="David" w:hint="cs"/>
          <w:sz w:val="24"/>
          <w:szCs w:val="24"/>
          <w:rtl/>
        </w:rPr>
        <w:t xml:space="preserve">בשנים האחרונות חלה עלייה בתאונות הדרכים </w:t>
      </w:r>
      <w:r w:rsidR="00C90163">
        <w:rPr>
          <w:rFonts w:ascii="David" w:hAnsi="David" w:cs="David" w:hint="cs"/>
          <w:sz w:val="24"/>
          <w:szCs w:val="24"/>
          <w:rtl/>
        </w:rPr>
        <w:t>בגין השפעת</w:t>
      </w:r>
      <w:r w:rsidRPr="00142CEC">
        <w:rPr>
          <w:rFonts w:ascii="David" w:hAnsi="David" w:cs="David" w:hint="cs"/>
          <w:sz w:val="24"/>
          <w:szCs w:val="24"/>
          <w:rtl/>
        </w:rPr>
        <w:t xml:space="preserve"> אלכוהול (זהו גורם </w:t>
      </w:r>
      <w:r w:rsidR="00C90163">
        <w:rPr>
          <w:rFonts w:ascii="David" w:hAnsi="David" w:cs="David" w:hint="cs"/>
          <w:sz w:val="24"/>
          <w:szCs w:val="24"/>
          <w:rtl/>
        </w:rPr>
        <w:t>ה</w:t>
      </w:r>
      <w:r w:rsidRPr="00142CEC">
        <w:rPr>
          <w:rFonts w:ascii="David" w:hAnsi="David" w:cs="David" w:hint="cs"/>
          <w:sz w:val="24"/>
          <w:szCs w:val="24"/>
          <w:rtl/>
        </w:rPr>
        <w:t xml:space="preserve">סיכון </w:t>
      </w:r>
      <w:r w:rsidR="00C90163">
        <w:rPr>
          <w:rFonts w:ascii="David" w:hAnsi="David" w:cs="David" w:hint="cs"/>
          <w:sz w:val="24"/>
          <w:szCs w:val="24"/>
          <w:rtl/>
        </w:rPr>
        <w:t>ה</w:t>
      </w:r>
      <w:r w:rsidRPr="00142CEC">
        <w:rPr>
          <w:rFonts w:ascii="David" w:hAnsi="David" w:cs="David" w:hint="cs"/>
          <w:sz w:val="24"/>
          <w:szCs w:val="24"/>
          <w:rtl/>
        </w:rPr>
        <w:t xml:space="preserve">עיקרי </w:t>
      </w:r>
      <w:proofErr w:type="spellStart"/>
      <w:r w:rsidRPr="00142CEC">
        <w:rPr>
          <w:rFonts w:ascii="David" w:hAnsi="David" w:cs="David" w:hint="cs"/>
          <w:sz w:val="24"/>
          <w:szCs w:val="24"/>
          <w:rtl/>
        </w:rPr>
        <w:t>לת</w:t>
      </w:r>
      <w:r w:rsidR="00C90163">
        <w:rPr>
          <w:rFonts w:ascii="David" w:hAnsi="David" w:cs="David" w:hint="cs"/>
          <w:sz w:val="24"/>
          <w:szCs w:val="24"/>
          <w:rtl/>
        </w:rPr>
        <w:t>"ד</w:t>
      </w:r>
      <w:proofErr w:type="spellEnd"/>
      <w:r w:rsidR="00C90163">
        <w:rPr>
          <w:rFonts w:ascii="David" w:hAnsi="David" w:cs="David" w:hint="cs"/>
          <w:sz w:val="24"/>
          <w:szCs w:val="24"/>
          <w:rtl/>
        </w:rPr>
        <w:t>).</w:t>
      </w:r>
    </w:p>
    <w:p w14:paraId="67E04D52" w14:textId="77777777" w:rsidR="003B48BA" w:rsidRDefault="00142CEC" w:rsidP="001F66A7">
      <w:pPr>
        <w:numPr>
          <w:ilvl w:val="0"/>
          <w:numId w:val="59"/>
        </w:numPr>
        <w:spacing w:after="0" w:line="360" w:lineRule="auto"/>
        <w:ind w:right="-709"/>
        <w:jc w:val="both"/>
        <w:rPr>
          <w:rFonts w:ascii="David" w:hAnsi="David" w:cs="David"/>
          <w:sz w:val="24"/>
          <w:szCs w:val="24"/>
        </w:rPr>
      </w:pPr>
      <w:r w:rsidRPr="00142CEC">
        <w:rPr>
          <w:rFonts w:ascii="David" w:hAnsi="David" w:cs="David" w:hint="cs"/>
          <w:sz w:val="24"/>
          <w:szCs w:val="24"/>
          <w:rtl/>
        </w:rPr>
        <w:t>לפי נתוני הרשות הלאומית לבטיחות בדרכים, הסיכוי של נהג שיכור להיות מעורב בתאונה קטלנית גבוה פי 17 בהשוואה לנהג שאינו תחת השפעת אלכוהול. בקרב נהגים צעירים אף יותר.</w:t>
      </w:r>
    </w:p>
    <w:p w14:paraId="3B19BF6A" w14:textId="77777777" w:rsidR="00740469" w:rsidRDefault="00740469" w:rsidP="00740469">
      <w:pPr>
        <w:spacing w:after="0" w:line="360" w:lineRule="auto"/>
        <w:ind w:left="-483" w:right="-709"/>
        <w:jc w:val="both"/>
        <w:rPr>
          <w:rFonts w:ascii="David" w:hAnsi="David" w:cs="David"/>
          <w:sz w:val="24"/>
          <w:szCs w:val="24"/>
          <w:rtl/>
        </w:rPr>
      </w:pPr>
      <w:r>
        <w:rPr>
          <w:rFonts w:ascii="David" w:hAnsi="David" w:cs="David" w:hint="cs"/>
          <w:b/>
          <w:bCs/>
          <w:sz w:val="24"/>
          <w:szCs w:val="24"/>
          <w:rtl/>
        </w:rPr>
        <w:t>מתוך זאת,</w:t>
      </w:r>
      <w:r w:rsidR="00142CEC" w:rsidRPr="00142CEC">
        <w:rPr>
          <w:rFonts w:ascii="David" w:hAnsi="David" w:cs="David" w:hint="cs"/>
          <w:sz w:val="24"/>
          <w:szCs w:val="24"/>
          <w:rtl/>
        </w:rPr>
        <w:t xml:space="preserve"> תפקיד ומטרת התובע זה להשיג עונש חמור יותר כנגד הנוהג בשכרות</w:t>
      </w:r>
      <w:r>
        <w:rPr>
          <w:rFonts w:ascii="David" w:hAnsi="David" w:cs="David" w:hint="cs"/>
          <w:sz w:val="24"/>
          <w:szCs w:val="24"/>
          <w:rtl/>
        </w:rPr>
        <w:t>.</w:t>
      </w:r>
      <w:r w:rsidR="00142CEC" w:rsidRPr="00142CEC">
        <w:rPr>
          <w:rFonts w:ascii="David" w:hAnsi="David" w:cs="David" w:hint="cs"/>
          <w:sz w:val="24"/>
          <w:szCs w:val="24"/>
          <w:rtl/>
        </w:rPr>
        <w:t xml:space="preserve"> </w:t>
      </w:r>
    </w:p>
    <w:p w14:paraId="452C6A42" w14:textId="731A30CA" w:rsidR="00142CEC" w:rsidRPr="00142CEC" w:rsidRDefault="00142CEC" w:rsidP="00390457">
      <w:pPr>
        <w:spacing w:line="360" w:lineRule="auto"/>
        <w:ind w:left="-483" w:right="-709"/>
        <w:jc w:val="both"/>
        <w:rPr>
          <w:rFonts w:ascii="David" w:hAnsi="David" w:cs="David"/>
          <w:sz w:val="24"/>
          <w:szCs w:val="24"/>
          <w:rtl/>
        </w:rPr>
      </w:pPr>
      <w:r w:rsidRPr="00142CEC">
        <w:rPr>
          <w:rFonts w:ascii="David" w:hAnsi="David" w:cs="David" w:hint="cs"/>
          <w:sz w:val="24"/>
          <w:szCs w:val="24"/>
          <w:rtl/>
        </w:rPr>
        <w:t xml:space="preserve">ניתן לראות ביטוי לחומרה זו </w:t>
      </w:r>
      <w:r w:rsidRPr="00142CEC">
        <w:rPr>
          <w:rFonts w:ascii="David" w:hAnsi="David" w:cs="David" w:hint="cs"/>
          <w:i/>
          <w:iCs/>
          <w:sz w:val="24"/>
          <w:szCs w:val="24"/>
          <w:highlight w:val="lightGray"/>
          <w:rtl/>
        </w:rPr>
        <w:t xml:space="preserve">בפס"ד </w:t>
      </w:r>
      <w:r w:rsidR="00515B97" w:rsidRPr="00142CEC">
        <w:rPr>
          <w:rFonts w:ascii="David" w:hAnsi="David" w:cs="David" w:hint="cs"/>
          <w:i/>
          <w:iCs/>
          <w:sz w:val="24"/>
          <w:szCs w:val="24"/>
          <w:highlight w:val="lightGray"/>
          <w:rtl/>
        </w:rPr>
        <w:t>מוחמד יחיה נ' מדינת ישראל</w:t>
      </w:r>
      <w:r w:rsidR="00515B97" w:rsidRPr="003B48BA">
        <w:rPr>
          <w:rFonts w:ascii="David" w:hAnsi="David" w:cs="David" w:hint="cs"/>
          <w:sz w:val="24"/>
          <w:szCs w:val="24"/>
          <w:rtl/>
        </w:rPr>
        <w:t xml:space="preserve"> </w:t>
      </w:r>
      <w:r w:rsidRPr="00142CEC">
        <w:rPr>
          <w:rFonts w:ascii="David" w:hAnsi="David" w:cs="David" w:hint="cs"/>
          <w:sz w:val="24"/>
          <w:szCs w:val="24"/>
          <w:rtl/>
        </w:rPr>
        <w:t xml:space="preserve">שהשופט הורה על מאסר בפועל, כלפי אדם </w:t>
      </w:r>
      <w:r w:rsidRPr="00142CEC">
        <w:rPr>
          <w:rFonts w:ascii="David" w:hAnsi="David" w:cs="David" w:hint="cs"/>
          <w:sz w:val="24"/>
          <w:szCs w:val="24"/>
          <w:u w:val="single"/>
          <w:rtl/>
        </w:rPr>
        <w:t>ללא עבר פלילי</w:t>
      </w:r>
      <w:r w:rsidR="00515B97" w:rsidRPr="003B48BA">
        <w:rPr>
          <w:rFonts w:ascii="David" w:hAnsi="David" w:cs="David" w:hint="cs"/>
          <w:sz w:val="24"/>
          <w:szCs w:val="24"/>
          <w:rtl/>
        </w:rPr>
        <w:t>-</w:t>
      </w:r>
      <w:r w:rsidRPr="00142CEC">
        <w:rPr>
          <w:rFonts w:ascii="David" w:hAnsi="David" w:cs="David" w:hint="cs"/>
          <w:sz w:val="24"/>
          <w:szCs w:val="24"/>
          <w:rtl/>
        </w:rPr>
        <w:t xml:space="preserve"> </w:t>
      </w:r>
      <w:r w:rsidR="00515B97" w:rsidRPr="003B48BA">
        <w:rPr>
          <w:rFonts w:ascii="David" w:hAnsi="David" w:cs="David" w:hint="cs"/>
          <w:sz w:val="24"/>
          <w:szCs w:val="24"/>
          <w:rtl/>
        </w:rPr>
        <w:t>"</w:t>
      </w:r>
      <w:r w:rsidRPr="00142CEC">
        <w:rPr>
          <w:rFonts w:ascii="David" w:hAnsi="David" w:cs="David" w:hint="cs"/>
          <w:sz w:val="24"/>
          <w:szCs w:val="24"/>
          <w:rtl/>
        </w:rPr>
        <w:t xml:space="preserve">זאת ועוד </w:t>
      </w:r>
      <w:r w:rsidRPr="00142CEC">
        <w:rPr>
          <w:rFonts w:ascii="David" w:hAnsi="David" w:cs="David" w:hint="cs"/>
          <w:b/>
          <w:bCs/>
          <w:sz w:val="24"/>
          <w:szCs w:val="24"/>
          <w:rtl/>
        </w:rPr>
        <w:t>נהיגה בשכרות הפכה בשנים האחרונות ל"מכת מדינה" אשר מעמידה בסיכון את שלום הציבור ואת ביטחונו.</w:t>
      </w:r>
      <w:r w:rsidRPr="00142CEC">
        <w:rPr>
          <w:rFonts w:ascii="David" w:hAnsi="David" w:cs="David" w:hint="cs"/>
          <w:sz w:val="24"/>
          <w:szCs w:val="24"/>
          <w:rtl/>
        </w:rPr>
        <w:t xml:space="preserve"> משכך, על ביהמ"ש מוטלת האחריות להרחיק נהגים פורעי חוק מהכביש ולהחמיר ולנקוט ביד קשה כלפי אלו הנוהגים תחת השפעת משקאות משכרים".</w:t>
      </w:r>
    </w:p>
    <w:p w14:paraId="53F54FC6" w14:textId="50C0B9E7" w:rsidR="00142CEC" w:rsidRPr="00142CEC" w:rsidRDefault="00142CEC" w:rsidP="002E14AC">
      <w:pPr>
        <w:spacing w:after="0" w:line="360" w:lineRule="auto"/>
        <w:ind w:left="-908" w:right="-709"/>
        <w:jc w:val="both"/>
        <w:rPr>
          <w:rFonts w:ascii="David" w:hAnsi="David" w:cs="David"/>
          <w:sz w:val="24"/>
          <w:szCs w:val="24"/>
          <w:rtl/>
        </w:rPr>
      </w:pPr>
      <w:r w:rsidRPr="00142CEC">
        <w:rPr>
          <w:rFonts w:ascii="David" w:hAnsi="David" w:cs="David" w:hint="cs"/>
          <w:sz w:val="24"/>
          <w:szCs w:val="24"/>
          <w:u w:val="single"/>
          <w:rtl/>
        </w:rPr>
        <w:t xml:space="preserve">בדיקת </w:t>
      </w:r>
      <w:proofErr w:type="spellStart"/>
      <w:r w:rsidR="002E14AC">
        <w:rPr>
          <w:rFonts w:ascii="David" w:hAnsi="David" w:cs="David" w:hint="cs"/>
          <w:sz w:val="24"/>
          <w:szCs w:val="24"/>
          <w:u w:val="single"/>
          <w:rtl/>
        </w:rPr>
        <w:t>ה</w:t>
      </w:r>
      <w:r w:rsidRPr="00142CEC">
        <w:rPr>
          <w:rFonts w:ascii="David" w:hAnsi="David" w:cs="David" w:hint="cs"/>
          <w:sz w:val="24"/>
          <w:szCs w:val="24"/>
          <w:u w:val="single"/>
          <w:rtl/>
        </w:rPr>
        <w:t>שיכרות</w:t>
      </w:r>
      <w:proofErr w:type="spellEnd"/>
      <w:r w:rsidRPr="00142CEC">
        <w:rPr>
          <w:rFonts w:ascii="David" w:hAnsi="David" w:cs="David" w:hint="cs"/>
          <w:sz w:val="24"/>
          <w:szCs w:val="24"/>
          <w:rtl/>
        </w:rPr>
        <w:t>:</w:t>
      </w:r>
    </w:p>
    <w:p w14:paraId="5702914A" w14:textId="77777777" w:rsidR="004B4773" w:rsidRDefault="00142CEC" w:rsidP="001F66A7">
      <w:pPr>
        <w:numPr>
          <w:ilvl w:val="0"/>
          <w:numId w:val="60"/>
        </w:numPr>
        <w:spacing w:after="0" w:line="360" w:lineRule="auto"/>
        <w:ind w:left="-483" w:right="-709"/>
        <w:jc w:val="both"/>
        <w:rPr>
          <w:rFonts w:ascii="David" w:hAnsi="David" w:cs="David"/>
          <w:sz w:val="24"/>
          <w:szCs w:val="24"/>
        </w:rPr>
      </w:pPr>
      <w:r w:rsidRPr="00142CEC">
        <w:rPr>
          <w:rFonts w:ascii="David" w:hAnsi="David" w:cs="David" w:hint="cs"/>
          <w:sz w:val="24"/>
          <w:szCs w:val="24"/>
          <w:rtl/>
        </w:rPr>
        <w:t xml:space="preserve">הבדיקה הנפוצה היא </w:t>
      </w:r>
      <w:r w:rsidRPr="00142CEC">
        <w:rPr>
          <w:rFonts w:ascii="David" w:hAnsi="David" w:cs="David" w:hint="cs"/>
          <w:b/>
          <w:bCs/>
          <w:sz w:val="24"/>
          <w:szCs w:val="24"/>
          <w:rtl/>
        </w:rPr>
        <w:t>בדיקת נשיפה</w:t>
      </w:r>
      <w:r w:rsidR="004B4773">
        <w:rPr>
          <w:rFonts w:ascii="David" w:hAnsi="David" w:cs="David" w:hint="cs"/>
          <w:sz w:val="24"/>
          <w:szCs w:val="24"/>
          <w:rtl/>
        </w:rPr>
        <w:t xml:space="preserve"> (יש עוד דרך- ע"י בדיקת דם)</w:t>
      </w:r>
      <w:r w:rsidRPr="00142CEC">
        <w:rPr>
          <w:rFonts w:ascii="David" w:hAnsi="David" w:cs="David" w:hint="cs"/>
          <w:sz w:val="24"/>
          <w:szCs w:val="24"/>
          <w:rtl/>
        </w:rPr>
        <w:t xml:space="preserve">. </w:t>
      </w:r>
    </w:p>
    <w:p w14:paraId="05024B0E" w14:textId="181F5C97" w:rsidR="00142CEC" w:rsidRPr="00142CEC" w:rsidRDefault="00142CEC" w:rsidP="001F66A7">
      <w:pPr>
        <w:numPr>
          <w:ilvl w:val="0"/>
          <w:numId w:val="60"/>
        </w:numPr>
        <w:spacing w:after="0" w:line="360" w:lineRule="auto"/>
        <w:ind w:left="-483" w:right="-709"/>
        <w:jc w:val="both"/>
        <w:rPr>
          <w:rFonts w:ascii="David" w:hAnsi="David" w:cs="David"/>
          <w:sz w:val="24"/>
          <w:szCs w:val="24"/>
        </w:rPr>
      </w:pPr>
      <w:r w:rsidRPr="00142CEC">
        <w:rPr>
          <w:rFonts w:ascii="David" w:hAnsi="David" w:cs="David" w:hint="cs"/>
          <w:sz w:val="24"/>
          <w:szCs w:val="24"/>
          <w:rtl/>
        </w:rPr>
        <w:t xml:space="preserve">לרוב נהג יתבקש לנשוף </w:t>
      </w:r>
      <w:proofErr w:type="spellStart"/>
      <w:r w:rsidRPr="00142CEC">
        <w:rPr>
          <w:rFonts w:ascii="David" w:hAnsi="David" w:cs="David" w:hint="cs"/>
          <w:sz w:val="24"/>
          <w:szCs w:val="24"/>
          <w:rtl/>
        </w:rPr>
        <w:t>בנשיפון</w:t>
      </w:r>
      <w:proofErr w:type="spellEnd"/>
      <w:r w:rsidRPr="00142CEC">
        <w:rPr>
          <w:rFonts w:ascii="David" w:hAnsi="David" w:cs="David" w:hint="cs"/>
          <w:sz w:val="24"/>
          <w:szCs w:val="24"/>
          <w:rtl/>
        </w:rPr>
        <w:t xml:space="preserve">, הנותן אינדיקציה לכך שהנהג נוהג בשכרות, לאחר מכן ובהתאם לתוצאות בדיקת </w:t>
      </w:r>
      <w:proofErr w:type="spellStart"/>
      <w:r w:rsidRPr="00142CEC">
        <w:rPr>
          <w:rFonts w:ascii="David" w:hAnsi="David" w:cs="David" w:hint="cs"/>
          <w:sz w:val="24"/>
          <w:szCs w:val="24"/>
          <w:rtl/>
        </w:rPr>
        <w:t>הנשיפון</w:t>
      </w:r>
      <w:proofErr w:type="spellEnd"/>
      <w:r w:rsidRPr="00142CEC">
        <w:rPr>
          <w:rFonts w:ascii="David" w:hAnsi="David" w:cs="David" w:hint="cs"/>
          <w:sz w:val="24"/>
          <w:szCs w:val="24"/>
          <w:rtl/>
        </w:rPr>
        <w:t>, יועבר החשוד לבדיקת נשיפה במכשיר ה"ינשוף". בדיקת הנשיפה אינה קבילה למשפט אך נעזרים בה בתור בדיקה מקדימה, לצורך ייעול.</w:t>
      </w:r>
    </w:p>
    <w:p w14:paraId="44060FAF" w14:textId="3D86B66D" w:rsidR="00142CEC" w:rsidRPr="00142CEC" w:rsidRDefault="00142CEC" w:rsidP="001F66A7">
      <w:pPr>
        <w:numPr>
          <w:ilvl w:val="0"/>
          <w:numId w:val="60"/>
        </w:numPr>
        <w:spacing w:after="0" w:line="360" w:lineRule="auto"/>
        <w:ind w:left="-483" w:right="-709"/>
        <w:jc w:val="both"/>
        <w:rPr>
          <w:rFonts w:ascii="David" w:hAnsi="David" w:cs="David"/>
          <w:sz w:val="24"/>
          <w:szCs w:val="24"/>
        </w:rPr>
      </w:pPr>
      <w:r w:rsidRPr="00142CEC">
        <w:rPr>
          <w:rFonts w:ascii="David" w:hAnsi="David" w:cs="David" w:hint="cs"/>
          <w:sz w:val="24"/>
          <w:szCs w:val="24"/>
          <w:rtl/>
        </w:rPr>
        <w:t xml:space="preserve">שוטר יכול לדרוש </w:t>
      </w:r>
      <w:r w:rsidRPr="00142CEC">
        <w:rPr>
          <w:rFonts w:ascii="David" w:hAnsi="David" w:cs="David" w:hint="cs"/>
          <w:sz w:val="24"/>
          <w:szCs w:val="24"/>
          <w:u w:val="single"/>
          <w:rtl/>
        </w:rPr>
        <w:t>מכל</w:t>
      </w:r>
      <w:r w:rsidRPr="00142CEC">
        <w:rPr>
          <w:rFonts w:ascii="David" w:hAnsi="David" w:cs="David" w:hint="cs"/>
          <w:sz w:val="24"/>
          <w:szCs w:val="24"/>
          <w:rtl/>
        </w:rPr>
        <w:t xml:space="preserve"> נהג או ממונה על רכב (נהג מלווה) להיבדק </w:t>
      </w:r>
      <w:r w:rsidRPr="00142CEC">
        <w:rPr>
          <w:rFonts w:ascii="David" w:hAnsi="David" w:cs="David" w:hint="cs"/>
          <w:b/>
          <w:bCs/>
          <w:sz w:val="24"/>
          <w:szCs w:val="24"/>
          <w:rtl/>
        </w:rPr>
        <w:t>בבדיקת ינשוף</w:t>
      </w:r>
      <w:r w:rsidRPr="00142CEC">
        <w:rPr>
          <w:rFonts w:ascii="David" w:hAnsi="David" w:cs="David" w:hint="cs"/>
          <w:sz w:val="24"/>
          <w:szCs w:val="24"/>
          <w:rtl/>
        </w:rPr>
        <w:t xml:space="preserve">, אדם המסרב לביצוע בדיקה כאמור ייחשב כשיכור </w:t>
      </w:r>
      <w:r w:rsidR="004B4773">
        <w:rPr>
          <w:rFonts w:ascii="David" w:hAnsi="David" w:cs="David" w:hint="cs"/>
          <w:sz w:val="24"/>
          <w:szCs w:val="24"/>
          <w:rtl/>
        </w:rPr>
        <w:t xml:space="preserve">לפי </w:t>
      </w:r>
      <w:r w:rsidRPr="00142CEC">
        <w:rPr>
          <w:rFonts w:ascii="David" w:hAnsi="David" w:cs="David" w:hint="cs"/>
          <w:sz w:val="24"/>
          <w:szCs w:val="24"/>
          <w:highlight w:val="yellow"/>
          <w:rtl/>
        </w:rPr>
        <w:t>ס' 64ד לפקודת התעבורה</w:t>
      </w:r>
      <w:r w:rsidR="004B4773">
        <w:rPr>
          <w:rFonts w:ascii="David" w:hAnsi="David" w:cs="David" w:hint="cs"/>
          <w:sz w:val="24"/>
          <w:szCs w:val="24"/>
          <w:rtl/>
        </w:rPr>
        <w:t>.</w:t>
      </w:r>
    </w:p>
    <w:p w14:paraId="37947DDF" w14:textId="77777777" w:rsidR="00142CEC" w:rsidRPr="00142CEC" w:rsidRDefault="00142CEC" w:rsidP="001F66A7">
      <w:pPr>
        <w:numPr>
          <w:ilvl w:val="0"/>
          <w:numId w:val="60"/>
        </w:numPr>
        <w:spacing w:after="0" w:line="360" w:lineRule="auto"/>
        <w:ind w:left="-483" w:right="-709"/>
        <w:jc w:val="both"/>
        <w:rPr>
          <w:rFonts w:ascii="David" w:hAnsi="David" w:cs="David"/>
          <w:sz w:val="24"/>
          <w:szCs w:val="24"/>
        </w:rPr>
      </w:pPr>
      <w:r w:rsidRPr="00142CEC">
        <w:rPr>
          <w:rFonts w:ascii="David" w:hAnsi="David" w:cs="David" w:hint="cs"/>
          <w:sz w:val="24"/>
          <w:szCs w:val="24"/>
          <w:rtl/>
        </w:rPr>
        <w:t xml:space="preserve">שוטר יכול לדרוש </w:t>
      </w:r>
      <w:r w:rsidRPr="00142CEC">
        <w:rPr>
          <w:rFonts w:ascii="David" w:hAnsi="David" w:cs="David" w:hint="cs"/>
          <w:b/>
          <w:bCs/>
          <w:sz w:val="24"/>
          <w:szCs w:val="24"/>
          <w:rtl/>
        </w:rPr>
        <w:t>בדיקת דם</w:t>
      </w:r>
      <w:r w:rsidRPr="00142CEC">
        <w:rPr>
          <w:rFonts w:ascii="David" w:hAnsi="David" w:cs="David" w:hint="cs"/>
          <w:sz w:val="24"/>
          <w:szCs w:val="24"/>
          <w:rtl/>
        </w:rPr>
        <w:t xml:space="preserve"> לאיתור אלכוהול </w:t>
      </w:r>
      <w:r w:rsidRPr="00142CEC">
        <w:rPr>
          <w:rFonts w:ascii="David" w:hAnsi="David" w:cs="David" w:hint="cs"/>
          <w:sz w:val="24"/>
          <w:szCs w:val="24"/>
          <w:u w:val="single"/>
          <w:rtl/>
        </w:rPr>
        <w:t>רק אם יש לו יסוד סביר</w:t>
      </w:r>
      <w:r w:rsidRPr="00142CEC">
        <w:rPr>
          <w:rFonts w:ascii="David" w:hAnsi="David" w:cs="David" w:hint="cs"/>
          <w:sz w:val="24"/>
          <w:szCs w:val="24"/>
          <w:rtl/>
        </w:rPr>
        <w:t xml:space="preserve"> לחשד או במקרה של </w:t>
      </w:r>
      <w:r w:rsidRPr="00142CEC">
        <w:rPr>
          <w:rFonts w:ascii="David" w:hAnsi="David" w:cs="David" w:hint="cs"/>
          <w:sz w:val="24"/>
          <w:szCs w:val="24"/>
          <w:u w:val="single"/>
          <w:rtl/>
        </w:rPr>
        <w:t>תאונת דרכים</w:t>
      </w:r>
      <w:r w:rsidRPr="00142CEC">
        <w:rPr>
          <w:rFonts w:ascii="David" w:hAnsi="David" w:cs="David" w:hint="cs"/>
          <w:sz w:val="24"/>
          <w:szCs w:val="24"/>
          <w:rtl/>
        </w:rPr>
        <w:t>.</w:t>
      </w:r>
    </w:p>
    <w:p w14:paraId="3E78F48E" w14:textId="5C8A4FBF" w:rsidR="00142CEC" w:rsidRPr="00142CEC" w:rsidRDefault="00142CEC" w:rsidP="001F66A7">
      <w:pPr>
        <w:numPr>
          <w:ilvl w:val="0"/>
          <w:numId w:val="60"/>
        </w:numPr>
        <w:spacing w:line="360" w:lineRule="auto"/>
        <w:ind w:left="-483" w:right="-709"/>
        <w:jc w:val="both"/>
        <w:rPr>
          <w:rFonts w:ascii="David" w:hAnsi="David" w:cs="David"/>
          <w:sz w:val="24"/>
          <w:szCs w:val="24"/>
          <w:rtl/>
        </w:rPr>
      </w:pPr>
      <w:r w:rsidRPr="00142CEC">
        <w:rPr>
          <w:rFonts w:ascii="David" w:hAnsi="David" w:cs="David" w:hint="cs"/>
          <w:sz w:val="24"/>
          <w:szCs w:val="24"/>
          <w:rtl/>
        </w:rPr>
        <w:t xml:space="preserve"> </w:t>
      </w:r>
      <w:r w:rsidR="000B5807" w:rsidRPr="00027259">
        <w:rPr>
          <w:rFonts w:ascii="David" w:hAnsi="David" w:cs="David" w:hint="cs"/>
          <w:sz w:val="24"/>
          <w:szCs w:val="24"/>
          <w:rtl/>
        </w:rPr>
        <w:t xml:space="preserve">בנוסף לבדיקת הנשיפה </w:t>
      </w:r>
      <w:r w:rsidR="000B5807">
        <w:rPr>
          <w:rFonts w:ascii="David" w:hAnsi="David" w:cs="David" w:hint="cs"/>
          <w:sz w:val="24"/>
          <w:szCs w:val="24"/>
          <w:rtl/>
        </w:rPr>
        <w:t>החשוד יעבור ל</w:t>
      </w:r>
      <w:r w:rsidR="000B5807" w:rsidRPr="00027259">
        <w:rPr>
          <w:rFonts w:ascii="David" w:hAnsi="David" w:cs="David" w:hint="cs"/>
          <w:sz w:val="24"/>
          <w:szCs w:val="24"/>
          <w:rtl/>
        </w:rPr>
        <w:t xml:space="preserve"> "בדיקת מאפיינים"</w:t>
      </w:r>
      <w:r w:rsidR="000B5807">
        <w:rPr>
          <w:rFonts w:ascii="David" w:hAnsi="David" w:cs="David" w:hint="cs"/>
          <w:sz w:val="24"/>
          <w:szCs w:val="24"/>
          <w:rtl/>
        </w:rPr>
        <w:t xml:space="preserve"> </w:t>
      </w:r>
      <w:r w:rsidR="000B5807">
        <w:rPr>
          <w:rFonts w:ascii="David" w:hAnsi="David" w:cs="David"/>
          <w:sz w:val="24"/>
          <w:szCs w:val="24"/>
          <w:rtl/>
        </w:rPr>
        <w:t>–</w:t>
      </w:r>
      <w:r w:rsidR="000B5807">
        <w:rPr>
          <w:rFonts w:ascii="David" w:hAnsi="David" w:cs="David" w:hint="cs"/>
          <w:sz w:val="24"/>
          <w:szCs w:val="24"/>
          <w:rtl/>
        </w:rPr>
        <w:t xml:space="preserve"> 1. הליכה בקו ישר. 2. אצבע לאף. </w:t>
      </w:r>
    </w:p>
    <w:p w14:paraId="414AC92C" w14:textId="77777777" w:rsidR="00142CEC" w:rsidRPr="00142CEC" w:rsidRDefault="00142CEC" w:rsidP="002E14AC">
      <w:pPr>
        <w:spacing w:after="0" w:line="360" w:lineRule="auto"/>
        <w:ind w:left="-908" w:right="-709"/>
        <w:jc w:val="both"/>
        <w:rPr>
          <w:rFonts w:ascii="David" w:hAnsi="David" w:cs="David"/>
          <w:sz w:val="24"/>
          <w:szCs w:val="24"/>
          <w:u w:val="single"/>
          <w:rtl/>
        </w:rPr>
      </w:pPr>
      <w:r w:rsidRPr="00142CEC">
        <w:rPr>
          <w:rFonts w:ascii="David" w:hAnsi="David" w:cs="David" w:hint="cs"/>
          <w:sz w:val="24"/>
          <w:szCs w:val="24"/>
          <w:u w:val="single"/>
          <w:rtl/>
        </w:rPr>
        <w:t>הכמות המותרת בחוק</w:t>
      </w:r>
      <w:r w:rsidRPr="00142CEC">
        <w:rPr>
          <w:rFonts w:ascii="David" w:hAnsi="David" w:cs="David" w:hint="cs"/>
          <w:sz w:val="24"/>
          <w:szCs w:val="24"/>
          <w:rtl/>
        </w:rPr>
        <w:t xml:space="preserve">: </w:t>
      </w:r>
    </w:p>
    <w:p w14:paraId="7A5647D2" w14:textId="77777777" w:rsidR="007F7412" w:rsidRDefault="00142CEC" w:rsidP="001F66A7">
      <w:pPr>
        <w:numPr>
          <w:ilvl w:val="0"/>
          <w:numId w:val="61"/>
        </w:numPr>
        <w:spacing w:after="0" w:line="360" w:lineRule="auto"/>
        <w:ind w:left="-483" w:right="-709"/>
        <w:jc w:val="both"/>
        <w:rPr>
          <w:rFonts w:ascii="David" w:hAnsi="David" w:cs="David"/>
          <w:sz w:val="24"/>
          <w:szCs w:val="24"/>
          <w:u w:val="single"/>
        </w:rPr>
      </w:pPr>
      <w:r w:rsidRPr="00142CEC">
        <w:rPr>
          <w:rFonts w:ascii="David" w:hAnsi="David" w:cs="David" w:hint="cs"/>
          <w:sz w:val="24"/>
          <w:szCs w:val="24"/>
          <w:rtl/>
        </w:rPr>
        <w:t xml:space="preserve">הכמות המותרת הינה עד 240 מיקרוגרם לליטר אוויר נשוף - </w:t>
      </w:r>
      <w:r w:rsidRPr="00142CEC">
        <w:rPr>
          <w:rFonts w:ascii="David" w:hAnsi="David" w:cs="David" w:hint="cs"/>
          <w:sz w:val="24"/>
          <w:szCs w:val="24"/>
          <w:highlight w:val="yellow"/>
          <w:rtl/>
        </w:rPr>
        <w:t>תקנה 169א לתקנות התעבורה</w:t>
      </w:r>
      <w:r w:rsidRPr="00142CEC">
        <w:rPr>
          <w:rFonts w:ascii="David" w:hAnsi="David" w:cs="David" w:hint="cs"/>
          <w:sz w:val="24"/>
          <w:szCs w:val="24"/>
          <w:rtl/>
        </w:rPr>
        <w:t xml:space="preserve">; </w:t>
      </w:r>
    </w:p>
    <w:p w14:paraId="445EB6FD" w14:textId="3ED78B79" w:rsidR="00142CEC" w:rsidRPr="00142CEC" w:rsidRDefault="00142CEC" w:rsidP="001F66A7">
      <w:pPr>
        <w:numPr>
          <w:ilvl w:val="0"/>
          <w:numId w:val="61"/>
        </w:numPr>
        <w:spacing w:after="0" w:line="360" w:lineRule="auto"/>
        <w:ind w:left="-483" w:right="-709"/>
        <w:jc w:val="both"/>
        <w:rPr>
          <w:rFonts w:ascii="David" w:hAnsi="David" w:cs="David"/>
          <w:sz w:val="24"/>
          <w:szCs w:val="24"/>
          <w:u w:val="single"/>
        </w:rPr>
      </w:pPr>
      <w:r w:rsidRPr="00142CEC">
        <w:rPr>
          <w:rFonts w:ascii="David" w:hAnsi="David" w:cs="David" w:hint="cs"/>
          <w:sz w:val="24"/>
          <w:szCs w:val="24"/>
          <w:rtl/>
        </w:rPr>
        <w:lastRenderedPageBreak/>
        <w:t xml:space="preserve">לנהגים המשתייכים ל"אוכלוסייה המיוחדת" </w:t>
      </w:r>
      <w:r w:rsidR="00DE41AE">
        <w:rPr>
          <w:rFonts w:ascii="David" w:hAnsi="David" w:cs="David" w:hint="cs"/>
          <w:sz w:val="24"/>
          <w:szCs w:val="24"/>
          <w:rtl/>
        </w:rPr>
        <w:t>מותר</w:t>
      </w:r>
      <w:r w:rsidRPr="00142CEC">
        <w:rPr>
          <w:rFonts w:ascii="David" w:hAnsi="David" w:cs="David" w:hint="cs"/>
          <w:sz w:val="24"/>
          <w:szCs w:val="24"/>
          <w:rtl/>
        </w:rPr>
        <w:t xml:space="preserve"> 50 מיקרוגרם בלבד </w:t>
      </w:r>
      <w:r w:rsidRPr="00142CEC">
        <w:rPr>
          <w:rFonts w:ascii="David" w:hAnsi="David" w:cs="David" w:hint="cs"/>
          <w:sz w:val="24"/>
          <w:szCs w:val="24"/>
          <w:highlight w:val="yellow"/>
          <w:rtl/>
        </w:rPr>
        <w:t xml:space="preserve">ס' 64ב(א)(3א) לפקודת התעבורה. </w:t>
      </w:r>
    </w:p>
    <w:p w14:paraId="1F1A86BC" w14:textId="77777777" w:rsidR="001566DA" w:rsidRDefault="00142CEC" w:rsidP="001F66A7">
      <w:pPr>
        <w:numPr>
          <w:ilvl w:val="0"/>
          <w:numId w:val="61"/>
        </w:numPr>
        <w:spacing w:line="360" w:lineRule="auto"/>
        <w:ind w:left="-483" w:right="-709"/>
        <w:jc w:val="both"/>
        <w:rPr>
          <w:rFonts w:ascii="David" w:hAnsi="David" w:cs="David"/>
          <w:sz w:val="24"/>
          <w:szCs w:val="24"/>
        </w:rPr>
      </w:pPr>
      <w:r w:rsidRPr="00142CEC">
        <w:rPr>
          <w:rFonts w:ascii="David" w:hAnsi="David" w:cs="David" w:hint="cs"/>
          <w:sz w:val="24"/>
          <w:szCs w:val="24"/>
          <w:rtl/>
        </w:rPr>
        <w:t>"אוכלוסייה מיוחדת":</w:t>
      </w:r>
      <w:r w:rsidR="002E14AC" w:rsidRPr="002E14AC">
        <w:rPr>
          <w:rFonts w:ascii="David" w:hAnsi="David" w:cs="David" w:hint="cs"/>
          <w:sz w:val="24"/>
          <w:szCs w:val="24"/>
          <w:rtl/>
        </w:rPr>
        <w:t xml:space="preserve"> 1)</w:t>
      </w:r>
      <w:r w:rsidRPr="00142CEC">
        <w:rPr>
          <w:rFonts w:ascii="David" w:hAnsi="David" w:cs="David" w:hint="cs"/>
          <w:sz w:val="24"/>
          <w:szCs w:val="24"/>
          <w:rtl/>
        </w:rPr>
        <w:t>נהג חדש</w:t>
      </w:r>
      <w:r w:rsidR="002E14AC" w:rsidRPr="002E14AC">
        <w:rPr>
          <w:rFonts w:ascii="David" w:hAnsi="David" w:cs="David" w:hint="cs"/>
          <w:sz w:val="24"/>
          <w:szCs w:val="24"/>
          <w:rtl/>
        </w:rPr>
        <w:t xml:space="preserve">; 2) </w:t>
      </w:r>
      <w:r w:rsidRPr="00142CEC">
        <w:rPr>
          <w:rFonts w:ascii="David" w:hAnsi="David" w:cs="David" w:hint="cs"/>
          <w:sz w:val="24"/>
          <w:szCs w:val="24"/>
          <w:rtl/>
        </w:rPr>
        <w:t>נהג מתחת לגיל 24</w:t>
      </w:r>
      <w:r w:rsidR="002E14AC" w:rsidRPr="002E14AC">
        <w:rPr>
          <w:rFonts w:ascii="David" w:hAnsi="David" w:cs="David" w:hint="cs"/>
          <w:sz w:val="24"/>
          <w:szCs w:val="24"/>
          <w:rtl/>
        </w:rPr>
        <w:t>; 3)</w:t>
      </w:r>
      <w:r w:rsidRPr="00142CEC">
        <w:rPr>
          <w:rFonts w:ascii="David" w:hAnsi="David" w:cs="David" w:hint="cs"/>
          <w:sz w:val="24"/>
          <w:szCs w:val="24"/>
          <w:rtl/>
        </w:rPr>
        <w:t>נהג רכב כב</w:t>
      </w:r>
      <w:r w:rsidR="002E14AC" w:rsidRPr="002E14AC">
        <w:rPr>
          <w:rFonts w:ascii="David" w:hAnsi="David" w:cs="David" w:hint="cs"/>
          <w:sz w:val="24"/>
          <w:szCs w:val="24"/>
          <w:rtl/>
        </w:rPr>
        <w:t xml:space="preserve">ד; 4) </w:t>
      </w:r>
      <w:r w:rsidRPr="00142CEC">
        <w:rPr>
          <w:rFonts w:ascii="David" w:hAnsi="David" w:cs="David" w:hint="cs"/>
          <w:sz w:val="24"/>
          <w:szCs w:val="24"/>
          <w:rtl/>
        </w:rPr>
        <w:t xml:space="preserve">נהג רכב ציבורי. </w:t>
      </w:r>
    </w:p>
    <w:p w14:paraId="49084BE9" w14:textId="0075A464" w:rsidR="001566DA" w:rsidRPr="00142CEC" w:rsidRDefault="001566DA" w:rsidP="001F66A7">
      <w:pPr>
        <w:numPr>
          <w:ilvl w:val="0"/>
          <w:numId w:val="61"/>
        </w:numPr>
        <w:spacing w:line="360" w:lineRule="auto"/>
        <w:ind w:left="-483" w:right="-709"/>
        <w:jc w:val="both"/>
        <w:rPr>
          <w:rFonts w:ascii="David" w:hAnsi="David" w:cs="David"/>
          <w:sz w:val="24"/>
          <w:szCs w:val="24"/>
          <w:rtl/>
        </w:rPr>
      </w:pPr>
      <w:r w:rsidRPr="001566DA">
        <w:rPr>
          <w:rFonts w:ascii="David" w:hAnsi="David" w:cs="David"/>
          <w:sz w:val="24"/>
          <w:szCs w:val="24"/>
          <w:rtl/>
        </w:rPr>
        <w:t>כמה זה 50 מיקרוגרם? זה משתנה מבן אדם לבן אדם, תלוי במשקל, מה אכל קודם, מה צריכת אלכוהול הנהוגה</w:t>
      </w:r>
      <w:r>
        <w:rPr>
          <w:rFonts w:ascii="David" w:hAnsi="David" w:cs="David" w:hint="cs"/>
          <w:sz w:val="24"/>
          <w:szCs w:val="24"/>
          <w:rtl/>
        </w:rPr>
        <w:t xml:space="preserve">. </w:t>
      </w:r>
      <w:r w:rsidRPr="001566DA">
        <w:rPr>
          <w:rFonts w:ascii="David" w:hAnsi="David" w:cs="David"/>
          <w:sz w:val="24"/>
          <w:szCs w:val="24"/>
          <w:rtl/>
        </w:rPr>
        <w:t>אין לדעת ולכן לא לוקחים את הסיכון, ויש להימנע.</w:t>
      </w:r>
    </w:p>
    <w:p w14:paraId="427FB241" w14:textId="5F25A8FA" w:rsidR="00142CEC" w:rsidRDefault="00C404F4" w:rsidP="002E14AC">
      <w:pPr>
        <w:spacing w:after="0" w:line="360" w:lineRule="auto"/>
        <w:ind w:left="-908" w:right="-709"/>
        <w:jc w:val="both"/>
        <w:rPr>
          <w:rFonts w:ascii="David" w:hAnsi="David" w:cs="David"/>
          <w:sz w:val="24"/>
          <w:szCs w:val="24"/>
          <w:u w:val="single"/>
          <w:rtl/>
        </w:rPr>
      </w:pPr>
      <w:r>
        <w:rPr>
          <w:rFonts w:ascii="David" w:hAnsi="David" w:cs="David" w:hint="cs"/>
          <w:sz w:val="24"/>
          <w:szCs w:val="24"/>
          <w:rtl/>
        </w:rPr>
        <w:t xml:space="preserve">בדר"כ בדין הפלילי </w:t>
      </w:r>
      <w:r w:rsidRPr="00C404F4">
        <w:rPr>
          <w:rFonts w:ascii="David" w:hAnsi="David" w:cs="David" w:hint="cs"/>
          <w:b/>
          <w:bCs/>
          <w:sz w:val="24"/>
          <w:szCs w:val="24"/>
          <w:rtl/>
        </w:rPr>
        <w:t>אדם חף משפע עד שלא יוכח אחרת</w:t>
      </w:r>
      <w:r>
        <w:rPr>
          <w:rFonts w:ascii="David" w:hAnsi="David" w:cs="David" w:hint="cs"/>
          <w:sz w:val="24"/>
          <w:szCs w:val="24"/>
          <w:rtl/>
        </w:rPr>
        <w:t>, אולם המחוקק רואה בעבירה בנהיגה בשכרות כחמורה מאוד.</w:t>
      </w:r>
    </w:p>
    <w:p w14:paraId="08258217" w14:textId="4EB513C1" w:rsidR="00C404F4" w:rsidRPr="00142CEC" w:rsidRDefault="00C404F4" w:rsidP="00C404F4">
      <w:pPr>
        <w:spacing w:after="0" w:line="360" w:lineRule="auto"/>
        <w:ind w:left="-908" w:right="-709"/>
        <w:jc w:val="both"/>
        <w:rPr>
          <w:rFonts w:ascii="David" w:hAnsi="David" w:cs="David"/>
          <w:sz w:val="24"/>
          <w:szCs w:val="24"/>
          <w:rtl/>
        </w:rPr>
      </w:pPr>
      <w:r w:rsidRPr="00142CEC">
        <w:rPr>
          <w:rFonts w:ascii="David" w:hAnsi="David" w:cs="David" w:hint="cs"/>
          <w:sz w:val="24"/>
          <w:szCs w:val="24"/>
          <w:u w:val="single"/>
          <w:rtl/>
        </w:rPr>
        <w:t>סנקציות ועונשים על הנוהג בשכרות</w:t>
      </w:r>
      <w:r>
        <w:rPr>
          <w:rFonts w:ascii="David" w:hAnsi="David" w:cs="David" w:hint="cs"/>
          <w:sz w:val="24"/>
          <w:szCs w:val="24"/>
          <w:rtl/>
        </w:rPr>
        <w:t>:</w:t>
      </w:r>
    </w:p>
    <w:p w14:paraId="37E630F8" w14:textId="5E5B4A52" w:rsidR="00142CEC" w:rsidRPr="00142CEC" w:rsidRDefault="00755896" w:rsidP="001F66A7">
      <w:pPr>
        <w:numPr>
          <w:ilvl w:val="0"/>
          <w:numId w:val="67"/>
        </w:numPr>
        <w:spacing w:after="0" w:line="360" w:lineRule="auto"/>
        <w:ind w:left="-483" w:right="-709"/>
        <w:jc w:val="both"/>
        <w:rPr>
          <w:rFonts w:ascii="David" w:hAnsi="David" w:cs="David"/>
          <w:sz w:val="24"/>
          <w:szCs w:val="24"/>
        </w:rPr>
      </w:pPr>
      <w:r>
        <w:rPr>
          <w:rFonts w:ascii="David" w:hAnsi="David" w:cs="David" w:hint="cs"/>
          <w:sz w:val="24"/>
          <w:szCs w:val="24"/>
          <w:rtl/>
        </w:rPr>
        <w:t xml:space="preserve">במועד העבירה- </w:t>
      </w:r>
      <w:r w:rsidR="00142CEC" w:rsidRPr="00142CEC">
        <w:rPr>
          <w:rFonts w:ascii="David" w:hAnsi="David" w:cs="David" w:hint="cs"/>
          <w:sz w:val="24"/>
          <w:szCs w:val="24"/>
          <w:rtl/>
        </w:rPr>
        <w:t>השבתה מנהלית של הרכב ע"י קצין משטרה, למשך 30 ימים- לא משנה עם הנוהג בשכרות הוא בעל הרכב.</w:t>
      </w:r>
      <w:r w:rsidR="000B0B97">
        <w:rPr>
          <w:rFonts w:ascii="David" w:hAnsi="David" w:cs="David" w:hint="cs"/>
          <w:sz w:val="24"/>
          <w:szCs w:val="24"/>
          <w:rtl/>
        </w:rPr>
        <w:t xml:space="preserve"> אולם הבעלים יכול להגיש בקשה לביטול ההשבתה לבימ"ש. לרוב </w:t>
      </w:r>
      <w:r w:rsidR="000B0B97">
        <w:rPr>
          <w:rFonts w:ascii="David" w:hAnsi="David" w:cs="David"/>
          <w:sz w:val="24"/>
          <w:szCs w:val="24"/>
          <w:rtl/>
        </w:rPr>
        <w:t>–</w:t>
      </w:r>
      <w:r w:rsidR="000B0B97">
        <w:rPr>
          <w:rFonts w:ascii="David" w:hAnsi="David" w:cs="David" w:hint="cs"/>
          <w:sz w:val="24"/>
          <w:szCs w:val="24"/>
          <w:rtl/>
        </w:rPr>
        <w:t xml:space="preserve"> לא מסכים לבקשה.</w:t>
      </w:r>
    </w:p>
    <w:p w14:paraId="0CF99502" w14:textId="77777777" w:rsidR="00142CEC" w:rsidRPr="00142CEC" w:rsidRDefault="00142CEC" w:rsidP="001F66A7">
      <w:pPr>
        <w:numPr>
          <w:ilvl w:val="0"/>
          <w:numId w:val="67"/>
        </w:numPr>
        <w:spacing w:after="0" w:line="360" w:lineRule="auto"/>
        <w:ind w:left="-483" w:right="-709"/>
        <w:jc w:val="both"/>
        <w:rPr>
          <w:rFonts w:ascii="David" w:hAnsi="David" w:cs="David"/>
          <w:sz w:val="24"/>
          <w:szCs w:val="24"/>
        </w:rPr>
      </w:pPr>
      <w:r w:rsidRPr="00142CEC">
        <w:rPr>
          <w:rFonts w:ascii="David" w:hAnsi="David" w:cs="David" w:hint="cs"/>
          <w:sz w:val="24"/>
          <w:szCs w:val="24"/>
          <w:rtl/>
        </w:rPr>
        <w:t>פסילה מנהלית של רישיון הנהיגה ע"י קצין משטרה, למשך 30 ימים.</w:t>
      </w:r>
    </w:p>
    <w:p w14:paraId="7F9DBCDC" w14:textId="77777777" w:rsidR="00C74ACB" w:rsidRDefault="00142CEC" w:rsidP="001F66A7">
      <w:pPr>
        <w:numPr>
          <w:ilvl w:val="0"/>
          <w:numId w:val="67"/>
        </w:numPr>
        <w:spacing w:after="0" w:line="360" w:lineRule="auto"/>
        <w:ind w:left="-483" w:right="-709"/>
        <w:jc w:val="both"/>
        <w:rPr>
          <w:rFonts w:ascii="David" w:hAnsi="David" w:cs="David"/>
          <w:sz w:val="24"/>
          <w:szCs w:val="24"/>
        </w:rPr>
      </w:pPr>
      <w:r w:rsidRPr="00142CEC">
        <w:rPr>
          <w:rFonts w:ascii="David" w:hAnsi="David" w:cs="David" w:hint="cs"/>
          <w:sz w:val="24"/>
          <w:szCs w:val="24"/>
          <w:rtl/>
        </w:rPr>
        <w:t>פסילת מינימום של 24 חודשים (</w:t>
      </w:r>
      <w:r w:rsidRPr="00142CEC">
        <w:rPr>
          <w:rFonts w:ascii="David" w:hAnsi="David" w:cs="David" w:hint="cs"/>
          <w:sz w:val="24"/>
          <w:szCs w:val="24"/>
          <w:highlight w:val="yellow"/>
          <w:rtl/>
        </w:rPr>
        <w:t>ס' 39א לפקודת התעבורה).</w:t>
      </w:r>
    </w:p>
    <w:p w14:paraId="2449C1FE" w14:textId="162409EE" w:rsidR="00C74ACB" w:rsidRPr="00C74ACB" w:rsidRDefault="00C74ACB" w:rsidP="001F66A7">
      <w:pPr>
        <w:numPr>
          <w:ilvl w:val="0"/>
          <w:numId w:val="67"/>
        </w:numPr>
        <w:spacing w:line="360" w:lineRule="auto"/>
        <w:ind w:left="-483" w:right="-709"/>
        <w:jc w:val="both"/>
        <w:rPr>
          <w:rFonts w:ascii="David" w:hAnsi="David" w:cs="David"/>
          <w:sz w:val="24"/>
          <w:szCs w:val="24"/>
          <w:rtl/>
        </w:rPr>
      </w:pPr>
      <w:r w:rsidRPr="00C74ACB">
        <w:rPr>
          <w:rFonts w:ascii="David" w:hAnsi="David" w:cs="David"/>
          <w:sz w:val="24"/>
          <w:szCs w:val="24"/>
          <w:rtl/>
        </w:rPr>
        <w:t>עונשים שיכולים לנוע בין מאסר על תנאי ועד מאסר מאחורי סוגר ובריח (בעבירות חוזרות).</w:t>
      </w:r>
    </w:p>
    <w:p w14:paraId="6E8E3DFA" w14:textId="77777777" w:rsidR="00142CEC" w:rsidRPr="00142CEC" w:rsidRDefault="00142CEC" w:rsidP="002E14AC">
      <w:pPr>
        <w:spacing w:after="0" w:line="360" w:lineRule="auto"/>
        <w:ind w:left="-908" w:right="-709"/>
        <w:jc w:val="both"/>
        <w:rPr>
          <w:rFonts w:ascii="David" w:hAnsi="David" w:cs="David"/>
          <w:sz w:val="24"/>
          <w:szCs w:val="24"/>
          <w:u w:val="single"/>
          <w:rtl/>
        </w:rPr>
      </w:pPr>
      <w:r w:rsidRPr="00142CEC">
        <w:rPr>
          <w:rFonts w:ascii="David" w:hAnsi="David" w:cs="David" w:hint="cs"/>
          <w:sz w:val="24"/>
          <w:szCs w:val="24"/>
          <w:u w:val="single"/>
          <w:rtl/>
        </w:rPr>
        <w:t>נהיגה תחת השפעת סמים מסוכנים</w:t>
      </w:r>
    </w:p>
    <w:p w14:paraId="14A8D1F7" w14:textId="77777777" w:rsidR="00F512AF" w:rsidRPr="00142CEC" w:rsidRDefault="00F512AF" w:rsidP="001F66A7">
      <w:pPr>
        <w:numPr>
          <w:ilvl w:val="0"/>
          <w:numId w:val="68"/>
        </w:numPr>
        <w:spacing w:after="0" w:line="360" w:lineRule="auto"/>
        <w:ind w:left="-625" w:right="-709"/>
        <w:jc w:val="both"/>
        <w:rPr>
          <w:rFonts w:ascii="David" w:hAnsi="David" w:cs="David"/>
          <w:sz w:val="24"/>
          <w:szCs w:val="24"/>
        </w:rPr>
      </w:pPr>
      <w:r w:rsidRPr="00142CEC">
        <w:rPr>
          <w:rFonts w:ascii="David" w:hAnsi="David" w:cs="David" w:hint="cs"/>
          <w:sz w:val="24"/>
          <w:szCs w:val="24"/>
          <w:rtl/>
        </w:rPr>
        <w:t xml:space="preserve">פקודת התעבורה מגדירה הן נהג הנוהג תחת השפעת אלכוהול והן נהג הנוהג תחת השפעת סם כשיכור, ע"פ אותו סעיף אישום - </w:t>
      </w:r>
      <w:r w:rsidRPr="00142CEC">
        <w:rPr>
          <w:rFonts w:ascii="David" w:hAnsi="David" w:cs="David" w:hint="cs"/>
          <w:sz w:val="24"/>
          <w:szCs w:val="24"/>
          <w:highlight w:val="yellow"/>
          <w:rtl/>
        </w:rPr>
        <w:t>ס' 64ב לפקודת התעבורה</w:t>
      </w:r>
      <w:r w:rsidRPr="00142CEC">
        <w:rPr>
          <w:rFonts w:ascii="David" w:hAnsi="David" w:cs="David" w:hint="cs"/>
          <w:sz w:val="24"/>
          <w:szCs w:val="24"/>
          <w:rtl/>
        </w:rPr>
        <w:t>.</w:t>
      </w:r>
    </w:p>
    <w:p w14:paraId="61EC8ABE" w14:textId="6F75A39C" w:rsidR="00142CEC" w:rsidRPr="00142CEC" w:rsidRDefault="00142CEC" w:rsidP="001F66A7">
      <w:pPr>
        <w:numPr>
          <w:ilvl w:val="0"/>
          <w:numId w:val="68"/>
        </w:numPr>
        <w:spacing w:after="0" w:line="360" w:lineRule="auto"/>
        <w:ind w:left="-625" w:right="-709"/>
        <w:jc w:val="both"/>
        <w:rPr>
          <w:rFonts w:ascii="David" w:hAnsi="David" w:cs="David"/>
          <w:sz w:val="24"/>
          <w:szCs w:val="24"/>
        </w:rPr>
      </w:pPr>
      <w:r w:rsidRPr="00142CEC">
        <w:rPr>
          <w:rFonts w:ascii="David" w:hAnsi="David" w:cs="David" w:hint="cs"/>
          <w:b/>
          <w:bCs/>
          <w:sz w:val="24"/>
          <w:szCs w:val="24"/>
          <w:rtl/>
        </w:rPr>
        <w:t>סם מסוכן</w:t>
      </w:r>
      <w:r w:rsidRPr="00142CEC">
        <w:rPr>
          <w:rFonts w:ascii="David" w:hAnsi="David" w:cs="David" w:hint="cs"/>
          <w:sz w:val="24"/>
          <w:szCs w:val="24"/>
          <w:rtl/>
        </w:rPr>
        <w:t xml:space="preserve">- כהגדרתו בפקודת הסמים: קוקאין, הרואין, קנאביס, אופיום - הינם חלק מהסמים המנויים ברשימת הסמים המסוכנים ע"פ פקודת הסמים במסוכנים. </w:t>
      </w:r>
    </w:p>
    <w:p w14:paraId="17220683" w14:textId="513F4C45" w:rsidR="00142CEC" w:rsidRPr="00142CEC" w:rsidRDefault="00142CEC" w:rsidP="001F66A7">
      <w:pPr>
        <w:numPr>
          <w:ilvl w:val="0"/>
          <w:numId w:val="68"/>
        </w:numPr>
        <w:spacing w:after="0" w:line="360" w:lineRule="auto"/>
        <w:ind w:left="-625" w:right="-709"/>
        <w:jc w:val="both"/>
        <w:rPr>
          <w:rFonts w:ascii="David" w:hAnsi="David" w:cs="David"/>
          <w:sz w:val="24"/>
          <w:szCs w:val="24"/>
          <w:rtl/>
        </w:rPr>
      </w:pPr>
      <w:r w:rsidRPr="00142CEC">
        <w:rPr>
          <w:rFonts w:ascii="David" w:hAnsi="David" w:cs="David"/>
          <w:sz w:val="24"/>
          <w:szCs w:val="24"/>
          <w:rtl/>
        </w:rPr>
        <w:t xml:space="preserve">בעוד שביחס לאלכוהול קיים סף אכיפה, </w:t>
      </w:r>
      <w:r w:rsidR="00DE41AE">
        <w:rPr>
          <w:rFonts w:ascii="David" w:hAnsi="David" w:cs="David" w:hint="cs"/>
          <w:sz w:val="24"/>
          <w:szCs w:val="24"/>
          <w:rtl/>
        </w:rPr>
        <w:t>ביחס לסמים-</w:t>
      </w:r>
      <w:r w:rsidR="00DE41AE" w:rsidRPr="00DE41AE">
        <w:rPr>
          <w:rFonts w:ascii="David" w:hAnsi="David" w:cs="David" w:hint="cs"/>
          <w:b/>
          <w:bCs/>
          <w:sz w:val="24"/>
          <w:szCs w:val="24"/>
          <w:rtl/>
        </w:rPr>
        <w:t xml:space="preserve"> כל</w:t>
      </w:r>
      <w:r w:rsidR="00DE41AE">
        <w:rPr>
          <w:rFonts w:ascii="David" w:hAnsi="David" w:cs="David" w:hint="cs"/>
          <w:sz w:val="24"/>
          <w:szCs w:val="24"/>
          <w:rtl/>
        </w:rPr>
        <w:t xml:space="preserve"> </w:t>
      </w:r>
      <w:r w:rsidR="00DE41AE" w:rsidRPr="00142CEC">
        <w:rPr>
          <w:rFonts w:ascii="David" w:hAnsi="David" w:cs="David"/>
          <w:b/>
          <w:bCs/>
          <w:sz w:val="24"/>
          <w:szCs w:val="24"/>
          <w:rtl/>
        </w:rPr>
        <w:t xml:space="preserve">כמות סם </w:t>
      </w:r>
      <w:r w:rsidR="00DE41AE" w:rsidRPr="00142CEC">
        <w:rPr>
          <w:rFonts w:ascii="David" w:hAnsi="David" w:cs="David"/>
          <w:sz w:val="24"/>
          <w:szCs w:val="24"/>
          <w:rtl/>
        </w:rPr>
        <w:t>באשר היא, מקימה חזקה</w:t>
      </w:r>
      <w:r w:rsidR="00DE41AE" w:rsidRPr="00142CEC">
        <w:rPr>
          <w:rFonts w:ascii="David" w:hAnsi="David" w:cs="David"/>
          <w:b/>
          <w:bCs/>
          <w:sz w:val="24"/>
          <w:szCs w:val="24"/>
          <w:rtl/>
        </w:rPr>
        <w:t xml:space="preserve"> שאדם נוהג שיכור</w:t>
      </w:r>
      <w:r w:rsidR="00DE41AE" w:rsidRPr="00142CEC">
        <w:rPr>
          <w:rFonts w:ascii="David" w:hAnsi="David" w:cs="David"/>
          <w:sz w:val="24"/>
          <w:szCs w:val="24"/>
          <w:rtl/>
        </w:rPr>
        <w:t xml:space="preserve"> </w:t>
      </w:r>
      <w:r w:rsidR="00531094" w:rsidRPr="00142CEC">
        <w:rPr>
          <w:rFonts w:ascii="David" w:hAnsi="David" w:cs="David"/>
          <w:sz w:val="24"/>
          <w:szCs w:val="24"/>
          <w:rtl/>
        </w:rPr>
        <w:t xml:space="preserve">המדיניות הנהוגה </w:t>
      </w:r>
      <w:r w:rsidR="00531094">
        <w:rPr>
          <w:rFonts w:ascii="David" w:hAnsi="David" w:cs="David" w:hint="cs"/>
          <w:sz w:val="24"/>
          <w:szCs w:val="24"/>
          <w:rtl/>
        </w:rPr>
        <w:t xml:space="preserve">היא </w:t>
      </w:r>
      <w:r w:rsidRPr="00142CEC">
        <w:rPr>
          <w:rFonts w:ascii="David" w:hAnsi="David" w:cs="David"/>
          <w:sz w:val="24"/>
          <w:szCs w:val="24"/>
          <w:rtl/>
        </w:rPr>
        <w:t>"</w:t>
      </w:r>
      <w:r w:rsidRPr="00142CEC">
        <w:rPr>
          <w:rFonts w:ascii="David" w:hAnsi="David" w:cs="David"/>
          <w:b/>
          <w:bCs/>
          <w:sz w:val="24"/>
          <w:szCs w:val="24"/>
          <w:rtl/>
        </w:rPr>
        <w:t>אפס סובלנות</w:t>
      </w:r>
      <w:r w:rsidRPr="00142CEC">
        <w:rPr>
          <w:rFonts w:ascii="David" w:hAnsi="David" w:cs="David"/>
          <w:sz w:val="24"/>
          <w:szCs w:val="24"/>
          <w:rtl/>
        </w:rPr>
        <w:t>"</w:t>
      </w:r>
      <w:r w:rsidR="00DE41AE">
        <w:rPr>
          <w:rFonts w:ascii="David" w:hAnsi="David" w:cs="David" w:hint="cs"/>
          <w:sz w:val="24"/>
          <w:szCs w:val="24"/>
          <w:rtl/>
        </w:rPr>
        <w:t>.</w:t>
      </w:r>
    </w:p>
    <w:p w14:paraId="0382C102" w14:textId="0FBE2C43" w:rsidR="00142CEC" w:rsidRPr="00142CEC" w:rsidRDefault="00142CEC" w:rsidP="001F66A7">
      <w:pPr>
        <w:numPr>
          <w:ilvl w:val="0"/>
          <w:numId w:val="68"/>
        </w:numPr>
        <w:spacing w:after="0" w:line="360" w:lineRule="auto"/>
        <w:ind w:left="-625" w:right="-709"/>
        <w:jc w:val="both"/>
        <w:rPr>
          <w:rFonts w:ascii="David" w:hAnsi="David" w:cs="David"/>
          <w:sz w:val="24"/>
          <w:szCs w:val="24"/>
        </w:rPr>
      </w:pPr>
      <w:r w:rsidRPr="00142CEC">
        <w:rPr>
          <w:rFonts w:ascii="David" w:hAnsi="David" w:cs="David"/>
          <w:sz w:val="24"/>
          <w:szCs w:val="24"/>
          <w:rtl/>
        </w:rPr>
        <w:t>כדי ששוטר יוכל לדרוש מאדם להיבדק צריך להיות לו יסוד סביר לחשד (</w:t>
      </w:r>
      <w:proofErr w:type="spellStart"/>
      <w:r w:rsidRPr="00142CEC">
        <w:rPr>
          <w:rFonts w:ascii="David" w:hAnsi="David" w:cs="David"/>
          <w:sz w:val="24"/>
          <w:szCs w:val="24"/>
          <w:rtl/>
        </w:rPr>
        <w:t>יס"ל</w:t>
      </w:r>
      <w:proofErr w:type="spellEnd"/>
      <w:r w:rsidRPr="00142CEC">
        <w:rPr>
          <w:rFonts w:ascii="David" w:hAnsi="David" w:cs="David"/>
          <w:sz w:val="24"/>
          <w:szCs w:val="24"/>
          <w:rtl/>
        </w:rPr>
        <w:t>) לביצוע העבירה</w:t>
      </w:r>
      <w:r w:rsidR="00DE41AE">
        <w:rPr>
          <w:rFonts w:ascii="David" w:hAnsi="David" w:cs="David" w:hint="cs"/>
          <w:sz w:val="24"/>
          <w:szCs w:val="24"/>
          <w:rtl/>
        </w:rPr>
        <w:t>. כגון</w:t>
      </w:r>
      <w:r w:rsidRPr="00142CEC">
        <w:rPr>
          <w:rFonts w:ascii="David" w:hAnsi="David" w:cs="David" w:hint="cs"/>
          <w:sz w:val="24"/>
          <w:szCs w:val="24"/>
          <w:rtl/>
        </w:rPr>
        <w:t xml:space="preserve"> </w:t>
      </w:r>
      <w:r w:rsidRPr="00142CEC">
        <w:rPr>
          <w:rFonts w:ascii="David" w:hAnsi="David" w:cs="David"/>
          <w:sz w:val="24"/>
          <w:szCs w:val="24"/>
          <w:rtl/>
        </w:rPr>
        <w:t>עיניים אדומות, ריח קנאביס, נהיגה מסוכנת או התנהגות מחשידה אחרת.</w:t>
      </w:r>
      <w:r w:rsidR="0034721A">
        <w:rPr>
          <w:rFonts w:ascii="David" w:hAnsi="David" w:cs="David" w:hint="cs"/>
          <w:sz w:val="24"/>
          <w:szCs w:val="24"/>
          <w:rtl/>
        </w:rPr>
        <w:t xml:space="preserve"> </w:t>
      </w:r>
      <w:r w:rsidRPr="00142CEC">
        <w:rPr>
          <w:rFonts w:ascii="David" w:hAnsi="David" w:cs="David" w:hint="cs"/>
          <w:sz w:val="24"/>
          <w:szCs w:val="24"/>
          <w:rtl/>
        </w:rPr>
        <w:t>המסרב לבדיקת סמים ייחשב כמסומם</w:t>
      </w:r>
      <w:r w:rsidRPr="008D4D5A">
        <w:rPr>
          <w:rFonts w:ascii="David" w:hAnsi="David" w:cs="David" w:hint="cs"/>
          <w:sz w:val="24"/>
          <w:szCs w:val="24"/>
          <w:rtl/>
        </w:rPr>
        <w:t>.</w:t>
      </w:r>
    </w:p>
    <w:p w14:paraId="26729FE0" w14:textId="1A5B8599" w:rsidR="00142CEC" w:rsidRPr="00142CEC" w:rsidRDefault="00142CEC" w:rsidP="001F66A7">
      <w:pPr>
        <w:numPr>
          <w:ilvl w:val="0"/>
          <w:numId w:val="68"/>
        </w:numPr>
        <w:spacing w:line="360" w:lineRule="auto"/>
        <w:ind w:left="-625" w:right="-709"/>
        <w:jc w:val="both"/>
        <w:rPr>
          <w:rFonts w:ascii="David" w:hAnsi="David" w:cs="David"/>
          <w:sz w:val="24"/>
          <w:szCs w:val="24"/>
          <w:rtl/>
        </w:rPr>
      </w:pPr>
      <w:r w:rsidRPr="00142CEC">
        <w:rPr>
          <w:rFonts w:ascii="David" w:hAnsi="David" w:cs="David" w:hint="cs"/>
          <w:sz w:val="24"/>
          <w:szCs w:val="24"/>
          <w:rtl/>
        </w:rPr>
        <w:t>אדם שנדרש ממנו לבצע בדיקה אינו יכול לבחור איזה בדיקה לעשות (דם או שתן)- זה נתון להחלטת השוטר.</w:t>
      </w:r>
    </w:p>
    <w:p w14:paraId="2B811399" w14:textId="62790B48" w:rsidR="009F440B" w:rsidRDefault="00142CEC" w:rsidP="009F440B">
      <w:pPr>
        <w:spacing w:after="0" w:line="360" w:lineRule="auto"/>
        <w:ind w:left="-908" w:right="-709"/>
        <w:jc w:val="both"/>
        <w:rPr>
          <w:rFonts w:ascii="David" w:hAnsi="David" w:cs="David"/>
          <w:sz w:val="24"/>
          <w:szCs w:val="24"/>
          <w:u w:val="single"/>
          <w:rtl/>
        </w:rPr>
      </w:pPr>
      <w:r w:rsidRPr="00142CEC">
        <w:rPr>
          <w:rFonts w:ascii="David" w:hAnsi="David" w:cs="David" w:hint="cs"/>
          <w:sz w:val="24"/>
          <w:szCs w:val="24"/>
          <w:u w:val="single"/>
          <w:rtl/>
        </w:rPr>
        <w:t xml:space="preserve">שימוש בסמים מסוכנים </w:t>
      </w:r>
      <w:r w:rsidR="009F440B">
        <w:rPr>
          <w:rFonts w:ascii="David" w:hAnsi="David" w:cs="David"/>
          <w:sz w:val="24"/>
          <w:szCs w:val="24"/>
          <w:u w:val="single"/>
          <w:rtl/>
        </w:rPr>
        <w:t>–</w:t>
      </w:r>
      <w:r w:rsidRPr="00142CEC">
        <w:rPr>
          <w:rFonts w:ascii="David" w:hAnsi="David" w:cs="David" w:hint="cs"/>
          <w:sz w:val="24"/>
          <w:szCs w:val="24"/>
          <w:u w:val="single"/>
          <w:rtl/>
        </w:rPr>
        <w:t xml:space="preserve"> קנאביס</w:t>
      </w:r>
    </w:p>
    <w:p w14:paraId="70A62929" w14:textId="6F44706D" w:rsidR="00D367A2" w:rsidRPr="009F440B" w:rsidRDefault="00142CEC" w:rsidP="009F440B">
      <w:pPr>
        <w:spacing w:line="360" w:lineRule="auto"/>
        <w:ind w:left="-908" w:right="-709"/>
        <w:jc w:val="both"/>
        <w:rPr>
          <w:rFonts w:ascii="David" w:hAnsi="David" w:cs="David"/>
          <w:sz w:val="24"/>
          <w:szCs w:val="24"/>
          <w:u w:val="single"/>
        </w:rPr>
      </w:pPr>
      <w:r w:rsidRPr="00142CEC">
        <w:rPr>
          <w:rFonts w:ascii="David" w:hAnsi="David" w:cs="David" w:hint="cs"/>
          <w:sz w:val="24"/>
          <w:szCs w:val="24"/>
          <w:rtl/>
        </w:rPr>
        <w:t xml:space="preserve">ע"פ נתוני הרשות למלחמה בסמים, ישנה </w:t>
      </w:r>
      <w:r w:rsidRPr="00142CEC">
        <w:rPr>
          <w:rFonts w:ascii="David" w:hAnsi="David" w:cs="David" w:hint="cs"/>
          <w:b/>
          <w:bCs/>
          <w:sz w:val="24"/>
          <w:szCs w:val="24"/>
          <w:rtl/>
        </w:rPr>
        <w:t>עלייה חדה במשתמשים בקנאביס</w:t>
      </w:r>
      <w:r w:rsidRPr="00142CEC">
        <w:rPr>
          <w:rFonts w:ascii="David" w:hAnsi="David" w:cs="David" w:hint="cs"/>
          <w:sz w:val="24"/>
          <w:szCs w:val="24"/>
          <w:rtl/>
        </w:rPr>
        <w:t xml:space="preserve"> בשנים האחרונות. קנאביס הפך להיות אחד החומרים הפסיכו-אקטיביים הבולטים בקרב מטופלים במרכזי גמילה של משרד הבריאות. ב-2018 הוא היה במקום השני אחרי </w:t>
      </w:r>
      <w:proofErr w:type="spellStart"/>
      <w:r w:rsidRPr="00142CEC">
        <w:rPr>
          <w:rFonts w:ascii="David" w:hAnsi="David" w:cs="David" w:hint="cs"/>
          <w:sz w:val="24"/>
          <w:szCs w:val="24"/>
          <w:rtl/>
        </w:rPr>
        <w:t>אופיאטים</w:t>
      </w:r>
      <w:proofErr w:type="spellEnd"/>
      <w:r w:rsidRPr="00142CEC">
        <w:rPr>
          <w:rFonts w:ascii="David" w:hAnsi="David" w:cs="David" w:hint="cs"/>
          <w:sz w:val="24"/>
          <w:szCs w:val="24"/>
          <w:rtl/>
        </w:rPr>
        <w:t xml:space="preserve"> עם 748 מקרים- יותר מאלכוהול, קוקאין וסמי פיצוציות.</w:t>
      </w:r>
      <w:r w:rsidRPr="00142CEC">
        <w:rPr>
          <w:rFonts w:ascii="David" w:hAnsi="David" w:cs="David" w:hint="cs"/>
          <w:b/>
          <w:bCs/>
          <w:sz w:val="24"/>
          <w:szCs w:val="24"/>
          <w:rtl/>
        </w:rPr>
        <w:t xml:space="preserve"> </w:t>
      </w:r>
    </w:p>
    <w:p w14:paraId="08F41664" w14:textId="4CA853DD" w:rsidR="00142CEC" w:rsidRPr="00142CEC" w:rsidRDefault="00142CEC" w:rsidP="00D367A2">
      <w:pPr>
        <w:spacing w:after="0" w:line="360" w:lineRule="auto"/>
        <w:ind w:left="-908" w:right="-709"/>
        <w:jc w:val="both"/>
        <w:rPr>
          <w:rFonts w:ascii="David" w:hAnsi="David" w:cs="David"/>
          <w:sz w:val="24"/>
          <w:szCs w:val="24"/>
          <w:u w:val="single"/>
        </w:rPr>
      </w:pPr>
      <w:r w:rsidRPr="00142CEC">
        <w:rPr>
          <w:rFonts w:ascii="David" w:hAnsi="David" w:cs="David" w:hint="cs"/>
          <w:sz w:val="24"/>
          <w:szCs w:val="24"/>
          <w:u w:val="single"/>
          <w:rtl/>
        </w:rPr>
        <w:t>הסיבות המרכזיות לעלייה בשימוש בקנאביס</w:t>
      </w:r>
      <w:r w:rsidRPr="00142CEC">
        <w:rPr>
          <w:rFonts w:ascii="David" w:hAnsi="David" w:cs="David" w:hint="cs"/>
          <w:sz w:val="24"/>
          <w:szCs w:val="24"/>
          <w:rtl/>
        </w:rPr>
        <w:t xml:space="preserve">: </w:t>
      </w:r>
    </w:p>
    <w:p w14:paraId="170BAE08" w14:textId="77777777" w:rsidR="00142CEC" w:rsidRPr="00142CEC" w:rsidRDefault="00142CEC" w:rsidP="001F66A7">
      <w:pPr>
        <w:numPr>
          <w:ilvl w:val="0"/>
          <w:numId w:val="55"/>
        </w:numPr>
        <w:spacing w:after="0" w:line="360" w:lineRule="auto"/>
        <w:ind w:left="-341" w:right="-709"/>
        <w:jc w:val="both"/>
        <w:rPr>
          <w:rFonts w:ascii="David" w:hAnsi="David" w:cs="David"/>
          <w:sz w:val="24"/>
          <w:szCs w:val="24"/>
        </w:rPr>
      </w:pPr>
      <w:r w:rsidRPr="00142CEC">
        <w:rPr>
          <w:rFonts w:ascii="David" w:hAnsi="David" w:cs="David" w:hint="cs"/>
          <w:sz w:val="24"/>
          <w:szCs w:val="24"/>
          <w:rtl/>
        </w:rPr>
        <w:t xml:space="preserve">מדיקליזציה של הקנאביס - שימוש הולך וגדל בקנאביס </w:t>
      </w:r>
      <w:r w:rsidRPr="00323E4C">
        <w:rPr>
          <w:rFonts w:ascii="David" w:hAnsi="David" w:cs="David" w:hint="cs"/>
          <w:b/>
          <w:bCs/>
          <w:sz w:val="24"/>
          <w:szCs w:val="24"/>
          <w:rtl/>
        </w:rPr>
        <w:t>רפואי</w:t>
      </w:r>
      <w:r w:rsidRPr="00142CEC">
        <w:rPr>
          <w:rFonts w:ascii="David" w:hAnsi="David" w:cs="David" w:hint="cs"/>
          <w:sz w:val="24"/>
          <w:szCs w:val="24"/>
          <w:rtl/>
        </w:rPr>
        <w:t>.</w:t>
      </w:r>
    </w:p>
    <w:p w14:paraId="0AD6574B" w14:textId="72D4629A" w:rsidR="00142CEC" w:rsidRPr="00142CEC" w:rsidRDefault="00142CEC" w:rsidP="001F66A7">
      <w:pPr>
        <w:numPr>
          <w:ilvl w:val="0"/>
          <w:numId w:val="55"/>
        </w:numPr>
        <w:spacing w:line="360" w:lineRule="auto"/>
        <w:ind w:left="-341" w:right="-709"/>
        <w:jc w:val="both"/>
        <w:rPr>
          <w:rFonts w:ascii="David" w:hAnsi="David" w:cs="David"/>
          <w:sz w:val="24"/>
          <w:szCs w:val="24"/>
          <w:rtl/>
        </w:rPr>
      </w:pPr>
      <w:r w:rsidRPr="00142CEC">
        <w:rPr>
          <w:rFonts w:ascii="David" w:hAnsi="David" w:cs="David" w:hint="cs"/>
          <w:sz w:val="24"/>
          <w:szCs w:val="24"/>
          <w:rtl/>
        </w:rPr>
        <w:t xml:space="preserve">ניסיונות </w:t>
      </w:r>
      <w:r w:rsidRPr="00323E4C">
        <w:rPr>
          <w:rFonts w:ascii="David" w:hAnsi="David" w:cs="David" w:hint="cs"/>
          <w:b/>
          <w:bCs/>
          <w:sz w:val="24"/>
          <w:szCs w:val="24"/>
          <w:rtl/>
        </w:rPr>
        <w:t>לגליזציה.</w:t>
      </w:r>
      <w:r w:rsidRPr="00142CEC">
        <w:rPr>
          <w:rFonts w:ascii="David" w:hAnsi="David" w:cs="David" w:hint="cs"/>
          <w:sz w:val="24"/>
          <w:szCs w:val="24"/>
          <w:rtl/>
        </w:rPr>
        <w:t xml:space="preserve"> </w:t>
      </w:r>
    </w:p>
    <w:p w14:paraId="5BDF813B" w14:textId="77777777" w:rsidR="00142CEC" w:rsidRPr="00142CEC" w:rsidRDefault="00142CEC" w:rsidP="00D367A2">
      <w:pPr>
        <w:spacing w:after="0" w:line="360" w:lineRule="auto"/>
        <w:ind w:left="-908" w:right="-709"/>
        <w:jc w:val="both"/>
        <w:rPr>
          <w:rFonts w:ascii="David" w:hAnsi="David" w:cs="David"/>
          <w:sz w:val="24"/>
          <w:szCs w:val="24"/>
          <w:u w:val="single"/>
          <w:rtl/>
        </w:rPr>
      </w:pPr>
      <w:r w:rsidRPr="00142CEC">
        <w:rPr>
          <w:rFonts w:ascii="David" w:hAnsi="David" w:cs="David" w:hint="cs"/>
          <w:sz w:val="24"/>
          <w:szCs w:val="24"/>
          <w:u w:val="single"/>
          <w:rtl/>
        </w:rPr>
        <w:t>השפעות הקנאביס על הגוף:</w:t>
      </w:r>
    </w:p>
    <w:p w14:paraId="1005ED70" w14:textId="1E0E2DB7" w:rsidR="00142CEC" w:rsidRPr="00142CEC" w:rsidRDefault="00142CEC" w:rsidP="001F66A7">
      <w:pPr>
        <w:numPr>
          <w:ilvl w:val="0"/>
          <w:numId w:val="62"/>
        </w:numPr>
        <w:spacing w:after="0" w:line="360" w:lineRule="auto"/>
        <w:ind w:left="-483" w:right="-709"/>
        <w:jc w:val="both"/>
        <w:rPr>
          <w:rFonts w:ascii="David" w:hAnsi="David" w:cs="David"/>
          <w:sz w:val="24"/>
          <w:szCs w:val="24"/>
        </w:rPr>
      </w:pPr>
      <w:r w:rsidRPr="00142CEC">
        <w:rPr>
          <w:rFonts w:ascii="David" w:hAnsi="David" w:cs="David"/>
          <w:sz w:val="24"/>
          <w:szCs w:val="24"/>
          <w:rtl/>
        </w:rPr>
        <w:t xml:space="preserve">בעוד שהחומר הפעיל בסם מתפוגג בחלוף מספר שעות, תוצרי חילוף הסם נשארים בגוף עד </w:t>
      </w:r>
      <w:r w:rsidR="00E35276">
        <w:rPr>
          <w:rFonts w:ascii="David" w:hAnsi="David" w:cs="David" w:hint="cs"/>
          <w:sz w:val="24"/>
          <w:szCs w:val="24"/>
          <w:rtl/>
        </w:rPr>
        <w:t xml:space="preserve">4 </w:t>
      </w:r>
      <w:r w:rsidRPr="00142CEC">
        <w:rPr>
          <w:rFonts w:ascii="David" w:hAnsi="David" w:cs="David"/>
          <w:sz w:val="24"/>
          <w:szCs w:val="24"/>
          <w:rtl/>
        </w:rPr>
        <w:t>שבועות לאחר השימוש בקנאביס.</w:t>
      </w:r>
      <w:r w:rsidR="00D367A2">
        <w:rPr>
          <w:rFonts w:ascii="David" w:hAnsi="David" w:cs="David" w:hint="cs"/>
          <w:sz w:val="24"/>
          <w:szCs w:val="24"/>
          <w:rtl/>
        </w:rPr>
        <w:t xml:space="preserve"> </w:t>
      </w:r>
      <w:r w:rsidRPr="00142CEC">
        <w:rPr>
          <w:rFonts w:ascii="David" w:hAnsi="David" w:cs="David"/>
          <w:sz w:val="24"/>
          <w:szCs w:val="24"/>
          <w:rtl/>
        </w:rPr>
        <w:t xml:space="preserve">מכאן שאדם </w:t>
      </w:r>
      <w:r w:rsidRPr="00142CEC">
        <w:rPr>
          <w:rFonts w:ascii="David" w:hAnsi="David" w:cs="David"/>
          <w:b/>
          <w:bCs/>
          <w:sz w:val="24"/>
          <w:szCs w:val="24"/>
          <w:rtl/>
        </w:rPr>
        <w:t>עלול להיחשב שיכור גם בחלוף מס' שבועות</w:t>
      </w:r>
      <w:r w:rsidRPr="00142CEC">
        <w:rPr>
          <w:rFonts w:ascii="David" w:hAnsi="David" w:cs="David"/>
          <w:sz w:val="24"/>
          <w:szCs w:val="24"/>
          <w:rtl/>
        </w:rPr>
        <w:t xml:space="preserve"> לאחר השימוש בסמים. </w:t>
      </w:r>
    </w:p>
    <w:p w14:paraId="4E72A1D3" w14:textId="1BE2B810" w:rsidR="00142CEC" w:rsidRPr="00142CEC" w:rsidRDefault="00142CEC" w:rsidP="001F66A7">
      <w:pPr>
        <w:numPr>
          <w:ilvl w:val="0"/>
          <w:numId w:val="62"/>
        </w:numPr>
        <w:spacing w:after="0" w:line="360" w:lineRule="auto"/>
        <w:ind w:left="-483" w:right="-709"/>
        <w:jc w:val="both"/>
        <w:rPr>
          <w:rFonts w:ascii="David" w:hAnsi="David" w:cs="David"/>
          <w:sz w:val="24"/>
          <w:szCs w:val="24"/>
        </w:rPr>
      </w:pPr>
      <w:r w:rsidRPr="00142CEC">
        <w:rPr>
          <w:rFonts w:ascii="David" w:hAnsi="David" w:cs="David"/>
          <w:b/>
          <w:bCs/>
          <w:sz w:val="24"/>
          <w:szCs w:val="24"/>
          <w:rtl/>
        </w:rPr>
        <w:t>נהיגה</w:t>
      </w:r>
      <w:r w:rsidRPr="00142CEC">
        <w:rPr>
          <w:rFonts w:ascii="David" w:hAnsi="David" w:cs="David"/>
          <w:sz w:val="24"/>
          <w:szCs w:val="24"/>
          <w:rtl/>
        </w:rPr>
        <w:t xml:space="preserve"> תחת השפעת קנאביס, מאופיינת לרוב, בנהיגה איטית יותר, מהירות התגובה של </w:t>
      </w:r>
      <w:r w:rsidR="00D367A2">
        <w:rPr>
          <w:rFonts w:ascii="David" w:hAnsi="David" w:cs="David" w:hint="cs"/>
          <w:sz w:val="24"/>
          <w:szCs w:val="24"/>
          <w:rtl/>
        </w:rPr>
        <w:t>ה</w:t>
      </w:r>
      <w:r w:rsidRPr="00142CEC">
        <w:rPr>
          <w:rFonts w:ascii="David" w:hAnsi="David" w:cs="David"/>
          <w:sz w:val="24"/>
          <w:szCs w:val="24"/>
          <w:rtl/>
        </w:rPr>
        <w:t xml:space="preserve">נהג איטית הרבה יותר </w:t>
      </w:r>
      <w:r w:rsidR="00D367A2">
        <w:rPr>
          <w:rFonts w:ascii="David" w:hAnsi="David" w:cs="David" w:hint="cs"/>
          <w:sz w:val="24"/>
          <w:szCs w:val="24"/>
          <w:rtl/>
        </w:rPr>
        <w:t>מה שמגדיל את</w:t>
      </w:r>
      <w:r w:rsidRPr="00142CEC">
        <w:rPr>
          <w:rFonts w:ascii="David" w:hAnsi="David" w:cs="David"/>
          <w:sz w:val="24"/>
          <w:szCs w:val="24"/>
          <w:rtl/>
        </w:rPr>
        <w:t xml:space="preserve"> הסיכוי למעורבות בתאונת דרכים </w:t>
      </w:r>
      <w:r w:rsidR="00D367A2">
        <w:rPr>
          <w:rFonts w:ascii="David" w:hAnsi="David" w:cs="David" w:hint="cs"/>
          <w:sz w:val="24"/>
          <w:szCs w:val="24"/>
          <w:rtl/>
        </w:rPr>
        <w:t>מאשר</w:t>
      </w:r>
      <w:r w:rsidRPr="00142CEC">
        <w:rPr>
          <w:rFonts w:ascii="David" w:hAnsi="David" w:cs="David"/>
          <w:sz w:val="24"/>
          <w:szCs w:val="24"/>
          <w:rtl/>
        </w:rPr>
        <w:t xml:space="preserve"> </w:t>
      </w:r>
      <w:r w:rsidR="00D367A2">
        <w:rPr>
          <w:rFonts w:ascii="David" w:hAnsi="David" w:cs="David" w:hint="cs"/>
          <w:sz w:val="24"/>
          <w:szCs w:val="24"/>
          <w:rtl/>
        </w:rPr>
        <w:t xml:space="preserve">אצל </w:t>
      </w:r>
      <w:r w:rsidRPr="00142CEC">
        <w:rPr>
          <w:rFonts w:ascii="David" w:hAnsi="David" w:cs="David"/>
          <w:sz w:val="24"/>
          <w:szCs w:val="24"/>
          <w:rtl/>
        </w:rPr>
        <w:t xml:space="preserve">מנהג </w:t>
      </w:r>
      <w:r w:rsidR="00D367A2">
        <w:rPr>
          <w:rFonts w:ascii="David" w:hAnsi="David" w:cs="David" w:hint="cs"/>
          <w:sz w:val="24"/>
          <w:szCs w:val="24"/>
          <w:rtl/>
        </w:rPr>
        <w:t>פיכח וצלול</w:t>
      </w:r>
      <w:r w:rsidRPr="00142CEC">
        <w:rPr>
          <w:rFonts w:ascii="David" w:hAnsi="David" w:cs="David"/>
          <w:sz w:val="24"/>
          <w:szCs w:val="24"/>
          <w:rtl/>
        </w:rPr>
        <w:t>.</w:t>
      </w:r>
    </w:p>
    <w:p w14:paraId="1EB70813" w14:textId="45529F17" w:rsidR="00142CEC" w:rsidRPr="00142CEC" w:rsidRDefault="00142CEC" w:rsidP="001F66A7">
      <w:pPr>
        <w:numPr>
          <w:ilvl w:val="0"/>
          <w:numId w:val="62"/>
        </w:numPr>
        <w:spacing w:line="360" w:lineRule="auto"/>
        <w:ind w:left="-483" w:right="-709"/>
        <w:jc w:val="both"/>
        <w:rPr>
          <w:rFonts w:ascii="David" w:hAnsi="David" w:cs="David"/>
          <w:sz w:val="24"/>
          <w:szCs w:val="24"/>
          <w:u w:val="single"/>
        </w:rPr>
      </w:pPr>
      <w:r w:rsidRPr="00142CEC">
        <w:rPr>
          <w:rFonts w:ascii="David" w:hAnsi="David" w:cs="David"/>
          <w:b/>
          <w:bCs/>
          <w:sz w:val="24"/>
          <w:szCs w:val="24"/>
          <w:rtl/>
        </w:rPr>
        <w:t xml:space="preserve">אין </w:t>
      </w:r>
      <w:r w:rsidR="00D367A2">
        <w:rPr>
          <w:rFonts w:ascii="David" w:hAnsi="David" w:cs="David" w:hint="cs"/>
          <w:b/>
          <w:bCs/>
          <w:sz w:val="24"/>
          <w:szCs w:val="24"/>
          <w:rtl/>
        </w:rPr>
        <w:t>מספיק</w:t>
      </w:r>
      <w:r w:rsidRPr="00142CEC">
        <w:rPr>
          <w:rFonts w:ascii="David" w:hAnsi="David" w:cs="David"/>
          <w:b/>
          <w:bCs/>
          <w:sz w:val="24"/>
          <w:szCs w:val="24"/>
          <w:rtl/>
        </w:rPr>
        <w:t xml:space="preserve"> מחקרים</w:t>
      </w:r>
      <w:r w:rsidRPr="00142CEC">
        <w:rPr>
          <w:rFonts w:ascii="David" w:hAnsi="David" w:cs="David"/>
          <w:sz w:val="24"/>
          <w:szCs w:val="24"/>
          <w:rtl/>
        </w:rPr>
        <w:t xml:space="preserve"> מהם ניתן לקבוע אימתי תמה השפעת הקנאביס על הנהיגה.</w:t>
      </w:r>
      <w:r w:rsidRPr="00142CEC">
        <w:rPr>
          <w:rFonts w:ascii="David" w:hAnsi="David" w:cs="David" w:hint="cs"/>
          <w:sz w:val="24"/>
          <w:szCs w:val="24"/>
          <w:rtl/>
        </w:rPr>
        <w:t xml:space="preserve"> ולכן יש מדיניות של אפס סובלנות כלפי השימוש בסמים.</w:t>
      </w:r>
    </w:p>
    <w:p w14:paraId="6EBD945F" w14:textId="77777777" w:rsidR="00142CEC" w:rsidRPr="00142CEC" w:rsidRDefault="00142CEC" w:rsidP="00D367A2">
      <w:pPr>
        <w:spacing w:after="0" w:line="360" w:lineRule="auto"/>
        <w:ind w:left="-908" w:right="-709"/>
        <w:jc w:val="both"/>
        <w:rPr>
          <w:rFonts w:ascii="David" w:hAnsi="David" w:cs="David"/>
          <w:sz w:val="24"/>
          <w:szCs w:val="24"/>
          <w:u w:val="single"/>
        </w:rPr>
      </w:pPr>
      <w:r w:rsidRPr="00142CEC">
        <w:rPr>
          <w:rFonts w:ascii="David" w:hAnsi="David" w:cs="David"/>
          <w:sz w:val="24"/>
          <w:szCs w:val="24"/>
          <w:u w:val="single"/>
          <w:rtl/>
        </w:rPr>
        <w:t xml:space="preserve">נהיגה תחת השפעת קנאביס רפואי </w:t>
      </w:r>
    </w:p>
    <w:p w14:paraId="79F1E7AF" w14:textId="0C10A6AB" w:rsidR="00142CEC" w:rsidRPr="00142CEC" w:rsidRDefault="00142CEC" w:rsidP="001F66A7">
      <w:pPr>
        <w:numPr>
          <w:ilvl w:val="0"/>
          <w:numId w:val="53"/>
        </w:numPr>
        <w:spacing w:after="0" w:line="360" w:lineRule="auto"/>
        <w:ind w:left="-483" w:right="-709"/>
        <w:jc w:val="both"/>
        <w:rPr>
          <w:rFonts w:ascii="David" w:hAnsi="David" w:cs="David"/>
          <w:sz w:val="24"/>
          <w:szCs w:val="24"/>
        </w:rPr>
      </w:pPr>
      <w:r w:rsidRPr="00142CEC">
        <w:rPr>
          <w:rFonts w:ascii="David" w:hAnsi="David" w:cs="David" w:hint="cs"/>
          <w:sz w:val="24"/>
          <w:szCs w:val="24"/>
          <w:highlight w:val="yellow"/>
          <w:rtl/>
        </w:rPr>
        <w:t>פק</w:t>
      </w:r>
      <w:r w:rsidR="00530813">
        <w:rPr>
          <w:rFonts w:ascii="David" w:hAnsi="David" w:cs="David" w:hint="cs"/>
          <w:sz w:val="24"/>
          <w:szCs w:val="24"/>
          <w:highlight w:val="yellow"/>
          <w:rtl/>
        </w:rPr>
        <w:t>'</w:t>
      </w:r>
      <w:r w:rsidRPr="00142CEC">
        <w:rPr>
          <w:rFonts w:ascii="David" w:hAnsi="David" w:cs="David" w:hint="cs"/>
          <w:sz w:val="24"/>
          <w:szCs w:val="24"/>
          <w:highlight w:val="yellow"/>
          <w:rtl/>
        </w:rPr>
        <w:t xml:space="preserve"> התעבורה ותקנות התעבורה</w:t>
      </w:r>
      <w:r w:rsidRPr="00142CEC">
        <w:rPr>
          <w:rFonts w:ascii="David" w:hAnsi="David" w:cs="David" w:hint="cs"/>
          <w:sz w:val="24"/>
          <w:szCs w:val="24"/>
          <w:rtl/>
        </w:rPr>
        <w:t xml:space="preserve"> </w:t>
      </w:r>
      <w:r w:rsidR="00530813">
        <w:rPr>
          <w:rFonts w:ascii="David" w:hAnsi="David" w:cs="David" w:hint="cs"/>
          <w:sz w:val="24"/>
          <w:szCs w:val="24"/>
          <w:rtl/>
        </w:rPr>
        <w:t>לא</w:t>
      </w:r>
      <w:r w:rsidRPr="00142CEC">
        <w:rPr>
          <w:rFonts w:ascii="David" w:hAnsi="David" w:cs="David" w:hint="cs"/>
          <w:sz w:val="24"/>
          <w:szCs w:val="24"/>
          <w:rtl/>
        </w:rPr>
        <w:t xml:space="preserve"> מבחינות בין </w:t>
      </w:r>
      <w:r w:rsidR="00530813">
        <w:rPr>
          <w:rFonts w:ascii="David" w:hAnsi="David" w:cs="David" w:hint="cs"/>
          <w:sz w:val="24"/>
          <w:szCs w:val="24"/>
          <w:rtl/>
        </w:rPr>
        <w:t>צריכת</w:t>
      </w:r>
      <w:r w:rsidRPr="00142CEC">
        <w:rPr>
          <w:rFonts w:ascii="David" w:hAnsi="David" w:cs="David" w:hint="cs"/>
          <w:sz w:val="24"/>
          <w:szCs w:val="24"/>
          <w:rtl/>
        </w:rPr>
        <w:t xml:space="preserve"> הסם </w:t>
      </w:r>
      <w:r w:rsidR="0053051E">
        <w:rPr>
          <w:rFonts w:ascii="David" w:hAnsi="David" w:cs="David" w:hint="cs"/>
          <w:sz w:val="24"/>
          <w:szCs w:val="24"/>
          <w:rtl/>
        </w:rPr>
        <w:t>ב</w:t>
      </w:r>
      <w:r w:rsidRPr="00142CEC">
        <w:rPr>
          <w:rFonts w:ascii="David" w:hAnsi="David" w:cs="David" w:hint="cs"/>
          <w:sz w:val="24"/>
          <w:szCs w:val="24"/>
          <w:rtl/>
        </w:rPr>
        <w:t>אישור רפוא</w:t>
      </w:r>
      <w:r w:rsidR="0053051E">
        <w:rPr>
          <w:rFonts w:ascii="David" w:hAnsi="David" w:cs="David" w:hint="cs"/>
          <w:sz w:val="24"/>
          <w:szCs w:val="24"/>
          <w:rtl/>
        </w:rPr>
        <w:t>י</w:t>
      </w:r>
      <w:r w:rsidRPr="00142CEC">
        <w:rPr>
          <w:rFonts w:ascii="David" w:hAnsi="David" w:cs="David" w:hint="cs"/>
          <w:sz w:val="24"/>
          <w:szCs w:val="24"/>
          <w:rtl/>
        </w:rPr>
        <w:t xml:space="preserve"> לבין מי שצרך אותו באופן לא חוקי.</w:t>
      </w:r>
    </w:p>
    <w:p w14:paraId="7B0BF005" w14:textId="569931ED" w:rsidR="00142CEC" w:rsidRPr="00142CEC" w:rsidRDefault="00142CEC" w:rsidP="001F66A7">
      <w:pPr>
        <w:numPr>
          <w:ilvl w:val="0"/>
          <w:numId w:val="53"/>
        </w:numPr>
        <w:spacing w:after="0" w:line="360" w:lineRule="auto"/>
        <w:ind w:left="-483" w:right="-709"/>
        <w:jc w:val="both"/>
        <w:rPr>
          <w:rFonts w:ascii="David" w:hAnsi="David" w:cs="David"/>
          <w:sz w:val="24"/>
          <w:szCs w:val="24"/>
        </w:rPr>
      </w:pPr>
      <w:r w:rsidRPr="00142CEC">
        <w:rPr>
          <w:rFonts w:ascii="David" w:hAnsi="David" w:cs="David" w:hint="cs"/>
          <w:sz w:val="24"/>
          <w:szCs w:val="24"/>
          <w:rtl/>
        </w:rPr>
        <w:t>בשנים האחרונות נעשו מספר ניסיונות להתקין תקנות אשר יקבעו ספי אכיפה לצרכני קנאביס רפואי.</w:t>
      </w:r>
      <w:r w:rsidR="00530813">
        <w:rPr>
          <w:rFonts w:ascii="David" w:hAnsi="David" w:cs="David" w:hint="cs"/>
          <w:sz w:val="24"/>
          <w:szCs w:val="24"/>
          <w:rtl/>
        </w:rPr>
        <w:t xml:space="preserve"> </w:t>
      </w:r>
      <w:r w:rsidRPr="00142CEC">
        <w:rPr>
          <w:rFonts w:ascii="David" w:hAnsi="David" w:cs="David" w:hint="cs"/>
          <w:sz w:val="24"/>
          <w:szCs w:val="24"/>
          <w:rtl/>
        </w:rPr>
        <w:t>ניסיונות אלו עלו בתוהו בשל חילוקי דעות בין המומ</w:t>
      </w:r>
      <w:r w:rsidR="00530813">
        <w:rPr>
          <w:rFonts w:ascii="David" w:hAnsi="David" w:cs="David" w:hint="cs"/>
          <w:sz w:val="24"/>
          <w:szCs w:val="24"/>
          <w:rtl/>
        </w:rPr>
        <w:t>ח</w:t>
      </w:r>
      <w:r w:rsidRPr="00142CEC">
        <w:rPr>
          <w:rFonts w:ascii="David" w:hAnsi="David" w:cs="David" w:hint="cs"/>
          <w:sz w:val="24"/>
          <w:szCs w:val="24"/>
          <w:rtl/>
        </w:rPr>
        <w:t>ים ביחס לס</w:t>
      </w:r>
      <w:r w:rsidR="00530813">
        <w:rPr>
          <w:rFonts w:ascii="David" w:hAnsi="David" w:cs="David" w:hint="cs"/>
          <w:sz w:val="24"/>
          <w:szCs w:val="24"/>
          <w:rtl/>
        </w:rPr>
        <w:t>ף</w:t>
      </w:r>
      <w:r w:rsidRPr="00142CEC">
        <w:rPr>
          <w:rFonts w:ascii="David" w:hAnsi="David" w:cs="David" w:hint="cs"/>
          <w:sz w:val="24"/>
          <w:szCs w:val="24"/>
          <w:rtl/>
        </w:rPr>
        <w:t xml:space="preserve"> האכיפה. </w:t>
      </w:r>
    </w:p>
    <w:p w14:paraId="78647DC5" w14:textId="77777777" w:rsidR="00E64525" w:rsidRPr="00E64525" w:rsidRDefault="00E64525" w:rsidP="00E64525">
      <w:pPr>
        <w:pStyle w:val="a7"/>
        <w:shd w:val="clear" w:color="auto" w:fill="FBE4D5" w:themeFill="accent2" w:themeFillTint="33"/>
        <w:spacing w:after="120" w:line="360" w:lineRule="auto"/>
        <w:ind w:left="-908" w:right="-567"/>
        <w:jc w:val="center"/>
        <w:rPr>
          <w:rFonts w:ascii="David" w:hAnsi="David" w:cs="David"/>
          <w:b/>
          <w:bCs/>
          <w:sz w:val="24"/>
          <w:szCs w:val="24"/>
          <w:rtl/>
        </w:rPr>
      </w:pPr>
      <w:r w:rsidRPr="00E64525">
        <w:rPr>
          <w:rFonts w:ascii="David" w:hAnsi="David" w:cs="David" w:hint="cs"/>
          <w:b/>
          <w:bCs/>
          <w:sz w:val="24"/>
          <w:szCs w:val="24"/>
          <w:rtl/>
        </w:rPr>
        <w:lastRenderedPageBreak/>
        <w:t>הליכי שיקום במסגרת ההליך הפלילי</w:t>
      </w:r>
    </w:p>
    <w:p w14:paraId="312BB7E8" w14:textId="10220365" w:rsidR="00C2157B" w:rsidRPr="00C2157B" w:rsidRDefault="00C2157B" w:rsidP="00EE1C5B">
      <w:pPr>
        <w:spacing w:after="0" w:line="360" w:lineRule="auto"/>
        <w:ind w:left="-908" w:right="-709"/>
        <w:jc w:val="both"/>
        <w:rPr>
          <w:rFonts w:ascii="David" w:hAnsi="David" w:cs="David"/>
          <w:b/>
          <w:bCs/>
          <w:sz w:val="24"/>
          <w:szCs w:val="24"/>
          <w:rtl/>
        </w:rPr>
      </w:pPr>
      <w:r w:rsidRPr="00C2157B">
        <w:rPr>
          <w:rFonts w:ascii="David" w:hAnsi="David" w:cs="David" w:hint="cs"/>
          <w:b/>
          <w:bCs/>
          <w:sz w:val="24"/>
          <w:szCs w:val="24"/>
          <w:rtl/>
        </w:rPr>
        <w:t>בתי משפט קהילתיים</w:t>
      </w:r>
      <w:r w:rsidR="00EE1C5B">
        <w:rPr>
          <w:rFonts w:ascii="David" w:hAnsi="David" w:cs="David" w:hint="cs"/>
          <w:b/>
          <w:bCs/>
          <w:sz w:val="24"/>
          <w:szCs w:val="24"/>
          <w:rtl/>
        </w:rPr>
        <w:t xml:space="preserve"> </w:t>
      </w:r>
      <w:r w:rsidRPr="00C2157B">
        <w:rPr>
          <w:rFonts w:ascii="David" w:hAnsi="David" w:cs="David" w:hint="cs"/>
          <w:sz w:val="24"/>
          <w:szCs w:val="24"/>
          <w:rtl/>
        </w:rPr>
        <w:t xml:space="preserve">משקפים הליך שיקום הכי טוב שקיים כיום במערכת המשפט לאנשים שנמצאו מתאימים לשיקום. </w:t>
      </w:r>
      <w:r w:rsidR="006A5181" w:rsidRPr="006A5181">
        <w:rPr>
          <w:rFonts w:ascii="David" w:hAnsi="David" w:cs="David" w:hint="cs"/>
          <w:sz w:val="24"/>
          <w:szCs w:val="24"/>
          <w:rtl/>
        </w:rPr>
        <w:t>מהווה אלטרנטיבה להליך הפלילי שקיים.</w:t>
      </w:r>
    </w:p>
    <w:p w14:paraId="24F39FEE" w14:textId="375DE475" w:rsidR="00C2157B" w:rsidRPr="00C2157B" w:rsidRDefault="00C2157B" w:rsidP="00EE1C5B">
      <w:pPr>
        <w:spacing w:line="360" w:lineRule="auto"/>
        <w:ind w:left="-908" w:right="-709"/>
        <w:jc w:val="both"/>
        <w:rPr>
          <w:rFonts w:ascii="David" w:hAnsi="David" w:cs="David"/>
          <w:sz w:val="24"/>
          <w:szCs w:val="24"/>
          <w:rtl/>
        </w:rPr>
      </w:pPr>
      <w:r w:rsidRPr="00C2157B">
        <w:rPr>
          <w:rFonts w:ascii="David" w:hAnsi="David" w:cs="David" w:hint="cs"/>
          <w:sz w:val="24"/>
          <w:szCs w:val="24"/>
          <w:rtl/>
        </w:rPr>
        <w:t xml:space="preserve">הליך שיקומי שלא כולל רק טיפול בבעיות טריוויאליות כמו סמים או אלימות - אלא טיפול בילד או באישה, סידור בית, מציאת חברים, טיפולי שיניים - מנסים לשקם את הנאשמים בכל תחומי החיים. כמו כן, השפה היא אחרת - לא נאשמים אלא משתתפים. </w:t>
      </w:r>
    </w:p>
    <w:p w14:paraId="2E7FB7B8" w14:textId="392EE18A" w:rsidR="00C2157B" w:rsidRPr="00C2157B" w:rsidRDefault="00C2157B" w:rsidP="00362AEA">
      <w:pPr>
        <w:spacing w:after="0" w:line="360" w:lineRule="auto"/>
        <w:ind w:left="-908" w:right="-709"/>
        <w:jc w:val="both"/>
        <w:rPr>
          <w:rFonts w:ascii="David" w:hAnsi="David" w:cs="David"/>
          <w:sz w:val="24"/>
          <w:szCs w:val="24"/>
          <w:u w:val="single"/>
          <w:rtl/>
        </w:rPr>
      </w:pPr>
      <w:r w:rsidRPr="00C2157B">
        <w:rPr>
          <w:rFonts w:ascii="David" w:hAnsi="David" w:cs="David" w:hint="cs"/>
          <w:sz w:val="24"/>
          <w:szCs w:val="24"/>
          <w:u w:val="single"/>
          <w:rtl/>
        </w:rPr>
        <w:t xml:space="preserve">המניע להקמת בתי המשפט הקהילתיים נובע </w:t>
      </w:r>
      <w:r w:rsidR="006C5158" w:rsidRPr="006C5158">
        <w:rPr>
          <w:rFonts w:ascii="David" w:hAnsi="David" w:cs="David"/>
          <w:b/>
          <w:bCs/>
          <w:sz w:val="24"/>
          <w:szCs w:val="24"/>
          <w:u w:val="single"/>
          <w:rtl/>
        </w:rPr>
        <w:t>ביקורת</w:t>
      </w:r>
      <w:r w:rsidR="006C5158" w:rsidRPr="006C5158">
        <w:rPr>
          <w:rFonts w:ascii="David" w:hAnsi="David" w:cs="David"/>
          <w:b/>
          <w:bCs/>
          <w:sz w:val="24"/>
          <w:szCs w:val="24"/>
          <w:u w:val="single"/>
        </w:rPr>
        <w:t xml:space="preserve"> </w:t>
      </w:r>
      <w:r w:rsidR="006C5158" w:rsidRPr="006C5158">
        <w:rPr>
          <w:rFonts w:ascii="David" w:hAnsi="David" w:cs="David"/>
          <w:b/>
          <w:bCs/>
          <w:sz w:val="24"/>
          <w:szCs w:val="24"/>
          <w:u w:val="single"/>
          <w:rtl/>
        </w:rPr>
        <w:t>על</w:t>
      </w:r>
      <w:r w:rsidR="006C5158" w:rsidRPr="006C5158">
        <w:rPr>
          <w:rFonts w:ascii="David" w:hAnsi="David" w:cs="David"/>
          <w:b/>
          <w:bCs/>
          <w:sz w:val="24"/>
          <w:szCs w:val="24"/>
          <w:u w:val="single"/>
        </w:rPr>
        <w:t xml:space="preserve"> </w:t>
      </w:r>
      <w:r w:rsidR="006C5158" w:rsidRPr="006C5158">
        <w:rPr>
          <w:rFonts w:ascii="David" w:hAnsi="David" w:cs="David"/>
          <w:b/>
          <w:bCs/>
          <w:sz w:val="24"/>
          <w:szCs w:val="24"/>
          <w:u w:val="single"/>
          <w:rtl/>
        </w:rPr>
        <w:t>ההליך</w:t>
      </w:r>
      <w:r w:rsidR="006C5158" w:rsidRPr="006C5158">
        <w:rPr>
          <w:rFonts w:ascii="David" w:hAnsi="David" w:cs="David"/>
          <w:b/>
          <w:bCs/>
          <w:sz w:val="24"/>
          <w:szCs w:val="24"/>
          <w:u w:val="single"/>
        </w:rPr>
        <w:t xml:space="preserve"> </w:t>
      </w:r>
      <w:r w:rsidR="006C5158" w:rsidRPr="006C5158">
        <w:rPr>
          <w:rFonts w:ascii="David" w:hAnsi="David" w:cs="David"/>
          <w:b/>
          <w:bCs/>
          <w:sz w:val="24"/>
          <w:szCs w:val="24"/>
          <w:u w:val="single"/>
          <w:rtl/>
        </w:rPr>
        <w:t>הפלילי</w:t>
      </w:r>
      <w:r w:rsidR="006C5158" w:rsidRPr="006C5158">
        <w:rPr>
          <w:rFonts w:ascii="David" w:hAnsi="David" w:cs="David"/>
          <w:b/>
          <w:bCs/>
          <w:sz w:val="24"/>
          <w:szCs w:val="24"/>
          <w:u w:val="single"/>
        </w:rPr>
        <w:t xml:space="preserve"> </w:t>
      </w:r>
      <w:r w:rsidR="006C5158" w:rsidRPr="006C5158">
        <w:rPr>
          <w:rFonts w:ascii="David" w:hAnsi="David" w:cs="David"/>
          <w:b/>
          <w:bCs/>
          <w:sz w:val="24"/>
          <w:szCs w:val="24"/>
          <w:u w:val="single"/>
          <w:rtl/>
        </w:rPr>
        <w:t>ויעילות</w:t>
      </w:r>
      <w:r w:rsidR="006C5158" w:rsidRPr="006C5158">
        <w:rPr>
          <w:rFonts w:ascii="David" w:hAnsi="David" w:cs="David"/>
          <w:b/>
          <w:bCs/>
          <w:sz w:val="24"/>
          <w:szCs w:val="24"/>
          <w:u w:val="single"/>
        </w:rPr>
        <w:t xml:space="preserve"> </w:t>
      </w:r>
      <w:r w:rsidR="006C5158" w:rsidRPr="006C5158">
        <w:rPr>
          <w:rFonts w:ascii="David" w:hAnsi="David" w:cs="David"/>
          <w:b/>
          <w:bCs/>
          <w:sz w:val="24"/>
          <w:szCs w:val="24"/>
          <w:u w:val="single"/>
          <w:rtl/>
        </w:rPr>
        <w:t>מוגבלת</w:t>
      </w:r>
      <w:r w:rsidR="006C5158" w:rsidRPr="006C5158">
        <w:rPr>
          <w:rFonts w:ascii="David" w:hAnsi="David" w:cs="David"/>
          <w:b/>
          <w:bCs/>
          <w:sz w:val="24"/>
          <w:szCs w:val="24"/>
          <w:u w:val="single"/>
        </w:rPr>
        <w:t xml:space="preserve"> </w:t>
      </w:r>
      <w:r w:rsidR="006C5158" w:rsidRPr="006C5158">
        <w:rPr>
          <w:rFonts w:ascii="David" w:hAnsi="David" w:cs="David"/>
          <w:b/>
          <w:bCs/>
          <w:sz w:val="24"/>
          <w:szCs w:val="24"/>
          <w:u w:val="single"/>
          <w:rtl/>
        </w:rPr>
        <w:t>של</w:t>
      </w:r>
      <w:r w:rsidR="006C5158" w:rsidRPr="006C5158">
        <w:rPr>
          <w:rFonts w:ascii="David" w:hAnsi="David" w:cs="David"/>
          <w:b/>
          <w:bCs/>
          <w:sz w:val="24"/>
          <w:szCs w:val="24"/>
          <w:u w:val="single"/>
        </w:rPr>
        <w:t xml:space="preserve"> </w:t>
      </w:r>
      <w:r w:rsidR="006C5158" w:rsidRPr="006C5158">
        <w:rPr>
          <w:rFonts w:ascii="David" w:hAnsi="David" w:cs="David"/>
          <w:b/>
          <w:bCs/>
          <w:sz w:val="24"/>
          <w:szCs w:val="24"/>
          <w:u w:val="single"/>
          <w:rtl/>
        </w:rPr>
        <w:t>מאסרים</w:t>
      </w:r>
      <w:r w:rsidR="006C5158" w:rsidRPr="006C5158">
        <w:rPr>
          <w:rFonts w:ascii="David" w:hAnsi="David" w:cs="David"/>
          <w:b/>
          <w:bCs/>
          <w:sz w:val="24"/>
          <w:szCs w:val="24"/>
          <w:u w:val="single"/>
        </w:rPr>
        <w:t xml:space="preserve"> </w:t>
      </w:r>
      <w:r w:rsidR="006C5158" w:rsidRPr="006C5158">
        <w:rPr>
          <w:rFonts w:ascii="David" w:hAnsi="David" w:cs="David"/>
          <w:b/>
          <w:bCs/>
          <w:sz w:val="24"/>
          <w:szCs w:val="24"/>
          <w:u w:val="single"/>
          <w:rtl/>
        </w:rPr>
        <w:t>קצרים</w:t>
      </w:r>
      <w:r w:rsidRPr="00C2157B">
        <w:rPr>
          <w:rFonts w:ascii="David" w:hAnsi="David" w:cs="David" w:hint="cs"/>
          <w:sz w:val="24"/>
          <w:szCs w:val="24"/>
          <w:rtl/>
        </w:rPr>
        <w:t>:</w:t>
      </w:r>
    </w:p>
    <w:p w14:paraId="74B7C7C3" w14:textId="659CBE61" w:rsidR="00C2157B" w:rsidRPr="00C2157B" w:rsidRDefault="00C2157B" w:rsidP="001F66A7">
      <w:pPr>
        <w:numPr>
          <w:ilvl w:val="2"/>
          <w:numId w:val="73"/>
        </w:numPr>
        <w:spacing w:after="0" w:line="360" w:lineRule="auto"/>
        <w:ind w:left="-625" w:right="-709"/>
        <w:jc w:val="both"/>
        <w:rPr>
          <w:rFonts w:ascii="David" w:hAnsi="David" w:cs="David"/>
          <w:sz w:val="24"/>
          <w:szCs w:val="24"/>
        </w:rPr>
      </w:pPr>
      <w:r w:rsidRPr="00C2157B">
        <w:rPr>
          <w:rFonts w:ascii="David" w:hAnsi="David" w:cs="David" w:hint="cs"/>
          <w:b/>
          <w:bCs/>
          <w:sz w:val="24"/>
          <w:szCs w:val="24"/>
          <w:rtl/>
        </w:rPr>
        <w:t xml:space="preserve">תופעת </w:t>
      </w:r>
      <w:proofErr w:type="spellStart"/>
      <w:r w:rsidRPr="00C2157B">
        <w:rPr>
          <w:rFonts w:ascii="David" w:hAnsi="David" w:cs="David" w:hint="cs"/>
          <w:b/>
          <w:bCs/>
          <w:sz w:val="24"/>
          <w:szCs w:val="24"/>
          <w:rtl/>
        </w:rPr>
        <w:t>הרצ</w:t>
      </w:r>
      <w:r w:rsidR="00A863B0">
        <w:rPr>
          <w:rFonts w:ascii="David" w:hAnsi="David" w:cs="David" w:hint="cs"/>
          <w:b/>
          <w:bCs/>
          <w:sz w:val="24"/>
          <w:szCs w:val="24"/>
          <w:rtl/>
        </w:rPr>
        <w:t>י</w:t>
      </w:r>
      <w:r w:rsidRPr="00C2157B">
        <w:rPr>
          <w:rFonts w:ascii="David" w:hAnsi="David" w:cs="David" w:hint="cs"/>
          <w:b/>
          <w:bCs/>
          <w:sz w:val="24"/>
          <w:szCs w:val="24"/>
          <w:rtl/>
        </w:rPr>
        <w:t>דיביזם</w:t>
      </w:r>
      <w:proofErr w:type="spellEnd"/>
      <w:r w:rsidRPr="00C2157B">
        <w:rPr>
          <w:rFonts w:ascii="David" w:hAnsi="David" w:cs="David" w:hint="cs"/>
          <w:sz w:val="24"/>
          <w:szCs w:val="24"/>
          <w:rtl/>
        </w:rPr>
        <w:t xml:space="preserve">- דלת מסתובבת. תוך 5 שנים 70% חוזרים לבתי הכלא - בולט יותר אצל קטינים, נכון גם למבוגרים שחוזרים לדפוסי ההתנהגות המוכרים העבריינים.  בכך זה מהווה הכרה שהדרכים שיש לנו לפתרון בעיית העבריינות לא נותנים מענה מספק לבעיית </w:t>
      </w:r>
      <w:proofErr w:type="spellStart"/>
      <w:r w:rsidRPr="00C2157B">
        <w:rPr>
          <w:rFonts w:ascii="David" w:hAnsi="David" w:cs="David" w:hint="cs"/>
          <w:sz w:val="24"/>
          <w:szCs w:val="24"/>
          <w:rtl/>
        </w:rPr>
        <w:t>הרצ</w:t>
      </w:r>
      <w:r w:rsidR="00A17684">
        <w:rPr>
          <w:rFonts w:ascii="David" w:hAnsi="David" w:cs="David" w:hint="cs"/>
          <w:sz w:val="24"/>
          <w:szCs w:val="24"/>
          <w:rtl/>
        </w:rPr>
        <w:t>י</w:t>
      </w:r>
      <w:r w:rsidRPr="00C2157B">
        <w:rPr>
          <w:rFonts w:ascii="David" w:hAnsi="David" w:cs="David" w:hint="cs"/>
          <w:sz w:val="24"/>
          <w:szCs w:val="24"/>
          <w:rtl/>
        </w:rPr>
        <w:t>דיביזם</w:t>
      </w:r>
      <w:proofErr w:type="spellEnd"/>
      <w:r w:rsidRPr="00C2157B">
        <w:rPr>
          <w:rFonts w:ascii="David" w:hAnsi="David" w:cs="David" w:hint="cs"/>
          <w:sz w:val="24"/>
          <w:szCs w:val="24"/>
          <w:rtl/>
        </w:rPr>
        <w:t xml:space="preserve">. </w:t>
      </w:r>
    </w:p>
    <w:p w14:paraId="7CAC9C23" w14:textId="77777777" w:rsidR="00112654" w:rsidRDefault="00112654" w:rsidP="001F66A7">
      <w:pPr>
        <w:numPr>
          <w:ilvl w:val="2"/>
          <w:numId w:val="73"/>
        </w:numPr>
        <w:spacing w:after="0" w:line="360" w:lineRule="auto"/>
        <w:ind w:left="-625" w:right="-709"/>
        <w:jc w:val="both"/>
        <w:rPr>
          <w:rFonts w:ascii="David" w:hAnsi="David" w:cs="David"/>
          <w:sz w:val="24"/>
          <w:szCs w:val="24"/>
        </w:rPr>
      </w:pPr>
      <w:r w:rsidRPr="00C2157B">
        <w:rPr>
          <w:rFonts w:ascii="David" w:hAnsi="David" w:cs="David" w:hint="cs"/>
          <w:b/>
          <w:bCs/>
          <w:sz w:val="24"/>
          <w:szCs w:val="24"/>
          <w:rtl/>
        </w:rPr>
        <w:t>עלות גבוה של מאסרים</w:t>
      </w:r>
      <w:r w:rsidRPr="00C2157B">
        <w:rPr>
          <w:rFonts w:ascii="David" w:hAnsi="David" w:cs="David" w:hint="cs"/>
          <w:sz w:val="24"/>
          <w:szCs w:val="24"/>
          <w:rtl/>
        </w:rPr>
        <w:t>- הוצאות ישירות על ידי שירות בתי הסוהר (ללא בעיות עקיפות) - אסיר עולה 10,000 בחודש. האם אין דרכים טובות יותר לעשות עם הכסף שלנו למען האינטרס הציבורי? גם בהיבט בכלכלי - האם זהו הדרך הנכונה להשתמש במשאבים?</w:t>
      </w:r>
      <w:r>
        <w:rPr>
          <w:rFonts w:ascii="David" w:hAnsi="David" w:cs="David" w:hint="cs"/>
          <w:sz w:val="24"/>
          <w:szCs w:val="24"/>
          <w:rtl/>
        </w:rPr>
        <w:t xml:space="preserve"> תמיד נחשוב על עלות מול תועלת.</w:t>
      </w:r>
    </w:p>
    <w:p w14:paraId="49776D57" w14:textId="62F443F9" w:rsidR="00C2157B" w:rsidRPr="00C2157B" w:rsidRDefault="00C2157B" w:rsidP="001F66A7">
      <w:pPr>
        <w:numPr>
          <w:ilvl w:val="2"/>
          <w:numId w:val="73"/>
        </w:numPr>
        <w:spacing w:after="0" w:line="360" w:lineRule="auto"/>
        <w:ind w:left="-625" w:right="-709"/>
        <w:jc w:val="both"/>
        <w:rPr>
          <w:rFonts w:ascii="David" w:hAnsi="David" w:cs="David"/>
          <w:sz w:val="24"/>
          <w:szCs w:val="24"/>
        </w:rPr>
      </w:pPr>
      <w:r w:rsidRPr="00C2157B">
        <w:rPr>
          <w:rFonts w:ascii="David" w:hAnsi="David" w:cs="David" w:hint="cs"/>
          <w:b/>
          <w:bCs/>
          <w:sz w:val="24"/>
          <w:szCs w:val="24"/>
          <w:rtl/>
        </w:rPr>
        <w:t xml:space="preserve">אפקט </w:t>
      </w:r>
      <w:proofErr w:type="spellStart"/>
      <w:r w:rsidRPr="00C2157B">
        <w:rPr>
          <w:rFonts w:ascii="David" w:hAnsi="David" w:cs="David" w:hint="cs"/>
          <w:b/>
          <w:bCs/>
          <w:sz w:val="24"/>
          <w:szCs w:val="24"/>
          <w:rtl/>
        </w:rPr>
        <w:t>קרימינוגי</w:t>
      </w:r>
      <w:proofErr w:type="spellEnd"/>
      <w:r w:rsidRPr="00C2157B">
        <w:rPr>
          <w:rFonts w:ascii="David" w:hAnsi="David" w:cs="David" w:hint="cs"/>
          <w:b/>
          <w:bCs/>
          <w:sz w:val="24"/>
          <w:szCs w:val="24"/>
          <w:rtl/>
        </w:rPr>
        <w:t xml:space="preserve"> של מאסר</w:t>
      </w:r>
      <w:r w:rsidRPr="00C2157B">
        <w:rPr>
          <w:rFonts w:ascii="David" w:hAnsi="David" w:cs="David" w:hint="cs"/>
          <w:sz w:val="24"/>
          <w:szCs w:val="24"/>
          <w:rtl/>
        </w:rPr>
        <w:t>- תקופת המאסר גורמת לנאש</w:t>
      </w:r>
      <w:r w:rsidR="00780E7E">
        <w:rPr>
          <w:rFonts w:ascii="David" w:hAnsi="David" w:cs="David" w:hint="cs"/>
          <w:sz w:val="24"/>
          <w:szCs w:val="24"/>
          <w:rtl/>
        </w:rPr>
        <w:t>מי</w:t>
      </w:r>
      <w:r w:rsidRPr="00C2157B">
        <w:rPr>
          <w:rFonts w:ascii="David" w:hAnsi="David" w:cs="David" w:hint="cs"/>
          <w:sz w:val="24"/>
          <w:szCs w:val="24"/>
          <w:rtl/>
        </w:rPr>
        <w:t xml:space="preserve">ם </w:t>
      </w:r>
      <w:r w:rsidR="00813DDF">
        <w:rPr>
          <w:rFonts w:ascii="David" w:hAnsi="David" w:cs="David" w:hint="cs"/>
          <w:sz w:val="24"/>
          <w:szCs w:val="24"/>
          <w:rtl/>
        </w:rPr>
        <w:t>לאמץ את דפוסי ההתנהגות שבכלא</w:t>
      </w:r>
      <w:r w:rsidR="00780E7E">
        <w:rPr>
          <w:rFonts w:ascii="David" w:hAnsi="David" w:cs="David" w:hint="cs"/>
          <w:sz w:val="24"/>
          <w:szCs w:val="24"/>
          <w:rtl/>
        </w:rPr>
        <w:t xml:space="preserve"> ו</w:t>
      </w:r>
      <w:r w:rsidRPr="00C2157B">
        <w:rPr>
          <w:rFonts w:ascii="David" w:hAnsi="David" w:cs="David" w:hint="cs"/>
          <w:sz w:val="24"/>
          <w:szCs w:val="24"/>
          <w:rtl/>
        </w:rPr>
        <w:t>להתבדל מהחברה</w:t>
      </w:r>
      <w:r w:rsidR="00780E7E">
        <w:rPr>
          <w:rFonts w:ascii="David" w:hAnsi="David" w:cs="David" w:hint="cs"/>
          <w:sz w:val="24"/>
          <w:szCs w:val="24"/>
          <w:rtl/>
        </w:rPr>
        <w:t>.</w:t>
      </w:r>
      <w:r w:rsidRPr="00C2157B">
        <w:rPr>
          <w:rFonts w:ascii="David" w:hAnsi="David" w:cs="David" w:hint="cs"/>
          <w:sz w:val="24"/>
          <w:szCs w:val="24"/>
          <w:rtl/>
        </w:rPr>
        <w:t xml:space="preserve"> </w:t>
      </w:r>
      <w:r w:rsidR="00813DDF">
        <w:rPr>
          <w:rFonts w:ascii="David" w:hAnsi="David" w:cs="David" w:hint="cs"/>
          <w:sz w:val="24"/>
          <w:szCs w:val="24"/>
          <w:rtl/>
        </w:rPr>
        <w:t>הם מנתקים את הקשרים שהיו להם בתוך הקהילה, מאבדים כישורי חיים עם העבודה</w:t>
      </w:r>
      <w:r w:rsidR="00780E7E">
        <w:rPr>
          <w:rFonts w:ascii="David" w:hAnsi="David" w:cs="David" w:hint="cs"/>
          <w:sz w:val="24"/>
          <w:szCs w:val="24"/>
          <w:rtl/>
        </w:rPr>
        <w:t xml:space="preserve"> (פגיעה בפרנסה), </w:t>
      </w:r>
      <w:r w:rsidR="00813DDF">
        <w:rPr>
          <w:rFonts w:ascii="David" w:hAnsi="David" w:cs="David" w:hint="cs"/>
          <w:sz w:val="24"/>
          <w:szCs w:val="24"/>
          <w:rtl/>
        </w:rPr>
        <w:t>את הקשר עם מערכות התמיכה כמו חברים או משפחה. ואח"כ הם יוצאים במצב הרבה יותר גרוע מהמאסר, מאשר איך שהגיעו.</w:t>
      </w:r>
      <w:r w:rsidR="00780E7E" w:rsidRPr="00780E7E">
        <w:rPr>
          <w:rFonts w:ascii="David" w:hAnsi="David" w:cs="David" w:hint="cs"/>
          <w:sz w:val="24"/>
          <w:szCs w:val="24"/>
          <w:rtl/>
        </w:rPr>
        <w:t xml:space="preserve"> </w:t>
      </w:r>
    </w:p>
    <w:p w14:paraId="74ACB63C" w14:textId="57F91D6A" w:rsidR="006A5181" w:rsidRPr="00B927C2" w:rsidRDefault="00C2157B" w:rsidP="001F66A7">
      <w:pPr>
        <w:numPr>
          <w:ilvl w:val="2"/>
          <w:numId w:val="73"/>
        </w:numPr>
        <w:spacing w:after="0" w:line="360" w:lineRule="auto"/>
        <w:ind w:left="-625" w:right="-709"/>
        <w:jc w:val="both"/>
        <w:rPr>
          <w:rFonts w:ascii="David" w:hAnsi="David" w:cs="David"/>
          <w:sz w:val="24"/>
          <w:szCs w:val="24"/>
        </w:rPr>
      </w:pPr>
      <w:r w:rsidRPr="00C2157B">
        <w:rPr>
          <w:rFonts w:ascii="David" w:hAnsi="David" w:cs="David" w:hint="cs"/>
          <w:b/>
          <w:bCs/>
          <w:sz w:val="24"/>
          <w:szCs w:val="24"/>
          <w:rtl/>
        </w:rPr>
        <w:t>פגיעה לא מידתית בנאשמים</w:t>
      </w:r>
      <w:r w:rsidR="00B927C2">
        <w:rPr>
          <w:rFonts w:ascii="David" w:hAnsi="David" w:cs="David" w:hint="cs"/>
          <w:sz w:val="24"/>
          <w:szCs w:val="24"/>
          <w:rtl/>
        </w:rPr>
        <w:t xml:space="preserve">- </w:t>
      </w:r>
      <w:r w:rsidRPr="00C2157B">
        <w:rPr>
          <w:rFonts w:ascii="David" w:hAnsi="David" w:cs="David" w:hint="cs"/>
          <w:sz w:val="24"/>
          <w:szCs w:val="24"/>
          <w:rtl/>
        </w:rPr>
        <w:t>הליכים ארוכים, עינוי דין, מתמשכים מעבר למה שדרוש, פעמים רבות אין הלימה בין חומרת המעשה שנאשם נידון עליו בין ההליך המשפטי, העונש שמקבל, התיוג בעקבות ההליך הפלילי - עצירת החיים</w:t>
      </w:r>
      <w:r w:rsidR="00060F47">
        <w:rPr>
          <w:rFonts w:ascii="David" w:hAnsi="David" w:cs="David" w:hint="cs"/>
          <w:sz w:val="24"/>
          <w:szCs w:val="24"/>
          <w:rtl/>
        </w:rPr>
        <w:t>.</w:t>
      </w:r>
      <w:r w:rsidRPr="00C2157B">
        <w:rPr>
          <w:rFonts w:ascii="David" w:hAnsi="David" w:cs="David" w:hint="cs"/>
          <w:sz w:val="24"/>
          <w:szCs w:val="24"/>
          <w:rtl/>
        </w:rPr>
        <w:t xml:space="preserve"> לכן, מבקשים ליצור הלימות נוספות ומענים נוספים שלא יתייגו ולא יהוו עינוי דין - סל כלים הרבה יותר משוכלל כדי לתת את המענה הנכון בכל מקרה ומקרה. </w:t>
      </w:r>
      <w:r w:rsidR="00527D3A">
        <w:rPr>
          <w:rFonts w:ascii="David" w:hAnsi="David" w:cs="David" w:hint="cs"/>
          <w:sz w:val="24"/>
          <w:szCs w:val="24"/>
          <w:rtl/>
        </w:rPr>
        <w:t xml:space="preserve">על רקע זה נוצר הליכי הסדר מותנה, שצמח בעקבות הביקורת על ההליכים הפליליים המסורתיים. תוך 3 חודשים אדם עומד לדין מנהלי, מקבל עונש - בהסדר מותנה. </w:t>
      </w:r>
      <w:r w:rsidRPr="00C2157B">
        <w:rPr>
          <w:rFonts w:ascii="David" w:hAnsi="David" w:cs="David" w:hint="cs"/>
          <w:sz w:val="24"/>
          <w:szCs w:val="24"/>
          <w:rtl/>
        </w:rPr>
        <w:t xml:space="preserve">בהסתכלות לאחר - מאוד יעיל. </w:t>
      </w:r>
    </w:p>
    <w:p w14:paraId="656D1B18" w14:textId="12E8C21B" w:rsidR="006C5158" w:rsidRDefault="00C2157B" w:rsidP="001F66A7">
      <w:pPr>
        <w:numPr>
          <w:ilvl w:val="2"/>
          <w:numId w:val="73"/>
        </w:numPr>
        <w:spacing w:after="0" w:line="360" w:lineRule="auto"/>
        <w:ind w:left="-625" w:right="-709"/>
        <w:jc w:val="both"/>
        <w:rPr>
          <w:rFonts w:ascii="David" w:hAnsi="David" w:cs="David"/>
          <w:sz w:val="24"/>
          <w:szCs w:val="24"/>
        </w:rPr>
      </w:pPr>
      <w:r w:rsidRPr="00C2157B">
        <w:rPr>
          <w:rFonts w:ascii="David" w:hAnsi="David" w:cs="David" w:hint="cs"/>
          <w:b/>
          <w:bCs/>
          <w:sz w:val="24"/>
          <w:szCs w:val="24"/>
          <w:rtl/>
        </w:rPr>
        <w:t>קורבנות העבירה</w:t>
      </w:r>
      <w:r w:rsidRPr="00C2157B">
        <w:rPr>
          <w:rFonts w:ascii="David" w:hAnsi="David" w:cs="David" w:hint="cs"/>
          <w:sz w:val="24"/>
          <w:szCs w:val="24"/>
          <w:rtl/>
        </w:rPr>
        <w:t>- מרגישים שלא מספיק נותנים להם מקום, הליך פטרנליסטי, ללא הכרה בפסיעה, ללא פיצוי, נעשים על ידי רשויות האכיפה - מאמצים לתת יותר מקום לנפגע העבירה. גם חוק זכויות נפגעי עבירה מעגן את הזכויות שלהם - בבתי משפט קהילתיים רוצים לשמוע את המתלוננים כמה שרק יכולים - ולוקחים את זה כחלק ממגוון השיקולים. אם כך, גם מנפגעי העבירה עולה ביקורת על ההליך הפלילי המסורתי</w:t>
      </w:r>
      <w:r w:rsidR="00474284">
        <w:rPr>
          <w:rFonts w:ascii="David" w:hAnsi="David" w:cs="David" w:hint="cs"/>
          <w:sz w:val="24"/>
          <w:szCs w:val="24"/>
          <w:rtl/>
        </w:rPr>
        <w:t>.</w:t>
      </w:r>
    </w:p>
    <w:p w14:paraId="7F6CF667" w14:textId="78F6633D" w:rsidR="00C2157B" w:rsidRDefault="00C2157B" w:rsidP="001F66A7">
      <w:pPr>
        <w:numPr>
          <w:ilvl w:val="2"/>
          <w:numId w:val="73"/>
        </w:numPr>
        <w:spacing w:after="0" w:line="360" w:lineRule="auto"/>
        <w:ind w:left="-625" w:right="-709"/>
        <w:jc w:val="both"/>
        <w:rPr>
          <w:rFonts w:ascii="David" w:hAnsi="David" w:cs="David"/>
          <w:sz w:val="24"/>
          <w:szCs w:val="24"/>
        </w:rPr>
      </w:pPr>
      <w:r w:rsidRPr="00C2157B">
        <w:rPr>
          <w:rFonts w:ascii="David" w:hAnsi="David" w:cs="David" w:hint="cs"/>
          <w:b/>
          <w:bCs/>
          <w:sz w:val="24"/>
          <w:szCs w:val="24"/>
          <w:rtl/>
        </w:rPr>
        <w:t>עקרונות הענישה</w:t>
      </w:r>
      <w:r w:rsidRPr="00C2157B">
        <w:rPr>
          <w:rFonts w:ascii="David" w:hAnsi="David" w:cs="David" w:hint="cs"/>
          <w:sz w:val="24"/>
          <w:szCs w:val="24"/>
          <w:rtl/>
        </w:rPr>
        <w:t>-</w:t>
      </w:r>
      <w:r w:rsidR="00A724ED">
        <w:rPr>
          <w:rFonts w:ascii="David" w:hAnsi="David" w:cs="David" w:hint="cs"/>
          <w:sz w:val="24"/>
          <w:szCs w:val="24"/>
          <w:rtl/>
        </w:rPr>
        <w:t xml:space="preserve"> </w:t>
      </w:r>
      <w:r w:rsidR="003D2C6F" w:rsidRPr="008D67E1">
        <w:rPr>
          <w:rFonts w:ascii="David" w:hAnsi="David" w:cs="David" w:hint="cs"/>
          <w:b/>
          <w:bCs/>
          <w:sz w:val="24"/>
          <w:szCs w:val="24"/>
          <w:rtl/>
        </w:rPr>
        <w:t>ביקורת על אפקטיביות ההרתעה</w:t>
      </w:r>
      <w:r w:rsidR="003D2C6F">
        <w:rPr>
          <w:rFonts w:ascii="David" w:hAnsi="David" w:cs="David" w:hint="cs"/>
          <w:sz w:val="24"/>
          <w:szCs w:val="24"/>
          <w:rtl/>
        </w:rPr>
        <w:t xml:space="preserve"> </w:t>
      </w:r>
      <w:r w:rsidR="003D2C6F" w:rsidRPr="004D4D83">
        <w:rPr>
          <w:rFonts w:ascii="David" w:hAnsi="David" w:cs="David" w:hint="cs"/>
          <w:b/>
          <w:bCs/>
          <w:sz w:val="24"/>
          <w:szCs w:val="24"/>
          <w:rtl/>
        </w:rPr>
        <w:t>במאסרים קצרים</w:t>
      </w:r>
      <w:r w:rsidR="003D2C6F">
        <w:rPr>
          <w:rFonts w:ascii="David" w:hAnsi="David" w:cs="David" w:hint="cs"/>
          <w:sz w:val="24"/>
          <w:szCs w:val="24"/>
          <w:rtl/>
        </w:rPr>
        <w:t xml:space="preserve">. </w:t>
      </w:r>
      <w:r w:rsidR="00A724ED">
        <w:rPr>
          <w:rFonts w:ascii="David" w:hAnsi="David" w:cs="David" w:hint="cs"/>
          <w:sz w:val="24"/>
          <w:szCs w:val="24"/>
          <w:rtl/>
        </w:rPr>
        <w:t>תיקון 113</w:t>
      </w:r>
      <w:r w:rsidR="00E80BD9">
        <w:rPr>
          <w:rFonts w:ascii="David" w:hAnsi="David" w:cs="David" w:hint="cs"/>
          <w:sz w:val="24"/>
          <w:szCs w:val="24"/>
          <w:rtl/>
        </w:rPr>
        <w:t xml:space="preserve"> לחוק העונשין</w:t>
      </w:r>
      <w:r w:rsidR="00A724ED">
        <w:rPr>
          <w:rFonts w:ascii="David" w:hAnsi="David" w:cs="David" w:hint="cs"/>
          <w:sz w:val="24"/>
          <w:szCs w:val="24"/>
          <w:rtl/>
        </w:rPr>
        <w:t xml:space="preserve"> קובע 4 עקרונות לקביעת ענישה שתואמת את חומרת המעשה</w:t>
      </w:r>
      <w:r w:rsidR="00A724ED" w:rsidRPr="00C2157B">
        <w:rPr>
          <w:rFonts w:ascii="David" w:hAnsi="David" w:cs="David" w:hint="cs"/>
          <w:sz w:val="24"/>
          <w:szCs w:val="24"/>
          <w:rtl/>
        </w:rPr>
        <w:t xml:space="preserve"> </w:t>
      </w:r>
      <w:r w:rsidR="00E80BD9">
        <w:rPr>
          <w:rFonts w:ascii="David" w:hAnsi="David" w:cs="David"/>
          <w:sz w:val="24"/>
          <w:szCs w:val="24"/>
          <w:rtl/>
        </w:rPr>
        <w:t>–</w:t>
      </w:r>
      <w:r w:rsidRPr="00C2157B">
        <w:rPr>
          <w:rFonts w:ascii="David" w:hAnsi="David" w:cs="David" w:hint="cs"/>
          <w:sz w:val="24"/>
          <w:szCs w:val="24"/>
          <w:rtl/>
        </w:rPr>
        <w:t xml:space="preserve"> 1</w:t>
      </w:r>
      <w:r w:rsidR="00E80BD9">
        <w:rPr>
          <w:rFonts w:ascii="David" w:hAnsi="David" w:cs="David" w:hint="cs"/>
          <w:sz w:val="24"/>
          <w:szCs w:val="24"/>
          <w:rtl/>
        </w:rPr>
        <w:t>)העונש יהיה גמול כנגד המעשה שעשה; 2)הרחקה מהציבור; 3)הרתעה אישית והרתעת הרבים;  4)שיקום</w:t>
      </w:r>
      <w:r w:rsidR="002D38BB">
        <w:rPr>
          <w:rFonts w:ascii="David" w:hAnsi="David" w:cs="David" w:hint="cs"/>
          <w:sz w:val="24"/>
          <w:szCs w:val="24"/>
          <w:rtl/>
        </w:rPr>
        <w:t>.</w:t>
      </w:r>
    </w:p>
    <w:p w14:paraId="072DC309" w14:textId="5FF66177" w:rsidR="002D38BB" w:rsidRDefault="002D38BB" w:rsidP="001F66A7">
      <w:pPr>
        <w:pStyle w:val="a7"/>
        <w:numPr>
          <w:ilvl w:val="0"/>
          <w:numId w:val="73"/>
        </w:numPr>
        <w:spacing w:after="120" w:line="360" w:lineRule="auto"/>
        <w:ind w:left="-58" w:right="-709"/>
        <w:contextualSpacing w:val="0"/>
        <w:jc w:val="both"/>
        <w:rPr>
          <w:rFonts w:ascii="David" w:hAnsi="David" w:cs="David"/>
          <w:sz w:val="24"/>
          <w:szCs w:val="24"/>
        </w:rPr>
      </w:pPr>
      <w:r w:rsidRPr="002D38BB">
        <w:rPr>
          <w:rFonts w:ascii="David" w:hAnsi="David" w:cs="David" w:hint="cs"/>
          <w:sz w:val="24"/>
          <w:szCs w:val="24"/>
          <w:u w:val="single"/>
          <w:rtl/>
        </w:rPr>
        <w:t>שיקום</w:t>
      </w:r>
      <w:r w:rsidRPr="00E244EA">
        <w:rPr>
          <w:rFonts w:ascii="David" w:hAnsi="David" w:cs="David" w:hint="cs"/>
          <w:sz w:val="24"/>
          <w:szCs w:val="24"/>
          <w:rtl/>
        </w:rPr>
        <w:t>-</w:t>
      </w:r>
      <w:r>
        <w:rPr>
          <w:rFonts w:ascii="David" w:hAnsi="David" w:cs="David" w:hint="cs"/>
          <w:sz w:val="24"/>
          <w:szCs w:val="24"/>
          <w:rtl/>
        </w:rPr>
        <w:t xml:space="preserve"> התגלה </w:t>
      </w:r>
      <w:r w:rsidR="003D2C6F">
        <w:rPr>
          <w:rFonts w:ascii="David" w:hAnsi="David" w:cs="David" w:hint="cs"/>
          <w:sz w:val="24"/>
          <w:szCs w:val="24"/>
          <w:rtl/>
        </w:rPr>
        <w:t>ש</w:t>
      </w:r>
      <w:r w:rsidRPr="00E244EA">
        <w:rPr>
          <w:rFonts w:ascii="David" w:hAnsi="David" w:cs="David" w:hint="cs"/>
          <w:b/>
          <w:bCs/>
          <w:sz w:val="24"/>
          <w:szCs w:val="24"/>
          <w:rtl/>
        </w:rPr>
        <w:t>מאסרים</w:t>
      </w:r>
      <w:r>
        <w:rPr>
          <w:rFonts w:ascii="David" w:hAnsi="David" w:cs="David" w:hint="cs"/>
          <w:sz w:val="24"/>
          <w:szCs w:val="24"/>
          <w:rtl/>
        </w:rPr>
        <w:t xml:space="preserve"> קצרים (עד שנתיים מאסר בפועל) לא מצליחים לשקם עבריינים. בעוד </w:t>
      </w:r>
      <w:r w:rsidRPr="00E244EA">
        <w:rPr>
          <w:rFonts w:ascii="David" w:hAnsi="David" w:cs="David" w:hint="cs"/>
          <w:b/>
          <w:bCs/>
          <w:sz w:val="24"/>
          <w:szCs w:val="24"/>
          <w:rtl/>
        </w:rPr>
        <w:t xml:space="preserve">ששיקום </w:t>
      </w:r>
      <w:r>
        <w:rPr>
          <w:rFonts w:ascii="David" w:hAnsi="David" w:cs="David" w:hint="cs"/>
          <w:sz w:val="24"/>
          <w:szCs w:val="24"/>
          <w:rtl/>
        </w:rPr>
        <w:t xml:space="preserve">בקהילה אפקטיבי יותר. </w:t>
      </w:r>
    </w:p>
    <w:p w14:paraId="36BC0BE3" w14:textId="6CD15EC6" w:rsidR="00C2157B" w:rsidRPr="00E244EA" w:rsidRDefault="002D38BB" w:rsidP="001F66A7">
      <w:pPr>
        <w:pStyle w:val="a7"/>
        <w:numPr>
          <w:ilvl w:val="0"/>
          <w:numId w:val="73"/>
        </w:numPr>
        <w:spacing w:after="120" w:line="360" w:lineRule="auto"/>
        <w:ind w:left="-58" w:right="-709"/>
        <w:contextualSpacing w:val="0"/>
        <w:jc w:val="both"/>
        <w:rPr>
          <w:rFonts w:ascii="David" w:hAnsi="David" w:cs="David"/>
          <w:sz w:val="24"/>
          <w:szCs w:val="24"/>
          <w:rtl/>
        </w:rPr>
      </w:pPr>
      <w:r w:rsidRPr="002D38BB">
        <w:rPr>
          <w:rFonts w:ascii="David" w:hAnsi="David" w:cs="David" w:hint="cs"/>
          <w:sz w:val="24"/>
          <w:szCs w:val="24"/>
          <w:u w:val="single"/>
          <w:rtl/>
        </w:rPr>
        <w:t>הרתעה</w:t>
      </w:r>
      <w:r w:rsidRPr="00E244EA">
        <w:rPr>
          <w:rFonts w:ascii="David" w:hAnsi="David" w:cs="David" w:hint="cs"/>
          <w:sz w:val="24"/>
          <w:szCs w:val="24"/>
          <w:rtl/>
        </w:rPr>
        <w:t xml:space="preserve">- </w:t>
      </w:r>
      <w:r>
        <w:rPr>
          <w:rFonts w:ascii="David" w:hAnsi="David" w:cs="David" w:hint="cs"/>
          <w:sz w:val="24"/>
          <w:szCs w:val="24"/>
          <w:rtl/>
        </w:rPr>
        <w:t xml:space="preserve">לא מספיק אפקטיבי החמרה בענישה. </w:t>
      </w:r>
      <w:r w:rsidRPr="003E3557">
        <w:rPr>
          <w:rFonts w:ascii="David" w:hAnsi="David" w:cs="David" w:hint="cs"/>
          <w:sz w:val="24"/>
          <w:szCs w:val="24"/>
          <w:rtl/>
        </w:rPr>
        <w:t>עבריינים עם בעיות עומק קשות (עוני, חובות, ילדים שעזבו את הבית ללא דמות הורית מציבות גבולות ומעורבת</w:t>
      </w:r>
      <w:r w:rsidR="00E244EA">
        <w:rPr>
          <w:rFonts w:ascii="David" w:hAnsi="David" w:cs="David" w:hint="cs"/>
          <w:sz w:val="24"/>
          <w:szCs w:val="24"/>
          <w:rtl/>
        </w:rPr>
        <w:t>),</w:t>
      </w:r>
      <w:r w:rsidRPr="003E3557">
        <w:rPr>
          <w:rFonts w:ascii="David" w:hAnsi="David" w:cs="David" w:hint="cs"/>
          <w:sz w:val="24"/>
          <w:szCs w:val="24"/>
          <w:rtl/>
        </w:rPr>
        <w:t xml:space="preserve"> לא חושב</w:t>
      </w:r>
      <w:r w:rsidR="00E244EA">
        <w:rPr>
          <w:rFonts w:ascii="David" w:hAnsi="David" w:cs="David" w:hint="cs"/>
          <w:sz w:val="24"/>
          <w:szCs w:val="24"/>
          <w:rtl/>
        </w:rPr>
        <w:t>ים</w:t>
      </w:r>
      <w:r w:rsidRPr="003E3557">
        <w:rPr>
          <w:rFonts w:ascii="David" w:hAnsi="David" w:cs="David" w:hint="cs"/>
          <w:sz w:val="24"/>
          <w:szCs w:val="24"/>
          <w:rtl/>
        </w:rPr>
        <w:t xml:space="preserve"> אם יקבל</w:t>
      </w:r>
      <w:r w:rsidR="00E244EA">
        <w:rPr>
          <w:rFonts w:ascii="David" w:hAnsi="David" w:cs="David" w:hint="cs"/>
          <w:sz w:val="24"/>
          <w:szCs w:val="24"/>
          <w:rtl/>
        </w:rPr>
        <w:t>ו</w:t>
      </w:r>
      <w:r w:rsidRPr="003E3557">
        <w:rPr>
          <w:rFonts w:ascii="David" w:hAnsi="David" w:cs="David" w:hint="cs"/>
          <w:sz w:val="24"/>
          <w:szCs w:val="24"/>
          <w:rtl/>
        </w:rPr>
        <w:t xml:space="preserve"> עונש או לא, אלא חושב מאיפה ישלם את החובות</w:t>
      </w:r>
      <w:r w:rsidR="00E244EA">
        <w:rPr>
          <w:rFonts w:ascii="David" w:hAnsi="David" w:cs="David" w:hint="cs"/>
          <w:sz w:val="24"/>
          <w:szCs w:val="24"/>
          <w:rtl/>
        </w:rPr>
        <w:t>/</w:t>
      </w:r>
      <w:r w:rsidRPr="003E3557">
        <w:rPr>
          <w:rFonts w:ascii="David" w:hAnsi="David" w:cs="David" w:hint="cs"/>
          <w:sz w:val="24"/>
          <w:szCs w:val="24"/>
          <w:rtl/>
        </w:rPr>
        <w:t xml:space="preserve">יביא אוכל. ההישרדות שלו והיעדר כישורי החיים מביאים אותו פעם אחר פעם להסתבך עם מערכת אכיפת החוק. </w:t>
      </w:r>
      <w:r w:rsidRPr="003E3557">
        <w:rPr>
          <w:rFonts w:ascii="David" w:hAnsi="David" w:cs="David" w:hint="cs"/>
          <w:b/>
          <w:bCs/>
          <w:sz w:val="24"/>
          <w:szCs w:val="24"/>
          <w:rtl/>
        </w:rPr>
        <w:t>לכן הרתעה לא תמיד עובדת</w:t>
      </w:r>
      <w:r w:rsidRPr="003E3557">
        <w:rPr>
          <w:rFonts w:ascii="David" w:hAnsi="David" w:cs="David" w:hint="cs"/>
          <w:sz w:val="24"/>
          <w:szCs w:val="24"/>
          <w:rtl/>
        </w:rPr>
        <w:t xml:space="preserve">. </w:t>
      </w:r>
      <w:r>
        <w:rPr>
          <w:rFonts w:ascii="David" w:hAnsi="David" w:cs="David" w:hint="cs"/>
          <w:sz w:val="24"/>
          <w:szCs w:val="24"/>
          <w:rtl/>
        </w:rPr>
        <w:t xml:space="preserve">מה שיותר אפקטיבי זה </w:t>
      </w:r>
      <w:r w:rsidRPr="003E3557">
        <w:rPr>
          <w:rFonts w:ascii="David" w:hAnsi="David" w:cs="David" w:hint="cs"/>
          <w:sz w:val="24"/>
          <w:szCs w:val="24"/>
          <w:u w:val="single"/>
          <w:rtl/>
        </w:rPr>
        <w:t>סיכוי העבריין להיתפס</w:t>
      </w:r>
      <w:r w:rsidR="00E244EA">
        <w:rPr>
          <w:rFonts w:ascii="David" w:hAnsi="David" w:cs="David" w:hint="cs"/>
          <w:sz w:val="24"/>
          <w:szCs w:val="24"/>
          <w:rtl/>
        </w:rPr>
        <w:t>.</w:t>
      </w:r>
    </w:p>
    <w:p w14:paraId="6720D1D6" w14:textId="77777777" w:rsidR="00C2157B" w:rsidRPr="00C2157B" w:rsidRDefault="00C2157B" w:rsidP="00F458F6">
      <w:pPr>
        <w:spacing w:after="0" w:line="360" w:lineRule="auto"/>
        <w:ind w:left="-908" w:right="-709"/>
        <w:jc w:val="both"/>
        <w:rPr>
          <w:rFonts w:ascii="David" w:hAnsi="David" w:cs="David"/>
          <w:sz w:val="24"/>
          <w:szCs w:val="24"/>
          <w:u w:val="single"/>
          <w:rtl/>
        </w:rPr>
      </w:pPr>
      <w:r w:rsidRPr="00C2157B">
        <w:rPr>
          <w:rFonts w:ascii="David" w:hAnsi="David" w:cs="David" w:hint="cs"/>
          <w:sz w:val="24"/>
          <w:szCs w:val="24"/>
          <w:u w:val="single"/>
          <w:rtl/>
        </w:rPr>
        <w:t>תהליך השינוי במשפטי בישראל</w:t>
      </w:r>
    </w:p>
    <w:p w14:paraId="711EFECB" w14:textId="6B88D615" w:rsidR="00C2157B" w:rsidRPr="00C2157B" w:rsidRDefault="00C2157B" w:rsidP="001F66A7">
      <w:pPr>
        <w:numPr>
          <w:ilvl w:val="2"/>
          <w:numId w:val="74"/>
        </w:numPr>
        <w:spacing w:after="0" w:line="360" w:lineRule="auto"/>
        <w:ind w:left="-625" w:right="-709"/>
        <w:jc w:val="both"/>
        <w:rPr>
          <w:rFonts w:ascii="David" w:hAnsi="David" w:cs="David"/>
          <w:sz w:val="24"/>
          <w:szCs w:val="24"/>
        </w:rPr>
      </w:pPr>
      <w:r w:rsidRPr="00C2157B">
        <w:rPr>
          <w:rFonts w:ascii="David" w:hAnsi="David" w:cs="David" w:hint="cs"/>
          <w:b/>
          <w:bCs/>
          <w:sz w:val="24"/>
          <w:szCs w:val="24"/>
          <w:rtl/>
        </w:rPr>
        <w:t>אוקטובר 2011</w:t>
      </w:r>
      <w:r w:rsidRPr="00C2157B">
        <w:rPr>
          <w:rFonts w:ascii="David" w:hAnsi="David" w:cs="David" w:hint="cs"/>
          <w:sz w:val="24"/>
          <w:szCs w:val="24"/>
          <w:rtl/>
        </w:rPr>
        <w:t xml:space="preserve"> </w:t>
      </w:r>
      <w:r w:rsidR="00F458F6">
        <w:rPr>
          <w:rFonts w:ascii="David" w:hAnsi="David" w:cs="David"/>
          <w:sz w:val="24"/>
          <w:szCs w:val="24"/>
          <w:rtl/>
        </w:rPr>
        <w:t>–</w:t>
      </w:r>
      <w:r w:rsidR="00F458F6">
        <w:rPr>
          <w:rFonts w:ascii="David" w:hAnsi="David" w:cs="David" w:hint="cs"/>
          <w:sz w:val="24"/>
          <w:szCs w:val="24"/>
          <w:rtl/>
        </w:rPr>
        <w:t xml:space="preserve"> </w:t>
      </w:r>
      <w:r w:rsidR="00575CF6">
        <w:rPr>
          <w:rFonts w:ascii="David" w:hAnsi="David" w:cs="David" w:hint="cs"/>
          <w:sz w:val="24"/>
          <w:szCs w:val="24"/>
          <w:highlight w:val="yellow"/>
          <w:rtl/>
        </w:rPr>
        <w:t>וועדת</w:t>
      </w:r>
      <w:r w:rsidR="00F458F6" w:rsidRPr="00C2157B">
        <w:rPr>
          <w:rFonts w:ascii="David" w:hAnsi="David" w:cs="David" w:hint="cs"/>
          <w:sz w:val="24"/>
          <w:szCs w:val="24"/>
          <w:highlight w:val="yellow"/>
          <w:rtl/>
        </w:rPr>
        <w:t xml:space="preserve"> </w:t>
      </w:r>
      <w:proofErr w:type="spellStart"/>
      <w:r w:rsidR="00F458F6" w:rsidRPr="00C2157B">
        <w:rPr>
          <w:rFonts w:ascii="David" w:hAnsi="David" w:cs="David" w:hint="cs"/>
          <w:sz w:val="24"/>
          <w:szCs w:val="24"/>
          <w:highlight w:val="yellow"/>
          <w:rtl/>
        </w:rPr>
        <w:t>דורנר</w:t>
      </w:r>
      <w:proofErr w:type="spellEnd"/>
      <w:r w:rsidR="00F458F6">
        <w:rPr>
          <w:rFonts w:ascii="David" w:hAnsi="David" w:cs="David" w:hint="cs"/>
          <w:sz w:val="24"/>
          <w:szCs w:val="24"/>
          <w:rtl/>
        </w:rPr>
        <w:t xml:space="preserve">. הוקמה </w:t>
      </w:r>
      <w:r w:rsidRPr="00C2157B">
        <w:rPr>
          <w:rFonts w:ascii="David" w:hAnsi="David" w:cs="David" w:hint="cs"/>
          <w:sz w:val="24"/>
          <w:szCs w:val="24"/>
          <w:rtl/>
        </w:rPr>
        <w:t>וועדה ציבורית לבחינת מדיניות</w:t>
      </w:r>
      <w:r w:rsidR="00575CF6" w:rsidRPr="00575CF6">
        <w:rPr>
          <w:rFonts w:eastAsiaTheme="minorEastAsia" w:hAnsi="Arial"/>
          <w:color w:val="000000" w:themeColor="text1"/>
          <w:kern w:val="24"/>
          <w:sz w:val="32"/>
          <w:szCs w:val="32"/>
          <w:rtl/>
          <w14:textFill>
            <w14:solidFill>
              <w14:schemeClr w14:val="tx1">
                <w14:satOff w14:val="0"/>
                <w14:lumOff w14:val="0"/>
              </w14:schemeClr>
            </w14:solidFill>
          </w14:textFill>
        </w:rPr>
        <w:t xml:space="preserve"> </w:t>
      </w:r>
      <w:r w:rsidR="00575CF6" w:rsidRPr="00575CF6">
        <w:rPr>
          <w:rFonts w:ascii="David" w:hAnsi="David" w:cs="David"/>
          <w:sz w:val="24"/>
          <w:szCs w:val="24"/>
          <w:rtl/>
        </w:rPr>
        <w:t>הענישה והטיפול בעבריינים</w:t>
      </w:r>
      <w:r w:rsidR="00575CF6">
        <w:rPr>
          <w:rFonts w:ascii="David" w:hAnsi="David" w:cs="David" w:hint="cs"/>
          <w:sz w:val="24"/>
          <w:szCs w:val="24"/>
          <w:rtl/>
        </w:rPr>
        <w:t>.</w:t>
      </w:r>
      <w:r w:rsidR="00575CF6" w:rsidRPr="00575CF6">
        <w:rPr>
          <w:rFonts w:ascii="David" w:hAnsi="David" w:cs="David"/>
          <w:sz w:val="24"/>
          <w:szCs w:val="24"/>
          <w:rtl/>
        </w:rPr>
        <w:t xml:space="preserve"> </w:t>
      </w:r>
      <w:r w:rsidR="00423E1A">
        <w:rPr>
          <w:rFonts w:ascii="David" w:hAnsi="David" w:cs="David" w:hint="cs"/>
          <w:sz w:val="24"/>
          <w:szCs w:val="24"/>
          <w:rtl/>
        </w:rPr>
        <w:t xml:space="preserve">היא </w:t>
      </w:r>
      <w:r w:rsidRPr="00C2157B">
        <w:rPr>
          <w:rFonts w:ascii="David" w:hAnsi="David" w:cs="David" w:hint="cs"/>
          <w:sz w:val="24"/>
          <w:szCs w:val="24"/>
          <w:rtl/>
        </w:rPr>
        <w:t>מגיעה למסקנה שבמקרים של מאסרים קצרים</w:t>
      </w:r>
      <w:r w:rsidR="00F458F6">
        <w:rPr>
          <w:rFonts w:ascii="David" w:hAnsi="David" w:cs="David" w:hint="cs"/>
          <w:sz w:val="24"/>
          <w:szCs w:val="24"/>
          <w:rtl/>
        </w:rPr>
        <w:t>-</w:t>
      </w:r>
      <w:r w:rsidRPr="00C2157B">
        <w:rPr>
          <w:rFonts w:ascii="David" w:hAnsi="David" w:cs="David" w:hint="cs"/>
          <w:sz w:val="24"/>
          <w:szCs w:val="24"/>
          <w:rtl/>
        </w:rPr>
        <w:t xml:space="preserve"> כלא לא תמיד משיג את היעד שלו (גמול, שיקום, הרחקה מהחברה למניעת מסוכנות, הרתעה ספציפית וכללית)</w:t>
      </w:r>
      <w:r w:rsidR="00F458F6">
        <w:rPr>
          <w:rFonts w:ascii="David" w:hAnsi="David" w:cs="David" w:hint="cs"/>
          <w:sz w:val="24"/>
          <w:szCs w:val="24"/>
          <w:rtl/>
        </w:rPr>
        <w:t>.</w:t>
      </w:r>
      <w:r w:rsidRPr="00C2157B">
        <w:rPr>
          <w:rFonts w:ascii="David" w:hAnsi="David" w:cs="David" w:hint="cs"/>
          <w:sz w:val="24"/>
          <w:szCs w:val="24"/>
          <w:rtl/>
        </w:rPr>
        <w:t xml:space="preserve"> </w:t>
      </w:r>
      <w:r w:rsidR="006B140A" w:rsidRPr="00C2157B">
        <w:rPr>
          <w:rFonts w:ascii="David" w:hAnsi="David" w:cs="David" w:hint="cs"/>
          <w:sz w:val="24"/>
          <w:szCs w:val="24"/>
          <w:rtl/>
        </w:rPr>
        <w:t>מבקש הדו"ח לבחון עונש אחר</w:t>
      </w:r>
      <w:r w:rsidR="006B140A">
        <w:rPr>
          <w:rFonts w:ascii="David" w:hAnsi="David" w:cs="David" w:hint="cs"/>
          <w:sz w:val="24"/>
          <w:szCs w:val="24"/>
          <w:rtl/>
        </w:rPr>
        <w:t xml:space="preserve"> במקרים בהם </w:t>
      </w:r>
      <w:r w:rsidRPr="00C2157B">
        <w:rPr>
          <w:rFonts w:ascii="David" w:hAnsi="David" w:cs="David" w:hint="cs"/>
          <w:sz w:val="24"/>
          <w:szCs w:val="24"/>
          <w:rtl/>
        </w:rPr>
        <w:t xml:space="preserve">אפשר להסתפק בעונש </w:t>
      </w:r>
      <w:r w:rsidRPr="00C2157B">
        <w:rPr>
          <w:rFonts w:ascii="David" w:hAnsi="David" w:cs="David" w:hint="cs"/>
          <w:sz w:val="24"/>
          <w:szCs w:val="24"/>
          <w:rtl/>
        </w:rPr>
        <w:lastRenderedPageBreak/>
        <w:t xml:space="preserve">שאיננו מאסר בפועל. </w:t>
      </w:r>
      <w:r w:rsidRPr="00C2157B">
        <w:rPr>
          <w:rFonts w:ascii="David" w:hAnsi="David" w:cs="David" w:hint="cs"/>
          <w:b/>
          <w:bCs/>
          <w:sz w:val="24"/>
          <w:szCs w:val="24"/>
          <w:rtl/>
        </w:rPr>
        <w:t>המטרה היא לצמצם את השימוש במאסרים אצל אסירים עם בעיות עומק ולהרחיב את השימוש בעונשים זולים ומשמעותיים יותר</w:t>
      </w:r>
      <w:r w:rsidRPr="00C2157B">
        <w:rPr>
          <w:rFonts w:ascii="David" w:hAnsi="David" w:cs="David" w:hint="cs"/>
          <w:sz w:val="24"/>
          <w:szCs w:val="24"/>
          <w:rtl/>
        </w:rPr>
        <w:t xml:space="preserve">. לכן דו"ח </w:t>
      </w:r>
      <w:proofErr w:type="spellStart"/>
      <w:r w:rsidRPr="00C2157B">
        <w:rPr>
          <w:rFonts w:ascii="David" w:hAnsi="David" w:cs="David" w:hint="cs"/>
          <w:sz w:val="24"/>
          <w:szCs w:val="24"/>
          <w:rtl/>
        </w:rPr>
        <w:t>דורנר</w:t>
      </w:r>
      <w:proofErr w:type="spellEnd"/>
      <w:r w:rsidRPr="00C2157B">
        <w:rPr>
          <w:rFonts w:ascii="David" w:hAnsi="David" w:cs="David" w:hint="cs"/>
          <w:sz w:val="24"/>
          <w:szCs w:val="24"/>
          <w:rtl/>
        </w:rPr>
        <w:t xml:space="preserve"> אוהב את המודל של בתי המשפט הקהילתיים - שיכול להוות חלופה </w:t>
      </w:r>
      <w:proofErr w:type="spellStart"/>
      <w:r w:rsidRPr="00C2157B">
        <w:rPr>
          <w:rFonts w:ascii="David" w:hAnsi="David" w:cs="David" w:hint="cs"/>
          <w:sz w:val="24"/>
          <w:szCs w:val="24"/>
          <w:rtl/>
        </w:rPr>
        <w:t>עונשית</w:t>
      </w:r>
      <w:proofErr w:type="spellEnd"/>
      <w:r w:rsidRPr="00C2157B">
        <w:rPr>
          <w:rFonts w:ascii="David" w:hAnsi="David" w:cs="David" w:hint="cs"/>
          <w:sz w:val="24"/>
          <w:szCs w:val="24"/>
          <w:rtl/>
        </w:rPr>
        <w:t xml:space="preserve"> במקרה של מאסרים קצרים בפועל, במידה והוא לא מסוכן לחברה ובמידה שהוא לא מחויב במאסר בפועל. </w:t>
      </w:r>
    </w:p>
    <w:p w14:paraId="1F22AC7E" w14:textId="24584340" w:rsidR="002E1001" w:rsidRPr="00C2157B" w:rsidRDefault="002E1001" w:rsidP="001F66A7">
      <w:pPr>
        <w:numPr>
          <w:ilvl w:val="2"/>
          <w:numId w:val="74"/>
        </w:numPr>
        <w:spacing w:after="0" w:line="360" w:lineRule="auto"/>
        <w:ind w:left="-625" w:right="-709"/>
        <w:jc w:val="both"/>
        <w:rPr>
          <w:rFonts w:ascii="David" w:hAnsi="David" w:cs="David"/>
          <w:sz w:val="24"/>
          <w:szCs w:val="24"/>
        </w:rPr>
      </w:pPr>
      <w:r w:rsidRPr="00C2157B">
        <w:rPr>
          <w:rFonts w:ascii="David" w:hAnsi="David" w:cs="David" w:hint="cs"/>
          <w:b/>
          <w:bCs/>
          <w:sz w:val="24"/>
          <w:szCs w:val="24"/>
          <w:rtl/>
        </w:rPr>
        <w:t>בשנת 2014</w:t>
      </w:r>
      <w:r>
        <w:rPr>
          <w:rFonts w:ascii="David" w:hAnsi="David" w:cs="David" w:hint="cs"/>
          <w:sz w:val="24"/>
          <w:szCs w:val="24"/>
          <w:rtl/>
        </w:rPr>
        <w:t xml:space="preserve">- </w:t>
      </w:r>
      <w:r w:rsidRPr="00C2157B">
        <w:rPr>
          <w:rFonts w:ascii="David" w:hAnsi="David" w:cs="David" w:hint="cs"/>
          <w:sz w:val="24"/>
          <w:szCs w:val="24"/>
          <w:rtl/>
        </w:rPr>
        <w:t>מוקם בית המשפט הקהילתי הראשון בבאר שבע - לא היה קשור לדו"ח והוא לא תולדה שלו, אלא מבוסס על מודל של בתי משפט שיקומיים שהוקמו בארה"ב</w:t>
      </w:r>
      <w:r>
        <w:rPr>
          <w:rFonts w:ascii="David" w:hAnsi="David" w:cs="David" w:hint="cs"/>
          <w:sz w:val="24"/>
          <w:szCs w:val="24"/>
          <w:rtl/>
        </w:rPr>
        <w:t>.</w:t>
      </w:r>
    </w:p>
    <w:p w14:paraId="130A9D03" w14:textId="77777777" w:rsidR="002E1001" w:rsidRPr="002E1001" w:rsidRDefault="002E1001" w:rsidP="001F66A7">
      <w:pPr>
        <w:numPr>
          <w:ilvl w:val="2"/>
          <w:numId w:val="74"/>
        </w:numPr>
        <w:spacing w:after="0" w:line="360" w:lineRule="auto"/>
        <w:ind w:left="-625" w:right="-709"/>
        <w:jc w:val="both"/>
        <w:rPr>
          <w:rFonts w:ascii="David" w:hAnsi="David" w:cs="David"/>
          <w:sz w:val="24"/>
          <w:szCs w:val="24"/>
        </w:rPr>
      </w:pPr>
      <w:r w:rsidRPr="002E1001">
        <w:rPr>
          <w:rFonts w:ascii="David" w:hAnsi="David" w:cs="David" w:hint="cs"/>
          <w:b/>
          <w:bCs/>
          <w:sz w:val="24"/>
          <w:szCs w:val="24"/>
          <w:rtl/>
        </w:rPr>
        <w:t>בשנת 2015</w:t>
      </w:r>
      <w:r w:rsidRPr="002E1001">
        <w:rPr>
          <w:rFonts w:ascii="David" w:hAnsi="David" w:cs="David" w:hint="cs"/>
          <w:sz w:val="24"/>
          <w:szCs w:val="24"/>
          <w:rtl/>
        </w:rPr>
        <w:t xml:space="preserve">- </w:t>
      </w:r>
      <w:r w:rsidRPr="002E1001">
        <w:rPr>
          <w:rFonts w:ascii="David" w:hAnsi="David" w:cs="David"/>
          <w:sz w:val="24"/>
          <w:szCs w:val="24"/>
          <w:rtl/>
        </w:rPr>
        <w:t xml:space="preserve">פרסום  דו"ח הוועדה הציבורית (דו"ח </w:t>
      </w:r>
      <w:proofErr w:type="spellStart"/>
      <w:r w:rsidRPr="002E1001">
        <w:rPr>
          <w:rFonts w:ascii="David" w:hAnsi="David" w:cs="David"/>
          <w:sz w:val="24"/>
          <w:szCs w:val="24"/>
          <w:rtl/>
        </w:rPr>
        <w:t>דורנר</w:t>
      </w:r>
      <w:proofErr w:type="spellEnd"/>
      <w:r w:rsidRPr="002E1001">
        <w:rPr>
          <w:rFonts w:ascii="David" w:hAnsi="David" w:cs="David"/>
          <w:sz w:val="24"/>
          <w:szCs w:val="24"/>
          <w:rtl/>
        </w:rPr>
        <w:t>)</w:t>
      </w:r>
    </w:p>
    <w:p w14:paraId="35D2A5EC" w14:textId="77777777" w:rsidR="00C2157B" w:rsidRPr="00C2157B" w:rsidRDefault="00C2157B" w:rsidP="001F66A7">
      <w:pPr>
        <w:numPr>
          <w:ilvl w:val="2"/>
          <w:numId w:val="74"/>
        </w:numPr>
        <w:spacing w:after="0" w:line="360" w:lineRule="auto"/>
        <w:ind w:left="-625" w:right="-709"/>
        <w:jc w:val="both"/>
        <w:rPr>
          <w:rFonts w:ascii="David" w:hAnsi="David" w:cs="David"/>
          <w:sz w:val="24"/>
          <w:szCs w:val="24"/>
        </w:rPr>
      </w:pPr>
      <w:r w:rsidRPr="00C2157B">
        <w:rPr>
          <w:rFonts w:ascii="David" w:hAnsi="David" w:cs="David" w:hint="cs"/>
          <w:b/>
          <w:bCs/>
          <w:sz w:val="24"/>
          <w:szCs w:val="24"/>
          <w:rtl/>
        </w:rPr>
        <w:t>אוגוסט 2016,</w:t>
      </w:r>
      <w:r w:rsidRPr="00C2157B">
        <w:rPr>
          <w:rFonts w:ascii="David" w:hAnsi="David" w:cs="David" w:hint="cs"/>
          <w:sz w:val="24"/>
          <w:szCs w:val="24"/>
          <w:rtl/>
        </w:rPr>
        <w:t xml:space="preserve"> מאמצת הממשלה את דוח </w:t>
      </w:r>
      <w:proofErr w:type="spellStart"/>
      <w:r w:rsidRPr="00C2157B">
        <w:rPr>
          <w:rFonts w:ascii="David" w:hAnsi="David" w:cs="David" w:hint="cs"/>
          <w:sz w:val="24"/>
          <w:szCs w:val="24"/>
          <w:rtl/>
        </w:rPr>
        <w:t>דורנר</w:t>
      </w:r>
      <w:proofErr w:type="spellEnd"/>
    </w:p>
    <w:p w14:paraId="6D342187" w14:textId="15D8BD51" w:rsidR="00C2157B" w:rsidRDefault="00C2157B" w:rsidP="001F66A7">
      <w:pPr>
        <w:numPr>
          <w:ilvl w:val="2"/>
          <w:numId w:val="74"/>
        </w:numPr>
        <w:spacing w:after="0" w:line="360" w:lineRule="auto"/>
        <w:ind w:left="-625" w:right="-709"/>
        <w:jc w:val="both"/>
        <w:rPr>
          <w:rFonts w:ascii="David" w:hAnsi="David" w:cs="David"/>
          <w:sz w:val="24"/>
          <w:szCs w:val="24"/>
        </w:rPr>
      </w:pPr>
      <w:r w:rsidRPr="00C2157B">
        <w:rPr>
          <w:rFonts w:ascii="David" w:hAnsi="David" w:cs="David" w:hint="cs"/>
          <w:b/>
          <w:bCs/>
          <w:sz w:val="24"/>
          <w:szCs w:val="24"/>
          <w:rtl/>
        </w:rPr>
        <w:t>אוגוסט 2017</w:t>
      </w:r>
      <w:r w:rsidRPr="00C2157B">
        <w:rPr>
          <w:rFonts w:ascii="David" w:hAnsi="David" w:cs="David" w:hint="cs"/>
          <w:sz w:val="24"/>
          <w:szCs w:val="24"/>
          <w:rtl/>
        </w:rPr>
        <w:t xml:space="preserve"> - </w:t>
      </w:r>
      <w:r w:rsidRPr="00C2157B">
        <w:rPr>
          <w:rFonts w:ascii="David" w:hAnsi="David" w:cs="David" w:hint="cs"/>
          <w:i/>
          <w:iCs/>
          <w:sz w:val="24"/>
          <w:szCs w:val="24"/>
          <w:highlight w:val="lightGray"/>
          <w:rtl/>
        </w:rPr>
        <w:t>בג"צ שטח המחייה</w:t>
      </w:r>
      <w:r w:rsidRPr="00C2157B">
        <w:rPr>
          <w:rFonts w:ascii="David" w:hAnsi="David" w:cs="David" w:hint="cs"/>
          <w:sz w:val="24"/>
          <w:szCs w:val="24"/>
          <w:rtl/>
        </w:rPr>
        <w:t xml:space="preserve">- רובינשטיין קובע שהשטח לאסיר צריך להיות גדול יותר, נותן צווים שיפוטיים שיהיה יותר שטח לאסיר. </w:t>
      </w:r>
      <w:r w:rsidRPr="00210839">
        <w:rPr>
          <w:rFonts w:ascii="David" w:hAnsi="David" w:cs="David" w:hint="cs"/>
          <w:sz w:val="24"/>
          <w:szCs w:val="24"/>
          <w:u w:val="single"/>
          <w:rtl/>
        </w:rPr>
        <w:t>המשמעות</w:t>
      </w:r>
      <w:r w:rsidRPr="00C2157B">
        <w:rPr>
          <w:rFonts w:ascii="David" w:hAnsi="David" w:cs="David" w:hint="cs"/>
          <w:sz w:val="24"/>
          <w:szCs w:val="24"/>
          <w:rtl/>
        </w:rPr>
        <w:t>: שחרור המון אסירים בכל פעימה. גם הבג"ץ הזה שהגיע לפני, משתלב באג'נדה החדשה של מערכת אכיפת החוק למצוא פתרונות אחרים למאסרים קצרים.</w:t>
      </w:r>
    </w:p>
    <w:p w14:paraId="36E39BC7" w14:textId="44708A32" w:rsidR="00F54965" w:rsidRPr="00C2157B" w:rsidRDefault="00F54965" w:rsidP="001F66A7">
      <w:pPr>
        <w:numPr>
          <w:ilvl w:val="2"/>
          <w:numId w:val="74"/>
        </w:numPr>
        <w:spacing w:after="0" w:line="360" w:lineRule="auto"/>
        <w:ind w:left="-625" w:right="-709"/>
        <w:jc w:val="both"/>
        <w:rPr>
          <w:rFonts w:ascii="David" w:hAnsi="David" w:cs="David"/>
          <w:sz w:val="24"/>
          <w:szCs w:val="24"/>
        </w:rPr>
      </w:pPr>
      <w:r w:rsidRPr="00F54965">
        <w:rPr>
          <w:rFonts w:ascii="David" w:hAnsi="David" w:cs="David" w:hint="cs"/>
          <w:b/>
          <w:bCs/>
          <w:sz w:val="24"/>
          <w:szCs w:val="24"/>
          <w:rtl/>
        </w:rPr>
        <w:t xml:space="preserve">בשנת 2018 </w:t>
      </w:r>
      <w:r>
        <w:rPr>
          <w:rFonts w:ascii="David" w:hAnsi="David" w:cs="David" w:hint="cs"/>
          <w:sz w:val="24"/>
          <w:szCs w:val="24"/>
          <w:rtl/>
        </w:rPr>
        <w:t xml:space="preserve">- </w:t>
      </w:r>
      <w:r w:rsidRPr="00F54965">
        <w:rPr>
          <w:rFonts w:ascii="David" w:hAnsi="David" w:cs="David"/>
          <w:sz w:val="24"/>
          <w:szCs w:val="24"/>
          <w:rtl/>
        </w:rPr>
        <w:t xml:space="preserve">דו"ח צוות התביעה לבחינת יישום דו"ח </w:t>
      </w:r>
      <w:proofErr w:type="spellStart"/>
      <w:r w:rsidRPr="00F54965">
        <w:rPr>
          <w:rFonts w:ascii="David" w:hAnsi="David" w:cs="David"/>
          <w:sz w:val="24"/>
          <w:szCs w:val="24"/>
          <w:rtl/>
        </w:rPr>
        <w:t>דורנר</w:t>
      </w:r>
      <w:proofErr w:type="spellEnd"/>
      <w:r w:rsidRPr="00F54965">
        <w:rPr>
          <w:rFonts w:ascii="David" w:hAnsi="David" w:cs="David"/>
          <w:sz w:val="24"/>
          <w:szCs w:val="24"/>
          <w:rtl/>
        </w:rPr>
        <w:t xml:space="preserve"> (</w:t>
      </w:r>
      <w:r w:rsidRPr="00C754B9">
        <w:rPr>
          <w:rFonts w:ascii="David" w:hAnsi="David" w:cs="David"/>
          <w:sz w:val="24"/>
          <w:szCs w:val="24"/>
          <w:highlight w:val="yellow"/>
          <w:rtl/>
        </w:rPr>
        <w:t xml:space="preserve">דוח </w:t>
      </w:r>
      <w:proofErr w:type="spellStart"/>
      <w:r w:rsidRPr="00C754B9">
        <w:rPr>
          <w:rFonts w:ascii="David" w:hAnsi="David" w:cs="David"/>
          <w:sz w:val="24"/>
          <w:szCs w:val="24"/>
          <w:highlight w:val="yellow"/>
          <w:rtl/>
        </w:rPr>
        <w:t>למברגר</w:t>
      </w:r>
      <w:proofErr w:type="spellEnd"/>
      <w:r>
        <w:rPr>
          <w:rFonts w:ascii="David" w:hAnsi="David" w:cs="David" w:hint="cs"/>
          <w:sz w:val="24"/>
          <w:szCs w:val="24"/>
          <w:rtl/>
        </w:rPr>
        <w:t>).</w:t>
      </w:r>
    </w:p>
    <w:p w14:paraId="03F72D3C" w14:textId="4CAB83DF" w:rsidR="00C2157B" w:rsidRDefault="00C2157B" w:rsidP="001F66A7">
      <w:pPr>
        <w:numPr>
          <w:ilvl w:val="2"/>
          <w:numId w:val="74"/>
        </w:numPr>
        <w:spacing w:after="0" w:line="360" w:lineRule="auto"/>
        <w:ind w:left="-625" w:right="-709"/>
        <w:jc w:val="both"/>
        <w:rPr>
          <w:rFonts w:ascii="David" w:hAnsi="David" w:cs="David"/>
          <w:sz w:val="24"/>
          <w:szCs w:val="24"/>
        </w:rPr>
      </w:pPr>
      <w:r w:rsidRPr="00C2157B">
        <w:rPr>
          <w:rFonts w:ascii="David" w:hAnsi="David" w:cs="David" w:hint="cs"/>
          <w:b/>
          <w:bCs/>
          <w:sz w:val="24"/>
          <w:szCs w:val="24"/>
          <w:rtl/>
        </w:rPr>
        <w:t>נובמבר 2020</w:t>
      </w:r>
      <w:r w:rsidRPr="00C2157B">
        <w:rPr>
          <w:rFonts w:ascii="David" w:hAnsi="David" w:cs="David" w:hint="cs"/>
          <w:sz w:val="24"/>
          <w:szCs w:val="24"/>
          <w:rtl/>
        </w:rPr>
        <w:t xml:space="preserve">- הנהלת בתי המשפט אימצה את הדוח של </w:t>
      </w:r>
      <w:r w:rsidRPr="00C2157B">
        <w:rPr>
          <w:rFonts w:ascii="David" w:hAnsi="David" w:cs="David" w:hint="cs"/>
          <w:sz w:val="24"/>
          <w:szCs w:val="24"/>
          <w:highlight w:val="yellow"/>
          <w:rtl/>
        </w:rPr>
        <w:t>הצוות הבין משרדי</w:t>
      </w:r>
      <w:r w:rsidRPr="00C2157B">
        <w:rPr>
          <w:rFonts w:ascii="David" w:hAnsi="David" w:cs="David" w:hint="cs"/>
          <w:sz w:val="24"/>
          <w:szCs w:val="24"/>
          <w:rtl/>
        </w:rPr>
        <w:t>,</w:t>
      </w:r>
      <w:r w:rsidR="00ED0D8D">
        <w:rPr>
          <w:rFonts w:ascii="David" w:hAnsi="David" w:cs="David" w:hint="cs"/>
          <w:sz w:val="24"/>
          <w:szCs w:val="24"/>
          <w:rtl/>
        </w:rPr>
        <w:t xml:space="preserve"> אשר </w:t>
      </w:r>
      <w:r w:rsidR="00ED0D8D" w:rsidRPr="00C2157B">
        <w:rPr>
          <w:rFonts w:ascii="David" w:hAnsi="David" w:cs="David" w:hint="cs"/>
          <w:sz w:val="24"/>
          <w:szCs w:val="24"/>
          <w:rtl/>
        </w:rPr>
        <w:t>המליץ שבתי המשפט הקהילתיים ינוהלו בהנהלת בתי המשפט</w:t>
      </w:r>
      <w:r w:rsidR="006164A0">
        <w:rPr>
          <w:rFonts w:ascii="David" w:hAnsi="David" w:cs="David" w:hint="cs"/>
          <w:sz w:val="24"/>
          <w:szCs w:val="24"/>
          <w:rtl/>
        </w:rPr>
        <w:t>.</w:t>
      </w:r>
      <w:r w:rsidRPr="00C2157B">
        <w:rPr>
          <w:rFonts w:ascii="David" w:hAnsi="David" w:cs="David" w:hint="cs"/>
          <w:sz w:val="24"/>
          <w:szCs w:val="24"/>
          <w:rtl/>
        </w:rPr>
        <w:t xml:space="preserve"> </w:t>
      </w:r>
      <w:r w:rsidR="006164A0">
        <w:rPr>
          <w:rFonts w:ascii="David" w:hAnsi="David" w:cs="David" w:hint="cs"/>
          <w:b/>
          <w:bCs/>
          <w:sz w:val="24"/>
          <w:szCs w:val="24"/>
          <w:rtl/>
        </w:rPr>
        <w:t>הוחלט ש</w:t>
      </w:r>
      <w:r w:rsidRPr="00C2157B">
        <w:rPr>
          <w:rFonts w:ascii="David" w:hAnsi="David" w:cs="David" w:hint="cs"/>
          <w:b/>
          <w:bCs/>
          <w:sz w:val="24"/>
          <w:szCs w:val="24"/>
          <w:rtl/>
        </w:rPr>
        <w:t>עד ספטמבר 2022 יעבור הניהול</w:t>
      </w:r>
      <w:r w:rsidR="006164A0" w:rsidRPr="006164A0">
        <w:rPr>
          <w:rFonts w:ascii="David" w:hAnsi="David" w:cs="David" w:hint="cs"/>
          <w:b/>
          <w:bCs/>
          <w:sz w:val="24"/>
          <w:szCs w:val="24"/>
          <w:rtl/>
        </w:rPr>
        <w:t>.</w:t>
      </w:r>
    </w:p>
    <w:p w14:paraId="6AEEE9C9" w14:textId="7F166AE8" w:rsidR="00CE03FE" w:rsidRPr="00CE03FE" w:rsidRDefault="00CE03FE" w:rsidP="001F66A7">
      <w:pPr>
        <w:pStyle w:val="a7"/>
        <w:numPr>
          <w:ilvl w:val="0"/>
          <w:numId w:val="77"/>
        </w:numPr>
        <w:spacing w:after="0" w:line="360" w:lineRule="auto"/>
        <w:ind w:left="-58" w:right="-709"/>
        <w:jc w:val="both"/>
        <w:rPr>
          <w:rFonts w:ascii="David" w:hAnsi="David" w:cs="David"/>
          <w:sz w:val="24"/>
          <w:szCs w:val="24"/>
          <w:rtl/>
        </w:rPr>
      </w:pPr>
      <w:r w:rsidRPr="00CE03FE">
        <w:rPr>
          <w:rFonts w:ascii="David" w:hAnsi="David" w:cs="David" w:hint="cs"/>
          <w:sz w:val="24"/>
          <w:szCs w:val="24"/>
          <w:u w:val="single"/>
          <w:rtl/>
        </w:rPr>
        <w:t xml:space="preserve">דו"ח מררי (יולי 2021)- המלצות הצוות </w:t>
      </w:r>
      <w:proofErr w:type="spellStart"/>
      <w:r w:rsidRPr="00CE03FE">
        <w:rPr>
          <w:rFonts w:ascii="David" w:hAnsi="David" w:cs="David" w:hint="cs"/>
          <w:sz w:val="24"/>
          <w:szCs w:val="24"/>
          <w:u w:val="single"/>
          <w:rtl/>
        </w:rPr>
        <w:t>הבינמשרדי</w:t>
      </w:r>
      <w:proofErr w:type="spellEnd"/>
      <w:r w:rsidRPr="00CE03FE">
        <w:rPr>
          <w:rFonts w:ascii="David" w:hAnsi="David" w:cs="David" w:hint="cs"/>
          <w:sz w:val="24"/>
          <w:szCs w:val="24"/>
          <w:u w:val="single"/>
          <w:rtl/>
        </w:rPr>
        <w:t xml:space="preserve"> לחלופות מאסר</w:t>
      </w:r>
      <w:r w:rsidRPr="00CE03FE">
        <w:rPr>
          <w:rFonts w:ascii="David" w:hAnsi="David" w:cs="David" w:hint="cs"/>
          <w:sz w:val="24"/>
          <w:szCs w:val="24"/>
          <w:rtl/>
        </w:rPr>
        <w:t>:</w:t>
      </w:r>
    </w:p>
    <w:p w14:paraId="6813B3FE" w14:textId="37ACB112" w:rsidR="00CE03FE" w:rsidRPr="00CE03FE" w:rsidRDefault="00CE03FE" w:rsidP="001F66A7">
      <w:pPr>
        <w:pStyle w:val="a7"/>
        <w:numPr>
          <w:ilvl w:val="0"/>
          <w:numId w:val="76"/>
        </w:numPr>
        <w:spacing w:after="0" w:line="360" w:lineRule="auto"/>
        <w:ind w:left="368" w:right="-709"/>
        <w:jc w:val="both"/>
        <w:rPr>
          <w:rFonts w:ascii="David" w:hAnsi="David" w:cs="David"/>
          <w:sz w:val="24"/>
          <w:szCs w:val="24"/>
        </w:rPr>
      </w:pPr>
      <w:r w:rsidRPr="00CE03FE">
        <w:rPr>
          <w:rFonts w:ascii="David" w:hAnsi="David" w:cs="David"/>
          <w:sz w:val="24"/>
          <w:szCs w:val="24"/>
          <w:rtl/>
        </w:rPr>
        <w:t>המלצה על עונש חדש – מש"ק (משמורת בקהילה, "מאסר בית" בפיקוח אלקטרוני)</w:t>
      </w:r>
      <w:r>
        <w:rPr>
          <w:rFonts w:ascii="David" w:hAnsi="David" w:cs="David" w:hint="cs"/>
          <w:sz w:val="24"/>
          <w:szCs w:val="24"/>
          <w:rtl/>
        </w:rPr>
        <w:t>.</w:t>
      </w:r>
    </w:p>
    <w:p w14:paraId="56ECF36F" w14:textId="7711CEAA" w:rsidR="00CE03FE" w:rsidRPr="00CE03FE" w:rsidRDefault="00CE03FE" w:rsidP="001F66A7">
      <w:pPr>
        <w:pStyle w:val="a7"/>
        <w:numPr>
          <w:ilvl w:val="0"/>
          <w:numId w:val="76"/>
        </w:numPr>
        <w:spacing w:after="0" w:line="360" w:lineRule="auto"/>
        <w:ind w:left="368" w:right="-709"/>
        <w:jc w:val="both"/>
        <w:rPr>
          <w:rFonts w:ascii="David" w:hAnsi="David" w:cs="David"/>
          <w:sz w:val="24"/>
          <w:szCs w:val="24"/>
          <w:rtl/>
        </w:rPr>
      </w:pPr>
      <w:r w:rsidRPr="00CE03FE">
        <w:rPr>
          <w:rFonts w:ascii="David" w:hAnsi="David" w:cs="David"/>
          <w:sz w:val="24"/>
          <w:szCs w:val="24"/>
          <w:rtl/>
        </w:rPr>
        <w:t>המלצות מפורטות הנוגעות להקמת מסגרות מוסדיות לעצורים/אסירים מסויימים</w:t>
      </w:r>
      <w:r>
        <w:rPr>
          <w:rFonts w:ascii="David" w:hAnsi="David" w:cs="David" w:hint="cs"/>
          <w:sz w:val="24"/>
          <w:szCs w:val="24"/>
          <w:rtl/>
        </w:rPr>
        <w:t>.</w:t>
      </w:r>
    </w:p>
    <w:p w14:paraId="1A105120" w14:textId="3716066E" w:rsidR="00CE03FE" w:rsidRPr="00CE03FE" w:rsidRDefault="00CE03FE" w:rsidP="001F66A7">
      <w:pPr>
        <w:pStyle w:val="a7"/>
        <w:numPr>
          <w:ilvl w:val="0"/>
          <w:numId w:val="76"/>
        </w:numPr>
        <w:spacing w:after="0" w:line="360" w:lineRule="auto"/>
        <w:ind w:left="368" w:right="-709"/>
        <w:jc w:val="both"/>
        <w:rPr>
          <w:rFonts w:ascii="David" w:hAnsi="David" w:cs="David"/>
          <w:sz w:val="24"/>
          <w:szCs w:val="24"/>
        </w:rPr>
      </w:pPr>
      <w:r w:rsidRPr="00CE03FE">
        <w:rPr>
          <w:rFonts w:ascii="David" w:hAnsi="David" w:cs="David"/>
          <w:sz w:val="24"/>
          <w:szCs w:val="24"/>
          <w:rtl/>
        </w:rPr>
        <w:t>רצף טיפולי של גורמי השיקום מרגע המעצר ועד לרגע השחרור</w:t>
      </w:r>
      <w:r>
        <w:rPr>
          <w:rFonts w:ascii="David" w:hAnsi="David" w:cs="David" w:hint="cs"/>
          <w:sz w:val="24"/>
          <w:szCs w:val="24"/>
          <w:rtl/>
        </w:rPr>
        <w:t>.</w:t>
      </w:r>
    </w:p>
    <w:p w14:paraId="790D7F05" w14:textId="73CCEE0A" w:rsidR="00C2157B" w:rsidRPr="00C2157B" w:rsidRDefault="00C2157B" w:rsidP="001F66A7">
      <w:pPr>
        <w:numPr>
          <w:ilvl w:val="2"/>
          <w:numId w:val="74"/>
        </w:numPr>
        <w:spacing w:line="360" w:lineRule="auto"/>
        <w:ind w:left="-625" w:right="-709"/>
        <w:jc w:val="both"/>
        <w:rPr>
          <w:rFonts w:ascii="David" w:hAnsi="David" w:cs="David"/>
          <w:sz w:val="24"/>
          <w:szCs w:val="24"/>
        </w:rPr>
      </w:pPr>
      <w:r w:rsidRPr="00C2157B">
        <w:rPr>
          <w:rFonts w:ascii="David" w:hAnsi="David" w:cs="David" w:hint="cs"/>
          <w:b/>
          <w:bCs/>
          <w:sz w:val="24"/>
          <w:szCs w:val="24"/>
          <w:rtl/>
        </w:rPr>
        <w:t>2022</w:t>
      </w:r>
      <w:r w:rsidRPr="00C2157B">
        <w:rPr>
          <w:rFonts w:ascii="David" w:hAnsi="David" w:cs="David" w:hint="cs"/>
          <w:sz w:val="24"/>
          <w:szCs w:val="24"/>
          <w:rtl/>
        </w:rPr>
        <w:t xml:space="preserve"> יש שישה בתי משפט קהילתיים בארץ. היום מדובר בהליך מוגבל אך בקרוב הוא </w:t>
      </w:r>
      <w:r w:rsidR="00210839">
        <w:rPr>
          <w:rFonts w:ascii="David" w:hAnsi="David" w:cs="David" w:hint="cs"/>
          <w:sz w:val="24"/>
          <w:szCs w:val="24"/>
          <w:rtl/>
        </w:rPr>
        <w:t>י</w:t>
      </w:r>
      <w:r w:rsidRPr="00C2157B">
        <w:rPr>
          <w:rFonts w:ascii="David" w:hAnsi="David" w:cs="David" w:hint="cs"/>
          <w:sz w:val="24"/>
          <w:szCs w:val="24"/>
          <w:rtl/>
        </w:rPr>
        <w:t xml:space="preserve">תפשט וכל נאשם עם בעיות עומק שיתאים להליך זה, יוכל להשתתף בה. </w:t>
      </w:r>
    </w:p>
    <w:p w14:paraId="7F36FA35" w14:textId="06BA605B" w:rsidR="000429BF" w:rsidRPr="00DD7E08" w:rsidRDefault="00C2157B" w:rsidP="00DD7E08">
      <w:pPr>
        <w:spacing w:line="360" w:lineRule="auto"/>
        <w:ind w:left="-908" w:right="-709"/>
        <w:jc w:val="both"/>
        <w:rPr>
          <w:rFonts w:ascii="David" w:hAnsi="David" w:cs="David"/>
          <w:sz w:val="24"/>
          <w:szCs w:val="24"/>
          <w:u w:val="single"/>
          <w:rtl/>
        </w:rPr>
      </w:pPr>
      <w:r w:rsidRPr="00210839">
        <w:rPr>
          <w:rFonts w:ascii="David" w:hAnsi="David" w:cs="David" w:hint="cs"/>
          <w:sz w:val="24"/>
          <w:szCs w:val="24"/>
          <w:highlight w:val="yellow"/>
          <w:u w:val="single"/>
          <w:rtl/>
        </w:rPr>
        <w:t>דוח למברג</w:t>
      </w:r>
      <w:r w:rsidR="00DD7E08" w:rsidRPr="00DD7E08">
        <w:rPr>
          <w:rFonts w:ascii="David" w:hAnsi="David" w:cs="David" w:hint="cs"/>
          <w:sz w:val="24"/>
          <w:szCs w:val="24"/>
          <w:rtl/>
        </w:rPr>
        <w:t xml:space="preserve">- </w:t>
      </w:r>
      <w:r w:rsidR="00CE03FE">
        <w:rPr>
          <w:rFonts w:ascii="David" w:hAnsi="David" w:cs="David" w:hint="cs"/>
          <w:sz w:val="24"/>
          <w:szCs w:val="24"/>
          <w:rtl/>
        </w:rPr>
        <w:t xml:space="preserve">המליץ כי </w:t>
      </w:r>
      <w:r w:rsidR="00CE03FE" w:rsidRPr="001814DE">
        <w:rPr>
          <w:rFonts w:ascii="David" w:hAnsi="David" w:cs="David"/>
          <w:sz w:val="24"/>
          <w:szCs w:val="24"/>
          <w:rtl/>
        </w:rPr>
        <w:t xml:space="preserve">יש להעדיף את ההליך השיקומי </w:t>
      </w:r>
      <w:r w:rsidR="001814DE" w:rsidRPr="001814DE">
        <w:rPr>
          <w:rFonts w:ascii="David" w:hAnsi="David" w:cs="David"/>
          <w:sz w:val="24"/>
          <w:szCs w:val="24"/>
          <w:rtl/>
        </w:rPr>
        <w:t>במקום בו</w:t>
      </w:r>
      <w:r w:rsidR="00B601FA">
        <w:rPr>
          <w:rFonts w:ascii="David" w:hAnsi="David" w:cs="David" w:hint="cs"/>
          <w:sz w:val="24"/>
          <w:szCs w:val="24"/>
          <w:rtl/>
        </w:rPr>
        <w:t>:</w:t>
      </w:r>
      <w:r w:rsidR="001814DE" w:rsidRPr="001814DE">
        <w:rPr>
          <w:rFonts w:ascii="David" w:hAnsi="David" w:cs="David"/>
          <w:sz w:val="24"/>
          <w:szCs w:val="24"/>
          <w:rtl/>
        </w:rPr>
        <w:t xml:space="preserve"> </w:t>
      </w:r>
      <w:r w:rsidR="00B601FA">
        <w:rPr>
          <w:rFonts w:ascii="David" w:hAnsi="David" w:cs="David" w:hint="cs"/>
          <w:sz w:val="24"/>
          <w:szCs w:val="24"/>
          <w:rtl/>
        </w:rPr>
        <w:t xml:space="preserve">1) </w:t>
      </w:r>
      <w:r w:rsidR="001814DE" w:rsidRPr="001814DE">
        <w:rPr>
          <w:rFonts w:ascii="David" w:hAnsi="David" w:cs="David"/>
          <w:sz w:val="24"/>
          <w:szCs w:val="24"/>
          <w:rtl/>
        </w:rPr>
        <w:t>שיקולי ההלימה ואיו</w:t>
      </w:r>
      <w:r w:rsidR="00B601FA">
        <w:rPr>
          <w:rFonts w:ascii="David" w:hAnsi="David" w:cs="David" w:hint="cs"/>
          <w:sz w:val="24"/>
          <w:szCs w:val="24"/>
          <w:rtl/>
        </w:rPr>
        <w:t>ם</w:t>
      </w:r>
      <w:r w:rsidR="001814DE" w:rsidRPr="001814DE">
        <w:rPr>
          <w:rFonts w:ascii="David" w:hAnsi="David" w:cs="David"/>
          <w:sz w:val="24"/>
          <w:szCs w:val="24"/>
          <w:rtl/>
        </w:rPr>
        <w:t xml:space="preserve"> המסוכנות אינם מחייבים מאסר או מעצר בין כותלי הכלא</w:t>
      </w:r>
      <w:r w:rsidR="00B601FA">
        <w:rPr>
          <w:rFonts w:ascii="David" w:hAnsi="David" w:cs="David" w:hint="cs"/>
          <w:sz w:val="24"/>
          <w:szCs w:val="24"/>
          <w:rtl/>
        </w:rPr>
        <w:t xml:space="preserve">; 2) </w:t>
      </w:r>
      <w:r w:rsidR="001814DE" w:rsidRPr="001814DE">
        <w:rPr>
          <w:rFonts w:ascii="David" w:hAnsi="David" w:cs="David"/>
          <w:sz w:val="24"/>
          <w:szCs w:val="24"/>
          <w:rtl/>
        </w:rPr>
        <w:t>כשניתן לשלב את הנאשם בהליך שיקומי ממשי המותאם לצרכיו, מחוץ לכותלי הכלא</w:t>
      </w:r>
      <w:r w:rsidR="00E80F24">
        <w:rPr>
          <w:rFonts w:ascii="David" w:hAnsi="David" w:cs="David" w:hint="cs"/>
          <w:sz w:val="24"/>
          <w:szCs w:val="24"/>
          <w:rtl/>
        </w:rPr>
        <w:t>.</w:t>
      </w:r>
      <w:r w:rsidR="00DD7E08" w:rsidRPr="00F462C5">
        <w:rPr>
          <w:rFonts w:ascii="David" w:hAnsi="David" w:cs="David" w:hint="cs"/>
          <w:sz w:val="24"/>
          <w:szCs w:val="24"/>
          <w:rtl/>
        </w:rPr>
        <w:t xml:space="preserve"> </w:t>
      </w:r>
      <w:r w:rsidR="00B601FA" w:rsidRPr="00E80F24">
        <w:rPr>
          <w:rFonts w:ascii="David" w:hAnsi="David" w:cs="David"/>
          <w:b/>
          <w:bCs/>
          <w:sz w:val="24"/>
          <w:szCs w:val="24"/>
          <w:rtl/>
        </w:rPr>
        <w:t>נכונות זו להליכים שיקומיים ממשיים המותאמים לצרכי העבריין</w:t>
      </w:r>
      <w:r w:rsidR="000429BF">
        <w:rPr>
          <w:rFonts w:ascii="David" w:hAnsi="David" w:cs="David" w:hint="cs"/>
          <w:sz w:val="24"/>
          <w:szCs w:val="24"/>
          <w:rtl/>
        </w:rPr>
        <w:t xml:space="preserve"> (</w:t>
      </w:r>
      <w:r w:rsidR="000429BF" w:rsidRPr="00D2346A">
        <w:rPr>
          <w:rFonts w:ascii="David" w:hAnsi="David" w:cs="David" w:hint="cs"/>
          <w:sz w:val="24"/>
          <w:szCs w:val="24"/>
          <w:rtl/>
        </w:rPr>
        <w:t>ש</w:t>
      </w:r>
      <w:r w:rsidR="000429BF" w:rsidRPr="00D2346A">
        <w:rPr>
          <w:rFonts w:ascii="David" w:hAnsi="David" w:cs="David" w:hint="cs"/>
          <w:sz w:val="24"/>
          <w:szCs w:val="24"/>
          <w:highlight w:val="yellow"/>
          <w:rtl/>
        </w:rPr>
        <w:t xml:space="preserve">וועדת </w:t>
      </w:r>
      <w:proofErr w:type="spellStart"/>
      <w:r w:rsidR="000429BF" w:rsidRPr="00D2346A">
        <w:rPr>
          <w:rFonts w:ascii="David" w:hAnsi="David" w:cs="David" w:hint="cs"/>
          <w:sz w:val="24"/>
          <w:szCs w:val="24"/>
          <w:highlight w:val="yellow"/>
          <w:rtl/>
        </w:rPr>
        <w:t>דורנר</w:t>
      </w:r>
      <w:proofErr w:type="spellEnd"/>
      <w:r w:rsidR="000429BF" w:rsidRPr="00C2157B">
        <w:rPr>
          <w:rFonts w:ascii="David" w:hAnsi="David" w:cs="David" w:hint="cs"/>
          <w:sz w:val="24"/>
          <w:szCs w:val="24"/>
          <w:rtl/>
        </w:rPr>
        <w:t xml:space="preserve"> דיברה עליה</w:t>
      </w:r>
      <w:r w:rsidR="000429BF">
        <w:rPr>
          <w:rFonts w:ascii="David" w:hAnsi="David" w:cs="David" w:hint="cs"/>
          <w:sz w:val="24"/>
          <w:szCs w:val="24"/>
          <w:rtl/>
        </w:rPr>
        <w:t>),</w:t>
      </w:r>
      <w:r w:rsidR="00B601FA" w:rsidRPr="00B601FA">
        <w:rPr>
          <w:rFonts w:ascii="David" w:hAnsi="David" w:cs="David"/>
          <w:sz w:val="24"/>
          <w:szCs w:val="24"/>
          <w:rtl/>
        </w:rPr>
        <w:t xml:space="preserve"> כשהליכים אלו מפוקחים ומבוקרים על ידי הגופים האמונים לכך, תבוא לידי ביטוי במדיניות התביעה בכל שלב ושלב של ההליך הפלילי</w:t>
      </w:r>
      <w:r w:rsidR="000429BF">
        <w:rPr>
          <w:rFonts w:ascii="David" w:hAnsi="David" w:cs="David" w:hint="cs"/>
          <w:sz w:val="24"/>
          <w:szCs w:val="24"/>
          <w:rtl/>
        </w:rPr>
        <w:t>.</w:t>
      </w:r>
    </w:p>
    <w:p w14:paraId="3DA2E015" w14:textId="19C394FA" w:rsidR="00C2157B" w:rsidRPr="00C2157B" w:rsidRDefault="00C2157B" w:rsidP="000429BF">
      <w:pPr>
        <w:spacing w:after="0" w:line="360" w:lineRule="auto"/>
        <w:ind w:left="-908" w:right="-709"/>
        <w:jc w:val="both"/>
        <w:rPr>
          <w:rFonts w:ascii="David" w:hAnsi="David" w:cs="David"/>
          <w:sz w:val="24"/>
          <w:szCs w:val="24"/>
          <w:u w:val="single"/>
          <w:rtl/>
        </w:rPr>
      </w:pPr>
      <w:r w:rsidRPr="00C2157B">
        <w:rPr>
          <w:rFonts w:ascii="David" w:hAnsi="David" w:cs="David" w:hint="cs"/>
          <w:sz w:val="24"/>
          <w:szCs w:val="24"/>
          <w:u w:val="single"/>
          <w:rtl/>
        </w:rPr>
        <w:t>ישנם שישה צמתים בהם ניתן להכניס שיקולים של שיקום</w:t>
      </w:r>
      <w:r w:rsidRPr="00210839">
        <w:rPr>
          <w:rFonts w:ascii="David" w:hAnsi="David" w:cs="David" w:hint="cs"/>
          <w:sz w:val="24"/>
          <w:szCs w:val="24"/>
          <w:rtl/>
        </w:rPr>
        <w:t>:</w:t>
      </w:r>
    </w:p>
    <w:p w14:paraId="2C7B5FB2" w14:textId="77777777" w:rsidR="00C2157B" w:rsidRPr="00C2157B" w:rsidRDefault="00C2157B" w:rsidP="001F66A7">
      <w:pPr>
        <w:numPr>
          <w:ilvl w:val="0"/>
          <w:numId w:val="71"/>
        </w:numPr>
        <w:spacing w:after="0" w:line="360" w:lineRule="auto"/>
        <w:ind w:left="-341" w:right="-709"/>
        <w:jc w:val="both"/>
        <w:rPr>
          <w:rFonts w:ascii="David" w:hAnsi="David" w:cs="David"/>
          <w:b/>
          <w:bCs/>
          <w:sz w:val="24"/>
          <w:szCs w:val="24"/>
        </w:rPr>
      </w:pPr>
      <w:r w:rsidRPr="00C2157B">
        <w:rPr>
          <w:rFonts w:ascii="David" w:hAnsi="David" w:cs="David" w:hint="cs"/>
          <w:b/>
          <w:bCs/>
          <w:sz w:val="24"/>
          <w:szCs w:val="24"/>
          <w:rtl/>
        </w:rPr>
        <w:t>לאחר הגשת כתב האישום</w:t>
      </w:r>
    </w:p>
    <w:p w14:paraId="2DE375E2" w14:textId="77777777" w:rsidR="005D0E37" w:rsidRPr="005D0E37" w:rsidRDefault="005D0E37" w:rsidP="001F66A7">
      <w:pPr>
        <w:numPr>
          <w:ilvl w:val="0"/>
          <w:numId w:val="71"/>
        </w:numPr>
        <w:spacing w:after="0" w:line="360" w:lineRule="auto"/>
        <w:ind w:left="-341" w:right="-709"/>
        <w:jc w:val="both"/>
        <w:rPr>
          <w:rFonts w:ascii="David" w:hAnsi="David" w:cs="David"/>
          <w:sz w:val="24"/>
          <w:szCs w:val="24"/>
        </w:rPr>
      </w:pPr>
      <w:r w:rsidRPr="005D0E37">
        <w:rPr>
          <w:rFonts w:ascii="David" w:hAnsi="David" w:cs="David" w:hint="cs"/>
          <w:sz w:val="24"/>
          <w:szCs w:val="24"/>
          <w:rtl/>
        </w:rPr>
        <w:t xml:space="preserve">לעיתים בהימנעות מכתב אישום </w:t>
      </w:r>
      <w:r w:rsidRPr="005D0E37">
        <w:rPr>
          <w:rFonts w:ascii="David" w:hAnsi="David" w:cs="David" w:hint="cs"/>
          <w:b/>
          <w:bCs/>
          <w:sz w:val="24"/>
          <w:szCs w:val="24"/>
          <w:rtl/>
        </w:rPr>
        <w:t>והפנייה להסדר מותנה</w:t>
      </w:r>
    </w:p>
    <w:p w14:paraId="358957C4" w14:textId="63B2F8A2" w:rsidR="00C2157B" w:rsidRPr="00C2157B" w:rsidRDefault="00A44B6C" w:rsidP="001F66A7">
      <w:pPr>
        <w:numPr>
          <w:ilvl w:val="0"/>
          <w:numId w:val="71"/>
        </w:numPr>
        <w:spacing w:after="0" w:line="360" w:lineRule="auto"/>
        <w:ind w:left="-341" w:right="-709"/>
        <w:jc w:val="both"/>
        <w:rPr>
          <w:rFonts w:ascii="David" w:hAnsi="David" w:cs="David"/>
          <w:sz w:val="24"/>
          <w:szCs w:val="24"/>
        </w:rPr>
      </w:pPr>
      <w:r>
        <w:rPr>
          <w:rFonts w:ascii="David" w:hAnsi="David" w:cs="David" w:hint="cs"/>
          <w:sz w:val="24"/>
          <w:szCs w:val="24"/>
          <w:rtl/>
        </w:rPr>
        <w:t xml:space="preserve">במישרין </w:t>
      </w:r>
      <w:r w:rsidR="00C2157B" w:rsidRPr="00C2157B">
        <w:rPr>
          <w:rFonts w:ascii="David" w:hAnsi="David" w:cs="David" w:hint="cs"/>
          <w:sz w:val="24"/>
          <w:szCs w:val="24"/>
          <w:rtl/>
        </w:rPr>
        <w:t xml:space="preserve">הפנית </w:t>
      </w:r>
      <w:r w:rsidR="00C2157B" w:rsidRPr="00C2157B">
        <w:rPr>
          <w:rFonts w:ascii="David" w:hAnsi="David" w:cs="David" w:hint="cs"/>
          <w:b/>
          <w:bCs/>
          <w:sz w:val="24"/>
          <w:szCs w:val="24"/>
          <w:rtl/>
        </w:rPr>
        <w:t>תיקים מתאימים</w:t>
      </w:r>
      <w:r w:rsidR="00C2157B" w:rsidRPr="00C2157B">
        <w:rPr>
          <w:rFonts w:ascii="David" w:hAnsi="David" w:cs="David" w:hint="cs"/>
          <w:sz w:val="24"/>
          <w:szCs w:val="24"/>
          <w:rtl/>
        </w:rPr>
        <w:t xml:space="preserve"> לבית משפט קהילתיים- התיק עובר מבית המשפט הרגיל לבית המשפט הקהילתי שמטרתו היא שיקומית!</w:t>
      </w:r>
    </w:p>
    <w:p w14:paraId="3BB11DD4" w14:textId="22151F19" w:rsidR="00C70488" w:rsidRPr="0037235B" w:rsidRDefault="00C2157B" w:rsidP="001F66A7">
      <w:pPr>
        <w:numPr>
          <w:ilvl w:val="0"/>
          <w:numId w:val="71"/>
        </w:numPr>
        <w:spacing w:after="0" w:line="360" w:lineRule="auto"/>
        <w:ind w:left="-341" w:right="-709"/>
        <w:jc w:val="both"/>
        <w:rPr>
          <w:rFonts w:ascii="David" w:hAnsi="David" w:cs="David"/>
          <w:sz w:val="24"/>
          <w:szCs w:val="24"/>
        </w:rPr>
      </w:pPr>
      <w:r w:rsidRPr="00C2157B">
        <w:rPr>
          <w:rFonts w:ascii="David" w:hAnsi="David" w:cs="David" w:hint="cs"/>
          <w:b/>
          <w:bCs/>
          <w:sz w:val="24"/>
          <w:szCs w:val="24"/>
          <w:rtl/>
        </w:rPr>
        <w:t>במדיניות מעצרים</w:t>
      </w:r>
      <w:r w:rsidRPr="00C2157B">
        <w:rPr>
          <w:rFonts w:ascii="David" w:hAnsi="David" w:cs="David" w:hint="cs"/>
          <w:sz w:val="24"/>
          <w:szCs w:val="24"/>
          <w:rtl/>
        </w:rPr>
        <w:t>-</w:t>
      </w:r>
      <w:r w:rsidR="00306401">
        <w:rPr>
          <w:rFonts w:ascii="David" w:hAnsi="David" w:cs="David" w:hint="cs"/>
          <w:sz w:val="24"/>
          <w:szCs w:val="24"/>
          <w:rtl/>
        </w:rPr>
        <w:t xml:space="preserve"> </w:t>
      </w:r>
      <w:r w:rsidR="00306401" w:rsidRPr="00306401">
        <w:rPr>
          <w:rFonts w:ascii="David" w:hAnsi="David" w:cs="David"/>
          <w:sz w:val="24"/>
          <w:szCs w:val="24"/>
          <w:rtl/>
        </w:rPr>
        <w:t>מדיניות</w:t>
      </w:r>
      <w:r w:rsidR="00306401" w:rsidRPr="00306401">
        <w:rPr>
          <w:rFonts w:ascii="David" w:hAnsi="David" w:cs="David"/>
          <w:sz w:val="24"/>
          <w:szCs w:val="24"/>
        </w:rPr>
        <w:t xml:space="preserve"> </w:t>
      </w:r>
      <w:r w:rsidR="00306401" w:rsidRPr="00306401">
        <w:rPr>
          <w:rFonts w:ascii="David" w:hAnsi="David" w:cs="David"/>
          <w:sz w:val="24"/>
          <w:szCs w:val="24"/>
          <w:rtl/>
        </w:rPr>
        <w:t>התביעה</w:t>
      </w:r>
      <w:r w:rsidR="00306401" w:rsidRPr="00306401">
        <w:rPr>
          <w:rFonts w:ascii="David" w:hAnsi="David" w:cs="David"/>
          <w:sz w:val="24"/>
          <w:szCs w:val="24"/>
        </w:rPr>
        <w:t xml:space="preserve"> </w:t>
      </w:r>
      <w:r w:rsidR="00306401" w:rsidRPr="00306401">
        <w:rPr>
          <w:rFonts w:ascii="David" w:hAnsi="David" w:cs="David"/>
          <w:sz w:val="24"/>
          <w:szCs w:val="24"/>
          <w:rtl/>
        </w:rPr>
        <w:t>בשלב</w:t>
      </w:r>
      <w:r w:rsidR="00306401" w:rsidRPr="00306401">
        <w:rPr>
          <w:rFonts w:ascii="David" w:hAnsi="David" w:cs="David"/>
          <w:sz w:val="24"/>
          <w:szCs w:val="24"/>
        </w:rPr>
        <w:t xml:space="preserve"> </w:t>
      </w:r>
      <w:r w:rsidR="00306401" w:rsidRPr="00306401">
        <w:rPr>
          <w:rFonts w:ascii="David" w:hAnsi="David" w:cs="David"/>
          <w:sz w:val="24"/>
          <w:szCs w:val="24"/>
          <w:rtl/>
        </w:rPr>
        <w:t>המעצר</w:t>
      </w:r>
      <w:r w:rsidR="00306401" w:rsidRPr="00306401">
        <w:rPr>
          <w:rFonts w:ascii="David" w:hAnsi="David" w:cs="David"/>
          <w:sz w:val="24"/>
          <w:szCs w:val="24"/>
        </w:rPr>
        <w:t xml:space="preserve"> </w:t>
      </w:r>
      <w:r w:rsidR="00306401" w:rsidRPr="00306401">
        <w:rPr>
          <w:rFonts w:ascii="David" w:hAnsi="David" w:cs="David"/>
          <w:sz w:val="24"/>
          <w:szCs w:val="24"/>
          <w:rtl/>
        </w:rPr>
        <w:t>בזיקה</w:t>
      </w:r>
      <w:r w:rsidR="00306401" w:rsidRPr="00306401">
        <w:rPr>
          <w:rFonts w:ascii="David" w:hAnsi="David" w:cs="David"/>
          <w:sz w:val="24"/>
          <w:szCs w:val="24"/>
        </w:rPr>
        <w:t xml:space="preserve"> </w:t>
      </w:r>
      <w:r w:rsidR="00306401" w:rsidRPr="00306401">
        <w:rPr>
          <w:rFonts w:ascii="David" w:hAnsi="David" w:cs="David"/>
          <w:sz w:val="24"/>
          <w:szCs w:val="24"/>
          <w:rtl/>
        </w:rPr>
        <w:t>להליכי</w:t>
      </w:r>
      <w:r w:rsidR="00306401" w:rsidRPr="00306401">
        <w:rPr>
          <w:rFonts w:ascii="David" w:hAnsi="David" w:cs="David"/>
          <w:sz w:val="24"/>
          <w:szCs w:val="24"/>
        </w:rPr>
        <w:t xml:space="preserve"> </w:t>
      </w:r>
      <w:r w:rsidR="00306401" w:rsidRPr="00306401">
        <w:rPr>
          <w:rFonts w:ascii="David" w:hAnsi="David" w:cs="David"/>
          <w:sz w:val="24"/>
          <w:szCs w:val="24"/>
          <w:rtl/>
        </w:rPr>
        <w:t>שיקום</w:t>
      </w:r>
      <w:r w:rsidR="00306401">
        <w:rPr>
          <w:rFonts w:ascii="David" w:hAnsi="David" w:cs="David" w:hint="cs"/>
          <w:sz w:val="24"/>
          <w:szCs w:val="24"/>
          <w:rtl/>
        </w:rPr>
        <w:t xml:space="preserve">. </w:t>
      </w:r>
      <w:r w:rsidR="00306401" w:rsidRPr="00306401">
        <w:rPr>
          <w:rFonts w:ascii="David" w:hAnsi="David" w:cs="David"/>
          <w:sz w:val="24"/>
          <w:szCs w:val="24"/>
          <w:rtl/>
        </w:rPr>
        <w:t>לשיעורי המעצרים השפעה ישירה על שיעורי הכליאה</w:t>
      </w:r>
      <w:r w:rsidR="00306401">
        <w:rPr>
          <w:rFonts w:ascii="David" w:hAnsi="David" w:cs="David" w:hint="cs"/>
          <w:sz w:val="24"/>
          <w:szCs w:val="24"/>
          <w:rtl/>
        </w:rPr>
        <w:t>.</w:t>
      </w:r>
      <w:r w:rsidRPr="00C2157B">
        <w:rPr>
          <w:rFonts w:ascii="David" w:hAnsi="David" w:cs="David" w:hint="cs"/>
          <w:sz w:val="24"/>
          <w:szCs w:val="24"/>
          <w:rtl/>
        </w:rPr>
        <w:t xml:space="preserve"> כאשר אדם נכנס למעצר הוא עובר טלטול ואפשר להשתמש בזה כדי להציע לו לפנות להליך שיקומי (מוסדות גמילה או בתי משפט קהילתיים).</w:t>
      </w:r>
      <w:r w:rsidR="00C70488">
        <w:rPr>
          <w:rFonts w:ascii="David" w:hAnsi="David" w:cs="David" w:hint="cs"/>
          <w:sz w:val="24"/>
          <w:szCs w:val="24"/>
          <w:rtl/>
        </w:rPr>
        <w:t xml:space="preserve">                                                                                                                                 </w:t>
      </w:r>
      <w:r w:rsidR="002429D3">
        <w:rPr>
          <w:rFonts w:ascii="David" w:hAnsi="David" w:cs="David" w:hint="cs"/>
          <w:sz w:val="24"/>
          <w:szCs w:val="24"/>
          <w:rtl/>
        </w:rPr>
        <w:t xml:space="preserve"> </w:t>
      </w:r>
    </w:p>
    <w:p w14:paraId="0E359C3D" w14:textId="77777777" w:rsidR="009C1519" w:rsidRDefault="00FB402C" w:rsidP="00BE77FB">
      <w:pPr>
        <w:spacing w:after="0" w:line="360" w:lineRule="auto"/>
        <w:ind w:left="-341" w:right="-709"/>
        <w:jc w:val="both"/>
        <w:rPr>
          <w:rFonts w:ascii="David" w:hAnsi="David" w:cs="David"/>
          <w:sz w:val="24"/>
          <w:szCs w:val="24"/>
          <w:rtl/>
        </w:rPr>
      </w:pPr>
      <w:r w:rsidRPr="0037235B">
        <w:rPr>
          <w:rFonts w:ascii="David" w:hAnsi="David" w:cs="David"/>
          <w:i/>
          <w:iCs/>
          <w:sz w:val="24"/>
          <w:szCs w:val="24"/>
          <w:highlight w:val="lightGray"/>
          <w:rtl/>
        </w:rPr>
        <w:t>מ"י נ' אשר סו</w:t>
      </w:r>
      <w:r w:rsidR="000148B6" w:rsidRPr="0037235B">
        <w:rPr>
          <w:rFonts w:ascii="David" w:hAnsi="David" w:cs="David" w:hint="cs"/>
          <w:i/>
          <w:iCs/>
          <w:sz w:val="24"/>
          <w:szCs w:val="24"/>
          <w:highlight w:val="lightGray"/>
          <w:rtl/>
        </w:rPr>
        <w:t>ו</w:t>
      </w:r>
      <w:r w:rsidRPr="0037235B">
        <w:rPr>
          <w:rFonts w:ascii="David" w:hAnsi="David" w:cs="David"/>
          <w:i/>
          <w:iCs/>
          <w:sz w:val="24"/>
          <w:szCs w:val="24"/>
          <w:highlight w:val="lightGray"/>
          <w:rtl/>
        </w:rPr>
        <w:t>יסה</w:t>
      </w:r>
      <w:r w:rsidR="00C70488" w:rsidRPr="0037235B">
        <w:rPr>
          <w:rFonts w:ascii="David" w:hAnsi="David" w:cs="David" w:hint="cs"/>
          <w:sz w:val="24"/>
          <w:szCs w:val="24"/>
          <w:rtl/>
        </w:rPr>
        <w:t xml:space="preserve"> -</w:t>
      </w:r>
      <w:r w:rsidR="00C70488" w:rsidRPr="009C1519">
        <w:rPr>
          <w:rFonts w:ascii="David" w:hAnsi="David" w:cs="David" w:hint="cs"/>
          <w:sz w:val="24"/>
          <w:szCs w:val="24"/>
          <w:rtl/>
        </w:rPr>
        <w:t>ככלל, העיתוי הראוי לגמילה הוא בשלב גזירת הדין וריצוי העונש.</w:t>
      </w:r>
      <w:r w:rsidR="00C70488" w:rsidRPr="008A0E5E">
        <w:rPr>
          <w:rFonts w:ascii="David" w:hAnsi="David" w:cs="David" w:hint="cs"/>
          <w:sz w:val="24"/>
          <w:szCs w:val="24"/>
          <w:rtl/>
        </w:rPr>
        <w:t xml:space="preserve"> </w:t>
      </w:r>
    </w:p>
    <w:p w14:paraId="0B3B502F" w14:textId="1D27780F" w:rsidR="00842726" w:rsidRPr="00BE77FB" w:rsidRDefault="00C70488" w:rsidP="00BE77FB">
      <w:pPr>
        <w:spacing w:after="0" w:line="360" w:lineRule="auto"/>
        <w:ind w:left="-341" w:right="-709"/>
        <w:jc w:val="both"/>
        <w:rPr>
          <w:rFonts w:ascii="David" w:hAnsi="David" w:cs="David"/>
          <w:sz w:val="24"/>
          <w:szCs w:val="24"/>
        </w:rPr>
      </w:pPr>
      <w:r w:rsidRPr="009C1519">
        <w:rPr>
          <w:rFonts w:ascii="David" w:hAnsi="David" w:cs="David" w:hint="cs"/>
          <w:b/>
          <w:bCs/>
          <w:sz w:val="24"/>
          <w:szCs w:val="24"/>
          <w:u w:val="single"/>
          <w:rtl/>
        </w:rPr>
        <w:t>חריגים</w:t>
      </w:r>
      <w:r w:rsidRPr="009C1519">
        <w:rPr>
          <w:rFonts w:ascii="David" w:hAnsi="David" w:cs="David" w:hint="cs"/>
          <w:sz w:val="24"/>
          <w:szCs w:val="24"/>
          <w:u w:val="single"/>
          <w:rtl/>
        </w:rPr>
        <w:t xml:space="preserve"> לכלל בהתקיים 2 או 3 מהתנאים הבאים</w:t>
      </w:r>
      <w:r w:rsidRPr="0037235B">
        <w:rPr>
          <w:rFonts w:ascii="David" w:hAnsi="David" w:cs="David" w:hint="cs"/>
          <w:sz w:val="24"/>
          <w:szCs w:val="24"/>
          <w:rtl/>
        </w:rPr>
        <w:t>:</w:t>
      </w:r>
      <w:r w:rsidR="00BE77FB">
        <w:rPr>
          <w:rFonts w:ascii="David" w:hAnsi="David" w:cs="David" w:hint="cs"/>
          <w:sz w:val="24"/>
          <w:szCs w:val="24"/>
          <w:rtl/>
        </w:rPr>
        <w:t xml:space="preserve"> 1)</w:t>
      </w:r>
      <w:r w:rsidR="00842726" w:rsidRPr="00BE77FB">
        <w:rPr>
          <w:rFonts w:ascii="David" w:hAnsi="David" w:cs="David"/>
          <w:sz w:val="24"/>
          <w:szCs w:val="24"/>
          <w:rtl/>
        </w:rPr>
        <w:t>הנאשם החל בגמילה קודם למעצרו (החריג העיקרי)</w:t>
      </w:r>
      <w:r w:rsidR="00BE77FB">
        <w:rPr>
          <w:rFonts w:ascii="David" w:hAnsi="David" w:cs="David" w:hint="cs"/>
          <w:sz w:val="24"/>
          <w:szCs w:val="24"/>
          <w:rtl/>
        </w:rPr>
        <w:t>; 2)</w:t>
      </w:r>
      <w:r w:rsidR="00842726" w:rsidRPr="00BE77FB">
        <w:rPr>
          <w:rFonts w:ascii="David" w:hAnsi="David" w:cs="David"/>
          <w:sz w:val="24"/>
          <w:szCs w:val="24"/>
          <w:rtl/>
        </w:rPr>
        <w:t>פוטנציאל ההצלחה של הליך הגמילה הינו גבוה</w:t>
      </w:r>
      <w:r w:rsidR="00BE77FB">
        <w:rPr>
          <w:rFonts w:ascii="David" w:hAnsi="David" w:cs="David" w:hint="cs"/>
          <w:sz w:val="24"/>
          <w:szCs w:val="24"/>
          <w:rtl/>
        </w:rPr>
        <w:t xml:space="preserve">; 3) </w:t>
      </w:r>
      <w:r w:rsidR="00842726" w:rsidRPr="00BE77FB">
        <w:rPr>
          <w:rFonts w:ascii="David" w:hAnsi="David" w:cs="David"/>
          <w:sz w:val="24"/>
          <w:szCs w:val="24"/>
          <w:rtl/>
        </w:rPr>
        <w:t>יש בהליך הגמילה כדי לתת מענה למסוכנות הנשקפת מהנאשם</w:t>
      </w:r>
      <w:r w:rsidR="000148B6" w:rsidRPr="00BE77FB">
        <w:rPr>
          <w:rFonts w:ascii="David" w:hAnsi="David" w:cs="David" w:hint="cs"/>
          <w:sz w:val="24"/>
          <w:szCs w:val="24"/>
          <w:rtl/>
        </w:rPr>
        <w:t>.</w:t>
      </w:r>
    </w:p>
    <w:p w14:paraId="49744177" w14:textId="62010084" w:rsidR="002F51A1" w:rsidRPr="00BE77FB" w:rsidRDefault="004336C3" w:rsidP="00BE77FB">
      <w:pPr>
        <w:spacing w:after="0" w:line="360" w:lineRule="auto"/>
        <w:ind w:left="-341" w:right="-709"/>
        <w:jc w:val="both"/>
        <w:rPr>
          <w:rFonts w:ascii="David" w:hAnsi="David" w:cs="David"/>
          <w:sz w:val="24"/>
          <w:szCs w:val="24"/>
        </w:rPr>
      </w:pPr>
      <w:r w:rsidRPr="004336C3">
        <w:rPr>
          <w:rFonts w:ascii="David" w:hAnsi="David" w:cs="David" w:hint="cs"/>
          <w:sz w:val="24"/>
          <w:szCs w:val="24"/>
          <w:u w:val="single"/>
          <w:rtl/>
        </w:rPr>
        <w:t>הנחיית פרקליט המדינה 5.8 הוסיפה 3 תנאים עיקריים נוספים</w:t>
      </w:r>
      <w:r w:rsidR="00BE77FB">
        <w:rPr>
          <w:rFonts w:ascii="David" w:hAnsi="David" w:cs="David" w:hint="cs"/>
          <w:sz w:val="24"/>
          <w:szCs w:val="24"/>
          <w:rtl/>
        </w:rPr>
        <w:t>: 1)</w:t>
      </w:r>
      <w:r w:rsidR="002F51A1" w:rsidRPr="00BE77FB">
        <w:rPr>
          <w:rFonts w:ascii="David" w:hAnsi="David" w:cs="David" w:hint="cs"/>
          <w:sz w:val="24"/>
          <w:szCs w:val="24"/>
          <w:rtl/>
        </w:rPr>
        <w:t>ה</w:t>
      </w:r>
      <w:r w:rsidR="002F51A1" w:rsidRPr="00BE77FB">
        <w:rPr>
          <w:rFonts w:ascii="David" w:hAnsi="David" w:cs="David"/>
          <w:sz w:val="24"/>
          <w:szCs w:val="24"/>
          <w:rtl/>
        </w:rPr>
        <w:t>מעשה אינו בעל חומרה יתרה</w:t>
      </w:r>
      <w:r w:rsidR="00BE77FB">
        <w:rPr>
          <w:rFonts w:ascii="David" w:hAnsi="David" w:cs="David" w:hint="cs"/>
          <w:sz w:val="24"/>
          <w:szCs w:val="24"/>
          <w:rtl/>
        </w:rPr>
        <w:t>; 2)</w:t>
      </w:r>
      <w:r w:rsidR="002F51A1" w:rsidRPr="00BE77FB">
        <w:rPr>
          <w:rFonts w:ascii="David" w:hAnsi="David" w:cs="David" w:hint="cs"/>
          <w:sz w:val="24"/>
          <w:szCs w:val="24"/>
          <w:rtl/>
        </w:rPr>
        <w:t xml:space="preserve">אם יורשע, מצופה </w:t>
      </w:r>
      <w:r w:rsidR="002F51A1" w:rsidRPr="00BE77FB">
        <w:rPr>
          <w:rFonts w:ascii="David" w:hAnsi="David" w:cs="David"/>
          <w:sz w:val="24"/>
          <w:szCs w:val="24"/>
          <w:rtl/>
        </w:rPr>
        <w:t>מאסר קצר</w:t>
      </w:r>
      <w:r w:rsidR="00BE77FB">
        <w:rPr>
          <w:rFonts w:ascii="David" w:hAnsi="David" w:cs="David" w:hint="cs"/>
          <w:sz w:val="24"/>
          <w:szCs w:val="24"/>
          <w:rtl/>
        </w:rPr>
        <w:t>; 3)</w:t>
      </w:r>
      <w:r w:rsidR="002F51A1" w:rsidRPr="00BE77FB">
        <w:rPr>
          <w:rFonts w:ascii="David" w:hAnsi="David" w:cs="David"/>
          <w:sz w:val="24"/>
          <w:szCs w:val="24"/>
          <w:rtl/>
        </w:rPr>
        <w:t>תסקיר שירות מבחן והמלצת שירות מבחן</w:t>
      </w:r>
      <w:r w:rsidRPr="00BE77FB">
        <w:rPr>
          <w:rFonts w:ascii="David" w:hAnsi="David" w:cs="David" w:hint="cs"/>
          <w:sz w:val="24"/>
          <w:szCs w:val="24"/>
          <w:rtl/>
        </w:rPr>
        <w:t xml:space="preserve"> מציעים זאת.</w:t>
      </w:r>
    </w:p>
    <w:p w14:paraId="13590DC7" w14:textId="4A81B83C" w:rsidR="00C2157B" w:rsidRPr="00C2157B" w:rsidRDefault="00C2157B" w:rsidP="001F66A7">
      <w:pPr>
        <w:numPr>
          <w:ilvl w:val="0"/>
          <w:numId w:val="71"/>
        </w:numPr>
        <w:spacing w:after="0" w:line="360" w:lineRule="auto"/>
        <w:ind w:left="-341" w:right="-709"/>
        <w:jc w:val="both"/>
        <w:rPr>
          <w:rFonts w:ascii="David" w:hAnsi="David" w:cs="David"/>
          <w:sz w:val="24"/>
          <w:szCs w:val="24"/>
        </w:rPr>
      </w:pPr>
      <w:r w:rsidRPr="00C2157B">
        <w:rPr>
          <w:rFonts w:ascii="David" w:hAnsi="David" w:cs="David" w:hint="cs"/>
          <w:b/>
          <w:bCs/>
          <w:sz w:val="24"/>
          <w:szCs w:val="24"/>
          <w:rtl/>
        </w:rPr>
        <w:t>שלב גזירת הדין</w:t>
      </w:r>
      <w:r w:rsidRPr="00C2157B">
        <w:rPr>
          <w:rFonts w:ascii="David" w:hAnsi="David" w:cs="David" w:hint="cs"/>
          <w:sz w:val="24"/>
          <w:szCs w:val="24"/>
          <w:rtl/>
        </w:rPr>
        <w:t xml:space="preserve">- </w:t>
      </w:r>
      <w:r w:rsidR="00551A7B" w:rsidRPr="00551A7B">
        <w:rPr>
          <w:rFonts w:ascii="David" w:hAnsi="David" w:cs="David" w:hint="cs"/>
          <w:sz w:val="24"/>
          <w:szCs w:val="24"/>
          <w:rtl/>
        </w:rPr>
        <w:t xml:space="preserve">מדיניות </w:t>
      </w:r>
      <w:r w:rsidR="004D6356">
        <w:rPr>
          <w:rFonts w:ascii="David" w:hAnsi="David" w:cs="David" w:hint="cs"/>
          <w:sz w:val="24"/>
          <w:szCs w:val="24"/>
          <w:rtl/>
        </w:rPr>
        <w:t xml:space="preserve">התביעה </w:t>
      </w:r>
      <w:r w:rsidR="00BE77FB">
        <w:rPr>
          <w:rFonts w:ascii="David" w:hAnsi="David" w:cs="David" w:hint="cs"/>
          <w:sz w:val="24"/>
          <w:szCs w:val="24"/>
          <w:rtl/>
        </w:rPr>
        <w:t xml:space="preserve">בשלב </w:t>
      </w:r>
      <w:r w:rsidR="00551A7B" w:rsidRPr="00551A7B">
        <w:rPr>
          <w:rFonts w:ascii="David" w:hAnsi="David" w:cs="David" w:hint="cs"/>
          <w:sz w:val="24"/>
          <w:szCs w:val="24"/>
          <w:rtl/>
        </w:rPr>
        <w:t>הענישה</w:t>
      </w:r>
      <w:r w:rsidR="00551A7B">
        <w:rPr>
          <w:rFonts w:ascii="David" w:hAnsi="David" w:cs="David" w:hint="cs"/>
          <w:sz w:val="24"/>
          <w:szCs w:val="24"/>
          <w:rtl/>
        </w:rPr>
        <w:t xml:space="preserve">. </w:t>
      </w:r>
      <w:r w:rsidRPr="00C2157B">
        <w:rPr>
          <w:rFonts w:ascii="David" w:hAnsi="David" w:cs="David" w:hint="cs"/>
          <w:sz w:val="24"/>
          <w:szCs w:val="24"/>
          <w:rtl/>
        </w:rPr>
        <w:t>ניתן לקבוע את העונש ההולם לאור שיקולי השיקום (הקלה של העונש בתחום מתחם העונש ההולם או סטיה מתחום העונש ההולם בשל שיקולי שיקום)</w:t>
      </w:r>
    </w:p>
    <w:p w14:paraId="6C0CDB2B" w14:textId="1509EFC9" w:rsidR="00C2157B" w:rsidRPr="00C2157B" w:rsidRDefault="00C2157B" w:rsidP="001F66A7">
      <w:pPr>
        <w:numPr>
          <w:ilvl w:val="0"/>
          <w:numId w:val="71"/>
        </w:numPr>
        <w:spacing w:line="360" w:lineRule="auto"/>
        <w:ind w:right="-709"/>
        <w:jc w:val="both"/>
        <w:rPr>
          <w:rFonts w:ascii="David" w:hAnsi="David" w:cs="David"/>
          <w:sz w:val="24"/>
          <w:szCs w:val="24"/>
          <w:rtl/>
        </w:rPr>
      </w:pPr>
      <w:r w:rsidRPr="00C2157B">
        <w:rPr>
          <w:rFonts w:ascii="David" w:hAnsi="David" w:cs="David" w:hint="cs"/>
          <w:b/>
          <w:bCs/>
          <w:sz w:val="24"/>
          <w:szCs w:val="24"/>
          <w:rtl/>
        </w:rPr>
        <w:lastRenderedPageBreak/>
        <w:t>עם סיו</w:t>
      </w:r>
      <w:r w:rsidR="00A44B6C">
        <w:rPr>
          <w:rFonts w:ascii="David" w:hAnsi="David" w:cs="David" w:hint="cs"/>
          <w:b/>
          <w:bCs/>
          <w:sz w:val="24"/>
          <w:szCs w:val="24"/>
          <w:rtl/>
        </w:rPr>
        <w:t xml:space="preserve">ם </w:t>
      </w:r>
      <w:r w:rsidRPr="00C2157B">
        <w:rPr>
          <w:rFonts w:ascii="David" w:hAnsi="David" w:cs="David" w:hint="cs"/>
          <w:b/>
          <w:bCs/>
          <w:sz w:val="24"/>
          <w:szCs w:val="24"/>
          <w:rtl/>
        </w:rPr>
        <w:t>מאסרו של הנאשם</w:t>
      </w:r>
      <w:r w:rsidRPr="00C2157B">
        <w:rPr>
          <w:rFonts w:ascii="David" w:hAnsi="David" w:cs="David" w:hint="cs"/>
          <w:sz w:val="24"/>
          <w:szCs w:val="24"/>
          <w:rtl/>
        </w:rPr>
        <w:t xml:space="preserve"> </w:t>
      </w:r>
      <w:r w:rsidRPr="00C2157B">
        <w:rPr>
          <w:rFonts w:ascii="David" w:hAnsi="David" w:cs="David"/>
          <w:sz w:val="24"/>
          <w:szCs w:val="24"/>
          <w:rtl/>
        </w:rPr>
        <w:t>–</w:t>
      </w:r>
      <w:r w:rsidRPr="00C2157B">
        <w:rPr>
          <w:rFonts w:ascii="David" w:hAnsi="David" w:cs="David" w:hint="cs"/>
          <w:sz w:val="24"/>
          <w:szCs w:val="24"/>
          <w:rtl/>
        </w:rPr>
        <w:t xml:space="preserve"> מדיניות תביעה בוועדת שחרורים</w:t>
      </w:r>
      <w:r w:rsidR="005D0E37">
        <w:rPr>
          <w:rFonts w:ascii="David" w:hAnsi="David" w:cs="David" w:hint="cs"/>
          <w:sz w:val="24"/>
          <w:szCs w:val="24"/>
          <w:rtl/>
        </w:rPr>
        <w:t>.</w:t>
      </w:r>
    </w:p>
    <w:p w14:paraId="4440E4CD" w14:textId="2E1710D3" w:rsidR="00C2157B" w:rsidRPr="00C2157B" w:rsidRDefault="00414620" w:rsidP="00B064A9">
      <w:pPr>
        <w:spacing w:after="0" w:line="360" w:lineRule="auto"/>
        <w:ind w:left="-908" w:right="142"/>
        <w:rPr>
          <w:rFonts w:ascii="David" w:hAnsi="David" w:cs="David"/>
          <w:sz w:val="24"/>
          <w:szCs w:val="24"/>
        </w:rPr>
      </w:pPr>
      <w:r>
        <w:rPr>
          <w:rFonts w:ascii="David" w:hAnsi="David" w:cs="David" w:hint="cs"/>
          <w:sz w:val="24"/>
          <w:szCs w:val="24"/>
          <w:u w:val="single"/>
          <w:rtl/>
        </w:rPr>
        <w:t xml:space="preserve">סוגי </w:t>
      </w:r>
      <w:r w:rsidR="00C2157B" w:rsidRPr="00C2157B">
        <w:rPr>
          <w:rFonts w:ascii="David" w:hAnsi="David" w:cs="David" w:hint="cs"/>
          <w:sz w:val="24"/>
          <w:szCs w:val="24"/>
          <w:u w:val="single"/>
          <w:rtl/>
        </w:rPr>
        <w:t>התיקים המנותבים לבית המשפט הקהילתי</w:t>
      </w:r>
      <w:r w:rsidR="00C2157B" w:rsidRPr="00C2157B">
        <w:rPr>
          <w:rFonts w:ascii="David" w:hAnsi="David" w:cs="David" w:hint="cs"/>
          <w:sz w:val="24"/>
          <w:szCs w:val="24"/>
          <w:rtl/>
        </w:rPr>
        <w:t>:</w:t>
      </w:r>
    </w:p>
    <w:p w14:paraId="089660C5" w14:textId="77777777" w:rsidR="00C2157B" w:rsidRPr="00784A0F" w:rsidRDefault="00C2157B" w:rsidP="001F66A7">
      <w:pPr>
        <w:pStyle w:val="a7"/>
        <w:numPr>
          <w:ilvl w:val="0"/>
          <w:numId w:val="75"/>
        </w:numPr>
        <w:spacing w:after="0" w:line="360" w:lineRule="auto"/>
        <w:ind w:left="-341" w:right="-709"/>
        <w:jc w:val="both"/>
        <w:rPr>
          <w:rFonts w:ascii="David" w:hAnsi="David" w:cs="David"/>
          <w:sz w:val="24"/>
          <w:szCs w:val="24"/>
        </w:rPr>
      </w:pPr>
      <w:r w:rsidRPr="00784A0F">
        <w:rPr>
          <w:rFonts w:ascii="David" w:hAnsi="David" w:cs="David" w:hint="cs"/>
          <w:sz w:val="24"/>
          <w:szCs w:val="24"/>
          <w:rtl/>
        </w:rPr>
        <w:t>תיקי בית משפט שלום/תעבורה</w:t>
      </w:r>
    </w:p>
    <w:p w14:paraId="0C0B264F" w14:textId="77777777" w:rsidR="00C2157B" w:rsidRPr="00784A0F" w:rsidRDefault="00C2157B" w:rsidP="001F66A7">
      <w:pPr>
        <w:pStyle w:val="a7"/>
        <w:numPr>
          <w:ilvl w:val="0"/>
          <w:numId w:val="75"/>
        </w:numPr>
        <w:spacing w:after="0" w:line="360" w:lineRule="auto"/>
        <w:ind w:left="-341" w:right="-709"/>
        <w:jc w:val="both"/>
        <w:rPr>
          <w:rFonts w:ascii="David" w:hAnsi="David" w:cs="David"/>
          <w:sz w:val="24"/>
          <w:szCs w:val="24"/>
        </w:rPr>
      </w:pPr>
      <w:r w:rsidRPr="00784A0F">
        <w:rPr>
          <w:rFonts w:ascii="David" w:hAnsi="David" w:cs="David" w:hint="cs"/>
          <w:sz w:val="24"/>
          <w:szCs w:val="24"/>
          <w:rtl/>
        </w:rPr>
        <w:t>בגירים</w:t>
      </w:r>
    </w:p>
    <w:p w14:paraId="22C955C8" w14:textId="77777777" w:rsidR="00C2157B" w:rsidRPr="00784A0F" w:rsidRDefault="00C2157B" w:rsidP="001F66A7">
      <w:pPr>
        <w:pStyle w:val="a7"/>
        <w:numPr>
          <w:ilvl w:val="0"/>
          <w:numId w:val="75"/>
        </w:numPr>
        <w:spacing w:after="0" w:line="360" w:lineRule="auto"/>
        <w:ind w:left="-341" w:right="-709"/>
        <w:jc w:val="both"/>
        <w:rPr>
          <w:rFonts w:ascii="David" w:hAnsi="David" w:cs="David"/>
          <w:sz w:val="24"/>
          <w:szCs w:val="24"/>
        </w:rPr>
      </w:pPr>
      <w:r w:rsidRPr="00EC0678">
        <w:rPr>
          <w:rFonts w:ascii="David" w:hAnsi="David" w:cs="David" w:hint="cs"/>
          <w:b/>
          <w:bCs/>
          <w:sz w:val="24"/>
          <w:szCs w:val="24"/>
          <w:rtl/>
        </w:rPr>
        <w:t>נאשמים שמוכנים להודות במה שמיוחס להם</w:t>
      </w:r>
      <w:r w:rsidRPr="00784A0F">
        <w:rPr>
          <w:rFonts w:ascii="David" w:hAnsi="David" w:cs="David" w:hint="cs"/>
          <w:sz w:val="24"/>
          <w:szCs w:val="24"/>
          <w:rtl/>
        </w:rPr>
        <w:t xml:space="preserve">, כלומר ללא ניהול הוכחות - אין דיונים על טענות משפטיות בבית משפט קהילתי. </w:t>
      </w:r>
    </w:p>
    <w:p w14:paraId="20EC8C29" w14:textId="3F2B5090" w:rsidR="00C2157B" w:rsidRPr="00784A0F" w:rsidRDefault="00C2157B" w:rsidP="001F66A7">
      <w:pPr>
        <w:pStyle w:val="a7"/>
        <w:numPr>
          <w:ilvl w:val="0"/>
          <w:numId w:val="75"/>
        </w:numPr>
        <w:spacing w:after="0" w:line="360" w:lineRule="auto"/>
        <w:ind w:left="-341" w:right="-709"/>
        <w:jc w:val="both"/>
        <w:rPr>
          <w:rFonts w:ascii="David" w:hAnsi="David" w:cs="David"/>
          <w:sz w:val="24"/>
          <w:szCs w:val="24"/>
        </w:rPr>
      </w:pPr>
      <w:r w:rsidRPr="00784A0F">
        <w:rPr>
          <w:rFonts w:ascii="David" w:hAnsi="David" w:cs="David" w:hint="cs"/>
          <w:b/>
          <w:bCs/>
          <w:sz w:val="24"/>
          <w:szCs w:val="24"/>
          <w:rtl/>
        </w:rPr>
        <w:t>מקום מגורי הנאשם</w:t>
      </w:r>
      <w:r w:rsidRPr="00784A0F">
        <w:rPr>
          <w:rFonts w:ascii="David" w:hAnsi="David" w:cs="David" w:hint="cs"/>
          <w:sz w:val="24"/>
          <w:szCs w:val="24"/>
          <w:rtl/>
        </w:rPr>
        <w:t>- אם הוא גר במקום בו בית משפט קהילתי פועל</w:t>
      </w:r>
      <w:r w:rsidR="00EC0678">
        <w:rPr>
          <w:rFonts w:ascii="David" w:hAnsi="David" w:cs="David" w:hint="cs"/>
          <w:sz w:val="24"/>
          <w:szCs w:val="24"/>
          <w:rtl/>
        </w:rPr>
        <w:t xml:space="preserve">- </w:t>
      </w:r>
      <w:r w:rsidRPr="00784A0F">
        <w:rPr>
          <w:rFonts w:ascii="David" w:hAnsi="David" w:cs="David" w:hint="cs"/>
          <w:sz w:val="24"/>
          <w:szCs w:val="24"/>
          <w:rtl/>
        </w:rPr>
        <w:t>מסנן שלא יהיה בעתיד. הרציונל- השיקום צריך להיעשות בקהילה של העבריין ולכן לא ניתן להפנות אותו לבית משפט בעיר אחרת.</w:t>
      </w:r>
    </w:p>
    <w:p w14:paraId="430A974B" w14:textId="3D3C8CB0" w:rsidR="00550046" w:rsidRDefault="00C2157B" w:rsidP="001F66A7">
      <w:pPr>
        <w:pStyle w:val="a7"/>
        <w:numPr>
          <w:ilvl w:val="0"/>
          <w:numId w:val="75"/>
        </w:numPr>
        <w:spacing w:after="0" w:line="360" w:lineRule="auto"/>
        <w:ind w:left="-341" w:right="-709"/>
        <w:jc w:val="both"/>
        <w:rPr>
          <w:rFonts w:ascii="David" w:hAnsi="David" w:cs="David"/>
          <w:sz w:val="24"/>
          <w:szCs w:val="24"/>
        </w:rPr>
      </w:pPr>
      <w:r w:rsidRPr="00784A0F">
        <w:rPr>
          <w:rFonts w:ascii="David" w:hAnsi="David" w:cs="David" w:hint="cs"/>
          <w:b/>
          <w:bCs/>
          <w:sz w:val="24"/>
          <w:szCs w:val="24"/>
          <w:rtl/>
        </w:rPr>
        <w:t>גמישות בהגדרת מאפייני התיקים המתאימים</w:t>
      </w:r>
      <w:r w:rsidRPr="00784A0F">
        <w:rPr>
          <w:rFonts w:ascii="David" w:hAnsi="David" w:cs="David" w:hint="cs"/>
          <w:sz w:val="24"/>
          <w:szCs w:val="24"/>
          <w:rtl/>
        </w:rPr>
        <w:t xml:space="preserve">- </w:t>
      </w:r>
      <w:r w:rsidR="00550046">
        <w:rPr>
          <w:rFonts w:ascii="David" w:hAnsi="David" w:cs="David" w:hint="cs"/>
          <w:sz w:val="24"/>
          <w:szCs w:val="24"/>
          <w:rtl/>
        </w:rPr>
        <w:t xml:space="preserve">אמנם ישנם תיקים שלא נכנסים כמו עבירות מין או מוות ברשלנות, אך תמיד פתוחים ליוצאי דופן. </w:t>
      </w:r>
    </w:p>
    <w:p w14:paraId="2DC9C4B5" w14:textId="4CEDD302" w:rsidR="00C2157B" w:rsidRPr="00784A0F" w:rsidRDefault="00550046" w:rsidP="001F66A7">
      <w:pPr>
        <w:pStyle w:val="a7"/>
        <w:numPr>
          <w:ilvl w:val="0"/>
          <w:numId w:val="75"/>
        </w:numPr>
        <w:spacing w:after="0" w:line="360" w:lineRule="auto"/>
        <w:ind w:left="-341" w:right="-709"/>
        <w:jc w:val="both"/>
        <w:rPr>
          <w:rFonts w:ascii="David" w:hAnsi="David" w:cs="David"/>
          <w:sz w:val="24"/>
          <w:szCs w:val="24"/>
        </w:rPr>
      </w:pPr>
      <w:r w:rsidRPr="00784A0F">
        <w:rPr>
          <w:rFonts w:ascii="David" w:hAnsi="David" w:cs="David" w:hint="cs"/>
          <w:b/>
          <w:bCs/>
          <w:sz w:val="24"/>
          <w:szCs w:val="24"/>
          <w:rtl/>
        </w:rPr>
        <w:t>אסירים הצפויים למאסר קצר בפועל</w:t>
      </w:r>
      <w:r w:rsidRPr="00784A0F">
        <w:rPr>
          <w:rFonts w:ascii="David" w:hAnsi="David" w:cs="David" w:hint="cs"/>
          <w:sz w:val="24"/>
          <w:szCs w:val="24"/>
          <w:rtl/>
        </w:rPr>
        <w:t xml:space="preserve">- </w:t>
      </w:r>
      <w:r w:rsidR="00C2157B" w:rsidRPr="00784A0F">
        <w:rPr>
          <w:rFonts w:ascii="David" w:hAnsi="David" w:cs="David" w:hint="cs"/>
          <w:sz w:val="24"/>
          <w:szCs w:val="24"/>
          <w:rtl/>
        </w:rPr>
        <w:t xml:space="preserve">אין קביעות נחרצות בעניין, יחד עם זאת מדובר על תיקים של </w:t>
      </w:r>
      <w:r w:rsidR="00C2157B" w:rsidRPr="00E54819">
        <w:rPr>
          <w:rFonts w:ascii="David" w:hAnsi="David" w:cs="David" w:hint="cs"/>
          <w:sz w:val="24"/>
          <w:szCs w:val="24"/>
          <w:u w:val="single"/>
          <w:rtl/>
        </w:rPr>
        <w:t>מאסר קצר בפועל</w:t>
      </w:r>
      <w:r w:rsidR="00C2157B" w:rsidRPr="00784A0F">
        <w:rPr>
          <w:rFonts w:ascii="David" w:hAnsi="David" w:cs="David" w:hint="cs"/>
          <w:sz w:val="24"/>
          <w:szCs w:val="24"/>
          <w:rtl/>
        </w:rPr>
        <w:t xml:space="preserve">. </w:t>
      </w:r>
      <w:r w:rsidR="00C2157B" w:rsidRPr="003D7BEF">
        <w:rPr>
          <w:rFonts w:ascii="David" w:hAnsi="David" w:cs="David" w:hint="cs"/>
          <w:sz w:val="24"/>
          <w:szCs w:val="24"/>
          <w:highlight w:val="yellow"/>
          <w:rtl/>
        </w:rPr>
        <w:t>תיק שמעל ראשו חרב של מאסר</w:t>
      </w:r>
      <w:r w:rsidR="00C2157B" w:rsidRPr="00784A0F">
        <w:rPr>
          <w:rFonts w:ascii="David" w:hAnsi="David" w:cs="David" w:hint="cs"/>
          <w:sz w:val="24"/>
          <w:szCs w:val="24"/>
          <w:rtl/>
        </w:rPr>
        <w:t xml:space="preserve"> -</w:t>
      </w:r>
      <w:r w:rsidR="005102A3">
        <w:rPr>
          <w:rFonts w:ascii="David" w:hAnsi="David" w:cs="David" w:hint="cs"/>
          <w:sz w:val="24"/>
          <w:szCs w:val="24"/>
          <w:rtl/>
        </w:rPr>
        <w:t xml:space="preserve"> תיק</w:t>
      </w:r>
      <w:r w:rsidR="00C2157B" w:rsidRPr="00784A0F">
        <w:rPr>
          <w:rFonts w:ascii="David" w:hAnsi="David" w:cs="David" w:hint="cs"/>
          <w:sz w:val="24"/>
          <w:szCs w:val="24"/>
          <w:rtl/>
        </w:rPr>
        <w:t xml:space="preserve"> שממילא בסופו יהיה מאסר על תנאי וקנס, זה לא תיק שמתאים לבית המשפט הקהילתי, כי זהו הליך קשה מאוד בו אדם צריך לעבור הליך שיקום משמעותי, </w:t>
      </w:r>
      <w:r w:rsidR="005102A3">
        <w:rPr>
          <w:rFonts w:ascii="David" w:hAnsi="David" w:cs="David" w:hint="cs"/>
          <w:sz w:val="24"/>
          <w:szCs w:val="24"/>
          <w:rtl/>
        </w:rPr>
        <w:t xml:space="preserve">אם הוא יודע שיקבל מאסר על תנאי, הוא לא יעשה את המאמץ להשתקם. </w:t>
      </w:r>
      <w:r w:rsidR="003D7BEF">
        <w:rPr>
          <w:rFonts w:ascii="David" w:hAnsi="David" w:cs="David" w:hint="cs"/>
          <w:sz w:val="24"/>
          <w:szCs w:val="24"/>
          <w:rtl/>
        </w:rPr>
        <w:t xml:space="preserve">כמו </w:t>
      </w:r>
      <w:r w:rsidR="00C2157B" w:rsidRPr="00784A0F">
        <w:rPr>
          <w:rFonts w:ascii="David" w:hAnsi="David" w:cs="David" w:hint="cs"/>
          <w:sz w:val="24"/>
          <w:szCs w:val="24"/>
          <w:rtl/>
        </w:rPr>
        <w:t>כן, מחפשים בית משפט שיטפל בעבריינים רצידיוויסטי</w:t>
      </w:r>
      <w:r w:rsidR="00C2157B" w:rsidRPr="00784A0F">
        <w:rPr>
          <w:rFonts w:ascii="David" w:hAnsi="David" w:cs="David" w:hint="eastAsia"/>
          <w:sz w:val="24"/>
          <w:szCs w:val="24"/>
          <w:rtl/>
        </w:rPr>
        <w:t>ם</w:t>
      </w:r>
      <w:r w:rsidR="00C2157B" w:rsidRPr="00784A0F">
        <w:rPr>
          <w:rFonts w:ascii="David" w:hAnsi="David" w:cs="David" w:hint="cs"/>
          <w:sz w:val="24"/>
          <w:szCs w:val="24"/>
          <w:rtl/>
        </w:rPr>
        <w:t xml:space="preserve"> פעמים רבות, שהעונש הצפוי הוא עד שנתיים מאסר בפועל, לרבות אנשים שכבר התחילו הליך של מעצר. </w:t>
      </w:r>
    </w:p>
    <w:p w14:paraId="308C15FE" w14:textId="480BE408" w:rsidR="00C2157B" w:rsidRPr="00784A0F" w:rsidRDefault="00D842FE" w:rsidP="001F66A7">
      <w:pPr>
        <w:pStyle w:val="a7"/>
        <w:numPr>
          <w:ilvl w:val="0"/>
          <w:numId w:val="75"/>
        </w:numPr>
        <w:spacing w:after="0" w:line="360" w:lineRule="auto"/>
        <w:ind w:left="-341" w:right="-709"/>
        <w:jc w:val="both"/>
        <w:rPr>
          <w:rFonts w:ascii="David" w:hAnsi="David" w:cs="David"/>
          <w:sz w:val="24"/>
          <w:szCs w:val="24"/>
        </w:rPr>
      </w:pPr>
      <w:r>
        <w:rPr>
          <w:rFonts w:ascii="David" w:hAnsi="David" w:cs="David" w:hint="cs"/>
          <w:b/>
          <w:bCs/>
          <w:sz w:val="24"/>
          <w:szCs w:val="24"/>
          <w:rtl/>
        </w:rPr>
        <w:t>נאשמים</w:t>
      </w:r>
      <w:r w:rsidR="00C2157B" w:rsidRPr="00784A0F">
        <w:rPr>
          <w:rFonts w:ascii="David" w:hAnsi="David" w:cs="David" w:hint="cs"/>
          <w:b/>
          <w:bCs/>
          <w:sz w:val="24"/>
          <w:szCs w:val="24"/>
          <w:rtl/>
        </w:rPr>
        <w:t xml:space="preserve"> עם בעיות עומק לא מטופלות</w:t>
      </w:r>
      <w:r w:rsidR="00C2157B" w:rsidRPr="00784A0F">
        <w:rPr>
          <w:rFonts w:ascii="David" w:hAnsi="David" w:cs="David" w:hint="cs"/>
          <w:sz w:val="24"/>
          <w:szCs w:val="24"/>
          <w:rtl/>
        </w:rPr>
        <w:t>- בלעדיהן  הולכים להליך פלילי רגיל ויהיה בקשר עם שירות המבחן. כאן זה הליך שיקום דה לוקס שדורש בעיות עומק מורכבות ורבות. בתי המשפט הקהילתיים מטפלים בצורה הוליסטית- מסתכלים על כל הבעיות של הנאשם- בריאותיו</w:t>
      </w:r>
      <w:r w:rsidR="00C2157B" w:rsidRPr="00784A0F">
        <w:rPr>
          <w:rFonts w:ascii="David" w:hAnsi="David" w:cs="David" w:hint="eastAsia"/>
          <w:sz w:val="24"/>
          <w:szCs w:val="24"/>
          <w:rtl/>
        </w:rPr>
        <w:t>ת</w:t>
      </w:r>
      <w:r w:rsidR="00C2157B" w:rsidRPr="00784A0F">
        <w:rPr>
          <w:rFonts w:ascii="David" w:hAnsi="David" w:cs="David" w:hint="cs"/>
          <w:sz w:val="24"/>
          <w:szCs w:val="24"/>
          <w:rtl/>
        </w:rPr>
        <w:t xml:space="preserve">, כלליות, משפחתיות כדי לסייע </w:t>
      </w:r>
      <w:r w:rsidR="000F78E9">
        <w:rPr>
          <w:rFonts w:ascii="David" w:hAnsi="David" w:cs="David" w:hint="cs"/>
          <w:sz w:val="24"/>
          <w:szCs w:val="24"/>
          <w:rtl/>
        </w:rPr>
        <w:t>ל</w:t>
      </w:r>
      <w:r w:rsidR="00C2157B" w:rsidRPr="00784A0F">
        <w:rPr>
          <w:rFonts w:ascii="David" w:hAnsi="David" w:cs="David" w:hint="cs"/>
          <w:sz w:val="24"/>
          <w:szCs w:val="24"/>
          <w:rtl/>
        </w:rPr>
        <w:t>שיקום שלו.</w:t>
      </w:r>
    </w:p>
    <w:p w14:paraId="4034AE8F" w14:textId="7A565B9D" w:rsidR="00C2157B" w:rsidRPr="00500013" w:rsidRDefault="00C2157B" w:rsidP="001F66A7">
      <w:pPr>
        <w:pStyle w:val="a7"/>
        <w:numPr>
          <w:ilvl w:val="0"/>
          <w:numId w:val="75"/>
        </w:numPr>
        <w:spacing w:line="360" w:lineRule="auto"/>
        <w:ind w:left="-341" w:right="-709"/>
        <w:jc w:val="both"/>
        <w:rPr>
          <w:rFonts w:ascii="David" w:hAnsi="David" w:cs="David"/>
          <w:b/>
          <w:bCs/>
          <w:sz w:val="24"/>
          <w:szCs w:val="24"/>
          <w:rtl/>
        </w:rPr>
      </w:pPr>
      <w:r w:rsidRPr="00784A0F">
        <w:rPr>
          <w:rFonts w:ascii="David" w:hAnsi="David" w:cs="David" w:hint="cs"/>
          <w:b/>
          <w:bCs/>
          <w:sz w:val="24"/>
          <w:szCs w:val="24"/>
          <w:rtl/>
        </w:rPr>
        <w:t>נאשמים שלא ישוחררו ממעצר לא יוכלו להשתלב בבית המשפט הקהילתי</w:t>
      </w:r>
      <w:r w:rsidRPr="00784A0F">
        <w:rPr>
          <w:rFonts w:ascii="David" w:hAnsi="David" w:cs="David" w:hint="cs"/>
          <w:sz w:val="24"/>
          <w:szCs w:val="24"/>
          <w:rtl/>
        </w:rPr>
        <w:t xml:space="preserve">- </w:t>
      </w:r>
      <w:r w:rsidR="00617B2E">
        <w:rPr>
          <w:rFonts w:ascii="David" w:hAnsi="David" w:cs="David" w:hint="cs"/>
          <w:sz w:val="24"/>
          <w:szCs w:val="24"/>
          <w:rtl/>
        </w:rPr>
        <w:t xml:space="preserve">גם אם נאשמים שנמצאו מתאימים הם משוחררים ממעצר </w:t>
      </w:r>
      <w:proofErr w:type="spellStart"/>
      <w:r w:rsidR="00617B2E">
        <w:rPr>
          <w:rFonts w:ascii="David" w:hAnsi="David" w:cs="David" w:hint="cs"/>
          <w:sz w:val="24"/>
          <w:szCs w:val="24"/>
          <w:rtl/>
        </w:rPr>
        <w:t>באיזוק</w:t>
      </w:r>
      <w:proofErr w:type="spellEnd"/>
      <w:r w:rsidR="00617B2E">
        <w:rPr>
          <w:rFonts w:ascii="David" w:hAnsi="David" w:cs="David" w:hint="cs"/>
          <w:sz w:val="24"/>
          <w:szCs w:val="24"/>
          <w:rtl/>
        </w:rPr>
        <w:t xml:space="preserve"> אל</w:t>
      </w:r>
      <w:r w:rsidR="008554FA">
        <w:rPr>
          <w:rFonts w:ascii="David" w:hAnsi="David" w:cs="David" w:hint="cs"/>
          <w:sz w:val="24"/>
          <w:szCs w:val="24"/>
          <w:rtl/>
        </w:rPr>
        <w:t>ק</w:t>
      </w:r>
      <w:r w:rsidR="00617B2E">
        <w:rPr>
          <w:rFonts w:ascii="David" w:hAnsi="David" w:cs="David" w:hint="cs"/>
          <w:sz w:val="24"/>
          <w:szCs w:val="24"/>
          <w:rtl/>
        </w:rPr>
        <w:t xml:space="preserve">טרוני (נאשם שנמצא במעצר בבית), אזי </w:t>
      </w:r>
      <w:proofErr w:type="spellStart"/>
      <w:r w:rsidR="00617B2E">
        <w:rPr>
          <w:rFonts w:ascii="David" w:hAnsi="David" w:cs="David" w:hint="cs"/>
          <w:sz w:val="24"/>
          <w:szCs w:val="24"/>
          <w:rtl/>
        </w:rPr>
        <w:t>ינתנו</w:t>
      </w:r>
      <w:proofErr w:type="spellEnd"/>
      <w:r w:rsidR="00617B2E">
        <w:rPr>
          <w:rFonts w:ascii="David" w:hAnsi="David" w:cs="David" w:hint="cs"/>
          <w:sz w:val="24"/>
          <w:szCs w:val="24"/>
          <w:rtl/>
        </w:rPr>
        <w:t xml:space="preserve"> בתנאי השחרור הקלות ע"מ לשלב את הנאשם בכמה שיותר הליכי שיקום.</w:t>
      </w:r>
      <w:r w:rsidR="00500013">
        <w:rPr>
          <w:rFonts w:ascii="David" w:hAnsi="David" w:cs="David" w:hint="cs"/>
          <w:sz w:val="24"/>
          <w:szCs w:val="24"/>
          <w:rtl/>
        </w:rPr>
        <w:t xml:space="preserve"> </w:t>
      </w:r>
    </w:p>
    <w:p w14:paraId="40197732" w14:textId="77777777" w:rsidR="00C2157B" w:rsidRPr="00BE77FB" w:rsidRDefault="00C2157B" w:rsidP="00784A0F">
      <w:pPr>
        <w:spacing w:after="0" w:line="360" w:lineRule="auto"/>
        <w:ind w:left="-908" w:right="-709"/>
        <w:jc w:val="both"/>
        <w:rPr>
          <w:rFonts w:ascii="David" w:hAnsi="David" w:cs="David"/>
          <w:sz w:val="24"/>
          <w:szCs w:val="24"/>
          <w:u w:val="single"/>
          <w:rtl/>
        </w:rPr>
      </w:pPr>
      <w:r w:rsidRPr="00BE77FB">
        <w:rPr>
          <w:rFonts w:ascii="David" w:hAnsi="David" w:cs="David" w:hint="cs"/>
          <w:sz w:val="24"/>
          <w:szCs w:val="24"/>
          <w:u w:val="single"/>
          <w:rtl/>
        </w:rPr>
        <w:t>כיצד מנותב תיק פלילי לבית המשפט הקהילתי</w:t>
      </w:r>
    </w:p>
    <w:p w14:paraId="2280E39C" w14:textId="77777777" w:rsidR="00CB1DF9" w:rsidRPr="00BE77FB" w:rsidRDefault="00CB1DF9" w:rsidP="001F66A7">
      <w:pPr>
        <w:pStyle w:val="a7"/>
        <w:numPr>
          <w:ilvl w:val="0"/>
          <w:numId w:val="69"/>
        </w:numPr>
        <w:rPr>
          <w:rFonts w:ascii="David" w:hAnsi="David" w:cs="David"/>
          <w:b/>
          <w:bCs/>
          <w:sz w:val="24"/>
          <w:szCs w:val="24"/>
          <w:rtl/>
        </w:rPr>
      </w:pPr>
      <w:r w:rsidRPr="00BE77FB">
        <w:rPr>
          <w:rFonts w:ascii="David" w:hAnsi="David" w:cs="David"/>
          <w:sz w:val="24"/>
          <w:szCs w:val="24"/>
          <w:rtl/>
        </w:rPr>
        <w:t>חייב להיות</w:t>
      </w:r>
      <w:r w:rsidRPr="00BE77FB">
        <w:rPr>
          <w:rFonts w:ascii="David" w:hAnsi="David" w:cs="David"/>
          <w:b/>
          <w:bCs/>
          <w:sz w:val="24"/>
          <w:szCs w:val="24"/>
          <w:rtl/>
        </w:rPr>
        <w:t xml:space="preserve"> לאחר </w:t>
      </w:r>
      <w:r w:rsidRPr="00BE77FB">
        <w:rPr>
          <w:rFonts w:ascii="David" w:hAnsi="David" w:cs="David"/>
          <w:sz w:val="24"/>
          <w:szCs w:val="24"/>
          <w:rtl/>
        </w:rPr>
        <w:t>הגשת כתב האישום.</w:t>
      </w:r>
    </w:p>
    <w:p w14:paraId="0434EEB5" w14:textId="07E9DEAD" w:rsidR="00C2157B" w:rsidRPr="00C2157B" w:rsidRDefault="00C2157B" w:rsidP="001F66A7">
      <w:pPr>
        <w:numPr>
          <w:ilvl w:val="0"/>
          <w:numId w:val="69"/>
        </w:numPr>
        <w:spacing w:after="0" w:line="360" w:lineRule="auto"/>
        <w:ind w:right="-709"/>
        <w:jc w:val="both"/>
        <w:rPr>
          <w:rFonts w:ascii="David" w:hAnsi="David" w:cs="David"/>
          <w:sz w:val="24"/>
          <w:szCs w:val="24"/>
        </w:rPr>
      </w:pPr>
      <w:r w:rsidRPr="00BE77FB">
        <w:rPr>
          <w:rFonts w:ascii="David" w:hAnsi="David" w:cs="David" w:hint="cs"/>
          <w:b/>
          <w:bCs/>
          <w:sz w:val="24"/>
          <w:szCs w:val="24"/>
          <w:rtl/>
        </w:rPr>
        <w:t>הפנייה בכל שלב</w:t>
      </w:r>
      <w:r w:rsidRPr="00C2157B">
        <w:rPr>
          <w:rFonts w:ascii="David" w:hAnsi="David" w:cs="David" w:hint="cs"/>
          <w:sz w:val="24"/>
          <w:szCs w:val="24"/>
          <w:rtl/>
        </w:rPr>
        <w:t xml:space="preserve"> - </w:t>
      </w:r>
      <w:r w:rsidR="00264C6F" w:rsidRPr="008403AF">
        <w:rPr>
          <w:rFonts w:ascii="David" w:hAnsi="David" w:cs="David" w:hint="cs"/>
          <w:b/>
          <w:bCs/>
          <w:sz w:val="24"/>
          <w:szCs w:val="24"/>
          <w:rtl/>
        </w:rPr>
        <w:t>בשים לב לכנות הבקשה</w:t>
      </w:r>
      <w:r w:rsidR="00264C6F">
        <w:rPr>
          <w:rFonts w:ascii="David" w:hAnsi="David" w:cs="David" w:hint="cs"/>
          <w:sz w:val="24"/>
          <w:szCs w:val="24"/>
          <w:rtl/>
        </w:rPr>
        <w:t>.</w:t>
      </w:r>
      <w:r w:rsidRPr="00C2157B">
        <w:rPr>
          <w:rFonts w:ascii="David" w:hAnsi="David" w:cs="David" w:hint="cs"/>
          <w:sz w:val="24"/>
          <w:szCs w:val="24"/>
          <w:rtl/>
        </w:rPr>
        <w:t xml:space="preserve"> בכל שלב ניתן להפנות לבית משפט קהילתי. גם אם נאשם באמצע הליך הוכחות מודה באשמה, רוצה ללכת לבית משפט קהילתי, זה אפשרי. להבדיל מהליך פלילי רגיל זה הליך שנשמך בין שנה לבין שלוש שנים- פוגש את שירות המבחן כל שבוע, לוקח חלק מטיפול גמילה-  דברים שמשולבים בסדר היום שלו, לכן ההליך הוא אינטנסיבי.</w:t>
      </w:r>
    </w:p>
    <w:p w14:paraId="7DB63E23" w14:textId="203DCAD7" w:rsidR="00C2157B" w:rsidRPr="00C2157B" w:rsidRDefault="00C2157B" w:rsidP="001F66A7">
      <w:pPr>
        <w:numPr>
          <w:ilvl w:val="0"/>
          <w:numId w:val="69"/>
        </w:numPr>
        <w:spacing w:after="0" w:line="360" w:lineRule="auto"/>
        <w:ind w:right="-709"/>
        <w:jc w:val="both"/>
        <w:rPr>
          <w:rFonts w:ascii="David" w:hAnsi="David" w:cs="David"/>
          <w:sz w:val="24"/>
          <w:szCs w:val="24"/>
        </w:rPr>
      </w:pPr>
      <w:r w:rsidRPr="00BE77FB">
        <w:rPr>
          <w:rFonts w:ascii="David" w:hAnsi="David" w:cs="David" w:hint="cs"/>
          <w:b/>
          <w:bCs/>
          <w:sz w:val="24"/>
          <w:szCs w:val="24"/>
          <w:rtl/>
        </w:rPr>
        <w:t>תסקיר התאמה של שירות מבחן</w:t>
      </w:r>
      <w:r w:rsidRPr="00C2157B">
        <w:rPr>
          <w:rFonts w:ascii="David" w:hAnsi="David" w:cs="David" w:hint="cs"/>
          <w:sz w:val="24"/>
          <w:szCs w:val="24"/>
          <w:rtl/>
        </w:rPr>
        <w:t>- כדי לבדוק אם לאדם יש יכולת ומוטיבציה להשתקם</w:t>
      </w:r>
      <w:r w:rsidR="00AE158A">
        <w:rPr>
          <w:rFonts w:ascii="David" w:hAnsi="David" w:cs="David" w:hint="cs"/>
          <w:sz w:val="24"/>
          <w:szCs w:val="24"/>
          <w:rtl/>
        </w:rPr>
        <w:t xml:space="preserve"> </w:t>
      </w:r>
      <w:r w:rsidR="00AE158A" w:rsidRPr="009E0E8E">
        <w:rPr>
          <w:rFonts w:ascii="David" w:hAnsi="David" w:cs="David" w:hint="cs"/>
          <w:sz w:val="24"/>
          <w:szCs w:val="24"/>
          <w:rtl/>
        </w:rPr>
        <w:t>מקבלים הפנייה משירות המבחן</w:t>
      </w:r>
      <w:r w:rsidRPr="00C2157B">
        <w:rPr>
          <w:rFonts w:ascii="David" w:hAnsi="David" w:cs="David" w:hint="cs"/>
          <w:sz w:val="24"/>
          <w:szCs w:val="24"/>
          <w:rtl/>
        </w:rPr>
        <w:t xml:space="preserve"> (40% מהנאשמים לא נמצאים מתאימים</w:t>
      </w:r>
      <w:r w:rsidR="00AE158A">
        <w:rPr>
          <w:rFonts w:ascii="David" w:hAnsi="David" w:cs="David" w:hint="cs"/>
          <w:sz w:val="24"/>
          <w:szCs w:val="24"/>
          <w:rtl/>
        </w:rPr>
        <w:t>).</w:t>
      </w:r>
    </w:p>
    <w:p w14:paraId="537AC13F" w14:textId="73716E47" w:rsidR="00C2157B" w:rsidRPr="00C2157B" w:rsidRDefault="00C2157B" w:rsidP="001F66A7">
      <w:pPr>
        <w:numPr>
          <w:ilvl w:val="0"/>
          <w:numId w:val="69"/>
        </w:numPr>
        <w:spacing w:after="0" w:line="360" w:lineRule="auto"/>
        <w:ind w:right="-709"/>
        <w:jc w:val="both"/>
        <w:rPr>
          <w:rFonts w:ascii="David" w:hAnsi="David" w:cs="David"/>
          <w:sz w:val="24"/>
          <w:szCs w:val="24"/>
        </w:rPr>
      </w:pPr>
      <w:r w:rsidRPr="00BE77FB">
        <w:rPr>
          <w:rFonts w:ascii="David" w:hAnsi="David" w:cs="David" w:hint="cs"/>
          <w:b/>
          <w:bCs/>
          <w:sz w:val="24"/>
          <w:szCs w:val="24"/>
          <w:rtl/>
        </w:rPr>
        <w:t>הסכמה של התביעה</w:t>
      </w:r>
      <w:r w:rsidRPr="00C2157B">
        <w:rPr>
          <w:rFonts w:ascii="David" w:hAnsi="David" w:cs="David" w:hint="cs"/>
          <w:sz w:val="24"/>
          <w:szCs w:val="24"/>
          <w:rtl/>
        </w:rPr>
        <w:t xml:space="preserve">- </w:t>
      </w:r>
      <w:r w:rsidRPr="00C2157B">
        <w:rPr>
          <w:rFonts w:ascii="David" w:hAnsi="David" w:cs="David" w:hint="cs"/>
          <w:b/>
          <w:bCs/>
          <w:sz w:val="24"/>
          <w:szCs w:val="24"/>
          <w:rtl/>
        </w:rPr>
        <w:t>בעבר</w:t>
      </w:r>
      <w:r w:rsidRPr="00C2157B">
        <w:rPr>
          <w:rFonts w:ascii="David" w:hAnsi="David" w:cs="David" w:hint="cs"/>
          <w:sz w:val="24"/>
          <w:szCs w:val="24"/>
          <w:rtl/>
        </w:rPr>
        <w:t xml:space="preserve"> </w:t>
      </w:r>
      <w:r w:rsidR="00521111">
        <w:rPr>
          <w:rFonts w:ascii="David" w:hAnsi="David" w:cs="David" w:hint="cs"/>
          <w:sz w:val="24"/>
          <w:szCs w:val="24"/>
          <w:rtl/>
        </w:rPr>
        <w:t xml:space="preserve">רק </w:t>
      </w:r>
      <w:r w:rsidR="00521111" w:rsidRPr="00204395">
        <w:rPr>
          <w:rFonts w:ascii="David" w:hAnsi="David" w:cs="David"/>
          <w:sz w:val="24"/>
          <w:szCs w:val="24"/>
          <w:rtl/>
        </w:rPr>
        <w:t xml:space="preserve">התביעה הייתה </w:t>
      </w:r>
      <w:r w:rsidR="00521111">
        <w:rPr>
          <w:rFonts w:ascii="David" w:hAnsi="David" w:cs="David" w:hint="cs"/>
          <w:sz w:val="24"/>
          <w:szCs w:val="24"/>
          <w:rtl/>
        </w:rPr>
        <w:t>יכולה</w:t>
      </w:r>
      <w:r w:rsidR="00521111" w:rsidRPr="00204395">
        <w:rPr>
          <w:rFonts w:ascii="David" w:hAnsi="David" w:cs="David"/>
          <w:sz w:val="24"/>
          <w:szCs w:val="24"/>
          <w:rtl/>
        </w:rPr>
        <w:t xml:space="preserve"> להסכים להכניס נאשמים לתוך ההליך הקהילתי</w:t>
      </w:r>
      <w:r w:rsidRPr="00C2157B">
        <w:rPr>
          <w:rFonts w:ascii="David" w:hAnsi="David" w:cs="David" w:hint="cs"/>
          <w:sz w:val="24"/>
          <w:szCs w:val="24"/>
          <w:rtl/>
        </w:rPr>
        <w:t xml:space="preserve">. </w:t>
      </w:r>
      <w:r w:rsidRPr="00C2157B">
        <w:rPr>
          <w:rFonts w:ascii="David" w:hAnsi="David" w:cs="David" w:hint="cs"/>
          <w:b/>
          <w:bCs/>
          <w:sz w:val="24"/>
          <w:szCs w:val="24"/>
          <w:rtl/>
        </w:rPr>
        <w:t>כיום-</w:t>
      </w:r>
      <w:r w:rsidRPr="00C2157B">
        <w:rPr>
          <w:rFonts w:ascii="David" w:hAnsi="David" w:cs="David" w:hint="cs"/>
          <w:sz w:val="24"/>
          <w:szCs w:val="24"/>
          <w:rtl/>
        </w:rPr>
        <w:t xml:space="preserve"> </w:t>
      </w:r>
      <w:r w:rsidR="00080C78" w:rsidRPr="00851EE7">
        <w:rPr>
          <w:rFonts w:ascii="David" w:hAnsi="David" w:cs="David"/>
          <w:sz w:val="24"/>
          <w:szCs w:val="24"/>
          <w:highlight w:val="lightGray"/>
          <w:rtl/>
        </w:rPr>
        <w:t>הצעת חוק בתי המשפט הקהילתי</w:t>
      </w:r>
      <w:r w:rsidR="00080C78" w:rsidRPr="00204395">
        <w:rPr>
          <w:rFonts w:ascii="David" w:hAnsi="David" w:cs="David"/>
          <w:sz w:val="24"/>
          <w:szCs w:val="24"/>
          <w:rtl/>
        </w:rPr>
        <w:t xml:space="preserve"> קבעה </w:t>
      </w:r>
      <w:r w:rsidR="00080C78">
        <w:rPr>
          <w:rFonts w:ascii="David" w:hAnsi="David" w:cs="David" w:hint="cs"/>
          <w:sz w:val="24"/>
          <w:szCs w:val="24"/>
          <w:rtl/>
        </w:rPr>
        <w:t>ש</w:t>
      </w:r>
      <w:r w:rsidRPr="00C2157B">
        <w:rPr>
          <w:rFonts w:ascii="David" w:hAnsi="David" w:cs="David" w:hint="cs"/>
          <w:sz w:val="24"/>
          <w:szCs w:val="24"/>
          <w:rtl/>
        </w:rPr>
        <w:t>ל</w:t>
      </w:r>
      <w:r w:rsidR="00080C78">
        <w:rPr>
          <w:rFonts w:ascii="David" w:hAnsi="David" w:cs="David" w:hint="cs"/>
          <w:sz w:val="24"/>
          <w:szCs w:val="24"/>
          <w:rtl/>
        </w:rPr>
        <w:t xml:space="preserve">עמדת </w:t>
      </w:r>
      <w:r w:rsidRPr="00C2157B">
        <w:rPr>
          <w:rFonts w:ascii="David" w:hAnsi="David" w:cs="David" w:hint="cs"/>
          <w:sz w:val="24"/>
          <w:szCs w:val="24"/>
          <w:rtl/>
        </w:rPr>
        <w:t xml:space="preserve">התביעה יש משקל רב </w:t>
      </w:r>
      <w:r w:rsidR="00ED2D0C">
        <w:rPr>
          <w:rFonts w:ascii="David" w:hAnsi="David" w:cs="David" w:hint="cs"/>
          <w:sz w:val="24"/>
          <w:szCs w:val="24"/>
          <w:rtl/>
        </w:rPr>
        <w:t>עדיין יהיו מקרים</w:t>
      </w:r>
      <w:r w:rsidRPr="00C2157B">
        <w:rPr>
          <w:rFonts w:ascii="David" w:hAnsi="David" w:cs="David" w:hint="cs"/>
          <w:sz w:val="24"/>
          <w:szCs w:val="24"/>
          <w:rtl/>
        </w:rPr>
        <w:t xml:space="preserve"> </w:t>
      </w:r>
      <w:r w:rsidR="00ED2D0C">
        <w:rPr>
          <w:rFonts w:ascii="David" w:hAnsi="David" w:cs="David" w:hint="cs"/>
          <w:sz w:val="24"/>
          <w:szCs w:val="24"/>
          <w:rtl/>
        </w:rPr>
        <w:t>שביהמ"ש יחליט להכניס נאשם להליך קהילתי</w:t>
      </w:r>
      <w:r w:rsidR="008D7EAE">
        <w:rPr>
          <w:rFonts w:ascii="David" w:hAnsi="David" w:cs="David" w:hint="cs"/>
          <w:sz w:val="24"/>
          <w:szCs w:val="24"/>
          <w:rtl/>
        </w:rPr>
        <w:t xml:space="preserve"> ללא הסכמת התביעה.</w:t>
      </w:r>
      <w:r w:rsidR="006B0CC9">
        <w:rPr>
          <w:rFonts w:ascii="David" w:hAnsi="David" w:cs="David" w:hint="cs"/>
          <w:sz w:val="24"/>
          <w:szCs w:val="24"/>
          <w:rtl/>
        </w:rPr>
        <w:t xml:space="preserve"> </w:t>
      </w:r>
      <w:r w:rsidR="006B0CC9" w:rsidRPr="0061573A">
        <w:rPr>
          <w:rFonts w:ascii="David" w:hAnsi="David" w:cs="David" w:hint="cs"/>
          <w:sz w:val="24"/>
          <w:szCs w:val="24"/>
          <w:rtl/>
        </w:rPr>
        <w:t xml:space="preserve">במצב זה- התביעה לא מחוייבת לעשות </w:t>
      </w:r>
      <w:proofErr w:type="spellStart"/>
      <w:r w:rsidR="006B0CC9" w:rsidRPr="0061573A">
        <w:rPr>
          <w:rFonts w:ascii="David" w:hAnsi="David" w:cs="David" w:hint="cs"/>
          <w:sz w:val="24"/>
          <w:szCs w:val="24"/>
          <w:rtl/>
        </w:rPr>
        <w:t>איתו</w:t>
      </w:r>
      <w:proofErr w:type="spellEnd"/>
      <w:r w:rsidR="006B0CC9" w:rsidRPr="0061573A">
        <w:rPr>
          <w:rFonts w:ascii="David" w:hAnsi="David" w:cs="David" w:hint="cs"/>
          <w:sz w:val="24"/>
          <w:szCs w:val="24"/>
          <w:rtl/>
        </w:rPr>
        <w:t xml:space="preserve"> הסדר טיעון.</w:t>
      </w:r>
    </w:p>
    <w:p w14:paraId="27546388" w14:textId="619203CC" w:rsidR="00C2157B" w:rsidRPr="00C2157B" w:rsidRDefault="00C2157B" w:rsidP="001F66A7">
      <w:pPr>
        <w:numPr>
          <w:ilvl w:val="0"/>
          <w:numId w:val="69"/>
        </w:numPr>
        <w:spacing w:line="360" w:lineRule="auto"/>
        <w:ind w:right="-709"/>
        <w:jc w:val="both"/>
        <w:rPr>
          <w:rFonts w:ascii="David" w:hAnsi="David" w:cs="David"/>
          <w:sz w:val="24"/>
          <w:szCs w:val="24"/>
          <w:rtl/>
        </w:rPr>
      </w:pPr>
      <w:r w:rsidRPr="00BE77FB">
        <w:rPr>
          <w:rFonts w:ascii="David" w:hAnsi="David" w:cs="David" w:hint="cs"/>
          <w:b/>
          <w:bCs/>
          <w:sz w:val="24"/>
          <w:szCs w:val="24"/>
          <w:rtl/>
        </w:rPr>
        <w:t>כניסה ל</w:t>
      </w:r>
      <w:r w:rsidR="00631B98" w:rsidRPr="00BE77FB">
        <w:rPr>
          <w:rFonts w:ascii="David" w:hAnsi="David" w:cs="David" w:hint="cs"/>
          <w:b/>
          <w:bCs/>
          <w:sz w:val="24"/>
          <w:szCs w:val="24"/>
          <w:rtl/>
        </w:rPr>
        <w:t>ביהמ"ש</w:t>
      </w:r>
      <w:r w:rsidRPr="00BE77FB">
        <w:rPr>
          <w:rFonts w:ascii="David" w:hAnsi="David" w:cs="David" w:hint="cs"/>
          <w:b/>
          <w:bCs/>
          <w:sz w:val="24"/>
          <w:szCs w:val="24"/>
          <w:rtl/>
        </w:rPr>
        <w:t xml:space="preserve"> קהילתי</w:t>
      </w:r>
      <w:r w:rsidRPr="00BE77FB">
        <w:rPr>
          <w:rFonts w:ascii="David" w:hAnsi="David" w:cs="David" w:hint="cs"/>
          <w:sz w:val="24"/>
          <w:szCs w:val="24"/>
          <w:rtl/>
        </w:rPr>
        <w:t xml:space="preserve">- </w:t>
      </w:r>
      <w:r w:rsidRPr="00C2157B">
        <w:rPr>
          <w:rFonts w:ascii="David" w:hAnsi="David" w:cs="David" w:hint="cs"/>
          <w:sz w:val="24"/>
          <w:szCs w:val="24"/>
          <w:rtl/>
        </w:rPr>
        <w:t xml:space="preserve">כל הדיונים יתנהלו שם, בתנאי </w:t>
      </w:r>
      <w:r w:rsidR="00680119">
        <w:rPr>
          <w:rFonts w:ascii="David" w:hAnsi="David" w:cs="David" w:hint="cs"/>
          <w:sz w:val="24"/>
          <w:szCs w:val="24"/>
          <w:rtl/>
        </w:rPr>
        <w:t>ש</w:t>
      </w:r>
      <w:r w:rsidRPr="00C2157B">
        <w:rPr>
          <w:rFonts w:ascii="David" w:hAnsi="David" w:cs="David" w:hint="cs"/>
          <w:sz w:val="24"/>
          <w:szCs w:val="24"/>
          <w:rtl/>
        </w:rPr>
        <w:t>התביעה</w:t>
      </w:r>
      <w:r w:rsidR="00680119">
        <w:rPr>
          <w:rFonts w:ascii="David" w:hAnsi="David" w:cs="David" w:hint="cs"/>
          <w:sz w:val="24"/>
          <w:szCs w:val="24"/>
          <w:rtl/>
        </w:rPr>
        <w:t xml:space="preserve"> הסכימה</w:t>
      </w:r>
      <w:r w:rsidRPr="00C2157B">
        <w:rPr>
          <w:rFonts w:ascii="David" w:hAnsi="David" w:cs="David" w:hint="cs"/>
          <w:sz w:val="24"/>
          <w:szCs w:val="24"/>
          <w:rtl/>
        </w:rPr>
        <w:t xml:space="preserve"> (בכפוף לחריג </w:t>
      </w:r>
      <w:r w:rsidR="00680119">
        <w:rPr>
          <w:rFonts w:ascii="David" w:hAnsi="David" w:cs="David" w:hint="cs"/>
          <w:sz w:val="24"/>
          <w:szCs w:val="24"/>
          <w:rtl/>
        </w:rPr>
        <w:t xml:space="preserve">לעיל </w:t>
      </w:r>
      <w:r w:rsidRPr="00C2157B">
        <w:rPr>
          <w:rFonts w:ascii="David" w:hAnsi="David" w:cs="David" w:hint="cs"/>
          <w:sz w:val="24"/>
          <w:szCs w:val="24"/>
          <w:rtl/>
        </w:rPr>
        <w:t xml:space="preserve">של </w:t>
      </w:r>
      <w:r w:rsidR="00631B98">
        <w:rPr>
          <w:rFonts w:ascii="David" w:hAnsi="David" w:cs="David" w:hint="cs"/>
          <w:sz w:val="24"/>
          <w:szCs w:val="24"/>
          <w:rtl/>
        </w:rPr>
        <w:t>ביהמ"ש</w:t>
      </w:r>
      <w:r w:rsidRPr="00C2157B">
        <w:rPr>
          <w:rFonts w:ascii="David" w:hAnsi="David" w:cs="David" w:hint="cs"/>
          <w:sz w:val="24"/>
          <w:szCs w:val="24"/>
          <w:rtl/>
        </w:rPr>
        <w:t xml:space="preserve">). </w:t>
      </w:r>
    </w:p>
    <w:p w14:paraId="6B7B237B" w14:textId="77777777" w:rsidR="00C2157B" w:rsidRPr="00BE77FB" w:rsidRDefault="00C2157B" w:rsidP="00BE77FB">
      <w:pPr>
        <w:spacing w:after="0" w:line="360" w:lineRule="auto"/>
        <w:ind w:left="-908" w:right="-709"/>
        <w:jc w:val="both"/>
        <w:rPr>
          <w:rFonts w:ascii="David" w:hAnsi="David" w:cs="David"/>
          <w:sz w:val="24"/>
          <w:szCs w:val="24"/>
          <w:u w:val="single"/>
          <w:rtl/>
        </w:rPr>
      </w:pPr>
      <w:r w:rsidRPr="00BE77FB">
        <w:rPr>
          <w:rFonts w:ascii="David" w:hAnsi="David" w:cs="David" w:hint="cs"/>
          <w:sz w:val="24"/>
          <w:szCs w:val="24"/>
          <w:u w:val="single"/>
          <w:rtl/>
        </w:rPr>
        <w:t>ההליך בבית המשפט הקהלתי:</w:t>
      </w:r>
    </w:p>
    <w:p w14:paraId="6E0D2609" w14:textId="3A57544A" w:rsidR="00C2157B" w:rsidRPr="00BE77FB" w:rsidRDefault="00C2157B" w:rsidP="001F66A7">
      <w:pPr>
        <w:numPr>
          <w:ilvl w:val="0"/>
          <w:numId w:val="72"/>
        </w:numPr>
        <w:spacing w:after="0" w:line="360" w:lineRule="auto"/>
        <w:ind w:left="-483" w:right="-709"/>
        <w:jc w:val="both"/>
        <w:rPr>
          <w:rFonts w:ascii="David" w:hAnsi="David" w:cs="David"/>
          <w:sz w:val="24"/>
          <w:szCs w:val="24"/>
        </w:rPr>
      </w:pPr>
      <w:r w:rsidRPr="00BE77FB">
        <w:rPr>
          <w:rFonts w:ascii="David" w:hAnsi="David" w:cs="David" w:hint="cs"/>
          <w:b/>
          <w:bCs/>
          <w:sz w:val="24"/>
          <w:szCs w:val="24"/>
          <w:rtl/>
        </w:rPr>
        <w:t>שחקנים קבועים</w:t>
      </w:r>
      <w:r w:rsidR="00D021F0" w:rsidRPr="00BE77FB">
        <w:rPr>
          <w:rFonts w:ascii="David" w:hAnsi="David" w:cs="David" w:hint="cs"/>
          <w:sz w:val="24"/>
          <w:szCs w:val="24"/>
          <w:rtl/>
        </w:rPr>
        <w:t xml:space="preserve">- </w:t>
      </w:r>
      <w:r w:rsidR="00D021F0" w:rsidRPr="00BE77FB">
        <w:rPr>
          <w:rFonts w:ascii="David" w:hAnsi="David" w:cs="David"/>
          <w:sz w:val="24"/>
          <w:szCs w:val="24"/>
          <w:rtl/>
        </w:rPr>
        <w:t>עו"ס בית משפט קהילתי, שופט, תביעה, הגנה, קצינת מבחן וצוות נוסף</w:t>
      </w:r>
    </w:p>
    <w:p w14:paraId="097906F5" w14:textId="4F4FCDC3" w:rsidR="00C2157B" w:rsidRPr="00BE77FB" w:rsidRDefault="00C2157B" w:rsidP="001F66A7">
      <w:pPr>
        <w:numPr>
          <w:ilvl w:val="0"/>
          <w:numId w:val="72"/>
        </w:numPr>
        <w:spacing w:after="0" w:line="360" w:lineRule="auto"/>
        <w:ind w:left="-483" w:right="-709"/>
        <w:jc w:val="both"/>
        <w:rPr>
          <w:rFonts w:ascii="David" w:hAnsi="David" w:cs="David"/>
          <w:sz w:val="24"/>
          <w:szCs w:val="24"/>
        </w:rPr>
      </w:pPr>
      <w:r w:rsidRPr="00BE77FB">
        <w:rPr>
          <w:rFonts w:ascii="David" w:hAnsi="David" w:cs="David" w:hint="cs"/>
          <w:b/>
          <w:bCs/>
          <w:sz w:val="24"/>
          <w:szCs w:val="24"/>
          <w:rtl/>
        </w:rPr>
        <w:t>תסקיר עומק ותוכניות טיפוליות/שיקום</w:t>
      </w:r>
      <w:r w:rsidR="007A6946" w:rsidRPr="00BE77FB">
        <w:rPr>
          <w:rFonts w:ascii="David" w:hAnsi="David" w:cs="David" w:hint="cs"/>
          <w:sz w:val="24"/>
          <w:szCs w:val="24"/>
          <w:rtl/>
        </w:rPr>
        <w:t xml:space="preserve">- </w:t>
      </w:r>
      <w:r w:rsidR="007A6946" w:rsidRPr="00BE77FB">
        <w:rPr>
          <w:rFonts w:ascii="David" w:hAnsi="David" w:cs="David"/>
          <w:sz w:val="24"/>
          <w:szCs w:val="24"/>
          <w:rtl/>
        </w:rPr>
        <w:t>עושים תסקיר עומק ודיון על כל נאשם.</w:t>
      </w:r>
    </w:p>
    <w:p w14:paraId="030C96D6" w14:textId="4380E3B2" w:rsidR="00C2157B" w:rsidRPr="00BE77FB" w:rsidRDefault="00C2157B" w:rsidP="001F66A7">
      <w:pPr>
        <w:numPr>
          <w:ilvl w:val="0"/>
          <w:numId w:val="72"/>
        </w:numPr>
        <w:spacing w:after="0" w:line="360" w:lineRule="auto"/>
        <w:ind w:left="-483" w:right="-709"/>
        <w:jc w:val="both"/>
        <w:rPr>
          <w:rFonts w:ascii="David" w:hAnsi="David" w:cs="David"/>
          <w:sz w:val="24"/>
          <w:szCs w:val="24"/>
        </w:rPr>
      </w:pPr>
      <w:r w:rsidRPr="00BE77FB">
        <w:rPr>
          <w:rFonts w:ascii="David" w:hAnsi="David" w:cs="David" w:hint="cs"/>
          <w:b/>
          <w:bCs/>
          <w:sz w:val="24"/>
          <w:szCs w:val="24"/>
          <w:rtl/>
        </w:rPr>
        <w:t>ישיבות קדם דיון</w:t>
      </w:r>
      <w:r w:rsidR="007A6946" w:rsidRPr="00BE77FB">
        <w:rPr>
          <w:rFonts w:ascii="David" w:hAnsi="David" w:cs="David" w:hint="cs"/>
          <w:sz w:val="24"/>
          <w:szCs w:val="24"/>
          <w:rtl/>
        </w:rPr>
        <w:t xml:space="preserve">- </w:t>
      </w:r>
      <w:r w:rsidR="007A6946" w:rsidRPr="00BE77FB">
        <w:rPr>
          <w:rFonts w:ascii="David" w:hAnsi="David" w:cs="David"/>
          <w:sz w:val="24"/>
          <w:szCs w:val="24"/>
          <w:rtl/>
        </w:rPr>
        <w:t>באי הסכמות בין הצדדים, טעונים הצדדים והשופטת תחליט לבסוף</w:t>
      </w:r>
      <w:r w:rsidR="007A6946" w:rsidRPr="00BE77FB">
        <w:rPr>
          <w:rFonts w:ascii="David" w:hAnsi="David" w:cs="David" w:hint="cs"/>
          <w:sz w:val="24"/>
          <w:szCs w:val="24"/>
          <w:rtl/>
        </w:rPr>
        <w:t>.</w:t>
      </w:r>
    </w:p>
    <w:p w14:paraId="15033B34" w14:textId="23391E9C" w:rsidR="00C2157B" w:rsidRPr="00BE77FB" w:rsidRDefault="00C2157B" w:rsidP="001F66A7">
      <w:pPr>
        <w:numPr>
          <w:ilvl w:val="0"/>
          <w:numId w:val="72"/>
        </w:numPr>
        <w:spacing w:after="0" w:line="360" w:lineRule="auto"/>
        <w:ind w:left="-483" w:right="-709"/>
        <w:jc w:val="both"/>
        <w:rPr>
          <w:rFonts w:ascii="David" w:hAnsi="David" w:cs="David"/>
          <w:sz w:val="24"/>
          <w:szCs w:val="24"/>
        </w:rPr>
      </w:pPr>
      <w:r w:rsidRPr="00BE77FB">
        <w:rPr>
          <w:rFonts w:ascii="David" w:hAnsi="David" w:cs="David" w:hint="cs"/>
          <w:b/>
          <w:bCs/>
          <w:sz w:val="24"/>
          <w:szCs w:val="24"/>
          <w:rtl/>
        </w:rPr>
        <w:t>הסדר טיעון תוך 45 יום מתסקיר העומ</w:t>
      </w:r>
      <w:r w:rsidR="008F1240" w:rsidRPr="00BE77FB">
        <w:rPr>
          <w:rFonts w:ascii="David" w:hAnsi="David" w:cs="David" w:hint="cs"/>
          <w:b/>
          <w:bCs/>
          <w:sz w:val="24"/>
          <w:szCs w:val="24"/>
          <w:rtl/>
        </w:rPr>
        <w:t>ק</w:t>
      </w:r>
      <w:r w:rsidR="008F1240" w:rsidRPr="00BE77FB">
        <w:rPr>
          <w:rFonts w:ascii="David" w:hAnsi="David" w:cs="David" w:hint="cs"/>
          <w:sz w:val="24"/>
          <w:szCs w:val="24"/>
          <w:rtl/>
        </w:rPr>
        <w:t xml:space="preserve"> (</w:t>
      </w:r>
      <w:r w:rsidR="008F1240" w:rsidRPr="00BE77FB">
        <w:rPr>
          <w:rFonts w:ascii="David" w:hAnsi="David" w:cs="David"/>
          <w:sz w:val="24"/>
          <w:szCs w:val="24"/>
          <w:rtl/>
        </w:rPr>
        <w:t>מזלג – במקרה של הצלחה לא תהא עתירה למאסר</w:t>
      </w:r>
      <w:r w:rsidR="008F1240" w:rsidRPr="00BE77FB">
        <w:rPr>
          <w:rFonts w:ascii="David" w:hAnsi="David" w:cs="David" w:hint="cs"/>
          <w:sz w:val="24"/>
          <w:szCs w:val="24"/>
          <w:rtl/>
        </w:rPr>
        <w:t>).</w:t>
      </w:r>
    </w:p>
    <w:p w14:paraId="3802FADB" w14:textId="4F2D8DC9" w:rsidR="00C2157B" w:rsidRPr="00BE77FB" w:rsidRDefault="00C2157B" w:rsidP="001F66A7">
      <w:pPr>
        <w:numPr>
          <w:ilvl w:val="0"/>
          <w:numId w:val="72"/>
        </w:numPr>
        <w:spacing w:after="0" w:line="360" w:lineRule="auto"/>
        <w:ind w:left="-483" w:right="-709"/>
        <w:jc w:val="both"/>
        <w:rPr>
          <w:rFonts w:ascii="David" w:hAnsi="David" w:cs="David"/>
          <w:sz w:val="24"/>
          <w:szCs w:val="24"/>
        </w:rPr>
      </w:pPr>
      <w:r w:rsidRPr="00BE77FB">
        <w:rPr>
          <w:rFonts w:ascii="David" w:hAnsi="David" w:cs="David" w:hint="cs"/>
          <w:b/>
          <w:bCs/>
          <w:sz w:val="24"/>
          <w:szCs w:val="24"/>
          <w:rtl/>
        </w:rPr>
        <w:t>דיונים תכופים</w:t>
      </w:r>
      <w:r w:rsidR="007A6946" w:rsidRPr="00BE77FB">
        <w:rPr>
          <w:rFonts w:ascii="David" w:hAnsi="David" w:cs="David" w:hint="cs"/>
          <w:sz w:val="24"/>
          <w:szCs w:val="24"/>
          <w:rtl/>
        </w:rPr>
        <w:t xml:space="preserve">- </w:t>
      </w:r>
      <w:r w:rsidR="007A6946" w:rsidRPr="00BE77FB">
        <w:rPr>
          <w:rFonts w:ascii="David" w:hAnsi="David" w:cs="David"/>
          <w:sz w:val="24"/>
          <w:szCs w:val="24"/>
          <w:rtl/>
        </w:rPr>
        <w:t>ביום הדיונים קצין המבחן נוכח והדגש הוא על הנאשם עצמו.</w:t>
      </w:r>
    </w:p>
    <w:p w14:paraId="655E808B" w14:textId="1BC554C2" w:rsidR="00C2157B" w:rsidRPr="00BE77FB" w:rsidRDefault="00C2157B" w:rsidP="001F66A7">
      <w:pPr>
        <w:numPr>
          <w:ilvl w:val="0"/>
          <w:numId w:val="72"/>
        </w:numPr>
        <w:spacing w:after="0" w:line="360" w:lineRule="auto"/>
        <w:ind w:left="-483" w:right="-709"/>
        <w:jc w:val="both"/>
        <w:rPr>
          <w:rFonts w:ascii="David" w:hAnsi="David" w:cs="David"/>
          <w:sz w:val="24"/>
          <w:szCs w:val="24"/>
        </w:rPr>
      </w:pPr>
      <w:r w:rsidRPr="00BE77FB">
        <w:rPr>
          <w:rFonts w:ascii="David" w:hAnsi="David" w:cs="David" w:hint="cs"/>
          <w:b/>
          <w:bCs/>
          <w:sz w:val="24"/>
          <w:szCs w:val="24"/>
          <w:rtl/>
        </w:rPr>
        <w:t>מעקב, "ניעור" ליווי של ביהמ"ש</w:t>
      </w:r>
      <w:r w:rsidR="00B32DD9" w:rsidRPr="00BE77FB">
        <w:rPr>
          <w:rFonts w:ascii="David" w:hAnsi="David" w:cs="David" w:hint="cs"/>
          <w:sz w:val="24"/>
          <w:szCs w:val="24"/>
          <w:rtl/>
        </w:rPr>
        <w:t xml:space="preserve">- </w:t>
      </w:r>
      <w:r w:rsidR="00B32DD9" w:rsidRPr="00BE77FB">
        <w:rPr>
          <w:rFonts w:ascii="David" w:hAnsi="David" w:cs="David"/>
          <w:sz w:val="24"/>
          <w:szCs w:val="24"/>
          <w:rtl/>
        </w:rPr>
        <w:t>השופט פונה קודם כל לנאשם- שלומו, איך עברו השבועיים האחרונים, איך מתקדמים הליכים מסוימים</w:t>
      </w:r>
      <w:r w:rsidR="00B32DD9" w:rsidRPr="00BE77FB">
        <w:rPr>
          <w:rFonts w:ascii="David" w:hAnsi="David" w:cs="David" w:hint="cs"/>
          <w:sz w:val="24"/>
          <w:szCs w:val="24"/>
          <w:rtl/>
        </w:rPr>
        <w:t>.</w:t>
      </w:r>
    </w:p>
    <w:p w14:paraId="0B864DCB" w14:textId="5D9EF36D" w:rsidR="00B4259E" w:rsidRDefault="00C2157B" w:rsidP="001F66A7">
      <w:pPr>
        <w:numPr>
          <w:ilvl w:val="0"/>
          <w:numId w:val="72"/>
        </w:numPr>
        <w:spacing w:line="360" w:lineRule="auto"/>
        <w:ind w:left="-483" w:right="-709"/>
        <w:jc w:val="both"/>
        <w:rPr>
          <w:rFonts w:ascii="David" w:hAnsi="David" w:cs="David"/>
          <w:sz w:val="24"/>
          <w:szCs w:val="24"/>
        </w:rPr>
      </w:pPr>
      <w:r w:rsidRPr="00BE77FB">
        <w:rPr>
          <w:rFonts w:ascii="David" w:hAnsi="David" w:cs="David" w:hint="cs"/>
          <w:b/>
          <w:bCs/>
          <w:sz w:val="24"/>
          <w:szCs w:val="24"/>
          <w:rtl/>
        </w:rPr>
        <w:lastRenderedPageBreak/>
        <w:t>סיום</w:t>
      </w:r>
      <w:r w:rsidRPr="00BE77FB">
        <w:rPr>
          <w:rFonts w:ascii="David" w:hAnsi="David" w:cs="David" w:hint="cs"/>
          <w:sz w:val="24"/>
          <w:szCs w:val="24"/>
          <w:rtl/>
        </w:rPr>
        <w:t xml:space="preserve">- </w:t>
      </w:r>
      <w:r w:rsidR="00B32DD9" w:rsidRPr="00BE77FB">
        <w:rPr>
          <w:rFonts w:ascii="David" w:hAnsi="David" w:cs="David"/>
          <w:sz w:val="24"/>
          <w:szCs w:val="24"/>
          <w:rtl/>
        </w:rPr>
        <w:t xml:space="preserve">שירות המבחן </w:t>
      </w:r>
      <w:r w:rsidR="00B37EE2">
        <w:rPr>
          <w:rFonts w:ascii="David" w:hAnsi="David" w:cs="David" w:hint="cs"/>
          <w:sz w:val="24"/>
          <w:szCs w:val="24"/>
          <w:rtl/>
        </w:rPr>
        <w:t xml:space="preserve">קובע </w:t>
      </w:r>
      <w:r w:rsidRPr="00BE77FB">
        <w:rPr>
          <w:rFonts w:ascii="David" w:hAnsi="David" w:cs="David" w:hint="cs"/>
          <w:sz w:val="24"/>
          <w:szCs w:val="24"/>
          <w:rtl/>
        </w:rPr>
        <w:t>האם ההליך הסתיים בהצלחה</w:t>
      </w:r>
      <w:r w:rsidRPr="00C2157B">
        <w:rPr>
          <w:rFonts w:ascii="David" w:hAnsi="David" w:cs="David" w:hint="cs"/>
          <w:sz w:val="24"/>
          <w:szCs w:val="24"/>
          <w:rtl/>
        </w:rPr>
        <w:t>.</w:t>
      </w:r>
    </w:p>
    <w:p w14:paraId="1700A348" w14:textId="77777777" w:rsidR="00680119" w:rsidRDefault="00680119" w:rsidP="00680119">
      <w:pPr>
        <w:spacing w:after="0" w:line="360" w:lineRule="auto"/>
        <w:ind w:left="-843" w:right="-709"/>
        <w:jc w:val="both"/>
        <w:rPr>
          <w:rFonts w:ascii="David" w:hAnsi="David" w:cs="David"/>
          <w:sz w:val="24"/>
          <w:szCs w:val="24"/>
          <w:rtl/>
        </w:rPr>
      </w:pPr>
      <w:r w:rsidRPr="00680119">
        <w:rPr>
          <w:rFonts w:ascii="David" w:hAnsi="David" w:cs="David" w:hint="cs"/>
          <w:sz w:val="24"/>
          <w:szCs w:val="24"/>
          <w:u w:val="single"/>
          <w:rtl/>
        </w:rPr>
        <w:t>מדיניות התביעה בשלב גזירת העונש</w:t>
      </w:r>
      <w:r w:rsidRPr="00680119">
        <w:rPr>
          <w:rFonts w:ascii="David" w:hAnsi="David" w:cs="David" w:hint="cs"/>
          <w:sz w:val="24"/>
          <w:szCs w:val="24"/>
          <w:rtl/>
        </w:rPr>
        <w:t>-</w:t>
      </w:r>
      <w:r>
        <w:rPr>
          <w:rFonts w:ascii="David" w:hAnsi="David" w:cs="David" w:hint="cs"/>
          <w:sz w:val="24"/>
          <w:szCs w:val="24"/>
          <w:rtl/>
        </w:rPr>
        <w:t xml:space="preserve"> </w:t>
      </w:r>
    </w:p>
    <w:p w14:paraId="6F65ABA7" w14:textId="312ACA51" w:rsidR="00EF0A6D" w:rsidRDefault="00FA47CB" w:rsidP="00EF0A6D">
      <w:pPr>
        <w:spacing w:after="0" w:line="360" w:lineRule="auto"/>
        <w:ind w:left="-843" w:right="-709"/>
        <w:jc w:val="both"/>
        <w:rPr>
          <w:rFonts w:ascii="David" w:hAnsi="David" w:cs="David"/>
          <w:b/>
          <w:bCs/>
          <w:sz w:val="24"/>
          <w:szCs w:val="24"/>
          <w:rtl/>
        </w:rPr>
      </w:pPr>
      <w:r w:rsidRPr="001368FB">
        <w:rPr>
          <w:rFonts w:ascii="David" w:hAnsi="David" w:cs="David" w:hint="cs"/>
          <w:sz w:val="24"/>
          <w:szCs w:val="24"/>
          <w:highlight w:val="yellow"/>
          <w:rtl/>
        </w:rPr>
        <w:t>ס' 40</w:t>
      </w:r>
      <w:r w:rsidR="00EF0A6D">
        <w:rPr>
          <w:rFonts w:ascii="David" w:hAnsi="David" w:cs="David" w:hint="cs"/>
          <w:sz w:val="24"/>
          <w:szCs w:val="24"/>
          <w:highlight w:val="yellow"/>
          <w:rtl/>
        </w:rPr>
        <w:t>יא</w:t>
      </w:r>
      <w:r w:rsidRPr="001368FB">
        <w:rPr>
          <w:rFonts w:ascii="David" w:hAnsi="David" w:cs="David" w:hint="cs"/>
          <w:sz w:val="24"/>
          <w:szCs w:val="24"/>
          <w:highlight w:val="yellow"/>
          <w:rtl/>
        </w:rPr>
        <w:t xml:space="preserve"> לחוק </w:t>
      </w:r>
      <w:r>
        <w:rPr>
          <w:rFonts w:ascii="David" w:hAnsi="David" w:cs="David" w:hint="cs"/>
          <w:sz w:val="24"/>
          <w:szCs w:val="24"/>
          <w:highlight w:val="yellow"/>
          <w:rtl/>
        </w:rPr>
        <w:t>ה</w:t>
      </w:r>
      <w:r w:rsidRPr="001368FB">
        <w:rPr>
          <w:rFonts w:ascii="David" w:hAnsi="David" w:cs="David" w:hint="cs"/>
          <w:sz w:val="24"/>
          <w:szCs w:val="24"/>
          <w:highlight w:val="yellow"/>
          <w:rtl/>
        </w:rPr>
        <w:t>עונשין</w:t>
      </w:r>
      <w:r w:rsidRPr="001368FB">
        <w:rPr>
          <w:rFonts w:ascii="David" w:hAnsi="David" w:cs="David" w:hint="cs"/>
          <w:sz w:val="24"/>
          <w:szCs w:val="24"/>
          <w:rtl/>
        </w:rPr>
        <w:t xml:space="preserve">- </w:t>
      </w:r>
      <w:r w:rsidR="00680119" w:rsidRPr="00EF0A6D">
        <w:rPr>
          <w:rFonts w:ascii="David" w:hAnsi="David" w:cs="David" w:hint="cs"/>
          <w:sz w:val="24"/>
          <w:szCs w:val="24"/>
          <w:rtl/>
        </w:rPr>
        <w:t>התחשבות בהליכי שיקום בתוך מתחם הענישה (תיקון 113 לחוק העונשין)</w:t>
      </w:r>
      <w:r w:rsidR="00D45FE6">
        <w:rPr>
          <w:rFonts w:ascii="David" w:hAnsi="David" w:cs="David" w:hint="cs"/>
          <w:b/>
          <w:bCs/>
          <w:sz w:val="24"/>
          <w:szCs w:val="24"/>
          <w:rtl/>
        </w:rPr>
        <w:t>.</w:t>
      </w:r>
    </w:p>
    <w:p w14:paraId="3A06F75F" w14:textId="4CA86652" w:rsidR="00D45FE6" w:rsidRDefault="00727682" w:rsidP="00D45FE6">
      <w:pPr>
        <w:spacing w:after="0" w:line="360" w:lineRule="auto"/>
        <w:ind w:left="-843" w:right="-709"/>
        <w:jc w:val="both"/>
        <w:rPr>
          <w:rFonts w:ascii="David" w:hAnsi="David" w:cs="David"/>
          <w:sz w:val="24"/>
          <w:szCs w:val="24"/>
          <w:rtl/>
        </w:rPr>
      </w:pPr>
      <w:r w:rsidRPr="002B5258">
        <w:rPr>
          <w:rFonts w:ascii="David" w:hAnsi="David" w:cs="David" w:hint="cs"/>
          <w:b/>
          <w:bCs/>
          <w:sz w:val="24"/>
          <w:szCs w:val="24"/>
          <w:rtl/>
        </w:rPr>
        <w:t>חריגה ממתחם העונש ההולם לצורך נקיטה בהליך שיקומי</w:t>
      </w:r>
      <w:r w:rsidR="00CB565A" w:rsidRPr="002B5258">
        <w:rPr>
          <w:rFonts w:ascii="David" w:hAnsi="David" w:cs="David" w:hint="cs"/>
          <w:b/>
          <w:bCs/>
          <w:sz w:val="24"/>
          <w:szCs w:val="24"/>
          <w:rtl/>
        </w:rPr>
        <w:t>.</w:t>
      </w:r>
      <w:r w:rsidR="00D45FE6">
        <w:rPr>
          <w:rFonts w:ascii="David" w:hAnsi="David" w:cs="David" w:hint="cs"/>
          <w:b/>
          <w:bCs/>
          <w:sz w:val="24"/>
          <w:szCs w:val="24"/>
          <w:rtl/>
        </w:rPr>
        <w:t xml:space="preserve"> </w:t>
      </w:r>
      <w:r w:rsidR="00D45FE6" w:rsidRPr="00D45FE6">
        <w:rPr>
          <w:rFonts w:ascii="David" w:hAnsi="David" w:cs="David"/>
          <w:sz w:val="24"/>
          <w:szCs w:val="24"/>
          <w:rtl/>
        </w:rPr>
        <w:t>גם מקרים של נאשמים נעדרי עבר פלילי – יכולים להיכנס לגדר חריג השיקום</w:t>
      </w:r>
      <w:r w:rsidR="00D45FE6" w:rsidRPr="00D45FE6">
        <w:rPr>
          <w:rFonts w:ascii="David" w:hAnsi="David" w:cs="David" w:hint="cs"/>
          <w:sz w:val="24"/>
          <w:szCs w:val="24"/>
          <w:rtl/>
        </w:rPr>
        <w:t>.</w:t>
      </w:r>
    </w:p>
    <w:p w14:paraId="736A3E70" w14:textId="30011CAA" w:rsidR="00A064D4" w:rsidRPr="00D45FE6" w:rsidRDefault="00A064D4" w:rsidP="00D45FE6">
      <w:pPr>
        <w:spacing w:after="0" w:line="360" w:lineRule="auto"/>
        <w:ind w:left="-843" w:right="-709"/>
        <w:jc w:val="both"/>
        <w:rPr>
          <w:rFonts w:ascii="David" w:hAnsi="David" w:cs="David"/>
          <w:b/>
          <w:bCs/>
          <w:sz w:val="24"/>
          <w:szCs w:val="24"/>
          <w:rtl/>
        </w:rPr>
      </w:pPr>
      <w:r w:rsidRPr="001368FB">
        <w:rPr>
          <w:rFonts w:ascii="David" w:hAnsi="David" w:cs="David" w:hint="cs"/>
          <w:sz w:val="24"/>
          <w:szCs w:val="24"/>
          <w:highlight w:val="yellow"/>
          <w:rtl/>
        </w:rPr>
        <w:t>ס' 40</w:t>
      </w:r>
      <w:r>
        <w:rPr>
          <w:rFonts w:ascii="David" w:hAnsi="David" w:cs="David" w:hint="cs"/>
          <w:sz w:val="24"/>
          <w:szCs w:val="24"/>
          <w:highlight w:val="yellow"/>
          <w:rtl/>
        </w:rPr>
        <w:t>ד</w:t>
      </w:r>
      <w:r w:rsidRPr="001368FB">
        <w:rPr>
          <w:rFonts w:ascii="David" w:hAnsi="David" w:cs="David" w:hint="cs"/>
          <w:sz w:val="24"/>
          <w:szCs w:val="24"/>
          <w:highlight w:val="yellow"/>
          <w:rtl/>
        </w:rPr>
        <w:t xml:space="preserve"> לחוק </w:t>
      </w:r>
      <w:r>
        <w:rPr>
          <w:rFonts w:ascii="David" w:hAnsi="David" w:cs="David" w:hint="cs"/>
          <w:sz w:val="24"/>
          <w:szCs w:val="24"/>
          <w:highlight w:val="yellow"/>
          <w:rtl/>
        </w:rPr>
        <w:t>ה</w:t>
      </w:r>
      <w:r w:rsidRPr="001368FB">
        <w:rPr>
          <w:rFonts w:ascii="David" w:hAnsi="David" w:cs="David" w:hint="cs"/>
          <w:sz w:val="24"/>
          <w:szCs w:val="24"/>
          <w:highlight w:val="yellow"/>
          <w:rtl/>
        </w:rPr>
        <w:t>עונשין</w:t>
      </w:r>
      <w:r>
        <w:rPr>
          <w:rFonts w:ascii="David" w:hAnsi="David" w:cs="David" w:hint="cs"/>
          <w:sz w:val="24"/>
          <w:szCs w:val="24"/>
          <w:rtl/>
        </w:rPr>
        <w:t>-</w:t>
      </w:r>
    </w:p>
    <w:p w14:paraId="25F2C4EE" w14:textId="588D3C23" w:rsidR="00B822C7" w:rsidRPr="00E01BED" w:rsidRDefault="00ED43D4" w:rsidP="001F66A7">
      <w:pPr>
        <w:pStyle w:val="a7"/>
        <w:numPr>
          <w:ilvl w:val="6"/>
          <w:numId w:val="73"/>
        </w:numPr>
        <w:spacing w:after="0" w:line="360" w:lineRule="auto"/>
        <w:ind w:left="-341" w:right="-709"/>
        <w:jc w:val="both"/>
        <w:rPr>
          <w:rFonts w:ascii="David" w:hAnsi="David" w:cs="David"/>
          <w:b/>
          <w:bCs/>
          <w:sz w:val="24"/>
          <w:szCs w:val="24"/>
        </w:rPr>
      </w:pPr>
      <w:r w:rsidRPr="00E01BED">
        <w:rPr>
          <w:rFonts w:ascii="David" w:hAnsi="David" w:cs="David" w:hint="cs"/>
          <w:sz w:val="24"/>
          <w:szCs w:val="24"/>
          <w:rtl/>
        </w:rPr>
        <w:t>לאחר שביהמ"ש קבע את מתחם העונש ההולם</w:t>
      </w:r>
      <w:r w:rsidR="00B822C7" w:rsidRPr="00E01BED">
        <w:rPr>
          <w:rFonts w:ascii="David" w:hAnsi="David" w:cs="David" w:hint="cs"/>
          <w:sz w:val="24"/>
          <w:szCs w:val="24"/>
          <w:rtl/>
        </w:rPr>
        <w:t xml:space="preserve">, </w:t>
      </w:r>
      <w:r w:rsidR="00B822C7" w:rsidRPr="00E01BED">
        <w:rPr>
          <w:rFonts w:ascii="David" w:hAnsi="David" w:cs="David" w:hint="cs"/>
          <w:sz w:val="24"/>
          <w:szCs w:val="24"/>
          <w:u w:val="single"/>
          <w:rtl/>
        </w:rPr>
        <w:t>מידת החריגה</w:t>
      </w:r>
      <w:r w:rsidR="00B822C7" w:rsidRPr="00E01BED">
        <w:rPr>
          <w:rFonts w:ascii="David" w:hAnsi="David" w:cs="David" w:hint="cs"/>
          <w:sz w:val="24"/>
          <w:szCs w:val="24"/>
          <w:rtl/>
        </w:rPr>
        <w:t xml:space="preserve"> תהיה לפי "שיקול שיקומו של הנאשם":</w:t>
      </w:r>
    </w:p>
    <w:p w14:paraId="031144A2" w14:textId="12F78519" w:rsidR="00727682" w:rsidRPr="00CB565A" w:rsidRDefault="00727682" w:rsidP="001F66A7">
      <w:pPr>
        <w:pStyle w:val="a7"/>
        <w:numPr>
          <w:ilvl w:val="0"/>
          <w:numId w:val="37"/>
        </w:numPr>
        <w:tabs>
          <w:tab w:val="left" w:pos="2175"/>
        </w:tabs>
        <w:spacing w:line="360" w:lineRule="auto"/>
        <w:ind w:left="226" w:right="-709"/>
        <w:jc w:val="both"/>
        <w:rPr>
          <w:rFonts w:ascii="David" w:hAnsi="David" w:cs="David"/>
          <w:sz w:val="24"/>
          <w:szCs w:val="24"/>
        </w:rPr>
      </w:pPr>
      <w:r w:rsidRPr="00CB565A">
        <w:rPr>
          <w:rFonts w:ascii="David" w:hAnsi="David" w:cs="David" w:hint="cs"/>
          <w:sz w:val="24"/>
          <w:szCs w:val="24"/>
          <w:rtl/>
        </w:rPr>
        <w:t>הנאשם השתקם- עבר הליך שיקום מוצלח</w:t>
      </w:r>
      <w:r w:rsidR="006E74E8" w:rsidRPr="00CB565A">
        <w:rPr>
          <w:rFonts w:ascii="David" w:hAnsi="David" w:cs="David" w:hint="cs"/>
          <w:sz w:val="24"/>
          <w:szCs w:val="24"/>
          <w:rtl/>
        </w:rPr>
        <w:t>.</w:t>
      </w:r>
    </w:p>
    <w:p w14:paraId="38B236A0" w14:textId="5E059EC7" w:rsidR="00EE47C9" w:rsidRDefault="00727682" w:rsidP="001F66A7">
      <w:pPr>
        <w:pStyle w:val="a7"/>
        <w:numPr>
          <w:ilvl w:val="0"/>
          <w:numId w:val="37"/>
        </w:numPr>
        <w:tabs>
          <w:tab w:val="left" w:pos="2175"/>
        </w:tabs>
        <w:spacing w:line="360" w:lineRule="auto"/>
        <w:ind w:left="226" w:right="-709"/>
        <w:jc w:val="both"/>
        <w:rPr>
          <w:rFonts w:ascii="David" w:hAnsi="David" w:cs="David"/>
          <w:sz w:val="24"/>
          <w:szCs w:val="24"/>
        </w:rPr>
      </w:pPr>
      <w:r w:rsidRPr="00CB565A">
        <w:rPr>
          <w:rFonts w:ascii="David" w:hAnsi="David" w:cs="David" w:hint="cs"/>
          <w:sz w:val="24"/>
          <w:szCs w:val="24"/>
          <w:rtl/>
        </w:rPr>
        <w:t>יש סי</w:t>
      </w:r>
      <w:r w:rsidR="006E74E8" w:rsidRPr="00CB565A">
        <w:rPr>
          <w:rFonts w:ascii="David" w:hAnsi="David" w:cs="David" w:hint="cs"/>
          <w:sz w:val="24"/>
          <w:szCs w:val="24"/>
          <w:rtl/>
        </w:rPr>
        <w:t xml:space="preserve">כוי של ממש שישתקם. </w:t>
      </w:r>
      <w:r w:rsidR="00EE47C9">
        <w:rPr>
          <w:rFonts w:ascii="David" w:hAnsi="David" w:cs="David" w:hint="cs"/>
          <w:sz w:val="24"/>
          <w:szCs w:val="24"/>
          <w:rtl/>
        </w:rPr>
        <w:t xml:space="preserve">לפי הפסיקה- </w:t>
      </w:r>
      <w:proofErr w:type="spellStart"/>
      <w:r w:rsidR="006E74E8" w:rsidRPr="00CB565A">
        <w:rPr>
          <w:rFonts w:ascii="David" w:hAnsi="David" w:cs="David" w:hint="cs"/>
          <w:sz w:val="24"/>
          <w:szCs w:val="24"/>
          <w:rtl/>
        </w:rPr>
        <w:t>פונטציאל</w:t>
      </w:r>
      <w:proofErr w:type="spellEnd"/>
      <w:r w:rsidR="006E74E8" w:rsidRPr="00CB565A">
        <w:rPr>
          <w:rFonts w:ascii="David" w:hAnsi="David" w:cs="David" w:hint="cs"/>
          <w:sz w:val="24"/>
          <w:szCs w:val="24"/>
          <w:rtl/>
        </w:rPr>
        <w:t xml:space="preserve"> גבוהה/עקבי בהליך שיקומי </w:t>
      </w:r>
      <w:r w:rsidR="00EE47C9">
        <w:rPr>
          <w:rFonts w:ascii="David" w:hAnsi="David" w:cs="David" w:hint="cs"/>
          <w:sz w:val="24"/>
          <w:szCs w:val="24"/>
          <w:rtl/>
        </w:rPr>
        <w:t>ש</w:t>
      </w:r>
      <w:r w:rsidR="006E74E8" w:rsidRPr="00CB565A">
        <w:rPr>
          <w:rFonts w:ascii="David" w:hAnsi="David" w:cs="David" w:hint="cs"/>
          <w:sz w:val="24"/>
          <w:szCs w:val="24"/>
          <w:rtl/>
        </w:rPr>
        <w:t>בו הנאשם כבר מצוי</w:t>
      </w:r>
      <w:r w:rsidR="00EE47C9">
        <w:rPr>
          <w:rFonts w:ascii="David" w:hAnsi="David" w:cs="David" w:hint="cs"/>
          <w:sz w:val="24"/>
          <w:szCs w:val="24"/>
          <w:rtl/>
        </w:rPr>
        <w:t>.</w:t>
      </w:r>
    </w:p>
    <w:p w14:paraId="1FEAF7BD" w14:textId="09F31BEB" w:rsidR="00E01BED" w:rsidRDefault="00331143" w:rsidP="001F66A7">
      <w:pPr>
        <w:pStyle w:val="a7"/>
        <w:numPr>
          <w:ilvl w:val="6"/>
          <w:numId w:val="73"/>
        </w:numPr>
        <w:spacing w:line="360" w:lineRule="auto"/>
        <w:ind w:left="-341" w:right="-709"/>
        <w:jc w:val="both"/>
        <w:rPr>
          <w:rFonts w:ascii="David" w:hAnsi="David" w:cs="David"/>
          <w:sz w:val="24"/>
          <w:szCs w:val="24"/>
        </w:rPr>
      </w:pPr>
      <w:r>
        <w:rPr>
          <w:rFonts w:ascii="David" w:hAnsi="David" w:cs="David" w:hint="cs"/>
          <w:sz w:val="24"/>
          <w:szCs w:val="24"/>
          <w:rtl/>
        </w:rPr>
        <w:t xml:space="preserve">לא ניתן לחרוג מהעונש ההולם שנקבע אם </w:t>
      </w:r>
      <w:r w:rsidR="00E01BED" w:rsidRPr="00E01BED">
        <w:rPr>
          <w:rFonts w:ascii="David" w:hAnsi="David" w:cs="David"/>
          <w:sz w:val="24"/>
          <w:szCs w:val="24"/>
          <w:rtl/>
        </w:rPr>
        <w:t xml:space="preserve">היו </w:t>
      </w:r>
      <w:r>
        <w:rPr>
          <w:rFonts w:ascii="David" w:hAnsi="David" w:cs="David" w:hint="cs"/>
          <w:sz w:val="24"/>
          <w:szCs w:val="24"/>
          <w:rtl/>
        </w:rPr>
        <w:t xml:space="preserve">מידת אשמו של הנאשם והמעשה שעשה </w:t>
      </w:r>
      <w:r w:rsidR="00E01BED" w:rsidRPr="00E01BED">
        <w:rPr>
          <w:rFonts w:ascii="David" w:hAnsi="David" w:cs="David"/>
          <w:sz w:val="24"/>
          <w:szCs w:val="24"/>
          <w:rtl/>
        </w:rPr>
        <w:t>בעלי חומרה יתר</w:t>
      </w:r>
      <w:r>
        <w:rPr>
          <w:rFonts w:ascii="David" w:hAnsi="David" w:cs="David" w:hint="cs"/>
          <w:sz w:val="24"/>
          <w:szCs w:val="24"/>
          <w:rtl/>
        </w:rPr>
        <w:t xml:space="preserve">ה, </w:t>
      </w:r>
      <w:r w:rsidRPr="00331143">
        <w:rPr>
          <w:rFonts w:ascii="David" w:hAnsi="David" w:cs="David"/>
          <w:sz w:val="24"/>
          <w:szCs w:val="24"/>
          <w:rtl/>
        </w:rPr>
        <w:t>אלא בנסיבות מיוחדות ויוצאות דופן, לאחר שבי</w:t>
      </w:r>
      <w:r w:rsidR="002B5258">
        <w:rPr>
          <w:rFonts w:ascii="David" w:hAnsi="David" w:cs="David" w:hint="cs"/>
          <w:sz w:val="24"/>
          <w:szCs w:val="24"/>
          <w:rtl/>
        </w:rPr>
        <w:t>המ"ש</w:t>
      </w:r>
      <w:r w:rsidRPr="00331143">
        <w:rPr>
          <w:rFonts w:ascii="David" w:hAnsi="David" w:cs="David"/>
          <w:sz w:val="24"/>
          <w:szCs w:val="24"/>
          <w:rtl/>
        </w:rPr>
        <w:t xml:space="preserve"> שוכנע שהן גוברות על הצורך לקבוע את העונש</w:t>
      </w:r>
      <w:r>
        <w:rPr>
          <w:rFonts w:ascii="David" w:hAnsi="David" w:cs="David" w:hint="cs"/>
          <w:sz w:val="24"/>
          <w:szCs w:val="24"/>
          <w:rtl/>
        </w:rPr>
        <w:t xml:space="preserve"> וינמק זאת.</w:t>
      </w:r>
    </w:p>
    <w:p w14:paraId="4E82C862" w14:textId="532B50D4" w:rsidR="002B5258" w:rsidRDefault="00847221" w:rsidP="001F66A7">
      <w:pPr>
        <w:pStyle w:val="a7"/>
        <w:numPr>
          <w:ilvl w:val="0"/>
          <w:numId w:val="37"/>
        </w:numPr>
        <w:spacing w:line="360" w:lineRule="auto"/>
        <w:ind w:right="-709"/>
        <w:jc w:val="both"/>
        <w:rPr>
          <w:rFonts w:ascii="David" w:hAnsi="David" w:cs="David"/>
          <w:sz w:val="24"/>
          <w:szCs w:val="24"/>
        </w:rPr>
      </w:pPr>
      <w:r>
        <w:rPr>
          <w:rFonts w:ascii="David" w:hAnsi="David" w:cs="David" w:hint="cs"/>
          <w:sz w:val="24"/>
          <w:szCs w:val="24"/>
          <w:rtl/>
        </w:rPr>
        <w:t xml:space="preserve">התביעה מתמודדת עם זה כך שהיא מתמקדת </w:t>
      </w:r>
      <w:r w:rsidR="002B5258">
        <w:rPr>
          <w:rFonts w:ascii="David" w:hAnsi="David" w:cs="David" w:hint="cs"/>
          <w:sz w:val="24"/>
          <w:szCs w:val="24"/>
          <w:rtl/>
        </w:rPr>
        <w:t>במעשה</w:t>
      </w:r>
    </w:p>
    <w:p w14:paraId="3FC8BA65" w14:textId="38C2BEEA" w:rsidR="00847221" w:rsidRPr="00847221" w:rsidRDefault="00847221" w:rsidP="001F66A7">
      <w:pPr>
        <w:pStyle w:val="a7"/>
        <w:numPr>
          <w:ilvl w:val="0"/>
          <w:numId w:val="37"/>
        </w:numPr>
        <w:spacing w:line="360" w:lineRule="auto"/>
        <w:ind w:right="-709"/>
        <w:jc w:val="both"/>
        <w:rPr>
          <w:rFonts w:ascii="David" w:hAnsi="David" w:cs="David"/>
          <w:sz w:val="24"/>
          <w:szCs w:val="24"/>
        </w:rPr>
      </w:pPr>
      <w:r w:rsidRPr="00847221">
        <w:rPr>
          <w:rFonts w:ascii="David" w:hAnsi="David" w:cs="David" w:hint="cs"/>
          <w:sz w:val="24"/>
          <w:szCs w:val="24"/>
          <w:rtl/>
        </w:rPr>
        <w:t xml:space="preserve">הימנעות מקביעה מפורשת מתי מעשה הינו בעל חומרה יתרה </w:t>
      </w:r>
      <w:r w:rsidRPr="00847221">
        <w:rPr>
          <w:rFonts w:ascii="David" w:hAnsi="David" w:cs="David" w:hint="cs"/>
          <w:sz w:val="24"/>
          <w:szCs w:val="24"/>
        </w:rPr>
        <w:t xml:space="preserve"> </w:t>
      </w:r>
    </w:p>
    <w:p w14:paraId="6D12EE56" w14:textId="254D1CBA" w:rsidR="00C2157B" w:rsidRPr="00C33B7D" w:rsidRDefault="00C2157B" w:rsidP="00115CED">
      <w:pPr>
        <w:tabs>
          <w:tab w:val="left" w:pos="2175"/>
        </w:tabs>
        <w:spacing w:after="0" w:line="360" w:lineRule="auto"/>
        <w:ind w:left="-908" w:right="-709"/>
        <w:jc w:val="both"/>
        <w:rPr>
          <w:rFonts w:ascii="David" w:hAnsi="David" w:cs="David"/>
          <w:sz w:val="10"/>
          <w:szCs w:val="10"/>
          <w:rtl/>
        </w:rPr>
      </w:pPr>
      <w:r w:rsidRPr="00C2157B">
        <w:rPr>
          <w:rFonts w:ascii="David" w:hAnsi="David" w:cs="David" w:hint="cs"/>
          <w:sz w:val="24"/>
          <w:szCs w:val="24"/>
          <w:u w:val="single"/>
          <w:rtl/>
        </w:rPr>
        <w:t>התוכנית מחולקת לחמישה שלבים</w:t>
      </w:r>
      <w:r w:rsidRPr="00C2157B">
        <w:rPr>
          <w:rFonts w:ascii="David" w:hAnsi="David" w:cs="David" w:hint="cs"/>
          <w:sz w:val="24"/>
          <w:szCs w:val="24"/>
          <w:rtl/>
        </w:rPr>
        <w:t>:</w:t>
      </w:r>
    </w:p>
    <w:p w14:paraId="0A4E5866" w14:textId="3B114EB5" w:rsidR="00C2157B" w:rsidRPr="00C2157B" w:rsidRDefault="00C2157B" w:rsidP="001F66A7">
      <w:pPr>
        <w:numPr>
          <w:ilvl w:val="0"/>
          <w:numId w:val="70"/>
        </w:numPr>
        <w:spacing w:after="0" w:line="360" w:lineRule="auto"/>
        <w:ind w:left="-483" w:right="-709"/>
        <w:jc w:val="both"/>
        <w:rPr>
          <w:rFonts w:ascii="David" w:hAnsi="David" w:cs="David"/>
          <w:sz w:val="24"/>
          <w:szCs w:val="24"/>
        </w:rPr>
      </w:pPr>
      <w:r w:rsidRPr="00C2157B">
        <w:rPr>
          <w:rFonts w:ascii="David" w:hAnsi="David" w:cs="David" w:hint="cs"/>
          <w:b/>
          <w:bCs/>
          <w:sz w:val="24"/>
          <w:szCs w:val="24"/>
          <w:rtl/>
        </w:rPr>
        <w:t>שלב ראשון</w:t>
      </w:r>
      <w:r w:rsidRPr="00C2157B">
        <w:rPr>
          <w:rFonts w:ascii="David" w:hAnsi="David" w:cs="David" w:hint="cs"/>
          <w:sz w:val="24"/>
          <w:szCs w:val="24"/>
          <w:rtl/>
        </w:rPr>
        <w:t xml:space="preserve">- שלב ההיכרות עם הנאשם, בית המשפט לומד להכיר אותו ולהתוות לו תוכנית טיפולית בהתאם לצרכים שלו. מסתיים בתסקיר עומק של שירות המבחן ומתווה תוכנית טיפולית להבך הדרך. </w:t>
      </w:r>
    </w:p>
    <w:p w14:paraId="7AA1FDF8" w14:textId="3BEA31C1" w:rsidR="00C2157B" w:rsidRPr="00C2157B" w:rsidRDefault="00C2157B" w:rsidP="001F66A7">
      <w:pPr>
        <w:numPr>
          <w:ilvl w:val="0"/>
          <w:numId w:val="70"/>
        </w:numPr>
        <w:spacing w:after="0" w:line="360" w:lineRule="auto"/>
        <w:ind w:left="-483" w:right="-709"/>
        <w:jc w:val="both"/>
        <w:rPr>
          <w:rFonts w:ascii="David" w:hAnsi="David" w:cs="David"/>
          <w:sz w:val="24"/>
          <w:szCs w:val="24"/>
        </w:rPr>
      </w:pPr>
      <w:r w:rsidRPr="00C2157B">
        <w:rPr>
          <w:rFonts w:ascii="David" w:hAnsi="David" w:cs="David" w:hint="cs"/>
          <w:b/>
          <w:bCs/>
          <w:sz w:val="24"/>
          <w:szCs w:val="24"/>
          <w:rtl/>
        </w:rPr>
        <w:t>אוטומטית מגיעים</w:t>
      </w:r>
      <w:r w:rsidRPr="00C2157B">
        <w:rPr>
          <w:rFonts w:ascii="David" w:hAnsi="David" w:cs="David" w:hint="cs"/>
          <w:sz w:val="24"/>
          <w:szCs w:val="24"/>
          <w:rtl/>
        </w:rPr>
        <w:t xml:space="preserve"> </w:t>
      </w:r>
      <w:r w:rsidRPr="00C2157B">
        <w:rPr>
          <w:rFonts w:ascii="David" w:hAnsi="David" w:cs="David" w:hint="cs"/>
          <w:b/>
          <w:bCs/>
          <w:sz w:val="24"/>
          <w:szCs w:val="24"/>
          <w:rtl/>
        </w:rPr>
        <w:t>לשלב השני</w:t>
      </w:r>
      <w:r w:rsidRPr="00C2157B">
        <w:rPr>
          <w:rFonts w:ascii="David" w:hAnsi="David" w:cs="David" w:hint="cs"/>
          <w:sz w:val="24"/>
          <w:szCs w:val="24"/>
          <w:rtl/>
        </w:rPr>
        <w:t xml:space="preserve"> - </w:t>
      </w:r>
      <w:r w:rsidRPr="00C2157B">
        <w:rPr>
          <w:rFonts w:ascii="David" w:hAnsi="David" w:cs="David" w:hint="cs"/>
          <w:sz w:val="24"/>
          <w:szCs w:val="24"/>
          <w:u w:val="single"/>
          <w:rtl/>
        </w:rPr>
        <w:t>תוך 45 יום צריכים להגיש לבית המשפט הסדר טיעון.</w:t>
      </w:r>
      <w:r w:rsidRPr="00C2157B">
        <w:rPr>
          <w:rFonts w:ascii="David" w:hAnsi="David" w:cs="David" w:hint="cs"/>
          <w:sz w:val="24"/>
          <w:szCs w:val="24"/>
          <w:rtl/>
        </w:rPr>
        <w:t xml:space="preserve"> מרגע שהייתה הסכמה לכניסה לבית ה משפט הקהילתי - יש כאן ויתור של מאסר- אלא רק פיצוי, קנס, של"ב. כשמקבלים נאשם לבית משפט קהילתי, יוצרים קשר עם כל אחת מהשלוחות האחרות, </w:t>
      </w:r>
      <w:r w:rsidR="00500CCF">
        <w:rPr>
          <w:rFonts w:ascii="David" w:hAnsi="David" w:cs="David" w:hint="cs"/>
          <w:sz w:val="24"/>
          <w:szCs w:val="24"/>
          <w:rtl/>
        </w:rPr>
        <w:t>כדי לשנות</w:t>
      </w:r>
      <w:r w:rsidRPr="00C2157B">
        <w:rPr>
          <w:rFonts w:ascii="David" w:hAnsi="David" w:cs="David" w:hint="cs"/>
          <w:sz w:val="24"/>
          <w:szCs w:val="24"/>
          <w:rtl/>
        </w:rPr>
        <w:t xml:space="preserve"> </w:t>
      </w:r>
      <w:r w:rsidR="00500CCF">
        <w:rPr>
          <w:rFonts w:ascii="David" w:hAnsi="David" w:cs="David" w:hint="cs"/>
          <w:sz w:val="24"/>
          <w:szCs w:val="24"/>
          <w:rtl/>
        </w:rPr>
        <w:t>ש</w:t>
      </w:r>
      <w:r w:rsidRPr="00C2157B">
        <w:rPr>
          <w:rFonts w:ascii="David" w:hAnsi="David" w:cs="David" w:hint="cs"/>
          <w:sz w:val="24"/>
          <w:szCs w:val="24"/>
          <w:rtl/>
        </w:rPr>
        <w:t xml:space="preserve">כל התיקים שלו </w:t>
      </w:r>
      <w:r w:rsidR="00500CCF">
        <w:rPr>
          <w:rFonts w:ascii="David" w:hAnsi="David" w:cs="David" w:hint="cs"/>
          <w:sz w:val="24"/>
          <w:szCs w:val="24"/>
          <w:rtl/>
        </w:rPr>
        <w:t xml:space="preserve">יועברו </w:t>
      </w:r>
      <w:r w:rsidRPr="00C2157B">
        <w:rPr>
          <w:rFonts w:ascii="David" w:hAnsi="David" w:cs="David" w:hint="cs"/>
          <w:sz w:val="24"/>
          <w:szCs w:val="24"/>
          <w:rtl/>
        </w:rPr>
        <w:t xml:space="preserve">לבית המשפט הקהילתי - ניקוי שולחן ליציאת דרך חדשה. </w:t>
      </w:r>
    </w:p>
    <w:p w14:paraId="10A611E2" w14:textId="5521EE25" w:rsidR="00C2157B" w:rsidRPr="00C2157B" w:rsidRDefault="00C2157B" w:rsidP="001F66A7">
      <w:pPr>
        <w:numPr>
          <w:ilvl w:val="0"/>
          <w:numId w:val="70"/>
        </w:numPr>
        <w:spacing w:after="0" w:line="360" w:lineRule="auto"/>
        <w:ind w:left="-483" w:right="-709"/>
        <w:jc w:val="both"/>
        <w:rPr>
          <w:rFonts w:ascii="David" w:hAnsi="David" w:cs="David"/>
          <w:sz w:val="24"/>
          <w:szCs w:val="24"/>
        </w:rPr>
      </w:pPr>
      <w:r w:rsidRPr="00C2157B">
        <w:rPr>
          <w:rFonts w:ascii="David" w:hAnsi="David" w:cs="David" w:hint="cs"/>
          <w:b/>
          <w:bCs/>
          <w:sz w:val="24"/>
          <w:szCs w:val="24"/>
          <w:rtl/>
        </w:rPr>
        <w:t xml:space="preserve">שלב </w:t>
      </w:r>
      <w:r w:rsidR="000F2358">
        <w:rPr>
          <w:rFonts w:ascii="David" w:hAnsi="David" w:cs="David" w:hint="cs"/>
          <w:b/>
          <w:bCs/>
          <w:sz w:val="24"/>
          <w:szCs w:val="24"/>
          <w:rtl/>
        </w:rPr>
        <w:t>3+4</w:t>
      </w:r>
      <w:r w:rsidRPr="00C2157B">
        <w:rPr>
          <w:rFonts w:ascii="David" w:hAnsi="David" w:cs="David" w:hint="cs"/>
          <w:sz w:val="24"/>
          <w:szCs w:val="24"/>
          <w:rtl/>
        </w:rPr>
        <w:t>- תחילת התוכנית הטיפולית, מהשלב השני ואילך, כדי להתקדם בתוכנית הנאשם צריך להגיש בקשה לעלות לשלב הבא. התביעה יכולה להתנגד לעליית שלב, אבל ידברו על זה בישיבת בוקר. השלב השלישי והשלב הרביעי מקדמים את התוכנית הטיפולית - תוכנית מאוד דינאמית ומשתנה. אם נאשם לא צלח, יחפשו פתרונות, וגם אם נפתחים תיקים חדשים בדרך - בית המשפט הקהילתי נותן מספר הזדמנויות, בכפוף לשיקול דעת של בית המשפט הקהילתי.</w:t>
      </w:r>
    </w:p>
    <w:p w14:paraId="3B511CA8" w14:textId="147AF511" w:rsidR="0080031E" w:rsidRDefault="00C2157B" w:rsidP="001F66A7">
      <w:pPr>
        <w:numPr>
          <w:ilvl w:val="0"/>
          <w:numId w:val="70"/>
        </w:numPr>
        <w:spacing w:after="0" w:line="360" w:lineRule="auto"/>
        <w:ind w:left="-483" w:right="-709"/>
        <w:jc w:val="both"/>
        <w:rPr>
          <w:rFonts w:ascii="David" w:hAnsi="David" w:cs="David"/>
          <w:sz w:val="24"/>
          <w:szCs w:val="24"/>
        </w:rPr>
      </w:pPr>
      <w:r w:rsidRPr="00C2157B">
        <w:rPr>
          <w:rFonts w:ascii="David" w:hAnsi="David" w:cs="David" w:hint="cs"/>
          <w:b/>
          <w:bCs/>
          <w:sz w:val="24"/>
          <w:szCs w:val="24"/>
          <w:rtl/>
        </w:rPr>
        <w:t>שלב חמישי ואחרון</w:t>
      </w:r>
      <w:r w:rsidRPr="00C2157B">
        <w:rPr>
          <w:rFonts w:ascii="David" w:hAnsi="David" w:cs="David" w:hint="cs"/>
          <w:sz w:val="24"/>
          <w:szCs w:val="24"/>
          <w:rtl/>
        </w:rPr>
        <w:t>- סיום ופרידה-</w:t>
      </w:r>
      <w:r w:rsidR="00220366" w:rsidRPr="00220366">
        <w:rPr>
          <w:rFonts w:ascii="David" w:hAnsi="David" w:cs="David" w:hint="cs"/>
          <w:sz w:val="24"/>
          <w:szCs w:val="24"/>
          <w:rtl/>
        </w:rPr>
        <w:t xml:space="preserve"> </w:t>
      </w:r>
      <w:r w:rsidR="004320D2">
        <w:rPr>
          <w:rFonts w:ascii="David" w:hAnsi="David" w:cs="David" w:hint="cs"/>
          <w:sz w:val="24"/>
          <w:szCs w:val="24"/>
          <w:rtl/>
        </w:rPr>
        <w:t xml:space="preserve">אם שירות המבחן יקבע שההליך </w:t>
      </w:r>
      <w:r w:rsidR="00220366">
        <w:rPr>
          <w:rFonts w:ascii="David" w:hAnsi="David" w:cs="David" w:hint="cs"/>
          <w:sz w:val="24"/>
          <w:szCs w:val="24"/>
          <w:rtl/>
        </w:rPr>
        <w:t xml:space="preserve">הסתיים בהצלחה, </w:t>
      </w:r>
      <w:r w:rsidR="004320D2">
        <w:rPr>
          <w:rFonts w:ascii="David" w:hAnsi="David" w:cs="David" w:hint="cs"/>
          <w:sz w:val="24"/>
          <w:szCs w:val="24"/>
          <w:rtl/>
        </w:rPr>
        <w:t>הנאשם</w:t>
      </w:r>
      <w:r w:rsidR="00220366">
        <w:rPr>
          <w:rFonts w:ascii="David" w:hAnsi="David" w:cs="David" w:hint="cs"/>
          <w:sz w:val="24"/>
          <w:szCs w:val="24"/>
          <w:rtl/>
        </w:rPr>
        <w:t xml:space="preserve"> לא יעבור למעצר. </w:t>
      </w:r>
      <w:r w:rsidR="0081100E" w:rsidRPr="00BE77FB">
        <w:rPr>
          <w:rFonts w:ascii="David" w:hAnsi="David" w:cs="David" w:hint="cs"/>
          <w:sz w:val="24"/>
          <w:szCs w:val="24"/>
          <w:rtl/>
        </w:rPr>
        <w:t>אם לא</w:t>
      </w:r>
      <w:r w:rsidR="0081100E">
        <w:rPr>
          <w:rFonts w:ascii="David" w:hAnsi="David" w:cs="David" w:hint="cs"/>
          <w:sz w:val="24"/>
          <w:szCs w:val="24"/>
          <w:rtl/>
        </w:rPr>
        <w:t>-</w:t>
      </w:r>
      <w:r w:rsidR="0081100E" w:rsidRPr="00BE77FB">
        <w:rPr>
          <w:rFonts w:ascii="David" w:hAnsi="David" w:cs="David" w:hint="cs"/>
          <w:sz w:val="24"/>
          <w:szCs w:val="24"/>
          <w:rtl/>
        </w:rPr>
        <w:t xml:space="preserve"> התביעה</w:t>
      </w:r>
      <w:r w:rsidR="0081100E" w:rsidRPr="00C2157B">
        <w:rPr>
          <w:rFonts w:ascii="David" w:hAnsi="David" w:cs="David" w:hint="cs"/>
          <w:sz w:val="24"/>
          <w:szCs w:val="24"/>
          <w:rtl/>
        </w:rPr>
        <w:t xml:space="preserve"> תטען למאסר בפועל או לכל הפחות עבודות שירות.</w:t>
      </w:r>
      <w:r w:rsidR="0081100E">
        <w:rPr>
          <w:rFonts w:ascii="David" w:hAnsi="David" w:cs="David" w:hint="cs"/>
          <w:sz w:val="24"/>
          <w:szCs w:val="24"/>
          <w:rtl/>
        </w:rPr>
        <w:t xml:space="preserve"> (כ-</w:t>
      </w:r>
      <w:r w:rsidR="0081100E" w:rsidRPr="0080031E">
        <w:rPr>
          <w:rFonts w:ascii="David" w:hAnsi="David" w:cs="David" w:hint="cs"/>
          <w:sz w:val="24"/>
          <w:szCs w:val="24"/>
          <w:rtl/>
        </w:rPr>
        <w:t>40% לא יסיימו</w:t>
      </w:r>
      <w:r w:rsidR="0081100E">
        <w:rPr>
          <w:rFonts w:ascii="David" w:hAnsi="David" w:cs="David" w:hint="cs"/>
          <w:sz w:val="24"/>
          <w:szCs w:val="24"/>
          <w:rtl/>
        </w:rPr>
        <w:t xml:space="preserve">). </w:t>
      </w:r>
      <w:r w:rsidR="0081100E" w:rsidRPr="0080031E">
        <w:rPr>
          <w:rFonts w:ascii="David" w:hAnsi="David" w:cs="David" w:hint="cs"/>
          <w:sz w:val="24"/>
          <w:szCs w:val="24"/>
          <w:rtl/>
        </w:rPr>
        <w:t>מדובר על הליך קשה עם דרישות נוקשות</w:t>
      </w:r>
    </w:p>
    <w:p w14:paraId="469E144E" w14:textId="4C184359" w:rsidR="00A5181C" w:rsidRPr="0080031E" w:rsidRDefault="0080031E" w:rsidP="001F66A7">
      <w:pPr>
        <w:pStyle w:val="a7"/>
        <w:numPr>
          <w:ilvl w:val="0"/>
          <w:numId w:val="37"/>
        </w:numPr>
        <w:spacing w:line="360" w:lineRule="auto"/>
        <w:ind w:left="84" w:right="-709"/>
        <w:jc w:val="both"/>
        <w:rPr>
          <w:rFonts w:ascii="David" w:hAnsi="David" w:cs="David"/>
          <w:sz w:val="24"/>
          <w:szCs w:val="24"/>
          <w:rtl/>
        </w:rPr>
      </w:pPr>
      <w:r w:rsidRPr="0081100E">
        <w:rPr>
          <w:rFonts w:ascii="David" w:hAnsi="David" w:cs="David" w:hint="cs"/>
          <w:sz w:val="24"/>
          <w:szCs w:val="24"/>
          <w:rtl/>
        </w:rPr>
        <w:t>אם הנאשם כן צלח אותו-</w:t>
      </w:r>
      <w:r>
        <w:rPr>
          <w:rFonts w:ascii="David" w:hAnsi="David" w:cs="David" w:hint="cs"/>
          <w:sz w:val="24"/>
          <w:szCs w:val="24"/>
          <w:rtl/>
        </w:rPr>
        <w:t xml:space="preserve"> </w:t>
      </w:r>
      <w:r w:rsidR="00C2157B" w:rsidRPr="0080031E">
        <w:rPr>
          <w:rFonts w:ascii="David" w:hAnsi="David" w:cs="David" w:hint="cs"/>
          <w:sz w:val="24"/>
          <w:szCs w:val="24"/>
          <w:rtl/>
        </w:rPr>
        <w:t xml:space="preserve">אחרי שמסתיים ההליך בבית המשפט הקהילתי, יש מעקב של עוד שנה לפחות, לבדוק אם הם צריכים סיוע ואם הם ממשיכים בדרך שקיבלו בבית המשפט הקהילתי. </w:t>
      </w:r>
    </w:p>
    <w:p w14:paraId="210895C9" w14:textId="7521684F" w:rsidR="00FB4AC1" w:rsidRPr="00487D29" w:rsidRDefault="00FB4AC1" w:rsidP="00991124">
      <w:pPr>
        <w:spacing w:after="0" w:line="360" w:lineRule="auto"/>
        <w:ind w:left="-1192" w:right="-709"/>
        <w:jc w:val="center"/>
        <w:rPr>
          <w:rFonts w:ascii="David" w:hAnsi="David" w:cs="David"/>
          <w:b/>
          <w:bCs/>
          <w:sz w:val="24"/>
          <w:szCs w:val="24"/>
          <w:u w:val="single"/>
          <w:rtl/>
        </w:rPr>
      </w:pPr>
      <w:r w:rsidRPr="00487D29">
        <w:rPr>
          <w:rFonts w:ascii="David" w:hAnsi="David" w:cs="David" w:hint="cs"/>
          <w:b/>
          <w:bCs/>
          <w:sz w:val="24"/>
          <w:szCs w:val="24"/>
          <w:u w:val="single"/>
          <w:rtl/>
        </w:rPr>
        <w:t>פיקוח על הליכי שיקום</w:t>
      </w:r>
    </w:p>
    <w:p w14:paraId="3BFF3E15" w14:textId="59B2F2BB" w:rsidR="00991124" w:rsidRPr="00991124" w:rsidRDefault="00991124" w:rsidP="00487D29">
      <w:pPr>
        <w:spacing w:after="0" w:line="360" w:lineRule="auto"/>
        <w:ind w:left="-1050" w:right="-709"/>
        <w:jc w:val="both"/>
        <w:rPr>
          <w:rFonts w:ascii="David" w:hAnsi="David" w:cs="David"/>
          <w:sz w:val="24"/>
          <w:szCs w:val="24"/>
        </w:rPr>
      </w:pPr>
      <w:r w:rsidRPr="00991124">
        <w:rPr>
          <w:rFonts w:ascii="David" w:hAnsi="David" w:cs="David" w:hint="cs"/>
          <w:b/>
          <w:bCs/>
          <w:sz w:val="24"/>
          <w:szCs w:val="24"/>
          <w:rtl/>
        </w:rPr>
        <w:t xml:space="preserve">קצין המבחן </w:t>
      </w:r>
      <w:r w:rsidRPr="00991124">
        <w:rPr>
          <w:rFonts w:ascii="David" w:hAnsi="David" w:cs="David"/>
          <w:sz w:val="24"/>
          <w:szCs w:val="24"/>
          <w:rtl/>
        </w:rPr>
        <w:t xml:space="preserve">מלווה את הנאשמים בכל שלב בחיים שהם </w:t>
      </w:r>
      <w:r w:rsidRPr="00991124">
        <w:rPr>
          <w:rFonts w:ascii="David" w:hAnsi="David" w:cs="David" w:hint="cs"/>
          <w:sz w:val="24"/>
          <w:szCs w:val="24"/>
          <w:rtl/>
        </w:rPr>
        <w:t>בבימ"ש</w:t>
      </w:r>
      <w:r w:rsidRPr="00991124">
        <w:rPr>
          <w:rFonts w:ascii="David" w:hAnsi="David" w:cs="David"/>
          <w:sz w:val="24"/>
          <w:szCs w:val="24"/>
          <w:rtl/>
        </w:rPr>
        <w:t xml:space="preserve"> קהילתי: על כל תחום</w:t>
      </w:r>
      <w:r w:rsidRPr="00991124">
        <w:rPr>
          <w:rFonts w:ascii="David" w:hAnsi="David" w:cs="David" w:hint="cs"/>
          <w:sz w:val="24"/>
          <w:szCs w:val="24"/>
          <w:rtl/>
        </w:rPr>
        <w:t xml:space="preserve">- </w:t>
      </w:r>
      <w:r w:rsidRPr="00991124">
        <w:rPr>
          <w:rFonts w:ascii="David" w:hAnsi="David" w:cs="David"/>
          <w:sz w:val="24"/>
          <w:szCs w:val="24"/>
          <w:rtl/>
        </w:rPr>
        <w:t>קריא</w:t>
      </w:r>
      <w:r w:rsidRPr="00991124">
        <w:rPr>
          <w:rFonts w:ascii="David" w:hAnsi="David" w:cs="David" w:hint="cs"/>
          <w:sz w:val="24"/>
          <w:szCs w:val="24"/>
          <w:rtl/>
        </w:rPr>
        <w:t>ה וכתיבה</w:t>
      </w:r>
      <w:r w:rsidRPr="00991124">
        <w:rPr>
          <w:rFonts w:ascii="David" w:hAnsi="David" w:cs="David"/>
          <w:sz w:val="24"/>
          <w:szCs w:val="24"/>
          <w:rtl/>
        </w:rPr>
        <w:t>, לימודים, עבודה</w:t>
      </w:r>
      <w:r>
        <w:rPr>
          <w:rFonts w:ascii="David" w:hAnsi="David" w:cs="David" w:hint="cs"/>
          <w:b/>
          <w:bCs/>
          <w:sz w:val="24"/>
          <w:szCs w:val="24"/>
          <w:rtl/>
        </w:rPr>
        <w:t xml:space="preserve">. </w:t>
      </w:r>
      <w:r w:rsidRPr="00991124">
        <w:rPr>
          <w:rFonts w:ascii="David" w:hAnsi="David" w:cs="David"/>
          <w:sz w:val="24"/>
          <w:szCs w:val="24"/>
          <w:rtl/>
        </w:rPr>
        <w:t>מכין את הנאשם</w:t>
      </w:r>
      <w:r w:rsidRPr="00991124">
        <w:rPr>
          <w:rFonts w:ascii="David" w:hAnsi="David" w:cs="David"/>
          <w:b/>
          <w:bCs/>
          <w:sz w:val="24"/>
          <w:szCs w:val="24"/>
          <w:rtl/>
        </w:rPr>
        <w:t xml:space="preserve"> ביציאה לדרך עצמאית</w:t>
      </w:r>
      <w:r w:rsidRPr="00991124">
        <w:rPr>
          <w:rFonts w:ascii="David" w:hAnsi="David" w:cs="David"/>
          <w:sz w:val="24"/>
          <w:szCs w:val="24"/>
          <w:rtl/>
        </w:rPr>
        <w:t>, מתן מסגרות, בניית אמון (עו"ס קציני מבחן שבו הוא מגיע לביקור בבית הנאשם</w:t>
      </w:r>
      <w:r w:rsidRPr="00991124">
        <w:rPr>
          <w:rFonts w:ascii="David" w:hAnsi="David" w:cs="David" w:hint="cs"/>
          <w:sz w:val="24"/>
          <w:szCs w:val="24"/>
          <w:rtl/>
        </w:rPr>
        <w:t xml:space="preserve">). </w:t>
      </w:r>
      <w:r w:rsidRPr="00991124">
        <w:rPr>
          <w:rFonts w:ascii="David" w:hAnsi="David" w:cs="David"/>
          <w:sz w:val="24"/>
          <w:szCs w:val="24"/>
          <w:rtl/>
        </w:rPr>
        <w:t xml:space="preserve">אין להם אמון במערכות </w:t>
      </w:r>
      <w:r w:rsidRPr="00991124">
        <w:rPr>
          <w:rFonts w:ascii="David" w:hAnsi="David" w:cs="David" w:hint="cs"/>
          <w:sz w:val="24"/>
          <w:szCs w:val="24"/>
          <w:rtl/>
        </w:rPr>
        <w:t>של ה</w:t>
      </w:r>
      <w:r w:rsidRPr="00991124">
        <w:rPr>
          <w:rFonts w:ascii="David" w:hAnsi="David" w:cs="David"/>
          <w:sz w:val="24"/>
          <w:szCs w:val="24"/>
          <w:rtl/>
        </w:rPr>
        <w:t>עיריות</w:t>
      </w:r>
      <w:r w:rsidRPr="00991124">
        <w:rPr>
          <w:rFonts w:ascii="David" w:hAnsi="David" w:cs="David" w:hint="cs"/>
          <w:sz w:val="24"/>
          <w:szCs w:val="24"/>
          <w:rtl/>
        </w:rPr>
        <w:t xml:space="preserve">, </w:t>
      </w:r>
      <w:r w:rsidRPr="00991124">
        <w:rPr>
          <w:rFonts w:ascii="David" w:hAnsi="David" w:cs="David"/>
          <w:sz w:val="24"/>
          <w:szCs w:val="24"/>
          <w:rtl/>
        </w:rPr>
        <w:t>ביטוח לאומי, רווחה</w:t>
      </w:r>
      <w:r w:rsidRPr="00991124">
        <w:rPr>
          <w:rFonts w:ascii="David" w:hAnsi="David" w:cs="David" w:hint="cs"/>
          <w:sz w:val="24"/>
          <w:szCs w:val="24"/>
          <w:rtl/>
        </w:rPr>
        <w:t>-</w:t>
      </w:r>
      <w:r w:rsidRPr="00991124">
        <w:rPr>
          <w:rFonts w:ascii="David" w:hAnsi="David" w:cs="David"/>
          <w:sz w:val="24"/>
          <w:szCs w:val="24"/>
          <w:rtl/>
        </w:rPr>
        <w:t xml:space="preserve"> המטרה</w:t>
      </w:r>
      <w:r w:rsidRPr="00991124">
        <w:rPr>
          <w:rFonts w:ascii="David" w:hAnsi="David" w:cs="David" w:hint="cs"/>
          <w:sz w:val="24"/>
          <w:szCs w:val="24"/>
          <w:rtl/>
        </w:rPr>
        <w:t xml:space="preserve"> </w:t>
      </w:r>
      <w:r w:rsidRPr="00991124">
        <w:rPr>
          <w:rFonts w:ascii="David" w:hAnsi="David" w:cs="David"/>
          <w:sz w:val="24"/>
          <w:szCs w:val="24"/>
          <w:rtl/>
        </w:rPr>
        <w:t>זה ללמד אותם י</w:t>
      </w:r>
      <w:r w:rsidRPr="00991124">
        <w:rPr>
          <w:rFonts w:ascii="David" w:hAnsi="David" w:cs="David" w:hint="cs"/>
          <w:sz w:val="24"/>
          <w:szCs w:val="24"/>
          <w:rtl/>
        </w:rPr>
        <w:t>ח</w:t>
      </w:r>
      <w:r w:rsidRPr="00991124">
        <w:rPr>
          <w:rFonts w:ascii="David" w:hAnsi="David" w:cs="David"/>
          <w:sz w:val="24"/>
          <w:szCs w:val="24"/>
          <w:rtl/>
        </w:rPr>
        <w:t>ד להתמודד מול</w:t>
      </w:r>
      <w:r w:rsidRPr="00991124">
        <w:rPr>
          <w:rFonts w:ascii="David" w:hAnsi="David" w:cs="David" w:hint="cs"/>
          <w:sz w:val="24"/>
          <w:szCs w:val="24"/>
          <w:rtl/>
        </w:rPr>
        <w:t>ם.</w:t>
      </w:r>
    </w:p>
    <w:p w14:paraId="662E6FBA" w14:textId="77777777" w:rsidR="00487D29" w:rsidRDefault="00487D29" w:rsidP="00487D29">
      <w:pPr>
        <w:spacing w:after="0" w:line="360" w:lineRule="auto"/>
        <w:ind w:left="-1050" w:right="-709"/>
        <w:jc w:val="both"/>
        <w:rPr>
          <w:rFonts w:ascii="David" w:hAnsi="David" w:cs="David"/>
          <w:sz w:val="24"/>
          <w:szCs w:val="24"/>
          <w:u w:val="single"/>
          <w:rtl/>
        </w:rPr>
      </w:pPr>
    </w:p>
    <w:p w14:paraId="6F58EF8F" w14:textId="693D0D27" w:rsidR="007F7BDD" w:rsidRPr="00FB4AC1" w:rsidRDefault="00A5181C" w:rsidP="00487D29">
      <w:pPr>
        <w:spacing w:after="0" w:line="360" w:lineRule="auto"/>
        <w:ind w:left="-908" w:right="-709"/>
        <w:jc w:val="both"/>
        <w:rPr>
          <w:rFonts w:ascii="David" w:hAnsi="David" w:cs="David"/>
          <w:sz w:val="24"/>
          <w:szCs w:val="24"/>
          <w:rtl/>
        </w:rPr>
      </w:pPr>
      <w:r w:rsidRPr="00FB4AC1">
        <w:rPr>
          <w:rFonts w:ascii="David" w:hAnsi="David" w:cs="David"/>
          <w:sz w:val="24"/>
          <w:szCs w:val="24"/>
          <w:u w:val="single"/>
          <w:rtl/>
        </w:rPr>
        <w:t>שירות המבחן</w:t>
      </w:r>
      <w:r w:rsidRPr="00FB4AC1">
        <w:rPr>
          <w:rFonts w:ascii="David" w:hAnsi="David" w:cs="David" w:hint="cs"/>
          <w:sz w:val="24"/>
          <w:szCs w:val="24"/>
          <w:rtl/>
        </w:rPr>
        <w:t>:</w:t>
      </w:r>
      <w:r w:rsidRPr="00FB4AC1">
        <w:rPr>
          <w:rFonts w:ascii="David" w:hAnsi="David" w:cs="David"/>
          <w:sz w:val="24"/>
          <w:szCs w:val="24"/>
          <w:rtl/>
        </w:rPr>
        <w:t xml:space="preserve"> </w:t>
      </w:r>
    </w:p>
    <w:p w14:paraId="402DBB60" w14:textId="77777777" w:rsidR="005031C1" w:rsidRDefault="005031C1" w:rsidP="00487D29">
      <w:pPr>
        <w:pStyle w:val="a7"/>
        <w:numPr>
          <w:ilvl w:val="0"/>
          <w:numId w:val="37"/>
        </w:numPr>
        <w:spacing w:after="0" w:line="360" w:lineRule="auto"/>
        <w:ind w:left="-483" w:right="-709"/>
        <w:jc w:val="both"/>
        <w:rPr>
          <w:rFonts w:ascii="David" w:hAnsi="David" w:cs="David"/>
          <w:sz w:val="24"/>
          <w:szCs w:val="24"/>
        </w:rPr>
      </w:pPr>
      <w:r w:rsidRPr="00AF2AD7">
        <w:rPr>
          <w:rFonts w:ascii="David" w:hAnsi="David" w:cs="David" w:hint="cs"/>
          <w:sz w:val="24"/>
          <w:szCs w:val="24"/>
          <w:rtl/>
        </w:rPr>
        <w:t xml:space="preserve">לא תיתכן </w:t>
      </w:r>
      <w:r w:rsidRPr="00AF2AD7">
        <w:rPr>
          <w:rFonts w:ascii="David" w:hAnsi="David" w:cs="David"/>
          <w:sz w:val="24"/>
          <w:szCs w:val="24"/>
          <w:rtl/>
        </w:rPr>
        <w:t>הפנייה להליכי שיקום</w:t>
      </w:r>
      <w:r w:rsidRPr="00AF2AD7">
        <w:rPr>
          <w:rFonts w:ascii="David" w:hAnsi="David" w:cs="David" w:hint="cs"/>
          <w:sz w:val="24"/>
          <w:szCs w:val="24"/>
          <w:rtl/>
        </w:rPr>
        <w:t>,</w:t>
      </w:r>
      <w:r w:rsidRPr="00AF2AD7">
        <w:rPr>
          <w:rFonts w:ascii="David" w:hAnsi="David" w:cs="David"/>
          <w:sz w:val="24"/>
          <w:szCs w:val="24"/>
          <w:rtl/>
        </w:rPr>
        <w:t xml:space="preserve"> ללא המלצה של שירות המבחן</w:t>
      </w:r>
      <w:r w:rsidRPr="00AF2AD7">
        <w:rPr>
          <w:rFonts w:ascii="David" w:hAnsi="David" w:cs="David" w:hint="cs"/>
          <w:sz w:val="24"/>
          <w:szCs w:val="24"/>
          <w:rtl/>
        </w:rPr>
        <w:t xml:space="preserve">. </w:t>
      </w:r>
    </w:p>
    <w:p w14:paraId="2879E0D0" w14:textId="77777777" w:rsidR="00AF2AD7" w:rsidRDefault="00AE704A" w:rsidP="00487D29">
      <w:pPr>
        <w:pStyle w:val="a7"/>
        <w:numPr>
          <w:ilvl w:val="0"/>
          <w:numId w:val="37"/>
        </w:numPr>
        <w:spacing w:after="0" w:line="360" w:lineRule="auto"/>
        <w:ind w:left="-483" w:right="-709"/>
        <w:jc w:val="both"/>
        <w:rPr>
          <w:rFonts w:ascii="David" w:hAnsi="David" w:cs="David"/>
          <w:sz w:val="24"/>
          <w:szCs w:val="24"/>
        </w:rPr>
      </w:pPr>
      <w:r w:rsidRPr="00AF2AD7">
        <w:rPr>
          <w:rFonts w:ascii="David" w:hAnsi="David" w:cs="David"/>
          <w:sz w:val="24"/>
          <w:szCs w:val="24"/>
          <w:rtl/>
        </w:rPr>
        <w:t>הסדרי טיעון כוללים לא פעם הפנייה לשירות המבחן</w:t>
      </w:r>
      <w:r w:rsidRPr="00AF2AD7">
        <w:rPr>
          <w:rFonts w:ascii="David" w:hAnsi="David" w:cs="David" w:hint="cs"/>
          <w:sz w:val="24"/>
          <w:szCs w:val="24"/>
          <w:rtl/>
        </w:rPr>
        <w:t xml:space="preserve">. </w:t>
      </w:r>
    </w:p>
    <w:p w14:paraId="4A59CF68" w14:textId="77777777" w:rsidR="00AF2AD7" w:rsidRDefault="00AF2AD7" w:rsidP="00487D29">
      <w:pPr>
        <w:pStyle w:val="a7"/>
        <w:numPr>
          <w:ilvl w:val="0"/>
          <w:numId w:val="37"/>
        </w:numPr>
        <w:spacing w:after="0" w:line="360" w:lineRule="auto"/>
        <w:ind w:left="-483" w:right="-709"/>
        <w:jc w:val="both"/>
        <w:rPr>
          <w:rFonts w:ascii="David" w:hAnsi="David" w:cs="David"/>
          <w:sz w:val="24"/>
          <w:szCs w:val="24"/>
        </w:rPr>
      </w:pPr>
      <w:r w:rsidRPr="00AF2AD7">
        <w:rPr>
          <w:rFonts w:ascii="David" w:hAnsi="David" w:cs="David"/>
          <w:sz w:val="24"/>
          <w:szCs w:val="24"/>
          <w:rtl/>
        </w:rPr>
        <w:t>על רקע מורכבות בבחינת חלופה</w:t>
      </w:r>
      <w:r w:rsidRPr="00AF2AD7">
        <w:rPr>
          <w:rFonts w:ascii="David" w:hAnsi="David" w:cs="David" w:hint="cs"/>
          <w:sz w:val="24"/>
          <w:szCs w:val="24"/>
          <w:rtl/>
        </w:rPr>
        <w:t xml:space="preserve">- יוגשו </w:t>
      </w:r>
      <w:r w:rsidRPr="00AF2AD7">
        <w:rPr>
          <w:rFonts w:ascii="David" w:hAnsi="David" w:cs="David"/>
          <w:sz w:val="24"/>
          <w:szCs w:val="24"/>
          <w:rtl/>
        </w:rPr>
        <w:t>תסקירי מעצר מרובים</w:t>
      </w:r>
      <w:r w:rsidRPr="00AF2AD7">
        <w:rPr>
          <w:rFonts w:ascii="David" w:hAnsi="David" w:cs="David" w:hint="cs"/>
          <w:sz w:val="24"/>
          <w:szCs w:val="24"/>
          <w:rtl/>
        </w:rPr>
        <w:t xml:space="preserve"> ע"י קצין המבחן.</w:t>
      </w:r>
    </w:p>
    <w:p w14:paraId="6BC4777D" w14:textId="77777777" w:rsidR="00991124" w:rsidRDefault="00CF66EF" w:rsidP="00487D29">
      <w:pPr>
        <w:pStyle w:val="a7"/>
        <w:numPr>
          <w:ilvl w:val="0"/>
          <w:numId w:val="37"/>
        </w:numPr>
        <w:spacing w:after="0" w:line="360" w:lineRule="auto"/>
        <w:ind w:left="-483" w:right="-709"/>
        <w:jc w:val="both"/>
        <w:rPr>
          <w:rFonts w:ascii="David" w:hAnsi="David" w:cs="David"/>
          <w:sz w:val="24"/>
          <w:szCs w:val="24"/>
        </w:rPr>
      </w:pPr>
      <w:r w:rsidRPr="00CF66EF">
        <w:rPr>
          <w:rFonts w:ascii="David" w:hAnsi="David" w:cs="David"/>
          <w:sz w:val="24"/>
          <w:szCs w:val="24"/>
          <w:rtl/>
        </w:rPr>
        <w:t>ביטוי להתלבטויות</w:t>
      </w:r>
      <w:r w:rsidRPr="00CF66EF">
        <w:rPr>
          <w:rFonts w:ascii="David" w:hAnsi="David" w:cs="David" w:hint="cs"/>
          <w:sz w:val="24"/>
          <w:szCs w:val="24"/>
          <w:rtl/>
        </w:rPr>
        <w:t xml:space="preserve">; </w:t>
      </w:r>
    </w:p>
    <w:p w14:paraId="62D0D1CC" w14:textId="27546571" w:rsidR="005031C1" w:rsidRDefault="00CF66EF" w:rsidP="00487D29">
      <w:pPr>
        <w:pStyle w:val="a7"/>
        <w:numPr>
          <w:ilvl w:val="0"/>
          <w:numId w:val="37"/>
        </w:numPr>
        <w:spacing w:after="0" w:line="360" w:lineRule="auto"/>
        <w:ind w:left="-483" w:right="-709"/>
        <w:jc w:val="both"/>
        <w:rPr>
          <w:rFonts w:ascii="David" w:hAnsi="David" w:cs="David"/>
          <w:sz w:val="24"/>
          <w:szCs w:val="24"/>
        </w:rPr>
      </w:pPr>
      <w:r w:rsidRPr="00CF66EF">
        <w:rPr>
          <w:rFonts w:ascii="David" w:hAnsi="David" w:cs="David"/>
          <w:sz w:val="24"/>
          <w:szCs w:val="24"/>
          <w:rtl/>
        </w:rPr>
        <w:lastRenderedPageBreak/>
        <w:t>מסקנות ברורות וסבירות</w:t>
      </w:r>
      <w:r w:rsidRPr="00CF66EF">
        <w:rPr>
          <w:rFonts w:ascii="David" w:hAnsi="David" w:cs="David" w:hint="cs"/>
          <w:sz w:val="24"/>
          <w:szCs w:val="24"/>
          <w:rtl/>
        </w:rPr>
        <w:t>;</w:t>
      </w:r>
    </w:p>
    <w:p w14:paraId="71A02265" w14:textId="77777777" w:rsidR="00991124" w:rsidRDefault="00CF66EF" w:rsidP="00487D29">
      <w:pPr>
        <w:pStyle w:val="a7"/>
        <w:numPr>
          <w:ilvl w:val="0"/>
          <w:numId w:val="37"/>
        </w:numPr>
        <w:spacing w:after="0" w:line="360" w:lineRule="auto"/>
        <w:ind w:left="-483" w:right="-709"/>
        <w:jc w:val="both"/>
        <w:rPr>
          <w:rFonts w:ascii="David" w:hAnsi="David" w:cs="David"/>
          <w:sz w:val="24"/>
          <w:szCs w:val="24"/>
        </w:rPr>
      </w:pPr>
      <w:r w:rsidRPr="00CF66EF">
        <w:rPr>
          <w:rFonts w:ascii="David" w:hAnsi="David" w:cs="David" w:hint="cs"/>
          <w:sz w:val="24"/>
          <w:szCs w:val="24"/>
          <w:rtl/>
        </w:rPr>
        <w:t xml:space="preserve"> </w:t>
      </w:r>
      <w:r w:rsidRPr="00CF66EF">
        <w:rPr>
          <w:rFonts w:ascii="David" w:hAnsi="David" w:cs="David"/>
          <w:sz w:val="24"/>
          <w:szCs w:val="24"/>
          <w:rtl/>
        </w:rPr>
        <w:t>ציפייה להסתמכות על חוק</w:t>
      </w:r>
      <w:r w:rsidRPr="00CF66EF">
        <w:rPr>
          <w:rFonts w:ascii="David" w:hAnsi="David" w:cs="David" w:hint="cs"/>
          <w:sz w:val="24"/>
          <w:szCs w:val="24"/>
          <w:rtl/>
        </w:rPr>
        <w:t xml:space="preserve">; </w:t>
      </w:r>
    </w:p>
    <w:p w14:paraId="74E5CE06" w14:textId="1DDAE56C" w:rsidR="00A54B3E" w:rsidRDefault="00CF66EF" w:rsidP="00487D29">
      <w:pPr>
        <w:pStyle w:val="a7"/>
        <w:numPr>
          <w:ilvl w:val="0"/>
          <w:numId w:val="37"/>
        </w:numPr>
        <w:spacing w:after="0" w:line="360" w:lineRule="auto"/>
        <w:ind w:left="-483" w:right="-709"/>
        <w:jc w:val="both"/>
        <w:rPr>
          <w:rFonts w:ascii="David" w:hAnsi="David" w:cs="David"/>
          <w:sz w:val="24"/>
          <w:szCs w:val="24"/>
        </w:rPr>
      </w:pPr>
      <w:r w:rsidRPr="00CF66EF">
        <w:rPr>
          <w:rFonts w:ascii="David" w:hAnsi="David" w:cs="David"/>
          <w:sz w:val="24"/>
          <w:szCs w:val="24"/>
          <w:rtl/>
        </w:rPr>
        <w:t xml:space="preserve">עובדות שלמות </w:t>
      </w:r>
      <w:proofErr w:type="spellStart"/>
      <w:r w:rsidRPr="00CF66EF">
        <w:rPr>
          <w:rFonts w:ascii="David" w:hAnsi="David" w:cs="David"/>
          <w:sz w:val="24"/>
          <w:szCs w:val="24"/>
          <w:rtl/>
        </w:rPr>
        <w:t>ומדוייקו</w:t>
      </w:r>
      <w:r w:rsidR="00A54B3E">
        <w:rPr>
          <w:rFonts w:ascii="David" w:hAnsi="David" w:cs="David" w:hint="cs"/>
          <w:sz w:val="24"/>
          <w:szCs w:val="24"/>
          <w:rtl/>
        </w:rPr>
        <w:t>ת</w:t>
      </w:r>
      <w:proofErr w:type="spellEnd"/>
    </w:p>
    <w:p w14:paraId="1D3BE55D" w14:textId="77777777" w:rsidR="00991124" w:rsidRDefault="00CF66EF" w:rsidP="00487D29">
      <w:pPr>
        <w:pStyle w:val="a7"/>
        <w:numPr>
          <w:ilvl w:val="0"/>
          <w:numId w:val="37"/>
        </w:numPr>
        <w:spacing w:after="0" w:line="360" w:lineRule="auto"/>
        <w:ind w:left="-483" w:right="-709"/>
        <w:jc w:val="both"/>
        <w:rPr>
          <w:rFonts w:ascii="David" w:hAnsi="David" w:cs="David"/>
          <w:sz w:val="24"/>
          <w:szCs w:val="24"/>
        </w:rPr>
      </w:pPr>
      <w:r w:rsidRPr="00A54B3E">
        <w:rPr>
          <w:rFonts w:ascii="David" w:hAnsi="David" w:cs="David"/>
          <w:sz w:val="24"/>
          <w:szCs w:val="24"/>
          <w:rtl/>
        </w:rPr>
        <w:t>שיחה עם קורבן עבירה /סביבה קרובה עם נאשם</w:t>
      </w:r>
      <w:r w:rsidR="00A54B3E" w:rsidRPr="00A54B3E">
        <w:rPr>
          <w:rFonts w:ascii="David" w:hAnsi="David" w:cs="David" w:hint="cs"/>
          <w:sz w:val="24"/>
          <w:szCs w:val="24"/>
          <w:rtl/>
        </w:rPr>
        <w:t xml:space="preserve">; </w:t>
      </w:r>
    </w:p>
    <w:p w14:paraId="61C5C184" w14:textId="4EA7FA58" w:rsidR="00A54B3E" w:rsidRPr="00A54B3E" w:rsidRDefault="00A54B3E" w:rsidP="00487D29">
      <w:pPr>
        <w:pStyle w:val="a7"/>
        <w:numPr>
          <w:ilvl w:val="0"/>
          <w:numId w:val="37"/>
        </w:numPr>
        <w:spacing w:after="0" w:line="360" w:lineRule="auto"/>
        <w:ind w:left="-483" w:right="-709"/>
        <w:jc w:val="both"/>
        <w:rPr>
          <w:rFonts w:ascii="David" w:hAnsi="David" w:cs="David"/>
          <w:sz w:val="24"/>
          <w:szCs w:val="24"/>
        </w:rPr>
      </w:pPr>
      <w:r w:rsidRPr="00A54B3E">
        <w:rPr>
          <w:rFonts w:ascii="David" w:hAnsi="David" w:cs="David"/>
          <w:sz w:val="24"/>
          <w:szCs w:val="24"/>
          <w:rtl/>
        </w:rPr>
        <w:t>בהירות גם לאנשים שאינם אנשי טיפול</w:t>
      </w:r>
    </w:p>
    <w:p w14:paraId="1923CACF" w14:textId="6BF9CDC9" w:rsidR="007F7BDD" w:rsidRPr="00AB6891" w:rsidRDefault="00EB0F63" w:rsidP="00487D29">
      <w:pPr>
        <w:pStyle w:val="a7"/>
        <w:numPr>
          <w:ilvl w:val="0"/>
          <w:numId w:val="37"/>
        </w:numPr>
        <w:spacing w:after="0" w:line="360" w:lineRule="auto"/>
        <w:ind w:left="-483" w:right="-709"/>
        <w:jc w:val="both"/>
        <w:rPr>
          <w:rFonts w:ascii="David" w:hAnsi="David" w:cs="David"/>
          <w:sz w:val="24"/>
          <w:szCs w:val="24"/>
          <w:rtl/>
        </w:rPr>
      </w:pPr>
      <w:r w:rsidRPr="00AB6891">
        <w:rPr>
          <w:rFonts w:ascii="David" w:hAnsi="David" w:cs="David"/>
          <w:sz w:val="24"/>
          <w:szCs w:val="24"/>
          <w:rtl/>
        </w:rPr>
        <w:t>רצף בין תסקירים /התכתבות עם תוכנית שיקום</w:t>
      </w:r>
    </w:p>
    <w:sectPr w:rsidR="007F7BDD" w:rsidRPr="00AB6891" w:rsidSect="00DE3619">
      <w:headerReference w:type="default" r:id="rId10"/>
      <w:pgSz w:w="11906" w:h="16838"/>
      <w:pgMar w:top="696" w:right="1800" w:bottom="568" w:left="1800" w:header="284" w:footer="40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CC6C" w14:textId="77777777" w:rsidR="0090694A" w:rsidRDefault="0090694A" w:rsidP="009B0BF8">
      <w:pPr>
        <w:spacing w:after="0" w:line="240" w:lineRule="auto"/>
      </w:pPr>
      <w:r>
        <w:separator/>
      </w:r>
    </w:p>
  </w:endnote>
  <w:endnote w:type="continuationSeparator" w:id="0">
    <w:p w14:paraId="1687B816" w14:textId="77777777" w:rsidR="0090694A" w:rsidRDefault="0090694A" w:rsidP="009B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0817" w14:textId="77777777" w:rsidR="0090694A" w:rsidRDefault="0090694A" w:rsidP="009B0BF8">
      <w:pPr>
        <w:spacing w:after="0" w:line="240" w:lineRule="auto"/>
      </w:pPr>
      <w:r>
        <w:separator/>
      </w:r>
    </w:p>
  </w:footnote>
  <w:footnote w:type="continuationSeparator" w:id="0">
    <w:p w14:paraId="7DC9AB3A" w14:textId="77777777" w:rsidR="0090694A" w:rsidRDefault="0090694A" w:rsidP="009B0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D406" w14:textId="4E8F9C35" w:rsidR="00DE3619" w:rsidRDefault="00DE3619" w:rsidP="00DE3619">
    <w:pPr>
      <w:pStyle w:val="a3"/>
      <w:tabs>
        <w:tab w:val="clear" w:pos="4153"/>
      </w:tabs>
      <w:jc w:val="center"/>
      <w:rPr>
        <w:rFonts w:ascii="David" w:hAnsi="David" w:cs="David"/>
        <w:b/>
        <w:bCs/>
      </w:rPr>
    </w:pPr>
    <w:r>
      <w:rPr>
        <w:rFonts w:ascii="David" w:hAnsi="David" w:cs="David" w:hint="cs"/>
        <w:rtl/>
      </w:rPr>
      <w:t xml:space="preserve">משפט פלילי הלכה למעשה </w:t>
    </w:r>
    <w:r>
      <w:rPr>
        <w:rFonts w:ascii="David" w:hAnsi="David" w:cs="David"/>
        <w:b/>
        <w:bCs/>
        <w:sz w:val="28"/>
        <w:szCs w:val="28"/>
        <w:rtl/>
      </w:rPr>
      <w:t>|</w:t>
    </w:r>
    <w:r>
      <w:rPr>
        <w:rFonts w:ascii="David" w:hAnsi="David" w:cs="David"/>
        <w:b/>
        <w:bCs/>
        <w:rtl/>
      </w:rPr>
      <w:t xml:space="preserve"> </w:t>
    </w:r>
    <w:r>
      <w:rPr>
        <w:rFonts w:ascii="David" w:hAnsi="David" w:cs="David"/>
        <w:rtl/>
      </w:rPr>
      <w:t>מחברת מצטברת-תשפ"ב</w:t>
    </w:r>
    <w:r>
      <w:rPr>
        <w:rFonts w:ascii="David" w:hAnsi="David" w:cs="David"/>
        <w:b/>
        <w:bCs/>
        <w:sz w:val="28"/>
        <w:szCs w:val="28"/>
        <w:rtl/>
      </w:rPr>
      <w:t xml:space="preserve"> |</w:t>
    </w:r>
    <w:r>
      <w:rPr>
        <w:rFonts w:ascii="David" w:hAnsi="David" w:cs="David"/>
        <w:b/>
        <w:bCs/>
        <w:rtl/>
      </w:rPr>
      <w:t xml:space="preserve"> </w:t>
    </w:r>
    <w:r>
      <w:rPr>
        <w:rFonts w:ascii="David" w:hAnsi="David" w:cs="David"/>
        <w:rtl/>
      </w:rPr>
      <w:t>נועה פינטו</w:t>
    </w:r>
    <w:r>
      <w:rPr>
        <w:rFonts w:ascii="David" w:hAnsi="David" w:cs="David"/>
        <w:b/>
        <w:bCs/>
        <w:rtl/>
      </w:rPr>
      <w:t xml:space="preserve"> </w:t>
    </w:r>
  </w:p>
  <w:p w14:paraId="53C35E7D" w14:textId="265F5C1F" w:rsidR="009B0BF8" w:rsidRPr="00DE3619" w:rsidRDefault="009B0BF8" w:rsidP="00DE36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B11"/>
    <w:multiLevelType w:val="hybridMultilevel"/>
    <w:tmpl w:val="6B528D06"/>
    <w:lvl w:ilvl="0" w:tplc="F1BA1F9E">
      <w:start w:val="1"/>
      <w:numFmt w:val="bullet"/>
      <w:lvlText w:val=""/>
      <w:lvlJc w:val="left"/>
      <w:pPr>
        <w:ind w:left="586" w:hanging="360"/>
      </w:pPr>
      <w:rPr>
        <w:rFonts w:ascii="Symbol" w:eastAsiaTheme="minorHAnsi" w:hAnsi="Symbol" w:cs="David"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1" w15:restartNumberingAfterBreak="0">
    <w:nsid w:val="031E42F3"/>
    <w:multiLevelType w:val="hybridMultilevel"/>
    <w:tmpl w:val="3A4E15F2"/>
    <w:lvl w:ilvl="0" w:tplc="04090005">
      <w:start w:val="1"/>
      <w:numFmt w:val="bullet"/>
      <w:lvlText w:val=""/>
      <w:lvlJc w:val="left"/>
      <w:pPr>
        <w:ind w:left="161" w:hanging="360"/>
      </w:pPr>
      <w:rPr>
        <w:rFonts w:ascii="Wingdings" w:hAnsi="Wingdings" w:hint="default"/>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abstractNum w:abstractNumId="2" w15:restartNumberingAfterBreak="0">
    <w:nsid w:val="03534747"/>
    <w:multiLevelType w:val="hybridMultilevel"/>
    <w:tmpl w:val="6B26EB40"/>
    <w:lvl w:ilvl="0" w:tplc="0409000D">
      <w:start w:val="1"/>
      <w:numFmt w:val="bullet"/>
      <w:lvlText w:val=""/>
      <w:lvlJc w:val="left"/>
      <w:pPr>
        <w:ind w:left="-548" w:hanging="360"/>
      </w:pPr>
      <w:rPr>
        <w:rFonts w:ascii="Wingdings" w:hAnsi="Wingdings" w:hint="default"/>
      </w:rPr>
    </w:lvl>
    <w:lvl w:ilvl="1" w:tplc="FFFFFFFF" w:tentative="1">
      <w:start w:val="1"/>
      <w:numFmt w:val="bullet"/>
      <w:lvlText w:val="o"/>
      <w:lvlJc w:val="left"/>
      <w:pPr>
        <w:ind w:left="172" w:hanging="360"/>
      </w:pPr>
      <w:rPr>
        <w:rFonts w:ascii="Courier New" w:hAnsi="Courier New" w:cs="Courier New" w:hint="default"/>
      </w:rPr>
    </w:lvl>
    <w:lvl w:ilvl="2" w:tplc="FFFFFFFF" w:tentative="1">
      <w:start w:val="1"/>
      <w:numFmt w:val="bullet"/>
      <w:lvlText w:val=""/>
      <w:lvlJc w:val="left"/>
      <w:pPr>
        <w:ind w:left="892" w:hanging="360"/>
      </w:pPr>
      <w:rPr>
        <w:rFonts w:ascii="Wingdings" w:hAnsi="Wingdings" w:hint="default"/>
      </w:rPr>
    </w:lvl>
    <w:lvl w:ilvl="3" w:tplc="FFFFFFFF" w:tentative="1">
      <w:start w:val="1"/>
      <w:numFmt w:val="bullet"/>
      <w:lvlText w:val=""/>
      <w:lvlJc w:val="left"/>
      <w:pPr>
        <w:ind w:left="1612" w:hanging="360"/>
      </w:pPr>
      <w:rPr>
        <w:rFonts w:ascii="Symbol" w:hAnsi="Symbol" w:hint="default"/>
      </w:rPr>
    </w:lvl>
    <w:lvl w:ilvl="4" w:tplc="FFFFFFFF" w:tentative="1">
      <w:start w:val="1"/>
      <w:numFmt w:val="bullet"/>
      <w:lvlText w:val="o"/>
      <w:lvlJc w:val="left"/>
      <w:pPr>
        <w:ind w:left="2332" w:hanging="360"/>
      </w:pPr>
      <w:rPr>
        <w:rFonts w:ascii="Courier New" w:hAnsi="Courier New" w:cs="Courier New" w:hint="default"/>
      </w:rPr>
    </w:lvl>
    <w:lvl w:ilvl="5" w:tplc="FFFFFFFF" w:tentative="1">
      <w:start w:val="1"/>
      <w:numFmt w:val="bullet"/>
      <w:lvlText w:val=""/>
      <w:lvlJc w:val="left"/>
      <w:pPr>
        <w:ind w:left="3052" w:hanging="360"/>
      </w:pPr>
      <w:rPr>
        <w:rFonts w:ascii="Wingdings" w:hAnsi="Wingdings" w:hint="default"/>
      </w:rPr>
    </w:lvl>
    <w:lvl w:ilvl="6" w:tplc="FFFFFFFF" w:tentative="1">
      <w:start w:val="1"/>
      <w:numFmt w:val="bullet"/>
      <w:lvlText w:val=""/>
      <w:lvlJc w:val="left"/>
      <w:pPr>
        <w:ind w:left="3772" w:hanging="360"/>
      </w:pPr>
      <w:rPr>
        <w:rFonts w:ascii="Symbol" w:hAnsi="Symbol" w:hint="default"/>
      </w:rPr>
    </w:lvl>
    <w:lvl w:ilvl="7" w:tplc="FFFFFFFF" w:tentative="1">
      <w:start w:val="1"/>
      <w:numFmt w:val="bullet"/>
      <w:lvlText w:val="o"/>
      <w:lvlJc w:val="left"/>
      <w:pPr>
        <w:ind w:left="4492" w:hanging="360"/>
      </w:pPr>
      <w:rPr>
        <w:rFonts w:ascii="Courier New" w:hAnsi="Courier New" w:cs="Courier New" w:hint="default"/>
      </w:rPr>
    </w:lvl>
    <w:lvl w:ilvl="8" w:tplc="FFFFFFFF" w:tentative="1">
      <w:start w:val="1"/>
      <w:numFmt w:val="bullet"/>
      <w:lvlText w:val=""/>
      <w:lvlJc w:val="left"/>
      <w:pPr>
        <w:ind w:left="5212" w:hanging="360"/>
      </w:pPr>
      <w:rPr>
        <w:rFonts w:ascii="Wingdings" w:hAnsi="Wingdings" w:hint="default"/>
      </w:rPr>
    </w:lvl>
  </w:abstractNum>
  <w:abstractNum w:abstractNumId="3" w15:restartNumberingAfterBreak="0">
    <w:nsid w:val="056E6C61"/>
    <w:multiLevelType w:val="hybridMultilevel"/>
    <w:tmpl w:val="19D6A9DE"/>
    <w:lvl w:ilvl="0" w:tplc="31D8959A">
      <w:start w:val="1"/>
      <w:numFmt w:val="decimal"/>
      <w:lvlText w:val="%1)"/>
      <w:lvlJc w:val="left"/>
      <w:pPr>
        <w:ind w:left="-548" w:hanging="360"/>
      </w:pPr>
      <w:rPr>
        <w:rFonts w:ascii="David" w:eastAsiaTheme="minorHAnsi" w:hAnsi="David" w:cs="David"/>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4" w15:restartNumberingAfterBreak="0">
    <w:nsid w:val="06FF0805"/>
    <w:multiLevelType w:val="hybridMultilevel"/>
    <w:tmpl w:val="A7AA8EC2"/>
    <w:lvl w:ilvl="0" w:tplc="04090003">
      <w:start w:val="1"/>
      <w:numFmt w:val="bullet"/>
      <w:lvlText w:val="o"/>
      <w:lvlJc w:val="left"/>
      <w:pPr>
        <w:ind w:left="-188" w:hanging="360"/>
      </w:pPr>
      <w:rPr>
        <w:rFonts w:ascii="Courier New" w:hAnsi="Courier New" w:cs="Courier New"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5" w15:restartNumberingAfterBreak="0">
    <w:nsid w:val="08653513"/>
    <w:multiLevelType w:val="hybridMultilevel"/>
    <w:tmpl w:val="A8622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FA7A8B"/>
    <w:multiLevelType w:val="hybridMultilevel"/>
    <w:tmpl w:val="DAC8E52A"/>
    <w:lvl w:ilvl="0" w:tplc="0409000D">
      <w:start w:val="1"/>
      <w:numFmt w:val="bullet"/>
      <w:lvlText w:val=""/>
      <w:lvlJc w:val="left"/>
      <w:pPr>
        <w:ind w:left="-188" w:hanging="360"/>
      </w:pPr>
      <w:rPr>
        <w:rFonts w:ascii="Wingdings" w:hAnsi="Wingdings" w:hint="default"/>
      </w:rPr>
    </w:lvl>
    <w:lvl w:ilvl="1" w:tplc="04090003" w:tentative="1">
      <w:start w:val="1"/>
      <w:numFmt w:val="bullet"/>
      <w:lvlText w:val="o"/>
      <w:lvlJc w:val="left"/>
      <w:pPr>
        <w:ind w:left="532" w:hanging="360"/>
      </w:pPr>
      <w:rPr>
        <w:rFonts w:ascii="Courier New" w:hAnsi="Courier New" w:cs="Courier New" w:hint="default"/>
      </w:rPr>
    </w:lvl>
    <w:lvl w:ilvl="2" w:tplc="04090005">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7" w15:restartNumberingAfterBreak="0">
    <w:nsid w:val="0AF344D4"/>
    <w:multiLevelType w:val="hybridMultilevel"/>
    <w:tmpl w:val="676877EC"/>
    <w:lvl w:ilvl="0" w:tplc="0409000D">
      <w:start w:val="1"/>
      <w:numFmt w:val="bullet"/>
      <w:lvlText w:val=""/>
      <w:lvlJc w:val="left"/>
      <w:pPr>
        <w:ind w:left="-188" w:hanging="360"/>
      </w:pPr>
      <w:rPr>
        <w:rFonts w:ascii="Wingdings" w:hAnsi="Wingdings"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8" w15:restartNumberingAfterBreak="0">
    <w:nsid w:val="0B5150A7"/>
    <w:multiLevelType w:val="hybridMultilevel"/>
    <w:tmpl w:val="B3880BA0"/>
    <w:lvl w:ilvl="0" w:tplc="0409000B">
      <w:start w:val="1"/>
      <w:numFmt w:val="bullet"/>
      <w:lvlText w:val=""/>
      <w:lvlJc w:val="left"/>
      <w:pPr>
        <w:ind w:left="95" w:hanging="360"/>
      </w:pPr>
      <w:rPr>
        <w:rFonts w:ascii="Wingdings" w:hAnsi="Wingdings" w:hint="default"/>
      </w:rPr>
    </w:lvl>
    <w:lvl w:ilvl="1" w:tplc="04090005">
      <w:start w:val="1"/>
      <w:numFmt w:val="bullet"/>
      <w:lvlText w:val=""/>
      <w:lvlJc w:val="left"/>
      <w:pPr>
        <w:ind w:left="815" w:hanging="360"/>
      </w:pPr>
      <w:rPr>
        <w:rFonts w:ascii="Wingdings" w:hAnsi="Wingdings" w:hint="default"/>
      </w:rPr>
    </w:lvl>
    <w:lvl w:ilvl="2" w:tplc="68B42502">
      <w:start w:val="1"/>
      <w:numFmt w:val="bullet"/>
      <w:lvlText w:val="-"/>
      <w:lvlJc w:val="left"/>
      <w:pPr>
        <w:ind w:left="1535" w:hanging="360"/>
      </w:pPr>
      <w:rPr>
        <w:rFonts w:ascii="David" w:eastAsiaTheme="minorHAnsi" w:hAnsi="David" w:cs="David" w:hint="default"/>
        <w:b/>
        <w:bCs w:val="0"/>
      </w:rPr>
    </w:lvl>
    <w:lvl w:ilvl="3" w:tplc="0B74BA30">
      <w:start w:val="1"/>
      <w:numFmt w:val="decimal"/>
      <w:lvlText w:val="(%4)"/>
      <w:lvlJc w:val="left"/>
      <w:pPr>
        <w:ind w:left="2255" w:hanging="360"/>
      </w:pPr>
      <w:rPr>
        <w:rFonts w:ascii="David" w:eastAsiaTheme="minorHAnsi" w:hAnsi="David" w:cs="David"/>
      </w:rPr>
    </w:lvl>
    <w:lvl w:ilvl="4" w:tplc="50B830F8">
      <w:start w:val="1"/>
      <w:numFmt w:val="decimal"/>
      <w:lvlText w:val="%5."/>
      <w:lvlJc w:val="left"/>
      <w:pPr>
        <w:ind w:left="2975" w:hanging="360"/>
      </w:pPr>
      <w:rPr>
        <w:rFonts w:hint="default"/>
        <w:b/>
      </w:rPr>
    </w:lvl>
    <w:lvl w:ilvl="5" w:tplc="01042E90">
      <w:start w:val="1"/>
      <w:numFmt w:val="hebrew1"/>
      <w:lvlText w:val="%6."/>
      <w:lvlJc w:val="left"/>
      <w:pPr>
        <w:ind w:left="3695" w:hanging="360"/>
      </w:pPr>
      <w:rPr>
        <w:rFonts w:hint="default"/>
        <w:b/>
      </w:rPr>
    </w:lvl>
    <w:lvl w:ilvl="6" w:tplc="83168C5A">
      <w:start w:val="1"/>
      <w:numFmt w:val="hebrew1"/>
      <w:lvlText w:val="(%7)"/>
      <w:lvlJc w:val="left"/>
      <w:pPr>
        <w:ind w:left="4415" w:hanging="360"/>
      </w:pPr>
      <w:rPr>
        <w:rFonts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9" w15:restartNumberingAfterBreak="0">
    <w:nsid w:val="0BEC7E02"/>
    <w:multiLevelType w:val="hybridMultilevel"/>
    <w:tmpl w:val="1CA0685C"/>
    <w:lvl w:ilvl="0" w:tplc="F34890F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0" w15:restartNumberingAfterBreak="0">
    <w:nsid w:val="0C901061"/>
    <w:multiLevelType w:val="hybridMultilevel"/>
    <w:tmpl w:val="33A49384"/>
    <w:lvl w:ilvl="0" w:tplc="8F8465AE">
      <w:start w:val="1"/>
      <w:numFmt w:val="bullet"/>
      <w:lvlText w:val=""/>
      <w:lvlJc w:val="left"/>
      <w:pPr>
        <w:ind w:left="95" w:hanging="360"/>
      </w:pPr>
      <w:rPr>
        <w:rFonts w:ascii="Symbol" w:hAnsi="Symbol" w:hint="default"/>
        <w:sz w:val="22"/>
        <w:szCs w:val="22"/>
        <w:lang w:bidi="he-IL"/>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1" w15:restartNumberingAfterBreak="0">
    <w:nsid w:val="0E173329"/>
    <w:multiLevelType w:val="hybridMultilevel"/>
    <w:tmpl w:val="F8848176"/>
    <w:lvl w:ilvl="0" w:tplc="04090011">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EC24B84"/>
    <w:multiLevelType w:val="hybridMultilevel"/>
    <w:tmpl w:val="3960A85A"/>
    <w:lvl w:ilvl="0" w:tplc="50C867D8">
      <w:start w:val="1"/>
      <w:numFmt w:val="hebrew1"/>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3" w15:restartNumberingAfterBreak="0">
    <w:nsid w:val="0FB00F2D"/>
    <w:multiLevelType w:val="hybridMultilevel"/>
    <w:tmpl w:val="4C0007AA"/>
    <w:lvl w:ilvl="0" w:tplc="5F781D70">
      <w:start w:val="1"/>
      <w:numFmt w:val="bullet"/>
      <w:lvlText w:val=""/>
      <w:lvlJc w:val="left"/>
      <w:pPr>
        <w:ind w:left="1382" w:hanging="360"/>
      </w:pPr>
      <w:rPr>
        <w:rFonts w:ascii="Symbol" w:hAnsi="Symbol" w:hint="default"/>
        <w:sz w:val="24"/>
        <w:szCs w:val="24"/>
        <w:lang w:bidi="he-IL"/>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4" w15:restartNumberingAfterBreak="0">
    <w:nsid w:val="119B1089"/>
    <w:multiLevelType w:val="hybridMultilevel"/>
    <w:tmpl w:val="04348184"/>
    <w:lvl w:ilvl="0" w:tplc="04090009">
      <w:start w:val="1"/>
      <w:numFmt w:val="bullet"/>
      <w:lvlText w:val=""/>
      <w:lvlJc w:val="left"/>
      <w:pPr>
        <w:ind w:left="172" w:hanging="360"/>
      </w:pPr>
      <w:rPr>
        <w:rFonts w:ascii="Wingdings" w:hAnsi="Wingdings" w:hint="default"/>
        <w:lang w:bidi="he-IL"/>
      </w:rPr>
    </w:lvl>
    <w:lvl w:ilvl="1" w:tplc="FFFFFFFF" w:tentative="1">
      <w:start w:val="1"/>
      <w:numFmt w:val="bullet"/>
      <w:lvlText w:val="o"/>
      <w:lvlJc w:val="left"/>
      <w:pPr>
        <w:ind w:left="892" w:hanging="360"/>
      </w:pPr>
      <w:rPr>
        <w:rFonts w:ascii="Courier New" w:hAnsi="Courier New" w:cs="Courier New" w:hint="default"/>
      </w:rPr>
    </w:lvl>
    <w:lvl w:ilvl="2" w:tplc="FFFFFFFF" w:tentative="1">
      <w:start w:val="1"/>
      <w:numFmt w:val="bullet"/>
      <w:lvlText w:val=""/>
      <w:lvlJc w:val="left"/>
      <w:pPr>
        <w:ind w:left="1612" w:hanging="360"/>
      </w:pPr>
      <w:rPr>
        <w:rFonts w:ascii="Wingdings" w:hAnsi="Wingdings" w:hint="default"/>
      </w:rPr>
    </w:lvl>
    <w:lvl w:ilvl="3" w:tplc="FFFFFFFF" w:tentative="1">
      <w:start w:val="1"/>
      <w:numFmt w:val="bullet"/>
      <w:lvlText w:val=""/>
      <w:lvlJc w:val="left"/>
      <w:pPr>
        <w:ind w:left="2332" w:hanging="360"/>
      </w:pPr>
      <w:rPr>
        <w:rFonts w:ascii="Symbol" w:hAnsi="Symbol" w:hint="default"/>
      </w:rPr>
    </w:lvl>
    <w:lvl w:ilvl="4" w:tplc="FFFFFFFF" w:tentative="1">
      <w:start w:val="1"/>
      <w:numFmt w:val="bullet"/>
      <w:lvlText w:val="o"/>
      <w:lvlJc w:val="left"/>
      <w:pPr>
        <w:ind w:left="3052" w:hanging="360"/>
      </w:pPr>
      <w:rPr>
        <w:rFonts w:ascii="Courier New" w:hAnsi="Courier New" w:cs="Courier New" w:hint="default"/>
      </w:rPr>
    </w:lvl>
    <w:lvl w:ilvl="5" w:tplc="FFFFFFFF" w:tentative="1">
      <w:start w:val="1"/>
      <w:numFmt w:val="bullet"/>
      <w:lvlText w:val=""/>
      <w:lvlJc w:val="left"/>
      <w:pPr>
        <w:ind w:left="3772" w:hanging="360"/>
      </w:pPr>
      <w:rPr>
        <w:rFonts w:ascii="Wingdings" w:hAnsi="Wingdings" w:hint="default"/>
      </w:rPr>
    </w:lvl>
    <w:lvl w:ilvl="6" w:tplc="FFFFFFFF" w:tentative="1">
      <w:start w:val="1"/>
      <w:numFmt w:val="bullet"/>
      <w:lvlText w:val=""/>
      <w:lvlJc w:val="left"/>
      <w:pPr>
        <w:ind w:left="4492" w:hanging="360"/>
      </w:pPr>
      <w:rPr>
        <w:rFonts w:ascii="Symbol" w:hAnsi="Symbol" w:hint="default"/>
      </w:rPr>
    </w:lvl>
    <w:lvl w:ilvl="7" w:tplc="FFFFFFFF" w:tentative="1">
      <w:start w:val="1"/>
      <w:numFmt w:val="bullet"/>
      <w:lvlText w:val="o"/>
      <w:lvlJc w:val="left"/>
      <w:pPr>
        <w:ind w:left="5212" w:hanging="360"/>
      </w:pPr>
      <w:rPr>
        <w:rFonts w:ascii="Courier New" w:hAnsi="Courier New" w:cs="Courier New" w:hint="default"/>
      </w:rPr>
    </w:lvl>
    <w:lvl w:ilvl="8" w:tplc="FFFFFFFF" w:tentative="1">
      <w:start w:val="1"/>
      <w:numFmt w:val="bullet"/>
      <w:lvlText w:val=""/>
      <w:lvlJc w:val="left"/>
      <w:pPr>
        <w:ind w:left="5932" w:hanging="360"/>
      </w:pPr>
      <w:rPr>
        <w:rFonts w:ascii="Wingdings" w:hAnsi="Wingdings" w:hint="default"/>
      </w:rPr>
    </w:lvl>
  </w:abstractNum>
  <w:abstractNum w:abstractNumId="15" w15:restartNumberingAfterBreak="0">
    <w:nsid w:val="11DA0C32"/>
    <w:multiLevelType w:val="hybridMultilevel"/>
    <w:tmpl w:val="099020F2"/>
    <w:lvl w:ilvl="0" w:tplc="FFFFFFFF">
      <w:start w:val="1"/>
      <w:numFmt w:val="bullet"/>
      <w:lvlText w:val=""/>
      <w:lvlJc w:val="left"/>
      <w:pPr>
        <w:ind w:left="95" w:hanging="360"/>
      </w:pPr>
      <w:rPr>
        <w:rFonts w:ascii="Wingdings" w:hAnsi="Wingdings" w:hint="default"/>
      </w:rPr>
    </w:lvl>
    <w:lvl w:ilvl="1" w:tplc="FFFFFFFF">
      <w:start w:val="1"/>
      <w:numFmt w:val="bullet"/>
      <w:lvlText w:val=""/>
      <w:lvlJc w:val="left"/>
      <w:pPr>
        <w:ind w:left="815" w:hanging="360"/>
      </w:pPr>
      <w:rPr>
        <w:rFonts w:ascii="Wingdings" w:hAnsi="Wingdings" w:hint="default"/>
      </w:rPr>
    </w:lvl>
    <w:lvl w:ilvl="2" w:tplc="9B08241C">
      <w:start w:val="1"/>
      <w:numFmt w:val="bullet"/>
      <w:lvlText w:val=""/>
      <w:lvlJc w:val="left"/>
      <w:pPr>
        <w:ind w:left="1535" w:hanging="360"/>
      </w:pPr>
      <w:rPr>
        <w:rFonts w:ascii="Segoe MDL2 Assets" w:hAnsi="Segoe MDL2 Assets" w:cs="Symbol" w:hint="default"/>
      </w:rPr>
    </w:lvl>
    <w:lvl w:ilvl="3" w:tplc="FFFFFFFF">
      <w:start w:val="1"/>
      <w:numFmt w:val="decimal"/>
      <w:lvlText w:val="(%4)"/>
      <w:lvlJc w:val="left"/>
      <w:pPr>
        <w:ind w:left="2255" w:hanging="360"/>
      </w:pPr>
      <w:rPr>
        <w:rFonts w:ascii="David" w:eastAsiaTheme="minorHAnsi" w:hAnsi="David" w:cs="David"/>
      </w:rPr>
    </w:lvl>
    <w:lvl w:ilvl="4" w:tplc="FFFFFFFF">
      <w:start w:val="1"/>
      <w:numFmt w:val="decimal"/>
      <w:lvlText w:val="%5."/>
      <w:lvlJc w:val="left"/>
      <w:pPr>
        <w:ind w:left="2975" w:hanging="360"/>
      </w:pPr>
      <w:rPr>
        <w:rFonts w:hint="default"/>
        <w:b/>
      </w:rPr>
    </w:lvl>
    <w:lvl w:ilvl="5" w:tplc="FFFFFFFF">
      <w:start w:val="1"/>
      <w:numFmt w:val="hebrew1"/>
      <w:lvlText w:val="%6."/>
      <w:lvlJc w:val="left"/>
      <w:pPr>
        <w:ind w:left="3695" w:hanging="360"/>
      </w:pPr>
      <w:rPr>
        <w:rFonts w:hint="default"/>
        <w:b/>
      </w:rPr>
    </w:lvl>
    <w:lvl w:ilvl="6" w:tplc="5EF68A46">
      <w:start w:val="1"/>
      <w:numFmt w:val="hebrew1"/>
      <w:lvlText w:val="(%7)"/>
      <w:lvlJc w:val="left"/>
      <w:pPr>
        <w:ind w:left="4415" w:hanging="360"/>
      </w:pPr>
      <w:rPr>
        <w:rFonts w:hint="default"/>
        <w:b/>
        <w:bCs/>
      </w:rPr>
    </w:lvl>
    <w:lvl w:ilvl="7" w:tplc="FFFFFFFF" w:tentative="1">
      <w:start w:val="1"/>
      <w:numFmt w:val="bullet"/>
      <w:lvlText w:val="o"/>
      <w:lvlJc w:val="left"/>
      <w:pPr>
        <w:ind w:left="5135" w:hanging="360"/>
      </w:pPr>
      <w:rPr>
        <w:rFonts w:ascii="Courier New" w:hAnsi="Courier New" w:cs="Courier New" w:hint="default"/>
      </w:rPr>
    </w:lvl>
    <w:lvl w:ilvl="8" w:tplc="FFFFFFFF" w:tentative="1">
      <w:start w:val="1"/>
      <w:numFmt w:val="bullet"/>
      <w:lvlText w:val=""/>
      <w:lvlJc w:val="left"/>
      <w:pPr>
        <w:ind w:left="5855" w:hanging="360"/>
      </w:pPr>
      <w:rPr>
        <w:rFonts w:ascii="Wingdings" w:hAnsi="Wingdings" w:hint="default"/>
      </w:rPr>
    </w:lvl>
  </w:abstractNum>
  <w:abstractNum w:abstractNumId="16" w15:restartNumberingAfterBreak="0">
    <w:nsid w:val="11F21B9A"/>
    <w:multiLevelType w:val="hybridMultilevel"/>
    <w:tmpl w:val="562ADFF8"/>
    <w:lvl w:ilvl="0" w:tplc="8F8465AE">
      <w:start w:val="1"/>
      <w:numFmt w:val="bullet"/>
      <w:lvlText w:val=""/>
      <w:lvlJc w:val="left"/>
      <w:pPr>
        <w:ind w:left="532" w:hanging="360"/>
      </w:pPr>
      <w:rPr>
        <w:rFonts w:ascii="Symbol" w:hAnsi="Symbol" w:hint="default"/>
        <w:sz w:val="22"/>
        <w:szCs w:val="22"/>
        <w:lang w:bidi="he-IL"/>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17" w15:restartNumberingAfterBreak="0">
    <w:nsid w:val="120501F0"/>
    <w:multiLevelType w:val="hybridMultilevel"/>
    <w:tmpl w:val="58807A3E"/>
    <w:lvl w:ilvl="0" w:tplc="024C6FA6">
      <w:start w:val="1"/>
      <w:numFmt w:val="bullet"/>
      <w:lvlText w:val=""/>
      <w:lvlJc w:val="left"/>
      <w:pPr>
        <w:ind w:left="-548" w:hanging="360"/>
      </w:pPr>
      <w:rPr>
        <w:rFonts w:ascii="Wingdings" w:hAnsi="Wingdings" w:hint="default"/>
        <w:b w:val="0"/>
        <w:bCs/>
      </w:rPr>
    </w:lvl>
    <w:lvl w:ilvl="1" w:tplc="FFFFFFFF" w:tentative="1">
      <w:start w:val="1"/>
      <w:numFmt w:val="bullet"/>
      <w:lvlText w:val="o"/>
      <w:lvlJc w:val="left"/>
      <w:pPr>
        <w:ind w:left="172" w:hanging="360"/>
      </w:pPr>
      <w:rPr>
        <w:rFonts w:ascii="Courier New" w:hAnsi="Courier New" w:cs="Courier New" w:hint="default"/>
      </w:rPr>
    </w:lvl>
    <w:lvl w:ilvl="2" w:tplc="FFFFFFFF" w:tentative="1">
      <w:start w:val="1"/>
      <w:numFmt w:val="bullet"/>
      <w:lvlText w:val=""/>
      <w:lvlJc w:val="left"/>
      <w:pPr>
        <w:ind w:left="892" w:hanging="360"/>
      </w:pPr>
      <w:rPr>
        <w:rFonts w:ascii="Wingdings" w:hAnsi="Wingdings" w:hint="default"/>
      </w:rPr>
    </w:lvl>
    <w:lvl w:ilvl="3" w:tplc="FFFFFFFF" w:tentative="1">
      <w:start w:val="1"/>
      <w:numFmt w:val="bullet"/>
      <w:lvlText w:val=""/>
      <w:lvlJc w:val="left"/>
      <w:pPr>
        <w:ind w:left="1612" w:hanging="360"/>
      </w:pPr>
      <w:rPr>
        <w:rFonts w:ascii="Symbol" w:hAnsi="Symbol" w:hint="default"/>
      </w:rPr>
    </w:lvl>
    <w:lvl w:ilvl="4" w:tplc="FFFFFFFF" w:tentative="1">
      <w:start w:val="1"/>
      <w:numFmt w:val="bullet"/>
      <w:lvlText w:val="o"/>
      <w:lvlJc w:val="left"/>
      <w:pPr>
        <w:ind w:left="2332" w:hanging="360"/>
      </w:pPr>
      <w:rPr>
        <w:rFonts w:ascii="Courier New" w:hAnsi="Courier New" w:cs="Courier New" w:hint="default"/>
      </w:rPr>
    </w:lvl>
    <w:lvl w:ilvl="5" w:tplc="FFFFFFFF" w:tentative="1">
      <w:start w:val="1"/>
      <w:numFmt w:val="bullet"/>
      <w:lvlText w:val=""/>
      <w:lvlJc w:val="left"/>
      <w:pPr>
        <w:ind w:left="3052" w:hanging="360"/>
      </w:pPr>
      <w:rPr>
        <w:rFonts w:ascii="Wingdings" w:hAnsi="Wingdings" w:hint="default"/>
      </w:rPr>
    </w:lvl>
    <w:lvl w:ilvl="6" w:tplc="FFFFFFFF" w:tentative="1">
      <w:start w:val="1"/>
      <w:numFmt w:val="bullet"/>
      <w:lvlText w:val=""/>
      <w:lvlJc w:val="left"/>
      <w:pPr>
        <w:ind w:left="3772" w:hanging="360"/>
      </w:pPr>
      <w:rPr>
        <w:rFonts w:ascii="Symbol" w:hAnsi="Symbol" w:hint="default"/>
      </w:rPr>
    </w:lvl>
    <w:lvl w:ilvl="7" w:tplc="FFFFFFFF" w:tentative="1">
      <w:start w:val="1"/>
      <w:numFmt w:val="bullet"/>
      <w:lvlText w:val="o"/>
      <w:lvlJc w:val="left"/>
      <w:pPr>
        <w:ind w:left="4492" w:hanging="360"/>
      </w:pPr>
      <w:rPr>
        <w:rFonts w:ascii="Courier New" w:hAnsi="Courier New" w:cs="Courier New" w:hint="default"/>
      </w:rPr>
    </w:lvl>
    <w:lvl w:ilvl="8" w:tplc="FFFFFFFF" w:tentative="1">
      <w:start w:val="1"/>
      <w:numFmt w:val="bullet"/>
      <w:lvlText w:val=""/>
      <w:lvlJc w:val="left"/>
      <w:pPr>
        <w:ind w:left="5212" w:hanging="360"/>
      </w:pPr>
      <w:rPr>
        <w:rFonts w:ascii="Wingdings" w:hAnsi="Wingdings" w:hint="default"/>
      </w:rPr>
    </w:lvl>
  </w:abstractNum>
  <w:abstractNum w:abstractNumId="18" w15:restartNumberingAfterBreak="0">
    <w:nsid w:val="155523E8"/>
    <w:multiLevelType w:val="hybridMultilevel"/>
    <w:tmpl w:val="5108076E"/>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632249B"/>
    <w:multiLevelType w:val="hybridMultilevel"/>
    <w:tmpl w:val="DEE0B8A8"/>
    <w:lvl w:ilvl="0" w:tplc="626E83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AB2AA0"/>
    <w:multiLevelType w:val="hybridMultilevel"/>
    <w:tmpl w:val="4CDCEEE6"/>
    <w:lvl w:ilvl="0" w:tplc="F822D19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1" w15:restartNumberingAfterBreak="0">
    <w:nsid w:val="201E5827"/>
    <w:multiLevelType w:val="hybridMultilevel"/>
    <w:tmpl w:val="2F3435B4"/>
    <w:lvl w:ilvl="0" w:tplc="F26EF616">
      <w:start w:val="2"/>
      <w:numFmt w:val="bullet"/>
      <w:lvlText w:val=""/>
      <w:lvlJc w:val="left"/>
      <w:pPr>
        <w:ind w:left="-330" w:hanging="360"/>
      </w:pPr>
      <w:rPr>
        <w:rFonts w:ascii="Symbol" w:eastAsiaTheme="minorHAnsi" w:hAnsi="Symbol" w:cs="David" w:hint="default"/>
        <w:b/>
        <w:color w:val="FF0000"/>
        <w:u w:val="single"/>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22" w15:restartNumberingAfterBreak="0">
    <w:nsid w:val="203B31A0"/>
    <w:multiLevelType w:val="hybridMultilevel"/>
    <w:tmpl w:val="022A6870"/>
    <w:lvl w:ilvl="0" w:tplc="5F781D70">
      <w:start w:val="1"/>
      <w:numFmt w:val="bullet"/>
      <w:lvlText w:val=""/>
      <w:lvlJc w:val="left"/>
      <w:pPr>
        <w:ind w:left="237" w:hanging="360"/>
      </w:pPr>
      <w:rPr>
        <w:rFonts w:ascii="Symbol" w:hAnsi="Symbol" w:hint="default"/>
        <w:sz w:val="24"/>
        <w:szCs w:val="24"/>
        <w:lang w:bidi="he-IL"/>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23" w15:restartNumberingAfterBreak="0">
    <w:nsid w:val="20EA57FB"/>
    <w:multiLevelType w:val="hybridMultilevel"/>
    <w:tmpl w:val="19B4509A"/>
    <w:lvl w:ilvl="0" w:tplc="04090001">
      <w:start w:val="1"/>
      <w:numFmt w:val="bullet"/>
      <w:lvlText w:val=""/>
      <w:lvlJc w:val="left"/>
      <w:rPr>
        <w:rFonts w:ascii="Symbol" w:hAnsi="Symbol" w:hint="default"/>
        <w:b w:val="0"/>
        <w:bCs/>
      </w:rPr>
    </w:lvl>
    <w:lvl w:ilvl="1" w:tplc="FFFFFFFF" w:tentative="1">
      <w:start w:val="1"/>
      <w:numFmt w:val="bullet"/>
      <w:lvlText w:val="o"/>
      <w:lvlJc w:val="left"/>
      <w:pPr>
        <w:ind w:left="172" w:hanging="360"/>
      </w:pPr>
      <w:rPr>
        <w:rFonts w:ascii="Courier New" w:hAnsi="Courier New" w:cs="Courier New" w:hint="default"/>
      </w:rPr>
    </w:lvl>
    <w:lvl w:ilvl="2" w:tplc="FFFFFFFF" w:tentative="1">
      <w:start w:val="1"/>
      <w:numFmt w:val="bullet"/>
      <w:lvlText w:val=""/>
      <w:lvlJc w:val="left"/>
      <w:pPr>
        <w:ind w:left="892" w:hanging="360"/>
      </w:pPr>
      <w:rPr>
        <w:rFonts w:ascii="Wingdings" w:hAnsi="Wingdings" w:hint="default"/>
      </w:rPr>
    </w:lvl>
    <w:lvl w:ilvl="3" w:tplc="FFFFFFFF" w:tentative="1">
      <w:start w:val="1"/>
      <w:numFmt w:val="bullet"/>
      <w:lvlText w:val=""/>
      <w:lvlJc w:val="left"/>
      <w:pPr>
        <w:ind w:left="1612" w:hanging="360"/>
      </w:pPr>
      <w:rPr>
        <w:rFonts w:ascii="Symbol" w:hAnsi="Symbol" w:hint="default"/>
      </w:rPr>
    </w:lvl>
    <w:lvl w:ilvl="4" w:tplc="FFFFFFFF" w:tentative="1">
      <w:start w:val="1"/>
      <w:numFmt w:val="bullet"/>
      <w:lvlText w:val="o"/>
      <w:lvlJc w:val="left"/>
      <w:pPr>
        <w:ind w:left="2332" w:hanging="360"/>
      </w:pPr>
      <w:rPr>
        <w:rFonts w:ascii="Courier New" w:hAnsi="Courier New" w:cs="Courier New" w:hint="default"/>
      </w:rPr>
    </w:lvl>
    <w:lvl w:ilvl="5" w:tplc="FFFFFFFF" w:tentative="1">
      <w:start w:val="1"/>
      <w:numFmt w:val="bullet"/>
      <w:lvlText w:val=""/>
      <w:lvlJc w:val="left"/>
      <w:pPr>
        <w:ind w:left="3052" w:hanging="360"/>
      </w:pPr>
      <w:rPr>
        <w:rFonts w:ascii="Wingdings" w:hAnsi="Wingdings" w:hint="default"/>
      </w:rPr>
    </w:lvl>
    <w:lvl w:ilvl="6" w:tplc="FFFFFFFF" w:tentative="1">
      <w:start w:val="1"/>
      <w:numFmt w:val="bullet"/>
      <w:lvlText w:val=""/>
      <w:lvlJc w:val="left"/>
      <w:pPr>
        <w:ind w:left="3772" w:hanging="360"/>
      </w:pPr>
      <w:rPr>
        <w:rFonts w:ascii="Symbol" w:hAnsi="Symbol" w:hint="default"/>
      </w:rPr>
    </w:lvl>
    <w:lvl w:ilvl="7" w:tplc="FFFFFFFF" w:tentative="1">
      <w:start w:val="1"/>
      <w:numFmt w:val="bullet"/>
      <w:lvlText w:val="o"/>
      <w:lvlJc w:val="left"/>
      <w:pPr>
        <w:ind w:left="4492" w:hanging="360"/>
      </w:pPr>
      <w:rPr>
        <w:rFonts w:ascii="Courier New" w:hAnsi="Courier New" w:cs="Courier New" w:hint="default"/>
      </w:rPr>
    </w:lvl>
    <w:lvl w:ilvl="8" w:tplc="FFFFFFFF" w:tentative="1">
      <w:start w:val="1"/>
      <w:numFmt w:val="bullet"/>
      <w:lvlText w:val=""/>
      <w:lvlJc w:val="left"/>
      <w:pPr>
        <w:ind w:left="5212" w:hanging="360"/>
      </w:pPr>
      <w:rPr>
        <w:rFonts w:ascii="Wingdings" w:hAnsi="Wingdings" w:hint="default"/>
      </w:rPr>
    </w:lvl>
  </w:abstractNum>
  <w:abstractNum w:abstractNumId="24" w15:restartNumberingAfterBreak="0">
    <w:nsid w:val="21003F74"/>
    <w:multiLevelType w:val="hybridMultilevel"/>
    <w:tmpl w:val="E9C8425C"/>
    <w:lvl w:ilvl="0" w:tplc="83168C5A">
      <w:start w:val="1"/>
      <w:numFmt w:val="hebrew1"/>
      <w:lvlText w:val="(%1)"/>
      <w:lvlJc w:val="left"/>
      <w:rPr>
        <w:rFonts w:hint="default"/>
        <w:b/>
        <w:bCs/>
        <w:color w:val="auto"/>
      </w:rPr>
    </w:lvl>
    <w:lvl w:ilvl="1" w:tplc="FFFFFFFF" w:tentative="1">
      <w:start w:val="1"/>
      <w:numFmt w:val="lowerLetter"/>
      <w:lvlText w:val="%2."/>
      <w:lvlJc w:val="left"/>
      <w:pPr>
        <w:ind w:left="172" w:hanging="360"/>
      </w:pPr>
    </w:lvl>
    <w:lvl w:ilvl="2" w:tplc="FFFFFFFF" w:tentative="1">
      <w:start w:val="1"/>
      <w:numFmt w:val="lowerRoman"/>
      <w:lvlText w:val="%3."/>
      <w:lvlJc w:val="right"/>
      <w:pPr>
        <w:ind w:left="892" w:hanging="180"/>
      </w:pPr>
    </w:lvl>
    <w:lvl w:ilvl="3" w:tplc="FFFFFFFF" w:tentative="1">
      <w:start w:val="1"/>
      <w:numFmt w:val="decimal"/>
      <w:lvlText w:val="%4."/>
      <w:lvlJc w:val="left"/>
      <w:pPr>
        <w:ind w:left="1612" w:hanging="360"/>
      </w:pPr>
    </w:lvl>
    <w:lvl w:ilvl="4" w:tplc="FFFFFFFF" w:tentative="1">
      <w:start w:val="1"/>
      <w:numFmt w:val="lowerLetter"/>
      <w:lvlText w:val="%5."/>
      <w:lvlJc w:val="left"/>
      <w:pPr>
        <w:ind w:left="2332" w:hanging="360"/>
      </w:pPr>
    </w:lvl>
    <w:lvl w:ilvl="5" w:tplc="FFFFFFFF" w:tentative="1">
      <w:start w:val="1"/>
      <w:numFmt w:val="lowerRoman"/>
      <w:lvlText w:val="%6."/>
      <w:lvlJc w:val="right"/>
      <w:pPr>
        <w:ind w:left="3052" w:hanging="180"/>
      </w:pPr>
    </w:lvl>
    <w:lvl w:ilvl="6" w:tplc="FFFFFFFF" w:tentative="1">
      <w:start w:val="1"/>
      <w:numFmt w:val="decimal"/>
      <w:lvlText w:val="%7."/>
      <w:lvlJc w:val="left"/>
      <w:pPr>
        <w:ind w:left="3772" w:hanging="360"/>
      </w:pPr>
    </w:lvl>
    <w:lvl w:ilvl="7" w:tplc="FFFFFFFF" w:tentative="1">
      <w:start w:val="1"/>
      <w:numFmt w:val="lowerLetter"/>
      <w:lvlText w:val="%8."/>
      <w:lvlJc w:val="left"/>
      <w:pPr>
        <w:ind w:left="4492" w:hanging="360"/>
      </w:pPr>
    </w:lvl>
    <w:lvl w:ilvl="8" w:tplc="FFFFFFFF" w:tentative="1">
      <w:start w:val="1"/>
      <w:numFmt w:val="lowerRoman"/>
      <w:lvlText w:val="%9."/>
      <w:lvlJc w:val="right"/>
      <w:pPr>
        <w:ind w:left="5212" w:hanging="180"/>
      </w:pPr>
    </w:lvl>
  </w:abstractNum>
  <w:abstractNum w:abstractNumId="25" w15:restartNumberingAfterBreak="0">
    <w:nsid w:val="21241F92"/>
    <w:multiLevelType w:val="hybridMultilevel"/>
    <w:tmpl w:val="95CC4ED6"/>
    <w:lvl w:ilvl="0" w:tplc="B4023B04">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6" w15:restartNumberingAfterBreak="0">
    <w:nsid w:val="222F115C"/>
    <w:multiLevelType w:val="hybridMultilevel"/>
    <w:tmpl w:val="32E28FDA"/>
    <w:lvl w:ilvl="0" w:tplc="13DE6BE2">
      <w:start w:val="7"/>
      <w:numFmt w:val="bullet"/>
      <w:lvlText w:val=""/>
      <w:lvlJc w:val="left"/>
      <w:pPr>
        <w:ind w:left="-128" w:hanging="360"/>
      </w:pPr>
      <w:rPr>
        <w:rFonts w:ascii="Symbol" w:eastAsiaTheme="minorHAnsi" w:hAnsi="Symbol" w:cs="David" w:hint="default"/>
        <w:b/>
      </w:rPr>
    </w:lvl>
    <w:lvl w:ilvl="1" w:tplc="04090003" w:tentative="1">
      <w:start w:val="1"/>
      <w:numFmt w:val="bullet"/>
      <w:lvlText w:val="o"/>
      <w:lvlJc w:val="left"/>
      <w:pPr>
        <w:ind w:left="592" w:hanging="360"/>
      </w:pPr>
      <w:rPr>
        <w:rFonts w:ascii="Courier New" w:hAnsi="Courier New" w:cs="Courier New" w:hint="default"/>
      </w:rPr>
    </w:lvl>
    <w:lvl w:ilvl="2" w:tplc="04090005" w:tentative="1">
      <w:start w:val="1"/>
      <w:numFmt w:val="bullet"/>
      <w:lvlText w:val=""/>
      <w:lvlJc w:val="left"/>
      <w:pPr>
        <w:ind w:left="1312" w:hanging="360"/>
      </w:pPr>
      <w:rPr>
        <w:rFonts w:ascii="Wingdings" w:hAnsi="Wingdings" w:hint="default"/>
      </w:rPr>
    </w:lvl>
    <w:lvl w:ilvl="3" w:tplc="04090001" w:tentative="1">
      <w:start w:val="1"/>
      <w:numFmt w:val="bullet"/>
      <w:lvlText w:val=""/>
      <w:lvlJc w:val="left"/>
      <w:pPr>
        <w:ind w:left="2032" w:hanging="360"/>
      </w:pPr>
      <w:rPr>
        <w:rFonts w:ascii="Symbol" w:hAnsi="Symbol" w:hint="default"/>
      </w:rPr>
    </w:lvl>
    <w:lvl w:ilvl="4" w:tplc="04090003" w:tentative="1">
      <w:start w:val="1"/>
      <w:numFmt w:val="bullet"/>
      <w:lvlText w:val="o"/>
      <w:lvlJc w:val="left"/>
      <w:pPr>
        <w:ind w:left="2752" w:hanging="360"/>
      </w:pPr>
      <w:rPr>
        <w:rFonts w:ascii="Courier New" w:hAnsi="Courier New" w:cs="Courier New" w:hint="default"/>
      </w:rPr>
    </w:lvl>
    <w:lvl w:ilvl="5" w:tplc="04090005" w:tentative="1">
      <w:start w:val="1"/>
      <w:numFmt w:val="bullet"/>
      <w:lvlText w:val=""/>
      <w:lvlJc w:val="left"/>
      <w:pPr>
        <w:ind w:left="3472" w:hanging="360"/>
      </w:pPr>
      <w:rPr>
        <w:rFonts w:ascii="Wingdings" w:hAnsi="Wingdings" w:hint="default"/>
      </w:rPr>
    </w:lvl>
    <w:lvl w:ilvl="6" w:tplc="04090001" w:tentative="1">
      <w:start w:val="1"/>
      <w:numFmt w:val="bullet"/>
      <w:lvlText w:val=""/>
      <w:lvlJc w:val="left"/>
      <w:pPr>
        <w:ind w:left="4192" w:hanging="360"/>
      </w:pPr>
      <w:rPr>
        <w:rFonts w:ascii="Symbol" w:hAnsi="Symbol" w:hint="default"/>
      </w:rPr>
    </w:lvl>
    <w:lvl w:ilvl="7" w:tplc="04090003" w:tentative="1">
      <w:start w:val="1"/>
      <w:numFmt w:val="bullet"/>
      <w:lvlText w:val="o"/>
      <w:lvlJc w:val="left"/>
      <w:pPr>
        <w:ind w:left="4912" w:hanging="360"/>
      </w:pPr>
      <w:rPr>
        <w:rFonts w:ascii="Courier New" w:hAnsi="Courier New" w:cs="Courier New" w:hint="default"/>
      </w:rPr>
    </w:lvl>
    <w:lvl w:ilvl="8" w:tplc="04090005" w:tentative="1">
      <w:start w:val="1"/>
      <w:numFmt w:val="bullet"/>
      <w:lvlText w:val=""/>
      <w:lvlJc w:val="left"/>
      <w:pPr>
        <w:ind w:left="5632" w:hanging="360"/>
      </w:pPr>
      <w:rPr>
        <w:rFonts w:ascii="Wingdings" w:hAnsi="Wingdings" w:hint="default"/>
      </w:rPr>
    </w:lvl>
  </w:abstractNum>
  <w:abstractNum w:abstractNumId="27" w15:restartNumberingAfterBreak="0">
    <w:nsid w:val="22F54245"/>
    <w:multiLevelType w:val="hybridMultilevel"/>
    <w:tmpl w:val="A732DACC"/>
    <w:lvl w:ilvl="0" w:tplc="04090003">
      <w:start w:val="1"/>
      <w:numFmt w:val="bullet"/>
      <w:lvlText w:val="o"/>
      <w:lvlJc w:val="left"/>
      <w:pPr>
        <w:ind w:left="-548" w:hanging="360"/>
      </w:pPr>
      <w:rPr>
        <w:rFonts w:ascii="Courier New" w:hAnsi="Courier New" w:cs="Courier New"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28" w15:restartNumberingAfterBreak="0">
    <w:nsid w:val="24A20E26"/>
    <w:multiLevelType w:val="hybridMultilevel"/>
    <w:tmpl w:val="88082B58"/>
    <w:lvl w:ilvl="0" w:tplc="1FECF958">
      <w:start w:val="1"/>
      <w:numFmt w:val="bullet"/>
      <w:lvlText w:val=""/>
      <w:lvlJc w:val="left"/>
      <w:pPr>
        <w:ind w:left="360" w:hanging="360"/>
      </w:pPr>
      <w:rPr>
        <w:rFonts w:ascii="Wingdings" w:hAnsi="Wingdings" w:hint="default"/>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29BD7AA7"/>
    <w:multiLevelType w:val="hybridMultilevel"/>
    <w:tmpl w:val="3A6A5C6A"/>
    <w:lvl w:ilvl="0" w:tplc="D410FE4A">
      <w:start w:val="1"/>
      <w:numFmt w:val="bullet"/>
      <w:lvlText w:val=""/>
      <w:lvlJc w:val="left"/>
      <w:pPr>
        <w:ind w:left="172" w:hanging="360"/>
      </w:pPr>
      <w:rPr>
        <w:rFonts w:ascii="Symbol" w:eastAsiaTheme="minorHAnsi" w:hAnsi="Symbol" w:cs="David" w:hint="default"/>
        <w:lang w:bidi="he-IL"/>
      </w:rPr>
    </w:lvl>
    <w:lvl w:ilvl="1" w:tplc="04090003" w:tentative="1">
      <w:start w:val="1"/>
      <w:numFmt w:val="bullet"/>
      <w:lvlText w:val="o"/>
      <w:lvlJc w:val="left"/>
      <w:pPr>
        <w:ind w:left="892" w:hanging="360"/>
      </w:pPr>
      <w:rPr>
        <w:rFonts w:ascii="Courier New" w:hAnsi="Courier New" w:cs="Courier New" w:hint="default"/>
      </w:rPr>
    </w:lvl>
    <w:lvl w:ilvl="2" w:tplc="04090005" w:tentative="1">
      <w:start w:val="1"/>
      <w:numFmt w:val="bullet"/>
      <w:lvlText w:val=""/>
      <w:lvlJc w:val="left"/>
      <w:pPr>
        <w:ind w:left="1612" w:hanging="360"/>
      </w:pPr>
      <w:rPr>
        <w:rFonts w:ascii="Wingdings" w:hAnsi="Wingdings" w:hint="default"/>
      </w:rPr>
    </w:lvl>
    <w:lvl w:ilvl="3" w:tplc="04090001" w:tentative="1">
      <w:start w:val="1"/>
      <w:numFmt w:val="bullet"/>
      <w:lvlText w:val=""/>
      <w:lvlJc w:val="left"/>
      <w:pPr>
        <w:ind w:left="2332" w:hanging="360"/>
      </w:pPr>
      <w:rPr>
        <w:rFonts w:ascii="Symbol" w:hAnsi="Symbol" w:hint="default"/>
      </w:rPr>
    </w:lvl>
    <w:lvl w:ilvl="4" w:tplc="04090003" w:tentative="1">
      <w:start w:val="1"/>
      <w:numFmt w:val="bullet"/>
      <w:lvlText w:val="o"/>
      <w:lvlJc w:val="left"/>
      <w:pPr>
        <w:ind w:left="3052" w:hanging="360"/>
      </w:pPr>
      <w:rPr>
        <w:rFonts w:ascii="Courier New" w:hAnsi="Courier New" w:cs="Courier New" w:hint="default"/>
      </w:rPr>
    </w:lvl>
    <w:lvl w:ilvl="5" w:tplc="04090005" w:tentative="1">
      <w:start w:val="1"/>
      <w:numFmt w:val="bullet"/>
      <w:lvlText w:val=""/>
      <w:lvlJc w:val="left"/>
      <w:pPr>
        <w:ind w:left="3772" w:hanging="360"/>
      </w:pPr>
      <w:rPr>
        <w:rFonts w:ascii="Wingdings" w:hAnsi="Wingdings" w:hint="default"/>
      </w:rPr>
    </w:lvl>
    <w:lvl w:ilvl="6" w:tplc="04090001" w:tentative="1">
      <w:start w:val="1"/>
      <w:numFmt w:val="bullet"/>
      <w:lvlText w:val=""/>
      <w:lvlJc w:val="left"/>
      <w:pPr>
        <w:ind w:left="4492" w:hanging="360"/>
      </w:pPr>
      <w:rPr>
        <w:rFonts w:ascii="Symbol" w:hAnsi="Symbol" w:hint="default"/>
      </w:rPr>
    </w:lvl>
    <w:lvl w:ilvl="7" w:tplc="04090003" w:tentative="1">
      <w:start w:val="1"/>
      <w:numFmt w:val="bullet"/>
      <w:lvlText w:val="o"/>
      <w:lvlJc w:val="left"/>
      <w:pPr>
        <w:ind w:left="5212" w:hanging="360"/>
      </w:pPr>
      <w:rPr>
        <w:rFonts w:ascii="Courier New" w:hAnsi="Courier New" w:cs="Courier New" w:hint="default"/>
      </w:rPr>
    </w:lvl>
    <w:lvl w:ilvl="8" w:tplc="04090005" w:tentative="1">
      <w:start w:val="1"/>
      <w:numFmt w:val="bullet"/>
      <w:lvlText w:val=""/>
      <w:lvlJc w:val="left"/>
      <w:pPr>
        <w:ind w:left="5932" w:hanging="360"/>
      </w:pPr>
      <w:rPr>
        <w:rFonts w:ascii="Wingdings" w:hAnsi="Wingdings" w:hint="default"/>
      </w:rPr>
    </w:lvl>
  </w:abstractNum>
  <w:abstractNum w:abstractNumId="30" w15:restartNumberingAfterBreak="0">
    <w:nsid w:val="29EA1FDB"/>
    <w:multiLevelType w:val="hybridMultilevel"/>
    <w:tmpl w:val="A34ADB26"/>
    <w:lvl w:ilvl="0" w:tplc="04090009">
      <w:start w:val="1"/>
      <w:numFmt w:val="bullet"/>
      <w:lvlText w:val=""/>
      <w:lvlJc w:val="left"/>
      <w:pPr>
        <w:ind w:left="-483" w:hanging="360"/>
      </w:pPr>
      <w:rPr>
        <w:rFonts w:ascii="Wingdings" w:hAnsi="Wingdings" w:hint="default"/>
      </w:rPr>
    </w:lvl>
    <w:lvl w:ilvl="1" w:tplc="FFFFFFFF" w:tentative="1">
      <w:start w:val="1"/>
      <w:numFmt w:val="bullet"/>
      <w:lvlText w:val="o"/>
      <w:lvlJc w:val="left"/>
      <w:pPr>
        <w:ind w:left="237" w:hanging="360"/>
      </w:pPr>
      <w:rPr>
        <w:rFonts w:ascii="Courier New" w:hAnsi="Courier New" w:cs="Courier New" w:hint="default"/>
      </w:rPr>
    </w:lvl>
    <w:lvl w:ilvl="2" w:tplc="FFFFFFFF" w:tentative="1">
      <w:start w:val="1"/>
      <w:numFmt w:val="bullet"/>
      <w:lvlText w:val=""/>
      <w:lvlJc w:val="left"/>
      <w:pPr>
        <w:ind w:left="957" w:hanging="360"/>
      </w:pPr>
      <w:rPr>
        <w:rFonts w:ascii="Wingdings" w:hAnsi="Wingdings" w:hint="default"/>
      </w:rPr>
    </w:lvl>
    <w:lvl w:ilvl="3" w:tplc="FFFFFFFF" w:tentative="1">
      <w:start w:val="1"/>
      <w:numFmt w:val="bullet"/>
      <w:lvlText w:val=""/>
      <w:lvlJc w:val="left"/>
      <w:pPr>
        <w:ind w:left="1677" w:hanging="360"/>
      </w:pPr>
      <w:rPr>
        <w:rFonts w:ascii="Symbol" w:hAnsi="Symbol" w:hint="default"/>
      </w:rPr>
    </w:lvl>
    <w:lvl w:ilvl="4" w:tplc="FFFFFFFF" w:tentative="1">
      <w:start w:val="1"/>
      <w:numFmt w:val="bullet"/>
      <w:lvlText w:val="o"/>
      <w:lvlJc w:val="left"/>
      <w:pPr>
        <w:ind w:left="2397" w:hanging="360"/>
      </w:pPr>
      <w:rPr>
        <w:rFonts w:ascii="Courier New" w:hAnsi="Courier New" w:cs="Courier New" w:hint="default"/>
      </w:rPr>
    </w:lvl>
    <w:lvl w:ilvl="5" w:tplc="FFFFFFFF" w:tentative="1">
      <w:start w:val="1"/>
      <w:numFmt w:val="bullet"/>
      <w:lvlText w:val=""/>
      <w:lvlJc w:val="left"/>
      <w:pPr>
        <w:ind w:left="3117" w:hanging="360"/>
      </w:pPr>
      <w:rPr>
        <w:rFonts w:ascii="Wingdings" w:hAnsi="Wingdings" w:hint="default"/>
      </w:rPr>
    </w:lvl>
    <w:lvl w:ilvl="6" w:tplc="FFFFFFFF" w:tentative="1">
      <w:start w:val="1"/>
      <w:numFmt w:val="bullet"/>
      <w:lvlText w:val=""/>
      <w:lvlJc w:val="left"/>
      <w:pPr>
        <w:ind w:left="3837" w:hanging="360"/>
      </w:pPr>
      <w:rPr>
        <w:rFonts w:ascii="Symbol" w:hAnsi="Symbol" w:hint="default"/>
      </w:rPr>
    </w:lvl>
    <w:lvl w:ilvl="7" w:tplc="FFFFFFFF" w:tentative="1">
      <w:start w:val="1"/>
      <w:numFmt w:val="bullet"/>
      <w:lvlText w:val="o"/>
      <w:lvlJc w:val="left"/>
      <w:pPr>
        <w:ind w:left="4557" w:hanging="360"/>
      </w:pPr>
      <w:rPr>
        <w:rFonts w:ascii="Courier New" w:hAnsi="Courier New" w:cs="Courier New" w:hint="default"/>
      </w:rPr>
    </w:lvl>
    <w:lvl w:ilvl="8" w:tplc="FFFFFFFF" w:tentative="1">
      <w:start w:val="1"/>
      <w:numFmt w:val="bullet"/>
      <w:lvlText w:val=""/>
      <w:lvlJc w:val="left"/>
      <w:pPr>
        <w:ind w:left="5277" w:hanging="360"/>
      </w:pPr>
      <w:rPr>
        <w:rFonts w:ascii="Wingdings" w:hAnsi="Wingdings" w:hint="default"/>
      </w:rPr>
    </w:lvl>
  </w:abstractNum>
  <w:abstractNum w:abstractNumId="31" w15:restartNumberingAfterBreak="0">
    <w:nsid w:val="2A2225BC"/>
    <w:multiLevelType w:val="hybridMultilevel"/>
    <w:tmpl w:val="1220C420"/>
    <w:lvl w:ilvl="0" w:tplc="B1EA0A2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2" w15:restartNumberingAfterBreak="0">
    <w:nsid w:val="2AB11135"/>
    <w:multiLevelType w:val="hybridMultilevel"/>
    <w:tmpl w:val="B502B000"/>
    <w:lvl w:ilvl="0" w:tplc="0409000D">
      <w:start w:val="1"/>
      <w:numFmt w:val="bullet"/>
      <w:lvlText w:val=""/>
      <w:lvlJc w:val="left"/>
      <w:pPr>
        <w:ind w:left="-548" w:hanging="360"/>
      </w:pPr>
      <w:rPr>
        <w:rFonts w:ascii="Wingdings" w:hAnsi="Wingdings" w:hint="default"/>
      </w:rPr>
    </w:lvl>
    <w:lvl w:ilvl="1" w:tplc="FFFFFFFF" w:tentative="1">
      <w:start w:val="1"/>
      <w:numFmt w:val="bullet"/>
      <w:lvlText w:val="o"/>
      <w:lvlJc w:val="left"/>
      <w:pPr>
        <w:ind w:left="172" w:hanging="360"/>
      </w:pPr>
      <w:rPr>
        <w:rFonts w:ascii="Courier New" w:hAnsi="Courier New" w:cs="Courier New" w:hint="default"/>
      </w:rPr>
    </w:lvl>
    <w:lvl w:ilvl="2" w:tplc="FFFFFFFF" w:tentative="1">
      <w:start w:val="1"/>
      <w:numFmt w:val="bullet"/>
      <w:lvlText w:val=""/>
      <w:lvlJc w:val="left"/>
      <w:pPr>
        <w:ind w:left="892" w:hanging="360"/>
      </w:pPr>
      <w:rPr>
        <w:rFonts w:ascii="Wingdings" w:hAnsi="Wingdings" w:hint="default"/>
      </w:rPr>
    </w:lvl>
    <w:lvl w:ilvl="3" w:tplc="FFFFFFFF" w:tentative="1">
      <w:start w:val="1"/>
      <w:numFmt w:val="bullet"/>
      <w:lvlText w:val=""/>
      <w:lvlJc w:val="left"/>
      <w:pPr>
        <w:ind w:left="1612" w:hanging="360"/>
      </w:pPr>
      <w:rPr>
        <w:rFonts w:ascii="Symbol" w:hAnsi="Symbol" w:hint="default"/>
      </w:rPr>
    </w:lvl>
    <w:lvl w:ilvl="4" w:tplc="FFFFFFFF" w:tentative="1">
      <w:start w:val="1"/>
      <w:numFmt w:val="bullet"/>
      <w:lvlText w:val="o"/>
      <w:lvlJc w:val="left"/>
      <w:pPr>
        <w:ind w:left="2332" w:hanging="360"/>
      </w:pPr>
      <w:rPr>
        <w:rFonts w:ascii="Courier New" w:hAnsi="Courier New" w:cs="Courier New" w:hint="default"/>
      </w:rPr>
    </w:lvl>
    <w:lvl w:ilvl="5" w:tplc="FFFFFFFF" w:tentative="1">
      <w:start w:val="1"/>
      <w:numFmt w:val="bullet"/>
      <w:lvlText w:val=""/>
      <w:lvlJc w:val="left"/>
      <w:pPr>
        <w:ind w:left="3052" w:hanging="360"/>
      </w:pPr>
      <w:rPr>
        <w:rFonts w:ascii="Wingdings" w:hAnsi="Wingdings" w:hint="default"/>
      </w:rPr>
    </w:lvl>
    <w:lvl w:ilvl="6" w:tplc="FFFFFFFF" w:tentative="1">
      <w:start w:val="1"/>
      <w:numFmt w:val="bullet"/>
      <w:lvlText w:val=""/>
      <w:lvlJc w:val="left"/>
      <w:pPr>
        <w:ind w:left="3772" w:hanging="360"/>
      </w:pPr>
      <w:rPr>
        <w:rFonts w:ascii="Symbol" w:hAnsi="Symbol" w:hint="default"/>
      </w:rPr>
    </w:lvl>
    <w:lvl w:ilvl="7" w:tplc="FFFFFFFF" w:tentative="1">
      <w:start w:val="1"/>
      <w:numFmt w:val="bullet"/>
      <w:lvlText w:val="o"/>
      <w:lvlJc w:val="left"/>
      <w:pPr>
        <w:ind w:left="4492" w:hanging="360"/>
      </w:pPr>
      <w:rPr>
        <w:rFonts w:ascii="Courier New" w:hAnsi="Courier New" w:cs="Courier New" w:hint="default"/>
      </w:rPr>
    </w:lvl>
    <w:lvl w:ilvl="8" w:tplc="FFFFFFFF" w:tentative="1">
      <w:start w:val="1"/>
      <w:numFmt w:val="bullet"/>
      <w:lvlText w:val=""/>
      <w:lvlJc w:val="left"/>
      <w:pPr>
        <w:ind w:left="5212" w:hanging="360"/>
      </w:pPr>
      <w:rPr>
        <w:rFonts w:ascii="Wingdings" w:hAnsi="Wingdings" w:hint="default"/>
      </w:rPr>
    </w:lvl>
  </w:abstractNum>
  <w:abstractNum w:abstractNumId="33" w15:restartNumberingAfterBreak="0">
    <w:nsid w:val="2AED09B2"/>
    <w:multiLevelType w:val="hybridMultilevel"/>
    <w:tmpl w:val="077C6F1C"/>
    <w:lvl w:ilvl="0" w:tplc="EBEA2990">
      <w:start w:val="1"/>
      <w:numFmt w:val="decimal"/>
      <w:lvlText w:val="%1."/>
      <w:lvlJc w:val="left"/>
      <w:pPr>
        <w:ind w:left="-548" w:hanging="360"/>
      </w:pPr>
      <w:rPr>
        <w:rFonts w:hint="default"/>
        <w:b w:val="0"/>
        <w:bCs w:val="0"/>
        <w:i w:val="0"/>
        <w:iCs w:val="0"/>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4" w15:restartNumberingAfterBreak="0">
    <w:nsid w:val="2B65790A"/>
    <w:multiLevelType w:val="hybridMultilevel"/>
    <w:tmpl w:val="A5EAA50A"/>
    <w:lvl w:ilvl="0" w:tplc="089A3A60">
      <w:start w:val="1"/>
      <w:numFmt w:val="bullet"/>
      <w:lvlText w:val="o"/>
      <w:lvlJc w:val="left"/>
      <w:pPr>
        <w:ind w:left="-548" w:hanging="360"/>
      </w:pPr>
      <w:rPr>
        <w:rFonts w:ascii="Courier New" w:hAnsi="Courier New" w:cs="Courier New" w:hint="default"/>
        <w:b w:val="0"/>
        <w:bCs/>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35" w15:restartNumberingAfterBreak="0">
    <w:nsid w:val="2C7B2146"/>
    <w:multiLevelType w:val="hybridMultilevel"/>
    <w:tmpl w:val="FC04E49C"/>
    <w:lvl w:ilvl="0" w:tplc="F14C9608">
      <w:start w:val="1"/>
      <w:numFmt w:val="hebrew1"/>
      <w:lvlText w:val="%1."/>
      <w:lvlJc w:val="center"/>
      <w:pPr>
        <w:ind w:left="-548" w:hanging="360"/>
      </w:pPr>
      <w:rPr>
        <w:rFonts w:hint="default"/>
        <w:b/>
        <w:bCs/>
        <w:u w:val="none"/>
      </w:rPr>
    </w:lvl>
    <w:lvl w:ilvl="1" w:tplc="FFFFFFFF" w:tentative="1">
      <w:start w:val="1"/>
      <w:numFmt w:val="lowerLetter"/>
      <w:lvlText w:val="%2."/>
      <w:lvlJc w:val="left"/>
      <w:pPr>
        <w:ind w:left="172" w:hanging="360"/>
      </w:pPr>
    </w:lvl>
    <w:lvl w:ilvl="2" w:tplc="FFFFFFFF" w:tentative="1">
      <w:start w:val="1"/>
      <w:numFmt w:val="lowerRoman"/>
      <w:lvlText w:val="%3."/>
      <w:lvlJc w:val="right"/>
      <w:pPr>
        <w:ind w:left="892" w:hanging="180"/>
      </w:pPr>
    </w:lvl>
    <w:lvl w:ilvl="3" w:tplc="FFFFFFFF" w:tentative="1">
      <w:start w:val="1"/>
      <w:numFmt w:val="decimal"/>
      <w:lvlText w:val="%4."/>
      <w:lvlJc w:val="left"/>
      <w:pPr>
        <w:ind w:left="1612" w:hanging="360"/>
      </w:pPr>
    </w:lvl>
    <w:lvl w:ilvl="4" w:tplc="FFFFFFFF" w:tentative="1">
      <w:start w:val="1"/>
      <w:numFmt w:val="lowerLetter"/>
      <w:lvlText w:val="%5."/>
      <w:lvlJc w:val="left"/>
      <w:pPr>
        <w:ind w:left="2332" w:hanging="360"/>
      </w:pPr>
    </w:lvl>
    <w:lvl w:ilvl="5" w:tplc="FFFFFFFF" w:tentative="1">
      <w:start w:val="1"/>
      <w:numFmt w:val="lowerRoman"/>
      <w:lvlText w:val="%6."/>
      <w:lvlJc w:val="right"/>
      <w:pPr>
        <w:ind w:left="3052" w:hanging="180"/>
      </w:pPr>
    </w:lvl>
    <w:lvl w:ilvl="6" w:tplc="FFFFFFFF" w:tentative="1">
      <w:start w:val="1"/>
      <w:numFmt w:val="decimal"/>
      <w:lvlText w:val="%7."/>
      <w:lvlJc w:val="left"/>
      <w:pPr>
        <w:ind w:left="3772" w:hanging="360"/>
      </w:pPr>
    </w:lvl>
    <w:lvl w:ilvl="7" w:tplc="FFFFFFFF" w:tentative="1">
      <w:start w:val="1"/>
      <w:numFmt w:val="lowerLetter"/>
      <w:lvlText w:val="%8."/>
      <w:lvlJc w:val="left"/>
      <w:pPr>
        <w:ind w:left="4492" w:hanging="360"/>
      </w:pPr>
    </w:lvl>
    <w:lvl w:ilvl="8" w:tplc="FFFFFFFF" w:tentative="1">
      <w:start w:val="1"/>
      <w:numFmt w:val="lowerRoman"/>
      <w:lvlText w:val="%9."/>
      <w:lvlJc w:val="right"/>
      <w:pPr>
        <w:ind w:left="5212" w:hanging="180"/>
      </w:pPr>
    </w:lvl>
  </w:abstractNum>
  <w:abstractNum w:abstractNumId="36" w15:restartNumberingAfterBreak="0">
    <w:nsid w:val="2C892DC2"/>
    <w:multiLevelType w:val="hybridMultilevel"/>
    <w:tmpl w:val="74CC34F0"/>
    <w:lvl w:ilvl="0" w:tplc="04090003">
      <w:start w:val="1"/>
      <w:numFmt w:val="bullet"/>
      <w:lvlText w:val="o"/>
      <w:lvlJc w:val="left"/>
      <w:pPr>
        <w:ind w:left="150" w:hanging="360"/>
      </w:pPr>
      <w:rPr>
        <w:rFonts w:ascii="Courier New" w:hAnsi="Courier New" w:cs="Courier New"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37" w15:restartNumberingAfterBreak="0">
    <w:nsid w:val="2CCA7DD3"/>
    <w:multiLevelType w:val="hybridMultilevel"/>
    <w:tmpl w:val="BECC2A34"/>
    <w:lvl w:ilvl="0" w:tplc="04090003">
      <w:start w:val="1"/>
      <w:numFmt w:val="bullet"/>
      <w:lvlText w:val="o"/>
      <w:lvlJc w:val="left"/>
      <w:pPr>
        <w:ind w:left="95" w:hanging="360"/>
      </w:pPr>
      <w:rPr>
        <w:rFonts w:ascii="Courier New" w:hAnsi="Courier New" w:cs="Courier New" w:hint="default"/>
        <w:color w:val="auto"/>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38" w15:restartNumberingAfterBreak="0">
    <w:nsid w:val="2EB16EE3"/>
    <w:multiLevelType w:val="hybridMultilevel"/>
    <w:tmpl w:val="A10CD2C8"/>
    <w:lvl w:ilvl="0" w:tplc="9B08241C">
      <w:start w:val="1"/>
      <w:numFmt w:val="bullet"/>
      <w:lvlText w:val=""/>
      <w:lvlJc w:val="left"/>
      <w:pPr>
        <w:ind w:left="-188" w:hanging="360"/>
      </w:pPr>
      <w:rPr>
        <w:rFonts w:ascii="Segoe MDL2 Assets" w:hAnsi="Segoe MDL2 Assets" w:cs="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9" w15:restartNumberingAfterBreak="0">
    <w:nsid w:val="36DB2FD9"/>
    <w:multiLevelType w:val="hybridMultilevel"/>
    <w:tmpl w:val="B350969A"/>
    <w:lvl w:ilvl="0" w:tplc="FFFFFFFF">
      <w:start w:val="1"/>
      <w:numFmt w:val="bullet"/>
      <w:lvlText w:val=""/>
      <w:lvlJc w:val="left"/>
      <w:pPr>
        <w:ind w:left="95" w:hanging="360"/>
      </w:pPr>
      <w:rPr>
        <w:rFonts w:ascii="Wingdings" w:hAnsi="Wingdings" w:hint="default"/>
      </w:rPr>
    </w:lvl>
    <w:lvl w:ilvl="1" w:tplc="FFFFFFFF">
      <w:start w:val="1"/>
      <w:numFmt w:val="bullet"/>
      <w:lvlText w:val=""/>
      <w:lvlJc w:val="left"/>
      <w:pPr>
        <w:ind w:left="815" w:hanging="360"/>
      </w:pPr>
      <w:rPr>
        <w:rFonts w:ascii="Wingdings" w:hAnsi="Wingdings" w:hint="default"/>
      </w:rPr>
    </w:lvl>
    <w:lvl w:ilvl="2" w:tplc="D410FE4A">
      <w:start w:val="1"/>
      <w:numFmt w:val="bullet"/>
      <w:lvlText w:val=""/>
      <w:lvlJc w:val="left"/>
      <w:pPr>
        <w:ind w:left="1535" w:hanging="360"/>
      </w:pPr>
      <w:rPr>
        <w:rFonts w:ascii="Symbol" w:eastAsiaTheme="minorHAnsi" w:hAnsi="Symbol" w:cs="David" w:hint="default"/>
        <w:lang w:bidi="he-IL"/>
      </w:rPr>
    </w:lvl>
    <w:lvl w:ilvl="3" w:tplc="FFFFFFFF">
      <w:start w:val="1"/>
      <w:numFmt w:val="decimal"/>
      <w:lvlText w:val="(%4)"/>
      <w:lvlJc w:val="left"/>
      <w:pPr>
        <w:ind w:left="2255" w:hanging="360"/>
      </w:pPr>
      <w:rPr>
        <w:rFonts w:ascii="David" w:eastAsiaTheme="minorHAnsi" w:hAnsi="David" w:cs="David"/>
      </w:rPr>
    </w:lvl>
    <w:lvl w:ilvl="4" w:tplc="FFFFFFFF">
      <w:start w:val="1"/>
      <w:numFmt w:val="decimal"/>
      <w:lvlText w:val="%5."/>
      <w:lvlJc w:val="left"/>
      <w:pPr>
        <w:ind w:left="2975" w:hanging="360"/>
      </w:pPr>
      <w:rPr>
        <w:rFonts w:hint="default"/>
        <w:b/>
      </w:rPr>
    </w:lvl>
    <w:lvl w:ilvl="5" w:tplc="FFFFFFFF">
      <w:start w:val="1"/>
      <w:numFmt w:val="hebrew1"/>
      <w:lvlText w:val="%6."/>
      <w:lvlJc w:val="left"/>
      <w:pPr>
        <w:ind w:left="3695" w:hanging="360"/>
      </w:pPr>
      <w:rPr>
        <w:rFonts w:hint="default"/>
        <w:b/>
      </w:rPr>
    </w:lvl>
    <w:lvl w:ilvl="6" w:tplc="FFFFFFFF">
      <w:start w:val="1"/>
      <w:numFmt w:val="hebrew1"/>
      <w:lvlText w:val="(%7)"/>
      <w:lvlJc w:val="left"/>
      <w:pPr>
        <w:ind w:left="4415" w:hanging="360"/>
      </w:pPr>
      <w:rPr>
        <w:rFonts w:hint="default"/>
      </w:rPr>
    </w:lvl>
    <w:lvl w:ilvl="7" w:tplc="FFFFFFFF" w:tentative="1">
      <w:start w:val="1"/>
      <w:numFmt w:val="bullet"/>
      <w:lvlText w:val="o"/>
      <w:lvlJc w:val="left"/>
      <w:pPr>
        <w:ind w:left="5135" w:hanging="360"/>
      </w:pPr>
      <w:rPr>
        <w:rFonts w:ascii="Courier New" w:hAnsi="Courier New" w:cs="Courier New" w:hint="default"/>
      </w:rPr>
    </w:lvl>
    <w:lvl w:ilvl="8" w:tplc="FFFFFFFF" w:tentative="1">
      <w:start w:val="1"/>
      <w:numFmt w:val="bullet"/>
      <w:lvlText w:val=""/>
      <w:lvlJc w:val="left"/>
      <w:pPr>
        <w:ind w:left="5855" w:hanging="360"/>
      </w:pPr>
      <w:rPr>
        <w:rFonts w:ascii="Wingdings" w:hAnsi="Wingdings" w:hint="default"/>
      </w:rPr>
    </w:lvl>
  </w:abstractNum>
  <w:abstractNum w:abstractNumId="40" w15:restartNumberingAfterBreak="0">
    <w:nsid w:val="372B1DC5"/>
    <w:multiLevelType w:val="hybridMultilevel"/>
    <w:tmpl w:val="8D383B3C"/>
    <w:lvl w:ilvl="0" w:tplc="04090009">
      <w:start w:val="1"/>
      <w:numFmt w:val="bullet"/>
      <w:lvlText w:val=""/>
      <w:lvlJc w:val="left"/>
      <w:pPr>
        <w:ind w:left="4132" w:hanging="360"/>
      </w:pPr>
      <w:rPr>
        <w:rFonts w:ascii="Wingdings" w:hAnsi="Wingdings" w:hint="default"/>
      </w:rPr>
    </w:lvl>
    <w:lvl w:ilvl="1" w:tplc="FFFFFFFF">
      <w:start w:val="1"/>
      <w:numFmt w:val="bullet"/>
      <w:lvlText w:val="o"/>
      <w:lvlJc w:val="left"/>
      <w:pPr>
        <w:ind w:left="237" w:hanging="360"/>
      </w:pPr>
      <w:rPr>
        <w:rFonts w:ascii="Courier New" w:hAnsi="Courier New" w:cs="Courier New" w:hint="default"/>
      </w:rPr>
    </w:lvl>
    <w:lvl w:ilvl="2" w:tplc="FFFFFFFF" w:tentative="1">
      <w:start w:val="1"/>
      <w:numFmt w:val="bullet"/>
      <w:lvlText w:val=""/>
      <w:lvlJc w:val="left"/>
      <w:pPr>
        <w:ind w:left="957" w:hanging="360"/>
      </w:pPr>
      <w:rPr>
        <w:rFonts w:ascii="Wingdings" w:hAnsi="Wingdings" w:hint="default"/>
      </w:rPr>
    </w:lvl>
    <w:lvl w:ilvl="3" w:tplc="FFFFFFFF" w:tentative="1">
      <w:start w:val="1"/>
      <w:numFmt w:val="bullet"/>
      <w:lvlText w:val=""/>
      <w:lvlJc w:val="left"/>
      <w:pPr>
        <w:ind w:left="1677" w:hanging="360"/>
      </w:pPr>
      <w:rPr>
        <w:rFonts w:ascii="Symbol" w:hAnsi="Symbol" w:hint="default"/>
      </w:rPr>
    </w:lvl>
    <w:lvl w:ilvl="4" w:tplc="FFFFFFFF" w:tentative="1">
      <w:start w:val="1"/>
      <w:numFmt w:val="bullet"/>
      <w:lvlText w:val="o"/>
      <w:lvlJc w:val="left"/>
      <w:pPr>
        <w:ind w:left="2397" w:hanging="360"/>
      </w:pPr>
      <w:rPr>
        <w:rFonts w:ascii="Courier New" w:hAnsi="Courier New" w:cs="Courier New" w:hint="default"/>
      </w:rPr>
    </w:lvl>
    <w:lvl w:ilvl="5" w:tplc="FFFFFFFF" w:tentative="1">
      <w:start w:val="1"/>
      <w:numFmt w:val="bullet"/>
      <w:lvlText w:val=""/>
      <w:lvlJc w:val="left"/>
      <w:pPr>
        <w:ind w:left="3117" w:hanging="360"/>
      </w:pPr>
      <w:rPr>
        <w:rFonts w:ascii="Wingdings" w:hAnsi="Wingdings" w:hint="default"/>
      </w:rPr>
    </w:lvl>
    <w:lvl w:ilvl="6" w:tplc="FFFFFFFF" w:tentative="1">
      <w:start w:val="1"/>
      <w:numFmt w:val="bullet"/>
      <w:lvlText w:val=""/>
      <w:lvlJc w:val="left"/>
      <w:pPr>
        <w:ind w:left="3837" w:hanging="360"/>
      </w:pPr>
      <w:rPr>
        <w:rFonts w:ascii="Symbol" w:hAnsi="Symbol" w:hint="default"/>
      </w:rPr>
    </w:lvl>
    <w:lvl w:ilvl="7" w:tplc="FFFFFFFF" w:tentative="1">
      <w:start w:val="1"/>
      <w:numFmt w:val="bullet"/>
      <w:lvlText w:val="o"/>
      <w:lvlJc w:val="left"/>
      <w:pPr>
        <w:ind w:left="4557" w:hanging="360"/>
      </w:pPr>
      <w:rPr>
        <w:rFonts w:ascii="Courier New" w:hAnsi="Courier New" w:cs="Courier New" w:hint="default"/>
      </w:rPr>
    </w:lvl>
    <w:lvl w:ilvl="8" w:tplc="FFFFFFFF" w:tentative="1">
      <w:start w:val="1"/>
      <w:numFmt w:val="bullet"/>
      <w:lvlText w:val=""/>
      <w:lvlJc w:val="left"/>
      <w:pPr>
        <w:ind w:left="5277" w:hanging="360"/>
      </w:pPr>
      <w:rPr>
        <w:rFonts w:ascii="Wingdings" w:hAnsi="Wingdings" w:hint="default"/>
      </w:rPr>
    </w:lvl>
  </w:abstractNum>
  <w:abstractNum w:abstractNumId="41" w15:restartNumberingAfterBreak="0">
    <w:nsid w:val="37917EF1"/>
    <w:multiLevelType w:val="hybridMultilevel"/>
    <w:tmpl w:val="791209D0"/>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37BB4D0E"/>
    <w:multiLevelType w:val="hybridMultilevel"/>
    <w:tmpl w:val="905EE492"/>
    <w:lvl w:ilvl="0" w:tplc="0409000F">
      <w:start w:val="1"/>
      <w:numFmt w:val="decimal"/>
      <w:lvlText w:val="%1."/>
      <w:lvlJc w:val="left"/>
      <w:pPr>
        <w:ind w:left="-188" w:hanging="360"/>
      </w:p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43" w15:restartNumberingAfterBreak="0">
    <w:nsid w:val="37E04E12"/>
    <w:multiLevelType w:val="hybridMultilevel"/>
    <w:tmpl w:val="846CA33E"/>
    <w:lvl w:ilvl="0" w:tplc="04090003">
      <w:start w:val="1"/>
      <w:numFmt w:val="bullet"/>
      <w:lvlText w:val="o"/>
      <w:lvlJc w:val="left"/>
      <w:pPr>
        <w:ind w:left="95" w:hanging="360"/>
      </w:pPr>
      <w:rPr>
        <w:rFonts w:ascii="Courier New" w:hAnsi="Courier New" w:cs="Courier New"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44" w15:restartNumberingAfterBreak="0">
    <w:nsid w:val="3A2143E9"/>
    <w:multiLevelType w:val="hybridMultilevel"/>
    <w:tmpl w:val="D222F546"/>
    <w:lvl w:ilvl="0" w:tplc="04220E26">
      <w:start w:val="1"/>
      <w:numFmt w:val="bullet"/>
      <w:lvlText w:val=""/>
      <w:lvlJc w:val="left"/>
      <w:pPr>
        <w:ind w:left="-123" w:hanging="360"/>
      </w:pPr>
      <w:rPr>
        <w:rFonts w:ascii="Wingdings" w:hAnsi="Wingdings" w:hint="default"/>
        <w:b w:val="0"/>
        <w:bCs w:val="0"/>
      </w:rPr>
    </w:lvl>
    <w:lvl w:ilvl="1" w:tplc="FFFFFFFF" w:tentative="1">
      <w:start w:val="1"/>
      <w:numFmt w:val="lowerLetter"/>
      <w:lvlText w:val="%2."/>
      <w:lvlJc w:val="left"/>
      <w:pPr>
        <w:ind w:left="597" w:hanging="360"/>
      </w:pPr>
    </w:lvl>
    <w:lvl w:ilvl="2" w:tplc="FFFFFFFF" w:tentative="1">
      <w:start w:val="1"/>
      <w:numFmt w:val="lowerRoman"/>
      <w:lvlText w:val="%3."/>
      <w:lvlJc w:val="right"/>
      <w:pPr>
        <w:ind w:left="1317" w:hanging="180"/>
      </w:pPr>
    </w:lvl>
    <w:lvl w:ilvl="3" w:tplc="FFFFFFFF" w:tentative="1">
      <w:start w:val="1"/>
      <w:numFmt w:val="decimal"/>
      <w:lvlText w:val="%4."/>
      <w:lvlJc w:val="left"/>
      <w:pPr>
        <w:ind w:left="2037" w:hanging="360"/>
      </w:pPr>
    </w:lvl>
    <w:lvl w:ilvl="4" w:tplc="FFFFFFFF" w:tentative="1">
      <w:start w:val="1"/>
      <w:numFmt w:val="lowerLetter"/>
      <w:lvlText w:val="%5."/>
      <w:lvlJc w:val="left"/>
      <w:pPr>
        <w:ind w:left="2757" w:hanging="360"/>
      </w:pPr>
    </w:lvl>
    <w:lvl w:ilvl="5" w:tplc="FFFFFFFF" w:tentative="1">
      <w:start w:val="1"/>
      <w:numFmt w:val="lowerRoman"/>
      <w:lvlText w:val="%6."/>
      <w:lvlJc w:val="right"/>
      <w:pPr>
        <w:ind w:left="3477" w:hanging="180"/>
      </w:pPr>
    </w:lvl>
    <w:lvl w:ilvl="6" w:tplc="FFFFFFFF" w:tentative="1">
      <w:start w:val="1"/>
      <w:numFmt w:val="decimal"/>
      <w:lvlText w:val="%7."/>
      <w:lvlJc w:val="left"/>
      <w:pPr>
        <w:ind w:left="4197" w:hanging="360"/>
      </w:pPr>
    </w:lvl>
    <w:lvl w:ilvl="7" w:tplc="FFFFFFFF" w:tentative="1">
      <w:start w:val="1"/>
      <w:numFmt w:val="lowerLetter"/>
      <w:lvlText w:val="%8."/>
      <w:lvlJc w:val="left"/>
      <w:pPr>
        <w:ind w:left="4917" w:hanging="360"/>
      </w:pPr>
    </w:lvl>
    <w:lvl w:ilvl="8" w:tplc="FFFFFFFF" w:tentative="1">
      <w:start w:val="1"/>
      <w:numFmt w:val="lowerRoman"/>
      <w:lvlText w:val="%9."/>
      <w:lvlJc w:val="right"/>
      <w:pPr>
        <w:ind w:left="5637" w:hanging="180"/>
      </w:pPr>
    </w:lvl>
  </w:abstractNum>
  <w:abstractNum w:abstractNumId="45" w15:restartNumberingAfterBreak="0">
    <w:nsid w:val="3DD96EAA"/>
    <w:multiLevelType w:val="hybridMultilevel"/>
    <w:tmpl w:val="8F0EB96C"/>
    <w:lvl w:ilvl="0" w:tplc="04090003">
      <w:start w:val="1"/>
      <w:numFmt w:val="bullet"/>
      <w:lvlText w:val="o"/>
      <w:lvlJc w:val="left"/>
      <w:pPr>
        <w:ind w:left="-188" w:hanging="360"/>
      </w:pPr>
      <w:rPr>
        <w:rFonts w:ascii="Courier New" w:hAnsi="Courier New" w:cs="Courier New"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46" w15:restartNumberingAfterBreak="0">
    <w:nsid w:val="3EF75D31"/>
    <w:multiLevelType w:val="hybridMultilevel"/>
    <w:tmpl w:val="B4AA72F6"/>
    <w:lvl w:ilvl="0" w:tplc="14880B2A">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47" w15:restartNumberingAfterBreak="0">
    <w:nsid w:val="40D44CCC"/>
    <w:multiLevelType w:val="hybridMultilevel"/>
    <w:tmpl w:val="C59A54C8"/>
    <w:lvl w:ilvl="0" w:tplc="0409000D">
      <w:start w:val="1"/>
      <w:numFmt w:val="bullet"/>
      <w:lvlText w:val=""/>
      <w:lvlJc w:val="left"/>
      <w:pPr>
        <w:ind w:left="-133" w:hanging="360"/>
      </w:pPr>
      <w:rPr>
        <w:rFonts w:ascii="Wingdings" w:hAnsi="Wingdings" w:hint="default"/>
      </w:rPr>
    </w:lvl>
    <w:lvl w:ilvl="1" w:tplc="04090003" w:tentative="1">
      <w:start w:val="1"/>
      <w:numFmt w:val="bullet"/>
      <w:lvlText w:val="o"/>
      <w:lvlJc w:val="left"/>
      <w:pPr>
        <w:ind w:left="587" w:hanging="360"/>
      </w:pPr>
      <w:rPr>
        <w:rFonts w:ascii="Courier New" w:hAnsi="Courier New" w:cs="Courier New" w:hint="default"/>
      </w:rPr>
    </w:lvl>
    <w:lvl w:ilvl="2" w:tplc="04090005" w:tentative="1">
      <w:start w:val="1"/>
      <w:numFmt w:val="bullet"/>
      <w:lvlText w:val=""/>
      <w:lvlJc w:val="left"/>
      <w:pPr>
        <w:ind w:left="1307" w:hanging="360"/>
      </w:pPr>
      <w:rPr>
        <w:rFonts w:ascii="Wingdings" w:hAnsi="Wingdings" w:hint="default"/>
      </w:rPr>
    </w:lvl>
    <w:lvl w:ilvl="3" w:tplc="04090001" w:tentative="1">
      <w:start w:val="1"/>
      <w:numFmt w:val="bullet"/>
      <w:lvlText w:val=""/>
      <w:lvlJc w:val="left"/>
      <w:pPr>
        <w:ind w:left="2027" w:hanging="360"/>
      </w:pPr>
      <w:rPr>
        <w:rFonts w:ascii="Symbol" w:hAnsi="Symbol" w:hint="default"/>
      </w:rPr>
    </w:lvl>
    <w:lvl w:ilvl="4" w:tplc="04090003" w:tentative="1">
      <w:start w:val="1"/>
      <w:numFmt w:val="bullet"/>
      <w:lvlText w:val="o"/>
      <w:lvlJc w:val="left"/>
      <w:pPr>
        <w:ind w:left="2747" w:hanging="360"/>
      </w:pPr>
      <w:rPr>
        <w:rFonts w:ascii="Courier New" w:hAnsi="Courier New" w:cs="Courier New" w:hint="default"/>
      </w:rPr>
    </w:lvl>
    <w:lvl w:ilvl="5" w:tplc="04090005" w:tentative="1">
      <w:start w:val="1"/>
      <w:numFmt w:val="bullet"/>
      <w:lvlText w:val=""/>
      <w:lvlJc w:val="left"/>
      <w:pPr>
        <w:ind w:left="3467" w:hanging="360"/>
      </w:pPr>
      <w:rPr>
        <w:rFonts w:ascii="Wingdings" w:hAnsi="Wingdings" w:hint="default"/>
      </w:rPr>
    </w:lvl>
    <w:lvl w:ilvl="6" w:tplc="04090001" w:tentative="1">
      <w:start w:val="1"/>
      <w:numFmt w:val="bullet"/>
      <w:lvlText w:val=""/>
      <w:lvlJc w:val="left"/>
      <w:pPr>
        <w:ind w:left="4187" w:hanging="360"/>
      </w:pPr>
      <w:rPr>
        <w:rFonts w:ascii="Symbol" w:hAnsi="Symbol" w:hint="default"/>
      </w:rPr>
    </w:lvl>
    <w:lvl w:ilvl="7" w:tplc="04090003" w:tentative="1">
      <w:start w:val="1"/>
      <w:numFmt w:val="bullet"/>
      <w:lvlText w:val="o"/>
      <w:lvlJc w:val="left"/>
      <w:pPr>
        <w:ind w:left="4907" w:hanging="360"/>
      </w:pPr>
      <w:rPr>
        <w:rFonts w:ascii="Courier New" w:hAnsi="Courier New" w:cs="Courier New" w:hint="default"/>
      </w:rPr>
    </w:lvl>
    <w:lvl w:ilvl="8" w:tplc="04090005" w:tentative="1">
      <w:start w:val="1"/>
      <w:numFmt w:val="bullet"/>
      <w:lvlText w:val=""/>
      <w:lvlJc w:val="left"/>
      <w:pPr>
        <w:ind w:left="5627" w:hanging="360"/>
      </w:pPr>
      <w:rPr>
        <w:rFonts w:ascii="Wingdings" w:hAnsi="Wingdings" w:hint="default"/>
      </w:rPr>
    </w:lvl>
  </w:abstractNum>
  <w:abstractNum w:abstractNumId="48" w15:restartNumberingAfterBreak="0">
    <w:nsid w:val="437D449F"/>
    <w:multiLevelType w:val="hybridMultilevel"/>
    <w:tmpl w:val="659CA236"/>
    <w:lvl w:ilvl="0" w:tplc="9E940890">
      <w:start w:val="1"/>
      <w:numFmt w:val="decimal"/>
      <w:lvlText w:val="%1."/>
      <w:lvlJc w:val="left"/>
      <w:pPr>
        <w:ind w:left="-548" w:hanging="360"/>
      </w:pPr>
      <w:rPr>
        <w:rFonts w:hint="default"/>
        <w:b w:val="0"/>
        <w:bCs w:val="0"/>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49" w15:restartNumberingAfterBreak="0">
    <w:nsid w:val="45226713"/>
    <w:multiLevelType w:val="hybridMultilevel"/>
    <w:tmpl w:val="E1703134"/>
    <w:lvl w:ilvl="0" w:tplc="1AF23A8C">
      <w:start w:val="1"/>
      <w:numFmt w:val="decimal"/>
      <w:lvlText w:val="%1)"/>
      <w:lvlJc w:val="left"/>
      <w:pPr>
        <w:ind w:left="-843" w:hanging="360"/>
      </w:pPr>
      <w:rPr>
        <w:rFonts w:hint="default"/>
        <w:b w:val="0"/>
        <w:bCs w:val="0"/>
      </w:rPr>
    </w:lvl>
    <w:lvl w:ilvl="1" w:tplc="04090019" w:tentative="1">
      <w:start w:val="1"/>
      <w:numFmt w:val="lowerLetter"/>
      <w:lvlText w:val="%2."/>
      <w:lvlJc w:val="left"/>
      <w:pPr>
        <w:ind w:left="-123" w:hanging="360"/>
      </w:pPr>
    </w:lvl>
    <w:lvl w:ilvl="2" w:tplc="0409001B" w:tentative="1">
      <w:start w:val="1"/>
      <w:numFmt w:val="lowerRoman"/>
      <w:lvlText w:val="%3."/>
      <w:lvlJc w:val="right"/>
      <w:pPr>
        <w:ind w:left="597" w:hanging="180"/>
      </w:pPr>
    </w:lvl>
    <w:lvl w:ilvl="3" w:tplc="0409000F" w:tentative="1">
      <w:start w:val="1"/>
      <w:numFmt w:val="decimal"/>
      <w:lvlText w:val="%4."/>
      <w:lvlJc w:val="left"/>
      <w:pPr>
        <w:ind w:left="1317" w:hanging="360"/>
      </w:pPr>
    </w:lvl>
    <w:lvl w:ilvl="4" w:tplc="04090019" w:tentative="1">
      <w:start w:val="1"/>
      <w:numFmt w:val="lowerLetter"/>
      <w:lvlText w:val="%5."/>
      <w:lvlJc w:val="left"/>
      <w:pPr>
        <w:ind w:left="2037" w:hanging="360"/>
      </w:pPr>
    </w:lvl>
    <w:lvl w:ilvl="5" w:tplc="0409001B" w:tentative="1">
      <w:start w:val="1"/>
      <w:numFmt w:val="lowerRoman"/>
      <w:lvlText w:val="%6."/>
      <w:lvlJc w:val="right"/>
      <w:pPr>
        <w:ind w:left="2757" w:hanging="180"/>
      </w:pPr>
    </w:lvl>
    <w:lvl w:ilvl="6" w:tplc="0409000F" w:tentative="1">
      <w:start w:val="1"/>
      <w:numFmt w:val="decimal"/>
      <w:lvlText w:val="%7."/>
      <w:lvlJc w:val="left"/>
      <w:pPr>
        <w:ind w:left="3477" w:hanging="360"/>
      </w:pPr>
    </w:lvl>
    <w:lvl w:ilvl="7" w:tplc="04090019" w:tentative="1">
      <w:start w:val="1"/>
      <w:numFmt w:val="lowerLetter"/>
      <w:lvlText w:val="%8."/>
      <w:lvlJc w:val="left"/>
      <w:pPr>
        <w:ind w:left="4197" w:hanging="360"/>
      </w:pPr>
    </w:lvl>
    <w:lvl w:ilvl="8" w:tplc="0409001B" w:tentative="1">
      <w:start w:val="1"/>
      <w:numFmt w:val="lowerRoman"/>
      <w:lvlText w:val="%9."/>
      <w:lvlJc w:val="right"/>
      <w:pPr>
        <w:ind w:left="4917" w:hanging="180"/>
      </w:pPr>
    </w:lvl>
  </w:abstractNum>
  <w:abstractNum w:abstractNumId="50" w15:restartNumberingAfterBreak="0">
    <w:nsid w:val="472059FF"/>
    <w:multiLevelType w:val="hybridMultilevel"/>
    <w:tmpl w:val="981028A0"/>
    <w:lvl w:ilvl="0" w:tplc="CC349586">
      <w:start w:val="1"/>
      <w:numFmt w:val="decimal"/>
      <w:lvlText w:val="%1."/>
      <w:lvlJc w:val="left"/>
      <w:rPr>
        <w:rFonts w:hint="default"/>
        <w:b w:val="0"/>
        <w:bCs w:val="0"/>
      </w:rPr>
    </w:lvl>
    <w:lvl w:ilvl="1" w:tplc="FFFFFFFF" w:tentative="1">
      <w:start w:val="1"/>
      <w:numFmt w:val="lowerLetter"/>
      <w:lvlText w:val="%2."/>
      <w:lvlJc w:val="left"/>
      <w:pPr>
        <w:ind w:left="-123" w:hanging="360"/>
      </w:pPr>
    </w:lvl>
    <w:lvl w:ilvl="2" w:tplc="FFFFFFFF" w:tentative="1">
      <w:start w:val="1"/>
      <w:numFmt w:val="lowerRoman"/>
      <w:lvlText w:val="%3."/>
      <w:lvlJc w:val="right"/>
      <w:pPr>
        <w:ind w:left="597" w:hanging="180"/>
      </w:pPr>
    </w:lvl>
    <w:lvl w:ilvl="3" w:tplc="FFFFFFFF" w:tentative="1">
      <w:start w:val="1"/>
      <w:numFmt w:val="decimal"/>
      <w:lvlText w:val="%4."/>
      <w:lvlJc w:val="left"/>
      <w:pPr>
        <w:ind w:left="1317" w:hanging="360"/>
      </w:pPr>
    </w:lvl>
    <w:lvl w:ilvl="4" w:tplc="FFFFFFFF" w:tentative="1">
      <w:start w:val="1"/>
      <w:numFmt w:val="lowerLetter"/>
      <w:lvlText w:val="%5."/>
      <w:lvlJc w:val="left"/>
      <w:pPr>
        <w:ind w:left="2037" w:hanging="360"/>
      </w:pPr>
    </w:lvl>
    <w:lvl w:ilvl="5" w:tplc="FFFFFFFF" w:tentative="1">
      <w:start w:val="1"/>
      <w:numFmt w:val="lowerRoman"/>
      <w:lvlText w:val="%6."/>
      <w:lvlJc w:val="right"/>
      <w:pPr>
        <w:ind w:left="2757" w:hanging="180"/>
      </w:pPr>
    </w:lvl>
    <w:lvl w:ilvl="6" w:tplc="FFFFFFFF" w:tentative="1">
      <w:start w:val="1"/>
      <w:numFmt w:val="decimal"/>
      <w:lvlText w:val="%7."/>
      <w:lvlJc w:val="left"/>
      <w:pPr>
        <w:ind w:left="3477" w:hanging="360"/>
      </w:pPr>
    </w:lvl>
    <w:lvl w:ilvl="7" w:tplc="FFFFFFFF" w:tentative="1">
      <w:start w:val="1"/>
      <w:numFmt w:val="lowerLetter"/>
      <w:lvlText w:val="%8."/>
      <w:lvlJc w:val="left"/>
      <w:pPr>
        <w:ind w:left="4197" w:hanging="360"/>
      </w:pPr>
    </w:lvl>
    <w:lvl w:ilvl="8" w:tplc="FFFFFFFF" w:tentative="1">
      <w:start w:val="1"/>
      <w:numFmt w:val="lowerRoman"/>
      <w:lvlText w:val="%9."/>
      <w:lvlJc w:val="right"/>
      <w:pPr>
        <w:ind w:left="4917" w:hanging="180"/>
      </w:pPr>
    </w:lvl>
  </w:abstractNum>
  <w:abstractNum w:abstractNumId="51" w15:restartNumberingAfterBreak="0">
    <w:nsid w:val="47705C4B"/>
    <w:multiLevelType w:val="hybridMultilevel"/>
    <w:tmpl w:val="C0502F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80472CA"/>
    <w:multiLevelType w:val="hybridMultilevel"/>
    <w:tmpl w:val="EF06448E"/>
    <w:lvl w:ilvl="0" w:tplc="0409000D">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53" w15:restartNumberingAfterBreak="0">
    <w:nsid w:val="48A34909"/>
    <w:multiLevelType w:val="hybridMultilevel"/>
    <w:tmpl w:val="232A53FA"/>
    <w:lvl w:ilvl="0" w:tplc="04090011">
      <w:start w:val="1"/>
      <w:numFmt w:val="decimal"/>
      <w:lvlText w:val="%1)"/>
      <w:lvlJc w:val="left"/>
      <w:pPr>
        <w:ind w:left="161" w:hanging="360"/>
      </w:p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54" w15:restartNumberingAfterBreak="0">
    <w:nsid w:val="48D30AC2"/>
    <w:multiLevelType w:val="hybridMultilevel"/>
    <w:tmpl w:val="E070D62A"/>
    <w:lvl w:ilvl="0" w:tplc="FFFFFFFF">
      <w:start w:val="1"/>
      <w:numFmt w:val="decimal"/>
      <w:lvlText w:val="(%1)"/>
      <w:lvlJc w:val="left"/>
      <w:pPr>
        <w:ind w:left="662" w:hanging="360"/>
      </w:pPr>
      <w:rPr>
        <w:rFonts w:hint="default"/>
      </w:rPr>
    </w:lvl>
    <w:lvl w:ilvl="1" w:tplc="FFFFFFFF">
      <w:start w:val="1"/>
      <w:numFmt w:val="hebrew1"/>
      <w:lvlText w:val="%2."/>
      <w:lvlJc w:val="center"/>
      <w:pPr>
        <w:ind w:left="1382" w:hanging="360"/>
      </w:pPr>
    </w:lvl>
    <w:lvl w:ilvl="2" w:tplc="FFFFFFFF">
      <w:start w:val="1"/>
      <w:numFmt w:val="decimal"/>
      <w:lvlText w:val="%3."/>
      <w:lvlJc w:val="left"/>
      <w:pPr>
        <w:ind w:left="2282" w:hanging="360"/>
      </w:pPr>
      <w:rPr>
        <w:rFonts w:hint="default"/>
        <w:b/>
      </w:rPr>
    </w:lvl>
    <w:lvl w:ilvl="3" w:tplc="F1BA1F9E">
      <w:start w:val="1"/>
      <w:numFmt w:val="bullet"/>
      <w:lvlText w:val=""/>
      <w:lvlJc w:val="left"/>
      <w:pPr>
        <w:ind w:left="2822" w:hanging="360"/>
      </w:pPr>
      <w:rPr>
        <w:rFonts w:ascii="Symbol" w:eastAsiaTheme="minorHAnsi" w:hAnsi="Symbol" w:cs="David" w:hint="default"/>
        <w:b w:val="0"/>
        <w:bCs w:val="0"/>
      </w:rPr>
    </w:lvl>
    <w:lvl w:ilvl="4" w:tplc="FFFFFFFF">
      <w:start w:val="1"/>
      <w:numFmt w:val="decimal"/>
      <w:lvlText w:val="%5)"/>
      <w:lvlJc w:val="left"/>
      <w:pPr>
        <w:ind w:left="3542" w:hanging="360"/>
      </w:pPr>
      <w:rPr>
        <w:rFonts w:hint="default"/>
      </w:rPr>
    </w:lvl>
    <w:lvl w:ilvl="5" w:tplc="FFFFFFFF" w:tentative="1">
      <w:start w:val="1"/>
      <w:numFmt w:val="lowerRoman"/>
      <w:lvlText w:val="%6."/>
      <w:lvlJc w:val="right"/>
      <w:pPr>
        <w:ind w:left="4262" w:hanging="180"/>
      </w:pPr>
    </w:lvl>
    <w:lvl w:ilvl="6" w:tplc="FFFFFFFF" w:tentative="1">
      <w:start w:val="1"/>
      <w:numFmt w:val="decimal"/>
      <w:lvlText w:val="%7."/>
      <w:lvlJc w:val="left"/>
      <w:pPr>
        <w:ind w:left="4982" w:hanging="360"/>
      </w:pPr>
    </w:lvl>
    <w:lvl w:ilvl="7" w:tplc="FFFFFFFF" w:tentative="1">
      <w:start w:val="1"/>
      <w:numFmt w:val="lowerLetter"/>
      <w:lvlText w:val="%8."/>
      <w:lvlJc w:val="left"/>
      <w:pPr>
        <w:ind w:left="5702" w:hanging="360"/>
      </w:pPr>
    </w:lvl>
    <w:lvl w:ilvl="8" w:tplc="FFFFFFFF" w:tentative="1">
      <w:start w:val="1"/>
      <w:numFmt w:val="lowerRoman"/>
      <w:lvlText w:val="%9."/>
      <w:lvlJc w:val="right"/>
      <w:pPr>
        <w:ind w:left="6422" w:hanging="180"/>
      </w:pPr>
    </w:lvl>
  </w:abstractNum>
  <w:abstractNum w:abstractNumId="55" w15:restartNumberingAfterBreak="0">
    <w:nsid w:val="493B1065"/>
    <w:multiLevelType w:val="hybridMultilevel"/>
    <w:tmpl w:val="38F8FD6A"/>
    <w:lvl w:ilvl="0" w:tplc="04090003">
      <w:start w:val="1"/>
      <w:numFmt w:val="bullet"/>
      <w:lvlText w:val="o"/>
      <w:lvlJc w:val="left"/>
      <w:pPr>
        <w:ind w:left="95" w:hanging="360"/>
      </w:pPr>
      <w:rPr>
        <w:rFonts w:ascii="Courier New" w:hAnsi="Courier New" w:cs="Courier New"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56" w15:restartNumberingAfterBreak="0">
    <w:nsid w:val="4DCC633C"/>
    <w:multiLevelType w:val="hybridMultilevel"/>
    <w:tmpl w:val="256AD04A"/>
    <w:lvl w:ilvl="0" w:tplc="DCD42BA0">
      <w:start w:val="1"/>
      <w:numFmt w:val="hebrew1"/>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7" w15:restartNumberingAfterBreak="0">
    <w:nsid w:val="4F110A4C"/>
    <w:multiLevelType w:val="hybridMultilevel"/>
    <w:tmpl w:val="5094971C"/>
    <w:lvl w:ilvl="0" w:tplc="545CC208">
      <w:start w:val="1"/>
      <w:numFmt w:val="hebrew1"/>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8" w15:restartNumberingAfterBreak="0">
    <w:nsid w:val="4F412C04"/>
    <w:multiLevelType w:val="hybridMultilevel"/>
    <w:tmpl w:val="B4CA2906"/>
    <w:lvl w:ilvl="0" w:tplc="16C859A8">
      <w:start w:val="1"/>
      <w:numFmt w:val="decimal"/>
      <w:lvlText w:val="%1."/>
      <w:lvlJc w:val="left"/>
      <w:pPr>
        <w:ind w:left="-265" w:hanging="360"/>
      </w:pPr>
      <w:rPr>
        <w:rFonts w:hint="default"/>
        <w:b w:val="0"/>
        <w:bCs w:val="0"/>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59" w15:restartNumberingAfterBreak="0">
    <w:nsid w:val="51283F6A"/>
    <w:multiLevelType w:val="hybridMultilevel"/>
    <w:tmpl w:val="EDBCD99E"/>
    <w:lvl w:ilvl="0" w:tplc="50B830F8">
      <w:start w:val="1"/>
      <w:numFmt w:val="decimal"/>
      <w:lvlText w:val="%1."/>
      <w:lvlJc w:val="left"/>
      <w:pPr>
        <w:ind w:left="297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1828C3"/>
    <w:multiLevelType w:val="hybridMultilevel"/>
    <w:tmpl w:val="73C48A32"/>
    <w:lvl w:ilvl="0" w:tplc="6E285962">
      <w:start w:val="1"/>
      <w:numFmt w:val="decimal"/>
      <w:lvlText w:val="%1)"/>
      <w:lvlJc w:val="left"/>
      <w:pPr>
        <w:ind w:left="-548" w:hanging="360"/>
      </w:pPr>
      <w:rPr>
        <w:rFonts w:hint="default"/>
        <w:b w:val="0"/>
        <w:color w:val="auto"/>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1" w15:restartNumberingAfterBreak="0">
    <w:nsid w:val="523B6905"/>
    <w:multiLevelType w:val="hybridMultilevel"/>
    <w:tmpl w:val="6C2A1292"/>
    <w:lvl w:ilvl="0" w:tplc="CA7A4BE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2" w15:restartNumberingAfterBreak="0">
    <w:nsid w:val="53250C11"/>
    <w:multiLevelType w:val="hybridMultilevel"/>
    <w:tmpl w:val="86B40EA2"/>
    <w:lvl w:ilvl="0" w:tplc="940ABB2E">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2A038D"/>
    <w:multiLevelType w:val="hybridMultilevel"/>
    <w:tmpl w:val="BF8A8DB8"/>
    <w:lvl w:ilvl="0" w:tplc="04090003">
      <w:start w:val="1"/>
      <w:numFmt w:val="bullet"/>
      <w:lvlText w:val="o"/>
      <w:lvlJc w:val="left"/>
      <w:pPr>
        <w:ind w:left="-188" w:hanging="360"/>
      </w:pPr>
      <w:rPr>
        <w:rFonts w:ascii="Courier New" w:hAnsi="Courier New" w:cs="Courier New"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64" w15:restartNumberingAfterBreak="0">
    <w:nsid w:val="54ED46D1"/>
    <w:multiLevelType w:val="hybridMultilevel"/>
    <w:tmpl w:val="EDC42E58"/>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58504C5"/>
    <w:multiLevelType w:val="hybridMultilevel"/>
    <w:tmpl w:val="716A7520"/>
    <w:lvl w:ilvl="0" w:tplc="D4881F3E">
      <w:start w:val="1"/>
      <w:numFmt w:val="hebrew1"/>
      <w:lvlText w:val="%1."/>
      <w:lvlJc w:val="left"/>
      <w:pPr>
        <w:ind w:left="-548" w:hanging="360"/>
      </w:pPr>
      <w:rPr>
        <w:rFonts w:hint="default"/>
        <w:b/>
        <w:bCs/>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6" w15:restartNumberingAfterBreak="0">
    <w:nsid w:val="585A3C5E"/>
    <w:multiLevelType w:val="hybridMultilevel"/>
    <w:tmpl w:val="CF00E210"/>
    <w:lvl w:ilvl="0" w:tplc="3BFA6D7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7" w15:restartNumberingAfterBreak="0">
    <w:nsid w:val="5A1E7589"/>
    <w:multiLevelType w:val="hybridMultilevel"/>
    <w:tmpl w:val="BF56D0A8"/>
    <w:lvl w:ilvl="0" w:tplc="04090011">
      <w:start w:val="1"/>
      <w:numFmt w:val="decimal"/>
      <w:lvlText w:val="%1)"/>
      <w:lvlJc w:val="left"/>
      <w:pPr>
        <w:ind w:left="-188" w:hanging="360"/>
      </w:pPr>
      <w:rPr>
        <w:rFonts w:hint="default"/>
      </w:rPr>
    </w:lvl>
    <w:lvl w:ilvl="1" w:tplc="FFFFFFFF" w:tentative="1">
      <w:start w:val="1"/>
      <w:numFmt w:val="lowerLetter"/>
      <w:lvlText w:val="%2."/>
      <w:lvlJc w:val="left"/>
      <w:pPr>
        <w:ind w:left="532" w:hanging="360"/>
      </w:pPr>
    </w:lvl>
    <w:lvl w:ilvl="2" w:tplc="FFFFFFFF" w:tentative="1">
      <w:start w:val="1"/>
      <w:numFmt w:val="lowerRoman"/>
      <w:lvlText w:val="%3."/>
      <w:lvlJc w:val="right"/>
      <w:pPr>
        <w:ind w:left="1252" w:hanging="180"/>
      </w:pPr>
    </w:lvl>
    <w:lvl w:ilvl="3" w:tplc="FFFFFFFF" w:tentative="1">
      <w:start w:val="1"/>
      <w:numFmt w:val="decimal"/>
      <w:lvlText w:val="%4."/>
      <w:lvlJc w:val="left"/>
      <w:pPr>
        <w:ind w:left="1972" w:hanging="360"/>
      </w:pPr>
    </w:lvl>
    <w:lvl w:ilvl="4" w:tplc="FFFFFFFF" w:tentative="1">
      <w:start w:val="1"/>
      <w:numFmt w:val="lowerLetter"/>
      <w:lvlText w:val="%5."/>
      <w:lvlJc w:val="left"/>
      <w:pPr>
        <w:ind w:left="2692" w:hanging="360"/>
      </w:pPr>
    </w:lvl>
    <w:lvl w:ilvl="5" w:tplc="FFFFFFFF" w:tentative="1">
      <w:start w:val="1"/>
      <w:numFmt w:val="lowerRoman"/>
      <w:lvlText w:val="%6."/>
      <w:lvlJc w:val="right"/>
      <w:pPr>
        <w:ind w:left="3412" w:hanging="180"/>
      </w:pPr>
    </w:lvl>
    <w:lvl w:ilvl="6" w:tplc="FFFFFFFF" w:tentative="1">
      <w:start w:val="1"/>
      <w:numFmt w:val="decimal"/>
      <w:lvlText w:val="%7."/>
      <w:lvlJc w:val="left"/>
      <w:pPr>
        <w:ind w:left="4132" w:hanging="360"/>
      </w:pPr>
    </w:lvl>
    <w:lvl w:ilvl="7" w:tplc="FFFFFFFF" w:tentative="1">
      <w:start w:val="1"/>
      <w:numFmt w:val="lowerLetter"/>
      <w:lvlText w:val="%8."/>
      <w:lvlJc w:val="left"/>
      <w:pPr>
        <w:ind w:left="4852" w:hanging="360"/>
      </w:pPr>
    </w:lvl>
    <w:lvl w:ilvl="8" w:tplc="FFFFFFFF" w:tentative="1">
      <w:start w:val="1"/>
      <w:numFmt w:val="lowerRoman"/>
      <w:lvlText w:val="%9."/>
      <w:lvlJc w:val="right"/>
      <w:pPr>
        <w:ind w:left="5572" w:hanging="180"/>
      </w:pPr>
    </w:lvl>
  </w:abstractNum>
  <w:abstractNum w:abstractNumId="68" w15:restartNumberingAfterBreak="0">
    <w:nsid w:val="5B5F2270"/>
    <w:multiLevelType w:val="hybridMultilevel"/>
    <w:tmpl w:val="D8ACB86E"/>
    <w:lvl w:ilvl="0" w:tplc="F1BA1F9E">
      <w:start w:val="1"/>
      <w:numFmt w:val="bullet"/>
      <w:lvlText w:val=""/>
      <w:lvlJc w:val="left"/>
      <w:pPr>
        <w:ind w:left="95" w:hanging="360"/>
      </w:pPr>
      <w:rPr>
        <w:rFonts w:ascii="Symbol" w:eastAsiaTheme="minorHAnsi" w:hAnsi="Symbol" w:cs="David"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69" w15:restartNumberingAfterBreak="0">
    <w:nsid w:val="5CC40E7D"/>
    <w:multiLevelType w:val="hybridMultilevel"/>
    <w:tmpl w:val="0F5696DA"/>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0" w15:restartNumberingAfterBreak="0">
    <w:nsid w:val="5DB36BE6"/>
    <w:multiLevelType w:val="hybridMultilevel"/>
    <w:tmpl w:val="2BE07566"/>
    <w:lvl w:ilvl="0" w:tplc="04090003">
      <w:start w:val="1"/>
      <w:numFmt w:val="bullet"/>
      <w:lvlText w:val="o"/>
      <w:lvlJc w:val="left"/>
      <w:pPr>
        <w:ind w:left="-548" w:hanging="360"/>
      </w:pPr>
      <w:rPr>
        <w:rFonts w:ascii="Courier New" w:hAnsi="Courier New" w:cs="Courier New" w:hint="default"/>
      </w:rPr>
    </w:lvl>
    <w:lvl w:ilvl="1" w:tplc="FFFFFFFF">
      <w:start w:val="1"/>
      <w:numFmt w:val="bullet"/>
      <w:lvlText w:val="o"/>
      <w:lvlJc w:val="left"/>
      <w:pPr>
        <w:ind w:left="172" w:hanging="360"/>
      </w:pPr>
      <w:rPr>
        <w:rFonts w:ascii="Courier New" w:hAnsi="Courier New" w:cs="Courier New" w:hint="default"/>
      </w:rPr>
    </w:lvl>
    <w:lvl w:ilvl="2" w:tplc="FFFFFFFF" w:tentative="1">
      <w:start w:val="1"/>
      <w:numFmt w:val="bullet"/>
      <w:lvlText w:val=""/>
      <w:lvlJc w:val="left"/>
      <w:pPr>
        <w:ind w:left="892" w:hanging="360"/>
      </w:pPr>
      <w:rPr>
        <w:rFonts w:ascii="Wingdings" w:hAnsi="Wingdings" w:hint="default"/>
      </w:rPr>
    </w:lvl>
    <w:lvl w:ilvl="3" w:tplc="FFFFFFFF" w:tentative="1">
      <w:start w:val="1"/>
      <w:numFmt w:val="bullet"/>
      <w:lvlText w:val=""/>
      <w:lvlJc w:val="left"/>
      <w:pPr>
        <w:ind w:left="1612" w:hanging="360"/>
      </w:pPr>
      <w:rPr>
        <w:rFonts w:ascii="Symbol" w:hAnsi="Symbol" w:hint="default"/>
      </w:rPr>
    </w:lvl>
    <w:lvl w:ilvl="4" w:tplc="FFFFFFFF" w:tentative="1">
      <w:start w:val="1"/>
      <w:numFmt w:val="bullet"/>
      <w:lvlText w:val="o"/>
      <w:lvlJc w:val="left"/>
      <w:pPr>
        <w:ind w:left="2332" w:hanging="360"/>
      </w:pPr>
      <w:rPr>
        <w:rFonts w:ascii="Courier New" w:hAnsi="Courier New" w:cs="Courier New" w:hint="default"/>
      </w:rPr>
    </w:lvl>
    <w:lvl w:ilvl="5" w:tplc="FFFFFFFF" w:tentative="1">
      <w:start w:val="1"/>
      <w:numFmt w:val="bullet"/>
      <w:lvlText w:val=""/>
      <w:lvlJc w:val="left"/>
      <w:pPr>
        <w:ind w:left="3052" w:hanging="360"/>
      </w:pPr>
      <w:rPr>
        <w:rFonts w:ascii="Wingdings" w:hAnsi="Wingdings" w:hint="default"/>
      </w:rPr>
    </w:lvl>
    <w:lvl w:ilvl="6" w:tplc="FFFFFFFF" w:tentative="1">
      <w:start w:val="1"/>
      <w:numFmt w:val="bullet"/>
      <w:lvlText w:val=""/>
      <w:lvlJc w:val="left"/>
      <w:pPr>
        <w:ind w:left="3772" w:hanging="360"/>
      </w:pPr>
      <w:rPr>
        <w:rFonts w:ascii="Symbol" w:hAnsi="Symbol" w:hint="default"/>
      </w:rPr>
    </w:lvl>
    <w:lvl w:ilvl="7" w:tplc="FFFFFFFF" w:tentative="1">
      <w:start w:val="1"/>
      <w:numFmt w:val="bullet"/>
      <w:lvlText w:val="o"/>
      <w:lvlJc w:val="left"/>
      <w:pPr>
        <w:ind w:left="4492" w:hanging="360"/>
      </w:pPr>
      <w:rPr>
        <w:rFonts w:ascii="Courier New" w:hAnsi="Courier New" w:cs="Courier New" w:hint="default"/>
      </w:rPr>
    </w:lvl>
    <w:lvl w:ilvl="8" w:tplc="FFFFFFFF" w:tentative="1">
      <w:start w:val="1"/>
      <w:numFmt w:val="bullet"/>
      <w:lvlText w:val=""/>
      <w:lvlJc w:val="left"/>
      <w:pPr>
        <w:ind w:left="5212" w:hanging="360"/>
      </w:pPr>
      <w:rPr>
        <w:rFonts w:ascii="Wingdings" w:hAnsi="Wingdings" w:hint="default"/>
      </w:rPr>
    </w:lvl>
  </w:abstractNum>
  <w:abstractNum w:abstractNumId="71" w15:restartNumberingAfterBreak="0">
    <w:nsid w:val="5F644CCD"/>
    <w:multiLevelType w:val="hybridMultilevel"/>
    <w:tmpl w:val="1CECD8A4"/>
    <w:lvl w:ilvl="0" w:tplc="9B08241C">
      <w:start w:val="1"/>
      <w:numFmt w:val="bullet"/>
      <w:lvlText w:val=""/>
      <w:lvlJc w:val="left"/>
      <w:pPr>
        <w:ind w:left="4320" w:hanging="360"/>
      </w:pPr>
      <w:rPr>
        <w:rFonts w:ascii="Segoe MDL2 Assets" w:hAnsi="Segoe MDL2 Assets" w:cs="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2" w15:restartNumberingAfterBreak="0">
    <w:nsid w:val="60670FFC"/>
    <w:multiLevelType w:val="hybridMultilevel"/>
    <w:tmpl w:val="D3EA5C06"/>
    <w:lvl w:ilvl="0" w:tplc="5F781D70">
      <w:start w:val="1"/>
      <w:numFmt w:val="bullet"/>
      <w:lvlText w:val=""/>
      <w:lvlJc w:val="left"/>
      <w:pPr>
        <w:ind w:left="804" w:hanging="360"/>
      </w:pPr>
      <w:rPr>
        <w:rFonts w:ascii="Symbol" w:hAnsi="Symbol" w:hint="default"/>
        <w:sz w:val="24"/>
        <w:szCs w:val="24"/>
        <w:lang w:bidi="he-IL"/>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3" w15:restartNumberingAfterBreak="0">
    <w:nsid w:val="64F42AFE"/>
    <w:multiLevelType w:val="hybridMultilevel"/>
    <w:tmpl w:val="1204A324"/>
    <w:lvl w:ilvl="0" w:tplc="04090009">
      <w:start w:val="1"/>
      <w:numFmt w:val="bullet"/>
      <w:lvlText w:val=""/>
      <w:lvlJc w:val="left"/>
      <w:pPr>
        <w:ind w:left="-548" w:hanging="360"/>
      </w:pPr>
      <w:rPr>
        <w:rFonts w:ascii="Wingdings" w:hAnsi="Wingdings" w:hint="default"/>
      </w:rPr>
    </w:lvl>
    <w:lvl w:ilvl="1" w:tplc="FFFFFFFF" w:tentative="1">
      <w:start w:val="1"/>
      <w:numFmt w:val="lowerLetter"/>
      <w:lvlText w:val="%2."/>
      <w:lvlJc w:val="left"/>
      <w:pPr>
        <w:ind w:left="172" w:hanging="360"/>
      </w:pPr>
    </w:lvl>
    <w:lvl w:ilvl="2" w:tplc="FFFFFFFF" w:tentative="1">
      <w:start w:val="1"/>
      <w:numFmt w:val="lowerRoman"/>
      <w:lvlText w:val="%3."/>
      <w:lvlJc w:val="right"/>
      <w:pPr>
        <w:ind w:left="892" w:hanging="180"/>
      </w:pPr>
    </w:lvl>
    <w:lvl w:ilvl="3" w:tplc="FFFFFFFF" w:tentative="1">
      <w:start w:val="1"/>
      <w:numFmt w:val="decimal"/>
      <w:lvlText w:val="%4."/>
      <w:lvlJc w:val="left"/>
      <w:pPr>
        <w:ind w:left="1612" w:hanging="360"/>
      </w:pPr>
    </w:lvl>
    <w:lvl w:ilvl="4" w:tplc="FFFFFFFF" w:tentative="1">
      <w:start w:val="1"/>
      <w:numFmt w:val="lowerLetter"/>
      <w:lvlText w:val="%5."/>
      <w:lvlJc w:val="left"/>
      <w:pPr>
        <w:ind w:left="2332" w:hanging="360"/>
      </w:pPr>
    </w:lvl>
    <w:lvl w:ilvl="5" w:tplc="FFFFFFFF" w:tentative="1">
      <w:start w:val="1"/>
      <w:numFmt w:val="lowerRoman"/>
      <w:lvlText w:val="%6."/>
      <w:lvlJc w:val="right"/>
      <w:pPr>
        <w:ind w:left="3052" w:hanging="180"/>
      </w:pPr>
    </w:lvl>
    <w:lvl w:ilvl="6" w:tplc="FFFFFFFF" w:tentative="1">
      <w:start w:val="1"/>
      <w:numFmt w:val="decimal"/>
      <w:lvlText w:val="%7."/>
      <w:lvlJc w:val="left"/>
      <w:pPr>
        <w:ind w:left="3772" w:hanging="360"/>
      </w:pPr>
    </w:lvl>
    <w:lvl w:ilvl="7" w:tplc="FFFFFFFF" w:tentative="1">
      <w:start w:val="1"/>
      <w:numFmt w:val="lowerLetter"/>
      <w:lvlText w:val="%8."/>
      <w:lvlJc w:val="left"/>
      <w:pPr>
        <w:ind w:left="4492" w:hanging="360"/>
      </w:pPr>
    </w:lvl>
    <w:lvl w:ilvl="8" w:tplc="FFFFFFFF" w:tentative="1">
      <w:start w:val="1"/>
      <w:numFmt w:val="lowerRoman"/>
      <w:lvlText w:val="%9."/>
      <w:lvlJc w:val="right"/>
      <w:pPr>
        <w:ind w:left="5212" w:hanging="180"/>
      </w:pPr>
    </w:lvl>
  </w:abstractNum>
  <w:abstractNum w:abstractNumId="74" w15:restartNumberingAfterBreak="0">
    <w:nsid w:val="656769AC"/>
    <w:multiLevelType w:val="hybridMultilevel"/>
    <w:tmpl w:val="0C00CC2C"/>
    <w:lvl w:ilvl="0" w:tplc="E02C7C46">
      <w:start w:val="1"/>
      <w:numFmt w:val="decimal"/>
      <w:lvlText w:val="%1."/>
      <w:lvlJc w:val="left"/>
      <w:pPr>
        <w:ind w:left="-689" w:hanging="360"/>
      </w:pPr>
      <w:rPr>
        <w:rFonts w:hint="default"/>
        <w:u w:val="single"/>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75" w15:restartNumberingAfterBreak="0">
    <w:nsid w:val="65704968"/>
    <w:multiLevelType w:val="hybridMultilevel"/>
    <w:tmpl w:val="0CF69FC8"/>
    <w:lvl w:ilvl="0" w:tplc="69F2CD5A">
      <w:start w:val="1"/>
      <w:numFmt w:val="decimal"/>
      <w:lvlText w:val="%1."/>
      <w:lvlJc w:val="left"/>
      <w:pPr>
        <w:ind w:left="-329" w:hanging="360"/>
      </w:pPr>
      <w:rPr>
        <w:rFonts w:hint="default"/>
        <w:b w:val="0"/>
        <w:bCs w:val="0"/>
      </w:rPr>
    </w:lvl>
    <w:lvl w:ilvl="1" w:tplc="FFFFFFFF" w:tentative="1">
      <w:start w:val="1"/>
      <w:numFmt w:val="bullet"/>
      <w:lvlText w:val="o"/>
      <w:lvlJc w:val="left"/>
      <w:pPr>
        <w:ind w:left="391" w:hanging="360"/>
      </w:pPr>
      <w:rPr>
        <w:rFonts w:ascii="Courier New" w:hAnsi="Courier New" w:cs="Courier New" w:hint="default"/>
      </w:rPr>
    </w:lvl>
    <w:lvl w:ilvl="2" w:tplc="FFFFFFFF" w:tentative="1">
      <w:start w:val="1"/>
      <w:numFmt w:val="bullet"/>
      <w:lvlText w:val=""/>
      <w:lvlJc w:val="left"/>
      <w:pPr>
        <w:ind w:left="1111" w:hanging="360"/>
      </w:pPr>
      <w:rPr>
        <w:rFonts w:ascii="Wingdings" w:hAnsi="Wingdings" w:hint="default"/>
      </w:rPr>
    </w:lvl>
    <w:lvl w:ilvl="3" w:tplc="FFFFFFFF" w:tentative="1">
      <w:start w:val="1"/>
      <w:numFmt w:val="bullet"/>
      <w:lvlText w:val=""/>
      <w:lvlJc w:val="left"/>
      <w:pPr>
        <w:ind w:left="1831" w:hanging="360"/>
      </w:pPr>
      <w:rPr>
        <w:rFonts w:ascii="Symbol" w:hAnsi="Symbol" w:hint="default"/>
      </w:rPr>
    </w:lvl>
    <w:lvl w:ilvl="4" w:tplc="FFFFFFFF" w:tentative="1">
      <w:start w:val="1"/>
      <w:numFmt w:val="bullet"/>
      <w:lvlText w:val="o"/>
      <w:lvlJc w:val="left"/>
      <w:pPr>
        <w:ind w:left="2551" w:hanging="360"/>
      </w:pPr>
      <w:rPr>
        <w:rFonts w:ascii="Courier New" w:hAnsi="Courier New" w:cs="Courier New" w:hint="default"/>
      </w:rPr>
    </w:lvl>
    <w:lvl w:ilvl="5" w:tplc="FFFFFFFF" w:tentative="1">
      <w:start w:val="1"/>
      <w:numFmt w:val="bullet"/>
      <w:lvlText w:val=""/>
      <w:lvlJc w:val="left"/>
      <w:pPr>
        <w:ind w:left="3271" w:hanging="360"/>
      </w:pPr>
      <w:rPr>
        <w:rFonts w:ascii="Wingdings" w:hAnsi="Wingdings" w:hint="default"/>
      </w:rPr>
    </w:lvl>
    <w:lvl w:ilvl="6" w:tplc="FFFFFFFF" w:tentative="1">
      <w:start w:val="1"/>
      <w:numFmt w:val="bullet"/>
      <w:lvlText w:val=""/>
      <w:lvlJc w:val="left"/>
      <w:pPr>
        <w:ind w:left="3991" w:hanging="360"/>
      </w:pPr>
      <w:rPr>
        <w:rFonts w:ascii="Symbol" w:hAnsi="Symbol" w:hint="default"/>
      </w:rPr>
    </w:lvl>
    <w:lvl w:ilvl="7" w:tplc="FFFFFFFF" w:tentative="1">
      <w:start w:val="1"/>
      <w:numFmt w:val="bullet"/>
      <w:lvlText w:val="o"/>
      <w:lvlJc w:val="left"/>
      <w:pPr>
        <w:ind w:left="4711" w:hanging="360"/>
      </w:pPr>
      <w:rPr>
        <w:rFonts w:ascii="Courier New" w:hAnsi="Courier New" w:cs="Courier New" w:hint="default"/>
      </w:rPr>
    </w:lvl>
    <w:lvl w:ilvl="8" w:tplc="FFFFFFFF" w:tentative="1">
      <w:start w:val="1"/>
      <w:numFmt w:val="bullet"/>
      <w:lvlText w:val=""/>
      <w:lvlJc w:val="left"/>
      <w:pPr>
        <w:ind w:left="5431" w:hanging="360"/>
      </w:pPr>
      <w:rPr>
        <w:rFonts w:ascii="Wingdings" w:hAnsi="Wingdings" w:hint="default"/>
      </w:rPr>
    </w:lvl>
  </w:abstractNum>
  <w:abstractNum w:abstractNumId="76" w15:restartNumberingAfterBreak="0">
    <w:nsid w:val="68351128"/>
    <w:multiLevelType w:val="hybridMultilevel"/>
    <w:tmpl w:val="54BACE6A"/>
    <w:lvl w:ilvl="0" w:tplc="778482FA">
      <w:start w:val="1"/>
      <w:numFmt w:val="bullet"/>
      <w:lvlText w:val=""/>
      <w:lvlJc w:val="left"/>
      <w:pPr>
        <w:ind w:left="31" w:hanging="360"/>
      </w:pPr>
      <w:rPr>
        <w:rFonts w:ascii="Wingdings" w:hAnsi="Wingdings" w:hint="default"/>
        <w:b w:val="0"/>
        <w:bCs/>
      </w:rPr>
    </w:lvl>
    <w:lvl w:ilvl="1" w:tplc="04090003" w:tentative="1">
      <w:start w:val="1"/>
      <w:numFmt w:val="bullet"/>
      <w:lvlText w:val="o"/>
      <w:lvlJc w:val="left"/>
      <w:pPr>
        <w:ind w:left="751" w:hanging="360"/>
      </w:pPr>
      <w:rPr>
        <w:rFonts w:ascii="Courier New" w:hAnsi="Courier New" w:cs="Courier New" w:hint="default"/>
      </w:rPr>
    </w:lvl>
    <w:lvl w:ilvl="2" w:tplc="04090005" w:tentative="1">
      <w:start w:val="1"/>
      <w:numFmt w:val="bullet"/>
      <w:lvlText w:val=""/>
      <w:lvlJc w:val="left"/>
      <w:pPr>
        <w:ind w:left="1471" w:hanging="360"/>
      </w:pPr>
      <w:rPr>
        <w:rFonts w:ascii="Wingdings" w:hAnsi="Wingdings" w:hint="default"/>
      </w:rPr>
    </w:lvl>
    <w:lvl w:ilvl="3" w:tplc="04090001" w:tentative="1">
      <w:start w:val="1"/>
      <w:numFmt w:val="bullet"/>
      <w:lvlText w:val=""/>
      <w:lvlJc w:val="left"/>
      <w:pPr>
        <w:ind w:left="2191" w:hanging="360"/>
      </w:pPr>
      <w:rPr>
        <w:rFonts w:ascii="Symbol" w:hAnsi="Symbol" w:hint="default"/>
      </w:rPr>
    </w:lvl>
    <w:lvl w:ilvl="4" w:tplc="04090003" w:tentative="1">
      <w:start w:val="1"/>
      <w:numFmt w:val="bullet"/>
      <w:lvlText w:val="o"/>
      <w:lvlJc w:val="left"/>
      <w:pPr>
        <w:ind w:left="2911" w:hanging="360"/>
      </w:pPr>
      <w:rPr>
        <w:rFonts w:ascii="Courier New" w:hAnsi="Courier New" w:cs="Courier New" w:hint="default"/>
      </w:rPr>
    </w:lvl>
    <w:lvl w:ilvl="5" w:tplc="04090005" w:tentative="1">
      <w:start w:val="1"/>
      <w:numFmt w:val="bullet"/>
      <w:lvlText w:val=""/>
      <w:lvlJc w:val="left"/>
      <w:pPr>
        <w:ind w:left="3631" w:hanging="360"/>
      </w:pPr>
      <w:rPr>
        <w:rFonts w:ascii="Wingdings" w:hAnsi="Wingdings" w:hint="default"/>
      </w:rPr>
    </w:lvl>
    <w:lvl w:ilvl="6" w:tplc="04090001" w:tentative="1">
      <w:start w:val="1"/>
      <w:numFmt w:val="bullet"/>
      <w:lvlText w:val=""/>
      <w:lvlJc w:val="left"/>
      <w:pPr>
        <w:ind w:left="4351" w:hanging="360"/>
      </w:pPr>
      <w:rPr>
        <w:rFonts w:ascii="Symbol" w:hAnsi="Symbol" w:hint="default"/>
      </w:rPr>
    </w:lvl>
    <w:lvl w:ilvl="7" w:tplc="04090003" w:tentative="1">
      <w:start w:val="1"/>
      <w:numFmt w:val="bullet"/>
      <w:lvlText w:val="o"/>
      <w:lvlJc w:val="left"/>
      <w:pPr>
        <w:ind w:left="5071" w:hanging="360"/>
      </w:pPr>
      <w:rPr>
        <w:rFonts w:ascii="Courier New" w:hAnsi="Courier New" w:cs="Courier New" w:hint="default"/>
      </w:rPr>
    </w:lvl>
    <w:lvl w:ilvl="8" w:tplc="04090005" w:tentative="1">
      <w:start w:val="1"/>
      <w:numFmt w:val="bullet"/>
      <w:lvlText w:val=""/>
      <w:lvlJc w:val="left"/>
      <w:pPr>
        <w:ind w:left="5791" w:hanging="360"/>
      </w:pPr>
      <w:rPr>
        <w:rFonts w:ascii="Wingdings" w:hAnsi="Wingdings" w:hint="default"/>
      </w:rPr>
    </w:lvl>
  </w:abstractNum>
  <w:abstractNum w:abstractNumId="77" w15:restartNumberingAfterBreak="0">
    <w:nsid w:val="68890B19"/>
    <w:multiLevelType w:val="hybridMultilevel"/>
    <w:tmpl w:val="5DBEA268"/>
    <w:lvl w:ilvl="0" w:tplc="E9980272">
      <w:start w:val="1"/>
      <w:numFmt w:val="decimal"/>
      <w:lvlText w:val="%1."/>
      <w:lvlJc w:val="left"/>
      <w:pPr>
        <w:ind w:left="-483" w:hanging="360"/>
      </w:pPr>
      <w:rPr>
        <w:rFonts w:hint="default"/>
        <w:b w:val="0"/>
        <w:bCs w:val="0"/>
      </w:rPr>
    </w:lvl>
    <w:lvl w:ilvl="1" w:tplc="04090019" w:tentative="1">
      <w:start w:val="1"/>
      <w:numFmt w:val="lowerLetter"/>
      <w:lvlText w:val="%2."/>
      <w:lvlJc w:val="left"/>
      <w:pPr>
        <w:ind w:left="237" w:hanging="360"/>
      </w:pPr>
    </w:lvl>
    <w:lvl w:ilvl="2" w:tplc="0409001B" w:tentative="1">
      <w:start w:val="1"/>
      <w:numFmt w:val="lowerRoman"/>
      <w:lvlText w:val="%3."/>
      <w:lvlJc w:val="right"/>
      <w:pPr>
        <w:ind w:left="957" w:hanging="180"/>
      </w:pPr>
    </w:lvl>
    <w:lvl w:ilvl="3" w:tplc="0409000F" w:tentative="1">
      <w:start w:val="1"/>
      <w:numFmt w:val="decimal"/>
      <w:lvlText w:val="%4."/>
      <w:lvlJc w:val="left"/>
      <w:pPr>
        <w:ind w:left="1677" w:hanging="360"/>
      </w:pPr>
    </w:lvl>
    <w:lvl w:ilvl="4" w:tplc="04090019" w:tentative="1">
      <w:start w:val="1"/>
      <w:numFmt w:val="lowerLetter"/>
      <w:lvlText w:val="%5."/>
      <w:lvlJc w:val="left"/>
      <w:pPr>
        <w:ind w:left="2397" w:hanging="360"/>
      </w:pPr>
    </w:lvl>
    <w:lvl w:ilvl="5" w:tplc="0409001B" w:tentative="1">
      <w:start w:val="1"/>
      <w:numFmt w:val="lowerRoman"/>
      <w:lvlText w:val="%6."/>
      <w:lvlJc w:val="right"/>
      <w:pPr>
        <w:ind w:left="3117" w:hanging="180"/>
      </w:pPr>
    </w:lvl>
    <w:lvl w:ilvl="6" w:tplc="0409000F" w:tentative="1">
      <w:start w:val="1"/>
      <w:numFmt w:val="decimal"/>
      <w:lvlText w:val="%7."/>
      <w:lvlJc w:val="left"/>
      <w:pPr>
        <w:ind w:left="3837" w:hanging="360"/>
      </w:pPr>
    </w:lvl>
    <w:lvl w:ilvl="7" w:tplc="04090019" w:tentative="1">
      <w:start w:val="1"/>
      <w:numFmt w:val="lowerLetter"/>
      <w:lvlText w:val="%8."/>
      <w:lvlJc w:val="left"/>
      <w:pPr>
        <w:ind w:left="4557" w:hanging="360"/>
      </w:pPr>
    </w:lvl>
    <w:lvl w:ilvl="8" w:tplc="0409001B" w:tentative="1">
      <w:start w:val="1"/>
      <w:numFmt w:val="lowerRoman"/>
      <w:lvlText w:val="%9."/>
      <w:lvlJc w:val="right"/>
      <w:pPr>
        <w:ind w:left="5277" w:hanging="180"/>
      </w:pPr>
    </w:lvl>
  </w:abstractNum>
  <w:abstractNum w:abstractNumId="78" w15:restartNumberingAfterBreak="0">
    <w:nsid w:val="6B612C20"/>
    <w:multiLevelType w:val="hybridMultilevel"/>
    <w:tmpl w:val="1FB4B78E"/>
    <w:lvl w:ilvl="0" w:tplc="9438CCFA">
      <w:start w:val="1"/>
      <w:numFmt w:val="bullet"/>
      <w:lvlText w:val="o"/>
      <w:lvlJc w:val="left"/>
      <w:pPr>
        <w:ind w:left="95" w:hanging="360"/>
      </w:pPr>
      <w:rPr>
        <w:rFonts w:ascii="Courier New" w:hAnsi="Courier New" w:cs="Courier New" w:hint="default"/>
        <w:b w:val="0"/>
        <w:bCs/>
        <w:sz w:val="18"/>
        <w:szCs w:val="18"/>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79" w15:restartNumberingAfterBreak="0">
    <w:nsid w:val="6F3C1348"/>
    <w:multiLevelType w:val="hybridMultilevel"/>
    <w:tmpl w:val="68445358"/>
    <w:lvl w:ilvl="0" w:tplc="C3182B7A">
      <w:start w:val="1"/>
      <w:numFmt w:val="decimal"/>
      <w:lvlText w:val="%1."/>
      <w:lvlJc w:val="left"/>
      <w:pPr>
        <w:ind w:left="-265" w:hanging="360"/>
      </w:pPr>
      <w:rPr>
        <w:rFonts w:hint="default"/>
        <w:b/>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80" w15:restartNumberingAfterBreak="0">
    <w:nsid w:val="70041D1B"/>
    <w:multiLevelType w:val="hybridMultilevel"/>
    <w:tmpl w:val="07D25D4C"/>
    <w:lvl w:ilvl="0" w:tplc="3698DEDA">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81" w15:restartNumberingAfterBreak="0">
    <w:nsid w:val="71E82BB2"/>
    <w:multiLevelType w:val="hybridMultilevel"/>
    <w:tmpl w:val="F0A6B388"/>
    <w:lvl w:ilvl="0" w:tplc="0409000D">
      <w:start w:val="1"/>
      <w:numFmt w:val="bullet"/>
      <w:lvlText w:val=""/>
      <w:lvlJc w:val="left"/>
      <w:pPr>
        <w:ind w:left="172" w:hanging="360"/>
      </w:pPr>
      <w:rPr>
        <w:rFonts w:ascii="Wingdings" w:hAnsi="Wingdings" w:hint="default"/>
      </w:rPr>
    </w:lvl>
    <w:lvl w:ilvl="1" w:tplc="04090003" w:tentative="1">
      <w:start w:val="1"/>
      <w:numFmt w:val="bullet"/>
      <w:lvlText w:val="o"/>
      <w:lvlJc w:val="left"/>
      <w:pPr>
        <w:ind w:left="892" w:hanging="360"/>
      </w:pPr>
      <w:rPr>
        <w:rFonts w:ascii="Courier New" w:hAnsi="Courier New" w:cs="Courier New" w:hint="default"/>
      </w:rPr>
    </w:lvl>
    <w:lvl w:ilvl="2" w:tplc="04090005" w:tentative="1">
      <w:start w:val="1"/>
      <w:numFmt w:val="bullet"/>
      <w:lvlText w:val=""/>
      <w:lvlJc w:val="left"/>
      <w:pPr>
        <w:ind w:left="1612" w:hanging="360"/>
      </w:pPr>
      <w:rPr>
        <w:rFonts w:ascii="Wingdings" w:hAnsi="Wingdings" w:hint="default"/>
      </w:rPr>
    </w:lvl>
    <w:lvl w:ilvl="3" w:tplc="04090001" w:tentative="1">
      <w:start w:val="1"/>
      <w:numFmt w:val="bullet"/>
      <w:lvlText w:val=""/>
      <w:lvlJc w:val="left"/>
      <w:pPr>
        <w:ind w:left="2332" w:hanging="360"/>
      </w:pPr>
      <w:rPr>
        <w:rFonts w:ascii="Symbol" w:hAnsi="Symbol" w:hint="default"/>
      </w:rPr>
    </w:lvl>
    <w:lvl w:ilvl="4" w:tplc="04090003" w:tentative="1">
      <w:start w:val="1"/>
      <w:numFmt w:val="bullet"/>
      <w:lvlText w:val="o"/>
      <w:lvlJc w:val="left"/>
      <w:pPr>
        <w:ind w:left="3052" w:hanging="360"/>
      </w:pPr>
      <w:rPr>
        <w:rFonts w:ascii="Courier New" w:hAnsi="Courier New" w:cs="Courier New" w:hint="default"/>
      </w:rPr>
    </w:lvl>
    <w:lvl w:ilvl="5" w:tplc="04090005" w:tentative="1">
      <w:start w:val="1"/>
      <w:numFmt w:val="bullet"/>
      <w:lvlText w:val=""/>
      <w:lvlJc w:val="left"/>
      <w:pPr>
        <w:ind w:left="3772" w:hanging="360"/>
      </w:pPr>
      <w:rPr>
        <w:rFonts w:ascii="Wingdings" w:hAnsi="Wingdings" w:hint="default"/>
      </w:rPr>
    </w:lvl>
    <w:lvl w:ilvl="6" w:tplc="04090001" w:tentative="1">
      <w:start w:val="1"/>
      <w:numFmt w:val="bullet"/>
      <w:lvlText w:val=""/>
      <w:lvlJc w:val="left"/>
      <w:pPr>
        <w:ind w:left="4492" w:hanging="360"/>
      </w:pPr>
      <w:rPr>
        <w:rFonts w:ascii="Symbol" w:hAnsi="Symbol" w:hint="default"/>
      </w:rPr>
    </w:lvl>
    <w:lvl w:ilvl="7" w:tplc="04090003" w:tentative="1">
      <w:start w:val="1"/>
      <w:numFmt w:val="bullet"/>
      <w:lvlText w:val="o"/>
      <w:lvlJc w:val="left"/>
      <w:pPr>
        <w:ind w:left="5212" w:hanging="360"/>
      </w:pPr>
      <w:rPr>
        <w:rFonts w:ascii="Courier New" w:hAnsi="Courier New" w:cs="Courier New" w:hint="default"/>
      </w:rPr>
    </w:lvl>
    <w:lvl w:ilvl="8" w:tplc="04090005" w:tentative="1">
      <w:start w:val="1"/>
      <w:numFmt w:val="bullet"/>
      <w:lvlText w:val=""/>
      <w:lvlJc w:val="left"/>
      <w:pPr>
        <w:ind w:left="5932" w:hanging="360"/>
      </w:pPr>
      <w:rPr>
        <w:rFonts w:ascii="Wingdings" w:hAnsi="Wingdings" w:hint="default"/>
      </w:rPr>
    </w:lvl>
  </w:abstractNum>
  <w:abstractNum w:abstractNumId="82" w15:restartNumberingAfterBreak="0">
    <w:nsid w:val="745B200D"/>
    <w:multiLevelType w:val="hybridMultilevel"/>
    <w:tmpl w:val="B0BED5E8"/>
    <w:lvl w:ilvl="0" w:tplc="04090003">
      <w:start w:val="1"/>
      <w:numFmt w:val="bullet"/>
      <w:lvlText w:val="o"/>
      <w:lvlJc w:val="left"/>
      <w:pPr>
        <w:ind w:left="95" w:hanging="360"/>
      </w:pPr>
      <w:rPr>
        <w:rFonts w:ascii="Courier New" w:hAnsi="Courier New" w:cs="Courier New"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83" w15:restartNumberingAfterBreak="0">
    <w:nsid w:val="752842B5"/>
    <w:multiLevelType w:val="hybridMultilevel"/>
    <w:tmpl w:val="A3D49256"/>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6C36EA0"/>
    <w:multiLevelType w:val="hybridMultilevel"/>
    <w:tmpl w:val="2BD00FBC"/>
    <w:lvl w:ilvl="0" w:tplc="04090003">
      <w:start w:val="1"/>
      <w:numFmt w:val="bullet"/>
      <w:lvlText w:val="o"/>
      <w:lvlJc w:val="left"/>
      <w:pPr>
        <w:ind w:left="-120" w:hanging="360"/>
      </w:pPr>
      <w:rPr>
        <w:rFonts w:ascii="Courier New" w:hAnsi="Courier New" w:cs="Courier New"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85" w15:restartNumberingAfterBreak="0">
    <w:nsid w:val="78506946"/>
    <w:multiLevelType w:val="hybridMultilevel"/>
    <w:tmpl w:val="3728815C"/>
    <w:lvl w:ilvl="0" w:tplc="29724CEE">
      <w:start w:val="1"/>
      <w:numFmt w:val="decimal"/>
      <w:lvlText w:val="%1."/>
      <w:lvlJc w:val="left"/>
      <w:pPr>
        <w:ind w:left="-123" w:hanging="360"/>
      </w:pPr>
      <w:rPr>
        <w:b w:val="0"/>
        <w:bCs w:val="0"/>
      </w:rPr>
    </w:lvl>
    <w:lvl w:ilvl="1" w:tplc="FFFFFFFF" w:tentative="1">
      <w:start w:val="1"/>
      <w:numFmt w:val="lowerLetter"/>
      <w:lvlText w:val="%2."/>
      <w:lvlJc w:val="left"/>
      <w:pPr>
        <w:ind w:left="597" w:hanging="360"/>
      </w:pPr>
    </w:lvl>
    <w:lvl w:ilvl="2" w:tplc="FFFFFFFF" w:tentative="1">
      <w:start w:val="1"/>
      <w:numFmt w:val="lowerRoman"/>
      <w:lvlText w:val="%3."/>
      <w:lvlJc w:val="right"/>
      <w:pPr>
        <w:ind w:left="1317" w:hanging="180"/>
      </w:pPr>
    </w:lvl>
    <w:lvl w:ilvl="3" w:tplc="FFFFFFFF" w:tentative="1">
      <w:start w:val="1"/>
      <w:numFmt w:val="decimal"/>
      <w:lvlText w:val="%4."/>
      <w:lvlJc w:val="left"/>
      <w:pPr>
        <w:ind w:left="2037" w:hanging="360"/>
      </w:pPr>
    </w:lvl>
    <w:lvl w:ilvl="4" w:tplc="FFFFFFFF" w:tentative="1">
      <w:start w:val="1"/>
      <w:numFmt w:val="lowerLetter"/>
      <w:lvlText w:val="%5."/>
      <w:lvlJc w:val="left"/>
      <w:pPr>
        <w:ind w:left="2757" w:hanging="360"/>
      </w:pPr>
    </w:lvl>
    <w:lvl w:ilvl="5" w:tplc="FFFFFFFF" w:tentative="1">
      <w:start w:val="1"/>
      <w:numFmt w:val="lowerRoman"/>
      <w:lvlText w:val="%6."/>
      <w:lvlJc w:val="right"/>
      <w:pPr>
        <w:ind w:left="3477" w:hanging="180"/>
      </w:pPr>
    </w:lvl>
    <w:lvl w:ilvl="6" w:tplc="FFFFFFFF" w:tentative="1">
      <w:start w:val="1"/>
      <w:numFmt w:val="decimal"/>
      <w:lvlText w:val="%7."/>
      <w:lvlJc w:val="left"/>
      <w:pPr>
        <w:ind w:left="4197" w:hanging="360"/>
      </w:pPr>
    </w:lvl>
    <w:lvl w:ilvl="7" w:tplc="FFFFFFFF" w:tentative="1">
      <w:start w:val="1"/>
      <w:numFmt w:val="lowerLetter"/>
      <w:lvlText w:val="%8."/>
      <w:lvlJc w:val="left"/>
      <w:pPr>
        <w:ind w:left="4917" w:hanging="360"/>
      </w:pPr>
    </w:lvl>
    <w:lvl w:ilvl="8" w:tplc="FFFFFFFF" w:tentative="1">
      <w:start w:val="1"/>
      <w:numFmt w:val="lowerRoman"/>
      <w:lvlText w:val="%9."/>
      <w:lvlJc w:val="right"/>
      <w:pPr>
        <w:ind w:left="5637" w:hanging="180"/>
      </w:pPr>
    </w:lvl>
  </w:abstractNum>
  <w:abstractNum w:abstractNumId="86" w15:restartNumberingAfterBreak="0">
    <w:nsid w:val="7AEA2D58"/>
    <w:multiLevelType w:val="hybridMultilevel"/>
    <w:tmpl w:val="01E4ED86"/>
    <w:lvl w:ilvl="0" w:tplc="010C9692">
      <w:start w:val="7"/>
      <w:numFmt w:val="bullet"/>
      <w:lvlText w:val=""/>
      <w:lvlJc w:val="left"/>
      <w:pPr>
        <w:ind w:left="-128" w:hanging="360"/>
      </w:pPr>
      <w:rPr>
        <w:rFonts w:ascii="Symbol" w:eastAsiaTheme="minorHAnsi" w:hAnsi="Symbol" w:cs="David" w:hint="default"/>
        <w:b/>
      </w:rPr>
    </w:lvl>
    <w:lvl w:ilvl="1" w:tplc="04090003" w:tentative="1">
      <w:start w:val="1"/>
      <w:numFmt w:val="bullet"/>
      <w:lvlText w:val="o"/>
      <w:lvlJc w:val="left"/>
      <w:pPr>
        <w:ind w:left="592" w:hanging="360"/>
      </w:pPr>
      <w:rPr>
        <w:rFonts w:ascii="Courier New" w:hAnsi="Courier New" w:cs="Courier New" w:hint="default"/>
      </w:rPr>
    </w:lvl>
    <w:lvl w:ilvl="2" w:tplc="04090005" w:tentative="1">
      <w:start w:val="1"/>
      <w:numFmt w:val="bullet"/>
      <w:lvlText w:val=""/>
      <w:lvlJc w:val="left"/>
      <w:pPr>
        <w:ind w:left="1312" w:hanging="360"/>
      </w:pPr>
      <w:rPr>
        <w:rFonts w:ascii="Wingdings" w:hAnsi="Wingdings" w:hint="default"/>
      </w:rPr>
    </w:lvl>
    <w:lvl w:ilvl="3" w:tplc="04090001" w:tentative="1">
      <w:start w:val="1"/>
      <w:numFmt w:val="bullet"/>
      <w:lvlText w:val=""/>
      <w:lvlJc w:val="left"/>
      <w:pPr>
        <w:ind w:left="2032" w:hanging="360"/>
      </w:pPr>
      <w:rPr>
        <w:rFonts w:ascii="Symbol" w:hAnsi="Symbol" w:hint="default"/>
      </w:rPr>
    </w:lvl>
    <w:lvl w:ilvl="4" w:tplc="04090003" w:tentative="1">
      <w:start w:val="1"/>
      <w:numFmt w:val="bullet"/>
      <w:lvlText w:val="o"/>
      <w:lvlJc w:val="left"/>
      <w:pPr>
        <w:ind w:left="2752" w:hanging="360"/>
      </w:pPr>
      <w:rPr>
        <w:rFonts w:ascii="Courier New" w:hAnsi="Courier New" w:cs="Courier New" w:hint="default"/>
      </w:rPr>
    </w:lvl>
    <w:lvl w:ilvl="5" w:tplc="04090005" w:tentative="1">
      <w:start w:val="1"/>
      <w:numFmt w:val="bullet"/>
      <w:lvlText w:val=""/>
      <w:lvlJc w:val="left"/>
      <w:pPr>
        <w:ind w:left="3472" w:hanging="360"/>
      </w:pPr>
      <w:rPr>
        <w:rFonts w:ascii="Wingdings" w:hAnsi="Wingdings" w:hint="default"/>
      </w:rPr>
    </w:lvl>
    <w:lvl w:ilvl="6" w:tplc="04090001" w:tentative="1">
      <w:start w:val="1"/>
      <w:numFmt w:val="bullet"/>
      <w:lvlText w:val=""/>
      <w:lvlJc w:val="left"/>
      <w:pPr>
        <w:ind w:left="4192" w:hanging="360"/>
      </w:pPr>
      <w:rPr>
        <w:rFonts w:ascii="Symbol" w:hAnsi="Symbol" w:hint="default"/>
      </w:rPr>
    </w:lvl>
    <w:lvl w:ilvl="7" w:tplc="04090003" w:tentative="1">
      <w:start w:val="1"/>
      <w:numFmt w:val="bullet"/>
      <w:lvlText w:val="o"/>
      <w:lvlJc w:val="left"/>
      <w:pPr>
        <w:ind w:left="4912" w:hanging="360"/>
      </w:pPr>
      <w:rPr>
        <w:rFonts w:ascii="Courier New" w:hAnsi="Courier New" w:cs="Courier New" w:hint="default"/>
      </w:rPr>
    </w:lvl>
    <w:lvl w:ilvl="8" w:tplc="04090005" w:tentative="1">
      <w:start w:val="1"/>
      <w:numFmt w:val="bullet"/>
      <w:lvlText w:val=""/>
      <w:lvlJc w:val="left"/>
      <w:pPr>
        <w:ind w:left="5632" w:hanging="360"/>
      </w:pPr>
      <w:rPr>
        <w:rFonts w:ascii="Wingdings" w:hAnsi="Wingdings" w:hint="default"/>
      </w:rPr>
    </w:lvl>
  </w:abstractNum>
  <w:abstractNum w:abstractNumId="87" w15:restartNumberingAfterBreak="0">
    <w:nsid w:val="7B4F4A32"/>
    <w:multiLevelType w:val="hybridMultilevel"/>
    <w:tmpl w:val="FE72FDAE"/>
    <w:lvl w:ilvl="0" w:tplc="C09CB732">
      <w:start w:val="1"/>
      <w:numFmt w:val="bullet"/>
      <w:lvlText w:val=""/>
      <w:lvlJc w:val="left"/>
      <w:pPr>
        <w:ind w:left="-548" w:hanging="360"/>
      </w:pPr>
      <w:rPr>
        <w:rFonts w:ascii="Wingdings" w:hAnsi="Wingdings" w:hint="default"/>
        <w:b w:val="0"/>
        <w:bCs/>
      </w:rPr>
    </w:lvl>
    <w:lvl w:ilvl="1" w:tplc="FFFFFFFF" w:tentative="1">
      <w:start w:val="1"/>
      <w:numFmt w:val="bullet"/>
      <w:lvlText w:val="o"/>
      <w:lvlJc w:val="left"/>
      <w:pPr>
        <w:ind w:left="172" w:hanging="360"/>
      </w:pPr>
      <w:rPr>
        <w:rFonts w:ascii="Courier New" w:hAnsi="Courier New" w:cs="Courier New" w:hint="default"/>
      </w:rPr>
    </w:lvl>
    <w:lvl w:ilvl="2" w:tplc="FFFFFFFF" w:tentative="1">
      <w:start w:val="1"/>
      <w:numFmt w:val="bullet"/>
      <w:lvlText w:val=""/>
      <w:lvlJc w:val="left"/>
      <w:pPr>
        <w:ind w:left="892" w:hanging="360"/>
      </w:pPr>
      <w:rPr>
        <w:rFonts w:ascii="Wingdings" w:hAnsi="Wingdings" w:hint="default"/>
      </w:rPr>
    </w:lvl>
    <w:lvl w:ilvl="3" w:tplc="FFFFFFFF" w:tentative="1">
      <w:start w:val="1"/>
      <w:numFmt w:val="bullet"/>
      <w:lvlText w:val=""/>
      <w:lvlJc w:val="left"/>
      <w:pPr>
        <w:ind w:left="1612" w:hanging="360"/>
      </w:pPr>
      <w:rPr>
        <w:rFonts w:ascii="Symbol" w:hAnsi="Symbol" w:hint="default"/>
      </w:rPr>
    </w:lvl>
    <w:lvl w:ilvl="4" w:tplc="FFFFFFFF" w:tentative="1">
      <w:start w:val="1"/>
      <w:numFmt w:val="bullet"/>
      <w:lvlText w:val="o"/>
      <w:lvlJc w:val="left"/>
      <w:pPr>
        <w:ind w:left="2332" w:hanging="360"/>
      </w:pPr>
      <w:rPr>
        <w:rFonts w:ascii="Courier New" w:hAnsi="Courier New" w:cs="Courier New" w:hint="default"/>
      </w:rPr>
    </w:lvl>
    <w:lvl w:ilvl="5" w:tplc="FFFFFFFF" w:tentative="1">
      <w:start w:val="1"/>
      <w:numFmt w:val="bullet"/>
      <w:lvlText w:val=""/>
      <w:lvlJc w:val="left"/>
      <w:pPr>
        <w:ind w:left="3052" w:hanging="360"/>
      </w:pPr>
      <w:rPr>
        <w:rFonts w:ascii="Wingdings" w:hAnsi="Wingdings" w:hint="default"/>
      </w:rPr>
    </w:lvl>
    <w:lvl w:ilvl="6" w:tplc="FFFFFFFF" w:tentative="1">
      <w:start w:val="1"/>
      <w:numFmt w:val="bullet"/>
      <w:lvlText w:val=""/>
      <w:lvlJc w:val="left"/>
      <w:pPr>
        <w:ind w:left="3772" w:hanging="360"/>
      </w:pPr>
      <w:rPr>
        <w:rFonts w:ascii="Symbol" w:hAnsi="Symbol" w:hint="default"/>
      </w:rPr>
    </w:lvl>
    <w:lvl w:ilvl="7" w:tplc="FFFFFFFF" w:tentative="1">
      <w:start w:val="1"/>
      <w:numFmt w:val="bullet"/>
      <w:lvlText w:val="o"/>
      <w:lvlJc w:val="left"/>
      <w:pPr>
        <w:ind w:left="4492" w:hanging="360"/>
      </w:pPr>
      <w:rPr>
        <w:rFonts w:ascii="Courier New" w:hAnsi="Courier New" w:cs="Courier New" w:hint="default"/>
      </w:rPr>
    </w:lvl>
    <w:lvl w:ilvl="8" w:tplc="FFFFFFFF" w:tentative="1">
      <w:start w:val="1"/>
      <w:numFmt w:val="bullet"/>
      <w:lvlText w:val=""/>
      <w:lvlJc w:val="left"/>
      <w:pPr>
        <w:ind w:left="5212" w:hanging="360"/>
      </w:pPr>
      <w:rPr>
        <w:rFonts w:ascii="Wingdings" w:hAnsi="Wingdings" w:hint="default"/>
      </w:rPr>
    </w:lvl>
  </w:abstractNum>
  <w:abstractNum w:abstractNumId="88" w15:restartNumberingAfterBreak="0">
    <w:nsid w:val="7BD33395"/>
    <w:multiLevelType w:val="hybridMultilevel"/>
    <w:tmpl w:val="B9DA95D8"/>
    <w:lvl w:ilvl="0" w:tplc="EE12C786">
      <w:start w:val="1"/>
      <w:numFmt w:val="decimal"/>
      <w:lvlText w:val="%1."/>
      <w:lvlJc w:val="left"/>
      <w:pPr>
        <w:ind w:left="-265" w:hanging="360"/>
      </w:pPr>
      <w:rPr>
        <w:rFonts w:hint="default"/>
        <w:b w:val="0"/>
        <w:bCs w:val="0"/>
        <w:u w:val="single"/>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89" w15:restartNumberingAfterBreak="0">
    <w:nsid w:val="7BE8442A"/>
    <w:multiLevelType w:val="hybridMultilevel"/>
    <w:tmpl w:val="77686892"/>
    <w:lvl w:ilvl="0" w:tplc="8140FC0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90" w15:restartNumberingAfterBreak="0">
    <w:nsid w:val="7D433FFF"/>
    <w:multiLevelType w:val="hybridMultilevel"/>
    <w:tmpl w:val="4F665BFA"/>
    <w:lvl w:ilvl="0" w:tplc="DA86C378">
      <w:start w:val="1"/>
      <w:numFmt w:val="decimal"/>
      <w:lvlText w:val="%1)"/>
      <w:lvlJc w:val="left"/>
      <w:pPr>
        <w:ind w:left="-548" w:hanging="360"/>
      </w:pPr>
      <w:rPr>
        <w:rFonts w:hint="default"/>
        <w:b/>
        <w:bCs/>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91" w15:restartNumberingAfterBreak="0">
    <w:nsid w:val="7DDF23A8"/>
    <w:multiLevelType w:val="hybridMultilevel"/>
    <w:tmpl w:val="20CEC112"/>
    <w:lvl w:ilvl="0" w:tplc="0409000D">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92" w15:restartNumberingAfterBreak="0">
    <w:nsid w:val="7E130307"/>
    <w:multiLevelType w:val="hybridMultilevel"/>
    <w:tmpl w:val="2A101A82"/>
    <w:lvl w:ilvl="0" w:tplc="8F8465AE">
      <w:start w:val="1"/>
      <w:numFmt w:val="bullet"/>
      <w:lvlText w:val=""/>
      <w:lvlJc w:val="left"/>
      <w:pPr>
        <w:ind w:left="532" w:hanging="360"/>
      </w:pPr>
      <w:rPr>
        <w:rFonts w:ascii="Symbol" w:hAnsi="Symbol" w:hint="default"/>
        <w:sz w:val="22"/>
        <w:szCs w:val="22"/>
        <w:lang w:bidi="he-IL"/>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num w:numId="1">
    <w:abstractNumId w:val="42"/>
  </w:num>
  <w:num w:numId="2">
    <w:abstractNumId w:val="74"/>
  </w:num>
  <w:num w:numId="3">
    <w:abstractNumId w:val="76"/>
  </w:num>
  <w:num w:numId="4">
    <w:abstractNumId w:val="75"/>
  </w:num>
  <w:num w:numId="5">
    <w:abstractNumId w:val="65"/>
  </w:num>
  <w:num w:numId="6">
    <w:abstractNumId w:val="35"/>
  </w:num>
  <w:num w:numId="7">
    <w:abstractNumId w:val="28"/>
  </w:num>
  <w:num w:numId="8">
    <w:abstractNumId w:val="8"/>
  </w:num>
  <w:num w:numId="9">
    <w:abstractNumId w:val="34"/>
  </w:num>
  <w:num w:numId="10">
    <w:abstractNumId w:val="84"/>
  </w:num>
  <w:num w:numId="11">
    <w:abstractNumId w:val="63"/>
  </w:num>
  <w:num w:numId="12">
    <w:abstractNumId w:val="60"/>
  </w:num>
  <w:num w:numId="13">
    <w:abstractNumId w:val="26"/>
  </w:num>
  <w:num w:numId="14">
    <w:abstractNumId w:val="86"/>
  </w:num>
  <w:num w:numId="15">
    <w:abstractNumId w:val="83"/>
  </w:num>
  <w:num w:numId="16">
    <w:abstractNumId w:val="25"/>
  </w:num>
  <w:num w:numId="17">
    <w:abstractNumId w:val="48"/>
  </w:num>
  <w:num w:numId="18">
    <w:abstractNumId w:val="17"/>
  </w:num>
  <w:num w:numId="19">
    <w:abstractNumId w:val="81"/>
  </w:num>
  <w:num w:numId="20">
    <w:abstractNumId w:val="29"/>
  </w:num>
  <w:num w:numId="21">
    <w:abstractNumId w:val="87"/>
  </w:num>
  <w:num w:numId="22">
    <w:abstractNumId w:val="14"/>
  </w:num>
  <w:num w:numId="23">
    <w:abstractNumId w:val="0"/>
  </w:num>
  <w:num w:numId="24">
    <w:abstractNumId w:val="66"/>
  </w:num>
  <w:num w:numId="25">
    <w:abstractNumId w:val="68"/>
  </w:num>
  <w:num w:numId="26">
    <w:abstractNumId w:val="57"/>
  </w:num>
  <w:num w:numId="27">
    <w:abstractNumId w:val="46"/>
  </w:num>
  <w:num w:numId="28">
    <w:abstractNumId w:val="27"/>
  </w:num>
  <w:num w:numId="29">
    <w:abstractNumId w:val="85"/>
  </w:num>
  <w:num w:numId="30">
    <w:abstractNumId w:val="44"/>
  </w:num>
  <w:num w:numId="31">
    <w:abstractNumId w:val="13"/>
  </w:num>
  <w:num w:numId="32">
    <w:abstractNumId w:val="70"/>
  </w:num>
  <w:num w:numId="33">
    <w:abstractNumId w:val="49"/>
  </w:num>
  <w:num w:numId="34">
    <w:abstractNumId w:val="32"/>
  </w:num>
  <w:num w:numId="35">
    <w:abstractNumId w:val="30"/>
  </w:num>
  <w:num w:numId="36">
    <w:abstractNumId w:val="38"/>
  </w:num>
  <w:num w:numId="37">
    <w:abstractNumId w:val="5"/>
  </w:num>
  <w:num w:numId="38">
    <w:abstractNumId w:val="52"/>
  </w:num>
  <w:num w:numId="39">
    <w:abstractNumId w:val="7"/>
  </w:num>
  <w:num w:numId="40">
    <w:abstractNumId w:val="16"/>
  </w:num>
  <w:num w:numId="41">
    <w:abstractNumId w:val="12"/>
  </w:num>
  <w:num w:numId="42">
    <w:abstractNumId w:val="92"/>
  </w:num>
  <w:num w:numId="43">
    <w:abstractNumId w:val="80"/>
  </w:num>
  <w:num w:numId="44">
    <w:abstractNumId w:val="3"/>
  </w:num>
  <w:num w:numId="45">
    <w:abstractNumId w:val="33"/>
  </w:num>
  <w:num w:numId="46">
    <w:abstractNumId w:val="18"/>
  </w:num>
  <w:num w:numId="47">
    <w:abstractNumId w:val="47"/>
  </w:num>
  <w:num w:numId="48">
    <w:abstractNumId w:val="56"/>
  </w:num>
  <w:num w:numId="49">
    <w:abstractNumId w:val="6"/>
  </w:num>
  <w:num w:numId="50">
    <w:abstractNumId w:val="73"/>
  </w:num>
  <w:num w:numId="51">
    <w:abstractNumId w:val="71"/>
  </w:num>
  <w:num w:numId="52">
    <w:abstractNumId w:val="54"/>
  </w:num>
  <w:num w:numId="53">
    <w:abstractNumId w:val="51"/>
  </w:num>
  <w:num w:numId="54">
    <w:abstractNumId w:val="19"/>
  </w:num>
  <w:num w:numId="55">
    <w:abstractNumId w:val="62"/>
  </w:num>
  <w:num w:numId="56">
    <w:abstractNumId w:val="79"/>
  </w:num>
  <w:num w:numId="57">
    <w:abstractNumId w:val="4"/>
  </w:num>
  <w:num w:numId="58">
    <w:abstractNumId w:val="55"/>
  </w:num>
  <w:num w:numId="59">
    <w:abstractNumId w:val="82"/>
  </w:num>
  <w:num w:numId="60">
    <w:abstractNumId w:val="36"/>
  </w:num>
  <w:num w:numId="61">
    <w:abstractNumId w:val="43"/>
  </w:num>
  <w:num w:numId="62">
    <w:abstractNumId w:val="37"/>
  </w:num>
  <w:num w:numId="63">
    <w:abstractNumId w:val="9"/>
  </w:num>
  <w:num w:numId="64">
    <w:abstractNumId w:val="41"/>
  </w:num>
  <w:num w:numId="65">
    <w:abstractNumId w:val="64"/>
  </w:num>
  <w:num w:numId="66">
    <w:abstractNumId w:val="77"/>
  </w:num>
  <w:num w:numId="67">
    <w:abstractNumId w:val="11"/>
  </w:num>
  <w:num w:numId="68">
    <w:abstractNumId w:val="69"/>
  </w:num>
  <w:num w:numId="69">
    <w:abstractNumId w:val="58"/>
  </w:num>
  <w:num w:numId="70">
    <w:abstractNumId w:val="89"/>
  </w:num>
  <w:num w:numId="71">
    <w:abstractNumId w:val="88"/>
  </w:num>
  <w:num w:numId="72">
    <w:abstractNumId w:val="78"/>
  </w:num>
  <w:num w:numId="73">
    <w:abstractNumId w:val="15"/>
  </w:num>
  <w:num w:numId="74">
    <w:abstractNumId w:val="39"/>
  </w:num>
  <w:num w:numId="75">
    <w:abstractNumId w:val="53"/>
  </w:num>
  <w:num w:numId="76">
    <w:abstractNumId w:val="91"/>
  </w:num>
  <w:num w:numId="77">
    <w:abstractNumId w:val="10"/>
  </w:num>
  <w:num w:numId="78">
    <w:abstractNumId w:val="22"/>
  </w:num>
  <w:num w:numId="79">
    <w:abstractNumId w:val="31"/>
  </w:num>
  <w:num w:numId="80">
    <w:abstractNumId w:val="67"/>
  </w:num>
  <w:num w:numId="81">
    <w:abstractNumId w:val="61"/>
  </w:num>
  <w:num w:numId="82">
    <w:abstractNumId w:val="45"/>
  </w:num>
  <w:num w:numId="83">
    <w:abstractNumId w:val="20"/>
  </w:num>
  <w:num w:numId="84">
    <w:abstractNumId w:val="59"/>
  </w:num>
  <w:num w:numId="85">
    <w:abstractNumId w:val="23"/>
  </w:num>
  <w:num w:numId="86">
    <w:abstractNumId w:val="50"/>
  </w:num>
  <w:num w:numId="87">
    <w:abstractNumId w:val="40"/>
  </w:num>
  <w:num w:numId="88">
    <w:abstractNumId w:val="1"/>
  </w:num>
  <w:num w:numId="89">
    <w:abstractNumId w:val="2"/>
  </w:num>
  <w:num w:numId="90">
    <w:abstractNumId w:val="90"/>
  </w:num>
  <w:num w:numId="91">
    <w:abstractNumId w:val="21"/>
  </w:num>
  <w:num w:numId="92">
    <w:abstractNumId w:val="24"/>
  </w:num>
  <w:num w:numId="93">
    <w:abstractNumId w:val="7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46"/>
    <w:rsid w:val="000045D6"/>
    <w:rsid w:val="00005508"/>
    <w:rsid w:val="00007811"/>
    <w:rsid w:val="00011152"/>
    <w:rsid w:val="0001115F"/>
    <w:rsid w:val="00012C1D"/>
    <w:rsid w:val="0001331F"/>
    <w:rsid w:val="00013DDD"/>
    <w:rsid w:val="000148B6"/>
    <w:rsid w:val="00016059"/>
    <w:rsid w:val="000160D2"/>
    <w:rsid w:val="00016A0C"/>
    <w:rsid w:val="00016F37"/>
    <w:rsid w:val="000172FD"/>
    <w:rsid w:val="000178B7"/>
    <w:rsid w:val="0001794B"/>
    <w:rsid w:val="00021335"/>
    <w:rsid w:val="000223D2"/>
    <w:rsid w:val="0002252E"/>
    <w:rsid w:val="00026DFA"/>
    <w:rsid w:val="000300EE"/>
    <w:rsid w:val="00032B9A"/>
    <w:rsid w:val="00032E6A"/>
    <w:rsid w:val="0003606B"/>
    <w:rsid w:val="00036C99"/>
    <w:rsid w:val="00036D3E"/>
    <w:rsid w:val="00036F0B"/>
    <w:rsid w:val="000377CA"/>
    <w:rsid w:val="00040219"/>
    <w:rsid w:val="00040AA2"/>
    <w:rsid w:val="00042586"/>
    <w:rsid w:val="000429BF"/>
    <w:rsid w:val="00043F43"/>
    <w:rsid w:val="00045C14"/>
    <w:rsid w:val="0004717E"/>
    <w:rsid w:val="00052529"/>
    <w:rsid w:val="000545B9"/>
    <w:rsid w:val="000548F7"/>
    <w:rsid w:val="00055B83"/>
    <w:rsid w:val="00055C1F"/>
    <w:rsid w:val="000572AA"/>
    <w:rsid w:val="000572C1"/>
    <w:rsid w:val="00057777"/>
    <w:rsid w:val="00060F47"/>
    <w:rsid w:val="00062B0C"/>
    <w:rsid w:val="00062C6E"/>
    <w:rsid w:val="000644AE"/>
    <w:rsid w:val="00065805"/>
    <w:rsid w:val="00067D38"/>
    <w:rsid w:val="00067EB1"/>
    <w:rsid w:val="00067EF9"/>
    <w:rsid w:val="000703A1"/>
    <w:rsid w:val="000714C0"/>
    <w:rsid w:val="0007212C"/>
    <w:rsid w:val="00072829"/>
    <w:rsid w:val="0007752C"/>
    <w:rsid w:val="00080563"/>
    <w:rsid w:val="00080C78"/>
    <w:rsid w:val="00084A59"/>
    <w:rsid w:val="0009293F"/>
    <w:rsid w:val="0009433D"/>
    <w:rsid w:val="00096450"/>
    <w:rsid w:val="00096A16"/>
    <w:rsid w:val="000A1CBC"/>
    <w:rsid w:val="000A1DC3"/>
    <w:rsid w:val="000A2021"/>
    <w:rsid w:val="000A24D3"/>
    <w:rsid w:val="000A25A4"/>
    <w:rsid w:val="000A415E"/>
    <w:rsid w:val="000A5231"/>
    <w:rsid w:val="000A65EA"/>
    <w:rsid w:val="000B0B97"/>
    <w:rsid w:val="000B0EAA"/>
    <w:rsid w:val="000B18EF"/>
    <w:rsid w:val="000B37A0"/>
    <w:rsid w:val="000B4B32"/>
    <w:rsid w:val="000B4B6F"/>
    <w:rsid w:val="000B5807"/>
    <w:rsid w:val="000B58BF"/>
    <w:rsid w:val="000B6C64"/>
    <w:rsid w:val="000C11C8"/>
    <w:rsid w:val="000C3DB4"/>
    <w:rsid w:val="000C4EB7"/>
    <w:rsid w:val="000C69AE"/>
    <w:rsid w:val="000C6E05"/>
    <w:rsid w:val="000C79DD"/>
    <w:rsid w:val="000D0EC9"/>
    <w:rsid w:val="000D2EC3"/>
    <w:rsid w:val="000D3031"/>
    <w:rsid w:val="000D3D9C"/>
    <w:rsid w:val="000D49A7"/>
    <w:rsid w:val="000D66FA"/>
    <w:rsid w:val="000E0972"/>
    <w:rsid w:val="000E1641"/>
    <w:rsid w:val="000E2DF4"/>
    <w:rsid w:val="000E3B14"/>
    <w:rsid w:val="000E4C4A"/>
    <w:rsid w:val="000F2358"/>
    <w:rsid w:val="000F278E"/>
    <w:rsid w:val="000F295D"/>
    <w:rsid w:val="000F78E9"/>
    <w:rsid w:val="000F7D0B"/>
    <w:rsid w:val="00100251"/>
    <w:rsid w:val="001010D3"/>
    <w:rsid w:val="0010140A"/>
    <w:rsid w:val="001018FD"/>
    <w:rsid w:val="00102C5E"/>
    <w:rsid w:val="00103AC7"/>
    <w:rsid w:val="0010519E"/>
    <w:rsid w:val="00106303"/>
    <w:rsid w:val="00112654"/>
    <w:rsid w:val="00114254"/>
    <w:rsid w:val="00115CED"/>
    <w:rsid w:val="00121475"/>
    <w:rsid w:val="0012664D"/>
    <w:rsid w:val="00126DD9"/>
    <w:rsid w:val="0013341F"/>
    <w:rsid w:val="00133465"/>
    <w:rsid w:val="00133D29"/>
    <w:rsid w:val="001368FB"/>
    <w:rsid w:val="001415E6"/>
    <w:rsid w:val="00141835"/>
    <w:rsid w:val="00142CEC"/>
    <w:rsid w:val="00142E70"/>
    <w:rsid w:val="00144E81"/>
    <w:rsid w:val="0014566E"/>
    <w:rsid w:val="0014633F"/>
    <w:rsid w:val="00147166"/>
    <w:rsid w:val="0015028D"/>
    <w:rsid w:val="0015225E"/>
    <w:rsid w:val="00153D3C"/>
    <w:rsid w:val="001566DA"/>
    <w:rsid w:val="0015696E"/>
    <w:rsid w:val="0015710A"/>
    <w:rsid w:val="00157883"/>
    <w:rsid w:val="001600DA"/>
    <w:rsid w:val="0016170C"/>
    <w:rsid w:val="001628B6"/>
    <w:rsid w:val="0016334E"/>
    <w:rsid w:val="0016470B"/>
    <w:rsid w:val="001667AC"/>
    <w:rsid w:val="00171EA6"/>
    <w:rsid w:val="00172287"/>
    <w:rsid w:val="00172A82"/>
    <w:rsid w:val="001741E1"/>
    <w:rsid w:val="00176C63"/>
    <w:rsid w:val="001814DE"/>
    <w:rsid w:val="00181A23"/>
    <w:rsid w:val="001820EC"/>
    <w:rsid w:val="00183BA8"/>
    <w:rsid w:val="001842E5"/>
    <w:rsid w:val="001864F4"/>
    <w:rsid w:val="00186676"/>
    <w:rsid w:val="00186A37"/>
    <w:rsid w:val="00186B0B"/>
    <w:rsid w:val="001873F4"/>
    <w:rsid w:val="00187BFE"/>
    <w:rsid w:val="00190533"/>
    <w:rsid w:val="0019074F"/>
    <w:rsid w:val="00193FCC"/>
    <w:rsid w:val="00194893"/>
    <w:rsid w:val="00195B68"/>
    <w:rsid w:val="00195F68"/>
    <w:rsid w:val="001A0DB0"/>
    <w:rsid w:val="001A28F2"/>
    <w:rsid w:val="001A2C03"/>
    <w:rsid w:val="001A3323"/>
    <w:rsid w:val="001A3767"/>
    <w:rsid w:val="001A3FF1"/>
    <w:rsid w:val="001A4C84"/>
    <w:rsid w:val="001A588C"/>
    <w:rsid w:val="001A5DAD"/>
    <w:rsid w:val="001A6347"/>
    <w:rsid w:val="001B261C"/>
    <w:rsid w:val="001B2C1B"/>
    <w:rsid w:val="001B2DD0"/>
    <w:rsid w:val="001B6384"/>
    <w:rsid w:val="001C0327"/>
    <w:rsid w:val="001C200A"/>
    <w:rsid w:val="001C3DCD"/>
    <w:rsid w:val="001C5ADC"/>
    <w:rsid w:val="001C5C6E"/>
    <w:rsid w:val="001C69CE"/>
    <w:rsid w:val="001D1432"/>
    <w:rsid w:val="001D271A"/>
    <w:rsid w:val="001D278D"/>
    <w:rsid w:val="001D27AD"/>
    <w:rsid w:val="001D3D7E"/>
    <w:rsid w:val="001D3DA5"/>
    <w:rsid w:val="001D6302"/>
    <w:rsid w:val="001D720C"/>
    <w:rsid w:val="001E1D43"/>
    <w:rsid w:val="001E2E50"/>
    <w:rsid w:val="001E6210"/>
    <w:rsid w:val="001E6C61"/>
    <w:rsid w:val="001E7774"/>
    <w:rsid w:val="001F202E"/>
    <w:rsid w:val="001F3603"/>
    <w:rsid w:val="001F4AC7"/>
    <w:rsid w:val="001F66A7"/>
    <w:rsid w:val="001F799F"/>
    <w:rsid w:val="002010FE"/>
    <w:rsid w:val="00202A93"/>
    <w:rsid w:val="00203075"/>
    <w:rsid w:val="0021038B"/>
    <w:rsid w:val="00210839"/>
    <w:rsid w:val="002146D4"/>
    <w:rsid w:val="00215CFC"/>
    <w:rsid w:val="00216086"/>
    <w:rsid w:val="0021620E"/>
    <w:rsid w:val="002162E3"/>
    <w:rsid w:val="00217D47"/>
    <w:rsid w:val="00220366"/>
    <w:rsid w:val="002204D9"/>
    <w:rsid w:val="00221689"/>
    <w:rsid w:val="002253F6"/>
    <w:rsid w:val="002258D8"/>
    <w:rsid w:val="00226508"/>
    <w:rsid w:val="0023032A"/>
    <w:rsid w:val="002306BE"/>
    <w:rsid w:val="002314BD"/>
    <w:rsid w:val="002366E7"/>
    <w:rsid w:val="00236BA7"/>
    <w:rsid w:val="002376B7"/>
    <w:rsid w:val="0023792F"/>
    <w:rsid w:val="002429D3"/>
    <w:rsid w:val="00242C24"/>
    <w:rsid w:val="00244DF7"/>
    <w:rsid w:val="00250896"/>
    <w:rsid w:val="0025462C"/>
    <w:rsid w:val="00254785"/>
    <w:rsid w:val="00264164"/>
    <w:rsid w:val="00264C6F"/>
    <w:rsid w:val="00265FC6"/>
    <w:rsid w:val="00266B9A"/>
    <w:rsid w:val="0027200C"/>
    <w:rsid w:val="00275142"/>
    <w:rsid w:val="00276641"/>
    <w:rsid w:val="00277AD2"/>
    <w:rsid w:val="00277DAA"/>
    <w:rsid w:val="00280053"/>
    <w:rsid w:val="00283B13"/>
    <w:rsid w:val="00286AD5"/>
    <w:rsid w:val="00291126"/>
    <w:rsid w:val="0029379A"/>
    <w:rsid w:val="0029661B"/>
    <w:rsid w:val="002A3071"/>
    <w:rsid w:val="002A3ADC"/>
    <w:rsid w:val="002A59B6"/>
    <w:rsid w:val="002A762D"/>
    <w:rsid w:val="002B0A5E"/>
    <w:rsid w:val="002B5258"/>
    <w:rsid w:val="002B6ADF"/>
    <w:rsid w:val="002C076E"/>
    <w:rsid w:val="002C09FF"/>
    <w:rsid w:val="002C1AD7"/>
    <w:rsid w:val="002C1CAF"/>
    <w:rsid w:val="002C1CE0"/>
    <w:rsid w:val="002C3512"/>
    <w:rsid w:val="002C4134"/>
    <w:rsid w:val="002C4CB6"/>
    <w:rsid w:val="002C57BB"/>
    <w:rsid w:val="002D0F17"/>
    <w:rsid w:val="002D38BB"/>
    <w:rsid w:val="002D4461"/>
    <w:rsid w:val="002D5F07"/>
    <w:rsid w:val="002E1001"/>
    <w:rsid w:val="002E14AC"/>
    <w:rsid w:val="002E55BE"/>
    <w:rsid w:val="002F06FD"/>
    <w:rsid w:val="002F24B5"/>
    <w:rsid w:val="002F386E"/>
    <w:rsid w:val="002F498F"/>
    <w:rsid w:val="002F51A1"/>
    <w:rsid w:val="00301E96"/>
    <w:rsid w:val="00303F34"/>
    <w:rsid w:val="0030515D"/>
    <w:rsid w:val="00305AEB"/>
    <w:rsid w:val="00306401"/>
    <w:rsid w:val="00306D80"/>
    <w:rsid w:val="00315221"/>
    <w:rsid w:val="003152A1"/>
    <w:rsid w:val="00315BAC"/>
    <w:rsid w:val="0032032F"/>
    <w:rsid w:val="00320E7F"/>
    <w:rsid w:val="00320EA7"/>
    <w:rsid w:val="003210F7"/>
    <w:rsid w:val="00322E7A"/>
    <w:rsid w:val="00323824"/>
    <w:rsid w:val="00323B8A"/>
    <w:rsid w:val="00323E4C"/>
    <w:rsid w:val="0032640F"/>
    <w:rsid w:val="00327CE7"/>
    <w:rsid w:val="00330503"/>
    <w:rsid w:val="00331143"/>
    <w:rsid w:val="00332FDD"/>
    <w:rsid w:val="003358FB"/>
    <w:rsid w:val="003377B7"/>
    <w:rsid w:val="00340B94"/>
    <w:rsid w:val="00341939"/>
    <w:rsid w:val="00343B35"/>
    <w:rsid w:val="00345F6E"/>
    <w:rsid w:val="0034721A"/>
    <w:rsid w:val="003511BF"/>
    <w:rsid w:val="00353530"/>
    <w:rsid w:val="003545FB"/>
    <w:rsid w:val="0035497A"/>
    <w:rsid w:val="00356147"/>
    <w:rsid w:val="00357051"/>
    <w:rsid w:val="003571DC"/>
    <w:rsid w:val="003572CE"/>
    <w:rsid w:val="003619B0"/>
    <w:rsid w:val="00361F7E"/>
    <w:rsid w:val="00362AEA"/>
    <w:rsid w:val="00362E8D"/>
    <w:rsid w:val="003643E2"/>
    <w:rsid w:val="003645B4"/>
    <w:rsid w:val="003666E5"/>
    <w:rsid w:val="0036702F"/>
    <w:rsid w:val="003673E4"/>
    <w:rsid w:val="003705FB"/>
    <w:rsid w:val="00371B69"/>
    <w:rsid w:val="0037235B"/>
    <w:rsid w:val="0037542F"/>
    <w:rsid w:val="00375A6B"/>
    <w:rsid w:val="00376255"/>
    <w:rsid w:val="00376D05"/>
    <w:rsid w:val="00376E63"/>
    <w:rsid w:val="00380002"/>
    <w:rsid w:val="00385557"/>
    <w:rsid w:val="00387C3C"/>
    <w:rsid w:val="00390431"/>
    <w:rsid w:val="00390457"/>
    <w:rsid w:val="00392304"/>
    <w:rsid w:val="0039289C"/>
    <w:rsid w:val="00394D5B"/>
    <w:rsid w:val="003962B6"/>
    <w:rsid w:val="00396DB7"/>
    <w:rsid w:val="0039744A"/>
    <w:rsid w:val="003975F7"/>
    <w:rsid w:val="003A1743"/>
    <w:rsid w:val="003A293D"/>
    <w:rsid w:val="003A4A8D"/>
    <w:rsid w:val="003A5670"/>
    <w:rsid w:val="003A5B87"/>
    <w:rsid w:val="003A5F22"/>
    <w:rsid w:val="003A7FFC"/>
    <w:rsid w:val="003B00A5"/>
    <w:rsid w:val="003B256D"/>
    <w:rsid w:val="003B3AF8"/>
    <w:rsid w:val="003B48BA"/>
    <w:rsid w:val="003B72C3"/>
    <w:rsid w:val="003C0130"/>
    <w:rsid w:val="003C5121"/>
    <w:rsid w:val="003C5149"/>
    <w:rsid w:val="003C516B"/>
    <w:rsid w:val="003C6A34"/>
    <w:rsid w:val="003D0DE7"/>
    <w:rsid w:val="003D13BA"/>
    <w:rsid w:val="003D1AE3"/>
    <w:rsid w:val="003D2C6F"/>
    <w:rsid w:val="003D37E5"/>
    <w:rsid w:val="003D3D91"/>
    <w:rsid w:val="003D4F13"/>
    <w:rsid w:val="003D7BEF"/>
    <w:rsid w:val="003E09CE"/>
    <w:rsid w:val="003E1B12"/>
    <w:rsid w:val="003E2B51"/>
    <w:rsid w:val="003E304C"/>
    <w:rsid w:val="003E3276"/>
    <w:rsid w:val="003E3E4F"/>
    <w:rsid w:val="003E6BE3"/>
    <w:rsid w:val="003E75EB"/>
    <w:rsid w:val="003F715A"/>
    <w:rsid w:val="003F7315"/>
    <w:rsid w:val="003F770C"/>
    <w:rsid w:val="00401145"/>
    <w:rsid w:val="00402F81"/>
    <w:rsid w:val="0040355F"/>
    <w:rsid w:val="00406634"/>
    <w:rsid w:val="00411269"/>
    <w:rsid w:val="00414597"/>
    <w:rsid w:val="00414620"/>
    <w:rsid w:val="004157A9"/>
    <w:rsid w:val="00415C46"/>
    <w:rsid w:val="004175CB"/>
    <w:rsid w:val="00421D22"/>
    <w:rsid w:val="0042224C"/>
    <w:rsid w:val="00423022"/>
    <w:rsid w:val="004235CE"/>
    <w:rsid w:val="00423C3A"/>
    <w:rsid w:val="00423E1A"/>
    <w:rsid w:val="00425AC2"/>
    <w:rsid w:val="00426171"/>
    <w:rsid w:val="004273B8"/>
    <w:rsid w:val="00430A7B"/>
    <w:rsid w:val="004320D2"/>
    <w:rsid w:val="00432369"/>
    <w:rsid w:val="00432B34"/>
    <w:rsid w:val="00432C1A"/>
    <w:rsid w:val="004336C3"/>
    <w:rsid w:val="00433F9B"/>
    <w:rsid w:val="004356AA"/>
    <w:rsid w:val="00435E08"/>
    <w:rsid w:val="00443D46"/>
    <w:rsid w:val="00444B94"/>
    <w:rsid w:val="0044530F"/>
    <w:rsid w:val="004469EC"/>
    <w:rsid w:val="00451939"/>
    <w:rsid w:val="00455696"/>
    <w:rsid w:val="0045608E"/>
    <w:rsid w:val="0046103B"/>
    <w:rsid w:val="004613C6"/>
    <w:rsid w:val="00462748"/>
    <w:rsid w:val="004657C0"/>
    <w:rsid w:val="00474284"/>
    <w:rsid w:val="00474724"/>
    <w:rsid w:val="00476E01"/>
    <w:rsid w:val="00477657"/>
    <w:rsid w:val="0048063B"/>
    <w:rsid w:val="004808A7"/>
    <w:rsid w:val="00482EE2"/>
    <w:rsid w:val="00486349"/>
    <w:rsid w:val="00487D29"/>
    <w:rsid w:val="00490868"/>
    <w:rsid w:val="00496486"/>
    <w:rsid w:val="004969E5"/>
    <w:rsid w:val="00497E3C"/>
    <w:rsid w:val="004A1F72"/>
    <w:rsid w:val="004A22C4"/>
    <w:rsid w:val="004A35B3"/>
    <w:rsid w:val="004A4E4D"/>
    <w:rsid w:val="004A54C8"/>
    <w:rsid w:val="004A5885"/>
    <w:rsid w:val="004A7DE8"/>
    <w:rsid w:val="004B05A7"/>
    <w:rsid w:val="004B0832"/>
    <w:rsid w:val="004B13DB"/>
    <w:rsid w:val="004B305C"/>
    <w:rsid w:val="004B393B"/>
    <w:rsid w:val="004B407C"/>
    <w:rsid w:val="004B4773"/>
    <w:rsid w:val="004B4E5E"/>
    <w:rsid w:val="004B53D7"/>
    <w:rsid w:val="004B6EE6"/>
    <w:rsid w:val="004C3472"/>
    <w:rsid w:val="004C3C21"/>
    <w:rsid w:val="004C3FA3"/>
    <w:rsid w:val="004C483B"/>
    <w:rsid w:val="004C53D0"/>
    <w:rsid w:val="004D1CFB"/>
    <w:rsid w:val="004D1D16"/>
    <w:rsid w:val="004D253D"/>
    <w:rsid w:val="004D47C3"/>
    <w:rsid w:val="004D4F30"/>
    <w:rsid w:val="004D6356"/>
    <w:rsid w:val="004E08C1"/>
    <w:rsid w:val="004E1804"/>
    <w:rsid w:val="004E38A3"/>
    <w:rsid w:val="004E4F7A"/>
    <w:rsid w:val="004E65F6"/>
    <w:rsid w:val="004F02BF"/>
    <w:rsid w:val="004F091B"/>
    <w:rsid w:val="004F0BF8"/>
    <w:rsid w:val="004F15AA"/>
    <w:rsid w:val="004F7F1F"/>
    <w:rsid w:val="00500013"/>
    <w:rsid w:val="00500CCF"/>
    <w:rsid w:val="005013D9"/>
    <w:rsid w:val="0050273D"/>
    <w:rsid w:val="005028BA"/>
    <w:rsid w:val="005031C1"/>
    <w:rsid w:val="005079B0"/>
    <w:rsid w:val="005102A3"/>
    <w:rsid w:val="00512D98"/>
    <w:rsid w:val="005136A6"/>
    <w:rsid w:val="005159BD"/>
    <w:rsid w:val="00515B97"/>
    <w:rsid w:val="0052010B"/>
    <w:rsid w:val="00520FAA"/>
    <w:rsid w:val="005210CF"/>
    <w:rsid w:val="00521111"/>
    <w:rsid w:val="005220E2"/>
    <w:rsid w:val="00522ADD"/>
    <w:rsid w:val="00522DD2"/>
    <w:rsid w:val="005239C6"/>
    <w:rsid w:val="0052400E"/>
    <w:rsid w:val="005242F4"/>
    <w:rsid w:val="00524CBD"/>
    <w:rsid w:val="005253A3"/>
    <w:rsid w:val="00525C55"/>
    <w:rsid w:val="00525CF1"/>
    <w:rsid w:val="00527051"/>
    <w:rsid w:val="00527D3A"/>
    <w:rsid w:val="0053051E"/>
    <w:rsid w:val="00530813"/>
    <w:rsid w:val="00531094"/>
    <w:rsid w:val="005310D0"/>
    <w:rsid w:val="00532B8D"/>
    <w:rsid w:val="00534EBE"/>
    <w:rsid w:val="00536A76"/>
    <w:rsid w:val="00536E25"/>
    <w:rsid w:val="00537D15"/>
    <w:rsid w:val="00540639"/>
    <w:rsid w:val="00542C90"/>
    <w:rsid w:val="0054324D"/>
    <w:rsid w:val="00544FD3"/>
    <w:rsid w:val="005456FD"/>
    <w:rsid w:val="00546A05"/>
    <w:rsid w:val="00550046"/>
    <w:rsid w:val="00550876"/>
    <w:rsid w:val="00551A7B"/>
    <w:rsid w:val="005538EC"/>
    <w:rsid w:val="00554633"/>
    <w:rsid w:val="00554933"/>
    <w:rsid w:val="00555007"/>
    <w:rsid w:val="00556C43"/>
    <w:rsid w:val="00557BE6"/>
    <w:rsid w:val="00562411"/>
    <w:rsid w:val="005644B2"/>
    <w:rsid w:val="0056522B"/>
    <w:rsid w:val="005666C4"/>
    <w:rsid w:val="00567E34"/>
    <w:rsid w:val="00571A87"/>
    <w:rsid w:val="00575CF6"/>
    <w:rsid w:val="005776AF"/>
    <w:rsid w:val="00577CE8"/>
    <w:rsid w:val="0058465B"/>
    <w:rsid w:val="005846EF"/>
    <w:rsid w:val="00586C6B"/>
    <w:rsid w:val="00590EA4"/>
    <w:rsid w:val="00591E75"/>
    <w:rsid w:val="005949D9"/>
    <w:rsid w:val="00595693"/>
    <w:rsid w:val="00597FEB"/>
    <w:rsid w:val="005A092A"/>
    <w:rsid w:val="005A1940"/>
    <w:rsid w:val="005A1DEB"/>
    <w:rsid w:val="005A1F48"/>
    <w:rsid w:val="005A3965"/>
    <w:rsid w:val="005A429C"/>
    <w:rsid w:val="005A5B89"/>
    <w:rsid w:val="005A5BA3"/>
    <w:rsid w:val="005A6199"/>
    <w:rsid w:val="005A7A93"/>
    <w:rsid w:val="005B102F"/>
    <w:rsid w:val="005B108B"/>
    <w:rsid w:val="005B4C6A"/>
    <w:rsid w:val="005B599A"/>
    <w:rsid w:val="005B6277"/>
    <w:rsid w:val="005B65AA"/>
    <w:rsid w:val="005B7AA4"/>
    <w:rsid w:val="005B7ABC"/>
    <w:rsid w:val="005B7B59"/>
    <w:rsid w:val="005C13FB"/>
    <w:rsid w:val="005C2ABB"/>
    <w:rsid w:val="005C2FED"/>
    <w:rsid w:val="005C4290"/>
    <w:rsid w:val="005C4D53"/>
    <w:rsid w:val="005D0516"/>
    <w:rsid w:val="005D0986"/>
    <w:rsid w:val="005D0E37"/>
    <w:rsid w:val="005D2DAF"/>
    <w:rsid w:val="005E0371"/>
    <w:rsid w:val="005E1B25"/>
    <w:rsid w:val="005E366F"/>
    <w:rsid w:val="005E40BD"/>
    <w:rsid w:val="005E56C9"/>
    <w:rsid w:val="005E6540"/>
    <w:rsid w:val="005E7342"/>
    <w:rsid w:val="005E7F9E"/>
    <w:rsid w:val="005E7FBA"/>
    <w:rsid w:val="005F0BCF"/>
    <w:rsid w:val="005F19CE"/>
    <w:rsid w:val="005F1C3A"/>
    <w:rsid w:val="005F3A18"/>
    <w:rsid w:val="005F5989"/>
    <w:rsid w:val="005F6F77"/>
    <w:rsid w:val="005F7070"/>
    <w:rsid w:val="00600BEB"/>
    <w:rsid w:val="00600EDF"/>
    <w:rsid w:val="00602806"/>
    <w:rsid w:val="00602A44"/>
    <w:rsid w:val="00603DD9"/>
    <w:rsid w:val="00604DB1"/>
    <w:rsid w:val="00606A96"/>
    <w:rsid w:val="00606B0B"/>
    <w:rsid w:val="00607914"/>
    <w:rsid w:val="00611163"/>
    <w:rsid w:val="0061133F"/>
    <w:rsid w:val="00611B87"/>
    <w:rsid w:val="0061265A"/>
    <w:rsid w:val="0061268D"/>
    <w:rsid w:val="00615A14"/>
    <w:rsid w:val="00615A76"/>
    <w:rsid w:val="006164A0"/>
    <w:rsid w:val="00617B2E"/>
    <w:rsid w:val="00621E85"/>
    <w:rsid w:val="00621FCF"/>
    <w:rsid w:val="006241AD"/>
    <w:rsid w:val="00624CD6"/>
    <w:rsid w:val="00626C93"/>
    <w:rsid w:val="00626FEB"/>
    <w:rsid w:val="00627F71"/>
    <w:rsid w:val="00631B98"/>
    <w:rsid w:val="00633019"/>
    <w:rsid w:val="00635798"/>
    <w:rsid w:val="00635BD8"/>
    <w:rsid w:val="006371D5"/>
    <w:rsid w:val="00640545"/>
    <w:rsid w:val="00641F15"/>
    <w:rsid w:val="006425F8"/>
    <w:rsid w:val="00644F69"/>
    <w:rsid w:val="00645F42"/>
    <w:rsid w:val="00647705"/>
    <w:rsid w:val="00650636"/>
    <w:rsid w:val="006508AA"/>
    <w:rsid w:val="00653B46"/>
    <w:rsid w:val="00655BB1"/>
    <w:rsid w:val="00657020"/>
    <w:rsid w:val="00660D95"/>
    <w:rsid w:val="00663AA2"/>
    <w:rsid w:val="00663FBC"/>
    <w:rsid w:val="006656E2"/>
    <w:rsid w:val="00666C4A"/>
    <w:rsid w:val="00666E25"/>
    <w:rsid w:val="0067006E"/>
    <w:rsid w:val="00670B01"/>
    <w:rsid w:val="0067105A"/>
    <w:rsid w:val="00675BB2"/>
    <w:rsid w:val="00680119"/>
    <w:rsid w:val="00680476"/>
    <w:rsid w:val="00680902"/>
    <w:rsid w:val="00681CB8"/>
    <w:rsid w:val="006838E4"/>
    <w:rsid w:val="00686263"/>
    <w:rsid w:val="00686A9F"/>
    <w:rsid w:val="00686AA8"/>
    <w:rsid w:val="00687D42"/>
    <w:rsid w:val="00690501"/>
    <w:rsid w:val="006927CD"/>
    <w:rsid w:val="00692980"/>
    <w:rsid w:val="006931CA"/>
    <w:rsid w:val="0069349C"/>
    <w:rsid w:val="00693C79"/>
    <w:rsid w:val="00695350"/>
    <w:rsid w:val="006962CE"/>
    <w:rsid w:val="006973A6"/>
    <w:rsid w:val="006A2B3F"/>
    <w:rsid w:val="006A2B50"/>
    <w:rsid w:val="006A2D6F"/>
    <w:rsid w:val="006A5181"/>
    <w:rsid w:val="006A6F33"/>
    <w:rsid w:val="006A7A7D"/>
    <w:rsid w:val="006B00D5"/>
    <w:rsid w:val="006B0CC9"/>
    <w:rsid w:val="006B13A5"/>
    <w:rsid w:val="006B140A"/>
    <w:rsid w:val="006B35A5"/>
    <w:rsid w:val="006B6D64"/>
    <w:rsid w:val="006C2252"/>
    <w:rsid w:val="006C22AA"/>
    <w:rsid w:val="006C26B4"/>
    <w:rsid w:val="006C5158"/>
    <w:rsid w:val="006C5FC8"/>
    <w:rsid w:val="006C6C6F"/>
    <w:rsid w:val="006D134F"/>
    <w:rsid w:val="006D1EA0"/>
    <w:rsid w:val="006D2898"/>
    <w:rsid w:val="006D3E8E"/>
    <w:rsid w:val="006D4A38"/>
    <w:rsid w:val="006D5C93"/>
    <w:rsid w:val="006D678A"/>
    <w:rsid w:val="006E0563"/>
    <w:rsid w:val="006E0D4E"/>
    <w:rsid w:val="006E1831"/>
    <w:rsid w:val="006E28EC"/>
    <w:rsid w:val="006E3A7F"/>
    <w:rsid w:val="006E4605"/>
    <w:rsid w:val="006E6BF8"/>
    <w:rsid w:val="006E7096"/>
    <w:rsid w:val="006E72EC"/>
    <w:rsid w:val="006E73C3"/>
    <w:rsid w:val="006E74E8"/>
    <w:rsid w:val="006E78F0"/>
    <w:rsid w:val="006E7D4C"/>
    <w:rsid w:val="006F5073"/>
    <w:rsid w:val="006F7561"/>
    <w:rsid w:val="00700A25"/>
    <w:rsid w:val="00701195"/>
    <w:rsid w:val="00701630"/>
    <w:rsid w:val="0070205F"/>
    <w:rsid w:val="00702393"/>
    <w:rsid w:val="00702BE7"/>
    <w:rsid w:val="007037B2"/>
    <w:rsid w:val="00703AB2"/>
    <w:rsid w:val="00706278"/>
    <w:rsid w:val="00707A68"/>
    <w:rsid w:val="00713445"/>
    <w:rsid w:val="00715C89"/>
    <w:rsid w:val="00717B64"/>
    <w:rsid w:val="0072159D"/>
    <w:rsid w:val="00721A48"/>
    <w:rsid w:val="00722EF5"/>
    <w:rsid w:val="0072668F"/>
    <w:rsid w:val="00727682"/>
    <w:rsid w:val="00731A7A"/>
    <w:rsid w:val="00732EBB"/>
    <w:rsid w:val="00733892"/>
    <w:rsid w:val="00733FFB"/>
    <w:rsid w:val="00735AC8"/>
    <w:rsid w:val="00735F15"/>
    <w:rsid w:val="00736135"/>
    <w:rsid w:val="00737FD4"/>
    <w:rsid w:val="00740469"/>
    <w:rsid w:val="0074151D"/>
    <w:rsid w:val="00741CBB"/>
    <w:rsid w:val="00742CC1"/>
    <w:rsid w:val="00745A32"/>
    <w:rsid w:val="007509E5"/>
    <w:rsid w:val="00750E75"/>
    <w:rsid w:val="0075171E"/>
    <w:rsid w:val="00751D22"/>
    <w:rsid w:val="007536E6"/>
    <w:rsid w:val="007557A3"/>
    <w:rsid w:val="00755896"/>
    <w:rsid w:val="00755B75"/>
    <w:rsid w:val="00755FDE"/>
    <w:rsid w:val="00757BB2"/>
    <w:rsid w:val="00760E56"/>
    <w:rsid w:val="00762D43"/>
    <w:rsid w:val="00762D93"/>
    <w:rsid w:val="00763B01"/>
    <w:rsid w:val="007652E2"/>
    <w:rsid w:val="00765477"/>
    <w:rsid w:val="00765948"/>
    <w:rsid w:val="00766002"/>
    <w:rsid w:val="00771224"/>
    <w:rsid w:val="00780E7E"/>
    <w:rsid w:val="00784A0F"/>
    <w:rsid w:val="00785DF9"/>
    <w:rsid w:val="007863A3"/>
    <w:rsid w:val="00792B21"/>
    <w:rsid w:val="007971B4"/>
    <w:rsid w:val="0079791B"/>
    <w:rsid w:val="0079792B"/>
    <w:rsid w:val="007A00D6"/>
    <w:rsid w:val="007A0AAD"/>
    <w:rsid w:val="007A2A19"/>
    <w:rsid w:val="007A4256"/>
    <w:rsid w:val="007A5779"/>
    <w:rsid w:val="007A6946"/>
    <w:rsid w:val="007B05DA"/>
    <w:rsid w:val="007B3C9D"/>
    <w:rsid w:val="007B430E"/>
    <w:rsid w:val="007B6566"/>
    <w:rsid w:val="007B6722"/>
    <w:rsid w:val="007B725D"/>
    <w:rsid w:val="007B756B"/>
    <w:rsid w:val="007C246F"/>
    <w:rsid w:val="007C3499"/>
    <w:rsid w:val="007C3C66"/>
    <w:rsid w:val="007C45D1"/>
    <w:rsid w:val="007C4C49"/>
    <w:rsid w:val="007C4D46"/>
    <w:rsid w:val="007C55A8"/>
    <w:rsid w:val="007C5EB3"/>
    <w:rsid w:val="007C60B7"/>
    <w:rsid w:val="007D0269"/>
    <w:rsid w:val="007D027B"/>
    <w:rsid w:val="007D1C82"/>
    <w:rsid w:val="007D375D"/>
    <w:rsid w:val="007D50E1"/>
    <w:rsid w:val="007D5884"/>
    <w:rsid w:val="007D5CF0"/>
    <w:rsid w:val="007D67A2"/>
    <w:rsid w:val="007D730C"/>
    <w:rsid w:val="007E0400"/>
    <w:rsid w:val="007E0D3B"/>
    <w:rsid w:val="007E0D64"/>
    <w:rsid w:val="007E2BBB"/>
    <w:rsid w:val="007E426C"/>
    <w:rsid w:val="007E4946"/>
    <w:rsid w:val="007E7BF3"/>
    <w:rsid w:val="007E7D80"/>
    <w:rsid w:val="007F0164"/>
    <w:rsid w:val="007F2F2B"/>
    <w:rsid w:val="007F3325"/>
    <w:rsid w:val="007F3EFD"/>
    <w:rsid w:val="007F438E"/>
    <w:rsid w:val="007F7412"/>
    <w:rsid w:val="007F77F4"/>
    <w:rsid w:val="007F7BDD"/>
    <w:rsid w:val="00800151"/>
    <w:rsid w:val="0080031E"/>
    <w:rsid w:val="008010D4"/>
    <w:rsid w:val="0080136A"/>
    <w:rsid w:val="00804685"/>
    <w:rsid w:val="0080664A"/>
    <w:rsid w:val="0081100E"/>
    <w:rsid w:val="00813A42"/>
    <w:rsid w:val="00813DDF"/>
    <w:rsid w:val="0081638A"/>
    <w:rsid w:val="00816C3B"/>
    <w:rsid w:val="008175D9"/>
    <w:rsid w:val="00817E6B"/>
    <w:rsid w:val="0082134A"/>
    <w:rsid w:val="0082137B"/>
    <w:rsid w:val="008219C1"/>
    <w:rsid w:val="00821B42"/>
    <w:rsid w:val="00821C19"/>
    <w:rsid w:val="00821EA1"/>
    <w:rsid w:val="00824362"/>
    <w:rsid w:val="00824D2A"/>
    <w:rsid w:val="008269E6"/>
    <w:rsid w:val="00830CE2"/>
    <w:rsid w:val="0083478A"/>
    <w:rsid w:val="00834F6C"/>
    <w:rsid w:val="008402BA"/>
    <w:rsid w:val="00842726"/>
    <w:rsid w:val="00844C35"/>
    <w:rsid w:val="00845792"/>
    <w:rsid w:val="00846926"/>
    <w:rsid w:val="00846DC9"/>
    <w:rsid w:val="00847221"/>
    <w:rsid w:val="0085236F"/>
    <w:rsid w:val="00852632"/>
    <w:rsid w:val="00852E38"/>
    <w:rsid w:val="008536FE"/>
    <w:rsid w:val="00854026"/>
    <w:rsid w:val="0085463A"/>
    <w:rsid w:val="008552BE"/>
    <w:rsid w:val="008554FA"/>
    <w:rsid w:val="00856E18"/>
    <w:rsid w:val="008578B9"/>
    <w:rsid w:val="008636D7"/>
    <w:rsid w:val="00865D25"/>
    <w:rsid w:val="00866646"/>
    <w:rsid w:val="00873170"/>
    <w:rsid w:val="008733F5"/>
    <w:rsid w:val="0087383A"/>
    <w:rsid w:val="00876C29"/>
    <w:rsid w:val="008808A9"/>
    <w:rsid w:val="008830EC"/>
    <w:rsid w:val="00883876"/>
    <w:rsid w:val="00885908"/>
    <w:rsid w:val="008864A2"/>
    <w:rsid w:val="00887347"/>
    <w:rsid w:val="00887443"/>
    <w:rsid w:val="0089014B"/>
    <w:rsid w:val="00890214"/>
    <w:rsid w:val="00890384"/>
    <w:rsid w:val="00890FC1"/>
    <w:rsid w:val="00891925"/>
    <w:rsid w:val="00891D70"/>
    <w:rsid w:val="00894489"/>
    <w:rsid w:val="00896475"/>
    <w:rsid w:val="008977CD"/>
    <w:rsid w:val="008A0E5E"/>
    <w:rsid w:val="008A1076"/>
    <w:rsid w:val="008A4C8A"/>
    <w:rsid w:val="008A5EF9"/>
    <w:rsid w:val="008A6442"/>
    <w:rsid w:val="008A74A8"/>
    <w:rsid w:val="008A7FB1"/>
    <w:rsid w:val="008B00E5"/>
    <w:rsid w:val="008B1F99"/>
    <w:rsid w:val="008B3C7D"/>
    <w:rsid w:val="008B421F"/>
    <w:rsid w:val="008B5411"/>
    <w:rsid w:val="008B54EE"/>
    <w:rsid w:val="008C12C8"/>
    <w:rsid w:val="008C1948"/>
    <w:rsid w:val="008C45D1"/>
    <w:rsid w:val="008C56C3"/>
    <w:rsid w:val="008C683D"/>
    <w:rsid w:val="008D01AB"/>
    <w:rsid w:val="008D05D9"/>
    <w:rsid w:val="008D05DA"/>
    <w:rsid w:val="008D186B"/>
    <w:rsid w:val="008D2212"/>
    <w:rsid w:val="008D4869"/>
    <w:rsid w:val="008D4D5A"/>
    <w:rsid w:val="008D6F62"/>
    <w:rsid w:val="008D7EAE"/>
    <w:rsid w:val="008E04A3"/>
    <w:rsid w:val="008E114B"/>
    <w:rsid w:val="008E1F7C"/>
    <w:rsid w:val="008E7E08"/>
    <w:rsid w:val="008F1240"/>
    <w:rsid w:val="008F212A"/>
    <w:rsid w:val="008F28F2"/>
    <w:rsid w:val="008F306D"/>
    <w:rsid w:val="008F3BC6"/>
    <w:rsid w:val="008F5F82"/>
    <w:rsid w:val="008F788E"/>
    <w:rsid w:val="00901880"/>
    <w:rsid w:val="00902807"/>
    <w:rsid w:val="0090694A"/>
    <w:rsid w:val="00913ED4"/>
    <w:rsid w:val="00914F4F"/>
    <w:rsid w:val="00920B03"/>
    <w:rsid w:val="00923561"/>
    <w:rsid w:val="00926956"/>
    <w:rsid w:val="00927135"/>
    <w:rsid w:val="00927669"/>
    <w:rsid w:val="00933513"/>
    <w:rsid w:val="009354E0"/>
    <w:rsid w:val="0093662D"/>
    <w:rsid w:val="00936BAA"/>
    <w:rsid w:val="009374A4"/>
    <w:rsid w:val="009423E5"/>
    <w:rsid w:val="0094283D"/>
    <w:rsid w:val="00942F2C"/>
    <w:rsid w:val="00942FC8"/>
    <w:rsid w:val="00945EBB"/>
    <w:rsid w:val="00947A24"/>
    <w:rsid w:val="00947CB8"/>
    <w:rsid w:val="00947E78"/>
    <w:rsid w:val="009512E7"/>
    <w:rsid w:val="0095234D"/>
    <w:rsid w:val="00952F24"/>
    <w:rsid w:val="009546E4"/>
    <w:rsid w:val="00955333"/>
    <w:rsid w:val="009568F5"/>
    <w:rsid w:val="009600D8"/>
    <w:rsid w:val="009655D8"/>
    <w:rsid w:val="0096622C"/>
    <w:rsid w:val="009664E2"/>
    <w:rsid w:val="00966D57"/>
    <w:rsid w:val="00967F09"/>
    <w:rsid w:val="00971383"/>
    <w:rsid w:val="009713E3"/>
    <w:rsid w:val="009718FC"/>
    <w:rsid w:val="009721FF"/>
    <w:rsid w:val="009759F2"/>
    <w:rsid w:val="00976089"/>
    <w:rsid w:val="00976FF4"/>
    <w:rsid w:val="0098025B"/>
    <w:rsid w:val="00981E5B"/>
    <w:rsid w:val="0098762E"/>
    <w:rsid w:val="00987AFE"/>
    <w:rsid w:val="00991124"/>
    <w:rsid w:val="009915BD"/>
    <w:rsid w:val="00991F20"/>
    <w:rsid w:val="0099258D"/>
    <w:rsid w:val="00994138"/>
    <w:rsid w:val="00994C2E"/>
    <w:rsid w:val="00995385"/>
    <w:rsid w:val="00995742"/>
    <w:rsid w:val="00995C18"/>
    <w:rsid w:val="00995CDF"/>
    <w:rsid w:val="00997FB5"/>
    <w:rsid w:val="009A2CD2"/>
    <w:rsid w:val="009A2CDB"/>
    <w:rsid w:val="009A3B57"/>
    <w:rsid w:val="009A4E84"/>
    <w:rsid w:val="009A680D"/>
    <w:rsid w:val="009A6BD5"/>
    <w:rsid w:val="009A7EA4"/>
    <w:rsid w:val="009B0438"/>
    <w:rsid w:val="009B0B1E"/>
    <w:rsid w:val="009B0BF8"/>
    <w:rsid w:val="009B24ED"/>
    <w:rsid w:val="009B42FE"/>
    <w:rsid w:val="009B4DAF"/>
    <w:rsid w:val="009B524A"/>
    <w:rsid w:val="009C1519"/>
    <w:rsid w:val="009C1BF4"/>
    <w:rsid w:val="009C7BE4"/>
    <w:rsid w:val="009D017B"/>
    <w:rsid w:val="009D036A"/>
    <w:rsid w:val="009D0E31"/>
    <w:rsid w:val="009D2233"/>
    <w:rsid w:val="009D24FD"/>
    <w:rsid w:val="009D6D03"/>
    <w:rsid w:val="009D6EA2"/>
    <w:rsid w:val="009E03A3"/>
    <w:rsid w:val="009E0957"/>
    <w:rsid w:val="009E37D7"/>
    <w:rsid w:val="009E5143"/>
    <w:rsid w:val="009E5161"/>
    <w:rsid w:val="009E5C47"/>
    <w:rsid w:val="009F01EC"/>
    <w:rsid w:val="009F07C6"/>
    <w:rsid w:val="009F1ECB"/>
    <w:rsid w:val="009F440B"/>
    <w:rsid w:val="009F46A6"/>
    <w:rsid w:val="009F7745"/>
    <w:rsid w:val="00A0162A"/>
    <w:rsid w:val="00A022A9"/>
    <w:rsid w:val="00A03913"/>
    <w:rsid w:val="00A0515C"/>
    <w:rsid w:val="00A064D4"/>
    <w:rsid w:val="00A10236"/>
    <w:rsid w:val="00A110D9"/>
    <w:rsid w:val="00A111C2"/>
    <w:rsid w:val="00A13850"/>
    <w:rsid w:val="00A13DCB"/>
    <w:rsid w:val="00A145C3"/>
    <w:rsid w:val="00A14D16"/>
    <w:rsid w:val="00A167F2"/>
    <w:rsid w:val="00A16A06"/>
    <w:rsid w:val="00A172F9"/>
    <w:rsid w:val="00A17684"/>
    <w:rsid w:val="00A2043C"/>
    <w:rsid w:val="00A22E9B"/>
    <w:rsid w:val="00A24CDF"/>
    <w:rsid w:val="00A267FF"/>
    <w:rsid w:val="00A26A80"/>
    <w:rsid w:val="00A30432"/>
    <w:rsid w:val="00A322BE"/>
    <w:rsid w:val="00A3285C"/>
    <w:rsid w:val="00A34C63"/>
    <w:rsid w:val="00A35B69"/>
    <w:rsid w:val="00A36A14"/>
    <w:rsid w:val="00A36E8F"/>
    <w:rsid w:val="00A42032"/>
    <w:rsid w:val="00A44B6C"/>
    <w:rsid w:val="00A4785E"/>
    <w:rsid w:val="00A50A8A"/>
    <w:rsid w:val="00A512B1"/>
    <w:rsid w:val="00A5181C"/>
    <w:rsid w:val="00A52261"/>
    <w:rsid w:val="00A5276E"/>
    <w:rsid w:val="00A5368C"/>
    <w:rsid w:val="00A54B3E"/>
    <w:rsid w:val="00A5523B"/>
    <w:rsid w:val="00A559D9"/>
    <w:rsid w:val="00A5667B"/>
    <w:rsid w:val="00A5692F"/>
    <w:rsid w:val="00A569D8"/>
    <w:rsid w:val="00A574BA"/>
    <w:rsid w:val="00A645A6"/>
    <w:rsid w:val="00A6555F"/>
    <w:rsid w:val="00A65B0A"/>
    <w:rsid w:val="00A7098A"/>
    <w:rsid w:val="00A724ED"/>
    <w:rsid w:val="00A74B93"/>
    <w:rsid w:val="00A75537"/>
    <w:rsid w:val="00A75584"/>
    <w:rsid w:val="00A75731"/>
    <w:rsid w:val="00A76717"/>
    <w:rsid w:val="00A7776E"/>
    <w:rsid w:val="00A8054A"/>
    <w:rsid w:val="00A805D9"/>
    <w:rsid w:val="00A836B6"/>
    <w:rsid w:val="00A84851"/>
    <w:rsid w:val="00A863B0"/>
    <w:rsid w:val="00A8667A"/>
    <w:rsid w:val="00A8729A"/>
    <w:rsid w:val="00A90036"/>
    <w:rsid w:val="00A91749"/>
    <w:rsid w:val="00A922C7"/>
    <w:rsid w:val="00A9525F"/>
    <w:rsid w:val="00A9538E"/>
    <w:rsid w:val="00A95554"/>
    <w:rsid w:val="00A95BC6"/>
    <w:rsid w:val="00A97CDF"/>
    <w:rsid w:val="00AA1D1A"/>
    <w:rsid w:val="00AA64EB"/>
    <w:rsid w:val="00AA7DE4"/>
    <w:rsid w:val="00AB0323"/>
    <w:rsid w:val="00AB0AC7"/>
    <w:rsid w:val="00AB1E82"/>
    <w:rsid w:val="00AB23DA"/>
    <w:rsid w:val="00AB3D7F"/>
    <w:rsid w:val="00AB6891"/>
    <w:rsid w:val="00AB7B18"/>
    <w:rsid w:val="00AB7C12"/>
    <w:rsid w:val="00AC0AC1"/>
    <w:rsid w:val="00AC22D8"/>
    <w:rsid w:val="00AC3157"/>
    <w:rsid w:val="00AC31C8"/>
    <w:rsid w:val="00AC3326"/>
    <w:rsid w:val="00AC40E5"/>
    <w:rsid w:val="00AC4D18"/>
    <w:rsid w:val="00AC596D"/>
    <w:rsid w:val="00AC6C21"/>
    <w:rsid w:val="00AC7140"/>
    <w:rsid w:val="00AC714A"/>
    <w:rsid w:val="00AC7550"/>
    <w:rsid w:val="00AD0108"/>
    <w:rsid w:val="00AD0CBB"/>
    <w:rsid w:val="00AD25EF"/>
    <w:rsid w:val="00AD4ADF"/>
    <w:rsid w:val="00AD6614"/>
    <w:rsid w:val="00AD7D05"/>
    <w:rsid w:val="00AE0E36"/>
    <w:rsid w:val="00AE158A"/>
    <w:rsid w:val="00AE4D72"/>
    <w:rsid w:val="00AE5AB7"/>
    <w:rsid w:val="00AE6A88"/>
    <w:rsid w:val="00AE704A"/>
    <w:rsid w:val="00AF1BE1"/>
    <w:rsid w:val="00AF2AD7"/>
    <w:rsid w:val="00AF38A1"/>
    <w:rsid w:val="00AF6EA6"/>
    <w:rsid w:val="00AF7943"/>
    <w:rsid w:val="00B005E0"/>
    <w:rsid w:val="00B01667"/>
    <w:rsid w:val="00B0304F"/>
    <w:rsid w:val="00B03276"/>
    <w:rsid w:val="00B038FF"/>
    <w:rsid w:val="00B059DD"/>
    <w:rsid w:val="00B05A10"/>
    <w:rsid w:val="00B05ECF"/>
    <w:rsid w:val="00B064A9"/>
    <w:rsid w:val="00B07131"/>
    <w:rsid w:val="00B07FEF"/>
    <w:rsid w:val="00B13121"/>
    <w:rsid w:val="00B160D7"/>
    <w:rsid w:val="00B16CC0"/>
    <w:rsid w:val="00B2226B"/>
    <w:rsid w:val="00B23262"/>
    <w:rsid w:val="00B23325"/>
    <w:rsid w:val="00B236D6"/>
    <w:rsid w:val="00B2725E"/>
    <w:rsid w:val="00B31215"/>
    <w:rsid w:val="00B31DD6"/>
    <w:rsid w:val="00B32DD9"/>
    <w:rsid w:val="00B34F47"/>
    <w:rsid w:val="00B37EE2"/>
    <w:rsid w:val="00B41A54"/>
    <w:rsid w:val="00B4259E"/>
    <w:rsid w:val="00B440E7"/>
    <w:rsid w:val="00B450C6"/>
    <w:rsid w:val="00B465D0"/>
    <w:rsid w:val="00B500F3"/>
    <w:rsid w:val="00B50781"/>
    <w:rsid w:val="00B512A6"/>
    <w:rsid w:val="00B51CB1"/>
    <w:rsid w:val="00B51F95"/>
    <w:rsid w:val="00B52045"/>
    <w:rsid w:val="00B52314"/>
    <w:rsid w:val="00B52B4F"/>
    <w:rsid w:val="00B53EF9"/>
    <w:rsid w:val="00B569D4"/>
    <w:rsid w:val="00B5721F"/>
    <w:rsid w:val="00B57E90"/>
    <w:rsid w:val="00B601FA"/>
    <w:rsid w:val="00B6047C"/>
    <w:rsid w:val="00B61D83"/>
    <w:rsid w:val="00B62617"/>
    <w:rsid w:val="00B663AD"/>
    <w:rsid w:val="00B66B3C"/>
    <w:rsid w:val="00B67846"/>
    <w:rsid w:val="00B70263"/>
    <w:rsid w:val="00B707B6"/>
    <w:rsid w:val="00B708C0"/>
    <w:rsid w:val="00B7510B"/>
    <w:rsid w:val="00B77BE6"/>
    <w:rsid w:val="00B80109"/>
    <w:rsid w:val="00B80FA5"/>
    <w:rsid w:val="00B81FA7"/>
    <w:rsid w:val="00B822C7"/>
    <w:rsid w:val="00B823DC"/>
    <w:rsid w:val="00B84A8E"/>
    <w:rsid w:val="00B86F59"/>
    <w:rsid w:val="00B87410"/>
    <w:rsid w:val="00B9006B"/>
    <w:rsid w:val="00B902F5"/>
    <w:rsid w:val="00B907C1"/>
    <w:rsid w:val="00B91CAD"/>
    <w:rsid w:val="00B91FD8"/>
    <w:rsid w:val="00B927C2"/>
    <w:rsid w:val="00B929CB"/>
    <w:rsid w:val="00B931E3"/>
    <w:rsid w:val="00B95EB4"/>
    <w:rsid w:val="00B97E59"/>
    <w:rsid w:val="00BA0044"/>
    <w:rsid w:val="00BA02D8"/>
    <w:rsid w:val="00BA0407"/>
    <w:rsid w:val="00BA07FF"/>
    <w:rsid w:val="00BA0BEA"/>
    <w:rsid w:val="00BA40BA"/>
    <w:rsid w:val="00BA432E"/>
    <w:rsid w:val="00BA5F27"/>
    <w:rsid w:val="00BA76FA"/>
    <w:rsid w:val="00BB0191"/>
    <w:rsid w:val="00BB0EF0"/>
    <w:rsid w:val="00BB1161"/>
    <w:rsid w:val="00BB2262"/>
    <w:rsid w:val="00BB22C7"/>
    <w:rsid w:val="00BB23DD"/>
    <w:rsid w:val="00BB2B8D"/>
    <w:rsid w:val="00BB3F18"/>
    <w:rsid w:val="00BB4752"/>
    <w:rsid w:val="00BB72E1"/>
    <w:rsid w:val="00BC1483"/>
    <w:rsid w:val="00BC72E3"/>
    <w:rsid w:val="00BD017A"/>
    <w:rsid w:val="00BD1C7D"/>
    <w:rsid w:val="00BD2023"/>
    <w:rsid w:val="00BD2514"/>
    <w:rsid w:val="00BD50E4"/>
    <w:rsid w:val="00BD5F67"/>
    <w:rsid w:val="00BD645E"/>
    <w:rsid w:val="00BE0FE6"/>
    <w:rsid w:val="00BE2737"/>
    <w:rsid w:val="00BE33AD"/>
    <w:rsid w:val="00BE6EF9"/>
    <w:rsid w:val="00BE77FB"/>
    <w:rsid w:val="00BF07CB"/>
    <w:rsid w:val="00BF20C7"/>
    <w:rsid w:val="00BF2CA2"/>
    <w:rsid w:val="00C006B8"/>
    <w:rsid w:val="00C01AFF"/>
    <w:rsid w:val="00C031F7"/>
    <w:rsid w:val="00C037B8"/>
    <w:rsid w:val="00C03942"/>
    <w:rsid w:val="00C03C45"/>
    <w:rsid w:val="00C04448"/>
    <w:rsid w:val="00C07D60"/>
    <w:rsid w:val="00C13C02"/>
    <w:rsid w:val="00C14A34"/>
    <w:rsid w:val="00C14DEA"/>
    <w:rsid w:val="00C20DDF"/>
    <w:rsid w:val="00C2157B"/>
    <w:rsid w:val="00C21719"/>
    <w:rsid w:val="00C222C1"/>
    <w:rsid w:val="00C22EEB"/>
    <w:rsid w:val="00C239DD"/>
    <w:rsid w:val="00C25CF5"/>
    <w:rsid w:val="00C27E83"/>
    <w:rsid w:val="00C30E81"/>
    <w:rsid w:val="00C30FE5"/>
    <w:rsid w:val="00C33B7D"/>
    <w:rsid w:val="00C35429"/>
    <w:rsid w:val="00C37790"/>
    <w:rsid w:val="00C404F4"/>
    <w:rsid w:val="00C43698"/>
    <w:rsid w:val="00C43C77"/>
    <w:rsid w:val="00C442B7"/>
    <w:rsid w:val="00C46E76"/>
    <w:rsid w:val="00C54D66"/>
    <w:rsid w:val="00C5692B"/>
    <w:rsid w:val="00C61A25"/>
    <w:rsid w:val="00C62979"/>
    <w:rsid w:val="00C62AD9"/>
    <w:rsid w:val="00C640F1"/>
    <w:rsid w:val="00C70488"/>
    <w:rsid w:val="00C70982"/>
    <w:rsid w:val="00C71C4E"/>
    <w:rsid w:val="00C73B28"/>
    <w:rsid w:val="00C7426C"/>
    <w:rsid w:val="00C74ACB"/>
    <w:rsid w:val="00C754B9"/>
    <w:rsid w:val="00C81EF8"/>
    <w:rsid w:val="00C82926"/>
    <w:rsid w:val="00C82C59"/>
    <w:rsid w:val="00C83D59"/>
    <w:rsid w:val="00C9012F"/>
    <w:rsid w:val="00C90163"/>
    <w:rsid w:val="00C906EA"/>
    <w:rsid w:val="00C9076A"/>
    <w:rsid w:val="00C914A2"/>
    <w:rsid w:val="00C931E8"/>
    <w:rsid w:val="00C93FC5"/>
    <w:rsid w:val="00C94B69"/>
    <w:rsid w:val="00CA13E0"/>
    <w:rsid w:val="00CA1C75"/>
    <w:rsid w:val="00CA1D1D"/>
    <w:rsid w:val="00CA2458"/>
    <w:rsid w:val="00CB123F"/>
    <w:rsid w:val="00CB178D"/>
    <w:rsid w:val="00CB1DF9"/>
    <w:rsid w:val="00CB29E7"/>
    <w:rsid w:val="00CB2E62"/>
    <w:rsid w:val="00CB565A"/>
    <w:rsid w:val="00CB6BB2"/>
    <w:rsid w:val="00CC31EE"/>
    <w:rsid w:val="00CC4649"/>
    <w:rsid w:val="00CC6C6D"/>
    <w:rsid w:val="00CD19A1"/>
    <w:rsid w:val="00CD345C"/>
    <w:rsid w:val="00CD3F9D"/>
    <w:rsid w:val="00CD7002"/>
    <w:rsid w:val="00CE03FE"/>
    <w:rsid w:val="00CE24A3"/>
    <w:rsid w:val="00CE5676"/>
    <w:rsid w:val="00CE5766"/>
    <w:rsid w:val="00CE7CF6"/>
    <w:rsid w:val="00CF20D3"/>
    <w:rsid w:val="00CF4C61"/>
    <w:rsid w:val="00CF66EF"/>
    <w:rsid w:val="00D01AEE"/>
    <w:rsid w:val="00D021F0"/>
    <w:rsid w:val="00D026BA"/>
    <w:rsid w:val="00D07B47"/>
    <w:rsid w:val="00D10B97"/>
    <w:rsid w:val="00D11F00"/>
    <w:rsid w:val="00D12F13"/>
    <w:rsid w:val="00D13F41"/>
    <w:rsid w:val="00D165B4"/>
    <w:rsid w:val="00D21029"/>
    <w:rsid w:val="00D2346A"/>
    <w:rsid w:val="00D264CC"/>
    <w:rsid w:val="00D30DF6"/>
    <w:rsid w:val="00D31FBB"/>
    <w:rsid w:val="00D334D2"/>
    <w:rsid w:val="00D33A6A"/>
    <w:rsid w:val="00D346D3"/>
    <w:rsid w:val="00D34E28"/>
    <w:rsid w:val="00D35105"/>
    <w:rsid w:val="00D367A2"/>
    <w:rsid w:val="00D37DBA"/>
    <w:rsid w:val="00D4129C"/>
    <w:rsid w:val="00D44C76"/>
    <w:rsid w:val="00D455F7"/>
    <w:rsid w:val="00D45A19"/>
    <w:rsid w:val="00D45FE6"/>
    <w:rsid w:val="00D51FAF"/>
    <w:rsid w:val="00D52BD4"/>
    <w:rsid w:val="00D53E50"/>
    <w:rsid w:val="00D5478B"/>
    <w:rsid w:val="00D557FA"/>
    <w:rsid w:val="00D60BBA"/>
    <w:rsid w:val="00D60C0C"/>
    <w:rsid w:val="00D60D1A"/>
    <w:rsid w:val="00D6235D"/>
    <w:rsid w:val="00D63FE7"/>
    <w:rsid w:val="00D6539C"/>
    <w:rsid w:val="00D65DF8"/>
    <w:rsid w:val="00D668A0"/>
    <w:rsid w:val="00D67D23"/>
    <w:rsid w:val="00D7124F"/>
    <w:rsid w:val="00D73AB3"/>
    <w:rsid w:val="00D73F05"/>
    <w:rsid w:val="00D74F38"/>
    <w:rsid w:val="00D75683"/>
    <w:rsid w:val="00D7694A"/>
    <w:rsid w:val="00D76EA9"/>
    <w:rsid w:val="00D77470"/>
    <w:rsid w:val="00D818A4"/>
    <w:rsid w:val="00D83321"/>
    <w:rsid w:val="00D839D8"/>
    <w:rsid w:val="00D83ACB"/>
    <w:rsid w:val="00D842FE"/>
    <w:rsid w:val="00D8517E"/>
    <w:rsid w:val="00D8782C"/>
    <w:rsid w:val="00D93313"/>
    <w:rsid w:val="00D94F57"/>
    <w:rsid w:val="00D97DC2"/>
    <w:rsid w:val="00DA34FE"/>
    <w:rsid w:val="00DA39A4"/>
    <w:rsid w:val="00DA5508"/>
    <w:rsid w:val="00DA692F"/>
    <w:rsid w:val="00DA7518"/>
    <w:rsid w:val="00DA7C1C"/>
    <w:rsid w:val="00DC1742"/>
    <w:rsid w:val="00DC2D10"/>
    <w:rsid w:val="00DC2EB5"/>
    <w:rsid w:val="00DC3C98"/>
    <w:rsid w:val="00DC3F93"/>
    <w:rsid w:val="00DC74E4"/>
    <w:rsid w:val="00DD15E9"/>
    <w:rsid w:val="00DD30F3"/>
    <w:rsid w:val="00DD41BC"/>
    <w:rsid w:val="00DD474C"/>
    <w:rsid w:val="00DD5AD7"/>
    <w:rsid w:val="00DD644D"/>
    <w:rsid w:val="00DD7E08"/>
    <w:rsid w:val="00DE075C"/>
    <w:rsid w:val="00DE2AFD"/>
    <w:rsid w:val="00DE3619"/>
    <w:rsid w:val="00DE3AB8"/>
    <w:rsid w:val="00DE3C0F"/>
    <w:rsid w:val="00DE41AE"/>
    <w:rsid w:val="00DE6E05"/>
    <w:rsid w:val="00DF0876"/>
    <w:rsid w:val="00DF1058"/>
    <w:rsid w:val="00DF1B5D"/>
    <w:rsid w:val="00DF37DF"/>
    <w:rsid w:val="00DF51D9"/>
    <w:rsid w:val="00DF5B82"/>
    <w:rsid w:val="00DF7140"/>
    <w:rsid w:val="00E0027E"/>
    <w:rsid w:val="00E00AB1"/>
    <w:rsid w:val="00E00FE3"/>
    <w:rsid w:val="00E01BED"/>
    <w:rsid w:val="00E03104"/>
    <w:rsid w:val="00E06AED"/>
    <w:rsid w:val="00E138BF"/>
    <w:rsid w:val="00E14342"/>
    <w:rsid w:val="00E143FC"/>
    <w:rsid w:val="00E14C21"/>
    <w:rsid w:val="00E16427"/>
    <w:rsid w:val="00E16E91"/>
    <w:rsid w:val="00E20E10"/>
    <w:rsid w:val="00E22577"/>
    <w:rsid w:val="00E244EA"/>
    <w:rsid w:val="00E26A4C"/>
    <w:rsid w:val="00E3049E"/>
    <w:rsid w:val="00E329A6"/>
    <w:rsid w:val="00E35276"/>
    <w:rsid w:val="00E35AAE"/>
    <w:rsid w:val="00E36706"/>
    <w:rsid w:val="00E367A6"/>
    <w:rsid w:val="00E37593"/>
    <w:rsid w:val="00E406CF"/>
    <w:rsid w:val="00E43120"/>
    <w:rsid w:val="00E4424D"/>
    <w:rsid w:val="00E45970"/>
    <w:rsid w:val="00E465F1"/>
    <w:rsid w:val="00E46EF1"/>
    <w:rsid w:val="00E506EF"/>
    <w:rsid w:val="00E5186D"/>
    <w:rsid w:val="00E534E8"/>
    <w:rsid w:val="00E53AED"/>
    <w:rsid w:val="00E54819"/>
    <w:rsid w:val="00E55542"/>
    <w:rsid w:val="00E606A6"/>
    <w:rsid w:val="00E64525"/>
    <w:rsid w:val="00E65148"/>
    <w:rsid w:val="00E65DDA"/>
    <w:rsid w:val="00E65F98"/>
    <w:rsid w:val="00E65FEA"/>
    <w:rsid w:val="00E70BF0"/>
    <w:rsid w:val="00E7101F"/>
    <w:rsid w:val="00E711C0"/>
    <w:rsid w:val="00E744E7"/>
    <w:rsid w:val="00E778E8"/>
    <w:rsid w:val="00E77E65"/>
    <w:rsid w:val="00E80BD9"/>
    <w:rsid w:val="00E80F24"/>
    <w:rsid w:val="00E825BA"/>
    <w:rsid w:val="00E87084"/>
    <w:rsid w:val="00E870E5"/>
    <w:rsid w:val="00E908F2"/>
    <w:rsid w:val="00E90DF8"/>
    <w:rsid w:val="00E9154E"/>
    <w:rsid w:val="00E943A9"/>
    <w:rsid w:val="00E9535B"/>
    <w:rsid w:val="00E96353"/>
    <w:rsid w:val="00EA03B9"/>
    <w:rsid w:val="00EA11CA"/>
    <w:rsid w:val="00EA230A"/>
    <w:rsid w:val="00EA31DC"/>
    <w:rsid w:val="00EA31FE"/>
    <w:rsid w:val="00EA32B4"/>
    <w:rsid w:val="00EA33AE"/>
    <w:rsid w:val="00EA3423"/>
    <w:rsid w:val="00EA463D"/>
    <w:rsid w:val="00EA47D7"/>
    <w:rsid w:val="00EA4C0E"/>
    <w:rsid w:val="00EB0000"/>
    <w:rsid w:val="00EB08BF"/>
    <w:rsid w:val="00EB0F63"/>
    <w:rsid w:val="00EB6D10"/>
    <w:rsid w:val="00EB7133"/>
    <w:rsid w:val="00EB74C8"/>
    <w:rsid w:val="00EB75A4"/>
    <w:rsid w:val="00EC0678"/>
    <w:rsid w:val="00EC199C"/>
    <w:rsid w:val="00EC27B9"/>
    <w:rsid w:val="00EC29D7"/>
    <w:rsid w:val="00EC308B"/>
    <w:rsid w:val="00EC4853"/>
    <w:rsid w:val="00EC597D"/>
    <w:rsid w:val="00EC5E06"/>
    <w:rsid w:val="00ED0783"/>
    <w:rsid w:val="00ED0AA9"/>
    <w:rsid w:val="00ED0D8D"/>
    <w:rsid w:val="00ED145C"/>
    <w:rsid w:val="00ED2D0C"/>
    <w:rsid w:val="00ED2E6D"/>
    <w:rsid w:val="00ED3C4A"/>
    <w:rsid w:val="00ED43D4"/>
    <w:rsid w:val="00ED7F25"/>
    <w:rsid w:val="00EE1C5B"/>
    <w:rsid w:val="00EE3E08"/>
    <w:rsid w:val="00EE4615"/>
    <w:rsid w:val="00EE47C9"/>
    <w:rsid w:val="00EE57B9"/>
    <w:rsid w:val="00EE6E2E"/>
    <w:rsid w:val="00EE751A"/>
    <w:rsid w:val="00EF0A6D"/>
    <w:rsid w:val="00EF12D2"/>
    <w:rsid w:val="00EF318D"/>
    <w:rsid w:val="00EF55EA"/>
    <w:rsid w:val="00EF57C7"/>
    <w:rsid w:val="00EF6140"/>
    <w:rsid w:val="00EF630B"/>
    <w:rsid w:val="00EF7F6C"/>
    <w:rsid w:val="00F003E7"/>
    <w:rsid w:val="00F022DD"/>
    <w:rsid w:val="00F04256"/>
    <w:rsid w:val="00F10AF2"/>
    <w:rsid w:val="00F13989"/>
    <w:rsid w:val="00F145DC"/>
    <w:rsid w:val="00F1465B"/>
    <w:rsid w:val="00F148E0"/>
    <w:rsid w:val="00F17652"/>
    <w:rsid w:val="00F17DF9"/>
    <w:rsid w:val="00F20787"/>
    <w:rsid w:val="00F21F92"/>
    <w:rsid w:val="00F22519"/>
    <w:rsid w:val="00F2403F"/>
    <w:rsid w:val="00F24266"/>
    <w:rsid w:val="00F242C8"/>
    <w:rsid w:val="00F24AC2"/>
    <w:rsid w:val="00F24AE8"/>
    <w:rsid w:val="00F26190"/>
    <w:rsid w:val="00F26D08"/>
    <w:rsid w:val="00F27B7D"/>
    <w:rsid w:val="00F30C89"/>
    <w:rsid w:val="00F30D09"/>
    <w:rsid w:val="00F32A85"/>
    <w:rsid w:val="00F3406E"/>
    <w:rsid w:val="00F34A09"/>
    <w:rsid w:val="00F34B34"/>
    <w:rsid w:val="00F37DF9"/>
    <w:rsid w:val="00F407C9"/>
    <w:rsid w:val="00F40A96"/>
    <w:rsid w:val="00F410AE"/>
    <w:rsid w:val="00F43D34"/>
    <w:rsid w:val="00F458F6"/>
    <w:rsid w:val="00F46161"/>
    <w:rsid w:val="00F462C5"/>
    <w:rsid w:val="00F477BF"/>
    <w:rsid w:val="00F512AF"/>
    <w:rsid w:val="00F54965"/>
    <w:rsid w:val="00F61042"/>
    <w:rsid w:val="00F6177E"/>
    <w:rsid w:val="00F72499"/>
    <w:rsid w:val="00F7383D"/>
    <w:rsid w:val="00F74BC0"/>
    <w:rsid w:val="00F7556A"/>
    <w:rsid w:val="00F76F86"/>
    <w:rsid w:val="00F7768E"/>
    <w:rsid w:val="00F81B3E"/>
    <w:rsid w:val="00F82FAE"/>
    <w:rsid w:val="00F83325"/>
    <w:rsid w:val="00F84C06"/>
    <w:rsid w:val="00F86B7B"/>
    <w:rsid w:val="00F878EF"/>
    <w:rsid w:val="00F93F24"/>
    <w:rsid w:val="00F962AB"/>
    <w:rsid w:val="00F96BB5"/>
    <w:rsid w:val="00F97B5F"/>
    <w:rsid w:val="00FA1F6F"/>
    <w:rsid w:val="00FA411A"/>
    <w:rsid w:val="00FA47CB"/>
    <w:rsid w:val="00FA4E5B"/>
    <w:rsid w:val="00FA6DB4"/>
    <w:rsid w:val="00FB0ECF"/>
    <w:rsid w:val="00FB121C"/>
    <w:rsid w:val="00FB1F5B"/>
    <w:rsid w:val="00FB2896"/>
    <w:rsid w:val="00FB33B1"/>
    <w:rsid w:val="00FB3D6B"/>
    <w:rsid w:val="00FB402C"/>
    <w:rsid w:val="00FB4AC1"/>
    <w:rsid w:val="00FB5F9F"/>
    <w:rsid w:val="00FC1FFF"/>
    <w:rsid w:val="00FC2EF5"/>
    <w:rsid w:val="00FC323D"/>
    <w:rsid w:val="00FC5502"/>
    <w:rsid w:val="00FC7DD7"/>
    <w:rsid w:val="00FD4454"/>
    <w:rsid w:val="00FD4551"/>
    <w:rsid w:val="00FD46F9"/>
    <w:rsid w:val="00FD5299"/>
    <w:rsid w:val="00FD5746"/>
    <w:rsid w:val="00FD6B3C"/>
    <w:rsid w:val="00FD76EF"/>
    <w:rsid w:val="00FE08E8"/>
    <w:rsid w:val="00FE1028"/>
    <w:rsid w:val="00FE6FB2"/>
    <w:rsid w:val="00FF0ED1"/>
    <w:rsid w:val="00FF1068"/>
    <w:rsid w:val="00FF1465"/>
    <w:rsid w:val="00FF3058"/>
    <w:rsid w:val="00FF360C"/>
    <w:rsid w:val="00FF52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AA03A"/>
  <w15:chartTrackingRefBased/>
  <w15:docId w15:val="{E6D746DB-3423-4B27-8A36-1FB9B0C0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BF8"/>
    <w:pPr>
      <w:tabs>
        <w:tab w:val="center" w:pos="4153"/>
        <w:tab w:val="right" w:pos="8306"/>
      </w:tabs>
      <w:spacing w:after="0" w:line="240" w:lineRule="auto"/>
    </w:pPr>
  </w:style>
  <w:style w:type="character" w:customStyle="1" w:styleId="a4">
    <w:name w:val="כותרת עליונה תו"/>
    <w:basedOn w:val="a0"/>
    <w:link w:val="a3"/>
    <w:uiPriority w:val="99"/>
    <w:rsid w:val="009B0BF8"/>
  </w:style>
  <w:style w:type="paragraph" w:styleId="a5">
    <w:name w:val="footer"/>
    <w:basedOn w:val="a"/>
    <w:link w:val="a6"/>
    <w:uiPriority w:val="99"/>
    <w:unhideWhenUsed/>
    <w:rsid w:val="009B0BF8"/>
    <w:pPr>
      <w:tabs>
        <w:tab w:val="center" w:pos="4153"/>
        <w:tab w:val="right" w:pos="8306"/>
      </w:tabs>
      <w:spacing w:after="0" w:line="240" w:lineRule="auto"/>
    </w:pPr>
  </w:style>
  <w:style w:type="character" w:customStyle="1" w:styleId="a6">
    <w:name w:val="כותרת תחתונה תו"/>
    <w:basedOn w:val="a0"/>
    <w:link w:val="a5"/>
    <w:uiPriority w:val="99"/>
    <w:rsid w:val="009B0BF8"/>
  </w:style>
  <w:style w:type="paragraph" w:styleId="a7">
    <w:name w:val="List Paragraph"/>
    <w:basedOn w:val="a"/>
    <w:uiPriority w:val="34"/>
    <w:qFormat/>
    <w:rsid w:val="00FE6FB2"/>
    <w:pPr>
      <w:ind w:left="720"/>
      <w:contextualSpacing/>
    </w:pPr>
  </w:style>
  <w:style w:type="paragraph" w:styleId="NormalWeb">
    <w:name w:val="Normal (Web)"/>
    <w:basedOn w:val="a"/>
    <w:uiPriority w:val="99"/>
    <w:semiHidden/>
    <w:unhideWhenUsed/>
    <w:rsid w:val="006C515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9905">
      <w:bodyDiv w:val="1"/>
      <w:marLeft w:val="0"/>
      <w:marRight w:val="0"/>
      <w:marTop w:val="0"/>
      <w:marBottom w:val="0"/>
      <w:divBdr>
        <w:top w:val="none" w:sz="0" w:space="0" w:color="auto"/>
        <w:left w:val="none" w:sz="0" w:space="0" w:color="auto"/>
        <w:bottom w:val="none" w:sz="0" w:space="0" w:color="auto"/>
        <w:right w:val="none" w:sz="0" w:space="0" w:color="auto"/>
      </w:divBdr>
      <w:divsChild>
        <w:div w:id="947741253">
          <w:marLeft w:val="0"/>
          <w:marRight w:val="576"/>
          <w:marTop w:val="80"/>
          <w:marBottom w:val="0"/>
          <w:divBdr>
            <w:top w:val="none" w:sz="0" w:space="0" w:color="auto"/>
            <w:left w:val="none" w:sz="0" w:space="0" w:color="auto"/>
            <w:bottom w:val="none" w:sz="0" w:space="0" w:color="auto"/>
            <w:right w:val="none" w:sz="0" w:space="0" w:color="auto"/>
          </w:divBdr>
        </w:div>
      </w:divsChild>
    </w:div>
    <w:div w:id="136841262">
      <w:bodyDiv w:val="1"/>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547"/>
          <w:marTop w:val="0"/>
          <w:marBottom w:val="0"/>
          <w:divBdr>
            <w:top w:val="none" w:sz="0" w:space="0" w:color="auto"/>
            <w:left w:val="none" w:sz="0" w:space="0" w:color="auto"/>
            <w:bottom w:val="none" w:sz="0" w:space="0" w:color="auto"/>
            <w:right w:val="none" w:sz="0" w:space="0" w:color="auto"/>
          </w:divBdr>
        </w:div>
      </w:divsChild>
    </w:div>
    <w:div w:id="293217854">
      <w:bodyDiv w:val="1"/>
      <w:marLeft w:val="0"/>
      <w:marRight w:val="0"/>
      <w:marTop w:val="0"/>
      <w:marBottom w:val="0"/>
      <w:divBdr>
        <w:top w:val="none" w:sz="0" w:space="0" w:color="auto"/>
        <w:left w:val="none" w:sz="0" w:space="0" w:color="auto"/>
        <w:bottom w:val="none" w:sz="0" w:space="0" w:color="auto"/>
        <w:right w:val="none" w:sz="0" w:space="0" w:color="auto"/>
      </w:divBdr>
    </w:div>
    <w:div w:id="453645489">
      <w:bodyDiv w:val="1"/>
      <w:marLeft w:val="0"/>
      <w:marRight w:val="0"/>
      <w:marTop w:val="0"/>
      <w:marBottom w:val="0"/>
      <w:divBdr>
        <w:top w:val="none" w:sz="0" w:space="0" w:color="auto"/>
        <w:left w:val="none" w:sz="0" w:space="0" w:color="auto"/>
        <w:bottom w:val="none" w:sz="0" w:space="0" w:color="auto"/>
        <w:right w:val="none" w:sz="0" w:space="0" w:color="auto"/>
      </w:divBdr>
      <w:divsChild>
        <w:div w:id="655652435">
          <w:marLeft w:val="0"/>
          <w:marRight w:val="432"/>
          <w:marTop w:val="86"/>
          <w:marBottom w:val="0"/>
          <w:divBdr>
            <w:top w:val="none" w:sz="0" w:space="0" w:color="auto"/>
            <w:left w:val="none" w:sz="0" w:space="0" w:color="auto"/>
            <w:bottom w:val="none" w:sz="0" w:space="0" w:color="auto"/>
            <w:right w:val="none" w:sz="0" w:space="0" w:color="auto"/>
          </w:divBdr>
        </w:div>
        <w:div w:id="166604851">
          <w:marLeft w:val="0"/>
          <w:marRight w:val="432"/>
          <w:marTop w:val="86"/>
          <w:marBottom w:val="0"/>
          <w:divBdr>
            <w:top w:val="none" w:sz="0" w:space="0" w:color="auto"/>
            <w:left w:val="none" w:sz="0" w:space="0" w:color="auto"/>
            <w:bottom w:val="none" w:sz="0" w:space="0" w:color="auto"/>
            <w:right w:val="none" w:sz="0" w:space="0" w:color="auto"/>
          </w:divBdr>
        </w:div>
        <w:div w:id="2073769614">
          <w:marLeft w:val="0"/>
          <w:marRight w:val="432"/>
          <w:marTop w:val="86"/>
          <w:marBottom w:val="0"/>
          <w:divBdr>
            <w:top w:val="none" w:sz="0" w:space="0" w:color="auto"/>
            <w:left w:val="none" w:sz="0" w:space="0" w:color="auto"/>
            <w:bottom w:val="none" w:sz="0" w:space="0" w:color="auto"/>
            <w:right w:val="none" w:sz="0" w:space="0" w:color="auto"/>
          </w:divBdr>
        </w:div>
        <w:div w:id="492182162">
          <w:marLeft w:val="0"/>
          <w:marRight w:val="432"/>
          <w:marTop w:val="86"/>
          <w:marBottom w:val="0"/>
          <w:divBdr>
            <w:top w:val="none" w:sz="0" w:space="0" w:color="auto"/>
            <w:left w:val="none" w:sz="0" w:space="0" w:color="auto"/>
            <w:bottom w:val="none" w:sz="0" w:space="0" w:color="auto"/>
            <w:right w:val="none" w:sz="0" w:space="0" w:color="auto"/>
          </w:divBdr>
        </w:div>
        <w:div w:id="664822717">
          <w:marLeft w:val="0"/>
          <w:marRight w:val="432"/>
          <w:marTop w:val="86"/>
          <w:marBottom w:val="0"/>
          <w:divBdr>
            <w:top w:val="none" w:sz="0" w:space="0" w:color="auto"/>
            <w:left w:val="none" w:sz="0" w:space="0" w:color="auto"/>
            <w:bottom w:val="none" w:sz="0" w:space="0" w:color="auto"/>
            <w:right w:val="none" w:sz="0" w:space="0" w:color="auto"/>
          </w:divBdr>
        </w:div>
        <w:div w:id="752432285">
          <w:marLeft w:val="0"/>
          <w:marRight w:val="432"/>
          <w:marTop w:val="86"/>
          <w:marBottom w:val="0"/>
          <w:divBdr>
            <w:top w:val="none" w:sz="0" w:space="0" w:color="auto"/>
            <w:left w:val="none" w:sz="0" w:space="0" w:color="auto"/>
            <w:bottom w:val="none" w:sz="0" w:space="0" w:color="auto"/>
            <w:right w:val="none" w:sz="0" w:space="0" w:color="auto"/>
          </w:divBdr>
        </w:div>
        <w:div w:id="1763254095">
          <w:marLeft w:val="0"/>
          <w:marRight w:val="432"/>
          <w:marTop w:val="86"/>
          <w:marBottom w:val="0"/>
          <w:divBdr>
            <w:top w:val="none" w:sz="0" w:space="0" w:color="auto"/>
            <w:left w:val="none" w:sz="0" w:space="0" w:color="auto"/>
            <w:bottom w:val="none" w:sz="0" w:space="0" w:color="auto"/>
            <w:right w:val="none" w:sz="0" w:space="0" w:color="auto"/>
          </w:divBdr>
        </w:div>
      </w:divsChild>
    </w:div>
    <w:div w:id="539980591">
      <w:bodyDiv w:val="1"/>
      <w:marLeft w:val="0"/>
      <w:marRight w:val="0"/>
      <w:marTop w:val="0"/>
      <w:marBottom w:val="0"/>
      <w:divBdr>
        <w:top w:val="none" w:sz="0" w:space="0" w:color="auto"/>
        <w:left w:val="none" w:sz="0" w:space="0" w:color="auto"/>
        <w:bottom w:val="none" w:sz="0" w:space="0" w:color="auto"/>
        <w:right w:val="none" w:sz="0" w:space="0" w:color="auto"/>
      </w:divBdr>
    </w:div>
    <w:div w:id="553548034">
      <w:bodyDiv w:val="1"/>
      <w:marLeft w:val="0"/>
      <w:marRight w:val="0"/>
      <w:marTop w:val="0"/>
      <w:marBottom w:val="0"/>
      <w:divBdr>
        <w:top w:val="none" w:sz="0" w:space="0" w:color="auto"/>
        <w:left w:val="none" w:sz="0" w:space="0" w:color="auto"/>
        <w:bottom w:val="none" w:sz="0" w:space="0" w:color="auto"/>
        <w:right w:val="none" w:sz="0" w:space="0" w:color="auto"/>
      </w:divBdr>
    </w:div>
    <w:div w:id="562370738">
      <w:bodyDiv w:val="1"/>
      <w:marLeft w:val="0"/>
      <w:marRight w:val="0"/>
      <w:marTop w:val="0"/>
      <w:marBottom w:val="0"/>
      <w:divBdr>
        <w:top w:val="none" w:sz="0" w:space="0" w:color="auto"/>
        <w:left w:val="none" w:sz="0" w:space="0" w:color="auto"/>
        <w:bottom w:val="none" w:sz="0" w:space="0" w:color="auto"/>
        <w:right w:val="none" w:sz="0" w:space="0" w:color="auto"/>
      </w:divBdr>
    </w:div>
    <w:div w:id="584461664">
      <w:bodyDiv w:val="1"/>
      <w:marLeft w:val="0"/>
      <w:marRight w:val="0"/>
      <w:marTop w:val="0"/>
      <w:marBottom w:val="0"/>
      <w:divBdr>
        <w:top w:val="none" w:sz="0" w:space="0" w:color="auto"/>
        <w:left w:val="none" w:sz="0" w:space="0" w:color="auto"/>
        <w:bottom w:val="none" w:sz="0" w:space="0" w:color="auto"/>
        <w:right w:val="none" w:sz="0" w:space="0" w:color="auto"/>
      </w:divBdr>
    </w:div>
    <w:div w:id="605697743">
      <w:bodyDiv w:val="1"/>
      <w:marLeft w:val="0"/>
      <w:marRight w:val="0"/>
      <w:marTop w:val="0"/>
      <w:marBottom w:val="0"/>
      <w:divBdr>
        <w:top w:val="none" w:sz="0" w:space="0" w:color="auto"/>
        <w:left w:val="none" w:sz="0" w:space="0" w:color="auto"/>
        <w:bottom w:val="none" w:sz="0" w:space="0" w:color="auto"/>
        <w:right w:val="none" w:sz="0" w:space="0" w:color="auto"/>
      </w:divBdr>
    </w:div>
    <w:div w:id="635530505">
      <w:bodyDiv w:val="1"/>
      <w:marLeft w:val="0"/>
      <w:marRight w:val="0"/>
      <w:marTop w:val="0"/>
      <w:marBottom w:val="0"/>
      <w:divBdr>
        <w:top w:val="none" w:sz="0" w:space="0" w:color="auto"/>
        <w:left w:val="none" w:sz="0" w:space="0" w:color="auto"/>
        <w:bottom w:val="none" w:sz="0" w:space="0" w:color="auto"/>
        <w:right w:val="none" w:sz="0" w:space="0" w:color="auto"/>
      </w:divBdr>
      <w:divsChild>
        <w:div w:id="62874111">
          <w:marLeft w:val="0"/>
          <w:marRight w:val="432"/>
          <w:marTop w:val="120"/>
          <w:marBottom w:val="0"/>
          <w:divBdr>
            <w:top w:val="none" w:sz="0" w:space="0" w:color="auto"/>
            <w:left w:val="none" w:sz="0" w:space="0" w:color="auto"/>
            <w:bottom w:val="none" w:sz="0" w:space="0" w:color="auto"/>
            <w:right w:val="none" w:sz="0" w:space="0" w:color="auto"/>
          </w:divBdr>
        </w:div>
      </w:divsChild>
    </w:div>
    <w:div w:id="668294600">
      <w:bodyDiv w:val="1"/>
      <w:marLeft w:val="0"/>
      <w:marRight w:val="0"/>
      <w:marTop w:val="0"/>
      <w:marBottom w:val="0"/>
      <w:divBdr>
        <w:top w:val="none" w:sz="0" w:space="0" w:color="auto"/>
        <w:left w:val="none" w:sz="0" w:space="0" w:color="auto"/>
        <w:bottom w:val="none" w:sz="0" w:space="0" w:color="auto"/>
        <w:right w:val="none" w:sz="0" w:space="0" w:color="auto"/>
      </w:divBdr>
      <w:divsChild>
        <w:div w:id="1363361380">
          <w:marLeft w:val="0"/>
          <w:marRight w:val="547"/>
          <w:marTop w:val="0"/>
          <w:marBottom w:val="0"/>
          <w:divBdr>
            <w:top w:val="none" w:sz="0" w:space="0" w:color="auto"/>
            <w:left w:val="none" w:sz="0" w:space="0" w:color="auto"/>
            <w:bottom w:val="none" w:sz="0" w:space="0" w:color="auto"/>
            <w:right w:val="none" w:sz="0" w:space="0" w:color="auto"/>
          </w:divBdr>
        </w:div>
      </w:divsChild>
    </w:div>
    <w:div w:id="688525766">
      <w:bodyDiv w:val="1"/>
      <w:marLeft w:val="0"/>
      <w:marRight w:val="0"/>
      <w:marTop w:val="0"/>
      <w:marBottom w:val="0"/>
      <w:divBdr>
        <w:top w:val="none" w:sz="0" w:space="0" w:color="auto"/>
        <w:left w:val="none" w:sz="0" w:space="0" w:color="auto"/>
        <w:bottom w:val="none" w:sz="0" w:space="0" w:color="auto"/>
        <w:right w:val="none" w:sz="0" w:space="0" w:color="auto"/>
      </w:divBdr>
      <w:divsChild>
        <w:div w:id="1239054993">
          <w:marLeft w:val="0"/>
          <w:marRight w:val="547"/>
          <w:marTop w:val="0"/>
          <w:marBottom w:val="0"/>
          <w:divBdr>
            <w:top w:val="none" w:sz="0" w:space="0" w:color="auto"/>
            <w:left w:val="none" w:sz="0" w:space="0" w:color="auto"/>
            <w:bottom w:val="none" w:sz="0" w:space="0" w:color="auto"/>
            <w:right w:val="none" w:sz="0" w:space="0" w:color="auto"/>
          </w:divBdr>
        </w:div>
      </w:divsChild>
    </w:div>
    <w:div w:id="718088894">
      <w:bodyDiv w:val="1"/>
      <w:marLeft w:val="0"/>
      <w:marRight w:val="0"/>
      <w:marTop w:val="0"/>
      <w:marBottom w:val="0"/>
      <w:divBdr>
        <w:top w:val="none" w:sz="0" w:space="0" w:color="auto"/>
        <w:left w:val="none" w:sz="0" w:space="0" w:color="auto"/>
        <w:bottom w:val="none" w:sz="0" w:space="0" w:color="auto"/>
        <w:right w:val="none" w:sz="0" w:space="0" w:color="auto"/>
      </w:divBdr>
      <w:divsChild>
        <w:div w:id="1471747288">
          <w:marLeft w:val="0"/>
          <w:marRight w:val="547"/>
          <w:marTop w:val="0"/>
          <w:marBottom w:val="0"/>
          <w:divBdr>
            <w:top w:val="none" w:sz="0" w:space="0" w:color="auto"/>
            <w:left w:val="none" w:sz="0" w:space="0" w:color="auto"/>
            <w:bottom w:val="none" w:sz="0" w:space="0" w:color="auto"/>
            <w:right w:val="none" w:sz="0" w:space="0" w:color="auto"/>
          </w:divBdr>
        </w:div>
      </w:divsChild>
    </w:div>
    <w:div w:id="786388433">
      <w:bodyDiv w:val="1"/>
      <w:marLeft w:val="0"/>
      <w:marRight w:val="0"/>
      <w:marTop w:val="0"/>
      <w:marBottom w:val="0"/>
      <w:divBdr>
        <w:top w:val="none" w:sz="0" w:space="0" w:color="auto"/>
        <w:left w:val="none" w:sz="0" w:space="0" w:color="auto"/>
        <w:bottom w:val="none" w:sz="0" w:space="0" w:color="auto"/>
        <w:right w:val="none" w:sz="0" w:space="0" w:color="auto"/>
      </w:divBdr>
    </w:div>
    <w:div w:id="870651607">
      <w:bodyDiv w:val="1"/>
      <w:marLeft w:val="0"/>
      <w:marRight w:val="0"/>
      <w:marTop w:val="0"/>
      <w:marBottom w:val="0"/>
      <w:divBdr>
        <w:top w:val="none" w:sz="0" w:space="0" w:color="auto"/>
        <w:left w:val="none" w:sz="0" w:space="0" w:color="auto"/>
        <w:bottom w:val="none" w:sz="0" w:space="0" w:color="auto"/>
        <w:right w:val="none" w:sz="0" w:space="0" w:color="auto"/>
      </w:divBdr>
    </w:div>
    <w:div w:id="909193849">
      <w:bodyDiv w:val="1"/>
      <w:marLeft w:val="0"/>
      <w:marRight w:val="0"/>
      <w:marTop w:val="0"/>
      <w:marBottom w:val="0"/>
      <w:divBdr>
        <w:top w:val="none" w:sz="0" w:space="0" w:color="auto"/>
        <w:left w:val="none" w:sz="0" w:space="0" w:color="auto"/>
        <w:bottom w:val="none" w:sz="0" w:space="0" w:color="auto"/>
        <w:right w:val="none" w:sz="0" w:space="0" w:color="auto"/>
      </w:divBdr>
    </w:div>
    <w:div w:id="930429746">
      <w:bodyDiv w:val="1"/>
      <w:marLeft w:val="0"/>
      <w:marRight w:val="0"/>
      <w:marTop w:val="0"/>
      <w:marBottom w:val="0"/>
      <w:divBdr>
        <w:top w:val="none" w:sz="0" w:space="0" w:color="auto"/>
        <w:left w:val="none" w:sz="0" w:space="0" w:color="auto"/>
        <w:bottom w:val="none" w:sz="0" w:space="0" w:color="auto"/>
        <w:right w:val="none" w:sz="0" w:space="0" w:color="auto"/>
      </w:divBdr>
      <w:divsChild>
        <w:div w:id="339746779">
          <w:marLeft w:val="0"/>
          <w:marRight w:val="576"/>
          <w:marTop w:val="80"/>
          <w:marBottom w:val="0"/>
          <w:divBdr>
            <w:top w:val="none" w:sz="0" w:space="0" w:color="auto"/>
            <w:left w:val="none" w:sz="0" w:space="0" w:color="auto"/>
            <w:bottom w:val="none" w:sz="0" w:space="0" w:color="auto"/>
            <w:right w:val="none" w:sz="0" w:space="0" w:color="auto"/>
          </w:divBdr>
        </w:div>
      </w:divsChild>
    </w:div>
    <w:div w:id="947811180">
      <w:bodyDiv w:val="1"/>
      <w:marLeft w:val="0"/>
      <w:marRight w:val="0"/>
      <w:marTop w:val="0"/>
      <w:marBottom w:val="0"/>
      <w:divBdr>
        <w:top w:val="none" w:sz="0" w:space="0" w:color="auto"/>
        <w:left w:val="none" w:sz="0" w:space="0" w:color="auto"/>
        <w:bottom w:val="none" w:sz="0" w:space="0" w:color="auto"/>
        <w:right w:val="none" w:sz="0" w:space="0" w:color="auto"/>
      </w:divBdr>
      <w:divsChild>
        <w:div w:id="965936583">
          <w:marLeft w:val="0"/>
          <w:marRight w:val="547"/>
          <w:marTop w:val="0"/>
          <w:marBottom w:val="0"/>
          <w:divBdr>
            <w:top w:val="none" w:sz="0" w:space="0" w:color="auto"/>
            <w:left w:val="none" w:sz="0" w:space="0" w:color="auto"/>
            <w:bottom w:val="none" w:sz="0" w:space="0" w:color="auto"/>
            <w:right w:val="none" w:sz="0" w:space="0" w:color="auto"/>
          </w:divBdr>
        </w:div>
      </w:divsChild>
    </w:div>
    <w:div w:id="968439650">
      <w:bodyDiv w:val="1"/>
      <w:marLeft w:val="0"/>
      <w:marRight w:val="0"/>
      <w:marTop w:val="0"/>
      <w:marBottom w:val="0"/>
      <w:divBdr>
        <w:top w:val="none" w:sz="0" w:space="0" w:color="auto"/>
        <w:left w:val="none" w:sz="0" w:space="0" w:color="auto"/>
        <w:bottom w:val="none" w:sz="0" w:space="0" w:color="auto"/>
        <w:right w:val="none" w:sz="0" w:space="0" w:color="auto"/>
      </w:divBdr>
      <w:divsChild>
        <w:div w:id="115372605">
          <w:marLeft w:val="0"/>
          <w:marRight w:val="547"/>
          <w:marTop w:val="0"/>
          <w:marBottom w:val="0"/>
          <w:divBdr>
            <w:top w:val="none" w:sz="0" w:space="0" w:color="auto"/>
            <w:left w:val="none" w:sz="0" w:space="0" w:color="auto"/>
            <w:bottom w:val="none" w:sz="0" w:space="0" w:color="auto"/>
            <w:right w:val="none" w:sz="0" w:space="0" w:color="auto"/>
          </w:divBdr>
        </w:div>
      </w:divsChild>
    </w:div>
    <w:div w:id="979194365">
      <w:bodyDiv w:val="1"/>
      <w:marLeft w:val="0"/>
      <w:marRight w:val="0"/>
      <w:marTop w:val="0"/>
      <w:marBottom w:val="0"/>
      <w:divBdr>
        <w:top w:val="none" w:sz="0" w:space="0" w:color="auto"/>
        <w:left w:val="none" w:sz="0" w:space="0" w:color="auto"/>
        <w:bottom w:val="none" w:sz="0" w:space="0" w:color="auto"/>
        <w:right w:val="none" w:sz="0" w:space="0" w:color="auto"/>
      </w:divBdr>
    </w:div>
    <w:div w:id="1010253860">
      <w:bodyDiv w:val="1"/>
      <w:marLeft w:val="0"/>
      <w:marRight w:val="0"/>
      <w:marTop w:val="0"/>
      <w:marBottom w:val="0"/>
      <w:divBdr>
        <w:top w:val="none" w:sz="0" w:space="0" w:color="auto"/>
        <w:left w:val="none" w:sz="0" w:space="0" w:color="auto"/>
        <w:bottom w:val="none" w:sz="0" w:space="0" w:color="auto"/>
        <w:right w:val="none" w:sz="0" w:space="0" w:color="auto"/>
      </w:divBdr>
      <w:divsChild>
        <w:div w:id="834415837">
          <w:marLeft w:val="0"/>
          <w:marRight w:val="432"/>
          <w:marTop w:val="125"/>
          <w:marBottom w:val="0"/>
          <w:divBdr>
            <w:top w:val="none" w:sz="0" w:space="0" w:color="auto"/>
            <w:left w:val="none" w:sz="0" w:space="0" w:color="auto"/>
            <w:bottom w:val="none" w:sz="0" w:space="0" w:color="auto"/>
            <w:right w:val="none" w:sz="0" w:space="0" w:color="auto"/>
          </w:divBdr>
        </w:div>
      </w:divsChild>
    </w:div>
    <w:div w:id="1092627894">
      <w:bodyDiv w:val="1"/>
      <w:marLeft w:val="0"/>
      <w:marRight w:val="0"/>
      <w:marTop w:val="0"/>
      <w:marBottom w:val="0"/>
      <w:divBdr>
        <w:top w:val="none" w:sz="0" w:space="0" w:color="auto"/>
        <w:left w:val="none" w:sz="0" w:space="0" w:color="auto"/>
        <w:bottom w:val="none" w:sz="0" w:space="0" w:color="auto"/>
        <w:right w:val="none" w:sz="0" w:space="0" w:color="auto"/>
      </w:divBdr>
    </w:div>
    <w:div w:id="1104685953">
      <w:bodyDiv w:val="1"/>
      <w:marLeft w:val="0"/>
      <w:marRight w:val="0"/>
      <w:marTop w:val="0"/>
      <w:marBottom w:val="0"/>
      <w:divBdr>
        <w:top w:val="none" w:sz="0" w:space="0" w:color="auto"/>
        <w:left w:val="none" w:sz="0" w:space="0" w:color="auto"/>
        <w:bottom w:val="none" w:sz="0" w:space="0" w:color="auto"/>
        <w:right w:val="none" w:sz="0" w:space="0" w:color="auto"/>
      </w:divBdr>
      <w:divsChild>
        <w:div w:id="1719010182">
          <w:marLeft w:val="0"/>
          <w:marRight w:val="576"/>
          <w:marTop w:val="80"/>
          <w:marBottom w:val="0"/>
          <w:divBdr>
            <w:top w:val="none" w:sz="0" w:space="0" w:color="auto"/>
            <w:left w:val="none" w:sz="0" w:space="0" w:color="auto"/>
            <w:bottom w:val="none" w:sz="0" w:space="0" w:color="auto"/>
            <w:right w:val="none" w:sz="0" w:space="0" w:color="auto"/>
          </w:divBdr>
        </w:div>
      </w:divsChild>
    </w:div>
    <w:div w:id="1147823029">
      <w:bodyDiv w:val="1"/>
      <w:marLeft w:val="0"/>
      <w:marRight w:val="0"/>
      <w:marTop w:val="0"/>
      <w:marBottom w:val="0"/>
      <w:divBdr>
        <w:top w:val="none" w:sz="0" w:space="0" w:color="auto"/>
        <w:left w:val="none" w:sz="0" w:space="0" w:color="auto"/>
        <w:bottom w:val="none" w:sz="0" w:space="0" w:color="auto"/>
        <w:right w:val="none" w:sz="0" w:space="0" w:color="auto"/>
      </w:divBdr>
    </w:div>
    <w:div w:id="1159350857">
      <w:bodyDiv w:val="1"/>
      <w:marLeft w:val="0"/>
      <w:marRight w:val="0"/>
      <w:marTop w:val="0"/>
      <w:marBottom w:val="0"/>
      <w:divBdr>
        <w:top w:val="none" w:sz="0" w:space="0" w:color="auto"/>
        <w:left w:val="none" w:sz="0" w:space="0" w:color="auto"/>
        <w:bottom w:val="none" w:sz="0" w:space="0" w:color="auto"/>
        <w:right w:val="none" w:sz="0" w:space="0" w:color="auto"/>
      </w:divBdr>
      <w:divsChild>
        <w:div w:id="1432967860">
          <w:marLeft w:val="0"/>
          <w:marRight w:val="576"/>
          <w:marTop w:val="80"/>
          <w:marBottom w:val="0"/>
          <w:divBdr>
            <w:top w:val="none" w:sz="0" w:space="0" w:color="auto"/>
            <w:left w:val="none" w:sz="0" w:space="0" w:color="auto"/>
            <w:bottom w:val="none" w:sz="0" w:space="0" w:color="auto"/>
            <w:right w:val="none" w:sz="0" w:space="0" w:color="auto"/>
          </w:divBdr>
        </w:div>
      </w:divsChild>
    </w:div>
    <w:div w:id="1163357333">
      <w:bodyDiv w:val="1"/>
      <w:marLeft w:val="0"/>
      <w:marRight w:val="0"/>
      <w:marTop w:val="0"/>
      <w:marBottom w:val="0"/>
      <w:divBdr>
        <w:top w:val="none" w:sz="0" w:space="0" w:color="auto"/>
        <w:left w:val="none" w:sz="0" w:space="0" w:color="auto"/>
        <w:bottom w:val="none" w:sz="0" w:space="0" w:color="auto"/>
        <w:right w:val="none" w:sz="0" w:space="0" w:color="auto"/>
      </w:divBdr>
    </w:div>
    <w:div w:id="1266772957">
      <w:bodyDiv w:val="1"/>
      <w:marLeft w:val="0"/>
      <w:marRight w:val="0"/>
      <w:marTop w:val="0"/>
      <w:marBottom w:val="0"/>
      <w:divBdr>
        <w:top w:val="none" w:sz="0" w:space="0" w:color="auto"/>
        <w:left w:val="none" w:sz="0" w:space="0" w:color="auto"/>
        <w:bottom w:val="none" w:sz="0" w:space="0" w:color="auto"/>
        <w:right w:val="none" w:sz="0" w:space="0" w:color="auto"/>
      </w:divBdr>
    </w:div>
    <w:div w:id="1343776214">
      <w:bodyDiv w:val="1"/>
      <w:marLeft w:val="0"/>
      <w:marRight w:val="0"/>
      <w:marTop w:val="0"/>
      <w:marBottom w:val="0"/>
      <w:divBdr>
        <w:top w:val="none" w:sz="0" w:space="0" w:color="auto"/>
        <w:left w:val="none" w:sz="0" w:space="0" w:color="auto"/>
        <w:bottom w:val="none" w:sz="0" w:space="0" w:color="auto"/>
        <w:right w:val="none" w:sz="0" w:space="0" w:color="auto"/>
      </w:divBdr>
      <w:divsChild>
        <w:div w:id="1621187840">
          <w:marLeft w:val="0"/>
          <w:marRight w:val="475"/>
          <w:marTop w:val="91"/>
          <w:marBottom w:val="120"/>
          <w:divBdr>
            <w:top w:val="none" w:sz="0" w:space="0" w:color="auto"/>
            <w:left w:val="none" w:sz="0" w:space="0" w:color="auto"/>
            <w:bottom w:val="none" w:sz="0" w:space="0" w:color="auto"/>
            <w:right w:val="none" w:sz="0" w:space="0" w:color="auto"/>
          </w:divBdr>
        </w:div>
        <w:div w:id="774716180">
          <w:marLeft w:val="0"/>
          <w:marRight w:val="475"/>
          <w:marTop w:val="91"/>
          <w:marBottom w:val="120"/>
          <w:divBdr>
            <w:top w:val="none" w:sz="0" w:space="0" w:color="auto"/>
            <w:left w:val="none" w:sz="0" w:space="0" w:color="auto"/>
            <w:bottom w:val="none" w:sz="0" w:space="0" w:color="auto"/>
            <w:right w:val="none" w:sz="0" w:space="0" w:color="auto"/>
          </w:divBdr>
        </w:div>
        <w:div w:id="492836404">
          <w:marLeft w:val="0"/>
          <w:marRight w:val="475"/>
          <w:marTop w:val="91"/>
          <w:marBottom w:val="120"/>
          <w:divBdr>
            <w:top w:val="none" w:sz="0" w:space="0" w:color="auto"/>
            <w:left w:val="none" w:sz="0" w:space="0" w:color="auto"/>
            <w:bottom w:val="none" w:sz="0" w:space="0" w:color="auto"/>
            <w:right w:val="none" w:sz="0" w:space="0" w:color="auto"/>
          </w:divBdr>
        </w:div>
      </w:divsChild>
    </w:div>
    <w:div w:id="1519387732">
      <w:bodyDiv w:val="1"/>
      <w:marLeft w:val="0"/>
      <w:marRight w:val="0"/>
      <w:marTop w:val="0"/>
      <w:marBottom w:val="0"/>
      <w:divBdr>
        <w:top w:val="none" w:sz="0" w:space="0" w:color="auto"/>
        <w:left w:val="none" w:sz="0" w:space="0" w:color="auto"/>
        <w:bottom w:val="none" w:sz="0" w:space="0" w:color="auto"/>
        <w:right w:val="none" w:sz="0" w:space="0" w:color="auto"/>
      </w:divBdr>
    </w:div>
    <w:div w:id="1564289348">
      <w:bodyDiv w:val="1"/>
      <w:marLeft w:val="0"/>
      <w:marRight w:val="0"/>
      <w:marTop w:val="0"/>
      <w:marBottom w:val="0"/>
      <w:divBdr>
        <w:top w:val="none" w:sz="0" w:space="0" w:color="auto"/>
        <w:left w:val="none" w:sz="0" w:space="0" w:color="auto"/>
        <w:bottom w:val="none" w:sz="0" w:space="0" w:color="auto"/>
        <w:right w:val="none" w:sz="0" w:space="0" w:color="auto"/>
      </w:divBdr>
    </w:div>
    <w:div w:id="1575164339">
      <w:bodyDiv w:val="1"/>
      <w:marLeft w:val="0"/>
      <w:marRight w:val="0"/>
      <w:marTop w:val="0"/>
      <w:marBottom w:val="0"/>
      <w:divBdr>
        <w:top w:val="none" w:sz="0" w:space="0" w:color="auto"/>
        <w:left w:val="none" w:sz="0" w:space="0" w:color="auto"/>
        <w:bottom w:val="none" w:sz="0" w:space="0" w:color="auto"/>
        <w:right w:val="none" w:sz="0" w:space="0" w:color="auto"/>
      </w:divBdr>
    </w:div>
    <w:div w:id="1648588520">
      <w:bodyDiv w:val="1"/>
      <w:marLeft w:val="0"/>
      <w:marRight w:val="0"/>
      <w:marTop w:val="0"/>
      <w:marBottom w:val="0"/>
      <w:divBdr>
        <w:top w:val="none" w:sz="0" w:space="0" w:color="auto"/>
        <w:left w:val="none" w:sz="0" w:space="0" w:color="auto"/>
        <w:bottom w:val="none" w:sz="0" w:space="0" w:color="auto"/>
        <w:right w:val="none" w:sz="0" w:space="0" w:color="auto"/>
      </w:divBdr>
    </w:div>
    <w:div w:id="1784493716">
      <w:bodyDiv w:val="1"/>
      <w:marLeft w:val="0"/>
      <w:marRight w:val="0"/>
      <w:marTop w:val="0"/>
      <w:marBottom w:val="0"/>
      <w:divBdr>
        <w:top w:val="none" w:sz="0" w:space="0" w:color="auto"/>
        <w:left w:val="none" w:sz="0" w:space="0" w:color="auto"/>
        <w:bottom w:val="none" w:sz="0" w:space="0" w:color="auto"/>
        <w:right w:val="none" w:sz="0" w:space="0" w:color="auto"/>
      </w:divBdr>
      <w:divsChild>
        <w:div w:id="254753716">
          <w:marLeft w:val="0"/>
          <w:marRight w:val="432"/>
          <w:marTop w:val="86"/>
          <w:marBottom w:val="0"/>
          <w:divBdr>
            <w:top w:val="none" w:sz="0" w:space="0" w:color="auto"/>
            <w:left w:val="none" w:sz="0" w:space="0" w:color="auto"/>
            <w:bottom w:val="none" w:sz="0" w:space="0" w:color="auto"/>
            <w:right w:val="none" w:sz="0" w:space="0" w:color="auto"/>
          </w:divBdr>
        </w:div>
        <w:div w:id="1834643193">
          <w:marLeft w:val="0"/>
          <w:marRight w:val="432"/>
          <w:marTop w:val="86"/>
          <w:marBottom w:val="0"/>
          <w:divBdr>
            <w:top w:val="none" w:sz="0" w:space="0" w:color="auto"/>
            <w:left w:val="none" w:sz="0" w:space="0" w:color="auto"/>
            <w:bottom w:val="none" w:sz="0" w:space="0" w:color="auto"/>
            <w:right w:val="none" w:sz="0" w:space="0" w:color="auto"/>
          </w:divBdr>
        </w:div>
        <w:div w:id="1471358697">
          <w:marLeft w:val="0"/>
          <w:marRight w:val="432"/>
          <w:marTop w:val="86"/>
          <w:marBottom w:val="0"/>
          <w:divBdr>
            <w:top w:val="none" w:sz="0" w:space="0" w:color="auto"/>
            <w:left w:val="none" w:sz="0" w:space="0" w:color="auto"/>
            <w:bottom w:val="none" w:sz="0" w:space="0" w:color="auto"/>
            <w:right w:val="none" w:sz="0" w:space="0" w:color="auto"/>
          </w:divBdr>
        </w:div>
        <w:div w:id="1461992909">
          <w:marLeft w:val="0"/>
          <w:marRight w:val="432"/>
          <w:marTop w:val="86"/>
          <w:marBottom w:val="0"/>
          <w:divBdr>
            <w:top w:val="none" w:sz="0" w:space="0" w:color="auto"/>
            <w:left w:val="none" w:sz="0" w:space="0" w:color="auto"/>
            <w:bottom w:val="none" w:sz="0" w:space="0" w:color="auto"/>
            <w:right w:val="none" w:sz="0" w:space="0" w:color="auto"/>
          </w:divBdr>
        </w:div>
        <w:div w:id="953757357">
          <w:marLeft w:val="0"/>
          <w:marRight w:val="432"/>
          <w:marTop w:val="86"/>
          <w:marBottom w:val="0"/>
          <w:divBdr>
            <w:top w:val="none" w:sz="0" w:space="0" w:color="auto"/>
            <w:left w:val="none" w:sz="0" w:space="0" w:color="auto"/>
            <w:bottom w:val="none" w:sz="0" w:space="0" w:color="auto"/>
            <w:right w:val="none" w:sz="0" w:space="0" w:color="auto"/>
          </w:divBdr>
        </w:div>
        <w:div w:id="1863858416">
          <w:marLeft w:val="0"/>
          <w:marRight w:val="432"/>
          <w:marTop w:val="86"/>
          <w:marBottom w:val="0"/>
          <w:divBdr>
            <w:top w:val="none" w:sz="0" w:space="0" w:color="auto"/>
            <w:left w:val="none" w:sz="0" w:space="0" w:color="auto"/>
            <w:bottom w:val="none" w:sz="0" w:space="0" w:color="auto"/>
            <w:right w:val="none" w:sz="0" w:space="0" w:color="auto"/>
          </w:divBdr>
        </w:div>
        <w:div w:id="1301961544">
          <w:marLeft w:val="0"/>
          <w:marRight w:val="432"/>
          <w:marTop w:val="86"/>
          <w:marBottom w:val="0"/>
          <w:divBdr>
            <w:top w:val="none" w:sz="0" w:space="0" w:color="auto"/>
            <w:left w:val="none" w:sz="0" w:space="0" w:color="auto"/>
            <w:bottom w:val="none" w:sz="0" w:space="0" w:color="auto"/>
            <w:right w:val="none" w:sz="0" w:space="0" w:color="auto"/>
          </w:divBdr>
        </w:div>
      </w:divsChild>
    </w:div>
    <w:div w:id="1798833521">
      <w:bodyDiv w:val="1"/>
      <w:marLeft w:val="0"/>
      <w:marRight w:val="0"/>
      <w:marTop w:val="0"/>
      <w:marBottom w:val="0"/>
      <w:divBdr>
        <w:top w:val="none" w:sz="0" w:space="0" w:color="auto"/>
        <w:left w:val="none" w:sz="0" w:space="0" w:color="auto"/>
        <w:bottom w:val="none" w:sz="0" w:space="0" w:color="auto"/>
        <w:right w:val="none" w:sz="0" w:space="0" w:color="auto"/>
      </w:divBdr>
    </w:div>
    <w:div w:id="1845243613">
      <w:bodyDiv w:val="1"/>
      <w:marLeft w:val="0"/>
      <w:marRight w:val="0"/>
      <w:marTop w:val="0"/>
      <w:marBottom w:val="0"/>
      <w:divBdr>
        <w:top w:val="none" w:sz="0" w:space="0" w:color="auto"/>
        <w:left w:val="none" w:sz="0" w:space="0" w:color="auto"/>
        <w:bottom w:val="none" w:sz="0" w:space="0" w:color="auto"/>
        <w:right w:val="none" w:sz="0" w:space="0" w:color="auto"/>
      </w:divBdr>
      <w:divsChild>
        <w:div w:id="1390109896">
          <w:marLeft w:val="0"/>
          <w:marRight w:val="576"/>
          <w:marTop w:val="80"/>
          <w:marBottom w:val="0"/>
          <w:divBdr>
            <w:top w:val="none" w:sz="0" w:space="0" w:color="auto"/>
            <w:left w:val="none" w:sz="0" w:space="0" w:color="auto"/>
            <w:bottom w:val="none" w:sz="0" w:space="0" w:color="auto"/>
            <w:right w:val="none" w:sz="0" w:space="0" w:color="auto"/>
          </w:divBdr>
        </w:div>
      </w:divsChild>
    </w:div>
    <w:div w:id="1888300112">
      <w:bodyDiv w:val="1"/>
      <w:marLeft w:val="0"/>
      <w:marRight w:val="0"/>
      <w:marTop w:val="0"/>
      <w:marBottom w:val="0"/>
      <w:divBdr>
        <w:top w:val="none" w:sz="0" w:space="0" w:color="auto"/>
        <w:left w:val="none" w:sz="0" w:space="0" w:color="auto"/>
        <w:bottom w:val="none" w:sz="0" w:space="0" w:color="auto"/>
        <w:right w:val="none" w:sz="0" w:space="0" w:color="auto"/>
      </w:divBdr>
      <w:divsChild>
        <w:div w:id="1228228781">
          <w:marLeft w:val="0"/>
          <w:marRight w:val="475"/>
          <w:marTop w:val="77"/>
          <w:marBottom w:val="120"/>
          <w:divBdr>
            <w:top w:val="none" w:sz="0" w:space="0" w:color="auto"/>
            <w:left w:val="none" w:sz="0" w:space="0" w:color="auto"/>
            <w:bottom w:val="none" w:sz="0" w:space="0" w:color="auto"/>
            <w:right w:val="none" w:sz="0" w:space="0" w:color="auto"/>
          </w:divBdr>
        </w:div>
        <w:div w:id="487215034">
          <w:marLeft w:val="0"/>
          <w:marRight w:val="475"/>
          <w:marTop w:val="77"/>
          <w:marBottom w:val="120"/>
          <w:divBdr>
            <w:top w:val="none" w:sz="0" w:space="0" w:color="auto"/>
            <w:left w:val="none" w:sz="0" w:space="0" w:color="auto"/>
            <w:bottom w:val="none" w:sz="0" w:space="0" w:color="auto"/>
            <w:right w:val="none" w:sz="0" w:space="0" w:color="auto"/>
          </w:divBdr>
        </w:div>
        <w:div w:id="1192109778">
          <w:marLeft w:val="0"/>
          <w:marRight w:val="475"/>
          <w:marTop w:val="77"/>
          <w:marBottom w:val="120"/>
          <w:divBdr>
            <w:top w:val="none" w:sz="0" w:space="0" w:color="auto"/>
            <w:left w:val="none" w:sz="0" w:space="0" w:color="auto"/>
            <w:bottom w:val="none" w:sz="0" w:space="0" w:color="auto"/>
            <w:right w:val="none" w:sz="0" w:space="0" w:color="auto"/>
          </w:divBdr>
        </w:div>
        <w:div w:id="1789736316">
          <w:marLeft w:val="0"/>
          <w:marRight w:val="475"/>
          <w:marTop w:val="77"/>
          <w:marBottom w:val="120"/>
          <w:divBdr>
            <w:top w:val="none" w:sz="0" w:space="0" w:color="auto"/>
            <w:left w:val="none" w:sz="0" w:space="0" w:color="auto"/>
            <w:bottom w:val="none" w:sz="0" w:space="0" w:color="auto"/>
            <w:right w:val="none" w:sz="0" w:space="0" w:color="auto"/>
          </w:divBdr>
        </w:div>
        <w:div w:id="1726561015">
          <w:marLeft w:val="0"/>
          <w:marRight w:val="475"/>
          <w:marTop w:val="77"/>
          <w:marBottom w:val="120"/>
          <w:divBdr>
            <w:top w:val="none" w:sz="0" w:space="0" w:color="auto"/>
            <w:left w:val="none" w:sz="0" w:space="0" w:color="auto"/>
            <w:bottom w:val="none" w:sz="0" w:space="0" w:color="auto"/>
            <w:right w:val="none" w:sz="0" w:space="0" w:color="auto"/>
          </w:divBdr>
        </w:div>
        <w:div w:id="805241345">
          <w:marLeft w:val="0"/>
          <w:marRight w:val="475"/>
          <w:marTop w:val="77"/>
          <w:marBottom w:val="120"/>
          <w:divBdr>
            <w:top w:val="none" w:sz="0" w:space="0" w:color="auto"/>
            <w:left w:val="none" w:sz="0" w:space="0" w:color="auto"/>
            <w:bottom w:val="none" w:sz="0" w:space="0" w:color="auto"/>
            <w:right w:val="none" w:sz="0" w:space="0" w:color="auto"/>
          </w:divBdr>
        </w:div>
        <w:div w:id="1190682713">
          <w:marLeft w:val="0"/>
          <w:marRight w:val="475"/>
          <w:marTop w:val="77"/>
          <w:marBottom w:val="120"/>
          <w:divBdr>
            <w:top w:val="none" w:sz="0" w:space="0" w:color="auto"/>
            <w:left w:val="none" w:sz="0" w:space="0" w:color="auto"/>
            <w:bottom w:val="none" w:sz="0" w:space="0" w:color="auto"/>
            <w:right w:val="none" w:sz="0" w:space="0" w:color="auto"/>
          </w:divBdr>
        </w:div>
        <w:div w:id="1781874351">
          <w:marLeft w:val="0"/>
          <w:marRight w:val="475"/>
          <w:marTop w:val="77"/>
          <w:marBottom w:val="120"/>
          <w:divBdr>
            <w:top w:val="none" w:sz="0" w:space="0" w:color="auto"/>
            <w:left w:val="none" w:sz="0" w:space="0" w:color="auto"/>
            <w:bottom w:val="none" w:sz="0" w:space="0" w:color="auto"/>
            <w:right w:val="none" w:sz="0" w:space="0" w:color="auto"/>
          </w:divBdr>
        </w:div>
        <w:div w:id="1453551166">
          <w:marLeft w:val="0"/>
          <w:marRight w:val="475"/>
          <w:marTop w:val="77"/>
          <w:marBottom w:val="120"/>
          <w:divBdr>
            <w:top w:val="none" w:sz="0" w:space="0" w:color="auto"/>
            <w:left w:val="none" w:sz="0" w:space="0" w:color="auto"/>
            <w:bottom w:val="none" w:sz="0" w:space="0" w:color="auto"/>
            <w:right w:val="none" w:sz="0" w:space="0" w:color="auto"/>
          </w:divBdr>
        </w:div>
        <w:div w:id="706956343">
          <w:marLeft w:val="0"/>
          <w:marRight w:val="475"/>
          <w:marTop w:val="77"/>
          <w:marBottom w:val="120"/>
          <w:divBdr>
            <w:top w:val="none" w:sz="0" w:space="0" w:color="auto"/>
            <w:left w:val="none" w:sz="0" w:space="0" w:color="auto"/>
            <w:bottom w:val="none" w:sz="0" w:space="0" w:color="auto"/>
            <w:right w:val="none" w:sz="0" w:space="0" w:color="auto"/>
          </w:divBdr>
        </w:div>
      </w:divsChild>
    </w:div>
    <w:div w:id="1974290366">
      <w:bodyDiv w:val="1"/>
      <w:marLeft w:val="0"/>
      <w:marRight w:val="0"/>
      <w:marTop w:val="0"/>
      <w:marBottom w:val="0"/>
      <w:divBdr>
        <w:top w:val="none" w:sz="0" w:space="0" w:color="auto"/>
        <w:left w:val="none" w:sz="0" w:space="0" w:color="auto"/>
        <w:bottom w:val="none" w:sz="0" w:space="0" w:color="auto"/>
        <w:right w:val="none" w:sz="0" w:space="0" w:color="auto"/>
      </w:divBdr>
    </w:div>
    <w:div w:id="20877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27</Pages>
  <Words>11867</Words>
  <Characters>59337</Characters>
  <Application>Microsoft Office Word</Application>
  <DocSecurity>0</DocSecurity>
  <Lines>494</Lines>
  <Paragraphs>142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Pinto</dc:creator>
  <cp:keywords/>
  <dc:description/>
  <cp:lastModifiedBy>Noa Pinto</cp:lastModifiedBy>
  <cp:revision>504</cp:revision>
  <dcterms:created xsi:type="dcterms:W3CDTF">2022-01-28T15:21:00Z</dcterms:created>
  <dcterms:modified xsi:type="dcterms:W3CDTF">2022-03-04T19:30:00Z</dcterms:modified>
</cp:coreProperties>
</file>