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476A" w14:textId="4F046FF6" w:rsidR="00881C16" w:rsidRPr="00E3431C" w:rsidRDefault="00B37455" w:rsidP="00EF0D4C">
      <w:pPr>
        <w:jc w:val="center"/>
        <w:rPr>
          <w:rFonts w:ascii="David" w:hAnsi="David" w:cs="David"/>
          <w:b/>
          <w:bCs/>
          <w:color w:val="080808"/>
          <w:sz w:val="28"/>
          <w:szCs w:val="28"/>
          <w:u w:val="single"/>
          <w:rtl/>
        </w:rPr>
      </w:pPr>
      <w:r w:rsidRPr="00E3431C">
        <w:rPr>
          <w:rFonts w:ascii="David" w:hAnsi="David" w:cs="David"/>
          <w:b/>
          <w:bCs/>
          <w:color w:val="080808"/>
          <w:sz w:val="28"/>
          <w:szCs w:val="28"/>
          <w:u w:val="single"/>
          <w:rtl/>
        </w:rPr>
        <w:t>מחברת מקוצרת משפט מנהלי</w:t>
      </w:r>
    </w:p>
    <w:p w14:paraId="3B4298CE" w14:textId="77777777" w:rsidR="00D93E8C" w:rsidRPr="00E3431C" w:rsidRDefault="00D93E8C" w:rsidP="00D93E8C">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t>הסמכות המנהלית</w:t>
      </w:r>
    </w:p>
    <w:p w14:paraId="04ECF4E0" w14:textId="77777777" w:rsidR="00D93E8C" w:rsidRPr="00E3431C" w:rsidRDefault="00D93E8C" w:rsidP="00254A86">
      <w:pPr>
        <w:spacing w:line="276" w:lineRule="auto"/>
        <w:rPr>
          <w:rFonts w:ascii="David" w:hAnsi="David" w:cs="David"/>
          <w:color w:val="080808"/>
          <w:rtl/>
        </w:rPr>
      </w:pPr>
      <w:r w:rsidRPr="00E3431C">
        <w:rPr>
          <w:rFonts w:ascii="David" w:hAnsi="David" w:cs="David" w:hint="cs"/>
          <w:color w:val="080808"/>
          <w:rtl/>
        </w:rPr>
        <w:t xml:space="preserve">סמכותה של הרשות המבצעת אינה ביצועית בלבד </w:t>
      </w:r>
      <w:r w:rsidR="003264F3">
        <w:rPr>
          <w:rFonts w:ascii="David" w:hAnsi="David" w:cs="David" w:hint="cs"/>
          <w:color w:val="080808"/>
          <w:rtl/>
        </w:rPr>
        <w:t xml:space="preserve">(על אף ההנחה השכיחה כי משפט מנהלי עוסק בהסדרה של סמכויות ביצועיות) </w:t>
      </w:r>
      <w:r w:rsidRPr="00E3431C">
        <w:rPr>
          <w:rFonts w:ascii="David" w:hAnsi="David" w:cs="David" w:hint="cs"/>
          <w:color w:val="080808"/>
          <w:rtl/>
        </w:rPr>
        <w:t xml:space="preserve">והרשות מחזיקה גם בסמכויות של חקיקה ושפיטה. ההבחנה הנ"ל חשובה שכן </w:t>
      </w:r>
      <w:r w:rsidRPr="00051E23">
        <w:rPr>
          <w:rFonts w:ascii="David" w:hAnsi="David" w:cs="David" w:hint="cs"/>
          <w:b/>
          <w:bCs/>
          <w:color w:val="080808"/>
          <w:rtl/>
        </w:rPr>
        <w:t>קיימות הוראות</w:t>
      </w:r>
      <w:r w:rsidRPr="00E3431C">
        <w:rPr>
          <w:rFonts w:ascii="David" w:hAnsi="David" w:cs="David" w:hint="cs"/>
          <w:color w:val="080808"/>
          <w:rtl/>
        </w:rPr>
        <w:t xml:space="preserve"> אשר תקפות רק </w:t>
      </w:r>
      <w:r w:rsidRPr="00051E23">
        <w:rPr>
          <w:rFonts w:ascii="David" w:hAnsi="David" w:cs="David" w:hint="cs"/>
          <w:b/>
          <w:bCs/>
          <w:color w:val="080808"/>
          <w:rtl/>
        </w:rPr>
        <w:t>לגבי חלק מהסמכויות.</w:t>
      </w:r>
      <w:r w:rsidRPr="00E3431C">
        <w:rPr>
          <w:rFonts w:ascii="David" w:hAnsi="David" w:cs="David" w:hint="cs"/>
          <w:color w:val="080808"/>
          <w:rtl/>
        </w:rPr>
        <w:t xml:space="preserve"> </w:t>
      </w:r>
    </w:p>
    <w:p w14:paraId="117AE748" w14:textId="5C991731" w:rsidR="00254A86" w:rsidRPr="00E3431C" w:rsidRDefault="00254A86" w:rsidP="00254A86">
      <w:pPr>
        <w:pStyle w:val="a3"/>
        <w:numPr>
          <w:ilvl w:val="0"/>
          <w:numId w:val="1"/>
        </w:numPr>
        <w:spacing w:line="276" w:lineRule="auto"/>
        <w:rPr>
          <w:rFonts w:ascii="David" w:hAnsi="David" w:cs="David"/>
          <w:color w:val="080808"/>
        </w:rPr>
      </w:pPr>
      <w:r w:rsidRPr="00E3431C">
        <w:rPr>
          <w:rFonts w:ascii="David" w:hAnsi="David" w:cs="David" w:hint="cs"/>
          <w:b/>
          <w:bCs/>
          <w:color w:val="080808"/>
          <w:u w:val="single"/>
          <w:rtl/>
        </w:rPr>
        <w:t>סמכות חקיקה</w:t>
      </w:r>
      <w:r w:rsidRPr="00E3431C">
        <w:rPr>
          <w:rFonts w:ascii="David" w:hAnsi="David" w:cs="David" w:hint="cs"/>
          <w:color w:val="080808"/>
          <w:rtl/>
        </w:rPr>
        <w:t xml:space="preserve">- </w:t>
      </w:r>
      <w:r w:rsidR="00027FE4">
        <w:rPr>
          <w:rFonts w:ascii="David" w:hAnsi="David" w:cs="David" w:hint="cs"/>
          <w:color w:val="080808"/>
          <w:rtl/>
        </w:rPr>
        <w:t>סמכות מכוח חוק</w:t>
      </w:r>
      <w:r w:rsidRPr="00E3431C">
        <w:rPr>
          <w:rFonts w:ascii="David" w:hAnsi="David" w:cs="David" w:hint="cs"/>
          <w:color w:val="080808"/>
          <w:rtl/>
        </w:rPr>
        <w:t xml:space="preserve"> לקבוע </w:t>
      </w:r>
      <w:r w:rsidRPr="005808B1">
        <w:rPr>
          <w:rFonts w:ascii="David" w:hAnsi="David" w:cs="David" w:hint="cs"/>
          <w:color w:val="080808"/>
          <w:u w:val="single"/>
          <w:rtl/>
        </w:rPr>
        <w:t>נורמה</w:t>
      </w:r>
      <w:r w:rsidRPr="00E3431C">
        <w:rPr>
          <w:rFonts w:ascii="David" w:hAnsi="David" w:cs="David" w:hint="cs"/>
          <w:color w:val="080808"/>
          <w:rtl/>
        </w:rPr>
        <w:t xml:space="preserve"> בעלת </w:t>
      </w:r>
      <w:r w:rsidRPr="005808B1">
        <w:rPr>
          <w:rFonts w:ascii="David" w:hAnsi="David" w:cs="David" w:hint="cs"/>
          <w:color w:val="080808"/>
          <w:u w:val="single"/>
          <w:rtl/>
        </w:rPr>
        <w:t>אופי כללי</w:t>
      </w:r>
      <w:r w:rsidRPr="00E3431C">
        <w:rPr>
          <w:rFonts w:ascii="David" w:hAnsi="David" w:cs="David" w:hint="cs"/>
          <w:color w:val="080808"/>
          <w:rtl/>
        </w:rPr>
        <w:t xml:space="preserve"> אשר משנה את מערך הזכויות והחובות. כיום, רוב החקיקה בישראל איננה חקיקה של הכנסת אלא חקיקה מנהלית הבאה לידי ביטוי בתקנות. </w:t>
      </w:r>
    </w:p>
    <w:p w14:paraId="3E1DA256" w14:textId="17C47069" w:rsidR="0036774E" w:rsidRPr="000A5C10" w:rsidRDefault="00254A86" w:rsidP="000A5C10">
      <w:pPr>
        <w:pStyle w:val="a3"/>
        <w:numPr>
          <w:ilvl w:val="0"/>
          <w:numId w:val="1"/>
        </w:numPr>
        <w:spacing w:after="0" w:line="276" w:lineRule="auto"/>
        <w:rPr>
          <w:rFonts w:ascii="David" w:hAnsi="David" w:cs="David"/>
          <w:color w:val="080808"/>
        </w:rPr>
      </w:pPr>
      <w:r w:rsidRPr="00E3431C">
        <w:rPr>
          <w:rFonts w:ascii="David" w:hAnsi="David" w:cs="David" w:hint="cs"/>
          <w:b/>
          <w:bCs/>
          <w:color w:val="080808"/>
          <w:u w:val="single"/>
          <w:rtl/>
        </w:rPr>
        <w:t>סמכות שיפוט</w:t>
      </w:r>
      <w:r w:rsidRPr="00E3431C">
        <w:rPr>
          <w:rFonts w:ascii="David" w:hAnsi="David" w:cs="David" w:hint="cs"/>
          <w:color w:val="080808"/>
          <w:rtl/>
        </w:rPr>
        <w:t>- היכולת להכריע בסכסוך</w:t>
      </w:r>
      <w:r w:rsidR="00D40EED" w:rsidRPr="00E3431C">
        <w:rPr>
          <w:rFonts w:ascii="David" w:hAnsi="David" w:cs="David" w:hint="cs"/>
          <w:color w:val="080808"/>
          <w:rtl/>
        </w:rPr>
        <w:t xml:space="preserve"> (הן כערכאה ראשונה והן כערכאה שנייה)</w:t>
      </w:r>
      <w:r w:rsidRPr="00E3431C">
        <w:rPr>
          <w:rFonts w:ascii="David" w:hAnsi="David" w:cs="David" w:hint="cs"/>
          <w:color w:val="080808"/>
          <w:rtl/>
        </w:rPr>
        <w:t>.</w:t>
      </w:r>
      <w:r w:rsidR="000A5C10">
        <w:rPr>
          <w:rFonts w:ascii="David" w:hAnsi="David" w:cs="David" w:hint="cs"/>
          <w:color w:val="080808"/>
          <w:rtl/>
        </w:rPr>
        <w:t xml:space="preserve"> </w:t>
      </w:r>
      <w:r w:rsidR="004017C2" w:rsidRPr="000A5C10">
        <w:rPr>
          <w:rFonts w:ascii="David" w:hAnsi="David" w:cs="David" w:hint="cs"/>
          <w:b/>
          <w:bCs/>
          <w:color w:val="080808"/>
          <w:highlight w:val="cyan"/>
          <w:rtl/>
        </w:rPr>
        <w:t>פס"ד חוטר ישי</w:t>
      </w:r>
      <w:r w:rsidR="004017C2" w:rsidRPr="000A5C10">
        <w:rPr>
          <w:rFonts w:ascii="David" w:hAnsi="David" w:cs="David" w:hint="cs"/>
          <w:color w:val="080808"/>
          <w:rtl/>
        </w:rPr>
        <w:t>-</w:t>
      </w:r>
      <w:r w:rsidR="0036774E" w:rsidRPr="000A5C10">
        <w:rPr>
          <w:rFonts w:ascii="David" w:hAnsi="David" w:cs="David" w:hint="cs"/>
          <w:color w:val="080808"/>
          <w:rtl/>
        </w:rPr>
        <w:t xml:space="preserve"> </w:t>
      </w:r>
      <w:r w:rsidR="000A5C10">
        <w:rPr>
          <w:rFonts w:ascii="David" w:hAnsi="David" w:cs="David" w:hint="cs"/>
          <w:color w:val="080808"/>
          <w:rtl/>
        </w:rPr>
        <w:t>פרסום שיקולי פרקליט</w:t>
      </w:r>
      <w:r w:rsidR="00F3535D">
        <w:rPr>
          <w:rFonts w:ascii="David" w:hAnsi="David" w:cs="David" w:hint="cs"/>
          <w:color w:val="080808"/>
          <w:rtl/>
        </w:rPr>
        <w:t>ו</w:t>
      </w:r>
      <w:r w:rsidR="000A5C10">
        <w:rPr>
          <w:rFonts w:ascii="David" w:hAnsi="David" w:cs="David" w:hint="cs"/>
          <w:color w:val="080808"/>
          <w:rtl/>
        </w:rPr>
        <w:t xml:space="preserve">ת המדינה בדבר אי העמדת הנאשם לדין. נשאלה השאלה האם </w:t>
      </w:r>
      <w:r w:rsidR="006D32EB" w:rsidRPr="000A5C10">
        <w:rPr>
          <w:rFonts w:ascii="David" w:hAnsi="David" w:cs="David" w:hint="cs"/>
          <w:color w:val="080808"/>
          <w:rtl/>
        </w:rPr>
        <w:t>מדובר בסמכות ביצועית (</w:t>
      </w:r>
      <w:r w:rsidR="000A5C10">
        <w:rPr>
          <w:rFonts w:ascii="David" w:hAnsi="David" w:cs="David" w:hint="cs"/>
          <w:color w:val="080808"/>
          <w:rtl/>
        </w:rPr>
        <w:t xml:space="preserve">שאיננה מזכה בחסינות, </w:t>
      </w:r>
      <w:r w:rsidR="006D32EB" w:rsidRPr="000A5C10">
        <w:rPr>
          <w:rFonts w:ascii="David" w:hAnsi="David" w:cs="David" w:hint="cs"/>
          <w:color w:val="080808"/>
          <w:rtl/>
        </w:rPr>
        <w:t xml:space="preserve">כך שניתן לתבוע בגין לשון הרע) או </w:t>
      </w:r>
      <w:r w:rsidR="00191B7A" w:rsidRPr="000A5C10">
        <w:rPr>
          <w:rFonts w:ascii="David" w:hAnsi="David" w:cs="David" w:hint="cs"/>
          <w:color w:val="080808"/>
          <w:rtl/>
        </w:rPr>
        <w:t>בסמכות שיפוטית (כך שתהיה חסינה מפני העמדה לדין).</w:t>
      </w:r>
      <w:r w:rsidR="0036774E" w:rsidRPr="000A5C10">
        <w:rPr>
          <w:rFonts w:ascii="David" w:hAnsi="David" w:cs="David" w:hint="cs"/>
          <w:color w:val="080808"/>
          <w:rtl/>
        </w:rPr>
        <w:t xml:space="preserve"> ביהמ"ש הרחיב את הסמכות השיפוטית כך שתחול גם </w:t>
      </w:r>
      <w:r w:rsidR="000A5C10">
        <w:rPr>
          <w:rFonts w:ascii="David" w:hAnsi="David" w:cs="David" w:hint="cs"/>
          <w:color w:val="080808"/>
          <w:rtl/>
        </w:rPr>
        <w:t xml:space="preserve">על </w:t>
      </w:r>
      <w:r w:rsidR="0036774E" w:rsidRPr="000A5C10">
        <w:rPr>
          <w:rFonts w:ascii="David" w:hAnsi="David" w:cs="David" w:hint="cs"/>
          <w:color w:val="080808"/>
          <w:rtl/>
        </w:rPr>
        <w:t>ההחלטה האם להעמיד לדין.</w:t>
      </w:r>
    </w:p>
    <w:p w14:paraId="11E9839A" w14:textId="77777777" w:rsidR="004017C2" w:rsidRPr="00E3431C" w:rsidRDefault="0036774E" w:rsidP="004F139E">
      <w:pPr>
        <w:pStyle w:val="a3"/>
        <w:numPr>
          <w:ilvl w:val="0"/>
          <w:numId w:val="2"/>
        </w:numPr>
        <w:spacing w:line="276" w:lineRule="auto"/>
        <w:rPr>
          <w:rFonts w:ascii="David" w:hAnsi="David" w:cs="David"/>
          <w:color w:val="080808"/>
        </w:rPr>
      </w:pPr>
      <w:r w:rsidRPr="00CD72B9">
        <w:rPr>
          <w:rFonts w:ascii="David" w:hAnsi="David" w:cs="David" w:hint="cs"/>
          <w:i/>
          <w:iCs/>
          <w:color w:val="FF0000"/>
          <w:u w:val="single"/>
          <w:rtl/>
        </w:rPr>
        <w:t>ביקורת המרצה</w:t>
      </w:r>
      <w:r w:rsidRPr="00E3431C">
        <w:rPr>
          <w:rFonts w:ascii="David" w:hAnsi="David" w:cs="David" w:hint="cs"/>
          <w:i/>
          <w:iCs/>
          <w:color w:val="080808"/>
          <w:rtl/>
        </w:rPr>
        <w:t>:</w:t>
      </w:r>
      <w:r w:rsidRPr="00E3431C">
        <w:rPr>
          <w:rFonts w:ascii="David" w:hAnsi="David" w:cs="David" w:hint="cs"/>
          <w:color w:val="080808"/>
          <w:rtl/>
        </w:rPr>
        <w:t xml:space="preserve"> </w:t>
      </w:r>
      <w:r w:rsidR="00191B7A">
        <w:rPr>
          <w:rFonts w:ascii="David" w:hAnsi="David" w:cs="David" w:hint="cs"/>
          <w:color w:val="080808"/>
          <w:rtl/>
        </w:rPr>
        <w:t>מדובר בסמכות ביצועית לכל דבר, ו</w:t>
      </w:r>
      <w:r w:rsidRPr="00E3431C">
        <w:rPr>
          <w:rFonts w:ascii="David" w:hAnsi="David" w:cs="David" w:hint="cs"/>
          <w:color w:val="080808"/>
          <w:rtl/>
        </w:rPr>
        <w:t xml:space="preserve">הרחבת הסמכות השיפוטית יכולה להביא לכך שסמכויות ביצועיות רבות יקוטלגו כשיפוטיות ויזכו לחסינות. </w:t>
      </w:r>
    </w:p>
    <w:p w14:paraId="466A73ED" w14:textId="190FE70D" w:rsidR="0036774E" w:rsidRPr="00E3431C" w:rsidRDefault="0036774E" w:rsidP="0036774E">
      <w:pPr>
        <w:pStyle w:val="a3"/>
        <w:numPr>
          <w:ilvl w:val="0"/>
          <w:numId w:val="1"/>
        </w:numPr>
        <w:spacing w:line="276" w:lineRule="auto"/>
        <w:rPr>
          <w:rFonts w:ascii="David" w:hAnsi="David" w:cs="David"/>
          <w:color w:val="080808"/>
        </w:rPr>
      </w:pPr>
      <w:r w:rsidRPr="00E3431C">
        <w:rPr>
          <w:rFonts w:ascii="David" w:hAnsi="David" w:cs="David" w:hint="cs"/>
          <w:b/>
          <w:bCs/>
          <w:color w:val="080808"/>
          <w:u w:val="single"/>
          <w:rtl/>
        </w:rPr>
        <w:t>סמכות ביצוע</w:t>
      </w:r>
      <w:r w:rsidRPr="00E3431C">
        <w:rPr>
          <w:rFonts w:ascii="David" w:hAnsi="David" w:cs="David" w:hint="cs"/>
          <w:color w:val="080808"/>
          <w:rtl/>
        </w:rPr>
        <w:t xml:space="preserve">- הגדרה </w:t>
      </w:r>
      <w:r w:rsidRPr="00191B7A">
        <w:rPr>
          <w:rFonts w:ascii="David" w:hAnsi="David" w:cs="David" w:hint="cs"/>
          <w:color w:val="080808"/>
          <w:u w:val="single"/>
          <w:rtl/>
        </w:rPr>
        <w:t>שיורית</w:t>
      </w:r>
      <w:r w:rsidRPr="00E3431C">
        <w:rPr>
          <w:rFonts w:ascii="David" w:hAnsi="David" w:cs="David" w:hint="cs"/>
          <w:color w:val="080808"/>
          <w:rtl/>
        </w:rPr>
        <w:t>, כל מה שלא נופל תחת סמכות חקיקה/שיפוט</w:t>
      </w:r>
      <w:r w:rsidR="00BE782E">
        <w:rPr>
          <w:rFonts w:ascii="David" w:hAnsi="David" w:cs="David" w:hint="cs"/>
          <w:color w:val="080808"/>
          <w:rtl/>
        </w:rPr>
        <w:t xml:space="preserve"> לפי </w:t>
      </w:r>
      <w:proofErr w:type="spellStart"/>
      <w:r w:rsidR="00BE782E">
        <w:rPr>
          <w:rFonts w:ascii="David" w:hAnsi="David" w:cs="David" w:hint="cs"/>
          <w:color w:val="080808"/>
          <w:rtl/>
        </w:rPr>
        <w:t>חו"י</w:t>
      </w:r>
      <w:proofErr w:type="spellEnd"/>
      <w:r w:rsidR="00BE782E">
        <w:rPr>
          <w:rFonts w:ascii="David" w:hAnsi="David" w:cs="David" w:hint="cs"/>
          <w:color w:val="080808"/>
          <w:rtl/>
        </w:rPr>
        <w:t xml:space="preserve"> הממשלה</w:t>
      </w:r>
      <w:r w:rsidRPr="00E3431C">
        <w:rPr>
          <w:rFonts w:ascii="David" w:hAnsi="David" w:cs="David" w:hint="cs"/>
          <w:color w:val="080808"/>
          <w:rtl/>
        </w:rPr>
        <w:t xml:space="preserve">. לרשות חסינות מתביעה </w:t>
      </w:r>
      <w:r w:rsidR="00051737">
        <w:rPr>
          <w:rFonts w:ascii="David" w:hAnsi="David" w:cs="David" w:hint="cs"/>
          <w:color w:val="080808"/>
          <w:rtl/>
        </w:rPr>
        <w:t xml:space="preserve">בגין </w:t>
      </w:r>
      <w:r w:rsidRPr="00E3431C">
        <w:rPr>
          <w:rFonts w:ascii="David" w:hAnsi="David" w:cs="David" w:hint="cs"/>
          <w:color w:val="080808"/>
          <w:rtl/>
        </w:rPr>
        <w:t xml:space="preserve">פעולות ביצועיות. </w:t>
      </w:r>
    </w:p>
    <w:p w14:paraId="7CEE21C9" w14:textId="76A93FBB" w:rsidR="00BC1CF7" w:rsidRPr="00E3431C" w:rsidRDefault="00BC1CF7" w:rsidP="00343A35">
      <w:pPr>
        <w:spacing w:after="0" w:line="276" w:lineRule="auto"/>
        <w:rPr>
          <w:rFonts w:ascii="David" w:hAnsi="David" w:cs="David"/>
          <w:b/>
          <w:bCs/>
          <w:color w:val="080808"/>
          <w:u w:val="single"/>
          <w:rtl/>
        </w:rPr>
      </w:pPr>
      <w:r w:rsidRPr="00E3431C">
        <w:rPr>
          <w:rFonts w:ascii="David" w:hAnsi="David" w:cs="David" w:hint="cs"/>
          <w:b/>
          <w:bCs/>
          <w:color w:val="080808"/>
          <w:u w:val="single"/>
          <w:rtl/>
        </w:rPr>
        <w:t>גישת הסמכות בישראל</w:t>
      </w:r>
      <w:r w:rsidR="00BE782E">
        <w:rPr>
          <w:rFonts w:ascii="David" w:hAnsi="David" w:cs="David" w:hint="cs"/>
          <w:b/>
          <w:bCs/>
          <w:color w:val="080808"/>
          <w:u w:val="single"/>
          <w:rtl/>
        </w:rPr>
        <w:t>- עקרון החוקיות</w:t>
      </w:r>
    </w:p>
    <w:p w14:paraId="0396B83C" w14:textId="0EDCCA4D" w:rsidR="00BE782E" w:rsidRDefault="00BE782E" w:rsidP="00BE782E">
      <w:pPr>
        <w:spacing w:after="0" w:line="276" w:lineRule="auto"/>
        <w:rPr>
          <w:rFonts w:ascii="David" w:hAnsi="David" w:cs="David"/>
          <w:color w:val="080808"/>
          <w:rtl/>
        </w:rPr>
      </w:pPr>
      <w:r>
        <w:rPr>
          <w:rFonts w:ascii="David" w:hAnsi="David" w:cs="David" w:hint="cs"/>
          <w:color w:val="080808"/>
          <w:rtl/>
        </w:rPr>
        <w:t xml:space="preserve">החוק מסמיך גורם במשרד ולא את המשרד עצמו- נותן וודאות למי אחראי אך בעייתי כי לא ריאלי. רשות מוסמכת רק לדבר אשר הוסמכה מכוח חוק במפורש (בייחוד כאשר מדובר על זכויות אדם). </w:t>
      </w:r>
    </w:p>
    <w:p w14:paraId="484A1BFF" w14:textId="57EBFF2F" w:rsidR="00BE782E" w:rsidRDefault="00BE782E" w:rsidP="00DD005C">
      <w:pPr>
        <w:pStyle w:val="a3"/>
        <w:numPr>
          <w:ilvl w:val="0"/>
          <w:numId w:val="45"/>
        </w:numPr>
        <w:spacing w:after="0" w:line="276" w:lineRule="auto"/>
        <w:rPr>
          <w:rFonts w:ascii="David" w:hAnsi="David" w:cs="David"/>
          <w:color w:val="080808"/>
        </w:rPr>
      </w:pPr>
      <w:r w:rsidRPr="00BE782E">
        <w:rPr>
          <w:rFonts w:ascii="David" w:hAnsi="David" w:cs="David" w:hint="cs"/>
          <w:b/>
          <w:bCs/>
          <w:color w:val="080808"/>
          <w:highlight w:val="cyan"/>
          <w:rtl/>
        </w:rPr>
        <w:t xml:space="preserve">פס"ד </w:t>
      </w:r>
      <w:proofErr w:type="spellStart"/>
      <w:r w:rsidRPr="00BE782E">
        <w:rPr>
          <w:rFonts w:ascii="David" w:hAnsi="David" w:cs="David" w:hint="cs"/>
          <w:b/>
          <w:bCs/>
          <w:color w:val="080808"/>
          <w:highlight w:val="cyan"/>
          <w:rtl/>
        </w:rPr>
        <w:t>טבקה</w:t>
      </w:r>
      <w:proofErr w:type="spellEnd"/>
      <w:r w:rsidRPr="00BE782E">
        <w:rPr>
          <w:rFonts w:ascii="David" w:hAnsi="David" w:cs="David" w:hint="cs"/>
          <w:b/>
          <w:bCs/>
          <w:color w:val="080808"/>
          <w:highlight w:val="cyan"/>
          <w:rtl/>
        </w:rPr>
        <w:t xml:space="preserve"> </w:t>
      </w:r>
      <w:r w:rsidRPr="00BE782E">
        <w:rPr>
          <w:rFonts w:ascii="David" w:hAnsi="David" w:cs="David" w:hint="cs"/>
          <w:b/>
          <w:bCs/>
          <w:color w:val="080808"/>
          <w:rtl/>
        </w:rPr>
        <w:t>-</w:t>
      </w:r>
      <w:r w:rsidRPr="00BE782E">
        <w:rPr>
          <w:rFonts w:ascii="David" w:hAnsi="David" w:cs="David" w:hint="cs"/>
          <w:color w:val="080808"/>
          <w:rtl/>
        </w:rPr>
        <w:t>החוק אמר שעל תושב לשאת ת.ז ולהציגה לפי דרישה. השאלה אם זה אומר שלשוטר יש סמכות לבקש ת.ז בלי חשד סביר?</w:t>
      </w:r>
      <w:r>
        <w:rPr>
          <w:rFonts w:ascii="David" w:hAnsi="David" w:cs="David" w:hint="cs"/>
          <w:color w:val="080808"/>
          <w:rtl/>
        </w:rPr>
        <w:t xml:space="preserve"> </w:t>
      </w:r>
      <w:r w:rsidRPr="00211238">
        <w:rPr>
          <w:rFonts w:ascii="David" w:hAnsi="David" w:cs="David" w:hint="cs"/>
          <w:color w:val="080808"/>
          <w:highlight w:val="green"/>
          <w:rtl/>
        </w:rPr>
        <w:t>חיות</w:t>
      </w:r>
      <w:r w:rsidRPr="00BE782E">
        <w:rPr>
          <w:rFonts w:ascii="David" w:hAnsi="David" w:cs="David" w:hint="cs"/>
          <w:color w:val="080808"/>
          <w:rtl/>
        </w:rPr>
        <w:t xml:space="preserve"> ברוב אומרת שכן – עושים היסק הגיוני</w:t>
      </w:r>
      <w:r>
        <w:rPr>
          <w:rFonts w:ascii="David" w:hAnsi="David" w:cs="David" w:hint="cs"/>
          <w:color w:val="080808"/>
          <w:rtl/>
        </w:rPr>
        <w:t xml:space="preserve"> ואילו </w:t>
      </w:r>
      <w:r w:rsidRPr="00211238">
        <w:rPr>
          <w:rFonts w:ascii="David" w:hAnsi="David" w:cs="David" w:hint="cs"/>
          <w:color w:val="080808"/>
          <w:highlight w:val="green"/>
          <w:rtl/>
        </w:rPr>
        <w:t>שטיין</w:t>
      </w:r>
      <w:r>
        <w:rPr>
          <w:rFonts w:ascii="David" w:hAnsi="David" w:cs="David" w:hint="cs"/>
          <w:color w:val="080808"/>
          <w:rtl/>
        </w:rPr>
        <w:t xml:space="preserve"> (יחיד)</w:t>
      </w:r>
      <w:r w:rsidRPr="00BE782E">
        <w:rPr>
          <w:rFonts w:ascii="David" w:hAnsi="David" w:cs="David" w:hint="cs"/>
          <w:color w:val="080808"/>
          <w:rtl/>
        </w:rPr>
        <w:t xml:space="preserve"> אומר שלא – כל עוד לא נתנו לרשות את הסמכות במפורש אין לה.</w:t>
      </w:r>
      <w:r>
        <w:rPr>
          <w:rFonts w:ascii="David" w:hAnsi="David" w:cs="David" w:hint="cs"/>
          <w:color w:val="080808"/>
          <w:rtl/>
        </w:rPr>
        <w:t xml:space="preserve"> </w:t>
      </w:r>
      <w:r>
        <w:rPr>
          <w:rFonts w:ascii="David" w:hAnsi="David" w:cs="David" w:hint="cs"/>
          <w:b/>
          <w:bCs/>
          <w:color w:val="080808"/>
          <w:rtl/>
        </w:rPr>
        <w:t>לא תמיד ברור אם יש סמכות</w:t>
      </w:r>
      <w:r>
        <w:rPr>
          <w:rFonts w:ascii="David" w:hAnsi="David" w:cs="David" w:hint="cs"/>
          <w:color w:val="080808"/>
          <w:rtl/>
        </w:rPr>
        <w:t xml:space="preserve"> יש לבצע פרשנות תכליתית וככל שמדובר בנושא בעל יותר השפעה בייחוד על זכויות אדם נטה יותר להקפיד. </w:t>
      </w:r>
    </w:p>
    <w:p w14:paraId="6F39B123" w14:textId="77777777" w:rsidR="00343A35" w:rsidRPr="00E3431C" w:rsidRDefault="00343A35" w:rsidP="00343A35">
      <w:pPr>
        <w:spacing w:after="0" w:line="276" w:lineRule="auto"/>
        <w:rPr>
          <w:rFonts w:ascii="David" w:hAnsi="David" w:cs="David"/>
          <w:color w:val="080808"/>
          <w:rtl/>
        </w:rPr>
      </w:pPr>
    </w:p>
    <w:p w14:paraId="134D6D33" w14:textId="77777777" w:rsidR="00343A35" w:rsidRPr="00E3431C" w:rsidRDefault="00343A35" w:rsidP="00343A35">
      <w:pPr>
        <w:spacing w:after="0" w:line="276" w:lineRule="auto"/>
        <w:rPr>
          <w:rFonts w:ascii="David" w:hAnsi="David" w:cs="David"/>
          <w:b/>
          <w:bCs/>
          <w:color w:val="080808"/>
          <w:sz w:val="24"/>
          <w:szCs w:val="24"/>
          <w:u w:val="single"/>
          <w:rtl/>
        </w:rPr>
      </w:pPr>
      <w:r w:rsidRPr="00E3431C">
        <w:rPr>
          <w:rFonts w:ascii="David" w:hAnsi="David" w:cs="David" w:hint="cs"/>
          <w:b/>
          <w:bCs/>
          <w:color w:val="080808"/>
          <w:sz w:val="24"/>
          <w:szCs w:val="24"/>
          <w:u w:val="single"/>
          <w:rtl/>
        </w:rPr>
        <w:t>כלל עצמאות שיקול הדעת</w:t>
      </w:r>
    </w:p>
    <w:p w14:paraId="1C62FD25" w14:textId="3CC4E591" w:rsidR="00BC1CF7" w:rsidRPr="00E3431C" w:rsidRDefault="00191B7A" w:rsidP="000C35F0">
      <w:pPr>
        <w:spacing w:after="0" w:line="276" w:lineRule="auto"/>
        <w:rPr>
          <w:rFonts w:ascii="David" w:hAnsi="David" w:cs="David"/>
          <w:color w:val="080808"/>
        </w:rPr>
      </w:pPr>
      <w:r w:rsidRPr="009E7B8C">
        <w:rPr>
          <w:rFonts w:ascii="David" w:hAnsi="David" w:cs="David" w:hint="cs"/>
          <w:color w:val="080808"/>
          <w:rtl/>
        </w:rPr>
        <w:t>נקבע</w:t>
      </w:r>
      <w:r w:rsidRPr="00191B7A">
        <w:rPr>
          <w:rFonts w:ascii="David" w:hAnsi="David" w:cs="David" w:hint="cs"/>
          <w:b/>
          <w:bCs/>
          <w:color w:val="080808"/>
          <w:rtl/>
        </w:rPr>
        <w:t xml:space="preserve"> </w:t>
      </w:r>
      <w:r>
        <w:rPr>
          <w:rFonts w:ascii="David" w:hAnsi="David" w:cs="David" w:hint="cs"/>
          <w:b/>
          <w:bCs/>
          <w:color w:val="080808"/>
          <w:highlight w:val="cyan"/>
          <w:rtl/>
        </w:rPr>
        <w:t>ב</w:t>
      </w:r>
      <w:r w:rsidR="00343A35" w:rsidRPr="00E3431C">
        <w:rPr>
          <w:rFonts w:ascii="David" w:hAnsi="David" w:cs="David" w:hint="cs"/>
          <w:b/>
          <w:bCs/>
          <w:color w:val="080808"/>
          <w:highlight w:val="cyan"/>
          <w:rtl/>
        </w:rPr>
        <w:t xml:space="preserve">פס"ד </w:t>
      </w:r>
      <w:proofErr w:type="spellStart"/>
      <w:r w:rsidR="00343A35" w:rsidRPr="00E3431C">
        <w:rPr>
          <w:rFonts w:ascii="David" w:hAnsi="David" w:cs="David" w:hint="cs"/>
          <w:b/>
          <w:bCs/>
          <w:color w:val="080808"/>
          <w:highlight w:val="cyan"/>
          <w:rtl/>
        </w:rPr>
        <w:t>מיכלין</w:t>
      </w:r>
      <w:proofErr w:type="spellEnd"/>
      <w:r w:rsidR="00343A35" w:rsidRPr="00E3431C">
        <w:rPr>
          <w:rFonts w:ascii="David" w:hAnsi="David" w:cs="David" w:hint="cs"/>
          <w:color w:val="080808"/>
          <w:rtl/>
        </w:rPr>
        <w:t>- בהנחה והוגדר בעל תפקיד להפעלת סמכות כלשהי, אסור לתת לו הוראות ואותו גורם לא יקשיב להוראות מאחרים</w:t>
      </w:r>
      <w:r w:rsidR="0056642B">
        <w:rPr>
          <w:rFonts w:ascii="David" w:hAnsi="David" w:cs="David" w:hint="cs"/>
          <w:color w:val="080808"/>
          <w:rtl/>
        </w:rPr>
        <w:t xml:space="preserve"> (גם לא שר)</w:t>
      </w:r>
      <w:r w:rsidR="00343A35" w:rsidRPr="00E3431C">
        <w:rPr>
          <w:rFonts w:ascii="David" w:hAnsi="David" w:cs="David" w:hint="cs"/>
          <w:color w:val="080808"/>
          <w:rtl/>
        </w:rPr>
        <w:t xml:space="preserve">, ולא ישקול שיקולים זרים. </w:t>
      </w:r>
      <w:r w:rsidR="00C8379A">
        <w:rPr>
          <w:rFonts w:ascii="David" w:hAnsi="David" w:cs="David" w:hint="cs"/>
          <w:color w:val="080808"/>
          <w:rtl/>
        </w:rPr>
        <w:t xml:space="preserve"> הרציונל- המחוקק נתן את הסמכות מסיבה מסוימת.</w:t>
      </w:r>
    </w:p>
    <w:p w14:paraId="1C963016" w14:textId="77777777" w:rsidR="00343A35" w:rsidRPr="00E3431C" w:rsidRDefault="00343A35" w:rsidP="004F139E">
      <w:pPr>
        <w:pStyle w:val="a3"/>
        <w:numPr>
          <w:ilvl w:val="0"/>
          <w:numId w:val="2"/>
        </w:numPr>
        <w:spacing w:line="276" w:lineRule="auto"/>
        <w:rPr>
          <w:rFonts w:ascii="David" w:hAnsi="David" w:cs="David"/>
          <w:i/>
          <w:iCs/>
          <w:color w:val="080808"/>
        </w:rPr>
      </w:pPr>
      <w:r w:rsidRPr="00CD72B9">
        <w:rPr>
          <w:rFonts w:ascii="David" w:hAnsi="David" w:cs="David" w:hint="cs"/>
          <w:i/>
          <w:iCs/>
          <w:color w:val="FF0000"/>
          <w:u w:val="single"/>
          <w:rtl/>
        </w:rPr>
        <w:t>ביקורת המרצה</w:t>
      </w:r>
      <w:r w:rsidR="0018014A" w:rsidRPr="00CD72B9">
        <w:rPr>
          <w:rFonts w:ascii="David" w:hAnsi="David" w:cs="David" w:hint="cs"/>
          <w:i/>
          <w:iCs/>
          <w:color w:val="FF0000"/>
          <w:u w:val="single"/>
          <w:rtl/>
        </w:rPr>
        <w:t xml:space="preserve"> על הכלל</w:t>
      </w:r>
      <w:r w:rsidRPr="00E3431C">
        <w:rPr>
          <w:rFonts w:ascii="David" w:hAnsi="David" w:cs="David" w:hint="cs"/>
          <w:i/>
          <w:iCs/>
          <w:color w:val="080808"/>
          <w:rtl/>
        </w:rPr>
        <w:t xml:space="preserve">: </w:t>
      </w:r>
    </w:p>
    <w:p w14:paraId="48BF85F2" w14:textId="4C8A0CF1" w:rsidR="00343A35" w:rsidRPr="00E3431C" w:rsidRDefault="00343A35" w:rsidP="003F11A9">
      <w:pPr>
        <w:pStyle w:val="a3"/>
        <w:numPr>
          <w:ilvl w:val="0"/>
          <w:numId w:val="3"/>
        </w:numPr>
        <w:spacing w:line="276" w:lineRule="auto"/>
        <w:rPr>
          <w:rFonts w:ascii="David" w:hAnsi="David" w:cs="David"/>
          <w:color w:val="080808"/>
        </w:rPr>
      </w:pPr>
      <w:r w:rsidRPr="0018014A">
        <w:rPr>
          <w:rFonts w:ascii="David" w:hAnsi="David" w:cs="David" w:hint="cs"/>
          <w:b/>
          <w:bCs/>
          <w:color w:val="080808"/>
          <w:rtl/>
        </w:rPr>
        <w:t>ההלכה אינה ישימה</w:t>
      </w:r>
      <w:r w:rsidRPr="00E3431C">
        <w:rPr>
          <w:rFonts w:ascii="David" w:hAnsi="David" w:cs="David" w:hint="cs"/>
          <w:color w:val="080808"/>
          <w:rtl/>
        </w:rPr>
        <w:t>- עובדי ציבור תמיד יקשיבו לממונים עליהם.</w:t>
      </w:r>
    </w:p>
    <w:p w14:paraId="76827977" w14:textId="3A504454" w:rsidR="00F15834" w:rsidRPr="00E3431C" w:rsidRDefault="00343A35" w:rsidP="003F11A9">
      <w:pPr>
        <w:pStyle w:val="a3"/>
        <w:numPr>
          <w:ilvl w:val="0"/>
          <w:numId w:val="3"/>
        </w:numPr>
        <w:spacing w:line="276" w:lineRule="auto"/>
        <w:rPr>
          <w:rFonts w:ascii="David" w:hAnsi="David" w:cs="David"/>
          <w:color w:val="080808"/>
        </w:rPr>
      </w:pPr>
      <w:r w:rsidRPr="0018014A">
        <w:rPr>
          <w:rFonts w:ascii="David" w:hAnsi="David" w:cs="David" w:hint="cs"/>
          <w:b/>
          <w:bCs/>
          <w:color w:val="080808"/>
          <w:rtl/>
        </w:rPr>
        <w:t>מבחינה ארגונית</w:t>
      </w:r>
      <w:r w:rsidRPr="00E3431C">
        <w:rPr>
          <w:rFonts w:ascii="David" w:hAnsi="David" w:cs="David" w:hint="cs"/>
          <w:color w:val="080808"/>
          <w:rtl/>
        </w:rPr>
        <w:t xml:space="preserve">- </w:t>
      </w:r>
      <w:r w:rsidR="0018014A">
        <w:rPr>
          <w:rFonts w:ascii="David" w:hAnsi="David" w:cs="David" w:hint="cs"/>
          <w:color w:val="080808"/>
          <w:rtl/>
        </w:rPr>
        <w:t>מנהל תקין תלוי בהיררכיה</w:t>
      </w:r>
      <w:r w:rsidR="00210F0B">
        <w:rPr>
          <w:rFonts w:ascii="David" w:hAnsi="David" w:cs="David" w:hint="cs"/>
          <w:color w:val="080808"/>
          <w:rtl/>
        </w:rPr>
        <w:t>.</w:t>
      </w:r>
      <w:r w:rsidR="0018014A">
        <w:rPr>
          <w:rFonts w:ascii="David" w:hAnsi="David" w:cs="David" w:hint="cs"/>
          <w:color w:val="080808"/>
          <w:rtl/>
        </w:rPr>
        <w:t xml:space="preserve"> </w:t>
      </w:r>
      <w:r w:rsidRPr="00E3431C">
        <w:rPr>
          <w:rFonts w:ascii="David" w:hAnsi="David" w:cs="David" w:hint="cs"/>
          <w:color w:val="080808"/>
          <w:rtl/>
        </w:rPr>
        <w:t xml:space="preserve">נדרש שיהיה מדרג סמכויות בשביל לשמור על הכללים. </w:t>
      </w:r>
    </w:p>
    <w:p w14:paraId="067AC14C" w14:textId="77777777" w:rsidR="00343A35" w:rsidRPr="00E3431C" w:rsidRDefault="00343A35" w:rsidP="00F15834">
      <w:pPr>
        <w:spacing w:after="0" w:line="276" w:lineRule="auto"/>
        <w:rPr>
          <w:rFonts w:ascii="David" w:hAnsi="David" w:cs="David"/>
          <w:color w:val="080808"/>
          <w:u w:val="single"/>
          <w:rtl/>
        </w:rPr>
      </w:pPr>
      <w:r w:rsidRPr="00E3431C">
        <w:rPr>
          <w:rFonts w:ascii="David" w:hAnsi="David" w:cs="David" w:hint="cs"/>
          <w:color w:val="080808"/>
          <w:u w:val="single"/>
          <w:rtl/>
        </w:rPr>
        <w:t xml:space="preserve">התגברות על הלכת </w:t>
      </w:r>
      <w:proofErr w:type="spellStart"/>
      <w:r w:rsidRPr="00E3431C">
        <w:rPr>
          <w:rFonts w:ascii="David" w:hAnsi="David" w:cs="David" w:hint="cs"/>
          <w:color w:val="080808"/>
          <w:u w:val="single"/>
          <w:rtl/>
        </w:rPr>
        <w:t>מיכלין</w:t>
      </w:r>
      <w:proofErr w:type="spellEnd"/>
      <w:r w:rsidRPr="00E3431C">
        <w:rPr>
          <w:rFonts w:ascii="David" w:hAnsi="David" w:cs="David" w:hint="cs"/>
          <w:color w:val="080808"/>
          <w:u w:val="single"/>
          <w:rtl/>
        </w:rPr>
        <w:t xml:space="preserve">: </w:t>
      </w:r>
    </w:p>
    <w:p w14:paraId="2E5625DA" w14:textId="7C153A68" w:rsidR="00343A35" w:rsidRPr="00E3431C" w:rsidRDefault="0018014A" w:rsidP="003F11A9">
      <w:pPr>
        <w:pStyle w:val="a3"/>
        <w:numPr>
          <w:ilvl w:val="0"/>
          <w:numId w:val="4"/>
        </w:numPr>
        <w:spacing w:line="276" w:lineRule="auto"/>
        <w:rPr>
          <w:rFonts w:ascii="David" w:hAnsi="David" w:cs="David"/>
          <w:color w:val="080808"/>
        </w:rPr>
      </w:pPr>
      <w:r w:rsidRPr="0018014A">
        <w:rPr>
          <w:rFonts w:ascii="David" w:hAnsi="David" w:cs="David" w:hint="cs"/>
          <w:b/>
          <w:bCs/>
          <w:color w:val="080808"/>
          <w:rtl/>
        </w:rPr>
        <w:t>התייעצות</w:t>
      </w:r>
      <w:r>
        <w:rPr>
          <w:rFonts w:ascii="David" w:hAnsi="David" w:cs="David" w:hint="cs"/>
          <w:color w:val="080808"/>
          <w:rtl/>
        </w:rPr>
        <w:t xml:space="preserve">- </w:t>
      </w:r>
      <w:r w:rsidR="00343A35" w:rsidRPr="00E3431C">
        <w:rPr>
          <w:rFonts w:ascii="David" w:hAnsi="David" w:cs="David" w:hint="cs"/>
          <w:color w:val="080808"/>
          <w:rtl/>
        </w:rPr>
        <w:t xml:space="preserve">אין מניעה </w:t>
      </w:r>
      <w:r w:rsidR="00343A35" w:rsidRPr="0018014A">
        <w:rPr>
          <w:rFonts w:ascii="David" w:hAnsi="David" w:cs="David" w:hint="cs"/>
          <w:color w:val="080808"/>
          <w:rtl/>
        </w:rPr>
        <w:t>להתייעץ</w:t>
      </w:r>
      <w:r w:rsidR="00343A35" w:rsidRPr="00E3431C">
        <w:rPr>
          <w:rFonts w:ascii="David" w:hAnsi="David" w:cs="David" w:hint="cs"/>
          <w:color w:val="080808"/>
          <w:rtl/>
        </w:rPr>
        <w:t xml:space="preserve"> ולכן כל עוד הדברים </w:t>
      </w:r>
      <w:r w:rsidR="00343A35" w:rsidRPr="0018014A">
        <w:rPr>
          <w:rFonts w:ascii="David" w:hAnsi="David" w:cs="David" w:hint="cs"/>
          <w:b/>
          <w:bCs/>
          <w:color w:val="080808"/>
          <w:rtl/>
        </w:rPr>
        <w:t>לא נכתבו כהוראה</w:t>
      </w:r>
      <w:r w:rsidR="00343A35" w:rsidRPr="00E3431C">
        <w:rPr>
          <w:rFonts w:ascii="David" w:hAnsi="David" w:cs="David" w:hint="cs"/>
          <w:color w:val="080808"/>
          <w:rtl/>
        </w:rPr>
        <w:t>, ההתייעצות היא חוקית ותקינה.</w:t>
      </w:r>
      <w:r w:rsidR="00211238">
        <w:rPr>
          <w:rFonts w:ascii="David" w:hAnsi="David" w:cs="David" w:hint="cs"/>
          <w:color w:val="080808"/>
          <w:rtl/>
        </w:rPr>
        <w:t xml:space="preserve"> יש התייעצות אופקית  (אדם בדרג באותה רמה) ויש התעצות אנכית עם אדם ברמה אחרת </w:t>
      </w:r>
      <w:r w:rsidR="00C7784B">
        <w:rPr>
          <w:rFonts w:ascii="David" w:hAnsi="David" w:cs="David" w:hint="cs"/>
          <w:color w:val="080808"/>
          <w:rtl/>
        </w:rPr>
        <w:t>בהיררכיה</w:t>
      </w:r>
      <w:r w:rsidR="00211238">
        <w:rPr>
          <w:rFonts w:ascii="David" w:hAnsi="David" w:cs="David" w:hint="cs"/>
          <w:color w:val="080808"/>
          <w:rtl/>
        </w:rPr>
        <w:t>.</w:t>
      </w:r>
    </w:p>
    <w:p w14:paraId="39F6DA3D" w14:textId="44A65998" w:rsidR="00343A35" w:rsidRPr="006D1D95" w:rsidRDefault="00343A35" w:rsidP="006D1D95">
      <w:pPr>
        <w:pStyle w:val="a3"/>
        <w:numPr>
          <w:ilvl w:val="0"/>
          <w:numId w:val="4"/>
        </w:numPr>
        <w:spacing w:line="276" w:lineRule="auto"/>
        <w:rPr>
          <w:rFonts w:ascii="David" w:hAnsi="David" w:cs="David"/>
          <w:color w:val="080808"/>
        </w:rPr>
      </w:pPr>
      <w:r w:rsidRPr="0018014A">
        <w:rPr>
          <w:rFonts w:ascii="David" w:hAnsi="David" w:cs="David" w:hint="cs"/>
          <w:b/>
          <w:bCs/>
          <w:color w:val="080808"/>
          <w:rtl/>
        </w:rPr>
        <w:t>נטילת סמכות ע"י שר</w:t>
      </w:r>
      <w:r w:rsidRPr="00E3431C">
        <w:rPr>
          <w:rFonts w:ascii="David" w:hAnsi="David" w:cs="David" w:hint="cs"/>
          <w:color w:val="080808"/>
          <w:rtl/>
        </w:rPr>
        <w:t>- כללית או למקרה ספציפי (</w:t>
      </w:r>
      <w:r w:rsidRPr="005D553F">
        <w:rPr>
          <w:rFonts w:ascii="David" w:hAnsi="David" w:cs="David" w:hint="cs"/>
          <w:b/>
          <w:bCs/>
          <w:color w:val="080808"/>
          <w:highlight w:val="yellow"/>
          <w:rtl/>
        </w:rPr>
        <w:t>ס' 34 לחוק יסוד הממשלה</w:t>
      </w:r>
      <w:r w:rsidRPr="00E3431C">
        <w:rPr>
          <w:rFonts w:ascii="David" w:hAnsi="David" w:cs="David" w:hint="cs"/>
          <w:color w:val="080808"/>
          <w:rtl/>
        </w:rPr>
        <w:t xml:space="preserve">). </w:t>
      </w:r>
      <w:r w:rsidR="006D1D95">
        <w:rPr>
          <w:rFonts w:ascii="David" w:hAnsi="David" w:cs="David" w:hint="cs"/>
          <w:color w:val="080808"/>
          <w:rtl/>
        </w:rPr>
        <w:t>לא סמכות שיפוטית כי נ</w:t>
      </w:r>
      <w:r w:rsidR="00387456" w:rsidRPr="00387456">
        <w:rPr>
          <w:rFonts w:ascii="David" w:hAnsi="David" w:cs="David"/>
          <w:color w:val="080808"/>
          <w:rtl/>
        </w:rPr>
        <w:t xml:space="preserve">טילת סמכות מעין-שיפוטית על-ידי שר תפגע בעיקרון </w:t>
      </w:r>
      <w:r w:rsidR="00387456">
        <w:rPr>
          <w:rFonts w:ascii="David" w:hAnsi="David" w:cs="David" w:hint="cs"/>
          <w:color w:val="080808"/>
          <w:rtl/>
        </w:rPr>
        <w:t>אי התלות השיפוטית</w:t>
      </w:r>
      <w:r w:rsidR="00387456" w:rsidRPr="00387456">
        <w:rPr>
          <w:rFonts w:ascii="David" w:hAnsi="David" w:cs="David"/>
          <w:color w:val="080808"/>
          <w:rtl/>
        </w:rPr>
        <w:t xml:space="preserve"> ואף עלולה להביא לערוב אינטרסים פוליטיים בהחלטות שיפוטיות.</w:t>
      </w:r>
    </w:p>
    <w:p w14:paraId="4E1F18EC" w14:textId="77777777" w:rsidR="004258CB" w:rsidRPr="00E3431C" w:rsidRDefault="000F72F4" w:rsidP="00A717CF">
      <w:pPr>
        <w:spacing w:after="0" w:line="276" w:lineRule="auto"/>
        <w:rPr>
          <w:rFonts w:ascii="David" w:hAnsi="David" w:cs="David"/>
          <w:color w:val="080808"/>
          <w:rtl/>
        </w:rPr>
      </w:pPr>
      <w:r w:rsidRPr="0018014A">
        <w:rPr>
          <w:rFonts w:ascii="David" w:hAnsi="David" w:cs="David" w:hint="cs"/>
          <w:color w:val="080808"/>
          <w:u w:val="single"/>
          <w:rtl/>
        </w:rPr>
        <w:t>יישום ההתגברות</w:t>
      </w:r>
      <w:r w:rsidRPr="00E3431C">
        <w:rPr>
          <w:rFonts w:ascii="David" w:hAnsi="David" w:cs="David" w:hint="cs"/>
          <w:color w:val="080808"/>
          <w:rtl/>
        </w:rPr>
        <w:t xml:space="preserve">: </w:t>
      </w:r>
      <w:r w:rsidR="0018014A">
        <w:rPr>
          <w:rFonts w:ascii="David" w:hAnsi="David" w:cs="David" w:hint="cs"/>
          <w:b/>
          <w:bCs/>
          <w:color w:val="080808"/>
          <w:highlight w:val="cyan"/>
          <w:rtl/>
        </w:rPr>
        <w:t>ב</w:t>
      </w:r>
      <w:r w:rsidRPr="00E3431C">
        <w:rPr>
          <w:rFonts w:ascii="David" w:hAnsi="David" w:cs="David" w:hint="cs"/>
          <w:b/>
          <w:bCs/>
          <w:color w:val="080808"/>
          <w:highlight w:val="cyan"/>
          <w:rtl/>
        </w:rPr>
        <w:t>פס"ד כפר ורדים</w:t>
      </w:r>
      <w:r w:rsidRPr="00E3431C">
        <w:rPr>
          <w:rFonts w:ascii="David" w:hAnsi="David" w:cs="David" w:hint="cs"/>
          <w:color w:val="080808"/>
          <w:highlight w:val="cyan"/>
          <w:rtl/>
        </w:rPr>
        <w:t>-</w:t>
      </w:r>
      <w:r w:rsidRPr="00E3431C">
        <w:rPr>
          <w:rFonts w:ascii="David" w:hAnsi="David" w:cs="David" w:hint="cs"/>
          <w:color w:val="080808"/>
          <w:rtl/>
        </w:rPr>
        <w:t xml:space="preserve"> שר האוצר השתמש </w:t>
      </w:r>
      <w:r w:rsidR="004258CB" w:rsidRPr="00E3431C">
        <w:rPr>
          <w:rFonts w:ascii="David" w:hAnsi="David" w:cs="David" w:hint="cs"/>
          <w:color w:val="080808"/>
          <w:rtl/>
        </w:rPr>
        <w:t xml:space="preserve">ברשימה שהוכנה ע"י הצבא במטרה לקבוע הנחות מס ליישובים מסוימים. ביהמ"ש קבע כי אין פסול </w:t>
      </w:r>
      <w:r w:rsidR="00A717CF">
        <w:rPr>
          <w:rFonts w:ascii="David" w:hAnsi="David" w:cs="David" w:hint="cs"/>
          <w:color w:val="080808"/>
          <w:rtl/>
        </w:rPr>
        <w:t>בכך שלצורך הפעלת שיקול דעתה, תסתייע הרשות בחוות דעת של מומחים.</w:t>
      </w:r>
    </w:p>
    <w:p w14:paraId="7DC4D02C" w14:textId="66A425FD" w:rsidR="00210F0B" w:rsidRDefault="004258CB" w:rsidP="004F139E">
      <w:pPr>
        <w:pStyle w:val="a3"/>
        <w:numPr>
          <w:ilvl w:val="0"/>
          <w:numId w:val="2"/>
        </w:numPr>
        <w:spacing w:line="276" w:lineRule="auto"/>
        <w:rPr>
          <w:rFonts w:ascii="David" w:hAnsi="David" w:cs="David"/>
          <w:color w:val="080808"/>
        </w:rPr>
      </w:pPr>
      <w:r w:rsidRPr="00CD72B9">
        <w:rPr>
          <w:rFonts w:ascii="David" w:hAnsi="David" w:cs="David" w:hint="cs"/>
          <w:i/>
          <w:iCs/>
          <w:color w:val="FF0000"/>
          <w:u w:val="single"/>
          <w:rtl/>
        </w:rPr>
        <w:t>ביקורת המרצה</w:t>
      </w:r>
      <w:r w:rsidRPr="00E3431C">
        <w:rPr>
          <w:rFonts w:ascii="David" w:hAnsi="David" w:cs="David" w:hint="cs"/>
          <w:color w:val="080808"/>
          <w:rtl/>
        </w:rPr>
        <w:t>: לא הרי עניין ביטחוני כעניין מס;</w:t>
      </w:r>
      <w:r w:rsidRPr="00E3431C">
        <w:rPr>
          <w:rFonts w:ascii="David" w:hAnsi="David" w:cs="David" w:hint="cs"/>
          <w:color w:val="080808"/>
        </w:rPr>
        <w:t xml:space="preserve"> </w:t>
      </w:r>
      <w:r w:rsidRPr="00E3431C">
        <w:rPr>
          <w:rFonts w:ascii="David" w:hAnsi="David" w:cs="David"/>
          <w:color w:val="080808"/>
        </w:rPr>
        <w:t xml:space="preserve"> </w:t>
      </w:r>
      <w:r w:rsidRPr="00E3431C">
        <w:rPr>
          <w:rFonts w:ascii="David" w:hAnsi="David" w:cs="David" w:hint="cs"/>
          <w:color w:val="080808"/>
          <w:rtl/>
        </w:rPr>
        <w:t xml:space="preserve">בשל תרבות "העקיפה", ביהמ"ש </w:t>
      </w:r>
      <w:r w:rsidR="00A717CF">
        <w:rPr>
          <w:rFonts w:ascii="David" w:hAnsi="David" w:cs="David" w:hint="cs"/>
          <w:color w:val="080808"/>
          <w:rtl/>
        </w:rPr>
        <w:t>ה</w:t>
      </w:r>
      <w:r w:rsidRPr="00E3431C">
        <w:rPr>
          <w:rFonts w:ascii="David" w:hAnsi="David" w:cs="David" w:hint="cs"/>
          <w:color w:val="080808"/>
          <w:rtl/>
        </w:rPr>
        <w:t>תעלם מכך שלא הופעל שיקול דעת הלכה למעשה.</w:t>
      </w:r>
    </w:p>
    <w:p w14:paraId="465E6B94" w14:textId="49BE0A51" w:rsidR="00736632" w:rsidRPr="00E72273" w:rsidRDefault="00C8379A" w:rsidP="00E72273">
      <w:pPr>
        <w:spacing w:line="276" w:lineRule="auto"/>
        <w:rPr>
          <w:rFonts w:ascii="David" w:hAnsi="David" w:cs="David"/>
          <w:color w:val="080808"/>
          <w:rtl/>
        </w:rPr>
      </w:pPr>
      <w:r w:rsidRPr="00C8379A">
        <w:rPr>
          <w:rFonts w:ascii="David" w:hAnsi="David" w:cs="David" w:hint="cs"/>
          <w:b/>
          <w:bCs/>
          <w:color w:val="080808"/>
          <w:rtl/>
        </w:rPr>
        <w:t>מסקנה</w:t>
      </w:r>
      <w:r>
        <w:rPr>
          <w:rFonts w:ascii="David" w:hAnsi="David" w:cs="David" w:hint="cs"/>
          <w:b/>
          <w:bCs/>
          <w:color w:val="080808"/>
          <w:rtl/>
        </w:rPr>
        <w:t xml:space="preserve">- </w:t>
      </w:r>
      <w:r>
        <w:rPr>
          <w:rFonts w:ascii="David" w:hAnsi="David" w:cs="David" w:hint="cs"/>
          <w:color w:val="080808"/>
          <w:rtl/>
        </w:rPr>
        <w:t>ההלכה בעייתית כשיש היררכיה ומביאה לתוצאות לא רצויות כאשר רוצים לעקוף את הכלל ומשתמשים בפיקציו</w:t>
      </w:r>
      <w:r>
        <w:rPr>
          <w:rFonts w:ascii="David" w:hAnsi="David" w:cs="David" w:hint="eastAsia"/>
          <w:color w:val="080808"/>
          <w:rtl/>
        </w:rPr>
        <w:t>ת</w:t>
      </w:r>
      <w:r>
        <w:rPr>
          <w:rFonts w:ascii="David" w:hAnsi="David" w:cs="David" w:hint="cs"/>
          <w:color w:val="080808"/>
          <w:rtl/>
        </w:rPr>
        <w:t xml:space="preserve"> עד שנוצר מצב שגם כאשר נכון להשתמש בה (כשאין היררכיה) לא משתמשים </w:t>
      </w:r>
      <w:r w:rsidRPr="00C8379A">
        <w:rPr>
          <w:rFonts w:ascii="David" w:hAnsi="David" w:cs="David" w:hint="cs"/>
          <w:color w:val="080808"/>
          <w:rtl/>
        </w:rPr>
        <w:t>למשל</w:t>
      </w:r>
      <w:r w:rsidRPr="00C8379A">
        <w:rPr>
          <w:rFonts w:ascii="David" w:hAnsi="David" w:cs="David" w:hint="cs"/>
          <w:b/>
          <w:bCs/>
          <w:color w:val="080808"/>
          <w:highlight w:val="cyan"/>
          <w:rtl/>
        </w:rPr>
        <w:t xml:space="preserve"> כפר ורדים</w:t>
      </w:r>
      <w:r>
        <w:rPr>
          <w:rFonts w:ascii="David" w:hAnsi="David" w:cs="David" w:hint="cs"/>
          <w:color w:val="080808"/>
          <w:rtl/>
        </w:rPr>
        <w:t>.</w:t>
      </w:r>
    </w:p>
    <w:p w14:paraId="25B53C72" w14:textId="7D44758C" w:rsidR="00B204FC" w:rsidRPr="00B204FC" w:rsidRDefault="00B204FC" w:rsidP="00140B1B">
      <w:pPr>
        <w:rPr>
          <w:rFonts w:ascii="David" w:hAnsi="David" w:cs="David"/>
          <w:b/>
          <w:bCs/>
          <w:color w:val="080808"/>
          <w:u w:val="single"/>
          <w:rtl/>
        </w:rPr>
      </w:pPr>
      <w:r w:rsidRPr="00B204FC">
        <w:rPr>
          <w:rFonts w:ascii="David" w:hAnsi="David" w:cs="David" w:hint="cs"/>
          <w:b/>
          <w:bCs/>
          <w:color w:val="080808"/>
          <w:u w:val="single"/>
          <w:rtl/>
        </w:rPr>
        <w:t xml:space="preserve">הבחנה בין סמכויות </w:t>
      </w:r>
    </w:p>
    <w:p w14:paraId="1011A06E" w14:textId="34B11476" w:rsidR="00B204FC" w:rsidRDefault="00B204FC" w:rsidP="003F11A9">
      <w:pPr>
        <w:pStyle w:val="a3"/>
        <w:numPr>
          <w:ilvl w:val="0"/>
          <w:numId w:val="4"/>
        </w:numPr>
        <w:spacing w:line="276" w:lineRule="auto"/>
        <w:rPr>
          <w:rFonts w:ascii="David" w:hAnsi="David" w:cs="David"/>
          <w:color w:val="080808"/>
        </w:rPr>
      </w:pPr>
      <w:r>
        <w:rPr>
          <w:rFonts w:ascii="David" w:hAnsi="David" w:cs="David" w:hint="cs"/>
          <w:color w:val="080808"/>
          <w:rtl/>
        </w:rPr>
        <w:t>סמכות חקיקה- קביעת נורמות כלליות שלא מתייחסות לאדם או החלטה אינדיבידואלית</w:t>
      </w:r>
    </w:p>
    <w:p w14:paraId="086ACDAF" w14:textId="4D566D41" w:rsidR="00B204FC" w:rsidRDefault="00B204FC" w:rsidP="003F11A9">
      <w:pPr>
        <w:pStyle w:val="a3"/>
        <w:numPr>
          <w:ilvl w:val="0"/>
          <w:numId w:val="4"/>
        </w:numPr>
        <w:spacing w:line="276" w:lineRule="auto"/>
        <w:rPr>
          <w:rFonts w:ascii="David" w:hAnsi="David" w:cs="David"/>
          <w:color w:val="080808"/>
        </w:rPr>
      </w:pPr>
      <w:r>
        <w:rPr>
          <w:rFonts w:ascii="David" w:hAnsi="David" w:cs="David" w:hint="cs"/>
          <w:color w:val="080808"/>
          <w:rtl/>
        </w:rPr>
        <w:t>סמכות ביצועית- כל מה שלא שיפוטי או חקיקתי. החלטה אינדיבידואלית לגבי אוכלוסייה בלתי מסוימת.</w:t>
      </w:r>
    </w:p>
    <w:p w14:paraId="07AA3028" w14:textId="511E0361" w:rsidR="00B204FC" w:rsidRDefault="00B204FC" w:rsidP="003F11A9">
      <w:pPr>
        <w:pStyle w:val="a3"/>
        <w:numPr>
          <w:ilvl w:val="0"/>
          <w:numId w:val="4"/>
        </w:numPr>
        <w:spacing w:line="276" w:lineRule="auto"/>
        <w:rPr>
          <w:rFonts w:ascii="David" w:hAnsi="David" w:cs="David"/>
          <w:color w:val="080808"/>
        </w:rPr>
      </w:pPr>
      <w:r>
        <w:rPr>
          <w:rFonts w:ascii="David" w:hAnsi="David" w:cs="David" w:hint="cs"/>
          <w:color w:val="080808"/>
          <w:rtl/>
        </w:rPr>
        <w:t xml:space="preserve">סמכות שיפוטית- סמכות של הרשות להכרעה בסכסוך של שניים או שלושה צדדים שהרשות לא אחת מהם. לכן </w:t>
      </w:r>
      <w:r w:rsidR="00EA0783">
        <w:rPr>
          <w:rFonts w:ascii="David" w:hAnsi="David" w:cs="David" w:hint="cs"/>
          <w:b/>
          <w:bCs/>
          <w:color w:val="080808"/>
          <w:highlight w:val="cyan"/>
          <w:rtl/>
        </w:rPr>
        <w:t xml:space="preserve">בפס"ד </w:t>
      </w:r>
      <w:r w:rsidRPr="00EA0783">
        <w:rPr>
          <w:rFonts w:ascii="David" w:hAnsi="David" w:cs="David" w:hint="cs"/>
          <w:b/>
          <w:bCs/>
          <w:color w:val="080808"/>
          <w:highlight w:val="cyan"/>
          <w:rtl/>
        </w:rPr>
        <w:t>חוטר ישי</w:t>
      </w:r>
      <w:r>
        <w:rPr>
          <w:rFonts w:ascii="David" w:hAnsi="David" w:cs="David" w:hint="cs"/>
          <w:color w:val="080808"/>
          <w:rtl/>
        </w:rPr>
        <w:t xml:space="preserve"> לא סביר היה לומר שזוהי החלטה שיפוטית כי מדובר בהחלטה להעמיד לדין (ביצועי) ואין כל הכרעה בסכסוך. </w:t>
      </w:r>
    </w:p>
    <w:p w14:paraId="5F617BFB" w14:textId="6EC099F0" w:rsidR="00736632" w:rsidRDefault="00EA0783" w:rsidP="00736632">
      <w:pPr>
        <w:spacing w:line="276" w:lineRule="auto"/>
        <w:rPr>
          <w:rFonts w:ascii="David" w:hAnsi="David" w:cs="David"/>
          <w:color w:val="080808"/>
          <w:rtl/>
        </w:rPr>
      </w:pPr>
      <w:r>
        <w:rPr>
          <w:rFonts w:ascii="David" w:hAnsi="David" w:cs="David" w:hint="cs"/>
          <w:color w:val="080808"/>
          <w:rtl/>
        </w:rPr>
        <w:t xml:space="preserve">למה חשובה ההבחנה? יש </w:t>
      </w:r>
      <w:proofErr w:type="spellStart"/>
      <w:r>
        <w:rPr>
          <w:rFonts w:ascii="David" w:hAnsi="David" w:cs="David" w:hint="cs"/>
          <w:color w:val="080808"/>
          <w:rtl/>
        </w:rPr>
        <w:t>נפק</w:t>
      </w:r>
      <w:r w:rsidR="006E579D">
        <w:rPr>
          <w:rFonts w:ascii="David" w:hAnsi="David" w:cs="David" w:hint="cs"/>
          <w:color w:val="080808"/>
          <w:rtl/>
        </w:rPr>
        <w:t>ו</w:t>
      </w:r>
      <w:r>
        <w:rPr>
          <w:rFonts w:ascii="David" w:hAnsi="David" w:cs="David" w:hint="cs"/>
          <w:color w:val="080808"/>
          <w:rtl/>
        </w:rPr>
        <w:t>יות</w:t>
      </w:r>
      <w:proofErr w:type="spellEnd"/>
      <w:r>
        <w:rPr>
          <w:rFonts w:ascii="David" w:hAnsi="David" w:cs="David" w:hint="cs"/>
          <w:color w:val="080808"/>
          <w:rtl/>
        </w:rPr>
        <w:t xml:space="preserve"> מעשיות לדוגמא:</w:t>
      </w:r>
    </w:p>
    <w:tbl>
      <w:tblPr>
        <w:tblStyle w:val="ac"/>
        <w:bidiVisual/>
        <w:tblW w:w="0" w:type="auto"/>
        <w:tblInd w:w="81" w:type="dxa"/>
        <w:tblLook w:val="04A0" w:firstRow="1" w:lastRow="0" w:firstColumn="1" w:lastColumn="0" w:noHBand="0" w:noVBand="1"/>
      </w:tblPr>
      <w:tblGrid>
        <w:gridCol w:w="1428"/>
        <w:gridCol w:w="2542"/>
        <w:gridCol w:w="3118"/>
        <w:gridCol w:w="2977"/>
      </w:tblGrid>
      <w:tr w:rsidR="00736632" w:rsidRPr="00DF245F" w14:paraId="4A858DD4" w14:textId="77777777" w:rsidTr="00DF245F">
        <w:tc>
          <w:tcPr>
            <w:tcW w:w="1428" w:type="dxa"/>
          </w:tcPr>
          <w:p w14:paraId="596D9FB1" w14:textId="77777777" w:rsidR="00736632" w:rsidRPr="00DF245F" w:rsidRDefault="00736632" w:rsidP="005335EE">
            <w:pPr>
              <w:pStyle w:val="a3"/>
              <w:spacing w:line="276" w:lineRule="auto"/>
              <w:ind w:left="0"/>
              <w:rPr>
                <w:rFonts w:ascii="David" w:hAnsi="David" w:cs="David"/>
                <w:rtl/>
              </w:rPr>
            </w:pPr>
            <w:bookmarkStart w:id="0" w:name="_Hlk94818039"/>
          </w:p>
        </w:tc>
        <w:tc>
          <w:tcPr>
            <w:tcW w:w="2542" w:type="dxa"/>
          </w:tcPr>
          <w:p w14:paraId="5D9441A2"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שיפוטית</w:t>
            </w:r>
          </w:p>
        </w:tc>
        <w:tc>
          <w:tcPr>
            <w:tcW w:w="3118" w:type="dxa"/>
          </w:tcPr>
          <w:p w14:paraId="1BA6D91E"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ביצועית</w:t>
            </w:r>
          </w:p>
        </w:tc>
        <w:tc>
          <w:tcPr>
            <w:tcW w:w="2977" w:type="dxa"/>
          </w:tcPr>
          <w:p w14:paraId="6AE411A3"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חקיקתית</w:t>
            </w:r>
          </w:p>
        </w:tc>
      </w:tr>
      <w:tr w:rsidR="00736632" w:rsidRPr="00DF245F" w14:paraId="1D69395E" w14:textId="77777777" w:rsidTr="00DF245F">
        <w:tc>
          <w:tcPr>
            <w:tcW w:w="1428" w:type="dxa"/>
          </w:tcPr>
          <w:p w14:paraId="009EE259"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פרסום</w:t>
            </w:r>
          </w:p>
        </w:tc>
        <w:tc>
          <w:tcPr>
            <w:tcW w:w="2542" w:type="dxa"/>
          </w:tcPr>
          <w:p w14:paraId="6A5E2C1F"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רק למי שנוגע</w:t>
            </w:r>
          </w:p>
        </w:tc>
        <w:tc>
          <w:tcPr>
            <w:tcW w:w="3118" w:type="dxa"/>
          </w:tcPr>
          <w:p w14:paraId="39CF9F85"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 xml:space="preserve">רק למי שנוגע </w:t>
            </w:r>
          </w:p>
        </w:tc>
        <w:tc>
          <w:tcPr>
            <w:tcW w:w="2977" w:type="dxa"/>
          </w:tcPr>
          <w:p w14:paraId="6D2772BA"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כמעט תמיד צריך</w:t>
            </w:r>
          </w:p>
        </w:tc>
      </w:tr>
      <w:tr w:rsidR="00736632" w:rsidRPr="00DF245F" w14:paraId="651B6CCC" w14:textId="77777777" w:rsidTr="00DF245F">
        <w:tc>
          <w:tcPr>
            <w:tcW w:w="1428" w:type="dxa"/>
          </w:tcPr>
          <w:p w14:paraId="68CA7EEC" w14:textId="268E94BE"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סופיות</w:t>
            </w:r>
            <w:r w:rsidR="00DF245F">
              <w:rPr>
                <w:rFonts w:ascii="David" w:hAnsi="David" w:cs="David" w:hint="cs"/>
                <w:rtl/>
              </w:rPr>
              <w:t xml:space="preserve"> (יכולת הסתמכות)</w:t>
            </w:r>
          </w:p>
        </w:tc>
        <w:tc>
          <w:tcPr>
            <w:tcW w:w="2542" w:type="dxa"/>
          </w:tcPr>
          <w:p w14:paraId="3B741148" w14:textId="24524FD5"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יש</w:t>
            </w:r>
            <w:r w:rsidR="00DF245F">
              <w:rPr>
                <w:rFonts w:ascii="David" w:hAnsi="David" w:cs="David" w:hint="cs"/>
                <w:rtl/>
              </w:rPr>
              <w:t xml:space="preserve"> לגמרי</w:t>
            </w:r>
          </w:p>
        </w:tc>
        <w:tc>
          <w:tcPr>
            <w:tcW w:w="3118" w:type="dxa"/>
          </w:tcPr>
          <w:p w14:paraId="6EC7C00F"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באמצע</w:t>
            </w:r>
          </w:p>
        </w:tc>
        <w:tc>
          <w:tcPr>
            <w:tcW w:w="2977" w:type="dxa"/>
          </w:tcPr>
          <w:p w14:paraId="001FF58A"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אין</w:t>
            </w:r>
          </w:p>
        </w:tc>
      </w:tr>
      <w:tr w:rsidR="00736632" w:rsidRPr="00DF245F" w14:paraId="25B881A3" w14:textId="77777777" w:rsidTr="00DF245F">
        <w:tc>
          <w:tcPr>
            <w:tcW w:w="1428" w:type="dxa"/>
          </w:tcPr>
          <w:p w14:paraId="6829BAC1"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lastRenderedPageBreak/>
              <w:t xml:space="preserve">חסינות </w:t>
            </w:r>
          </w:p>
        </w:tc>
        <w:tc>
          <w:tcPr>
            <w:tcW w:w="2542" w:type="dxa"/>
          </w:tcPr>
          <w:p w14:paraId="23EE74E0"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יש בתפקיד עם אופי שיפוטי</w:t>
            </w:r>
          </w:p>
        </w:tc>
        <w:tc>
          <w:tcPr>
            <w:tcW w:w="3118" w:type="dxa"/>
          </w:tcPr>
          <w:p w14:paraId="0E068B65" w14:textId="55A17B05"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אין בתפק</w:t>
            </w:r>
            <w:r w:rsidR="00DF245F">
              <w:rPr>
                <w:rFonts w:ascii="David" w:hAnsi="David" w:cs="David" w:hint="cs"/>
                <w:rtl/>
              </w:rPr>
              <w:t>י</w:t>
            </w:r>
            <w:r w:rsidRPr="00DF245F">
              <w:rPr>
                <w:rFonts w:ascii="David" w:hAnsi="David" w:cs="David" w:hint="cs"/>
                <w:rtl/>
              </w:rPr>
              <w:t>ד עם אופי ביצועי</w:t>
            </w:r>
          </w:p>
        </w:tc>
        <w:tc>
          <w:tcPr>
            <w:tcW w:w="2977" w:type="dxa"/>
          </w:tcPr>
          <w:p w14:paraId="2C1E6940" w14:textId="77777777" w:rsidR="00736632" w:rsidRPr="00DF245F" w:rsidRDefault="00736632" w:rsidP="005335EE">
            <w:pPr>
              <w:pStyle w:val="a3"/>
              <w:spacing w:line="276" w:lineRule="auto"/>
              <w:ind w:left="0"/>
              <w:rPr>
                <w:rFonts w:ascii="David" w:hAnsi="David" w:cs="David"/>
                <w:rtl/>
              </w:rPr>
            </w:pPr>
          </w:p>
        </w:tc>
      </w:tr>
      <w:tr w:rsidR="00736632" w:rsidRPr="00DF245F" w14:paraId="7D0C72D6" w14:textId="77777777" w:rsidTr="00DF245F">
        <w:tc>
          <w:tcPr>
            <w:tcW w:w="1428" w:type="dxa"/>
          </w:tcPr>
          <w:p w14:paraId="32520556"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 xml:space="preserve">אצילה </w:t>
            </w:r>
          </w:p>
        </w:tc>
        <w:tc>
          <w:tcPr>
            <w:tcW w:w="2542" w:type="dxa"/>
          </w:tcPr>
          <w:p w14:paraId="0FA373C9"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תלוי אם יש סיבה להאצלה</w:t>
            </w:r>
          </w:p>
        </w:tc>
        <w:tc>
          <w:tcPr>
            <w:tcW w:w="3118" w:type="dxa"/>
          </w:tcPr>
          <w:p w14:paraId="0C9D9AB3"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 xml:space="preserve">קל </w:t>
            </w:r>
          </w:p>
        </w:tc>
        <w:tc>
          <w:tcPr>
            <w:tcW w:w="2977" w:type="dxa"/>
          </w:tcPr>
          <w:p w14:paraId="15446CBE"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קשה לתת</w:t>
            </w:r>
          </w:p>
        </w:tc>
      </w:tr>
      <w:tr w:rsidR="00736632" w:rsidRPr="00DF245F" w14:paraId="4CB6C498" w14:textId="77777777" w:rsidTr="00DF245F">
        <w:tc>
          <w:tcPr>
            <w:tcW w:w="1428" w:type="dxa"/>
          </w:tcPr>
          <w:p w14:paraId="619E7653"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זכות טיעון</w:t>
            </w:r>
          </w:p>
        </w:tc>
        <w:tc>
          <w:tcPr>
            <w:tcW w:w="2542" w:type="dxa"/>
          </w:tcPr>
          <w:p w14:paraId="172E2E4A"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כמעט תמיד</w:t>
            </w:r>
          </w:p>
        </w:tc>
        <w:tc>
          <w:tcPr>
            <w:tcW w:w="3118" w:type="dxa"/>
          </w:tcPr>
          <w:p w14:paraId="61B28215"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אם פוגע באדם ספציפי- יש</w:t>
            </w:r>
            <w:r w:rsidRPr="00DF245F">
              <w:rPr>
                <w:rFonts w:ascii="David" w:hAnsi="David" w:cs="David"/>
                <w:rtl/>
              </w:rPr>
              <w:br/>
            </w:r>
            <w:r w:rsidRPr="00DF245F">
              <w:rPr>
                <w:rFonts w:ascii="David" w:hAnsi="David" w:cs="David" w:hint="cs"/>
                <w:rtl/>
              </w:rPr>
              <w:t>אם לא- לרוב אין זכות אך יש לבחון את אופי ההחלטה</w:t>
            </w:r>
          </w:p>
        </w:tc>
        <w:tc>
          <w:tcPr>
            <w:tcW w:w="2977" w:type="dxa"/>
          </w:tcPr>
          <w:p w14:paraId="1835381F" w14:textId="77777777" w:rsidR="00736632" w:rsidRPr="00DF245F" w:rsidRDefault="00736632" w:rsidP="005335EE">
            <w:pPr>
              <w:pStyle w:val="a3"/>
              <w:spacing w:line="276" w:lineRule="auto"/>
              <w:ind w:left="0"/>
              <w:rPr>
                <w:rFonts w:ascii="David" w:hAnsi="David" w:cs="David"/>
                <w:rtl/>
              </w:rPr>
            </w:pPr>
            <w:r w:rsidRPr="00DF245F">
              <w:rPr>
                <w:rFonts w:ascii="David" w:hAnsi="David" w:cs="David" w:hint="cs"/>
                <w:rtl/>
              </w:rPr>
              <w:t>יש זכות מסוימת למי שנוכח בדיון בכנסת</w:t>
            </w:r>
          </w:p>
        </w:tc>
      </w:tr>
      <w:tr w:rsidR="00736632" w:rsidRPr="00DF245F" w14:paraId="1B99A230" w14:textId="77777777" w:rsidTr="00DF245F">
        <w:tc>
          <w:tcPr>
            <w:tcW w:w="1428" w:type="dxa"/>
          </w:tcPr>
          <w:p w14:paraId="1AA0D210" w14:textId="77777777" w:rsidR="00736632" w:rsidRPr="00DF245F" w:rsidRDefault="00736632" w:rsidP="005335EE">
            <w:pPr>
              <w:pStyle w:val="a3"/>
              <w:ind w:left="0"/>
              <w:rPr>
                <w:rFonts w:ascii="David" w:hAnsi="David" w:cs="David"/>
                <w:rtl/>
              </w:rPr>
            </w:pPr>
            <w:r w:rsidRPr="00DF245F">
              <w:rPr>
                <w:rFonts w:ascii="David" w:hAnsi="David" w:cs="David" w:hint="cs"/>
                <w:rtl/>
              </w:rPr>
              <w:t>הסתמכות</w:t>
            </w:r>
          </w:p>
        </w:tc>
        <w:tc>
          <w:tcPr>
            <w:tcW w:w="2542" w:type="dxa"/>
          </w:tcPr>
          <w:p w14:paraId="26A7774C" w14:textId="77777777" w:rsidR="00736632" w:rsidRPr="00DF245F" w:rsidRDefault="00736632" w:rsidP="005335EE">
            <w:pPr>
              <w:pStyle w:val="a3"/>
              <w:ind w:left="0"/>
              <w:rPr>
                <w:rFonts w:ascii="David" w:hAnsi="David" w:cs="David"/>
                <w:rtl/>
              </w:rPr>
            </w:pPr>
            <w:r w:rsidRPr="00DF245F">
              <w:rPr>
                <w:rFonts w:ascii="David" w:hAnsi="David" w:cs="David" w:hint="cs"/>
                <w:rtl/>
              </w:rPr>
              <w:t xml:space="preserve">הכי לגיטימי להתחשב. </w:t>
            </w:r>
          </w:p>
        </w:tc>
        <w:tc>
          <w:tcPr>
            <w:tcW w:w="3118" w:type="dxa"/>
          </w:tcPr>
          <w:p w14:paraId="01985D07" w14:textId="77777777" w:rsidR="00736632" w:rsidRPr="00DF245F" w:rsidRDefault="00736632" w:rsidP="005335EE">
            <w:pPr>
              <w:pStyle w:val="a3"/>
              <w:ind w:left="0"/>
              <w:rPr>
                <w:rFonts w:ascii="David" w:hAnsi="David" w:cs="David"/>
                <w:rtl/>
              </w:rPr>
            </w:pPr>
            <w:r w:rsidRPr="00DF245F">
              <w:rPr>
                <w:rFonts w:ascii="David" w:hAnsi="David" w:cs="David" w:hint="cs"/>
                <w:rtl/>
              </w:rPr>
              <w:t>איפשהו באמצע</w:t>
            </w:r>
          </w:p>
        </w:tc>
        <w:tc>
          <w:tcPr>
            <w:tcW w:w="2977" w:type="dxa"/>
          </w:tcPr>
          <w:p w14:paraId="4D3594C8" w14:textId="77777777" w:rsidR="00736632" w:rsidRPr="00DF245F" w:rsidRDefault="00736632" w:rsidP="005335EE">
            <w:pPr>
              <w:pStyle w:val="a3"/>
              <w:ind w:left="0"/>
              <w:rPr>
                <w:rFonts w:ascii="David" w:hAnsi="David" w:cs="David"/>
                <w:rtl/>
              </w:rPr>
            </w:pPr>
            <w:r w:rsidRPr="00DF245F">
              <w:rPr>
                <w:rFonts w:ascii="David" w:hAnsi="David" w:cs="David" w:hint="cs"/>
                <w:rtl/>
              </w:rPr>
              <w:t>לא לגיטימי להתחשב. צריך תמיד לחשוב על מה נכון כעת.</w:t>
            </w:r>
          </w:p>
        </w:tc>
      </w:tr>
      <w:bookmarkEnd w:id="0"/>
    </w:tbl>
    <w:p w14:paraId="53388783" w14:textId="77777777" w:rsidR="00736632" w:rsidRPr="00736632" w:rsidRDefault="00736632" w:rsidP="00736632">
      <w:pPr>
        <w:spacing w:line="276" w:lineRule="auto"/>
        <w:rPr>
          <w:rFonts w:ascii="David" w:hAnsi="David" w:cs="David"/>
          <w:color w:val="080808"/>
          <w:rtl/>
        </w:rPr>
      </w:pPr>
    </w:p>
    <w:p w14:paraId="10F4A52C" w14:textId="79BB37ED" w:rsidR="00EA0783" w:rsidRDefault="00EA0783" w:rsidP="00EA0783">
      <w:pPr>
        <w:spacing w:line="276" w:lineRule="auto"/>
        <w:rPr>
          <w:rFonts w:ascii="David" w:hAnsi="David" w:cs="David"/>
          <w:color w:val="080808"/>
          <w:rtl/>
        </w:rPr>
      </w:pPr>
      <w:r>
        <w:rPr>
          <w:rFonts w:ascii="David" w:hAnsi="David" w:cs="David" w:hint="cs"/>
          <w:color w:val="080808"/>
          <w:rtl/>
        </w:rPr>
        <w:t xml:space="preserve">קווי הגבול הרבה פעמים עמומים ויש מחלוקת אם הסיווג נכון </w:t>
      </w:r>
      <w:r>
        <w:rPr>
          <w:rFonts w:ascii="David" w:hAnsi="David" w:cs="David"/>
          <w:color w:val="080808"/>
          <w:rtl/>
        </w:rPr>
        <w:t>–</w:t>
      </w:r>
      <w:r>
        <w:rPr>
          <w:rFonts w:ascii="David" w:hAnsi="David" w:cs="David" w:hint="cs"/>
          <w:color w:val="080808"/>
          <w:rtl/>
        </w:rPr>
        <w:t xml:space="preserve"> כמו </w:t>
      </w:r>
      <w:r w:rsidRPr="00EA0783">
        <w:rPr>
          <w:rFonts w:ascii="David" w:hAnsi="David" w:cs="David" w:hint="cs"/>
          <w:b/>
          <w:bCs/>
          <w:color w:val="080808"/>
          <w:highlight w:val="cyan"/>
          <w:rtl/>
        </w:rPr>
        <w:t>בחוטר ישי</w:t>
      </w:r>
    </w:p>
    <w:p w14:paraId="7A97610B" w14:textId="311C4CA6" w:rsidR="00140B1B" w:rsidRPr="008F0DB0" w:rsidRDefault="00140B1B" w:rsidP="00140B1B">
      <w:pPr>
        <w:rPr>
          <w:rFonts w:ascii="David" w:hAnsi="David" w:cs="David"/>
          <w:b/>
          <w:bCs/>
          <w:color w:val="080808"/>
          <w:sz w:val="28"/>
          <w:szCs w:val="28"/>
          <w:u w:val="single"/>
          <w:rtl/>
        </w:rPr>
      </w:pPr>
      <w:r w:rsidRPr="008F0DB0">
        <w:rPr>
          <w:rFonts w:ascii="David" w:hAnsi="David" w:cs="David" w:hint="cs"/>
          <w:b/>
          <w:bCs/>
          <w:color w:val="080808"/>
          <w:sz w:val="28"/>
          <w:szCs w:val="28"/>
          <w:u w:val="single"/>
          <w:rtl/>
        </w:rPr>
        <w:t>דיני ההסמכה</w:t>
      </w:r>
    </w:p>
    <w:p w14:paraId="1C72E5D3" w14:textId="5C9FAF5E" w:rsidR="00140B1B" w:rsidRPr="00E3431C" w:rsidRDefault="008770DE" w:rsidP="00140B1B">
      <w:pPr>
        <w:rPr>
          <w:rFonts w:ascii="David" w:hAnsi="David" w:cs="David"/>
          <w:color w:val="080808"/>
          <w:rtl/>
        </w:rPr>
      </w:pPr>
      <w:r>
        <w:rPr>
          <w:rFonts w:ascii="David" w:hAnsi="David" w:cs="David" w:hint="cs"/>
          <w:color w:val="080808"/>
          <w:u w:val="single"/>
          <w:rtl/>
        </w:rPr>
        <w:t>הצורך ב</w:t>
      </w:r>
      <w:r w:rsidR="00140B1B" w:rsidRPr="00E3431C">
        <w:rPr>
          <w:rFonts w:ascii="David" w:hAnsi="David" w:cs="David" w:hint="cs"/>
          <w:color w:val="080808"/>
          <w:u w:val="single"/>
          <w:rtl/>
        </w:rPr>
        <w:t>דיני ההסכמה:</w:t>
      </w:r>
      <w:r w:rsidR="00140B1B" w:rsidRPr="00E3431C">
        <w:rPr>
          <w:rFonts w:ascii="David" w:hAnsi="David" w:cs="David" w:hint="cs"/>
          <w:color w:val="080808"/>
          <w:rtl/>
        </w:rPr>
        <w:t xml:space="preserve"> </w:t>
      </w:r>
      <w:r>
        <w:rPr>
          <w:rFonts w:ascii="David" w:hAnsi="David" w:cs="David" w:hint="cs"/>
          <w:color w:val="080808"/>
          <w:rtl/>
        </w:rPr>
        <w:t xml:space="preserve">לא ריאלי שהשר יעשה </w:t>
      </w:r>
      <w:proofErr w:type="spellStart"/>
      <w:r>
        <w:rPr>
          <w:rFonts w:ascii="David" w:hAnsi="David" w:cs="David" w:hint="cs"/>
          <w:color w:val="080808"/>
          <w:rtl/>
        </w:rPr>
        <w:t>הכל</w:t>
      </w:r>
      <w:proofErr w:type="spellEnd"/>
      <w:r>
        <w:rPr>
          <w:rFonts w:ascii="David" w:hAnsi="David" w:cs="David" w:hint="cs"/>
          <w:color w:val="080808"/>
          <w:rtl/>
        </w:rPr>
        <w:t xml:space="preserve"> ולכן הדינים אחראים להסדיר את ההעברה של סמכות ויישומה. כך ניתן להתמודד עם הלכת </w:t>
      </w:r>
      <w:proofErr w:type="spellStart"/>
      <w:r>
        <w:rPr>
          <w:rFonts w:ascii="David" w:hAnsi="David" w:cs="David" w:hint="cs"/>
          <w:color w:val="080808"/>
          <w:rtl/>
        </w:rPr>
        <w:t>מיכלין</w:t>
      </w:r>
      <w:proofErr w:type="spellEnd"/>
      <w:r>
        <w:rPr>
          <w:rFonts w:ascii="David" w:hAnsi="David" w:cs="David" w:hint="cs"/>
          <w:color w:val="080808"/>
          <w:rtl/>
        </w:rPr>
        <w:t xml:space="preserve"> ולהיעזר בגורמים מחוץ למנהל הציבורי</w:t>
      </w:r>
      <w:r w:rsidR="00295D71">
        <w:rPr>
          <w:rFonts w:ascii="David" w:hAnsi="David" w:cs="David" w:hint="cs"/>
          <w:color w:val="080808"/>
          <w:rtl/>
        </w:rPr>
        <w:t xml:space="preserve">. </w:t>
      </w:r>
    </w:p>
    <w:p w14:paraId="7EE788D2" w14:textId="4B0A4977" w:rsidR="00140B1B" w:rsidRPr="00E3431C" w:rsidRDefault="00140B1B" w:rsidP="00140B1B">
      <w:pPr>
        <w:rPr>
          <w:rFonts w:ascii="David" w:hAnsi="David" w:cs="David"/>
          <w:color w:val="080808"/>
          <w:rtl/>
        </w:rPr>
      </w:pPr>
      <w:r w:rsidRPr="00E3431C">
        <w:rPr>
          <w:rFonts w:ascii="David" w:hAnsi="David" w:cs="David" w:hint="cs"/>
          <w:color w:val="080808"/>
          <w:u w:val="single"/>
          <w:rtl/>
        </w:rPr>
        <w:t>המצב בישראל:</w:t>
      </w:r>
      <w:r w:rsidRPr="00E3431C">
        <w:rPr>
          <w:rFonts w:ascii="David" w:hAnsi="David" w:cs="David" w:hint="cs"/>
          <w:color w:val="080808"/>
          <w:rtl/>
        </w:rPr>
        <w:t xml:space="preserve"> הכללים הקיימים </w:t>
      </w:r>
      <w:r w:rsidRPr="00295D71">
        <w:rPr>
          <w:rFonts w:ascii="David" w:hAnsi="David" w:cs="David" w:hint="cs"/>
          <w:b/>
          <w:bCs/>
          <w:color w:val="080808"/>
          <w:rtl/>
        </w:rPr>
        <w:t>דלים</w:t>
      </w:r>
      <w:r w:rsidR="00EA0783">
        <w:rPr>
          <w:rFonts w:ascii="David" w:hAnsi="David" w:cs="David" w:hint="cs"/>
          <w:b/>
          <w:bCs/>
          <w:color w:val="080808"/>
          <w:rtl/>
        </w:rPr>
        <w:t xml:space="preserve"> ועמומים</w:t>
      </w:r>
      <w:r w:rsidRPr="00E3431C">
        <w:rPr>
          <w:rFonts w:ascii="David" w:hAnsi="David" w:cs="David" w:hint="cs"/>
          <w:color w:val="080808"/>
          <w:rtl/>
        </w:rPr>
        <w:t xml:space="preserve"> מכדי </w:t>
      </w:r>
      <w:r w:rsidRPr="00295D71">
        <w:rPr>
          <w:rFonts w:ascii="David" w:hAnsi="David" w:cs="David" w:hint="cs"/>
          <w:b/>
          <w:bCs/>
          <w:color w:val="080808"/>
          <w:rtl/>
        </w:rPr>
        <w:t xml:space="preserve">להסדיר </w:t>
      </w:r>
      <w:proofErr w:type="spellStart"/>
      <w:r w:rsidRPr="00295D71">
        <w:rPr>
          <w:rFonts w:ascii="David" w:hAnsi="David" w:cs="David" w:hint="cs"/>
          <w:b/>
          <w:bCs/>
          <w:color w:val="080808"/>
          <w:rtl/>
        </w:rPr>
        <w:t>הכל</w:t>
      </w:r>
      <w:proofErr w:type="spellEnd"/>
      <w:r w:rsidRPr="00E3431C">
        <w:rPr>
          <w:rFonts w:ascii="David" w:hAnsi="David" w:cs="David" w:hint="cs"/>
          <w:color w:val="080808"/>
          <w:rtl/>
        </w:rPr>
        <w:t>, ולכן נוצר מצב של "</w:t>
      </w:r>
      <w:r w:rsidRPr="00295D71">
        <w:rPr>
          <w:rFonts w:ascii="David" w:hAnsi="David" w:cs="David" w:hint="cs"/>
          <w:b/>
          <w:bCs/>
          <w:color w:val="080808"/>
          <w:rtl/>
        </w:rPr>
        <w:t>סמכות עמומה</w:t>
      </w:r>
      <w:r w:rsidRPr="00E3431C">
        <w:rPr>
          <w:rFonts w:ascii="David" w:hAnsi="David" w:cs="David" w:hint="cs"/>
          <w:color w:val="080808"/>
          <w:rtl/>
        </w:rPr>
        <w:t>"</w:t>
      </w:r>
      <w:r w:rsidR="00CD72B9">
        <w:rPr>
          <w:rFonts w:ascii="David" w:hAnsi="David" w:cs="David" w:hint="cs"/>
          <w:color w:val="080808"/>
          <w:rtl/>
        </w:rPr>
        <w:t>- הסמכות קיימת אך לא</w:t>
      </w:r>
      <w:r w:rsidRPr="00E3431C">
        <w:rPr>
          <w:rFonts w:ascii="David" w:hAnsi="David" w:cs="David" w:hint="cs"/>
          <w:color w:val="080808"/>
          <w:rtl/>
        </w:rPr>
        <w:t xml:space="preserve"> </w:t>
      </w:r>
      <w:r w:rsidR="00CD72B9">
        <w:rPr>
          <w:rFonts w:ascii="David" w:hAnsi="David" w:cs="David" w:hint="cs"/>
          <w:color w:val="080808"/>
          <w:rtl/>
        </w:rPr>
        <w:t>ברורה דרך המימוש</w:t>
      </w:r>
      <w:r w:rsidRPr="00E3431C">
        <w:rPr>
          <w:rFonts w:ascii="David" w:hAnsi="David" w:cs="David" w:hint="cs"/>
          <w:i/>
          <w:iCs/>
          <w:color w:val="080808"/>
          <w:rtl/>
        </w:rPr>
        <w:t>.</w:t>
      </w:r>
    </w:p>
    <w:p w14:paraId="4A052265" w14:textId="382612F8" w:rsidR="00727054" w:rsidRPr="00E3431C" w:rsidRDefault="00140B1B" w:rsidP="00A3398B">
      <w:pPr>
        <w:rPr>
          <w:rFonts w:ascii="David" w:hAnsi="David" w:cs="David"/>
          <w:color w:val="080808"/>
          <w:rtl/>
        </w:rPr>
      </w:pPr>
      <w:r w:rsidRPr="00E3431C">
        <w:rPr>
          <w:rFonts w:ascii="David" w:hAnsi="David" w:cs="David" w:hint="cs"/>
          <w:b/>
          <w:bCs/>
          <w:color w:val="080808"/>
          <w:highlight w:val="cyan"/>
          <w:rtl/>
        </w:rPr>
        <w:t xml:space="preserve">פס"ד </w:t>
      </w:r>
      <w:proofErr w:type="spellStart"/>
      <w:r w:rsidRPr="00E3431C">
        <w:rPr>
          <w:rFonts w:ascii="David" w:hAnsi="David" w:cs="David" w:hint="cs"/>
          <w:b/>
          <w:bCs/>
          <w:color w:val="080808"/>
          <w:highlight w:val="cyan"/>
          <w:rtl/>
        </w:rPr>
        <w:t>פדרמן</w:t>
      </w:r>
      <w:proofErr w:type="spellEnd"/>
      <w:r w:rsidR="00CD72B9">
        <w:rPr>
          <w:rFonts w:ascii="David" w:hAnsi="David" w:cs="David" w:hint="cs"/>
          <w:color w:val="080808"/>
          <w:rtl/>
        </w:rPr>
        <w:t xml:space="preserve"> </w:t>
      </w:r>
      <w:r w:rsidR="00CD72B9" w:rsidRPr="00CD72B9">
        <w:rPr>
          <w:rFonts w:ascii="David" w:hAnsi="David" w:cs="David" w:hint="cs"/>
          <w:color w:val="080808"/>
          <w:sz w:val="18"/>
          <w:szCs w:val="18"/>
          <w:rtl/>
        </w:rPr>
        <w:t>(האיטי)</w:t>
      </w:r>
      <w:r w:rsidRPr="00CD72B9">
        <w:rPr>
          <w:rFonts w:ascii="David" w:hAnsi="David" w:cs="David" w:hint="cs"/>
          <w:color w:val="080808"/>
          <w:rtl/>
        </w:rPr>
        <w:t>-</w:t>
      </w:r>
      <w:r w:rsidRPr="00E3431C">
        <w:rPr>
          <w:rFonts w:ascii="David" w:hAnsi="David" w:cs="David" w:hint="cs"/>
          <w:color w:val="080808"/>
          <w:rtl/>
        </w:rPr>
        <w:t xml:space="preserve"> שוטרים שנשלחו לבצע הכשרה </w:t>
      </w:r>
      <w:r w:rsidR="00E067F4">
        <w:rPr>
          <w:rFonts w:ascii="David" w:hAnsi="David" w:cs="David" w:hint="cs"/>
          <w:color w:val="080808"/>
          <w:rtl/>
        </w:rPr>
        <w:t xml:space="preserve">לשוטרים אחרים </w:t>
      </w:r>
      <w:r w:rsidRPr="00E3431C">
        <w:rPr>
          <w:rFonts w:ascii="David" w:hAnsi="David" w:cs="David" w:hint="cs"/>
          <w:color w:val="080808"/>
          <w:rtl/>
        </w:rPr>
        <w:t>ב</w:t>
      </w:r>
      <w:r w:rsidR="007600DE">
        <w:rPr>
          <w:rFonts w:ascii="David" w:hAnsi="David" w:cs="David" w:hint="cs"/>
          <w:color w:val="080808"/>
          <w:rtl/>
        </w:rPr>
        <w:t>האיטי</w:t>
      </w:r>
      <w:r w:rsidRPr="00E3431C">
        <w:rPr>
          <w:rFonts w:ascii="David" w:hAnsi="David" w:cs="David" w:hint="cs"/>
          <w:color w:val="080808"/>
          <w:rtl/>
        </w:rPr>
        <w:t xml:space="preserve">. במקרה זה הממשלה לא אצלה סמכותה לשר אלא למשטרה, אך ביהמ"ש קבע כי אין פסול בדבר. </w:t>
      </w:r>
      <w:r w:rsidR="00E267E4" w:rsidRPr="00E3431C">
        <w:rPr>
          <w:rFonts w:ascii="David" w:hAnsi="David" w:cs="David" w:hint="cs"/>
          <w:color w:val="080808"/>
          <w:rtl/>
        </w:rPr>
        <w:t>קציני המשטרה הושאלו למשרד החוץ</w:t>
      </w:r>
      <w:r w:rsidR="00D80F2D">
        <w:rPr>
          <w:rFonts w:ascii="David" w:hAnsi="David" w:cs="David" w:hint="cs"/>
          <w:color w:val="080808"/>
          <w:rtl/>
        </w:rPr>
        <w:t xml:space="preserve"> (מתפקדים </w:t>
      </w:r>
      <w:r w:rsidR="00D456C0">
        <w:rPr>
          <w:rFonts w:ascii="David" w:hAnsi="David" w:cs="David" w:hint="cs"/>
          <w:color w:val="080808"/>
          <w:rtl/>
        </w:rPr>
        <w:t>בתפקיד של יחסי חוץ)</w:t>
      </w:r>
      <w:r w:rsidR="00E267E4" w:rsidRPr="00E3431C">
        <w:rPr>
          <w:rFonts w:ascii="David" w:hAnsi="David" w:cs="David" w:hint="cs"/>
          <w:color w:val="080808"/>
          <w:rtl/>
        </w:rPr>
        <w:t xml:space="preserve">, בפועל בישראל לא נהוגה דוקטרינה של </w:t>
      </w:r>
      <w:r w:rsidR="00E067F4">
        <w:rPr>
          <w:rFonts w:ascii="David" w:hAnsi="David" w:cs="David" w:hint="cs"/>
          <w:color w:val="080808"/>
          <w:u w:val="single"/>
          <w:rtl/>
        </w:rPr>
        <w:t>"</w:t>
      </w:r>
      <w:r w:rsidR="00E267E4" w:rsidRPr="00E067F4">
        <w:rPr>
          <w:rFonts w:ascii="David" w:hAnsi="David" w:cs="David" w:hint="cs"/>
          <w:color w:val="080808"/>
          <w:u w:val="single"/>
          <w:rtl/>
        </w:rPr>
        <w:t>ביצוע באמצעות אחר</w:t>
      </w:r>
      <w:r w:rsidR="00E067F4">
        <w:rPr>
          <w:rFonts w:ascii="David" w:hAnsi="David" w:cs="David" w:hint="cs"/>
          <w:color w:val="080808"/>
          <w:u w:val="single"/>
          <w:rtl/>
        </w:rPr>
        <w:t>"</w:t>
      </w:r>
      <w:r w:rsidR="00E267E4" w:rsidRPr="00E3431C">
        <w:rPr>
          <w:rFonts w:ascii="David" w:hAnsi="David" w:cs="David" w:hint="cs"/>
          <w:color w:val="080808"/>
          <w:rtl/>
        </w:rPr>
        <w:t xml:space="preserve"> ומכאן שמדובר בסמכות עמומה. </w:t>
      </w:r>
    </w:p>
    <w:p w14:paraId="42056777" w14:textId="77777777" w:rsidR="00CD5DFA" w:rsidRPr="00E3431C" w:rsidRDefault="00CD5DFA" w:rsidP="00C525F2">
      <w:pPr>
        <w:spacing w:after="0"/>
        <w:rPr>
          <w:rFonts w:ascii="David" w:hAnsi="David" w:cs="David"/>
          <w:color w:val="080808"/>
          <w:rtl/>
        </w:rPr>
      </w:pPr>
      <w:r w:rsidRPr="00E3431C">
        <w:rPr>
          <w:rFonts w:ascii="David" w:hAnsi="David" w:cs="David" w:hint="cs"/>
          <w:color w:val="080808"/>
          <w:u w:val="single"/>
          <w:rtl/>
        </w:rPr>
        <w:t>פתרון:</w:t>
      </w:r>
      <w:r w:rsidRPr="00E3431C">
        <w:rPr>
          <w:rFonts w:ascii="David" w:hAnsi="David" w:cs="David" w:hint="cs"/>
          <w:color w:val="080808"/>
          <w:rtl/>
        </w:rPr>
        <w:t xml:space="preserve"> </w:t>
      </w:r>
      <w:r w:rsidRPr="00D456C0">
        <w:rPr>
          <w:rFonts w:ascii="David" w:hAnsi="David" w:cs="David" w:hint="cs"/>
          <w:b/>
          <w:bCs/>
          <w:color w:val="080808"/>
          <w:u w:val="single"/>
          <w:rtl/>
        </w:rPr>
        <w:t>אצילת סמכויות</w:t>
      </w:r>
      <w:r w:rsidR="005E7883" w:rsidRPr="00E3431C">
        <w:rPr>
          <w:rFonts w:ascii="David" w:hAnsi="David" w:cs="David" w:hint="cs"/>
          <w:b/>
          <w:bCs/>
          <w:color w:val="080808"/>
          <w:rtl/>
        </w:rPr>
        <w:t>!</w:t>
      </w:r>
      <w:r w:rsidR="005E7883" w:rsidRPr="00E3431C">
        <w:rPr>
          <w:rFonts w:ascii="David" w:hAnsi="David" w:cs="David" w:hint="cs"/>
          <w:color w:val="080808"/>
          <w:rtl/>
        </w:rPr>
        <w:t xml:space="preserve"> </w:t>
      </w:r>
    </w:p>
    <w:p w14:paraId="645F13D9" w14:textId="0723EDB3" w:rsidR="00C525F2" w:rsidRDefault="00C525F2" w:rsidP="00C525F2">
      <w:pPr>
        <w:spacing w:line="276" w:lineRule="auto"/>
        <w:rPr>
          <w:rFonts w:ascii="David" w:hAnsi="David" w:cs="David"/>
          <w:color w:val="080808"/>
          <w:rtl/>
        </w:rPr>
      </w:pPr>
      <w:r w:rsidRPr="00E3431C">
        <w:rPr>
          <w:rFonts w:ascii="David" w:hAnsi="David" w:cs="David" w:hint="cs"/>
          <w:color w:val="080808"/>
          <w:u w:val="single"/>
          <w:rtl/>
        </w:rPr>
        <w:t xml:space="preserve">מהי אצילת סמכות? </w:t>
      </w:r>
      <w:r w:rsidRPr="00E3431C">
        <w:rPr>
          <w:rFonts w:ascii="David" w:hAnsi="David" w:cs="David" w:hint="cs"/>
          <w:color w:val="080808"/>
          <w:rtl/>
        </w:rPr>
        <w:t xml:space="preserve">ע"פ </w:t>
      </w:r>
      <w:r w:rsidRPr="00E3431C">
        <w:rPr>
          <w:rFonts w:ascii="David" w:hAnsi="David" w:cs="David" w:hint="cs"/>
          <w:b/>
          <w:bCs/>
          <w:color w:val="080808"/>
          <w:highlight w:val="cyan"/>
          <w:rtl/>
        </w:rPr>
        <w:t>פס"ד עמותת עיר עמים</w:t>
      </w:r>
      <w:r w:rsidRPr="00E3431C">
        <w:rPr>
          <w:rFonts w:ascii="David" w:hAnsi="David" w:cs="David" w:hint="cs"/>
          <w:color w:val="080808"/>
          <w:rtl/>
        </w:rPr>
        <w:t>, אציל</w:t>
      </w:r>
      <w:r w:rsidR="002514EF">
        <w:rPr>
          <w:rFonts w:ascii="David" w:hAnsi="David" w:cs="David" w:hint="cs"/>
          <w:color w:val="080808"/>
          <w:rtl/>
        </w:rPr>
        <w:t>ת סמכותה של הרשות</w:t>
      </w:r>
      <w:r w:rsidRPr="00E3431C">
        <w:rPr>
          <w:rFonts w:ascii="David" w:hAnsi="David" w:cs="David" w:hint="cs"/>
          <w:color w:val="080808"/>
          <w:rtl/>
        </w:rPr>
        <w:t xml:space="preserve"> היא נתינת הסמכות לאחר </w:t>
      </w:r>
      <w:r w:rsidR="002514EF">
        <w:rPr>
          <w:rFonts w:ascii="David" w:hAnsi="David" w:cs="David" w:hint="cs"/>
          <w:color w:val="080808"/>
          <w:rtl/>
        </w:rPr>
        <w:t xml:space="preserve">תוך הפעלת שיקול הדעת המסור לה, </w:t>
      </w:r>
      <w:r w:rsidRPr="00E3431C">
        <w:rPr>
          <w:rFonts w:ascii="David" w:hAnsi="David" w:cs="David" w:hint="cs"/>
          <w:color w:val="080808"/>
          <w:rtl/>
        </w:rPr>
        <w:t xml:space="preserve">בעוד בפועל בעל הסמכות ממשיך להחזיק </w:t>
      </w:r>
      <w:r w:rsidR="00D456C0">
        <w:rPr>
          <w:rFonts w:ascii="David" w:hAnsi="David" w:cs="David" w:hint="cs"/>
          <w:color w:val="080808"/>
          <w:rtl/>
        </w:rPr>
        <w:t xml:space="preserve">בה. </w:t>
      </w:r>
      <w:r w:rsidR="002514EF" w:rsidRPr="00EB0F83">
        <w:rPr>
          <w:rFonts w:ascii="David" w:hAnsi="David" w:cs="David" w:hint="cs"/>
          <w:b/>
          <w:bCs/>
          <w:color w:val="080808"/>
          <w:rtl/>
        </w:rPr>
        <w:t xml:space="preserve">לא מדובר </w:t>
      </w:r>
      <w:r w:rsidR="00312281">
        <w:rPr>
          <w:rFonts w:ascii="David" w:hAnsi="David" w:cs="David" w:hint="cs"/>
          <w:b/>
          <w:bCs/>
          <w:color w:val="080808"/>
          <w:rtl/>
        </w:rPr>
        <w:t xml:space="preserve">בסתירה של </w:t>
      </w:r>
      <w:proofErr w:type="spellStart"/>
      <w:r w:rsidR="002514EF" w:rsidRPr="00EB0F83">
        <w:rPr>
          <w:rFonts w:ascii="David" w:hAnsi="David" w:cs="David" w:hint="cs"/>
          <w:b/>
          <w:bCs/>
          <w:color w:val="080808"/>
          <w:highlight w:val="cyan"/>
          <w:rtl/>
        </w:rPr>
        <w:t>מיכלין</w:t>
      </w:r>
      <w:proofErr w:type="spellEnd"/>
      <w:r w:rsidR="002514EF" w:rsidRPr="00EB0F83">
        <w:rPr>
          <w:rFonts w:ascii="David" w:hAnsi="David" w:cs="David" w:hint="cs"/>
          <w:color w:val="080808"/>
          <w:highlight w:val="cyan"/>
          <w:rtl/>
        </w:rPr>
        <w:t>,</w:t>
      </w:r>
      <w:r w:rsidR="002514EF">
        <w:rPr>
          <w:rFonts w:ascii="David" w:hAnsi="David" w:cs="David" w:hint="cs"/>
          <w:color w:val="080808"/>
          <w:rtl/>
        </w:rPr>
        <w:t xml:space="preserve"> </w:t>
      </w:r>
      <w:r w:rsidR="00EB0F83">
        <w:rPr>
          <w:rFonts w:ascii="David" w:hAnsi="David" w:cs="David" w:hint="cs"/>
          <w:color w:val="080808"/>
          <w:rtl/>
        </w:rPr>
        <w:t>שכן הרשות ממשיכה להפעיל את שיקול דעתה ולתת הוראות</w:t>
      </w:r>
      <w:r w:rsidR="00A3398B">
        <w:rPr>
          <w:rFonts w:ascii="David" w:hAnsi="David" w:cs="David" w:hint="cs"/>
          <w:color w:val="080808"/>
          <w:rtl/>
        </w:rPr>
        <w:t>.</w:t>
      </w:r>
      <w:r w:rsidR="008770DE">
        <w:rPr>
          <w:rFonts w:ascii="David" w:hAnsi="David" w:cs="David" w:hint="cs"/>
          <w:color w:val="080808"/>
          <w:rtl/>
        </w:rPr>
        <w:t xml:space="preserve"> הרשות הנאצלת לא יכולה לאצול לאחרת אלא רק הרשות המקורית יכולה לאצול. </w:t>
      </w:r>
    </w:p>
    <w:p w14:paraId="2E8960F2" w14:textId="2D4F7C7C" w:rsidR="00DA4768" w:rsidRPr="00DA4768" w:rsidRDefault="008770DE" w:rsidP="00727054">
      <w:pPr>
        <w:spacing w:after="0" w:line="276" w:lineRule="auto"/>
        <w:rPr>
          <w:rFonts w:ascii="David" w:hAnsi="David" w:cs="David"/>
          <w:color w:val="080808"/>
          <w:u w:val="single"/>
          <w:rtl/>
        </w:rPr>
      </w:pPr>
      <w:r>
        <w:rPr>
          <w:rFonts w:ascii="David" w:hAnsi="David" w:cs="David" w:hint="cs"/>
          <w:color w:val="080808"/>
          <w:u w:val="single"/>
          <w:rtl/>
        </w:rPr>
        <w:t>שני סוגי אצילה</w:t>
      </w:r>
      <w:r w:rsidR="008778A9" w:rsidRPr="00CD647C">
        <w:rPr>
          <w:rFonts w:ascii="David" w:hAnsi="David" w:cs="David" w:hint="cs"/>
          <w:color w:val="080808"/>
          <w:rtl/>
        </w:rPr>
        <w:t>:</w:t>
      </w:r>
    </w:p>
    <w:p w14:paraId="303A5682" w14:textId="1EC48E83" w:rsidR="00A87FC1" w:rsidRDefault="00A87FC1" w:rsidP="003F11A9">
      <w:pPr>
        <w:pStyle w:val="a3"/>
        <w:numPr>
          <w:ilvl w:val="0"/>
          <w:numId w:val="5"/>
        </w:numPr>
        <w:rPr>
          <w:rFonts w:ascii="David" w:hAnsi="David" w:cs="David"/>
          <w:color w:val="080808"/>
        </w:rPr>
      </w:pPr>
      <w:r w:rsidRPr="00E3431C">
        <w:rPr>
          <w:rFonts w:ascii="David" w:hAnsi="David" w:cs="David" w:hint="cs"/>
          <w:color w:val="080808"/>
          <w:rtl/>
        </w:rPr>
        <w:t>חוק יסוד הממש</w:t>
      </w:r>
      <w:r w:rsidR="002D7FC8">
        <w:rPr>
          <w:rFonts w:ascii="David" w:hAnsi="David" w:cs="David" w:hint="cs"/>
          <w:color w:val="080808"/>
          <w:rtl/>
        </w:rPr>
        <w:t xml:space="preserve">לה </w:t>
      </w:r>
      <w:r w:rsidRPr="00E3431C">
        <w:rPr>
          <w:rFonts w:ascii="David" w:hAnsi="David" w:cs="David" w:hint="cs"/>
          <w:color w:val="080808"/>
          <w:rtl/>
        </w:rPr>
        <w:t>(</w:t>
      </w:r>
      <w:r w:rsidRPr="005D553F">
        <w:rPr>
          <w:rFonts w:ascii="David" w:hAnsi="David" w:cs="David" w:hint="cs"/>
          <w:b/>
          <w:bCs/>
          <w:color w:val="080808"/>
          <w:highlight w:val="yellow"/>
          <w:rtl/>
        </w:rPr>
        <w:t>ס' 33</w:t>
      </w:r>
      <w:r w:rsidRPr="005D553F">
        <w:rPr>
          <w:rFonts w:ascii="David" w:hAnsi="David" w:cs="David" w:hint="cs"/>
          <w:b/>
          <w:bCs/>
          <w:color w:val="080808"/>
          <w:rtl/>
        </w:rPr>
        <w:t>)</w:t>
      </w:r>
      <w:r w:rsidR="002D7FC8">
        <w:rPr>
          <w:rFonts w:ascii="David" w:hAnsi="David" w:cs="David" w:hint="cs"/>
          <w:b/>
          <w:bCs/>
          <w:color w:val="080808"/>
          <w:rtl/>
        </w:rPr>
        <w:t xml:space="preserve">- </w:t>
      </w:r>
      <w:r w:rsidR="002D7FC8">
        <w:rPr>
          <w:rFonts w:ascii="David" w:hAnsi="David" w:cs="David" w:hint="cs"/>
          <w:color w:val="080808"/>
          <w:rtl/>
        </w:rPr>
        <w:t>ברירת מחדל שבמקרים מסוימים ניתן לאצול</w:t>
      </w:r>
      <w:r w:rsidRPr="005D553F">
        <w:rPr>
          <w:rFonts w:ascii="David" w:hAnsi="David" w:cs="David" w:hint="cs"/>
          <w:color w:val="080808"/>
          <w:rtl/>
        </w:rPr>
        <w:t>.</w:t>
      </w:r>
      <w:r w:rsidR="002D7FC8">
        <w:rPr>
          <w:rFonts w:ascii="David" w:hAnsi="David" w:cs="David" w:hint="cs"/>
          <w:color w:val="080808"/>
          <w:rtl/>
        </w:rPr>
        <w:t xml:space="preserve"> אצילת סמכויות של הממשלה/ שר.</w:t>
      </w:r>
    </w:p>
    <w:p w14:paraId="759BFDB8" w14:textId="645FB83C" w:rsidR="002D7FC8" w:rsidRPr="00A87FC1" w:rsidRDefault="002D7FC8" w:rsidP="003F11A9">
      <w:pPr>
        <w:pStyle w:val="a3"/>
        <w:numPr>
          <w:ilvl w:val="0"/>
          <w:numId w:val="5"/>
        </w:numPr>
        <w:rPr>
          <w:rFonts w:ascii="David" w:hAnsi="David" w:cs="David"/>
          <w:color w:val="080808"/>
        </w:rPr>
      </w:pPr>
      <w:r>
        <w:rPr>
          <w:rFonts w:ascii="David" w:hAnsi="David" w:cs="David" w:hint="cs"/>
          <w:color w:val="080808"/>
          <w:rtl/>
        </w:rPr>
        <w:t>אצילה לפי הפסיקה והמשפט המקובל- ברירת מחדל שאי אפשר לאצול. חל על כל השאר.</w:t>
      </w:r>
    </w:p>
    <w:p w14:paraId="71A09E6E" w14:textId="29E0A209" w:rsidR="00C525F2" w:rsidRPr="00E3431C" w:rsidRDefault="00C525F2" w:rsidP="00C525F2">
      <w:pPr>
        <w:spacing w:after="0" w:line="276" w:lineRule="auto"/>
        <w:rPr>
          <w:rFonts w:ascii="David" w:hAnsi="David" w:cs="David"/>
          <w:color w:val="080808"/>
          <w:u w:val="single"/>
          <w:rtl/>
        </w:rPr>
      </w:pPr>
      <w:r w:rsidRPr="00E3431C">
        <w:rPr>
          <w:rFonts w:ascii="David" w:hAnsi="David" w:cs="David" w:hint="cs"/>
          <w:color w:val="080808"/>
          <w:u w:val="single"/>
          <w:rtl/>
        </w:rPr>
        <w:t xml:space="preserve">שני עקרונות חשובים שנקבעו ביחס </w:t>
      </w:r>
      <w:r w:rsidR="00132AD9">
        <w:rPr>
          <w:rFonts w:ascii="David" w:hAnsi="David" w:cs="David" w:hint="cs"/>
          <w:color w:val="080808"/>
          <w:u w:val="single"/>
          <w:rtl/>
        </w:rPr>
        <w:t>לאצילה</w:t>
      </w:r>
      <w:r w:rsidR="00C233C0">
        <w:rPr>
          <w:rFonts w:ascii="David" w:hAnsi="David" w:cs="David" w:hint="cs"/>
          <w:color w:val="080808"/>
          <w:u w:val="single"/>
          <w:rtl/>
        </w:rPr>
        <w:t xml:space="preserve"> (שני הסוגים)</w:t>
      </w:r>
      <w:r w:rsidRPr="00124DD7">
        <w:rPr>
          <w:rFonts w:ascii="David" w:hAnsi="David" w:cs="David" w:hint="cs"/>
          <w:color w:val="080808"/>
          <w:rtl/>
        </w:rPr>
        <w:t>:</w:t>
      </w:r>
    </w:p>
    <w:p w14:paraId="39EAE72F" w14:textId="77777777" w:rsidR="00C525F2" w:rsidRPr="00E3431C" w:rsidRDefault="00C525F2" w:rsidP="003F11A9">
      <w:pPr>
        <w:pStyle w:val="a3"/>
        <w:numPr>
          <w:ilvl w:val="0"/>
          <w:numId w:val="6"/>
        </w:numPr>
        <w:spacing w:line="276" w:lineRule="auto"/>
        <w:rPr>
          <w:rFonts w:ascii="David" w:hAnsi="David" w:cs="David"/>
          <w:color w:val="080808"/>
        </w:rPr>
      </w:pPr>
      <w:r w:rsidRPr="00E3431C">
        <w:rPr>
          <w:rFonts w:ascii="David" w:hAnsi="David" w:cs="David" w:hint="cs"/>
          <w:b/>
          <w:bCs/>
          <w:color w:val="080808"/>
          <w:rtl/>
        </w:rPr>
        <w:t>לא מאבדים אחיזה</w:t>
      </w:r>
      <w:r w:rsidRPr="00E3431C">
        <w:rPr>
          <w:rFonts w:ascii="David" w:hAnsi="David" w:cs="David" w:hint="cs"/>
          <w:color w:val="080808"/>
          <w:rtl/>
        </w:rPr>
        <w:t xml:space="preserve">- הרשות הנאצלת הופכת להיות רשות מוסמכת גם היא בעוד היא כפופה להוראות הרשות המוסמכת המקורית </w:t>
      </w:r>
      <w:r w:rsidRPr="00E3431C">
        <w:rPr>
          <w:rFonts w:ascii="David" w:hAnsi="David" w:cs="David"/>
          <w:color w:val="080808"/>
        </w:rPr>
        <w:sym w:font="Wingdings" w:char="F0DF"/>
      </w:r>
      <w:r w:rsidRPr="00E3431C">
        <w:rPr>
          <w:rFonts w:ascii="David" w:hAnsi="David" w:cs="David" w:hint="cs"/>
          <w:color w:val="080808"/>
          <w:rtl/>
        </w:rPr>
        <w:t xml:space="preserve"> יש ציפייה שהרשות המקורית תמשיך להפעיל שיקול דעת בנושא.</w:t>
      </w:r>
    </w:p>
    <w:p w14:paraId="03B3CE6B" w14:textId="498DD66F" w:rsidR="005E7883" w:rsidRPr="00E3431C" w:rsidRDefault="00C525F2" w:rsidP="003F11A9">
      <w:pPr>
        <w:pStyle w:val="a3"/>
        <w:numPr>
          <w:ilvl w:val="0"/>
          <w:numId w:val="6"/>
        </w:numPr>
        <w:spacing w:line="276" w:lineRule="auto"/>
        <w:rPr>
          <w:rFonts w:ascii="David" w:hAnsi="David" w:cs="David"/>
          <w:color w:val="080808"/>
          <w:u w:val="single"/>
        </w:rPr>
      </w:pPr>
      <w:r w:rsidRPr="00E3431C">
        <w:rPr>
          <w:rFonts w:ascii="David" w:hAnsi="David" w:cs="David" w:hint="cs"/>
          <w:b/>
          <w:bCs/>
          <w:color w:val="080808"/>
          <w:rtl/>
        </w:rPr>
        <w:t>איסור על אצילה כפולה</w:t>
      </w:r>
      <w:r w:rsidRPr="00E3431C">
        <w:rPr>
          <w:rFonts w:ascii="David" w:hAnsi="David" w:cs="David" w:hint="cs"/>
          <w:color w:val="080808"/>
          <w:rtl/>
        </w:rPr>
        <w:t>- אסור לאצול את הסמכות פעמיים שכן במצב זה לרשות המוסמכת יהיה קשה להמשיך לאחוז בסמכות</w:t>
      </w:r>
      <w:r w:rsidR="00390E66">
        <w:rPr>
          <w:rFonts w:ascii="David" w:hAnsi="David" w:cs="David" w:hint="cs"/>
          <w:color w:val="080808"/>
          <w:rtl/>
        </w:rPr>
        <w:t xml:space="preserve"> (</w:t>
      </w:r>
      <w:r w:rsidR="00390E66" w:rsidRPr="00390E66">
        <w:rPr>
          <w:rFonts w:ascii="David" w:hAnsi="David" w:cs="David" w:hint="cs"/>
          <w:b/>
          <w:bCs/>
          <w:color w:val="080808"/>
          <w:u w:val="single"/>
          <w:rtl/>
        </w:rPr>
        <w:t>חריג</w:t>
      </w:r>
      <w:r w:rsidR="00390E66">
        <w:rPr>
          <w:rFonts w:ascii="David" w:hAnsi="David" w:cs="David" w:hint="cs"/>
          <w:color w:val="080808"/>
          <w:rtl/>
        </w:rPr>
        <w:t>: סמכות שהואצלה מהממשלה לשר, יכול השר לאצול סמכותו לגורם שלישי)</w:t>
      </w:r>
      <w:r w:rsidRPr="00E3431C">
        <w:rPr>
          <w:rFonts w:ascii="David" w:hAnsi="David" w:cs="David" w:hint="cs"/>
          <w:color w:val="080808"/>
          <w:rtl/>
        </w:rPr>
        <w:t xml:space="preserve">. </w:t>
      </w:r>
    </w:p>
    <w:p w14:paraId="24029845" w14:textId="77777777" w:rsidR="0042354A" w:rsidRPr="00E3431C" w:rsidRDefault="0042354A" w:rsidP="001A5D2D">
      <w:pPr>
        <w:spacing w:after="0" w:line="276" w:lineRule="auto"/>
        <w:rPr>
          <w:rFonts w:ascii="David" w:hAnsi="David" w:cs="David"/>
          <w:color w:val="080808"/>
          <w:u w:val="single"/>
          <w:rtl/>
        </w:rPr>
      </w:pPr>
      <w:r w:rsidRPr="005D553F">
        <w:rPr>
          <w:rFonts w:ascii="David" w:hAnsi="David" w:cs="David" w:hint="cs"/>
          <w:b/>
          <w:bCs/>
          <w:color w:val="080808"/>
          <w:highlight w:val="yellow"/>
          <w:u w:val="single"/>
          <w:rtl/>
        </w:rPr>
        <w:t>ס' 33</w:t>
      </w:r>
      <w:r w:rsidRPr="00E3431C">
        <w:rPr>
          <w:rFonts w:ascii="David" w:hAnsi="David" w:cs="David" w:hint="cs"/>
          <w:color w:val="080808"/>
          <w:u w:val="single"/>
          <w:rtl/>
        </w:rPr>
        <w:t xml:space="preserve"> לחוק יסוד הממשל</w:t>
      </w:r>
      <w:r w:rsidR="001A5D2D" w:rsidRPr="00E3431C">
        <w:rPr>
          <w:rFonts w:ascii="David" w:hAnsi="David" w:cs="David" w:hint="cs"/>
          <w:color w:val="080808"/>
          <w:u w:val="single"/>
          <w:rtl/>
        </w:rPr>
        <w:t>ה- ס' האצלה</w:t>
      </w:r>
    </w:p>
    <w:p w14:paraId="129847CA" w14:textId="77777777" w:rsidR="0042354A" w:rsidRPr="00E3431C" w:rsidRDefault="0042354A" w:rsidP="001A5D2D">
      <w:pPr>
        <w:spacing w:after="0" w:line="276" w:lineRule="auto"/>
        <w:rPr>
          <w:rFonts w:ascii="David" w:hAnsi="David" w:cs="David"/>
          <w:color w:val="080808"/>
          <w:rtl/>
        </w:rPr>
      </w:pPr>
      <w:r w:rsidRPr="00E3431C">
        <w:rPr>
          <w:rFonts w:ascii="David" w:hAnsi="David" w:cs="David" w:hint="cs"/>
          <w:color w:val="080808"/>
          <w:rtl/>
        </w:rPr>
        <w:t xml:space="preserve">מחד, מרחיב את סמכות האצילה שכן חל על כל סמכות של הממשלה ומאידך מצמצם את סמכות האצילה משום שמתיר לאצול רק לשרים. </w:t>
      </w:r>
    </w:p>
    <w:p w14:paraId="7706D71D" w14:textId="77777777" w:rsidR="0042354A" w:rsidRPr="00E3431C" w:rsidRDefault="0042354A" w:rsidP="001A5D2D">
      <w:pPr>
        <w:spacing w:after="0" w:line="276" w:lineRule="auto"/>
        <w:rPr>
          <w:rFonts w:ascii="David" w:hAnsi="David" w:cs="David"/>
          <w:color w:val="080808"/>
          <w:rtl/>
        </w:rPr>
      </w:pPr>
      <w:r w:rsidRPr="005D553F">
        <w:rPr>
          <w:rFonts w:ascii="David" w:hAnsi="David" w:cs="David" w:hint="cs"/>
          <w:b/>
          <w:bCs/>
          <w:color w:val="080808"/>
          <w:highlight w:val="yellow"/>
          <w:u w:val="single"/>
          <w:rtl/>
        </w:rPr>
        <w:t>ס' 33(ב)</w:t>
      </w:r>
      <w:r w:rsidRPr="00E3431C">
        <w:rPr>
          <w:rFonts w:ascii="David" w:hAnsi="David" w:cs="David" w:hint="cs"/>
          <w:color w:val="080808"/>
          <w:rtl/>
        </w:rPr>
        <w:t xml:space="preserve"> קובע כי שר יכול לאצול את סמכותו:</w:t>
      </w:r>
    </w:p>
    <w:p w14:paraId="5C775F5B" w14:textId="77777777" w:rsidR="0042354A" w:rsidRPr="00E3431C" w:rsidRDefault="0042354A" w:rsidP="003F11A9">
      <w:pPr>
        <w:pStyle w:val="a3"/>
        <w:numPr>
          <w:ilvl w:val="0"/>
          <w:numId w:val="7"/>
        </w:numPr>
        <w:spacing w:line="276" w:lineRule="auto"/>
        <w:rPr>
          <w:rFonts w:ascii="David" w:hAnsi="David" w:cs="David"/>
          <w:color w:val="080808"/>
        </w:rPr>
      </w:pPr>
      <w:r w:rsidRPr="00E3431C">
        <w:rPr>
          <w:rFonts w:ascii="David" w:hAnsi="David" w:cs="David" w:hint="cs"/>
          <w:color w:val="080808"/>
          <w:rtl/>
        </w:rPr>
        <w:t xml:space="preserve">רק </w:t>
      </w:r>
      <w:r w:rsidRPr="00E3431C">
        <w:rPr>
          <w:rFonts w:ascii="David" w:hAnsi="David" w:cs="David" w:hint="cs"/>
          <w:b/>
          <w:bCs/>
          <w:color w:val="080808"/>
          <w:rtl/>
        </w:rPr>
        <w:t>לעובד ציבור</w:t>
      </w:r>
      <w:r w:rsidRPr="00E3431C">
        <w:rPr>
          <w:rFonts w:ascii="David" w:hAnsi="David" w:cs="David" w:hint="cs"/>
          <w:color w:val="080808"/>
          <w:rtl/>
        </w:rPr>
        <w:t>.</w:t>
      </w:r>
    </w:p>
    <w:p w14:paraId="6A920E95" w14:textId="36659715" w:rsidR="0042354A" w:rsidRPr="00E3431C" w:rsidRDefault="0042354A" w:rsidP="003F11A9">
      <w:pPr>
        <w:pStyle w:val="a3"/>
        <w:numPr>
          <w:ilvl w:val="0"/>
          <w:numId w:val="7"/>
        </w:numPr>
        <w:spacing w:line="276" w:lineRule="auto"/>
        <w:rPr>
          <w:rFonts w:ascii="David" w:hAnsi="David" w:cs="David"/>
          <w:color w:val="080808"/>
        </w:rPr>
      </w:pPr>
      <w:r w:rsidRPr="00E3431C">
        <w:rPr>
          <w:rFonts w:ascii="David" w:hAnsi="David" w:cs="David" w:hint="cs"/>
          <w:b/>
          <w:bCs/>
          <w:color w:val="080808"/>
          <w:rtl/>
        </w:rPr>
        <w:t>בתנאי שלא מדובר בסמכות להתקנת תקנות</w:t>
      </w:r>
      <w:r w:rsidR="002D7FC8">
        <w:rPr>
          <w:rFonts w:ascii="David" w:hAnsi="David" w:cs="David" w:hint="cs"/>
          <w:b/>
          <w:bCs/>
          <w:color w:val="080808"/>
          <w:rtl/>
        </w:rPr>
        <w:t xml:space="preserve"> (</w:t>
      </w:r>
      <w:r w:rsidR="002D7FC8" w:rsidRPr="00733194">
        <w:rPr>
          <w:rFonts w:ascii="David" w:hAnsi="David" w:cs="David" w:hint="cs"/>
          <w:b/>
          <w:bCs/>
          <w:color w:val="080808"/>
          <w:highlight w:val="yellow"/>
          <w:rtl/>
        </w:rPr>
        <w:t>ס' 33(ג)</w:t>
      </w:r>
      <w:r w:rsidR="002D7FC8">
        <w:rPr>
          <w:rFonts w:ascii="David" w:hAnsi="David" w:cs="David" w:hint="cs"/>
          <w:b/>
          <w:bCs/>
          <w:color w:val="080808"/>
          <w:rtl/>
        </w:rPr>
        <w:t>)</w:t>
      </w:r>
      <w:r w:rsidRPr="00E3431C">
        <w:rPr>
          <w:rFonts w:ascii="David" w:hAnsi="David" w:cs="David" w:hint="cs"/>
          <w:color w:val="080808"/>
          <w:rtl/>
        </w:rPr>
        <w:t xml:space="preserve"> שכן במצב זה יהיה מדובר באצילה כפולה (ה</w:t>
      </w:r>
      <w:r w:rsidR="001A5D2D" w:rsidRPr="00E3431C">
        <w:rPr>
          <w:rFonts w:ascii="David" w:hAnsi="David" w:cs="David" w:hint="cs"/>
          <w:color w:val="080808"/>
          <w:rtl/>
        </w:rPr>
        <w:t>כנסת</w:t>
      </w:r>
      <w:r w:rsidRPr="00E3431C">
        <w:rPr>
          <w:rFonts w:ascii="David" w:hAnsi="David" w:cs="David" w:hint="cs"/>
          <w:color w:val="080808"/>
          <w:rtl/>
        </w:rPr>
        <w:t xml:space="preserve"> אוצלת לשר להתקין תקנות ואם יאצול לאחר הדבר ייחשב אצילה כפולה). </w:t>
      </w:r>
    </w:p>
    <w:p w14:paraId="004652E2" w14:textId="53B9906C" w:rsidR="009A2644" w:rsidRPr="00E3431C" w:rsidRDefault="009F73ED" w:rsidP="009F73ED">
      <w:pPr>
        <w:spacing w:line="276" w:lineRule="auto"/>
        <w:rPr>
          <w:rFonts w:ascii="David" w:hAnsi="David" w:cs="David"/>
          <w:color w:val="080808"/>
          <w:rtl/>
        </w:rPr>
      </w:pPr>
      <w:r w:rsidRPr="00E3431C">
        <w:rPr>
          <w:rFonts w:ascii="David" w:hAnsi="David" w:cs="David" w:hint="cs"/>
          <w:b/>
          <w:bCs/>
          <w:color w:val="080808"/>
          <w:rtl/>
        </w:rPr>
        <w:t>אצילה כפולה מותרת:</w:t>
      </w:r>
      <w:r w:rsidRPr="00E3431C">
        <w:rPr>
          <w:rFonts w:ascii="David" w:hAnsi="David" w:cs="David" w:hint="cs"/>
          <w:color w:val="080808"/>
          <w:rtl/>
        </w:rPr>
        <w:t xml:space="preserve"> </w:t>
      </w:r>
      <w:r w:rsidRPr="003F6879">
        <w:rPr>
          <w:rFonts w:ascii="David" w:hAnsi="David" w:cs="David" w:hint="cs"/>
          <w:b/>
          <w:bCs/>
          <w:color w:val="080808"/>
          <w:highlight w:val="yellow"/>
          <w:rtl/>
        </w:rPr>
        <w:t>ס' 33(ג)</w:t>
      </w:r>
      <w:r w:rsidRPr="00E3431C">
        <w:rPr>
          <w:rFonts w:ascii="David" w:hAnsi="David" w:cs="David" w:hint="cs"/>
          <w:color w:val="080808"/>
          <w:rtl/>
        </w:rPr>
        <w:t xml:space="preserve"> מפרט אצילה כפולה מותרת לפיה הסמכות שהממשלה אצלה לשר, כל עוד לא מדובר בהתקנת תקנות, רשאי </w:t>
      </w:r>
      <w:r w:rsidR="009A2644" w:rsidRPr="00E3431C">
        <w:rPr>
          <w:rFonts w:ascii="David" w:hAnsi="David" w:cs="David" w:hint="cs"/>
          <w:color w:val="080808"/>
          <w:rtl/>
        </w:rPr>
        <w:t xml:space="preserve">לאצול אותה לעובד ציבור אחר. </w:t>
      </w:r>
      <w:r w:rsidR="009A2644" w:rsidRPr="00073AA2">
        <w:rPr>
          <w:rFonts w:ascii="David" w:hAnsi="David" w:cs="David" w:hint="cs"/>
          <w:color w:val="080808"/>
          <w:u w:val="single"/>
          <w:rtl/>
        </w:rPr>
        <w:t>הרציונל</w:t>
      </w:r>
      <w:r w:rsidR="009A2644" w:rsidRPr="00E3431C">
        <w:rPr>
          <w:rFonts w:ascii="David" w:hAnsi="David" w:cs="David" w:hint="cs"/>
          <w:color w:val="080808"/>
          <w:rtl/>
        </w:rPr>
        <w:t>: העומס הרב בו מצויה הממשלה והרצון ל</w:t>
      </w:r>
      <w:r w:rsidR="00733194">
        <w:rPr>
          <w:rFonts w:ascii="David" w:hAnsi="David" w:cs="David" w:hint="cs"/>
          <w:color w:val="080808"/>
          <w:rtl/>
        </w:rPr>
        <w:t>פ</w:t>
      </w:r>
      <w:r w:rsidR="009A2644" w:rsidRPr="00E3431C">
        <w:rPr>
          <w:rFonts w:ascii="David" w:hAnsi="David" w:cs="David" w:hint="cs"/>
          <w:color w:val="080808"/>
          <w:rtl/>
        </w:rPr>
        <w:t xml:space="preserve">זר סמכויותיה. </w:t>
      </w:r>
    </w:p>
    <w:p w14:paraId="33F252D6" w14:textId="7261CAF4" w:rsidR="009A2644" w:rsidRDefault="009A2644" w:rsidP="009A2644">
      <w:pPr>
        <w:spacing w:line="276" w:lineRule="auto"/>
        <w:rPr>
          <w:rFonts w:ascii="David" w:hAnsi="David" w:cs="David"/>
          <w:color w:val="080808"/>
          <w:rtl/>
        </w:rPr>
      </w:pPr>
      <w:r w:rsidRPr="00E3431C">
        <w:rPr>
          <w:rFonts w:ascii="David" w:hAnsi="David" w:cs="David" w:hint="cs"/>
          <w:b/>
          <w:bCs/>
          <w:color w:val="080808"/>
          <w:rtl/>
        </w:rPr>
        <w:t>אם אין הוראה אחרת</w:t>
      </w:r>
      <w:r w:rsidRPr="00E3431C">
        <w:rPr>
          <w:rFonts w:ascii="David" w:hAnsi="David" w:cs="David" w:hint="cs"/>
          <w:color w:val="080808"/>
          <w:rtl/>
        </w:rPr>
        <w:t xml:space="preserve">: </w:t>
      </w:r>
      <w:r w:rsidRPr="003F6879">
        <w:rPr>
          <w:rFonts w:ascii="David" w:hAnsi="David" w:cs="David" w:hint="cs"/>
          <w:b/>
          <w:bCs/>
          <w:color w:val="080808"/>
          <w:highlight w:val="yellow"/>
          <w:rtl/>
        </w:rPr>
        <w:t>ס' 33(ה)</w:t>
      </w:r>
      <w:r w:rsidRPr="00E3431C">
        <w:rPr>
          <w:rFonts w:ascii="David" w:hAnsi="David" w:cs="David" w:hint="cs"/>
          <w:color w:val="080808"/>
          <w:rtl/>
        </w:rPr>
        <w:t xml:space="preserve"> קובע כי הוראות האצילה יחולו רק אם אין חוק (לא רק חוק יסוד אפילו חוק רגיל) אשר קובע במפורש או במשתמע שלא ניתן לאצול את הסמכות. </w:t>
      </w:r>
    </w:p>
    <w:p w14:paraId="120E41FE" w14:textId="77777777" w:rsidR="0065565E" w:rsidRPr="00E3431C" w:rsidRDefault="0065565E" w:rsidP="0065565E">
      <w:pPr>
        <w:spacing w:after="0" w:line="276" w:lineRule="auto"/>
        <w:rPr>
          <w:rFonts w:ascii="David" w:hAnsi="David" w:cs="David"/>
          <w:color w:val="080808"/>
          <w:u w:val="single"/>
          <w:rtl/>
        </w:rPr>
      </w:pPr>
      <w:r w:rsidRPr="0065565E">
        <w:rPr>
          <w:rFonts w:ascii="David" w:hAnsi="David" w:cs="David" w:hint="cs"/>
          <w:b/>
          <w:bCs/>
          <w:color w:val="080808"/>
          <w:highlight w:val="yellow"/>
          <w:u w:val="single"/>
          <w:rtl/>
        </w:rPr>
        <w:t>ס' 34</w:t>
      </w:r>
      <w:r w:rsidRPr="00E3431C">
        <w:rPr>
          <w:rFonts w:ascii="David" w:hAnsi="David" w:cs="David" w:hint="cs"/>
          <w:b/>
          <w:bCs/>
          <w:color w:val="080808"/>
          <w:u w:val="single"/>
          <w:rtl/>
        </w:rPr>
        <w:t xml:space="preserve"> </w:t>
      </w:r>
      <w:r w:rsidRPr="00E3431C">
        <w:rPr>
          <w:rFonts w:ascii="David" w:hAnsi="David" w:cs="David" w:hint="cs"/>
          <w:color w:val="080808"/>
          <w:u w:val="single"/>
          <w:rtl/>
        </w:rPr>
        <w:t>לחוק יסוד הממשלה- ס' הנטילה</w:t>
      </w:r>
    </w:p>
    <w:p w14:paraId="48066AF0" w14:textId="77777777" w:rsidR="0065565E" w:rsidRPr="00E3431C" w:rsidRDefault="0065565E" w:rsidP="0065565E">
      <w:pPr>
        <w:spacing w:after="0" w:line="276" w:lineRule="auto"/>
        <w:rPr>
          <w:rFonts w:ascii="David" w:hAnsi="David" w:cs="David"/>
          <w:color w:val="080808"/>
          <w:rtl/>
        </w:rPr>
      </w:pPr>
      <w:r w:rsidRPr="00E3431C">
        <w:rPr>
          <w:rFonts w:ascii="David" w:hAnsi="David" w:cs="David" w:hint="cs"/>
          <w:color w:val="080808"/>
          <w:rtl/>
        </w:rPr>
        <w:t>הס' מאפשר לשר ליטול לעצמו כל סמכות (לעניין מסוים/תקופה מסוימת)</w:t>
      </w:r>
      <w:r w:rsidRPr="00E3431C">
        <w:rPr>
          <w:rFonts w:ascii="David" w:hAnsi="David" w:cs="David"/>
          <w:color w:val="080808"/>
        </w:rPr>
        <w:sym w:font="Wingdings" w:char="F0DF"/>
      </w:r>
      <w:r w:rsidRPr="00E3431C">
        <w:rPr>
          <w:rFonts w:ascii="David" w:hAnsi="David" w:cs="David" w:hint="cs"/>
          <w:color w:val="080808"/>
          <w:rtl/>
        </w:rPr>
        <w:t xml:space="preserve"> מדובר בפעולה </w:t>
      </w:r>
      <w:r w:rsidRPr="00E3431C">
        <w:rPr>
          <w:rFonts w:ascii="David" w:hAnsi="David" w:cs="David" w:hint="cs"/>
          <w:b/>
          <w:bCs/>
          <w:color w:val="080808"/>
          <w:rtl/>
        </w:rPr>
        <w:t>חריגה</w:t>
      </w:r>
      <w:r w:rsidRPr="00E3431C">
        <w:rPr>
          <w:rFonts w:ascii="David" w:hAnsi="David" w:cs="David" w:hint="cs"/>
          <w:color w:val="080808"/>
          <w:rtl/>
        </w:rPr>
        <w:t xml:space="preserve"> יותר ולכן כפופה ליותר </w:t>
      </w:r>
      <w:r w:rsidRPr="00E3431C">
        <w:rPr>
          <w:rFonts w:ascii="David" w:hAnsi="David" w:cs="David" w:hint="cs"/>
          <w:b/>
          <w:bCs/>
          <w:color w:val="080808"/>
          <w:rtl/>
        </w:rPr>
        <w:t>הגבלות</w:t>
      </w:r>
      <w:r w:rsidRPr="00E3431C">
        <w:rPr>
          <w:rFonts w:ascii="David" w:hAnsi="David" w:cs="David" w:hint="cs"/>
          <w:color w:val="080808"/>
          <w:rtl/>
        </w:rPr>
        <w:t xml:space="preserve"> מאשר סמכות האצילה:</w:t>
      </w:r>
    </w:p>
    <w:p w14:paraId="394165D6" w14:textId="77777777" w:rsidR="0065565E" w:rsidRPr="00E3431C" w:rsidRDefault="0065565E" w:rsidP="0065565E">
      <w:pPr>
        <w:pStyle w:val="a3"/>
        <w:numPr>
          <w:ilvl w:val="0"/>
          <w:numId w:val="9"/>
        </w:numPr>
        <w:spacing w:line="276" w:lineRule="auto"/>
        <w:rPr>
          <w:rFonts w:ascii="David" w:hAnsi="David" w:cs="David"/>
          <w:color w:val="080808"/>
        </w:rPr>
      </w:pPr>
      <w:r w:rsidRPr="00E3431C">
        <w:rPr>
          <w:rFonts w:ascii="David" w:hAnsi="David" w:cs="David" w:hint="cs"/>
          <w:color w:val="080808"/>
          <w:rtl/>
        </w:rPr>
        <w:t xml:space="preserve">במידה וקיים </w:t>
      </w:r>
      <w:r w:rsidRPr="00E3431C">
        <w:rPr>
          <w:rFonts w:ascii="David" w:hAnsi="David" w:cs="David" w:hint="cs"/>
          <w:b/>
          <w:bCs/>
          <w:color w:val="080808"/>
          <w:rtl/>
        </w:rPr>
        <w:t>הסדר ספציפי השולל</w:t>
      </w:r>
      <w:r w:rsidRPr="00E3431C">
        <w:rPr>
          <w:rFonts w:ascii="David" w:hAnsi="David" w:cs="David" w:hint="cs"/>
          <w:color w:val="080808"/>
          <w:rtl/>
        </w:rPr>
        <w:t xml:space="preserve"> את היכולת ליטול את אותה סמכות, הוא זה שיגבר (הסדר מפורש/משתמע).</w:t>
      </w:r>
    </w:p>
    <w:p w14:paraId="1CEC84C2" w14:textId="77777777" w:rsidR="0065565E" w:rsidRPr="00E3431C" w:rsidRDefault="0065565E" w:rsidP="0065565E">
      <w:pPr>
        <w:pStyle w:val="a3"/>
        <w:numPr>
          <w:ilvl w:val="0"/>
          <w:numId w:val="9"/>
        </w:numPr>
        <w:spacing w:line="276" w:lineRule="auto"/>
        <w:rPr>
          <w:rFonts w:ascii="David" w:hAnsi="David" w:cs="David"/>
          <w:color w:val="080808"/>
        </w:rPr>
      </w:pPr>
      <w:r w:rsidRPr="00E3431C">
        <w:rPr>
          <w:rFonts w:ascii="David" w:hAnsi="David" w:cs="David" w:hint="cs"/>
          <w:color w:val="080808"/>
          <w:rtl/>
        </w:rPr>
        <w:t xml:space="preserve">ניתן ליטול </w:t>
      </w:r>
      <w:r w:rsidRPr="00E3431C">
        <w:rPr>
          <w:rFonts w:ascii="David" w:hAnsi="David" w:cs="David" w:hint="cs"/>
          <w:b/>
          <w:bCs/>
          <w:color w:val="080808"/>
          <w:rtl/>
        </w:rPr>
        <w:t>סמכות של עובד מדינה בלבד</w:t>
      </w:r>
      <w:r w:rsidRPr="00E3431C">
        <w:rPr>
          <w:rFonts w:ascii="David" w:hAnsi="David" w:cs="David" w:hint="cs"/>
          <w:color w:val="080808"/>
          <w:rtl/>
        </w:rPr>
        <w:t xml:space="preserve"> (מצומצם יותר מעובד ציבור). </w:t>
      </w:r>
    </w:p>
    <w:p w14:paraId="38ADBAED" w14:textId="77777777" w:rsidR="0065565E" w:rsidRPr="00E3431C" w:rsidRDefault="0065565E" w:rsidP="0065565E">
      <w:pPr>
        <w:pStyle w:val="a3"/>
        <w:numPr>
          <w:ilvl w:val="0"/>
          <w:numId w:val="9"/>
        </w:numPr>
        <w:spacing w:line="276" w:lineRule="auto"/>
        <w:rPr>
          <w:rFonts w:ascii="David" w:hAnsi="David" w:cs="David"/>
          <w:color w:val="080808"/>
        </w:rPr>
      </w:pPr>
      <w:r w:rsidRPr="00E3431C">
        <w:rPr>
          <w:rFonts w:ascii="David" w:hAnsi="David" w:cs="David" w:hint="cs"/>
          <w:color w:val="080808"/>
          <w:rtl/>
        </w:rPr>
        <w:t xml:space="preserve">לא ניתן ליטול </w:t>
      </w:r>
      <w:r w:rsidRPr="00E3431C">
        <w:rPr>
          <w:rFonts w:ascii="David" w:hAnsi="David" w:cs="David" w:hint="cs"/>
          <w:b/>
          <w:bCs/>
          <w:color w:val="080808"/>
          <w:rtl/>
        </w:rPr>
        <w:t>סמכויות בעלות אופי שיפוטי</w:t>
      </w:r>
      <w:r w:rsidRPr="00E3431C">
        <w:rPr>
          <w:rFonts w:ascii="David" w:hAnsi="David" w:cs="David" w:hint="cs"/>
          <w:color w:val="080808"/>
          <w:rtl/>
        </w:rPr>
        <w:t xml:space="preserve">. </w:t>
      </w:r>
    </w:p>
    <w:p w14:paraId="1DCB0F14" w14:textId="1229E34F" w:rsidR="0065565E" w:rsidRPr="0065565E" w:rsidRDefault="0065565E" w:rsidP="0065565E">
      <w:pPr>
        <w:pStyle w:val="a3"/>
        <w:numPr>
          <w:ilvl w:val="0"/>
          <w:numId w:val="2"/>
        </w:numPr>
        <w:spacing w:line="276" w:lineRule="auto"/>
        <w:rPr>
          <w:rFonts w:ascii="David" w:hAnsi="David" w:cs="David"/>
          <w:color w:val="080808"/>
          <w:rtl/>
        </w:rPr>
      </w:pPr>
      <w:r w:rsidRPr="000E2201">
        <w:rPr>
          <w:rFonts w:ascii="David" w:hAnsi="David" w:cs="David" w:hint="cs"/>
          <w:i/>
          <w:iCs/>
          <w:color w:val="FF0000"/>
          <w:u w:val="single"/>
          <w:rtl/>
        </w:rPr>
        <w:t>הערת המרצה</w:t>
      </w:r>
      <w:r w:rsidRPr="00E3431C">
        <w:rPr>
          <w:rFonts w:ascii="David" w:hAnsi="David" w:cs="David" w:hint="cs"/>
          <w:color w:val="080808"/>
          <w:rtl/>
        </w:rPr>
        <w:t xml:space="preserve">: במקרה שבו לשר ישנה מחלוקת עם הרשות המוסמכת, אך אין לו פנאי להתעסק עם אותה סמכות, הוא יוכל ליטול אותה לפי </w:t>
      </w:r>
      <w:r w:rsidRPr="00E3431C">
        <w:rPr>
          <w:rFonts w:ascii="David" w:hAnsi="David" w:cs="David" w:hint="cs"/>
          <w:b/>
          <w:bCs/>
          <w:color w:val="080808"/>
          <w:u w:val="single"/>
          <w:rtl/>
        </w:rPr>
        <w:t>ס' 34</w:t>
      </w:r>
      <w:r w:rsidRPr="00E3431C">
        <w:rPr>
          <w:rFonts w:ascii="David" w:hAnsi="David" w:cs="David" w:hint="cs"/>
          <w:color w:val="080808"/>
          <w:u w:val="single"/>
          <w:rtl/>
        </w:rPr>
        <w:t xml:space="preserve"> </w:t>
      </w:r>
      <w:r w:rsidRPr="00E3431C">
        <w:rPr>
          <w:rFonts w:ascii="David" w:hAnsi="David" w:cs="David" w:hint="cs"/>
          <w:color w:val="080808"/>
          <w:rtl/>
        </w:rPr>
        <w:t xml:space="preserve">ואז לאצול אותה לפי </w:t>
      </w:r>
      <w:r w:rsidRPr="00E3431C">
        <w:rPr>
          <w:rFonts w:ascii="David" w:hAnsi="David" w:cs="David" w:hint="cs"/>
          <w:b/>
          <w:bCs/>
          <w:color w:val="080808"/>
          <w:u w:val="single"/>
          <w:rtl/>
        </w:rPr>
        <w:t>ס' 33</w:t>
      </w:r>
      <w:r w:rsidRPr="00E3431C">
        <w:rPr>
          <w:rFonts w:ascii="David" w:hAnsi="David" w:cs="David" w:hint="cs"/>
          <w:b/>
          <w:bCs/>
          <w:color w:val="080808"/>
          <w:rtl/>
        </w:rPr>
        <w:t>.</w:t>
      </w:r>
      <w:r w:rsidRPr="00E3431C">
        <w:rPr>
          <w:rFonts w:ascii="David" w:hAnsi="David" w:cs="David" w:hint="cs"/>
          <w:color w:val="080808"/>
          <w:rtl/>
        </w:rPr>
        <w:t xml:space="preserve"> </w:t>
      </w:r>
    </w:p>
    <w:p w14:paraId="2CB3FA0A" w14:textId="5359241B" w:rsidR="002D7FC8" w:rsidRDefault="00716C0C" w:rsidP="009A2644">
      <w:pPr>
        <w:spacing w:line="276" w:lineRule="auto"/>
        <w:rPr>
          <w:rFonts w:ascii="David" w:hAnsi="David" w:cs="David"/>
          <w:b/>
          <w:bCs/>
          <w:color w:val="080808"/>
          <w:u w:val="single"/>
          <w:rtl/>
        </w:rPr>
      </w:pPr>
      <w:r>
        <w:rPr>
          <w:rFonts w:ascii="David" w:hAnsi="David" w:cs="David" w:hint="cs"/>
          <w:b/>
          <w:bCs/>
          <w:color w:val="080808"/>
          <w:u w:val="single"/>
          <w:rtl/>
        </w:rPr>
        <w:t>דיני אצילה שלא נוגעים לממשלה והשרים- משפט מנהלי כללי</w:t>
      </w:r>
    </w:p>
    <w:p w14:paraId="356FC563" w14:textId="1C2BB244" w:rsidR="00716C0C" w:rsidRPr="00716C0C" w:rsidRDefault="00716C0C" w:rsidP="009A2644">
      <w:pPr>
        <w:spacing w:line="276" w:lineRule="auto"/>
        <w:rPr>
          <w:rFonts w:ascii="David" w:hAnsi="David" w:cs="David"/>
          <w:color w:val="080808"/>
          <w:rtl/>
        </w:rPr>
      </w:pPr>
      <w:r>
        <w:rPr>
          <w:rFonts w:ascii="David" w:hAnsi="David" w:cs="David" w:hint="cs"/>
          <w:color w:val="080808"/>
          <w:rtl/>
        </w:rPr>
        <w:lastRenderedPageBreak/>
        <w:t>ברירת המחדל היא שאי אפשר לאצול סמכות כי אם המחוקק נתן אותה לרשות מסוימת יש לכך סיבה. ניתן לחרוג (מה שלרוב קורה) מחזקה זו אם רואים לנכון. שיקולים: היקף אצילה, מעמד, שיקול דעת הדרוש להחלטה, מהות הסמכות, השפעה על זכויות אדם וצרכים מעשיים.</w:t>
      </w:r>
    </w:p>
    <w:p w14:paraId="7260B62E" w14:textId="6FFDBE16" w:rsidR="00E9087A" w:rsidRPr="00E3431C" w:rsidRDefault="00E9087A" w:rsidP="00C60CCA">
      <w:pPr>
        <w:spacing w:after="0" w:line="276" w:lineRule="auto"/>
        <w:rPr>
          <w:rFonts w:ascii="David" w:hAnsi="David" w:cs="David"/>
          <w:color w:val="080808"/>
          <w:u w:val="single"/>
          <w:rtl/>
        </w:rPr>
      </w:pPr>
      <w:r w:rsidRPr="00E3431C">
        <w:rPr>
          <w:rFonts w:ascii="David" w:hAnsi="David" w:cs="David" w:hint="cs"/>
          <w:color w:val="080808"/>
          <w:u w:val="single"/>
          <w:rtl/>
        </w:rPr>
        <w:t>אצילת סמכות לגורם פרטי</w:t>
      </w:r>
      <w:r w:rsidR="00DE3DA4" w:rsidRPr="00DE3DA4">
        <w:rPr>
          <w:rFonts w:ascii="David" w:hAnsi="David" w:cs="David" w:hint="cs"/>
          <w:color w:val="080808"/>
          <w:rtl/>
        </w:rPr>
        <w:t>:</w:t>
      </w:r>
    </w:p>
    <w:p w14:paraId="0339E5C5" w14:textId="77777777" w:rsidR="00E9087A" w:rsidRPr="00E3431C" w:rsidRDefault="00964906" w:rsidP="00C60CCA">
      <w:pPr>
        <w:spacing w:after="0" w:line="276" w:lineRule="auto"/>
        <w:rPr>
          <w:rFonts w:ascii="David" w:hAnsi="David" w:cs="David"/>
          <w:color w:val="080808"/>
          <w:rtl/>
        </w:rPr>
      </w:pPr>
      <w:r w:rsidRPr="00E3431C">
        <w:rPr>
          <w:rFonts w:ascii="David" w:hAnsi="David" w:cs="David" w:hint="cs"/>
          <w:color w:val="080808"/>
          <w:rtl/>
        </w:rPr>
        <w:t>אצילת סמכות לגורם פרטי תתאפשר במקרים נדירים בלבד משום ש:</w:t>
      </w:r>
    </w:p>
    <w:p w14:paraId="5F306F23" w14:textId="0BEE7225" w:rsidR="00964906" w:rsidRPr="00E3431C" w:rsidRDefault="00964906" w:rsidP="003F11A9">
      <w:pPr>
        <w:pStyle w:val="a3"/>
        <w:numPr>
          <w:ilvl w:val="0"/>
          <w:numId w:val="8"/>
        </w:numPr>
        <w:spacing w:line="276" w:lineRule="auto"/>
        <w:rPr>
          <w:rFonts w:ascii="David" w:hAnsi="David" w:cs="David"/>
          <w:color w:val="080808"/>
        </w:rPr>
      </w:pPr>
      <w:r w:rsidRPr="00E3431C">
        <w:rPr>
          <w:rFonts w:ascii="David" w:hAnsi="David" w:cs="David" w:hint="cs"/>
          <w:color w:val="080808"/>
          <w:rtl/>
        </w:rPr>
        <w:t xml:space="preserve">מדובר בפתח </w:t>
      </w:r>
      <w:r w:rsidRPr="009E271A">
        <w:rPr>
          <w:rFonts w:ascii="David" w:hAnsi="David" w:cs="David" w:hint="cs"/>
          <w:b/>
          <w:bCs/>
          <w:color w:val="080808"/>
          <w:rtl/>
        </w:rPr>
        <w:t>לניגוד עניינים</w:t>
      </w:r>
      <w:r w:rsidR="009E271A">
        <w:rPr>
          <w:rFonts w:ascii="David" w:hAnsi="David" w:cs="David" w:hint="cs"/>
          <w:color w:val="080808"/>
          <w:rtl/>
        </w:rPr>
        <w:t xml:space="preserve"> (לפרט יש מס' לא מבוטל של אינטרסים; לגורם ציבורי יש רק את האינטרס הציבורי)</w:t>
      </w:r>
      <w:r w:rsidRPr="00E3431C">
        <w:rPr>
          <w:rFonts w:ascii="David" w:hAnsi="David" w:cs="David" w:hint="cs"/>
          <w:color w:val="080808"/>
          <w:rtl/>
        </w:rPr>
        <w:t xml:space="preserve">. </w:t>
      </w:r>
    </w:p>
    <w:p w14:paraId="602470E0" w14:textId="682DF2CB" w:rsidR="00964906" w:rsidRDefault="00964906" w:rsidP="003F11A9">
      <w:pPr>
        <w:pStyle w:val="a3"/>
        <w:numPr>
          <w:ilvl w:val="0"/>
          <w:numId w:val="8"/>
        </w:numPr>
        <w:spacing w:line="276" w:lineRule="auto"/>
        <w:rPr>
          <w:rFonts w:ascii="David" w:hAnsi="David" w:cs="David"/>
          <w:color w:val="080808"/>
        </w:rPr>
      </w:pPr>
      <w:r w:rsidRPr="00E3431C">
        <w:rPr>
          <w:rFonts w:ascii="David" w:hAnsi="David" w:cs="David" w:hint="cs"/>
          <w:color w:val="080808"/>
          <w:rtl/>
        </w:rPr>
        <w:t xml:space="preserve">גורמים פרטיים </w:t>
      </w:r>
      <w:r w:rsidRPr="009E271A">
        <w:rPr>
          <w:rFonts w:ascii="David" w:hAnsi="David" w:cs="David" w:hint="cs"/>
          <w:b/>
          <w:bCs/>
          <w:color w:val="080808"/>
          <w:rtl/>
        </w:rPr>
        <w:t>אינם מפוקחים</w:t>
      </w:r>
      <w:r w:rsidRPr="00E3431C">
        <w:rPr>
          <w:rFonts w:ascii="David" w:hAnsi="David" w:cs="David" w:hint="cs"/>
          <w:color w:val="080808"/>
          <w:rtl/>
        </w:rPr>
        <w:t xml:space="preserve"> כמו עובדי ציבור- לא ניתן להשתמש בדין המשמעתי. </w:t>
      </w:r>
    </w:p>
    <w:p w14:paraId="45C84B75" w14:textId="54AAEA47" w:rsidR="007078D6" w:rsidRDefault="007078D6" w:rsidP="003F11A9">
      <w:pPr>
        <w:pStyle w:val="a3"/>
        <w:numPr>
          <w:ilvl w:val="0"/>
          <w:numId w:val="8"/>
        </w:numPr>
        <w:spacing w:line="276" w:lineRule="auto"/>
        <w:rPr>
          <w:rFonts w:ascii="David" w:hAnsi="David" w:cs="David"/>
          <w:color w:val="080808"/>
        </w:rPr>
      </w:pPr>
      <w:r w:rsidRPr="007078D6">
        <w:rPr>
          <w:rFonts w:ascii="David" w:hAnsi="David" w:cs="David"/>
          <w:color w:val="080808"/>
          <w:rtl/>
        </w:rPr>
        <w:t xml:space="preserve">כאשר עלולות להיפגע זכויות אדם </w:t>
      </w:r>
      <w:r>
        <w:rPr>
          <w:rFonts w:ascii="David" w:hAnsi="David" w:cs="David" w:hint="cs"/>
          <w:color w:val="080808"/>
          <w:rtl/>
        </w:rPr>
        <w:t xml:space="preserve">מתעורר </w:t>
      </w:r>
      <w:r w:rsidRPr="007078D6">
        <w:rPr>
          <w:rFonts w:ascii="David" w:hAnsi="David" w:cs="David"/>
          <w:b/>
          <w:bCs/>
          <w:color w:val="080808"/>
          <w:rtl/>
        </w:rPr>
        <w:t>ספק אם האצלה לגורם פרטי עולה בקנה אחד עם הפרדת הרשויות</w:t>
      </w:r>
      <w:r>
        <w:rPr>
          <w:rFonts w:ascii="David" w:hAnsi="David" w:cs="David" w:hint="cs"/>
          <w:color w:val="080808"/>
          <w:rtl/>
        </w:rPr>
        <w:t>-</w:t>
      </w:r>
      <w:r w:rsidRPr="007078D6">
        <w:rPr>
          <w:rFonts w:ascii="David" w:hAnsi="David" w:cs="David"/>
          <w:color w:val="080808"/>
          <w:rtl/>
        </w:rPr>
        <w:t xml:space="preserve"> </w:t>
      </w:r>
      <w:r w:rsidRPr="00BE1DF4">
        <w:rPr>
          <w:rFonts w:ascii="David" w:hAnsi="David" w:cs="David"/>
          <w:b/>
          <w:bCs/>
          <w:color w:val="080808"/>
          <w:highlight w:val="cyan"/>
          <w:rtl/>
        </w:rPr>
        <w:t>פרשת הפרטת בתי הסוהר</w:t>
      </w:r>
      <w:r w:rsidRPr="007078D6">
        <w:rPr>
          <w:rFonts w:ascii="David" w:hAnsi="David" w:cs="David"/>
          <w:color w:val="080808"/>
          <w:rtl/>
        </w:rPr>
        <w:t xml:space="preserve">: </w:t>
      </w:r>
      <w:r>
        <w:rPr>
          <w:rFonts w:ascii="David" w:hAnsi="David" w:cs="David" w:hint="cs"/>
          <w:color w:val="080808"/>
          <w:rtl/>
        </w:rPr>
        <w:t xml:space="preserve">ההפרטה עשויה לגרור </w:t>
      </w:r>
      <w:r w:rsidRPr="007078D6">
        <w:rPr>
          <w:rFonts w:ascii="David" w:hAnsi="David" w:cs="David"/>
          <w:color w:val="080808"/>
          <w:rtl/>
        </w:rPr>
        <w:t xml:space="preserve">פגיעה בזכויות ע"י גורם פרטי </w:t>
      </w:r>
      <w:r>
        <w:rPr>
          <w:rFonts w:ascii="David" w:hAnsi="David" w:cs="David" w:hint="cs"/>
          <w:color w:val="080808"/>
          <w:rtl/>
        </w:rPr>
        <w:t>ש</w:t>
      </w:r>
      <w:r w:rsidRPr="007078D6">
        <w:rPr>
          <w:rFonts w:ascii="David" w:hAnsi="David" w:cs="David"/>
          <w:color w:val="080808"/>
          <w:rtl/>
        </w:rPr>
        <w:t>היא בעצמה פגיעה בכבוד האדם</w:t>
      </w:r>
      <w:r>
        <w:rPr>
          <w:rFonts w:ascii="David" w:hAnsi="David" w:cs="David" w:hint="cs"/>
          <w:color w:val="080808"/>
          <w:rtl/>
        </w:rPr>
        <w:t>. בית הסוהר המופרט</w:t>
      </w:r>
      <w:r w:rsidRPr="007078D6">
        <w:rPr>
          <w:rFonts w:ascii="David" w:hAnsi="David" w:cs="David"/>
          <w:color w:val="080808"/>
          <w:rtl/>
        </w:rPr>
        <w:t xml:space="preserve"> פועל כדי למקסם את הרווחים שלו.</w:t>
      </w:r>
    </w:p>
    <w:p w14:paraId="31FE7A85" w14:textId="53628988" w:rsidR="006237BC" w:rsidRDefault="006237BC" w:rsidP="006237BC">
      <w:pPr>
        <w:pStyle w:val="a3"/>
        <w:numPr>
          <w:ilvl w:val="0"/>
          <w:numId w:val="2"/>
        </w:numPr>
        <w:spacing w:line="276" w:lineRule="auto"/>
        <w:rPr>
          <w:rFonts w:ascii="David" w:hAnsi="David" w:cs="David"/>
          <w:color w:val="080808"/>
        </w:rPr>
      </w:pPr>
      <w:r>
        <w:rPr>
          <w:rFonts w:ascii="David" w:hAnsi="David" w:cs="David" w:hint="cs"/>
          <w:i/>
          <w:iCs/>
          <w:color w:val="FF0000"/>
          <w:rtl/>
        </w:rPr>
        <w:t>הערת מרצה</w:t>
      </w:r>
      <w:r w:rsidRPr="006237BC">
        <w:rPr>
          <w:rFonts w:ascii="David" w:hAnsi="David" w:cs="David" w:hint="cs"/>
          <w:color w:val="080808"/>
          <w:rtl/>
        </w:rPr>
        <w:t>:</w:t>
      </w:r>
      <w:r>
        <w:rPr>
          <w:rFonts w:ascii="David" w:hAnsi="David" w:cs="David" w:hint="cs"/>
          <w:color w:val="080808"/>
          <w:rtl/>
        </w:rPr>
        <w:t xml:space="preserve"> ניתן להסתייע בגוף פרטי שכן ברור שהרשות לא יכולה לעמוד בנטל לבדה.</w:t>
      </w:r>
    </w:p>
    <w:p w14:paraId="06431468" w14:textId="5026ACC5" w:rsidR="00716C0C" w:rsidRPr="00716C0C" w:rsidRDefault="00716C0C" w:rsidP="00200648">
      <w:pPr>
        <w:spacing w:line="276" w:lineRule="auto"/>
        <w:rPr>
          <w:rFonts w:ascii="David" w:hAnsi="David" w:cs="David"/>
          <w:color w:val="080808"/>
          <w:rtl/>
        </w:rPr>
      </w:pPr>
      <w:r w:rsidRPr="00200648">
        <w:rPr>
          <w:rFonts w:ascii="David" w:hAnsi="David" w:cs="David" w:hint="cs"/>
          <w:b/>
          <w:bCs/>
          <w:color w:val="080808"/>
          <w:rtl/>
        </w:rPr>
        <w:t>היעזרות באחרים</w:t>
      </w:r>
      <w:r>
        <w:rPr>
          <w:rFonts w:ascii="David" w:hAnsi="David" w:cs="David" w:hint="cs"/>
          <w:color w:val="080808"/>
          <w:rtl/>
        </w:rPr>
        <w:t>- היעזרות בעניינים טכניים ללא שיקול דעת מהותי ברשות שאינה בעלת סמכות. חזקה שמותר להיעזר אלא אם יש סיבה לחרוג- זו לא הסמכה אל</w:t>
      </w:r>
      <w:r w:rsidR="00893A80">
        <w:rPr>
          <w:rFonts w:ascii="David" w:hAnsi="David" w:cs="David" w:hint="cs"/>
          <w:color w:val="080808"/>
          <w:rtl/>
        </w:rPr>
        <w:t>א</w:t>
      </w:r>
      <w:r>
        <w:rPr>
          <w:rFonts w:ascii="David" w:hAnsi="David" w:cs="David" w:hint="cs"/>
          <w:color w:val="080808"/>
          <w:rtl/>
        </w:rPr>
        <w:t xml:space="preserve"> עזרה</w:t>
      </w:r>
      <w:r w:rsidR="00200648">
        <w:rPr>
          <w:rFonts w:ascii="David" w:hAnsi="David" w:cs="David" w:hint="cs"/>
          <w:color w:val="080808"/>
          <w:rtl/>
        </w:rPr>
        <w:t xml:space="preserve">. הדבר לא תמיד קל להבחנה לכן בפועל ביהמ"ש מחליט לפי הנסיבות אם מדובר בהיעזרות או אצילה אסורה- </w:t>
      </w:r>
      <w:r w:rsidR="00200648" w:rsidRPr="00200648">
        <w:rPr>
          <w:rFonts w:ascii="David" w:hAnsi="David" w:cs="David" w:hint="cs"/>
          <w:b/>
          <w:bCs/>
          <w:color w:val="080808"/>
          <w:highlight w:val="cyan"/>
          <w:rtl/>
        </w:rPr>
        <w:t>פ</w:t>
      </w:r>
      <w:r w:rsidR="00200648">
        <w:rPr>
          <w:rFonts w:ascii="David" w:hAnsi="David" w:cs="David" w:hint="cs"/>
          <w:b/>
          <w:bCs/>
          <w:color w:val="080808"/>
          <w:highlight w:val="cyan"/>
          <w:rtl/>
        </w:rPr>
        <w:t>ס</w:t>
      </w:r>
      <w:r w:rsidR="00200648" w:rsidRPr="00200648">
        <w:rPr>
          <w:rFonts w:ascii="David" w:hAnsi="David" w:cs="David" w:hint="cs"/>
          <w:b/>
          <w:bCs/>
          <w:color w:val="080808"/>
          <w:highlight w:val="cyan"/>
          <w:rtl/>
        </w:rPr>
        <w:t>"ד עיר עמים</w:t>
      </w:r>
      <w:r w:rsidR="00200648">
        <w:rPr>
          <w:rFonts w:ascii="David" w:hAnsi="David" w:cs="David" w:hint="cs"/>
          <w:color w:val="080808"/>
          <w:rtl/>
        </w:rPr>
        <w:t xml:space="preserve"> סווג כהיעזרות כי העמותה עזרה בניהול טכני והרשות המוסמכת עדיין פעלה במקום.</w:t>
      </w:r>
      <w:r w:rsidR="00893A80">
        <w:rPr>
          <w:rFonts w:ascii="David" w:hAnsi="David" w:cs="David" w:hint="cs"/>
          <w:color w:val="080808"/>
          <w:rtl/>
        </w:rPr>
        <w:t xml:space="preserve"> </w:t>
      </w:r>
      <w:r w:rsidR="00893A80" w:rsidRPr="003E13A3">
        <w:rPr>
          <w:rFonts w:ascii="David" w:hAnsi="David" w:cs="David" w:hint="cs"/>
          <w:color w:val="080808"/>
          <w:highlight w:val="green"/>
          <w:rtl/>
        </w:rPr>
        <w:t>חיות</w:t>
      </w:r>
      <w:r w:rsidR="00893A80">
        <w:rPr>
          <w:rFonts w:ascii="David" w:hAnsi="David" w:cs="David" w:hint="cs"/>
          <w:color w:val="080808"/>
          <w:rtl/>
        </w:rPr>
        <w:t xml:space="preserve"> אומרת שגם אם הגורם שהאצילו אליו מפעיל </w:t>
      </w:r>
      <w:r w:rsidR="003E13A3">
        <w:rPr>
          <w:rFonts w:ascii="David" w:hAnsi="David" w:cs="David" w:hint="cs"/>
          <w:color w:val="080808"/>
          <w:rtl/>
        </w:rPr>
        <w:t xml:space="preserve">מעט </w:t>
      </w:r>
      <w:r w:rsidR="00893A80">
        <w:rPr>
          <w:rFonts w:ascii="David" w:hAnsi="David" w:cs="David" w:hint="cs"/>
          <w:color w:val="080808"/>
          <w:rtl/>
        </w:rPr>
        <w:t xml:space="preserve">שק"ד </w:t>
      </w:r>
      <w:r w:rsidR="003E13A3">
        <w:rPr>
          <w:rFonts w:ascii="David" w:hAnsi="David" w:cs="David" w:hint="cs"/>
          <w:color w:val="080808"/>
          <w:rtl/>
        </w:rPr>
        <w:t xml:space="preserve">זה עדיין יהיה הסתייעות ואילו </w:t>
      </w:r>
      <w:r w:rsidR="003E13A3" w:rsidRPr="003E13A3">
        <w:rPr>
          <w:rFonts w:ascii="David" w:hAnsi="David" w:cs="David" w:hint="cs"/>
          <w:color w:val="080808"/>
          <w:highlight w:val="green"/>
          <w:rtl/>
        </w:rPr>
        <w:t>זמיר</w:t>
      </w:r>
      <w:r w:rsidR="003E13A3">
        <w:rPr>
          <w:rFonts w:ascii="David" w:hAnsi="David" w:cs="David" w:hint="cs"/>
          <w:color w:val="080808"/>
          <w:rtl/>
        </w:rPr>
        <w:t xml:space="preserve"> רואה את ההבחנה ע"י מתחם של סבירות ומסתמך על </w:t>
      </w:r>
      <w:r w:rsidR="003E13A3" w:rsidRPr="003E13A3">
        <w:rPr>
          <w:rFonts w:ascii="David" w:hAnsi="David" w:cs="David" w:hint="cs"/>
          <w:color w:val="080808"/>
          <w:highlight w:val="yellow"/>
          <w:rtl/>
        </w:rPr>
        <w:t>ס' 17(ב) לחוק הפרשנות</w:t>
      </w:r>
      <w:r w:rsidR="003E13A3">
        <w:rPr>
          <w:rFonts w:ascii="David" w:hAnsi="David" w:cs="David" w:hint="cs"/>
          <w:color w:val="080808"/>
          <w:rtl/>
        </w:rPr>
        <w:t xml:space="preserve"> (דג' למקרה שמשתמשים בסבירות ללא צורך). שניהם הסכימו כי מאחר ומדובר בדבר טכני זוהי הסתייעות. אך לפי </w:t>
      </w:r>
      <w:r w:rsidR="003E13A3" w:rsidRPr="003E13A3">
        <w:rPr>
          <w:rFonts w:ascii="David" w:hAnsi="David" w:cs="David" w:hint="cs"/>
          <w:color w:val="080808"/>
          <w:u w:val="single"/>
          <w:rtl/>
        </w:rPr>
        <w:t>המרצה</w:t>
      </w:r>
      <w:r w:rsidR="003E13A3">
        <w:rPr>
          <w:rFonts w:ascii="David" w:hAnsi="David" w:cs="David" w:hint="cs"/>
          <w:color w:val="080808"/>
          <w:rtl/>
        </w:rPr>
        <w:t xml:space="preserve"> מדובר </w:t>
      </w:r>
      <w:r w:rsidR="003E13A3" w:rsidRPr="003E13A3">
        <w:rPr>
          <w:rFonts w:ascii="David" w:hAnsi="David" w:cs="David" w:hint="cs"/>
          <w:b/>
          <w:bCs/>
          <w:color w:val="080808"/>
          <w:rtl/>
        </w:rPr>
        <w:t>במעין אצילה</w:t>
      </w:r>
      <w:r w:rsidR="003E13A3">
        <w:rPr>
          <w:rFonts w:ascii="David" w:hAnsi="David" w:cs="David" w:hint="cs"/>
          <w:color w:val="080808"/>
          <w:rtl/>
        </w:rPr>
        <w:t>.</w:t>
      </w:r>
    </w:p>
    <w:p w14:paraId="70FA0E61" w14:textId="77777777" w:rsidR="00CB784B" w:rsidRPr="00E3431C" w:rsidRDefault="00CB784B" w:rsidP="00CB784B">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t>ההליך המנהלי</w:t>
      </w:r>
    </w:p>
    <w:p w14:paraId="440696AD" w14:textId="77777777" w:rsidR="00FB1797" w:rsidRPr="00E3431C" w:rsidRDefault="00FB1797" w:rsidP="00FB1797">
      <w:pPr>
        <w:spacing w:after="0"/>
        <w:rPr>
          <w:rFonts w:ascii="David" w:hAnsi="David" w:cs="David"/>
          <w:color w:val="080808"/>
          <w:u w:val="single"/>
          <w:rtl/>
        </w:rPr>
      </w:pPr>
      <w:r w:rsidRPr="00E3431C">
        <w:rPr>
          <w:rFonts w:ascii="David" w:hAnsi="David" w:cs="David" w:hint="cs"/>
          <w:color w:val="080808"/>
          <w:u w:val="single"/>
          <w:rtl/>
        </w:rPr>
        <w:t>מאפיינים</w:t>
      </w:r>
    </w:p>
    <w:p w14:paraId="4BCF3301" w14:textId="1D887909" w:rsidR="00073AA2" w:rsidRDefault="00073AA2" w:rsidP="003F11A9">
      <w:pPr>
        <w:pStyle w:val="a3"/>
        <w:numPr>
          <w:ilvl w:val="0"/>
          <w:numId w:val="10"/>
        </w:numPr>
        <w:rPr>
          <w:rFonts w:ascii="David" w:hAnsi="David" w:cs="David"/>
          <w:color w:val="080808"/>
        </w:rPr>
      </w:pPr>
      <w:r>
        <w:rPr>
          <w:rFonts w:ascii="David" w:hAnsi="David" w:cs="David" w:hint="cs"/>
          <w:color w:val="080808"/>
          <w:rtl/>
        </w:rPr>
        <w:t xml:space="preserve">הליכי המנהל מאפשרים להסדיר באופן ברור את דרכי קבלת ההחלטות המנהליות. </w:t>
      </w:r>
      <w:r w:rsidR="00000857">
        <w:rPr>
          <w:rFonts w:ascii="David" w:hAnsi="David" w:cs="David" w:hint="cs"/>
          <w:color w:val="080808"/>
          <w:rtl/>
        </w:rPr>
        <w:t>הרציונל הוא שיפור איכות ההחלטה והערך בהליך עצמו.</w:t>
      </w:r>
    </w:p>
    <w:p w14:paraId="66E48421" w14:textId="0B566DFE" w:rsidR="00FB1797" w:rsidRPr="00E3431C" w:rsidRDefault="00FB1797" w:rsidP="003F11A9">
      <w:pPr>
        <w:pStyle w:val="a3"/>
        <w:numPr>
          <w:ilvl w:val="0"/>
          <w:numId w:val="10"/>
        </w:numPr>
        <w:rPr>
          <w:rFonts w:ascii="David" w:hAnsi="David" w:cs="David"/>
          <w:color w:val="080808"/>
        </w:rPr>
      </w:pPr>
      <w:r w:rsidRPr="00E3431C">
        <w:rPr>
          <w:rFonts w:ascii="David" w:hAnsi="David" w:cs="David" w:hint="cs"/>
          <w:color w:val="080808"/>
          <w:rtl/>
        </w:rPr>
        <w:t xml:space="preserve">הליכי המנהל אינם עוסקים בתוכן ההחלטה ועליהם להתקיים </w:t>
      </w:r>
      <w:r w:rsidR="001B6379">
        <w:rPr>
          <w:rFonts w:ascii="David" w:hAnsi="David" w:cs="David" w:hint="cs"/>
          <w:color w:val="080808"/>
          <w:rtl/>
        </w:rPr>
        <w:t>טרם</w:t>
      </w:r>
      <w:r w:rsidRPr="00E3431C">
        <w:rPr>
          <w:rFonts w:ascii="David" w:hAnsi="David" w:cs="David" w:hint="cs"/>
          <w:color w:val="080808"/>
          <w:rtl/>
        </w:rPr>
        <w:t xml:space="preserve"> קבלת ההחלטה.</w:t>
      </w:r>
    </w:p>
    <w:p w14:paraId="640A1E05" w14:textId="0D846721" w:rsidR="006C0AF3" w:rsidRPr="00F07385" w:rsidRDefault="00FB1797" w:rsidP="003F11A9">
      <w:pPr>
        <w:pStyle w:val="a3"/>
        <w:numPr>
          <w:ilvl w:val="0"/>
          <w:numId w:val="10"/>
        </w:numPr>
        <w:rPr>
          <w:rFonts w:ascii="David" w:hAnsi="David" w:cs="David"/>
          <w:color w:val="080808"/>
          <w:rtl/>
        </w:rPr>
      </w:pPr>
      <w:r w:rsidRPr="00E3431C">
        <w:rPr>
          <w:rFonts w:ascii="David" w:hAnsi="David" w:cs="David" w:hint="cs"/>
          <w:color w:val="080808"/>
          <w:rtl/>
        </w:rPr>
        <w:t xml:space="preserve">מדובר בהליכים אשר לא רק נועדו לשפר החלטות, אלא גם נהנים ממעמד חוקתי בכפוף לעיקרון כבוד האדם. </w:t>
      </w:r>
    </w:p>
    <w:p w14:paraId="5DAFB5FD" w14:textId="0C7A11F0" w:rsidR="00DB1799" w:rsidRPr="007250D4" w:rsidRDefault="00C22455" w:rsidP="00F07385">
      <w:pPr>
        <w:spacing w:after="0"/>
        <w:rPr>
          <w:rFonts w:ascii="David" w:hAnsi="David" w:cs="David"/>
          <w:color w:val="080808"/>
          <w:sz w:val="20"/>
          <w:szCs w:val="20"/>
          <w:rtl/>
        </w:rPr>
      </w:pPr>
      <w:r w:rsidRPr="002C3B04">
        <w:rPr>
          <w:rFonts w:ascii="David" w:hAnsi="David" w:cs="David" w:hint="cs"/>
          <w:b/>
          <w:bCs/>
          <w:color w:val="080808"/>
          <w:sz w:val="28"/>
          <w:szCs w:val="28"/>
          <w:u w:val="single"/>
          <w:rtl/>
        </w:rPr>
        <w:t>כללי הצדק הטבעי</w:t>
      </w:r>
      <w:r w:rsidR="007250D4">
        <w:rPr>
          <w:rFonts w:ascii="David" w:hAnsi="David" w:cs="David" w:hint="cs"/>
          <w:b/>
          <w:bCs/>
          <w:color w:val="080808"/>
          <w:sz w:val="28"/>
          <w:szCs w:val="28"/>
          <w:u w:val="single"/>
          <w:rtl/>
        </w:rPr>
        <w:t xml:space="preserve"> </w:t>
      </w:r>
      <w:r w:rsidR="007250D4" w:rsidRPr="007250D4">
        <w:rPr>
          <w:rFonts w:ascii="David" w:hAnsi="David" w:cs="David" w:hint="cs"/>
          <w:color w:val="080808"/>
          <w:sz w:val="20"/>
          <w:szCs w:val="20"/>
          <w:rtl/>
        </w:rPr>
        <w:t xml:space="preserve">(זכות טיעון, מ"פ </w:t>
      </w:r>
      <w:proofErr w:type="spellStart"/>
      <w:r w:rsidR="007250D4" w:rsidRPr="007250D4">
        <w:rPr>
          <w:rFonts w:ascii="David" w:hAnsi="David" w:cs="David" w:hint="cs"/>
          <w:color w:val="080808"/>
          <w:sz w:val="20"/>
          <w:szCs w:val="20"/>
          <w:rtl/>
        </w:rPr>
        <w:t>ונ"ע</w:t>
      </w:r>
      <w:proofErr w:type="spellEnd"/>
      <w:r w:rsidR="007250D4" w:rsidRPr="007250D4">
        <w:rPr>
          <w:rFonts w:ascii="David" w:hAnsi="David" w:cs="David" w:hint="cs"/>
          <w:color w:val="080808"/>
          <w:sz w:val="20"/>
          <w:szCs w:val="20"/>
          <w:rtl/>
        </w:rPr>
        <w:t>)</w:t>
      </w:r>
    </w:p>
    <w:p w14:paraId="38E59ED3" w14:textId="77777777" w:rsidR="00DB1799" w:rsidRPr="00E3431C" w:rsidRDefault="00C22455" w:rsidP="00F07385">
      <w:pPr>
        <w:rPr>
          <w:rFonts w:ascii="David" w:hAnsi="David" w:cs="David"/>
          <w:color w:val="080808"/>
          <w:u w:val="single"/>
          <w:rtl/>
        </w:rPr>
      </w:pPr>
      <w:r w:rsidRPr="00E3431C">
        <w:rPr>
          <w:rFonts w:ascii="David" w:hAnsi="David" w:cs="David" w:hint="cs"/>
          <w:color w:val="080808"/>
          <w:u w:val="single"/>
          <w:rtl/>
        </w:rPr>
        <w:t>המשותף לכללי הצדק הטבעיים</w:t>
      </w:r>
      <w:r w:rsidRPr="00F07385">
        <w:rPr>
          <w:rFonts w:ascii="David" w:hAnsi="David" w:cs="David" w:hint="cs"/>
          <w:color w:val="080808"/>
          <w:rtl/>
        </w:rPr>
        <w:t>:</w:t>
      </w:r>
      <w:r w:rsidRPr="00E3431C">
        <w:rPr>
          <w:rFonts w:ascii="David" w:hAnsi="David" w:cs="David" w:hint="cs"/>
          <w:color w:val="080808"/>
          <w:u w:val="single"/>
          <w:rtl/>
        </w:rPr>
        <w:t xml:space="preserve"> </w:t>
      </w:r>
    </w:p>
    <w:p w14:paraId="5C0ADE6A" w14:textId="77777777" w:rsidR="00DB1799" w:rsidRPr="009F4600" w:rsidRDefault="00C22455" w:rsidP="003F11A9">
      <w:pPr>
        <w:pStyle w:val="a3"/>
        <w:numPr>
          <w:ilvl w:val="0"/>
          <w:numId w:val="11"/>
        </w:numPr>
        <w:spacing w:after="0"/>
        <w:rPr>
          <w:rFonts w:ascii="David" w:hAnsi="David" w:cs="David"/>
          <w:b/>
          <w:bCs/>
          <w:color w:val="080808"/>
        </w:rPr>
      </w:pPr>
      <w:r w:rsidRPr="009F4600">
        <w:rPr>
          <w:rFonts w:ascii="David" w:hAnsi="David" w:cs="David" w:hint="cs"/>
          <w:b/>
          <w:bCs/>
          <w:color w:val="080808"/>
          <w:u w:val="single"/>
          <w:rtl/>
        </w:rPr>
        <w:t>מדובר בעקרונות שאינם קבועים בחוק</w:t>
      </w:r>
    </w:p>
    <w:p w14:paraId="28037994" w14:textId="4882538A" w:rsidR="00C22455" w:rsidRPr="00E3431C" w:rsidRDefault="00C22455" w:rsidP="00DB1799">
      <w:pPr>
        <w:pStyle w:val="a3"/>
        <w:spacing w:after="0"/>
        <w:ind w:left="360"/>
        <w:rPr>
          <w:rFonts w:ascii="David" w:hAnsi="David" w:cs="David"/>
          <w:color w:val="080808"/>
        </w:rPr>
      </w:pPr>
      <w:r w:rsidRPr="00E3431C">
        <w:rPr>
          <w:rFonts w:ascii="David" w:hAnsi="David" w:cs="David" w:hint="cs"/>
          <w:color w:val="080808"/>
          <w:rtl/>
        </w:rPr>
        <w:t>לאחר המהפכה החוקתית וגז</w:t>
      </w:r>
      <w:r w:rsidR="009F4600">
        <w:rPr>
          <w:rFonts w:ascii="David" w:hAnsi="David" w:cs="David" w:hint="cs"/>
          <w:color w:val="080808"/>
          <w:rtl/>
        </w:rPr>
        <w:t>י</w:t>
      </w:r>
      <w:r w:rsidRPr="00E3431C">
        <w:rPr>
          <w:rFonts w:ascii="David" w:hAnsi="David" w:cs="David" w:hint="cs"/>
          <w:color w:val="080808"/>
          <w:rtl/>
        </w:rPr>
        <w:t>רת הזכות להליך הוגן</w:t>
      </w:r>
      <w:r w:rsidR="00180C62">
        <w:rPr>
          <w:rFonts w:ascii="David" w:hAnsi="David" w:cs="David" w:hint="cs"/>
          <w:color w:val="080808"/>
          <w:rtl/>
        </w:rPr>
        <w:t xml:space="preserve"> מהזכות לכבוד</w:t>
      </w:r>
      <w:r w:rsidRPr="00E3431C">
        <w:rPr>
          <w:rFonts w:ascii="David" w:hAnsi="David" w:cs="David" w:hint="cs"/>
          <w:color w:val="080808"/>
          <w:rtl/>
        </w:rPr>
        <w:t xml:space="preserve">, נקבע כי כללי הצדק הטבעי </w:t>
      </w:r>
      <w:r w:rsidR="0093764B">
        <w:rPr>
          <w:rFonts w:ascii="David" w:hAnsi="David" w:cs="David" w:hint="cs"/>
          <w:color w:val="080808"/>
          <w:rtl/>
        </w:rPr>
        <w:t xml:space="preserve">נהנים ממעמד שלא בא רק מהמשפט המקובל (כי מדובר בפיקציה משפטית) אלא גם </w:t>
      </w:r>
      <w:r w:rsidR="0093764B" w:rsidRPr="0065565E">
        <w:rPr>
          <w:rFonts w:ascii="David" w:hAnsi="David" w:cs="David" w:hint="cs"/>
          <w:b/>
          <w:bCs/>
          <w:color w:val="080808"/>
          <w:rtl/>
        </w:rPr>
        <w:t>מעמד חוקתי</w:t>
      </w:r>
      <w:r w:rsidR="0093764B">
        <w:rPr>
          <w:rFonts w:ascii="David" w:hAnsi="David" w:cs="David" w:hint="cs"/>
          <w:color w:val="080808"/>
          <w:rtl/>
        </w:rPr>
        <w:t xml:space="preserve"> מאחר ומבטאים את הזכות להליך הוגן ולכן בכדי לפגוע בהם יש צורך בהתקיימות פסקת ההגבלה</w:t>
      </w:r>
      <w:r w:rsidRPr="00E3431C">
        <w:rPr>
          <w:rFonts w:ascii="David" w:hAnsi="David" w:cs="David" w:hint="cs"/>
          <w:color w:val="080808"/>
          <w:rtl/>
        </w:rPr>
        <w:t>.</w:t>
      </w:r>
      <w:r w:rsidR="0093764B">
        <w:rPr>
          <w:rFonts w:ascii="David" w:hAnsi="David" w:cs="David" w:hint="cs"/>
          <w:color w:val="080808"/>
          <w:rtl/>
        </w:rPr>
        <w:t xml:space="preserve"> </w:t>
      </w:r>
    </w:p>
    <w:p w14:paraId="285BD9EA" w14:textId="3493C8DC" w:rsidR="00C22455" w:rsidRPr="00E3431C" w:rsidRDefault="00C22455" w:rsidP="00C22455">
      <w:pPr>
        <w:pStyle w:val="a3"/>
        <w:spacing w:after="0"/>
        <w:ind w:left="360"/>
        <w:rPr>
          <w:rFonts w:ascii="David" w:hAnsi="David" w:cs="David"/>
          <w:color w:val="080808"/>
          <w:rtl/>
        </w:rPr>
      </w:pPr>
      <w:r w:rsidRPr="00E3431C">
        <w:rPr>
          <w:rFonts w:ascii="David" w:hAnsi="David" w:cs="David" w:hint="cs"/>
          <w:b/>
          <w:bCs/>
          <w:color w:val="080808"/>
          <w:highlight w:val="cyan"/>
          <w:rtl/>
        </w:rPr>
        <w:t>פס"ד עיריית ראשון לציון</w:t>
      </w:r>
      <w:r w:rsidRPr="00E3431C">
        <w:rPr>
          <w:rFonts w:ascii="David" w:hAnsi="David" w:cs="David" w:hint="cs"/>
          <w:color w:val="080808"/>
          <w:rtl/>
        </w:rPr>
        <w:t xml:space="preserve">- </w:t>
      </w:r>
      <w:r w:rsidR="0065323F" w:rsidRPr="00E3431C">
        <w:rPr>
          <w:rFonts w:ascii="David" w:hAnsi="David" w:cs="David" w:hint="cs"/>
          <w:color w:val="080808"/>
          <w:rtl/>
        </w:rPr>
        <w:t>איסור מינוי של מנכ"ל העירייה לתפקיד</w:t>
      </w:r>
      <w:r w:rsidR="0065565E">
        <w:rPr>
          <w:rFonts w:ascii="David" w:hAnsi="David" w:cs="David" w:hint="cs"/>
          <w:color w:val="080808"/>
          <w:rtl/>
        </w:rPr>
        <w:t xml:space="preserve"> </w:t>
      </w:r>
      <w:r w:rsidR="007250D4">
        <w:rPr>
          <w:rFonts w:ascii="David" w:hAnsi="David" w:cs="David" w:hint="cs"/>
          <w:color w:val="080808"/>
          <w:rtl/>
        </w:rPr>
        <w:t>מ</w:t>
      </w:r>
      <w:r w:rsidR="0065323F" w:rsidRPr="00E3431C">
        <w:rPr>
          <w:rFonts w:ascii="David" w:hAnsi="David" w:cs="David" w:hint="cs"/>
          <w:color w:val="080808"/>
          <w:rtl/>
        </w:rPr>
        <w:t>קביל משום שלא צוין בחוק</w:t>
      </w:r>
      <w:r w:rsidR="00B76F6F">
        <w:rPr>
          <w:rFonts w:ascii="David" w:hAnsi="David" w:cs="David" w:hint="cs"/>
          <w:color w:val="080808"/>
          <w:rtl/>
        </w:rPr>
        <w:t xml:space="preserve"> שהדבר </w:t>
      </w:r>
      <w:r w:rsidR="00180C62">
        <w:rPr>
          <w:rFonts w:ascii="David" w:hAnsi="David" w:cs="David" w:hint="cs"/>
          <w:color w:val="080808"/>
          <w:rtl/>
        </w:rPr>
        <w:t xml:space="preserve">לא </w:t>
      </w:r>
      <w:r w:rsidR="00B76F6F">
        <w:rPr>
          <w:rFonts w:ascii="David" w:hAnsi="David" w:cs="David" w:hint="cs"/>
          <w:color w:val="080808"/>
          <w:rtl/>
        </w:rPr>
        <w:t>אפשרי</w:t>
      </w:r>
      <w:r w:rsidR="0065323F" w:rsidRPr="00E3431C">
        <w:rPr>
          <w:rFonts w:ascii="David" w:hAnsi="David" w:cs="David" w:hint="cs"/>
          <w:color w:val="080808"/>
          <w:rtl/>
        </w:rPr>
        <w:t xml:space="preserve">. ביהמ"ש קובע כי </w:t>
      </w:r>
      <w:r w:rsidR="00180C62">
        <w:rPr>
          <w:rFonts w:ascii="David" w:hAnsi="David" w:cs="David" w:hint="cs"/>
          <w:color w:val="080808"/>
          <w:rtl/>
        </w:rPr>
        <w:t xml:space="preserve">גם אם האיסור </w:t>
      </w:r>
      <w:r w:rsidRPr="00E3431C">
        <w:rPr>
          <w:rFonts w:ascii="David" w:hAnsi="David" w:cs="David" w:hint="cs"/>
          <w:color w:val="080808"/>
          <w:rtl/>
        </w:rPr>
        <w:t>לא נקבע בצורה מפורשת</w:t>
      </w:r>
      <w:r w:rsidR="0065323F" w:rsidRPr="00E3431C">
        <w:rPr>
          <w:rFonts w:ascii="David" w:hAnsi="David" w:cs="David" w:hint="cs"/>
          <w:color w:val="080808"/>
          <w:rtl/>
        </w:rPr>
        <w:t xml:space="preserve"> בחוק</w:t>
      </w:r>
      <w:r w:rsidRPr="00E3431C">
        <w:rPr>
          <w:rFonts w:ascii="David" w:hAnsi="David" w:cs="David" w:hint="cs"/>
          <w:color w:val="080808"/>
          <w:rtl/>
        </w:rPr>
        <w:t xml:space="preserve">, </w:t>
      </w:r>
      <w:r w:rsidR="0065323F" w:rsidRPr="00E3431C">
        <w:rPr>
          <w:rFonts w:ascii="David" w:hAnsi="David" w:cs="David" w:hint="cs"/>
          <w:color w:val="080808"/>
          <w:rtl/>
        </w:rPr>
        <w:t>אין לפרש אותו כהסדר שלילי</w:t>
      </w:r>
      <w:r w:rsidR="00180C62">
        <w:rPr>
          <w:rFonts w:ascii="David" w:hAnsi="David" w:cs="David" w:hint="cs"/>
          <w:color w:val="080808"/>
          <w:rtl/>
        </w:rPr>
        <w:t>. המשמעות היא</w:t>
      </w:r>
      <w:r w:rsidR="0065323F" w:rsidRPr="00E3431C">
        <w:rPr>
          <w:rFonts w:ascii="David" w:hAnsi="David" w:cs="David" w:hint="cs"/>
          <w:color w:val="080808"/>
          <w:rtl/>
        </w:rPr>
        <w:t xml:space="preserve"> ש</w:t>
      </w:r>
      <w:r w:rsidRPr="00E3431C">
        <w:rPr>
          <w:rFonts w:ascii="David" w:hAnsi="David" w:cs="David" w:hint="cs"/>
          <w:color w:val="080808"/>
          <w:rtl/>
        </w:rPr>
        <w:t xml:space="preserve">כללי הצדק הטבעיים יחולו </w:t>
      </w:r>
      <w:r w:rsidR="0065323F" w:rsidRPr="00E3431C">
        <w:rPr>
          <w:rFonts w:ascii="David" w:hAnsi="David" w:cs="David" w:hint="cs"/>
          <w:color w:val="080808"/>
          <w:rtl/>
        </w:rPr>
        <w:t>לצד החוק</w:t>
      </w:r>
      <w:r w:rsidRPr="00E3431C">
        <w:rPr>
          <w:rFonts w:ascii="David" w:hAnsi="David" w:cs="David" w:hint="cs"/>
          <w:color w:val="080808"/>
          <w:rtl/>
        </w:rPr>
        <w:t xml:space="preserve"> וביהמ"ש יוכל לקבוע </w:t>
      </w:r>
      <w:r w:rsidR="00241014">
        <w:rPr>
          <w:rFonts w:ascii="David" w:hAnsi="David" w:cs="David" w:hint="cs"/>
          <w:color w:val="080808"/>
          <w:rtl/>
        </w:rPr>
        <w:t xml:space="preserve">הגבלות </w:t>
      </w:r>
      <w:r w:rsidRPr="00E3431C">
        <w:rPr>
          <w:rFonts w:ascii="David" w:hAnsi="David" w:cs="David" w:hint="cs"/>
          <w:color w:val="080808"/>
          <w:rtl/>
        </w:rPr>
        <w:t>נוספות</w:t>
      </w:r>
      <w:r w:rsidR="00241014">
        <w:rPr>
          <w:rFonts w:ascii="David" w:hAnsi="David" w:cs="David" w:hint="cs"/>
          <w:color w:val="080808"/>
          <w:rtl/>
        </w:rPr>
        <w:t xml:space="preserve"> (בעלי תפקידים אחרים שחל עליהם איסור השתתפות)</w:t>
      </w:r>
      <w:r w:rsidRPr="00E3431C">
        <w:rPr>
          <w:rFonts w:ascii="David" w:hAnsi="David" w:cs="David" w:hint="cs"/>
          <w:color w:val="080808"/>
          <w:rtl/>
        </w:rPr>
        <w:t xml:space="preserve"> בהתבסס על</w:t>
      </w:r>
      <w:r w:rsidR="00241014">
        <w:rPr>
          <w:rFonts w:ascii="David" w:hAnsi="David" w:cs="David" w:hint="cs"/>
          <w:color w:val="080808"/>
          <w:rtl/>
        </w:rPr>
        <w:t xml:space="preserve"> כללי המשפט המנהלי</w:t>
      </w:r>
      <w:r w:rsidRPr="00E3431C">
        <w:rPr>
          <w:rFonts w:ascii="David" w:hAnsi="David" w:cs="David" w:hint="cs"/>
          <w:color w:val="080808"/>
          <w:rtl/>
        </w:rPr>
        <w:t xml:space="preserve">. </w:t>
      </w:r>
    </w:p>
    <w:p w14:paraId="66C3B3DB" w14:textId="77777777" w:rsidR="00C22455" w:rsidRPr="00E3431C" w:rsidRDefault="00C22455" w:rsidP="00C22455">
      <w:pPr>
        <w:pStyle w:val="a3"/>
        <w:spacing w:after="0"/>
        <w:ind w:left="360"/>
        <w:rPr>
          <w:rFonts w:ascii="David" w:hAnsi="David" w:cs="David"/>
          <w:color w:val="080808"/>
          <w:rtl/>
        </w:rPr>
      </w:pPr>
      <w:r w:rsidRPr="00E3431C">
        <w:rPr>
          <w:rFonts w:ascii="David" w:hAnsi="David" w:cs="David" w:hint="cs"/>
          <w:b/>
          <w:bCs/>
          <w:color w:val="080808"/>
          <w:highlight w:val="cyan"/>
          <w:rtl/>
        </w:rPr>
        <w:t>פס"ד סיעת הליכוד</w:t>
      </w:r>
      <w:r w:rsidRPr="00E3431C">
        <w:rPr>
          <w:rFonts w:ascii="David" w:hAnsi="David" w:cs="David" w:hint="cs"/>
          <w:color w:val="080808"/>
          <w:rtl/>
        </w:rPr>
        <w:t xml:space="preserve">- </w:t>
      </w:r>
      <w:r w:rsidR="0065323F" w:rsidRPr="00E3431C">
        <w:rPr>
          <w:rFonts w:ascii="David" w:hAnsi="David" w:cs="David" w:hint="cs"/>
          <w:color w:val="080808"/>
          <w:rtl/>
        </w:rPr>
        <w:t>עתירה כנגד מינוי יו"ר לוועדת ביקורת המצוי בניגוד עניינים, כאשר המשיבים טענו כי החוק לא אוסר כהונה במקביל כסגן ראש עירייה וכחבר ועדת ביקורת. ביהמ"ש קבע גם כאן כי לא חל הסדר שלילי</w:t>
      </w:r>
      <w:r w:rsidR="005E2A6A">
        <w:rPr>
          <w:rFonts w:ascii="David" w:hAnsi="David" w:cs="David" w:hint="cs"/>
          <w:color w:val="080808"/>
          <w:rtl/>
        </w:rPr>
        <w:t xml:space="preserve"> ולכן כללי הצדק הטבעי יפורשו לצד החוק הספציפי. </w:t>
      </w:r>
    </w:p>
    <w:p w14:paraId="7CD7CE31" w14:textId="61679FB6" w:rsidR="0065323F" w:rsidRPr="00E3431C" w:rsidRDefault="00A2200F" w:rsidP="0065323F">
      <w:pPr>
        <w:spacing w:after="0"/>
        <w:ind w:firstLine="360"/>
        <w:rPr>
          <w:rFonts w:ascii="David" w:hAnsi="David" w:cs="David"/>
          <w:b/>
          <w:bCs/>
          <w:color w:val="080808"/>
          <w:rtl/>
        </w:rPr>
      </w:pPr>
      <w:r>
        <w:rPr>
          <w:rFonts w:ascii="David" w:hAnsi="David" w:cs="David" w:hint="cs"/>
          <w:b/>
          <w:bCs/>
          <w:color w:val="080808"/>
          <w:rtl/>
        </w:rPr>
        <w:t xml:space="preserve">איך ניתן להסביר הלכה זו </w:t>
      </w:r>
      <w:r w:rsidR="00463C86">
        <w:rPr>
          <w:rFonts w:ascii="David" w:hAnsi="David" w:cs="David" w:hint="cs"/>
          <w:b/>
          <w:bCs/>
          <w:color w:val="080808"/>
          <w:rtl/>
        </w:rPr>
        <w:t>שכן הכנסת בחרה לחוקק חלק מכללי הצדק הטבעי:</w:t>
      </w:r>
    </w:p>
    <w:p w14:paraId="7E0E34BE" w14:textId="77777777" w:rsidR="0065323F" w:rsidRPr="00E3431C" w:rsidRDefault="0065323F" w:rsidP="003F11A9">
      <w:pPr>
        <w:pStyle w:val="a3"/>
        <w:numPr>
          <w:ilvl w:val="0"/>
          <w:numId w:val="12"/>
        </w:numPr>
        <w:spacing w:after="0"/>
        <w:rPr>
          <w:rFonts w:ascii="David" w:hAnsi="David" w:cs="David"/>
          <w:color w:val="080808"/>
        </w:rPr>
      </w:pPr>
      <w:r w:rsidRPr="00E3431C">
        <w:rPr>
          <w:rFonts w:ascii="David" w:hAnsi="David" w:cs="David" w:hint="cs"/>
          <w:color w:val="080808"/>
          <w:rtl/>
        </w:rPr>
        <w:t xml:space="preserve">במשפט המנהלי קיימים </w:t>
      </w:r>
      <w:r w:rsidRPr="005E2A6A">
        <w:rPr>
          <w:rFonts w:ascii="David" w:hAnsi="David" w:cs="David" w:hint="cs"/>
          <w:color w:val="080808"/>
          <w:u w:val="single"/>
          <w:rtl/>
        </w:rPr>
        <w:t>מקרי גבול רבים</w:t>
      </w:r>
      <w:r w:rsidRPr="00E3431C">
        <w:rPr>
          <w:rFonts w:ascii="David" w:hAnsi="David" w:cs="David" w:hint="cs"/>
          <w:color w:val="080808"/>
          <w:rtl/>
        </w:rPr>
        <w:t>, הכנסת הסדירה את החריפים ביותר אך לא מדובר ברשימה סגורה.</w:t>
      </w:r>
    </w:p>
    <w:p w14:paraId="020A627A" w14:textId="77777777" w:rsidR="00DC2D7A" w:rsidRDefault="00514114" w:rsidP="003F11A9">
      <w:pPr>
        <w:pStyle w:val="a3"/>
        <w:numPr>
          <w:ilvl w:val="0"/>
          <w:numId w:val="12"/>
        </w:numPr>
        <w:spacing w:after="0"/>
        <w:rPr>
          <w:rFonts w:ascii="David" w:hAnsi="David" w:cs="David"/>
          <w:color w:val="080808"/>
        </w:rPr>
      </w:pPr>
      <w:r w:rsidRPr="00E3431C">
        <w:rPr>
          <w:rFonts w:ascii="David" w:hAnsi="David" w:cs="David" w:hint="cs"/>
          <w:color w:val="080808"/>
          <w:rtl/>
        </w:rPr>
        <w:t>במקרים שהוסדרו</w:t>
      </w:r>
      <w:r w:rsidR="00931F20" w:rsidRPr="00E3431C">
        <w:rPr>
          <w:rFonts w:ascii="David" w:hAnsi="David" w:cs="David" w:hint="cs"/>
          <w:color w:val="080808"/>
          <w:rtl/>
        </w:rPr>
        <w:t xml:space="preserve">, יש רצון לנקוט גם </w:t>
      </w:r>
      <w:r w:rsidR="00931F20" w:rsidRPr="00586D63">
        <w:rPr>
          <w:rFonts w:ascii="David" w:hAnsi="David" w:cs="David" w:hint="cs"/>
          <w:color w:val="080808"/>
          <w:u w:val="single"/>
          <w:rtl/>
        </w:rPr>
        <w:t>בסנקציה נוספת</w:t>
      </w:r>
      <w:r w:rsidR="00931F20" w:rsidRPr="00E3431C">
        <w:rPr>
          <w:rFonts w:ascii="David" w:hAnsi="David" w:cs="David" w:hint="cs"/>
          <w:color w:val="080808"/>
          <w:rtl/>
        </w:rPr>
        <w:t xml:space="preserve"> (סנקציה פלילית) </w:t>
      </w:r>
      <w:r w:rsidR="00DC2D7A" w:rsidRPr="00E3431C">
        <w:rPr>
          <w:rFonts w:ascii="David" w:hAnsi="David" w:cs="David" w:hint="cs"/>
          <w:color w:val="080808"/>
          <w:rtl/>
        </w:rPr>
        <w:t xml:space="preserve">אשר דורשת עיגון נוסף פרט למשפט המנהלי (לא ניתן להעמיד לדין פלילי אם העבירה והסנקציה אינן קבועות בחוק). </w:t>
      </w:r>
    </w:p>
    <w:p w14:paraId="637082C3" w14:textId="77777777" w:rsidR="00653AB6" w:rsidRDefault="00653AB6" w:rsidP="00653AB6">
      <w:pPr>
        <w:spacing w:after="0"/>
        <w:rPr>
          <w:rFonts w:ascii="David" w:hAnsi="David" w:cs="David"/>
          <w:color w:val="080808"/>
          <w:rtl/>
        </w:rPr>
      </w:pPr>
    </w:p>
    <w:p w14:paraId="0C9CE6E6" w14:textId="77777777" w:rsidR="00000857" w:rsidRDefault="00000857" w:rsidP="00000857">
      <w:pPr>
        <w:spacing w:after="0"/>
        <w:rPr>
          <w:rFonts w:ascii="David" w:hAnsi="David" w:cs="David"/>
          <w:b/>
          <w:bCs/>
          <w:color w:val="080808"/>
          <w:u w:val="single"/>
          <w:rtl/>
        </w:rPr>
      </w:pPr>
      <w:r>
        <w:rPr>
          <w:rFonts w:ascii="David" w:hAnsi="David" w:cs="David" w:hint="cs"/>
          <w:b/>
          <w:bCs/>
          <w:color w:val="080808"/>
          <w:u w:val="single"/>
          <w:rtl/>
        </w:rPr>
        <w:t>חריגים לתחולת כללי הצדק הטבעי:</w:t>
      </w:r>
    </w:p>
    <w:p w14:paraId="3CAECC40" w14:textId="19362D13" w:rsidR="00000857" w:rsidRPr="00463C86" w:rsidRDefault="00000857" w:rsidP="00DD005C">
      <w:pPr>
        <w:pStyle w:val="a3"/>
        <w:numPr>
          <w:ilvl w:val="0"/>
          <w:numId w:val="46"/>
        </w:numPr>
        <w:spacing w:after="0"/>
        <w:rPr>
          <w:rFonts w:ascii="David" w:hAnsi="David" w:cs="David"/>
          <w:b/>
          <w:bCs/>
          <w:color w:val="080808"/>
        </w:rPr>
      </w:pPr>
      <w:r w:rsidRPr="00463C86">
        <w:rPr>
          <w:rFonts w:ascii="David" w:hAnsi="David" w:cs="David" w:hint="cs"/>
          <w:b/>
          <w:bCs/>
          <w:color w:val="080808"/>
          <w:rtl/>
        </w:rPr>
        <w:t xml:space="preserve">חוק חוקתי גובר על כללי הצדק הטבעי- </w:t>
      </w:r>
      <w:r w:rsidRPr="00463C86">
        <w:rPr>
          <w:rFonts w:ascii="David" w:hAnsi="David" w:cs="David" w:hint="cs"/>
          <w:color w:val="080808"/>
          <w:rtl/>
        </w:rPr>
        <w:t>כל עוד החוק חוקתי (לא פוגע בחוק יסוד</w:t>
      </w:r>
      <w:r w:rsidR="00463C86">
        <w:rPr>
          <w:rFonts w:ascii="David" w:hAnsi="David" w:cs="David" w:hint="cs"/>
          <w:color w:val="080808"/>
          <w:rtl/>
        </w:rPr>
        <w:t>- למשל הזכות להליך הוגן</w:t>
      </w:r>
      <w:r w:rsidRPr="00463C86">
        <w:rPr>
          <w:rFonts w:ascii="David" w:hAnsi="David" w:cs="David" w:hint="cs"/>
          <w:color w:val="080808"/>
          <w:rtl/>
        </w:rPr>
        <w:t>) הוא גובר על כללי הצדק במקרה של סטירה שכן הכללים נובעים מהמשפט המקובל ולא חקוקים.</w:t>
      </w:r>
    </w:p>
    <w:p w14:paraId="213F4FAE" w14:textId="24D314C7" w:rsidR="007E3D0A" w:rsidRPr="0065565E" w:rsidRDefault="00763005" w:rsidP="0065565E">
      <w:pPr>
        <w:pStyle w:val="a3"/>
        <w:numPr>
          <w:ilvl w:val="0"/>
          <w:numId w:val="46"/>
        </w:numPr>
        <w:spacing w:after="0"/>
        <w:rPr>
          <w:rFonts w:ascii="David" w:hAnsi="David" w:cs="David"/>
          <w:b/>
          <w:bCs/>
          <w:color w:val="080808"/>
          <w:rtl/>
        </w:rPr>
      </w:pPr>
      <w:r w:rsidRPr="00463C86">
        <w:rPr>
          <w:rFonts w:ascii="David" w:hAnsi="David" w:cs="David" w:hint="cs"/>
          <w:b/>
          <w:bCs/>
          <w:color w:val="080808"/>
          <w:rtl/>
        </w:rPr>
        <w:t>עקרון הצורך</w:t>
      </w:r>
      <w:r w:rsidR="00000857" w:rsidRPr="00463C86">
        <w:rPr>
          <w:rFonts w:ascii="David" w:hAnsi="David" w:cs="David" w:hint="cs"/>
          <w:b/>
          <w:bCs/>
          <w:color w:val="080808"/>
          <w:rtl/>
        </w:rPr>
        <w:t xml:space="preserve">- </w:t>
      </w:r>
      <w:r w:rsidR="00DC2D7A" w:rsidRPr="00463C86">
        <w:rPr>
          <w:rFonts w:ascii="David" w:hAnsi="David" w:cs="David" w:hint="cs"/>
          <w:color w:val="080808"/>
          <w:rtl/>
        </w:rPr>
        <w:t xml:space="preserve">בהתאם לעקרון הצורך, אם הפעלת הכללים תייתר/תפגום בהחלטה, הם ייסוגו- כאשר כללים שנועדו לטייב את ההליך מפריעים לביצועו, נוותר עליהם. לדוגמא- לא נתריע בפני סוחר סמים על חיפוש פתע בביתו. </w:t>
      </w:r>
      <w:r w:rsidR="000B176C" w:rsidRPr="0065565E">
        <w:rPr>
          <w:rFonts w:ascii="David" w:hAnsi="David" w:cs="David" w:hint="cs"/>
          <w:b/>
          <w:bCs/>
          <w:color w:val="080808"/>
          <w:rtl/>
        </w:rPr>
        <w:t>מורכבות:</w:t>
      </w:r>
      <w:r w:rsidR="000B176C" w:rsidRPr="0065565E">
        <w:rPr>
          <w:rFonts w:ascii="David" w:hAnsi="David" w:cs="David" w:hint="cs"/>
          <w:color w:val="080808"/>
          <w:rtl/>
        </w:rPr>
        <w:t xml:space="preserve"> בפועל, רשויות ייטו לוותר על כללי הצדק הטבעיים בטענה כי הם מעכבים אותם. </w:t>
      </w:r>
    </w:p>
    <w:p w14:paraId="6966DC52" w14:textId="3E3C275F" w:rsidR="00D566BD" w:rsidRDefault="000B176C" w:rsidP="00D566BD">
      <w:pPr>
        <w:pStyle w:val="a3"/>
        <w:numPr>
          <w:ilvl w:val="0"/>
          <w:numId w:val="46"/>
        </w:numPr>
        <w:spacing w:after="0"/>
        <w:rPr>
          <w:rFonts w:ascii="David" w:hAnsi="David" w:cs="David"/>
          <w:color w:val="080808"/>
        </w:rPr>
      </w:pPr>
      <w:r w:rsidRPr="00463C86">
        <w:rPr>
          <w:rFonts w:ascii="David" w:hAnsi="David" w:cs="David" w:hint="cs"/>
          <w:b/>
          <w:bCs/>
          <w:color w:val="080808"/>
          <w:rtl/>
        </w:rPr>
        <w:t>איזון</w:t>
      </w:r>
      <w:r w:rsidRPr="00463C86">
        <w:rPr>
          <w:rFonts w:ascii="David" w:hAnsi="David" w:cs="David" w:hint="cs"/>
          <w:color w:val="080808"/>
          <w:rtl/>
        </w:rPr>
        <w:t xml:space="preserve"> </w:t>
      </w:r>
      <w:r w:rsidRPr="00463C86">
        <w:rPr>
          <w:rFonts w:ascii="David" w:hAnsi="David" w:cs="David" w:hint="cs"/>
          <w:b/>
          <w:bCs/>
          <w:color w:val="080808"/>
          <w:rtl/>
        </w:rPr>
        <w:t>אינטרסים</w:t>
      </w:r>
      <w:r w:rsidR="00185125" w:rsidRPr="00463C86">
        <w:rPr>
          <w:rFonts w:ascii="David" w:hAnsi="David" w:cs="David" w:hint="cs"/>
          <w:color w:val="080808"/>
          <w:rtl/>
        </w:rPr>
        <w:t>-</w:t>
      </w:r>
      <w:r w:rsidR="007E3D0A" w:rsidRPr="00463C86">
        <w:rPr>
          <w:rFonts w:ascii="David" w:hAnsi="David" w:cs="David" w:hint="cs"/>
          <w:color w:val="080808"/>
          <w:rtl/>
        </w:rPr>
        <w:t xml:space="preserve"> כאשר אומרים שהאינטרס של הביצוע גובר על אינטרס כללי הצדק הטבעי.</w:t>
      </w:r>
      <w:r w:rsidR="00185125" w:rsidRPr="00463C86">
        <w:rPr>
          <w:rFonts w:ascii="David" w:hAnsi="David" w:cs="David" w:hint="cs"/>
          <w:color w:val="080808"/>
          <w:rtl/>
        </w:rPr>
        <w:t xml:space="preserve"> </w:t>
      </w:r>
      <w:r w:rsidRPr="00463C86">
        <w:rPr>
          <w:rFonts w:ascii="David" w:hAnsi="David" w:cs="David" w:hint="cs"/>
          <w:b/>
          <w:bCs/>
          <w:color w:val="080808"/>
          <w:highlight w:val="cyan"/>
          <w:rtl/>
        </w:rPr>
        <w:t>פס"ד האגודה לזכויות האז</w:t>
      </w:r>
      <w:r w:rsidR="007E3D0A" w:rsidRPr="00463C86">
        <w:rPr>
          <w:rFonts w:ascii="David" w:hAnsi="David" w:cs="David" w:hint="cs"/>
          <w:b/>
          <w:bCs/>
          <w:color w:val="080808"/>
          <w:highlight w:val="cyan"/>
          <w:rtl/>
        </w:rPr>
        <w:t>רח נ'</w:t>
      </w:r>
      <w:r w:rsidR="007E3D0A">
        <w:rPr>
          <w:rFonts w:ascii="David" w:hAnsi="David" w:cs="David" w:hint="cs"/>
          <w:b/>
          <w:bCs/>
          <w:color w:val="080808"/>
          <w:highlight w:val="cyan"/>
          <w:rtl/>
        </w:rPr>
        <w:t xml:space="preserve"> אלוף פיקוד מרכז</w:t>
      </w:r>
      <w:r w:rsidR="00F644AD" w:rsidRPr="007E3D0A">
        <w:rPr>
          <w:rFonts w:ascii="David" w:hAnsi="David" w:cs="David" w:hint="cs"/>
          <w:color w:val="080808"/>
          <w:rtl/>
        </w:rPr>
        <w:t>:</w:t>
      </w:r>
      <w:r w:rsidRPr="007E3D0A">
        <w:rPr>
          <w:rFonts w:ascii="David" w:hAnsi="David" w:cs="David" w:hint="cs"/>
          <w:color w:val="080808"/>
          <w:rtl/>
        </w:rPr>
        <w:t xml:space="preserve"> נקבע כי </w:t>
      </w:r>
      <w:r w:rsidR="007E3D0A">
        <w:rPr>
          <w:rFonts w:ascii="David" w:hAnsi="David" w:cs="David" w:hint="cs"/>
          <w:color w:val="080808"/>
          <w:rtl/>
        </w:rPr>
        <w:t xml:space="preserve">כאשר לא מדובר בצורך ביטחוני הכרחי, </w:t>
      </w:r>
      <w:r w:rsidRPr="007E3D0A">
        <w:rPr>
          <w:rFonts w:ascii="David" w:hAnsi="David" w:cs="David" w:hint="cs"/>
          <w:color w:val="080808"/>
          <w:rtl/>
        </w:rPr>
        <w:t>הריסת בתי מחבלים תהא כפופה לשימוע בעוד איטום הבית (פוגעני פחות) יהיה מי</w:t>
      </w:r>
      <w:r w:rsidRPr="00D566BD">
        <w:rPr>
          <w:rFonts w:ascii="David" w:hAnsi="David" w:cs="David" w:hint="cs"/>
          <w:color w:val="080808"/>
          <w:rtl/>
        </w:rPr>
        <w:t xml:space="preserve">די. </w:t>
      </w:r>
      <w:r w:rsidR="007E3D0A" w:rsidRPr="001411B3">
        <w:rPr>
          <w:rFonts w:ascii="David" w:hAnsi="David" w:cs="David" w:hint="cs"/>
          <w:b/>
          <w:bCs/>
          <w:color w:val="FF0000"/>
          <w:rtl/>
        </w:rPr>
        <w:t xml:space="preserve">המרצה </w:t>
      </w:r>
      <w:r w:rsidR="007E3D0A" w:rsidRPr="00D566BD">
        <w:rPr>
          <w:rFonts w:ascii="David" w:hAnsi="David" w:cs="David" w:hint="cs"/>
          <w:color w:val="080808"/>
          <w:rtl/>
        </w:rPr>
        <w:t xml:space="preserve">אומר שההבחנה בין הפיך ללא הפיך לא חדה. </w:t>
      </w:r>
      <w:r w:rsidR="007E3D0A" w:rsidRPr="00D566BD">
        <w:rPr>
          <w:rFonts w:ascii="David" w:hAnsi="David" w:cs="David"/>
          <w:color w:val="080808"/>
          <w:rtl/>
        </w:rPr>
        <w:t>שמדובר במקרה חריג של גריעה מזכות הטיעון לא לשם צורך.</w:t>
      </w:r>
    </w:p>
    <w:p w14:paraId="1967B41F" w14:textId="472E0E5E" w:rsidR="007F3C52" w:rsidRPr="00D566BD" w:rsidRDefault="007E3D0A" w:rsidP="00D566BD">
      <w:pPr>
        <w:pStyle w:val="a3"/>
        <w:spacing w:after="0"/>
        <w:ind w:left="360"/>
        <w:rPr>
          <w:rFonts w:ascii="David" w:hAnsi="David" w:cs="David"/>
          <w:color w:val="080808"/>
          <w:rtl/>
        </w:rPr>
      </w:pPr>
      <w:r w:rsidRPr="00D566BD">
        <w:rPr>
          <w:rFonts w:ascii="David" w:hAnsi="David" w:cs="David" w:hint="cs"/>
          <w:b/>
          <w:bCs/>
          <w:color w:val="080808"/>
          <w:highlight w:val="cyan"/>
          <w:rtl/>
        </w:rPr>
        <w:t>פס"ד דגש סחר חוץ</w:t>
      </w:r>
      <w:r w:rsidRPr="00D566BD">
        <w:rPr>
          <w:rFonts w:ascii="David" w:hAnsi="David" w:cs="David" w:hint="cs"/>
          <w:b/>
          <w:bCs/>
          <w:color w:val="080808"/>
          <w:rtl/>
        </w:rPr>
        <w:t xml:space="preserve">- </w:t>
      </w:r>
      <w:r w:rsidRPr="00D566BD">
        <w:rPr>
          <w:rFonts w:ascii="David" w:hAnsi="David" w:cs="David" w:hint="cs"/>
          <w:color w:val="080808"/>
          <w:rtl/>
        </w:rPr>
        <w:t>הכלל הבסיסי שיש ערך לאיסור על נ"ע אך יש לשקול גם את הרצון לה</w:t>
      </w:r>
      <w:r w:rsidR="007F1121" w:rsidRPr="00D566BD">
        <w:rPr>
          <w:rFonts w:ascii="David" w:hAnsi="David" w:cs="David" w:hint="cs"/>
          <w:color w:val="080808"/>
          <w:rtl/>
        </w:rPr>
        <w:t xml:space="preserve">שיג </w:t>
      </w:r>
      <w:r w:rsidRPr="00D566BD">
        <w:rPr>
          <w:rFonts w:ascii="David" w:hAnsi="David" w:cs="David" w:hint="cs"/>
          <w:color w:val="080808"/>
          <w:rtl/>
        </w:rPr>
        <w:t xml:space="preserve">אינטרסים ציבוריים ולאזן ביניהם. </w:t>
      </w:r>
      <w:proofErr w:type="spellStart"/>
      <w:r w:rsidR="007F1121" w:rsidRPr="00D566BD">
        <w:rPr>
          <w:rFonts w:ascii="David" w:hAnsi="David" w:cs="David" w:hint="cs"/>
          <w:color w:val="080808"/>
          <w:highlight w:val="green"/>
          <w:rtl/>
        </w:rPr>
        <w:t>פרוקצ'יה</w:t>
      </w:r>
      <w:proofErr w:type="spellEnd"/>
      <w:r w:rsidR="007F1121" w:rsidRPr="00D566BD">
        <w:rPr>
          <w:rFonts w:ascii="David" w:hAnsi="David" w:cs="David" w:hint="cs"/>
          <w:color w:val="080808"/>
          <w:rtl/>
        </w:rPr>
        <w:t xml:space="preserve">- </w:t>
      </w:r>
      <w:r w:rsidRPr="00D566BD">
        <w:rPr>
          <w:rFonts w:ascii="David" w:hAnsi="David" w:cs="David" w:hint="cs"/>
          <w:color w:val="080808"/>
          <w:rtl/>
        </w:rPr>
        <w:t>החלת כללי הצדק מבוססים על איזון</w:t>
      </w:r>
      <w:r w:rsidR="007F1121" w:rsidRPr="00D566BD">
        <w:rPr>
          <w:rFonts w:ascii="David" w:hAnsi="David" w:cs="David" w:hint="cs"/>
          <w:color w:val="080808"/>
          <w:rtl/>
        </w:rPr>
        <w:t xml:space="preserve"> כך שניתן להגביל ולהפחית את החשש </w:t>
      </w:r>
      <w:proofErr w:type="spellStart"/>
      <w:r w:rsidR="007F1121" w:rsidRPr="00D566BD">
        <w:rPr>
          <w:rFonts w:ascii="David" w:hAnsi="David" w:cs="David" w:hint="cs"/>
          <w:color w:val="080808"/>
          <w:rtl/>
        </w:rPr>
        <w:t>לנ"ע</w:t>
      </w:r>
      <w:proofErr w:type="spellEnd"/>
      <w:r w:rsidR="007F1121" w:rsidRPr="00D566BD">
        <w:rPr>
          <w:rFonts w:ascii="David" w:hAnsi="David" w:cs="David" w:hint="cs"/>
          <w:color w:val="080808"/>
          <w:rtl/>
        </w:rPr>
        <w:t xml:space="preserve"> ולא לפסול מראש</w:t>
      </w:r>
      <w:r w:rsidR="007250D4">
        <w:rPr>
          <w:rFonts w:ascii="David" w:hAnsi="David" w:cs="David" w:hint="cs"/>
          <w:color w:val="080808"/>
          <w:rtl/>
        </w:rPr>
        <w:t xml:space="preserve"> אם קיים</w:t>
      </w:r>
      <w:r w:rsidR="007F1121" w:rsidRPr="00D566BD">
        <w:rPr>
          <w:rFonts w:ascii="David" w:hAnsi="David" w:cs="David" w:hint="cs"/>
          <w:color w:val="080808"/>
          <w:rtl/>
        </w:rPr>
        <w:t>.</w:t>
      </w:r>
    </w:p>
    <w:p w14:paraId="146ADF20" w14:textId="77777777" w:rsidR="008979FE" w:rsidRPr="008979FE" w:rsidRDefault="008979FE" w:rsidP="008979FE">
      <w:pPr>
        <w:spacing w:after="0"/>
        <w:rPr>
          <w:rFonts w:ascii="David" w:hAnsi="David" w:cs="David"/>
          <w:color w:val="080808"/>
          <w:sz w:val="24"/>
          <w:szCs w:val="24"/>
          <w:u w:val="single"/>
        </w:rPr>
      </w:pPr>
    </w:p>
    <w:p w14:paraId="3A75D1D5" w14:textId="0059E9CC" w:rsidR="007F3C52" w:rsidRPr="007F1121" w:rsidRDefault="007F3C52" w:rsidP="003F11A9">
      <w:pPr>
        <w:pStyle w:val="a3"/>
        <w:numPr>
          <w:ilvl w:val="0"/>
          <w:numId w:val="13"/>
        </w:numPr>
        <w:spacing w:after="0"/>
        <w:rPr>
          <w:rFonts w:ascii="David" w:hAnsi="David" w:cs="David"/>
          <w:color w:val="080808"/>
          <w:sz w:val="24"/>
          <w:szCs w:val="24"/>
          <w:u w:val="single"/>
          <w:rtl/>
        </w:rPr>
      </w:pPr>
      <w:r w:rsidRPr="00E3431C">
        <w:rPr>
          <w:rFonts w:ascii="David" w:hAnsi="David" w:cs="David" w:hint="cs"/>
          <w:b/>
          <w:bCs/>
          <w:color w:val="080808"/>
          <w:sz w:val="24"/>
          <w:szCs w:val="24"/>
          <w:u w:val="single"/>
          <w:rtl/>
        </w:rPr>
        <w:t>זכות הטיעון</w:t>
      </w:r>
      <w:r w:rsidR="007F1121" w:rsidRPr="007F1121">
        <w:rPr>
          <w:rFonts w:ascii="David" w:hAnsi="David" w:cs="David" w:hint="cs"/>
          <w:color w:val="080808"/>
          <w:rtl/>
        </w:rPr>
        <w:t xml:space="preserve"> </w:t>
      </w:r>
      <w:r w:rsidR="007F1121">
        <w:rPr>
          <w:rFonts w:ascii="David" w:hAnsi="David" w:cs="David" w:hint="cs"/>
          <w:color w:val="080808"/>
          <w:rtl/>
        </w:rPr>
        <w:t>-</w:t>
      </w:r>
      <w:r w:rsidR="007F1121" w:rsidRPr="007F1121">
        <w:rPr>
          <w:rFonts w:ascii="David" w:hAnsi="David" w:cs="David" w:hint="cs"/>
          <w:color w:val="080808"/>
          <w:rtl/>
        </w:rPr>
        <w:t>חלה כאשר רשות מנהלית עומדת לקבל החלטה שתפגע באדם.</w:t>
      </w:r>
    </w:p>
    <w:p w14:paraId="54FF9BED" w14:textId="7DD6FE1C" w:rsidR="007F3C52" w:rsidRPr="00E3431C" w:rsidRDefault="007B1AD6" w:rsidP="002C3B04">
      <w:pPr>
        <w:ind w:firstLine="360"/>
        <w:rPr>
          <w:rFonts w:ascii="David" w:hAnsi="David" w:cs="David"/>
          <w:color w:val="080808"/>
          <w:u w:val="single"/>
          <w:rtl/>
        </w:rPr>
      </w:pPr>
      <w:r w:rsidRPr="00E3431C">
        <w:rPr>
          <w:rFonts w:ascii="David" w:hAnsi="David" w:cs="David" w:hint="cs"/>
          <w:color w:val="080808"/>
          <w:u w:val="single"/>
          <w:rtl/>
        </w:rPr>
        <w:t>זכות הטיעון תלויה בס</w:t>
      </w:r>
      <w:r w:rsidR="005B0053" w:rsidRPr="00E3431C">
        <w:rPr>
          <w:rFonts w:ascii="David" w:hAnsi="David" w:cs="David" w:hint="cs"/>
          <w:color w:val="080808"/>
          <w:u w:val="single"/>
          <w:rtl/>
        </w:rPr>
        <w:t>יו</w:t>
      </w:r>
      <w:r w:rsidRPr="00E3431C">
        <w:rPr>
          <w:rFonts w:ascii="David" w:hAnsi="David" w:cs="David" w:hint="cs"/>
          <w:color w:val="080808"/>
          <w:u w:val="single"/>
          <w:rtl/>
        </w:rPr>
        <w:t>וג ההחלטה המנהלי</w:t>
      </w:r>
      <w:r w:rsidR="002C3B04">
        <w:rPr>
          <w:rFonts w:ascii="David" w:hAnsi="David" w:cs="David" w:hint="cs"/>
          <w:color w:val="080808"/>
          <w:u w:val="single"/>
          <w:rtl/>
        </w:rPr>
        <w:t>ת</w:t>
      </w:r>
      <w:r w:rsidR="00777A51" w:rsidRPr="002C3B04">
        <w:rPr>
          <w:rFonts w:ascii="David" w:hAnsi="David" w:cs="David" w:hint="cs"/>
          <w:color w:val="080808"/>
          <w:rtl/>
        </w:rPr>
        <w:t>:</w:t>
      </w:r>
    </w:p>
    <w:p w14:paraId="77245063" w14:textId="7410A94F" w:rsidR="00777A51" w:rsidRPr="00E3431C" w:rsidRDefault="00C95D5D" w:rsidP="003F11A9">
      <w:pPr>
        <w:pStyle w:val="a3"/>
        <w:numPr>
          <w:ilvl w:val="0"/>
          <w:numId w:val="14"/>
        </w:numPr>
        <w:spacing w:after="0"/>
        <w:rPr>
          <w:rFonts w:ascii="David" w:hAnsi="David" w:cs="David"/>
          <w:color w:val="080808"/>
        </w:rPr>
      </w:pPr>
      <w:r w:rsidRPr="007F1121">
        <w:rPr>
          <w:rFonts w:ascii="David" w:hAnsi="David" w:cs="David" w:hint="cs"/>
          <w:b/>
          <w:bCs/>
          <w:color w:val="080808"/>
          <w:u w:val="single"/>
          <w:rtl/>
        </w:rPr>
        <w:lastRenderedPageBreak/>
        <w:t>בהליך חקיקתי</w:t>
      </w:r>
      <w:r w:rsidR="00777A51" w:rsidRPr="007F1121">
        <w:rPr>
          <w:rFonts w:ascii="David" w:hAnsi="David" w:cs="David" w:hint="cs"/>
          <w:b/>
          <w:bCs/>
          <w:color w:val="080808"/>
          <w:rtl/>
        </w:rPr>
        <w:t>-</w:t>
      </w:r>
      <w:r w:rsidR="00777A51" w:rsidRPr="007F1121">
        <w:rPr>
          <w:rFonts w:ascii="David" w:hAnsi="David" w:cs="David" w:hint="cs"/>
          <w:color w:val="080808"/>
          <w:rtl/>
        </w:rPr>
        <w:t xml:space="preserve"> בפועל, </w:t>
      </w:r>
      <w:r w:rsidR="00777A51" w:rsidRPr="007F1121">
        <w:rPr>
          <w:rFonts w:ascii="David" w:hAnsi="David" w:cs="David" w:hint="cs"/>
          <w:color w:val="080808"/>
          <w:u w:val="single"/>
          <w:rtl/>
        </w:rPr>
        <w:t>לא חלה זכות טיעון</w:t>
      </w:r>
      <w:r w:rsidR="00777A51" w:rsidRPr="007F1121">
        <w:rPr>
          <w:rFonts w:ascii="David" w:hAnsi="David" w:cs="David" w:hint="cs"/>
          <w:color w:val="080808"/>
          <w:rtl/>
        </w:rPr>
        <w:t xml:space="preserve"> </w:t>
      </w:r>
      <w:r w:rsidR="007F1121" w:rsidRPr="007F1121">
        <w:rPr>
          <w:rFonts w:ascii="David" w:hAnsi="David" w:cs="David" w:hint="cs"/>
          <w:color w:val="080808"/>
          <w:rtl/>
        </w:rPr>
        <w:t xml:space="preserve">בצורה מסוימת ניתן לומר שיש כי מי שנוכח יכול לטעון אך מדובר בכמה ועדות בו זמנית ובדבר אשר משליח גם על הציבור. </w:t>
      </w:r>
      <w:r w:rsidR="00BD1A50">
        <w:rPr>
          <w:rFonts w:ascii="David" w:hAnsi="David" w:cs="David" w:hint="cs"/>
          <w:color w:val="080808"/>
          <w:rtl/>
        </w:rPr>
        <w:t>צריך להיות באופן מידתי כי לא חייב לתת לכולם לנכוח אך יש כאלו שהכרחיים לדיון כי זה העבודה שלהם.</w:t>
      </w:r>
    </w:p>
    <w:p w14:paraId="472CD083" w14:textId="26A97BF4" w:rsidR="00C95D5D" w:rsidRPr="00E3431C" w:rsidRDefault="00C95D5D" w:rsidP="003F11A9">
      <w:pPr>
        <w:pStyle w:val="a3"/>
        <w:numPr>
          <w:ilvl w:val="0"/>
          <w:numId w:val="14"/>
        </w:numPr>
        <w:spacing w:after="0"/>
        <w:rPr>
          <w:rFonts w:ascii="David" w:hAnsi="David" w:cs="David"/>
          <w:color w:val="080808"/>
        </w:rPr>
      </w:pPr>
      <w:r w:rsidRPr="00E3431C">
        <w:rPr>
          <w:rFonts w:ascii="David" w:hAnsi="David" w:cs="David" w:hint="cs"/>
          <w:b/>
          <w:bCs/>
          <w:color w:val="080808"/>
          <w:u w:val="single"/>
          <w:rtl/>
        </w:rPr>
        <w:t>בהליך שיפוטי</w:t>
      </w:r>
      <w:r w:rsidRPr="00E3431C">
        <w:rPr>
          <w:rFonts w:ascii="David" w:hAnsi="David" w:cs="David" w:hint="cs"/>
          <w:color w:val="080808"/>
          <w:rtl/>
        </w:rPr>
        <w:t xml:space="preserve">- </w:t>
      </w:r>
      <w:r w:rsidR="00FA3BAF">
        <w:rPr>
          <w:rFonts w:ascii="David" w:hAnsi="David" w:cs="David" w:hint="cs"/>
          <w:color w:val="080808"/>
          <w:rtl/>
        </w:rPr>
        <w:t xml:space="preserve">תחולה יותר רחבה כי </w:t>
      </w:r>
      <w:r w:rsidRPr="00E3431C">
        <w:rPr>
          <w:rFonts w:ascii="David" w:hAnsi="David" w:cs="David" w:hint="cs"/>
          <w:color w:val="080808"/>
          <w:rtl/>
        </w:rPr>
        <w:t xml:space="preserve">ברירת המחדל היא </w:t>
      </w:r>
      <w:r w:rsidRPr="00A7565E">
        <w:rPr>
          <w:rFonts w:ascii="David" w:hAnsi="David" w:cs="David" w:hint="cs"/>
          <w:color w:val="080808"/>
          <w:u w:val="single"/>
          <w:rtl/>
        </w:rPr>
        <w:t>לאפשר זכות טיעון</w:t>
      </w:r>
      <w:r w:rsidRPr="00E3431C">
        <w:rPr>
          <w:rFonts w:ascii="David" w:hAnsi="David" w:cs="David" w:hint="cs"/>
          <w:color w:val="080808"/>
          <w:rtl/>
        </w:rPr>
        <w:t xml:space="preserve">, אלא אם כן קיים חריג המעוגן בחוק. </w:t>
      </w:r>
    </w:p>
    <w:p w14:paraId="744609E0" w14:textId="28860336" w:rsidR="00FA3BAF" w:rsidRPr="00BD1A50" w:rsidRDefault="00642B7C" w:rsidP="00BD1A50">
      <w:pPr>
        <w:pStyle w:val="a3"/>
        <w:numPr>
          <w:ilvl w:val="0"/>
          <w:numId w:val="14"/>
        </w:numPr>
        <w:spacing w:after="0"/>
        <w:rPr>
          <w:rFonts w:ascii="David" w:hAnsi="David" w:cs="David"/>
          <w:color w:val="080808"/>
          <w:rtl/>
        </w:rPr>
      </w:pPr>
      <w:r w:rsidRPr="00E3431C">
        <w:rPr>
          <w:rFonts w:ascii="David" w:hAnsi="David" w:cs="David" w:hint="cs"/>
          <w:b/>
          <w:bCs/>
          <w:color w:val="080808"/>
          <w:u w:val="single"/>
          <w:rtl/>
        </w:rPr>
        <w:t>בהליך ביצועי</w:t>
      </w:r>
      <w:r w:rsidRPr="00E3431C">
        <w:rPr>
          <w:rFonts w:ascii="David" w:hAnsi="David" w:cs="David" w:hint="cs"/>
          <w:color w:val="080808"/>
          <w:rtl/>
        </w:rPr>
        <w:t xml:space="preserve">- </w:t>
      </w:r>
      <w:r w:rsidR="00FA3BAF">
        <w:rPr>
          <w:rFonts w:ascii="David" w:hAnsi="David" w:cs="David" w:hint="cs"/>
          <w:color w:val="080808"/>
          <w:rtl/>
        </w:rPr>
        <w:t xml:space="preserve">תלוי באופי ההחלטה. </w:t>
      </w:r>
      <w:r w:rsidRPr="00E3431C">
        <w:rPr>
          <w:rFonts w:ascii="David" w:hAnsi="David" w:cs="David" w:hint="cs"/>
          <w:color w:val="080808"/>
          <w:rtl/>
        </w:rPr>
        <w:t xml:space="preserve">יהיה צורך לבדוק האם יש בהחלטה כדי </w:t>
      </w:r>
      <w:r w:rsidRPr="00E3431C">
        <w:rPr>
          <w:rFonts w:ascii="David" w:hAnsi="David" w:cs="David" w:hint="cs"/>
          <w:color w:val="080808"/>
          <w:u w:val="single"/>
          <w:rtl/>
        </w:rPr>
        <w:t xml:space="preserve">לפגוע </w:t>
      </w:r>
      <w:r w:rsidR="0076734E" w:rsidRPr="00E3431C">
        <w:rPr>
          <w:rFonts w:ascii="David" w:hAnsi="David" w:cs="David" w:hint="cs"/>
          <w:color w:val="080808"/>
          <w:u w:val="single"/>
          <w:rtl/>
        </w:rPr>
        <w:t xml:space="preserve">פגיעה ישירה </w:t>
      </w:r>
      <w:r w:rsidRPr="00E3431C">
        <w:rPr>
          <w:rFonts w:ascii="David" w:hAnsi="David" w:cs="David" w:hint="cs"/>
          <w:color w:val="080808"/>
          <w:u w:val="single"/>
          <w:rtl/>
        </w:rPr>
        <w:t>בזכות/אינטרס</w:t>
      </w:r>
      <w:r w:rsidRPr="00E3431C">
        <w:rPr>
          <w:rFonts w:ascii="David" w:hAnsi="David" w:cs="David" w:hint="cs"/>
          <w:color w:val="080808"/>
          <w:rtl/>
        </w:rPr>
        <w:t xml:space="preserve"> המצדיקים זכות טיעון</w:t>
      </w:r>
      <w:r w:rsidRPr="00E3431C">
        <w:rPr>
          <w:rFonts w:ascii="David" w:hAnsi="David" w:cs="David"/>
          <w:color w:val="080808"/>
        </w:rPr>
        <w:sym w:font="Wingdings" w:char="F0DF"/>
      </w:r>
      <w:r w:rsidRPr="00E3431C">
        <w:rPr>
          <w:rFonts w:ascii="David" w:hAnsi="David" w:cs="David" w:hint="cs"/>
          <w:color w:val="080808"/>
          <w:rtl/>
        </w:rPr>
        <w:t xml:space="preserve"> </w:t>
      </w:r>
      <w:r w:rsidR="00725378">
        <w:rPr>
          <w:rFonts w:ascii="David" w:hAnsi="David" w:cs="David" w:hint="cs"/>
          <w:color w:val="080808"/>
          <w:rtl/>
        </w:rPr>
        <w:t>מדובר ב</w:t>
      </w:r>
      <w:r w:rsidR="00BA612D" w:rsidRPr="00E3431C">
        <w:rPr>
          <w:rFonts w:ascii="David" w:hAnsi="David" w:cs="David" w:hint="cs"/>
          <w:color w:val="080808"/>
          <w:rtl/>
        </w:rPr>
        <w:t xml:space="preserve">קביעה עמומה, </w:t>
      </w:r>
      <w:r w:rsidR="00725378">
        <w:rPr>
          <w:rFonts w:ascii="David" w:hAnsi="David" w:cs="David" w:hint="cs"/>
          <w:color w:val="080808"/>
          <w:rtl/>
        </w:rPr>
        <w:t>כל מקרה לגופו</w:t>
      </w:r>
      <w:r w:rsidR="00AA0ABE">
        <w:rPr>
          <w:rFonts w:ascii="David" w:hAnsi="David" w:cs="David" w:hint="cs"/>
          <w:color w:val="080808"/>
          <w:rtl/>
        </w:rPr>
        <w:t>.</w:t>
      </w:r>
      <w:r w:rsidR="00725378">
        <w:rPr>
          <w:rFonts w:ascii="David" w:hAnsi="David" w:cs="David" w:hint="cs"/>
          <w:color w:val="080808"/>
          <w:rtl/>
        </w:rPr>
        <w:t xml:space="preserve"> </w:t>
      </w:r>
      <w:r w:rsidRPr="00E3431C">
        <w:rPr>
          <w:rFonts w:ascii="David" w:hAnsi="David" w:cs="David" w:hint="cs"/>
          <w:color w:val="080808"/>
          <w:rtl/>
        </w:rPr>
        <w:t>לצורך כך נדרש שיקול דעת שיפוטי</w:t>
      </w:r>
      <w:r w:rsidR="003739AB" w:rsidRPr="00E3431C">
        <w:rPr>
          <w:rFonts w:ascii="David" w:hAnsi="David" w:cs="David" w:hint="cs"/>
          <w:color w:val="080808"/>
          <w:rtl/>
        </w:rPr>
        <w:t xml:space="preserve"> </w:t>
      </w:r>
      <w:r w:rsidR="00196834" w:rsidRPr="00E3431C">
        <w:rPr>
          <w:rFonts w:ascii="David" w:hAnsi="David" w:cs="David" w:hint="cs"/>
          <w:color w:val="080808"/>
          <w:rtl/>
        </w:rPr>
        <w:t xml:space="preserve">רחב </w:t>
      </w:r>
      <w:r w:rsidR="00725378">
        <w:rPr>
          <w:rFonts w:ascii="David" w:hAnsi="David" w:cs="David" w:hint="cs"/>
          <w:color w:val="080808"/>
          <w:rtl/>
        </w:rPr>
        <w:t>ב</w:t>
      </w:r>
      <w:r w:rsidR="003739AB" w:rsidRPr="00E3431C">
        <w:rPr>
          <w:rFonts w:ascii="David" w:hAnsi="David" w:cs="David" w:hint="cs"/>
          <w:color w:val="080808"/>
          <w:rtl/>
        </w:rPr>
        <w:t>הכרעה</w:t>
      </w:r>
      <w:r w:rsidR="00725378">
        <w:rPr>
          <w:rFonts w:ascii="David" w:hAnsi="David" w:cs="David" w:hint="cs"/>
          <w:color w:val="080808"/>
          <w:rtl/>
        </w:rPr>
        <w:t xml:space="preserve"> אם הפגיעה היא ממשית וישירה המקימה זכות טיעון</w:t>
      </w:r>
      <w:r w:rsidR="00196834" w:rsidRPr="00E3431C">
        <w:rPr>
          <w:rFonts w:ascii="David" w:hAnsi="David" w:cs="David" w:hint="cs"/>
          <w:color w:val="080808"/>
          <w:rtl/>
        </w:rPr>
        <w:t xml:space="preserve">. </w:t>
      </w:r>
      <w:r w:rsidR="00BD1A50">
        <w:rPr>
          <w:rFonts w:ascii="David" w:hAnsi="David" w:cs="David"/>
          <w:color w:val="080808"/>
          <w:rtl/>
        </w:rPr>
        <w:br/>
      </w:r>
      <w:r w:rsidR="00FA3BAF" w:rsidRPr="00BD1A50">
        <w:rPr>
          <w:rFonts w:ascii="David" w:hAnsi="David" w:cs="David" w:hint="cs"/>
          <w:b/>
          <w:bCs/>
          <w:color w:val="080808"/>
          <w:highlight w:val="cyan"/>
          <w:rtl/>
        </w:rPr>
        <w:t xml:space="preserve">פס"ד </w:t>
      </w:r>
      <w:proofErr w:type="spellStart"/>
      <w:r w:rsidR="00FA3BAF" w:rsidRPr="00BD1A50">
        <w:rPr>
          <w:rFonts w:ascii="David" w:hAnsi="David" w:cs="David" w:hint="cs"/>
          <w:b/>
          <w:bCs/>
          <w:color w:val="080808"/>
          <w:highlight w:val="cyan"/>
          <w:rtl/>
        </w:rPr>
        <w:t>מוסטקי</w:t>
      </w:r>
      <w:proofErr w:type="spellEnd"/>
      <w:r w:rsidR="00FA3BAF" w:rsidRPr="00BD1A50">
        <w:rPr>
          <w:rFonts w:ascii="David" w:hAnsi="David" w:cs="David" w:hint="cs"/>
          <w:color w:val="080808"/>
          <w:rtl/>
        </w:rPr>
        <w:t>- ביטול תארים שניתנו בחו"ל בשל חשש לרמאות. ביהמ"ש קבע כי:</w:t>
      </w:r>
    </w:p>
    <w:p w14:paraId="3DF5C57E" w14:textId="77777777" w:rsidR="00FA3BAF" w:rsidRPr="00E3431C" w:rsidRDefault="00FA3BAF" w:rsidP="003F11A9">
      <w:pPr>
        <w:pStyle w:val="a3"/>
        <w:numPr>
          <w:ilvl w:val="0"/>
          <w:numId w:val="15"/>
        </w:numPr>
        <w:spacing w:after="0"/>
        <w:rPr>
          <w:rFonts w:ascii="David" w:hAnsi="David" w:cs="David"/>
          <w:color w:val="080808"/>
        </w:rPr>
      </w:pPr>
      <w:r w:rsidRPr="00E3431C">
        <w:rPr>
          <w:rFonts w:ascii="David" w:hAnsi="David" w:cs="David" w:hint="cs"/>
          <w:color w:val="080808"/>
          <w:rtl/>
        </w:rPr>
        <w:t>לא היה מדובר בתקנה מובהקת ולכן לא ניתן היה להתנער מזכות הטיעון.</w:t>
      </w:r>
    </w:p>
    <w:p w14:paraId="18A65B00" w14:textId="77777777" w:rsidR="00FA3BAF" w:rsidRPr="00E3431C" w:rsidRDefault="00FA3BAF" w:rsidP="003F11A9">
      <w:pPr>
        <w:pStyle w:val="a3"/>
        <w:numPr>
          <w:ilvl w:val="0"/>
          <w:numId w:val="15"/>
        </w:numPr>
        <w:spacing w:after="0"/>
        <w:rPr>
          <w:rFonts w:ascii="David" w:hAnsi="David" w:cs="David"/>
          <w:color w:val="080808"/>
        </w:rPr>
      </w:pPr>
      <w:r w:rsidRPr="00E3431C">
        <w:rPr>
          <w:rFonts w:ascii="David" w:hAnsi="David" w:cs="David" w:hint="cs"/>
          <w:color w:val="080808"/>
          <w:rtl/>
        </w:rPr>
        <w:t>נדמה ובאם לא היה מדובר בכמות גדולה של נפגעים היו מאפשרים שימוע ולכן אין להצדיק את החלטת הרשות</w:t>
      </w:r>
      <w:r>
        <w:rPr>
          <w:rFonts w:ascii="David" w:hAnsi="David" w:cs="David" w:hint="cs"/>
          <w:color w:val="080808"/>
          <w:rtl/>
        </w:rPr>
        <w:t xml:space="preserve"> רק בגין כמות הנפגעים הגדולה</w:t>
      </w:r>
      <w:r w:rsidRPr="00E3431C">
        <w:rPr>
          <w:rFonts w:ascii="David" w:hAnsi="David" w:cs="David" w:hint="cs"/>
          <w:color w:val="080808"/>
          <w:rtl/>
        </w:rPr>
        <w:t xml:space="preserve">. </w:t>
      </w:r>
    </w:p>
    <w:p w14:paraId="40FDDBE0" w14:textId="33562CB8" w:rsidR="00FA3BAF" w:rsidRDefault="00FA3BAF" w:rsidP="003F11A9">
      <w:pPr>
        <w:pStyle w:val="a3"/>
        <w:numPr>
          <w:ilvl w:val="0"/>
          <w:numId w:val="15"/>
        </w:numPr>
        <w:spacing w:after="0"/>
        <w:rPr>
          <w:rFonts w:ascii="David" w:hAnsi="David" w:cs="David"/>
          <w:color w:val="080808"/>
        </w:rPr>
      </w:pPr>
      <w:r w:rsidRPr="00E3431C">
        <w:rPr>
          <w:rFonts w:ascii="David" w:hAnsi="David" w:cs="David" w:hint="cs"/>
          <w:color w:val="080808"/>
          <w:rtl/>
        </w:rPr>
        <w:t>החלטה על פסילה היא אינדיבידואלית ולכן יש הכרח לשימוע</w:t>
      </w:r>
      <w:r w:rsidR="00062EF6">
        <w:rPr>
          <w:rFonts w:ascii="David" w:hAnsi="David" w:cs="David" w:hint="cs"/>
          <w:color w:val="080808"/>
          <w:rtl/>
        </w:rPr>
        <w:t xml:space="preserve"> ולא מספיק לתת להם לעבור בחינות</w:t>
      </w:r>
      <w:r w:rsidRPr="00E3431C">
        <w:rPr>
          <w:rFonts w:ascii="David" w:hAnsi="David" w:cs="David" w:hint="cs"/>
          <w:color w:val="080808"/>
          <w:rtl/>
        </w:rPr>
        <w:t xml:space="preserve">. </w:t>
      </w:r>
    </w:p>
    <w:p w14:paraId="1BF2CFE0" w14:textId="77777777" w:rsidR="00E47A2C" w:rsidRDefault="00E47A2C" w:rsidP="00E47A2C">
      <w:pPr>
        <w:spacing w:after="0"/>
        <w:rPr>
          <w:rFonts w:ascii="David" w:hAnsi="David" w:cs="David"/>
          <w:color w:val="080808"/>
          <w:u w:val="single"/>
          <w:rtl/>
        </w:rPr>
      </w:pPr>
    </w:p>
    <w:p w14:paraId="0BFE56DA" w14:textId="57F2E2C7" w:rsidR="00E47A2C" w:rsidRPr="00E47A2C" w:rsidRDefault="00E47A2C" w:rsidP="00E47A2C">
      <w:pPr>
        <w:spacing w:after="0"/>
        <w:rPr>
          <w:rFonts w:ascii="David" w:hAnsi="David" w:cs="David"/>
          <w:color w:val="080808"/>
          <w:u w:val="single"/>
          <w:rtl/>
        </w:rPr>
      </w:pPr>
      <w:r w:rsidRPr="00E47A2C">
        <w:rPr>
          <w:rFonts w:ascii="David" w:hAnsi="David" w:cs="David" w:hint="cs"/>
          <w:color w:val="080808"/>
          <w:u w:val="single"/>
          <w:rtl/>
        </w:rPr>
        <w:t>ניתן לא להתחשב בזכות הטיעון בשלושה מקרים:</w:t>
      </w:r>
    </w:p>
    <w:p w14:paraId="6CC8F12B" w14:textId="21BC9E0E" w:rsidR="00E47A2C" w:rsidRDefault="00E47A2C" w:rsidP="00E47A2C">
      <w:pPr>
        <w:pStyle w:val="a3"/>
        <w:numPr>
          <w:ilvl w:val="0"/>
          <w:numId w:val="69"/>
        </w:numPr>
        <w:spacing w:after="0"/>
        <w:rPr>
          <w:rFonts w:ascii="David" w:hAnsi="David" w:cs="David"/>
          <w:color w:val="080808"/>
        </w:rPr>
      </w:pPr>
      <w:r w:rsidRPr="00E47A2C">
        <w:rPr>
          <w:rFonts w:ascii="David" w:hAnsi="David" w:cs="David"/>
          <w:color w:val="080808"/>
          <w:rtl/>
        </w:rPr>
        <w:t xml:space="preserve"> </w:t>
      </w:r>
      <w:r w:rsidRPr="00E47A2C">
        <w:rPr>
          <w:rFonts w:ascii="David" w:hAnsi="David" w:cs="David"/>
          <w:b/>
          <w:bCs/>
          <w:color w:val="080808"/>
          <w:rtl/>
        </w:rPr>
        <w:t>כשחוק חוקתי קובע פטור מזכות הטיעון</w:t>
      </w:r>
      <w:r>
        <w:rPr>
          <w:rFonts w:ascii="David" w:hAnsi="David" w:cs="David" w:hint="cs"/>
          <w:color w:val="080808"/>
          <w:rtl/>
        </w:rPr>
        <w:t xml:space="preserve">- </w:t>
      </w:r>
      <w:r w:rsidRPr="00E47A2C">
        <w:rPr>
          <w:rFonts w:ascii="David" w:hAnsi="David" w:cs="David"/>
          <w:color w:val="080808"/>
          <w:rtl/>
        </w:rPr>
        <w:t>חוק ספציפי גובר על זכות הטיעון הכללית, ככל</w:t>
      </w:r>
      <w:r>
        <w:rPr>
          <w:rFonts w:ascii="David" w:hAnsi="David" w:cs="David" w:hint="cs"/>
          <w:color w:val="080808"/>
          <w:rtl/>
        </w:rPr>
        <w:t xml:space="preserve"> </w:t>
      </w:r>
      <w:r w:rsidRPr="00E47A2C">
        <w:rPr>
          <w:rFonts w:ascii="David" w:hAnsi="David" w:cs="David"/>
          <w:color w:val="080808"/>
          <w:rtl/>
        </w:rPr>
        <w:t>שבמקרה הנדון מקורה במשפט המקובל בלבד והיא אינה מבטאת חיוב חוקתי הקבוע בחוק-יסוד</w:t>
      </w:r>
    </w:p>
    <w:p w14:paraId="6E44AEE9" w14:textId="5CF5ACCB" w:rsidR="00E47A2C" w:rsidRDefault="00E47A2C" w:rsidP="00E47A2C">
      <w:pPr>
        <w:pStyle w:val="a3"/>
        <w:numPr>
          <w:ilvl w:val="0"/>
          <w:numId w:val="69"/>
        </w:numPr>
        <w:spacing w:after="0"/>
        <w:rPr>
          <w:rFonts w:ascii="David" w:hAnsi="David" w:cs="David"/>
          <w:color w:val="080808"/>
        </w:rPr>
      </w:pPr>
      <w:r w:rsidRPr="00E47A2C">
        <w:rPr>
          <w:rFonts w:ascii="David" w:hAnsi="David" w:cs="David"/>
          <w:b/>
          <w:bCs/>
          <w:color w:val="080808"/>
          <w:rtl/>
        </w:rPr>
        <w:t xml:space="preserve">בהתקנת תקנות ובהוצאת הנחיות </w:t>
      </w:r>
      <w:proofErr w:type="spellStart"/>
      <w:r w:rsidRPr="00E47A2C">
        <w:rPr>
          <w:rFonts w:ascii="David" w:hAnsi="David" w:cs="David"/>
          <w:b/>
          <w:bCs/>
          <w:color w:val="080808"/>
          <w:rtl/>
        </w:rPr>
        <w:t>מינהלות</w:t>
      </w:r>
      <w:proofErr w:type="spellEnd"/>
      <w:r>
        <w:rPr>
          <w:rFonts w:ascii="David" w:hAnsi="David" w:cs="David" w:hint="cs"/>
          <w:color w:val="080808"/>
          <w:rtl/>
        </w:rPr>
        <w:t xml:space="preserve">- </w:t>
      </w:r>
      <w:r w:rsidRPr="00E47A2C">
        <w:rPr>
          <w:rFonts w:ascii="David" w:hAnsi="David" w:cs="David"/>
          <w:color w:val="080808"/>
          <w:rtl/>
        </w:rPr>
        <w:t xml:space="preserve">במהותן תקנות והנחיות </w:t>
      </w:r>
      <w:r w:rsidRPr="00E47A2C">
        <w:rPr>
          <w:rFonts w:ascii="David" w:hAnsi="David" w:cs="David" w:hint="cs"/>
          <w:color w:val="080808"/>
          <w:rtl/>
        </w:rPr>
        <w:t>מנהליות</w:t>
      </w:r>
      <w:r w:rsidRPr="00E47A2C">
        <w:rPr>
          <w:rFonts w:ascii="David" w:hAnsi="David" w:cs="David"/>
          <w:color w:val="080808"/>
          <w:rtl/>
        </w:rPr>
        <w:t xml:space="preserve"> נוגעות בדרך כלל</w:t>
      </w:r>
      <w:r>
        <w:rPr>
          <w:rFonts w:ascii="David" w:hAnsi="David" w:cs="David" w:hint="cs"/>
          <w:color w:val="080808"/>
          <w:rtl/>
        </w:rPr>
        <w:t xml:space="preserve"> </w:t>
      </w:r>
      <w:r w:rsidRPr="00E47A2C">
        <w:rPr>
          <w:rFonts w:ascii="David" w:hAnsi="David" w:cs="David"/>
          <w:color w:val="080808"/>
          <w:rtl/>
        </w:rPr>
        <w:t xml:space="preserve">לציבור רחב. </w:t>
      </w:r>
      <w:r>
        <w:rPr>
          <w:rFonts w:ascii="David" w:hAnsi="David" w:cs="David" w:hint="cs"/>
          <w:color w:val="080808"/>
          <w:rtl/>
        </w:rPr>
        <w:t>שמיעה של כולם</w:t>
      </w:r>
      <w:r w:rsidRPr="00E47A2C">
        <w:rPr>
          <w:rFonts w:ascii="David" w:hAnsi="David" w:cs="David"/>
          <w:color w:val="080808"/>
          <w:rtl/>
        </w:rPr>
        <w:t xml:space="preserve"> עלולה לסכל את עצם האפשרות להתקין את</w:t>
      </w:r>
      <w:r>
        <w:rPr>
          <w:rFonts w:ascii="David" w:hAnsi="David" w:cs="David" w:hint="cs"/>
          <w:color w:val="080808"/>
          <w:rtl/>
        </w:rPr>
        <w:t xml:space="preserve"> </w:t>
      </w:r>
      <w:r w:rsidRPr="00E47A2C">
        <w:rPr>
          <w:rFonts w:ascii="David" w:hAnsi="David" w:cs="David"/>
          <w:color w:val="080808"/>
          <w:rtl/>
        </w:rPr>
        <w:t xml:space="preserve">התקנות או להוציא את הנחיות </w:t>
      </w:r>
      <w:r w:rsidRPr="00E47A2C">
        <w:rPr>
          <w:rFonts w:ascii="David" w:hAnsi="David" w:cs="David" w:hint="cs"/>
          <w:color w:val="080808"/>
          <w:rtl/>
        </w:rPr>
        <w:t>המנהליות</w:t>
      </w:r>
      <w:r w:rsidRPr="00E47A2C">
        <w:rPr>
          <w:rFonts w:ascii="David" w:hAnsi="David" w:cs="David"/>
          <w:color w:val="080808"/>
          <w:rtl/>
        </w:rPr>
        <w:t xml:space="preserve">. </w:t>
      </w:r>
    </w:p>
    <w:p w14:paraId="0A0B8FCC" w14:textId="21A15631" w:rsidR="00E47A2C" w:rsidRPr="00E47A2C" w:rsidRDefault="00E47A2C" w:rsidP="00E47A2C">
      <w:pPr>
        <w:pStyle w:val="a3"/>
        <w:numPr>
          <w:ilvl w:val="0"/>
          <w:numId w:val="69"/>
        </w:numPr>
        <w:spacing w:after="0"/>
        <w:rPr>
          <w:rFonts w:ascii="David" w:hAnsi="David" w:cs="David"/>
          <w:color w:val="080808"/>
        </w:rPr>
      </w:pPr>
      <w:r w:rsidRPr="00E47A2C">
        <w:rPr>
          <w:rFonts w:ascii="David" w:hAnsi="David" w:cs="David"/>
          <w:b/>
          <w:bCs/>
          <w:color w:val="080808"/>
          <w:rtl/>
        </w:rPr>
        <w:t>צורך</w:t>
      </w:r>
      <w:r w:rsidRPr="00E47A2C">
        <w:rPr>
          <w:rFonts w:ascii="David" w:hAnsi="David" w:cs="David"/>
          <w:color w:val="080808"/>
          <w:rtl/>
        </w:rPr>
        <w:t xml:space="preserve"> – </w:t>
      </w:r>
      <w:proofErr w:type="spellStart"/>
      <w:r w:rsidRPr="00E47A2C">
        <w:rPr>
          <w:rFonts w:ascii="David" w:hAnsi="David" w:cs="David"/>
          <w:color w:val="080808"/>
          <w:rtl/>
        </w:rPr>
        <w:t>כשלא</w:t>
      </w:r>
      <w:proofErr w:type="spellEnd"/>
      <w:r w:rsidRPr="00E47A2C">
        <w:rPr>
          <w:rFonts w:ascii="David" w:hAnsi="David" w:cs="David"/>
          <w:color w:val="080808"/>
          <w:rtl/>
        </w:rPr>
        <w:t xml:space="preserve"> ניתן לקבל את ההחלטה או לבצעה</w:t>
      </w:r>
      <w:r>
        <w:rPr>
          <w:rFonts w:ascii="David" w:hAnsi="David" w:cs="David" w:hint="cs"/>
          <w:color w:val="080808"/>
          <w:rtl/>
        </w:rPr>
        <w:t xml:space="preserve"> </w:t>
      </w:r>
      <w:r w:rsidRPr="00E47A2C">
        <w:rPr>
          <w:rFonts w:ascii="David" w:hAnsi="David" w:cs="David"/>
          <w:color w:val="080808"/>
          <w:rtl/>
        </w:rPr>
        <w:t>אם תינתן זכות טיעון</w:t>
      </w:r>
      <w:r w:rsidRPr="00E47A2C">
        <w:rPr>
          <w:rFonts w:ascii="David" w:hAnsi="David" w:cs="David"/>
          <w:color w:val="080808"/>
        </w:rPr>
        <w:t>.</w:t>
      </w:r>
    </w:p>
    <w:p w14:paraId="2AB69BA0" w14:textId="77777777" w:rsidR="005B0053" w:rsidRPr="00FA3BAF" w:rsidRDefault="005B0053" w:rsidP="00213006">
      <w:pPr>
        <w:pStyle w:val="a3"/>
        <w:spacing w:after="0"/>
        <w:ind w:left="360"/>
        <w:rPr>
          <w:rFonts w:ascii="David" w:hAnsi="David" w:cs="David"/>
          <w:color w:val="080808"/>
          <w:rtl/>
        </w:rPr>
      </w:pPr>
    </w:p>
    <w:p w14:paraId="3A7D03A5" w14:textId="77777777" w:rsidR="005B0053" w:rsidRPr="00E3431C" w:rsidRDefault="005B0053" w:rsidP="005B0053">
      <w:pPr>
        <w:spacing w:after="0"/>
        <w:rPr>
          <w:rFonts w:ascii="David" w:hAnsi="David" w:cs="David"/>
          <w:color w:val="080808"/>
          <w:u w:val="single"/>
          <w:rtl/>
        </w:rPr>
      </w:pPr>
      <w:r w:rsidRPr="00E3431C">
        <w:rPr>
          <w:rFonts w:ascii="David" w:hAnsi="David" w:cs="David" w:hint="cs"/>
          <w:color w:val="080808"/>
          <w:u w:val="single"/>
          <w:rtl/>
        </w:rPr>
        <w:t>הוראות כלליות בנוגע לזכות טיעון</w:t>
      </w:r>
      <w:r w:rsidR="005A21C5" w:rsidRPr="004C68AE">
        <w:rPr>
          <w:rFonts w:ascii="David" w:hAnsi="David" w:cs="David" w:hint="cs"/>
          <w:color w:val="080808"/>
          <w:rtl/>
        </w:rPr>
        <w:t>:</w:t>
      </w:r>
    </w:p>
    <w:p w14:paraId="6901A575" w14:textId="4713BBCA" w:rsidR="005B0053" w:rsidRPr="00E3431C" w:rsidRDefault="005B0053" w:rsidP="003F11A9">
      <w:pPr>
        <w:pStyle w:val="a3"/>
        <w:numPr>
          <w:ilvl w:val="0"/>
          <w:numId w:val="16"/>
        </w:numPr>
        <w:spacing w:after="0"/>
        <w:rPr>
          <w:rFonts w:ascii="David" w:hAnsi="David" w:cs="David"/>
          <w:color w:val="080808"/>
        </w:rPr>
      </w:pPr>
      <w:r w:rsidRPr="00E3431C">
        <w:rPr>
          <w:rFonts w:ascii="David" w:hAnsi="David" w:cs="David" w:hint="cs"/>
          <w:color w:val="080808"/>
          <w:u w:val="single"/>
          <w:rtl/>
        </w:rPr>
        <w:t>מועד</w:t>
      </w:r>
      <w:r w:rsidRPr="00E3431C">
        <w:rPr>
          <w:rFonts w:ascii="David" w:hAnsi="David" w:cs="David" w:hint="cs"/>
          <w:color w:val="080808"/>
          <w:rtl/>
        </w:rPr>
        <w:t xml:space="preserve">- ככלל, זכות הטיעון תינתן </w:t>
      </w:r>
      <w:r w:rsidR="00061B5E">
        <w:rPr>
          <w:rFonts w:ascii="David" w:hAnsi="David" w:cs="David" w:hint="cs"/>
          <w:color w:val="080808"/>
          <w:rtl/>
        </w:rPr>
        <w:t>טרם</w:t>
      </w:r>
      <w:r w:rsidRPr="00E3431C">
        <w:rPr>
          <w:rFonts w:ascii="David" w:hAnsi="David" w:cs="David" w:hint="cs"/>
          <w:color w:val="080808"/>
          <w:rtl/>
        </w:rPr>
        <w:t xml:space="preserve"> לקבלת ההחלטה, פרט למקרים חריגים (400 מחבלים שהועברו ללבנון). </w:t>
      </w:r>
    </w:p>
    <w:p w14:paraId="40E9EDAB" w14:textId="01E05F45" w:rsidR="005B0053" w:rsidRPr="0019626D" w:rsidRDefault="005B0053" w:rsidP="003F11A9">
      <w:pPr>
        <w:pStyle w:val="a3"/>
        <w:numPr>
          <w:ilvl w:val="0"/>
          <w:numId w:val="16"/>
        </w:numPr>
        <w:spacing w:after="0"/>
        <w:rPr>
          <w:rFonts w:ascii="David" w:hAnsi="David" w:cs="David"/>
          <w:color w:val="080808"/>
          <w:rtl/>
        </w:rPr>
      </w:pPr>
      <w:r w:rsidRPr="00E3431C">
        <w:rPr>
          <w:rFonts w:ascii="David" w:hAnsi="David" w:cs="David" w:hint="cs"/>
          <w:color w:val="080808"/>
          <w:u w:val="single"/>
          <w:rtl/>
        </w:rPr>
        <w:t>תשתית עובדתית-</w:t>
      </w:r>
      <w:r w:rsidRPr="00E3431C">
        <w:rPr>
          <w:rFonts w:ascii="David" w:hAnsi="David" w:cs="David" w:hint="cs"/>
          <w:color w:val="080808"/>
          <w:rtl/>
        </w:rPr>
        <w:t xml:space="preserve"> יש לפרט את מהות האשמה בפני בעל זכות הטיעון, ולהעניק לו את כל המידע בכדי שטענותיו יהיו אפקטיביות.</w:t>
      </w:r>
      <w:r w:rsidR="0019626D">
        <w:rPr>
          <w:rFonts w:ascii="David" w:hAnsi="David" w:cs="David" w:hint="cs"/>
          <w:color w:val="080808"/>
          <w:rtl/>
        </w:rPr>
        <w:t xml:space="preserve"> </w:t>
      </w:r>
      <w:r w:rsidRPr="0019626D">
        <w:rPr>
          <w:rFonts w:ascii="David" w:hAnsi="David" w:cs="David" w:hint="cs"/>
          <w:b/>
          <w:bCs/>
          <w:color w:val="080808"/>
          <w:highlight w:val="cyan"/>
          <w:rtl/>
        </w:rPr>
        <w:t>פס"ד רחמני</w:t>
      </w:r>
      <w:r w:rsidRPr="0019626D">
        <w:rPr>
          <w:rFonts w:ascii="David" w:hAnsi="David" w:cs="David" w:hint="cs"/>
          <w:color w:val="080808"/>
          <w:rtl/>
        </w:rPr>
        <w:t xml:space="preserve">- לא צוינה תקנה ספציפית </w:t>
      </w:r>
      <w:r w:rsidR="00A7565E" w:rsidRPr="0019626D">
        <w:rPr>
          <w:rFonts w:ascii="David" w:hAnsi="David" w:cs="David" w:hint="cs"/>
          <w:color w:val="080808"/>
          <w:rtl/>
        </w:rPr>
        <w:t xml:space="preserve">באמצעותה בוטל המכרז </w:t>
      </w:r>
      <w:r w:rsidRPr="0019626D">
        <w:rPr>
          <w:rFonts w:ascii="David" w:hAnsi="David" w:cs="David" w:hint="cs"/>
          <w:color w:val="080808"/>
          <w:rtl/>
        </w:rPr>
        <w:t>ולכן נקבע כי לא התקיימה זכות טיעון.</w:t>
      </w:r>
    </w:p>
    <w:p w14:paraId="694F9342" w14:textId="222387EB" w:rsidR="005B0053" w:rsidRPr="00E3431C" w:rsidRDefault="005B0053" w:rsidP="00A91D95">
      <w:pPr>
        <w:pStyle w:val="a3"/>
        <w:numPr>
          <w:ilvl w:val="0"/>
          <w:numId w:val="16"/>
        </w:numPr>
        <w:spacing w:after="0"/>
        <w:rPr>
          <w:rFonts w:ascii="David" w:hAnsi="David" w:cs="David"/>
          <w:color w:val="080808"/>
        </w:rPr>
      </w:pPr>
      <w:r w:rsidRPr="00E3431C">
        <w:rPr>
          <w:rFonts w:ascii="David" w:hAnsi="David" w:cs="David" w:hint="cs"/>
          <w:color w:val="080808"/>
          <w:u w:val="single"/>
          <w:rtl/>
        </w:rPr>
        <w:t>זכות טיעון משנית</w:t>
      </w:r>
      <w:r w:rsidRPr="00E3431C">
        <w:rPr>
          <w:rFonts w:ascii="David" w:hAnsi="David" w:cs="David" w:hint="cs"/>
          <w:color w:val="080808"/>
          <w:rtl/>
        </w:rPr>
        <w:t xml:space="preserve">- </w:t>
      </w:r>
      <w:r w:rsidR="00A91D95" w:rsidRPr="00A91D95">
        <w:rPr>
          <w:rFonts w:ascii="David" w:hAnsi="David" w:cs="David"/>
          <w:color w:val="080808"/>
          <w:rtl/>
        </w:rPr>
        <w:t>לאחר שזכות הטיעון כבר מומשה, אך התגלו עובדות או נסיבות חדשות שעשויות לפגוע לרעה במי שטען</w:t>
      </w:r>
      <w:r w:rsidR="00A91D95">
        <w:rPr>
          <w:rFonts w:ascii="David" w:hAnsi="David" w:cs="David" w:hint="cs"/>
          <w:color w:val="080808"/>
          <w:rtl/>
        </w:rPr>
        <w:t>.</w:t>
      </w:r>
    </w:p>
    <w:p w14:paraId="2CD13886" w14:textId="5CC96FAF" w:rsidR="00D25FB3" w:rsidRPr="00E3431C" w:rsidRDefault="00062EF6" w:rsidP="003F11A9">
      <w:pPr>
        <w:pStyle w:val="a3"/>
        <w:numPr>
          <w:ilvl w:val="0"/>
          <w:numId w:val="16"/>
        </w:numPr>
        <w:spacing w:after="0"/>
        <w:rPr>
          <w:rFonts w:ascii="David" w:hAnsi="David" w:cs="David"/>
          <w:color w:val="080808"/>
        </w:rPr>
      </w:pPr>
      <w:r>
        <w:rPr>
          <w:rFonts w:ascii="David" w:hAnsi="David" w:cs="David" w:hint="cs"/>
          <w:color w:val="080808"/>
          <w:u w:val="single"/>
          <w:rtl/>
        </w:rPr>
        <w:t>בפני מי טוענים</w:t>
      </w:r>
      <w:r>
        <w:rPr>
          <w:rFonts w:ascii="David" w:hAnsi="David" w:cs="David" w:hint="cs"/>
          <w:color w:val="080808"/>
          <w:rtl/>
        </w:rPr>
        <w:t xml:space="preserve">- אמנם בסמכויות שיפוטיות ברור שהדיינים הם השומעים אך באשר להחלטות בעלות אופי ביצועי התפיסה היא שניתן להיעזר באחרים ולהעביר סיכומי דברים. </w:t>
      </w:r>
    </w:p>
    <w:p w14:paraId="1F7C64A0" w14:textId="77777777" w:rsidR="00E47A2C" w:rsidRDefault="009845E7" w:rsidP="003F11A9">
      <w:pPr>
        <w:pStyle w:val="a3"/>
        <w:numPr>
          <w:ilvl w:val="0"/>
          <w:numId w:val="16"/>
        </w:numPr>
        <w:spacing w:after="0"/>
        <w:rPr>
          <w:rFonts w:ascii="David" w:hAnsi="David" w:cs="David"/>
          <w:color w:val="080808"/>
        </w:rPr>
      </w:pPr>
      <w:r w:rsidRPr="00E3431C">
        <w:rPr>
          <w:rFonts w:ascii="David" w:hAnsi="David" w:cs="David" w:hint="cs"/>
          <w:color w:val="080808"/>
          <w:u w:val="single"/>
          <w:rtl/>
        </w:rPr>
        <w:t>אופן השימוע</w:t>
      </w:r>
      <w:r w:rsidRPr="00E3431C">
        <w:rPr>
          <w:rFonts w:ascii="David" w:hAnsi="David" w:cs="David" w:hint="cs"/>
          <w:color w:val="080808"/>
          <w:rtl/>
        </w:rPr>
        <w:t xml:space="preserve">- </w:t>
      </w:r>
      <w:r w:rsidR="00802545" w:rsidRPr="00E3431C">
        <w:rPr>
          <w:rFonts w:ascii="David" w:hAnsi="David" w:cs="David" w:hint="cs"/>
          <w:color w:val="080808"/>
          <w:rtl/>
        </w:rPr>
        <w:t xml:space="preserve">נדרש להיות </w:t>
      </w:r>
      <w:r w:rsidR="00802545" w:rsidRPr="00F03843">
        <w:rPr>
          <w:rFonts w:ascii="David" w:hAnsi="David" w:cs="David" w:hint="cs"/>
          <w:b/>
          <w:bCs/>
          <w:color w:val="080808"/>
          <w:rtl/>
        </w:rPr>
        <w:t>הוגן</w:t>
      </w:r>
      <w:r w:rsidR="00802545" w:rsidRPr="00E3431C">
        <w:rPr>
          <w:rFonts w:ascii="David" w:hAnsi="David" w:cs="David" w:hint="cs"/>
          <w:color w:val="080808"/>
          <w:rtl/>
        </w:rPr>
        <w:t xml:space="preserve"> בנסיבות העניין</w:t>
      </w:r>
      <w:r w:rsidR="00EA1296" w:rsidRPr="00E3431C">
        <w:rPr>
          <w:rFonts w:ascii="David" w:hAnsi="David" w:cs="David" w:hint="cs"/>
          <w:color w:val="080808"/>
          <w:rtl/>
        </w:rPr>
        <w:t xml:space="preserve"> (הגדרה עמומה ורחבה)</w:t>
      </w:r>
      <w:r w:rsidR="00802545" w:rsidRPr="00E3431C">
        <w:rPr>
          <w:rFonts w:ascii="David" w:hAnsi="David" w:cs="David" w:hint="cs"/>
          <w:color w:val="080808"/>
          <w:rtl/>
        </w:rPr>
        <w:t xml:space="preserve">, כאשר יש חופש לרשות </w:t>
      </w:r>
      <w:r w:rsidR="00EA1296" w:rsidRPr="00E3431C">
        <w:rPr>
          <w:rFonts w:ascii="David" w:hAnsi="David" w:cs="David" w:hint="cs"/>
          <w:color w:val="080808"/>
          <w:rtl/>
        </w:rPr>
        <w:t xml:space="preserve">לנהל את השימוע ככל שתרצה (כתב/בעל פה) וביהמ"ש מגלה לכך </w:t>
      </w:r>
      <w:r w:rsidR="00802545" w:rsidRPr="00E3431C">
        <w:rPr>
          <w:rFonts w:ascii="David" w:hAnsi="David" w:cs="David" w:hint="cs"/>
          <w:color w:val="080808"/>
          <w:rtl/>
        </w:rPr>
        <w:t>גמישו</w:t>
      </w:r>
      <w:r w:rsidR="00EA1296" w:rsidRPr="00E3431C">
        <w:rPr>
          <w:rFonts w:ascii="David" w:hAnsi="David" w:cs="David" w:hint="cs"/>
          <w:color w:val="080808"/>
          <w:rtl/>
        </w:rPr>
        <w:t>ת</w:t>
      </w:r>
      <w:r w:rsidR="00802545" w:rsidRPr="00E3431C">
        <w:rPr>
          <w:rFonts w:ascii="David" w:hAnsi="David" w:cs="David" w:hint="cs"/>
          <w:color w:val="080808"/>
          <w:rtl/>
        </w:rPr>
        <w:t xml:space="preserve">. כמו כן, קיימת זכות </w:t>
      </w:r>
      <w:r w:rsidR="00802545" w:rsidRPr="00A7565E">
        <w:rPr>
          <w:rFonts w:ascii="David" w:hAnsi="David" w:cs="David" w:hint="cs"/>
          <w:b/>
          <w:bCs/>
          <w:color w:val="080808"/>
          <w:rtl/>
        </w:rPr>
        <w:t>ייצוג ע"י עורך דין</w:t>
      </w:r>
      <w:r w:rsidR="00802545" w:rsidRPr="00E3431C">
        <w:rPr>
          <w:rFonts w:ascii="David" w:hAnsi="David" w:cs="David" w:hint="cs"/>
          <w:color w:val="080808"/>
          <w:rtl/>
        </w:rPr>
        <w:t xml:space="preserve">, ובמידה והרשות מסרבת לייצוג, יהיה עליה להסביר מדוע החלטתה מוצדקת. </w:t>
      </w:r>
    </w:p>
    <w:p w14:paraId="7652A9B9" w14:textId="5DD50C82" w:rsidR="00311D12" w:rsidRPr="00311D12" w:rsidRDefault="00376715" w:rsidP="00E47A2C">
      <w:pPr>
        <w:spacing w:after="0"/>
        <w:rPr>
          <w:rFonts w:ascii="David" w:hAnsi="David" w:cs="David"/>
          <w:color w:val="080808"/>
          <w:rtl/>
        </w:rPr>
      </w:pPr>
      <w:r w:rsidRPr="00E47A2C">
        <w:rPr>
          <w:rFonts w:ascii="David" w:hAnsi="David" w:cs="David" w:hint="cs"/>
          <w:color w:val="080808"/>
          <w:rtl/>
        </w:rPr>
        <w:t xml:space="preserve">ביהמ"ש אינו מתערב כאשר לדעתו מתן זכות הטיעון הוא </w:t>
      </w:r>
      <w:r w:rsidRPr="00E47A2C">
        <w:rPr>
          <w:rFonts w:ascii="David" w:hAnsi="David" w:cs="David" w:hint="cs"/>
          <w:b/>
          <w:bCs/>
          <w:color w:val="080808"/>
          <w:rtl/>
        </w:rPr>
        <w:t>במתחם הסבירות</w:t>
      </w:r>
      <w:r w:rsidRPr="00E47A2C">
        <w:rPr>
          <w:rFonts w:ascii="David" w:hAnsi="David" w:cs="David" w:hint="cs"/>
          <w:color w:val="080808"/>
          <w:rtl/>
        </w:rPr>
        <w:t xml:space="preserve"> ואילו המרצה טוען שאלו אחד המקרים בהם החלת </w:t>
      </w:r>
      <w:r w:rsidR="00E47A2C">
        <w:rPr>
          <w:rFonts w:ascii="David" w:hAnsi="David" w:cs="David" w:hint="cs"/>
          <w:color w:val="080808"/>
          <w:rtl/>
        </w:rPr>
        <w:t>ה</w:t>
      </w:r>
      <w:r w:rsidRPr="00E47A2C">
        <w:rPr>
          <w:rFonts w:ascii="David" w:hAnsi="David" w:cs="David" w:hint="cs"/>
          <w:color w:val="080808"/>
          <w:rtl/>
        </w:rPr>
        <w:t xml:space="preserve">סבירות לא נכונה ויש לפקח באופן הדוק יותר כפי שהיה נהוג פעם. </w:t>
      </w:r>
    </w:p>
    <w:p w14:paraId="457E8B37" w14:textId="77777777" w:rsidR="005B0053" w:rsidRPr="00E3431C" w:rsidRDefault="005B0053" w:rsidP="00213006">
      <w:pPr>
        <w:pStyle w:val="a3"/>
        <w:spacing w:after="0"/>
        <w:ind w:left="360"/>
        <w:rPr>
          <w:rFonts w:ascii="David" w:hAnsi="David" w:cs="David"/>
          <w:color w:val="080808"/>
          <w:rtl/>
        </w:rPr>
      </w:pPr>
    </w:p>
    <w:p w14:paraId="22AFA103" w14:textId="141606EC" w:rsidR="00EA1296" w:rsidRPr="00E3431C" w:rsidRDefault="00376715" w:rsidP="003F11A9">
      <w:pPr>
        <w:pStyle w:val="a3"/>
        <w:numPr>
          <w:ilvl w:val="0"/>
          <w:numId w:val="13"/>
        </w:numPr>
        <w:spacing w:line="360" w:lineRule="auto"/>
        <w:rPr>
          <w:rFonts w:ascii="David" w:hAnsi="David" w:cs="David"/>
          <w:b/>
          <w:bCs/>
          <w:color w:val="080808"/>
          <w:sz w:val="24"/>
          <w:szCs w:val="24"/>
          <w:u w:val="single"/>
        </w:rPr>
      </w:pPr>
      <w:r>
        <w:rPr>
          <w:rFonts w:ascii="David" w:hAnsi="David" w:cs="David" w:hint="cs"/>
          <w:b/>
          <w:bCs/>
          <w:color w:val="080808"/>
          <w:sz w:val="24"/>
          <w:szCs w:val="24"/>
          <w:u w:val="single"/>
          <w:rtl/>
        </w:rPr>
        <w:t>איסור על משוא פנים ו</w:t>
      </w:r>
      <w:r w:rsidR="00EA1296" w:rsidRPr="00E3431C">
        <w:rPr>
          <w:rFonts w:ascii="David" w:hAnsi="David" w:cs="David" w:hint="cs"/>
          <w:b/>
          <w:bCs/>
          <w:color w:val="080808"/>
          <w:sz w:val="24"/>
          <w:szCs w:val="24"/>
          <w:u w:val="single"/>
          <w:rtl/>
        </w:rPr>
        <w:t xml:space="preserve">ניגוד עניינים </w:t>
      </w:r>
    </w:p>
    <w:p w14:paraId="46C0B65F" w14:textId="77777777" w:rsidR="006B1475" w:rsidRPr="00D4488E" w:rsidRDefault="006B1475" w:rsidP="00DD005C">
      <w:pPr>
        <w:pStyle w:val="a3"/>
        <w:numPr>
          <w:ilvl w:val="0"/>
          <w:numId w:val="41"/>
        </w:numPr>
        <w:spacing w:after="0"/>
        <w:rPr>
          <w:rFonts w:ascii="David" w:hAnsi="David" w:cs="David"/>
          <w:b/>
          <w:bCs/>
          <w:color w:val="080808"/>
          <w:u w:val="single"/>
          <w:rtl/>
        </w:rPr>
      </w:pPr>
      <w:r w:rsidRPr="00D4488E">
        <w:rPr>
          <w:rFonts w:ascii="David" w:hAnsi="David" w:cs="David" w:hint="cs"/>
          <w:b/>
          <w:bCs/>
          <w:color w:val="080808"/>
          <w:u w:val="single"/>
          <w:rtl/>
        </w:rPr>
        <w:t>ניגוד עניינים</w:t>
      </w:r>
    </w:p>
    <w:p w14:paraId="190FD948" w14:textId="5F3A2F5A" w:rsidR="00964575" w:rsidRPr="00F03843" w:rsidRDefault="00DA496A" w:rsidP="00F03843">
      <w:pPr>
        <w:spacing w:after="0"/>
        <w:rPr>
          <w:rFonts w:ascii="David" w:hAnsi="David" w:cs="David"/>
          <w:color w:val="080808"/>
          <w:rtl/>
        </w:rPr>
      </w:pPr>
      <w:r>
        <w:rPr>
          <w:rFonts w:ascii="David" w:hAnsi="David" w:cs="David" w:hint="cs"/>
          <w:color w:val="080808"/>
          <w:rtl/>
        </w:rPr>
        <w:t xml:space="preserve">ניגוד עניינים הוא מצב בו רשות מוסמכת (או עובד מטעמה) מצויים במצב אובייקטיבי שעשוי לשבש את היכולת שלהם להפעיל שיקול דעת חוקי וענייני. כמו כן, </w:t>
      </w:r>
      <w:r w:rsidR="00964575" w:rsidRPr="00E3431C">
        <w:rPr>
          <w:rFonts w:ascii="David" w:hAnsi="David" w:cs="David" w:hint="cs"/>
          <w:color w:val="080808"/>
          <w:rtl/>
        </w:rPr>
        <w:t xml:space="preserve">החלטה במצב של ניגוד עניינים </w:t>
      </w:r>
      <w:r w:rsidR="00964575" w:rsidRPr="00E3431C">
        <w:rPr>
          <w:rFonts w:ascii="David" w:hAnsi="David" w:cs="David" w:hint="cs"/>
          <w:b/>
          <w:bCs/>
          <w:color w:val="080808"/>
          <w:rtl/>
        </w:rPr>
        <w:t>נוגעת להליך עצמו</w:t>
      </w:r>
      <w:r w:rsidR="00964575" w:rsidRPr="00E3431C">
        <w:rPr>
          <w:rFonts w:ascii="David" w:hAnsi="David" w:cs="David" w:hint="cs"/>
          <w:color w:val="080808"/>
          <w:rtl/>
        </w:rPr>
        <w:t xml:space="preserve"> כך שגם אם ההחלטה היא ראויה בפועל, הפגם לא מתרפא. </w:t>
      </w:r>
      <w:r w:rsidR="00964575" w:rsidRPr="00E3431C">
        <w:rPr>
          <w:rFonts w:ascii="David" w:hAnsi="David" w:cs="David" w:hint="cs"/>
          <w:color w:val="080808"/>
          <w:u w:val="single"/>
          <w:rtl/>
        </w:rPr>
        <w:t>רציונליי</w:t>
      </w:r>
      <w:r w:rsidR="00964575" w:rsidRPr="00E3431C">
        <w:rPr>
          <w:rFonts w:ascii="David" w:hAnsi="David" w:cs="David" w:hint="eastAsia"/>
          <w:color w:val="080808"/>
          <w:u w:val="single"/>
          <w:rtl/>
        </w:rPr>
        <w:t>ם</w:t>
      </w:r>
      <w:r w:rsidR="00964575" w:rsidRPr="00F03843">
        <w:rPr>
          <w:rFonts w:ascii="David" w:hAnsi="David" w:cs="David" w:hint="cs"/>
          <w:color w:val="080808"/>
          <w:rtl/>
        </w:rPr>
        <w:t>:</w:t>
      </w:r>
    </w:p>
    <w:p w14:paraId="100F5854" w14:textId="7800BBC2" w:rsidR="00964575" w:rsidRPr="00E3431C" w:rsidRDefault="00376715" w:rsidP="003F11A9">
      <w:pPr>
        <w:pStyle w:val="a3"/>
        <w:numPr>
          <w:ilvl w:val="0"/>
          <w:numId w:val="17"/>
        </w:numPr>
        <w:rPr>
          <w:rFonts w:ascii="David" w:hAnsi="David" w:cs="David"/>
          <w:color w:val="080808"/>
        </w:rPr>
      </w:pPr>
      <w:r>
        <w:rPr>
          <w:rFonts w:ascii="David" w:hAnsi="David" w:cs="David" w:hint="cs"/>
          <w:color w:val="080808"/>
          <w:rtl/>
        </w:rPr>
        <w:t xml:space="preserve">מניעת שיקולים זרים- </w:t>
      </w:r>
      <w:r w:rsidR="00964575" w:rsidRPr="00E3431C">
        <w:rPr>
          <w:rFonts w:ascii="David" w:hAnsi="David" w:cs="David" w:hint="cs"/>
          <w:color w:val="080808"/>
          <w:rtl/>
        </w:rPr>
        <w:t>הרצון שלא לשבש הפעלת שיקול דעת</w:t>
      </w:r>
      <w:r>
        <w:rPr>
          <w:rFonts w:ascii="David" w:hAnsi="David" w:cs="David" w:hint="cs"/>
          <w:color w:val="080808"/>
          <w:rtl/>
        </w:rPr>
        <w:t xml:space="preserve"> (גם לא נטייה לכיוון ההפוך מחשש </w:t>
      </w:r>
      <w:proofErr w:type="spellStart"/>
      <w:r>
        <w:rPr>
          <w:rFonts w:ascii="David" w:hAnsi="David" w:cs="David" w:hint="cs"/>
          <w:color w:val="080808"/>
          <w:rtl/>
        </w:rPr>
        <w:t>לנ"ע</w:t>
      </w:r>
      <w:proofErr w:type="spellEnd"/>
      <w:r>
        <w:rPr>
          <w:rFonts w:ascii="David" w:hAnsi="David" w:cs="David" w:hint="cs"/>
          <w:color w:val="080808"/>
          <w:rtl/>
        </w:rPr>
        <w:t>)</w:t>
      </w:r>
      <w:r w:rsidR="00964575" w:rsidRPr="00E3431C">
        <w:rPr>
          <w:rFonts w:ascii="David" w:hAnsi="David" w:cs="David" w:hint="cs"/>
          <w:color w:val="080808"/>
          <w:rtl/>
        </w:rPr>
        <w:t>.</w:t>
      </w:r>
    </w:p>
    <w:p w14:paraId="37BC58B2" w14:textId="77777777" w:rsidR="00964575" w:rsidRPr="00E3431C" w:rsidRDefault="00964575" w:rsidP="003F11A9">
      <w:pPr>
        <w:pStyle w:val="a3"/>
        <w:numPr>
          <w:ilvl w:val="0"/>
          <w:numId w:val="17"/>
        </w:numPr>
        <w:rPr>
          <w:rFonts w:ascii="David" w:hAnsi="David" w:cs="David"/>
          <w:color w:val="080808"/>
          <w:rtl/>
        </w:rPr>
      </w:pPr>
      <w:r w:rsidRPr="00E3431C">
        <w:rPr>
          <w:rFonts w:ascii="David" w:hAnsi="David" w:cs="David" w:hint="cs"/>
          <w:color w:val="080808"/>
          <w:rtl/>
        </w:rPr>
        <w:t xml:space="preserve">מניעת בעיית הנציג ופגיעה בטוהר המידות. </w:t>
      </w:r>
    </w:p>
    <w:p w14:paraId="4FA377C2" w14:textId="65FD0E63" w:rsidR="00964575" w:rsidRPr="00E3431C" w:rsidRDefault="00964575" w:rsidP="00D00DF8">
      <w:pPr>
        <w:spacing w:after="0"/>
        <w:rPr>
          <w:rFonts w:ascii="David" w:hAnsi="David" w:cs="David"/>
          <w:color w:val="080808"/>
          <w:u w:val="single"/>
          <w:rtl/>
        </w:rPr>
      </w:pPr>
      <w:r w:rsidRPr="00E3431C">
        <w:rPr>
          <w:rFonts w:ascii="David" w:hAnsi="David" w:cs="David" w:hint="cs"/>
          <w:color w:val="080808"/>
          <w:u w:val="single"/>
          <w:rtl/>
        </w:rPr>
        <w:t>המבחן לניגוד עניינים</w:t>
      </w:r>
      <w:r w:rsidR="00E534C3" w:rsidRPr="00E534C3">
        <w:rPr>
          <w:rFonts w:ascii="David" w:hAnsi="David" w:cs="David" w:hint="cs"/>
          <w:color w:val="080808"/>
          <w:rtl/>
        </w:rPr>
        <w:t>:</w:t>
      </w:r>
    </w:p>
    <w:p w14:paraId="585EFA79" w14:textId="32DCDD0A" w:rsidR="0039149C" w:rsidRPr="0039149C" w:rsidRDefault="0039149C" w:rsidP="00DD005C">
      <w:pPr>
        <w:pStyle w:val="a3"/>
        <w:numPr>
          <w:ilvl w:val="0"/>
          <w:numId w:val="40"/>
        </w:numPr>
        <w:rPr>
          <w:rFonts w:ascii="David" w:hAnsi="David" w:cs="David"/>
          <w:color w:val="080808"/>
        </w:rPr>
      </w:pPr>
      <w:r w:rsidRPr="0039149C">
        <w:rPr>
          <w:rFonts w:ascii="David" w:hAnsi="David" w:cs="David" w:hint="cs"/>
          <w:b/>
          <w:bCs/>
          <w:color w:val="080808"/>
          <w:highlight w:val="cyan"/>
          <w:rtl/>
        </w:rPr>
        <w:t>פס"ד דגש סחר</w:t>
      </w:r>
      <w:r>
        <w:rPr>
          <w:rFonts w:ascii="David" w:hAnsi="David" w:cs="David" w:hint="cs"/>
          <w:color w:val="080808"/>
          <w:rtl/>
        </w:rPr>
        <w:t>- די בחשש סביר כדי לפסול מתוך איסור לניגוד עניינים- פחות מקובל.</w:t>
      </w:r>
    </w:p>
    <w:p w14:paraId="77C5B1BC" w14:textId="5A5C3E7B" w:rsidR="006B1729" w:rsidRDefault="0039149C" w:rsidP="00DD005C">
      <w:pPr>
        <w:pStyle w:val="a3"/>
        <w:numPr>
          <w:ilvl w:val="0"/>
          <w:numId w:val="40"/>
        </w:numPr>
        <w:rPr>
          <w:rFonts w:ascii="David" w:hAnsi="David" w:cs="David"/>
          <w:color w:val="080808"/>
        </w:rPr>
      </w:pPr>
      <w:r w:rsidRPr="0039149C">
        <w:rPr>
          <w:rFonts w:ascii="David" w:hAnsi="David" w:cs="David" w:hint="cs"/>
          <w:b/>
          <w:bCs/>
          <w:color w:val="080808"/>
          <w:rtl/>
        </w:rPr>
        <w:t>הניסוח</w:t>
      </w:r>
      <w:r w:rsidRPr="0039149C">
        <w:rPr>
          <w:rFonts w:ascii="David" w:hAnsi="David" w:cs="David" w:hint="cs"/>
          <w:color w:val="080808"/>
          <w:rtl/>
        </w:rPr>
        <w:t xml:space="preserve"> </w:t>
      </w:r>
      <w:r w:rsidRPr="0039149C">
        <w:rPr>
          <w:rFonts w:ascii="David" w:hAnsi="David" w:cs="David" w:hint="cs"/>
          <w:b/>
          <w:bCs/>
          <w:color w:val="080808"/>
          <w:rtl/>
        </w:rPr>
        <w:t>הנכון</w:t>
      </w:r>
      <w:r w:rsidRPr="0039149C">
        <w:rPr>
          <w:rFonts w:ascii="David" w:hAnsi="David" w:cs="David" w:hint="cs"/>
          <w:color w:val="080808"/>
          <w:rtl/>
        </w:rPr>
        <w:t>-</w:t>
      </w:r>
      <w:r>
        <w:rPr>
          <w:rFonts w:ascii="David" w:hAnsi="David" w:cs="David" w:hint="cs"/>
          <w:b/>
          <w:bCs/>
          <w:color w:val="080808"/>
          <w:highlight w:val="cyan"/>
          <w:rtl/>
        </w:rPr>
        <w:t xml:space="preserve"> </w:t>
      </w:r>
      <w:r w:rsidR="00D00DF8" w:rsidRPr="006B1729">
        <w:rPr>
          <w:rFonts w:ascii="David" w:hAnsi="David" w:cs="David" w:hint="cs"/>
          <w:b/>
          <w:bCs/>
          <w:color w:val="080808"/>
          <w:highlight w:val="cyan"/>
          <w:rtl/>
        </w:rPr>
        <w:t xml:space="preserve">פס"ד </w:t>
      </w:r>
      <w:proofErr w:type="spellStart"/>
      <w:r w:rsidR="00D00DF8" w:rsidRPr="006B1729">
        <w:rPr>
          <w:rFonts w:ascii="David" w:hAnsi="David" w:cs="David" w:hint="cs"/>
          <w:b/>
          <w:bCs/>
          <w:color w:val="080808"/>
          <w:highlight w:val="cyan"/>
          <w:rtl/>
        </w:rPr>
        <w:t>מושלב</w:t>
      </w:r>
      <w:proofErr w:type="spellEnd"/>
      <w:r w:rsidR="00D00DF8" w:rsidRPr="006B1729">
        <w:rPr>
          <w:rFonts w:ascii="David" w:hAnsi="David" w:cs="David" w:hint="cs"/>
          <w:color w:val="080808"/>
          <w:rtl/>
        </w:rPr>
        <w:t xml:space="preserve"> </w:t>
      </w:r>
      <w:r w:rsidR="00D00DF8" w:rsidRPr="006B1729">
        <w:rPr>
          <w:rFonts w:ascii="David" w:hAnsi="David" w:cs="David"/>
          <w:color w:val="080808"/>
          <w:rtl/>
        </w:rPr>
        <w:t>–</w:t>
      </w:r>
      <w:r w:rsidR="00D00DF8" w:rsidRPr="006B1729">
        <w:rPr>
          <w:rFonts w:ascii="David" w:hAnsi="David" w:cs="David" w:hint="cs"/>
          <w:color w:val="080808"/>
          <w:rtl/>
        </w:rPr>
        <w:t xml:space="preserve"> החלטה בדבר הקמת תחנת דלק</w:t>
      </w:r>
      <w:r w:rsidR="00177FD6" w:rsidRPr="006B1729">
        <w:rPr>
          <w:rFonts w:ascii="David" w:hAnsi="David" w:cs="David" w:hint="cs"/>
          <w:color w:val="080808"/>
          <w:rtl/>
        </w:rPr>
        <w:t xml:space="preserve"> שנתקבלה במצב של ניגוד עניינים (חבר הקיבוץ היה גם חבר הועדה לתכנון ובנייה). ביהמ"ש קבע כי </w:t>
      </w:r>
      <w:r w:rsidR="002240AA">
        <w:rPr>
          <w:rFonts w:ascii="David" w:hAnsi="David" w:cs="David" w:hint="cs"/>
          <w:color w:val="080808"/>
          <w:rtl/>
        </w:rPr>
        <w:t xml:space="preserve">יש צורך </w:t>
      </w:r>
      <w:r w:rsidR="002240AA" w:rsidRPr="002240AA">
        <w:rPr>
          <w:rFonts w:ascii="David" w:hAnsi="David" w:cs="David" w:hint="cs"/>
          <w:b/>
          <w:bCs/>
          <w:color w:val="080808"/>
          <w:rtl/>
        </w:rPr>
        <w:t xml:space="preserve">בחשש סביר </w:t>
      </w:r>
      <w:proofErr w:type="spellStart"/>
      <w:r w:rsidR="002240AA" w:rsidRPr="002240AA">
        <w:rPr>
          <w:rFonts w:ascii="David" w:hAnsi="David" w:cs="David" w:hint="cs"/>
          <w:b/>
          <w:bCs/>
          <w:color w:val="080808"/>
          <w:rtl/>
        </w:rPr>
        <w:t>שנ"ע</w:t>
      </w:r>
      <w:proofErr w:type="spellEnd"/>
      <w:r w:rsidR="002240AA" w:rsidRPr="002240AA">
        <w:rPr>
          <w:rFonts w:ascii="David" w:hAnsi="David" w:cs="David" w:hint="cs"/>
          <w:b/>
          <w:bCs/>
          <w:color w:val="080808"/>
          <w:rtl/>
        </w:rPr>
        <w:t xml:space="preserve"> ישפיע על ההחלטה</w:t>
      </w:r>
      <w:r w:rsidR="00177FD6" w:rsidRPr="006B1729">
        <w:rPr>
          <w:rFonts w:ascii="David" w:hAnsi="David" w:cs="David" w:hint="cs"/>
          <w:color w:val="080808"/>
          <w:rtl/>
        </w:rPr>
        <w:t>-</w:t>
      </w:r>
      <w:r w:rsidR="00D00DF8" w:rsidRPr="006B1729">
        <w:rPr>
          <w:rFonts w:ascii="David" w:hAnsi="David" w:cs="David" w:hint="cs"/>
          <w:color w:val="080808"/>
          <w:rtl/>
        </w:rPr>
        <w:t xml:space="preserve"> מדובר במבחן של חשש סביר שניגוד העניינים יגרום להטעיה בהחלטה, ולא רק לחשש סביר ל</w:t>
      </w:r>
      <w:r w:rsidR="0058484E">
        <w:rPr>
          <w:rFonts w:ascii="David" w:hAnsi="David" w:cs="David" w:hint="cs"/>
          <w:color w:val="080808"/>
          <w:rtl/>
        </w:rPr>
        <w:t xml:space="preserve">קיומו של </w:t>
      </w:r>
      <w:r w:rsidR="00D00DF8" w:rsidRPr="006B1729">
        <w:rPr>
          <w:rFonts w:ascii="David" w:hAnsi="David" w:cs="David" w:hint="cs"/>
          <w:color w:val="080808"/>
          <w:rtl/>
        </w:rPr>
        <w:t>ניגוד עניינים</w:t>
      </w:r>
      <w:r w:rsidR="00D00DF8" w:rsidRPr="002240AA">
        <w:rPr>
          <w:rFonts w:ascii="David" w:hAnsi="David" w:cs="David" w:hint="cs"/>
          <w:color w:val="080808"/>
          <w:rtl/>
        </w:rPr>
        <w:t xml:space="preserve">. </w:t>
      </w:r>
      <w:r w:rsidR="00CE38F5" w:rsidRPr="002240AA">
        <w:rPr>
          <w:rFonts w:ascii="David" w:hAnsi="David" w:cs="David" w:hint="cs"/>
          <w:color w:val="080808"/>
          <w:rtl/>
        </w:rPr>
        <w:t>מדובר במבחן אובייקטיבי</w:t>
      </w:r>
      <w:r w:rsidR="00CE38F5" w:rsidRPr="006B1729">
        <w:rPr>
          <w:rFonts w:ascii="David" w:hAnsi="David" w:cs="David" w:hint="cs"/>
          <w:color w:val="080808"/>
          <w:rtl/>
        </w:rPr>
        <w:t>.</w:t>
      </w:r>
      <w:r w:rsidR="002240AA">
        <w:rPr>
          <w:rFonts w:ascii="David" w:hAnsi="David" w:cs="David" w:hint="cs"/>
          <w:color w:val="080808"/>
          <w:rtl/>
        </w:rPr>
        <w:t xml:space="preserve"> השאלה היא מה </w:t>
      </w:r>
      <w:r w:rsidR="002240AA">
        <w:rPr>
          <w:rFonts w:ascii="David" w:hAnsi="David" w:cs="David" w:hint="cs"/>
          <w:b/>
          <w:bCs/>
          <w:color w:val="080808"/>
          <w:rtl/>
        </w:rPr>
        <w:t xml:space="preserve">עוצמתו של ניגוד העניינים </w:t>
      </w:r>
      <w:r w:rsidR="002240AA">
        <w:rPr>
          <w:rFonts w:ascii="David" w:hAnsi="David" w:cs="David" w:hint="cs"/>
          <w:color w:val="080808"/>
          <w:rtl/>
        </w:rPr>
        <w:t xml:space="preserve">הנקבעת </w:t>
      </w:r>
      <w:r w:rsidR="002240AA" w:rsidRPr="002240AA">
        <w:rPr>
          <w:rFonts w:ascii="David" w:hAnsi="David" w:cs="David"/>
          <w:color w:val="080808"/>
          <w:rtl/>
        </w:rPr>
        <w:t>על פי הקרבה בין האינטרסים המנוגדים- עוצמת הניגוד בין העניין הציבורי לבין העניין הפרטי של עובד הציבור.</w:t>
      </w:r>
    </w:p>
    <w:p w14:paraId="3415E300" w14:textId="77777777" w:rsidR="002E2F33" w:rsidRPr="00E3431C" w:rsidRDefault="002E2F33" w:rsidP="002E2F33">
      <w:pPr>
        <w:spacing w:after="0"/>
        <w:rPr>
          <w:rFonts w:ascii="David" w:hAnsi="David" w:cs="David"/>
          <w:color w:val="080808"/>
          <w:u w:val="single"/>
          <w:rtl/>
        </w:rPr>
      </w:pPr>
      <w:r w:rsidRPr="00E3431C">
        <w:rPr>
          <w:rFonts w:ascii="David" w:hAnsi="David" w:cs="David" w:hint="cs"/>
          <w:color w:val="080808"/>
          <w:u w:val="single"/>
          <w:rtl/>
        </w:rPr>
        <w:t>האם המשפט המנהלי אוסר כל קבלת החלטה במצב של ניגוד עניינים? התשובה לכך שלילית.</w:t>
      </w:r>
    </w:p>
    <w:p w14:paraId="715948D9" w14:textId="1FD5D4D2" w:rsidR="00C5488E" w:rsidRPr="00E3431C" w:rsidRDefault="002E2F33" w:rsidP="002240AA">
      <w:pPr>
        <w:rPr>
          <w:rFonts w:ascii="David" w:hAnsi="David" w:cs="David"/>
          <w:color w:val="080808"/>
          <w:rtl/>
        </w:rPr>
      </w:pPr>
      <w:r w:rsidRPr="00E3431C">
        <w:rPr>
          <w:rFonts w:ascii="David" w:hAnsi="David" w:cs="David" w:hint="cs"/>
          <w:color w:val="080808"/>
          <w:rtl/>
        </w:rPr>
        <w:t>כלל האיסור על ניגוד עניינים איננו מוחלט</w:t>
      </w:r>
      <w:r w:rsidR="00DA496A">
        <w:rPr>
          <w:rFonts w:ascii="David" w:hAnsi="David" w:cs="David" w:hint="cs"/>
          <w:color w:val="080808"/>
          <w:rtl/>
        </w:rPr>
        <w:t>. כך, לעיתים</w:t>
      </w:r>
      <w:r w:rsidRPr="00E3431C">
        <w:rPr>
          <w:rFonts w:ascii="David" w:hAnsi="David" w:cs="David" w:hint="cs"/>
          <w:color w:val="080808"/>
          <w:rtl/>
        </w:rPr>
        <w:t xml:space="preserve"> ימונו אנשים לשירות הציבורי כאשר יש בעניינם </w:t>
      </w:r>
      <w:r w:rsidRPr="00E3431C">
        <w:rPr>
          <w:rFonts w:ascii="David" w:hAnsi="David" w:cs="David" w:hint="cs"/>
          <w:b/>
          <w:bCs/>
          <w:color w:val="080808"/>
          <w:rtl/>
        </w:rPr>
        <w:t>חשש קטן או תאורטי לניגוד עניינים</w:t>
      </w:r>
      <w:r w:rsidRPr="00E3431C">
        <w:rPr>
          <w:rFonts w:ascii="David" w:hAnsi="David" w:cs="David" w:hint="cs"/>
          <w:color w:val="080808"/>
          <w:rtl/>
        </w:rPr>
        <w:t xml:space="preserve">, וזאת כדי להבטיח את איכות השירות. </w:t>
      </w:r>
    </w:p>
    <w:p w14:paraId="7FCD419E" w14:textId="121F11CB" w:rsidR="00F12666" w:rsidRPr="00E3431C" w:rsidRDefault="00F12666" w:rsidP="00F12666">
      <w:pPr>
        <w:spacing w:after="0"/>
        <w:rPr>
          <w:rFonts w:ascii="David" w:hAnsi="David" w:cs="David"/>
          <w:color w:val="080808"/>
          <w:u w:val="single"/>
          <w:rtl/>
        </w:rPr>
      </w:pPr>
      <w:r w:rsidRPr="00E3431C">
        <w:rPr>
          <w:rFonts w:ascii="David" w:hAnsi="David" w:cs="David" w:hint="cs"/>
          <w:color w:val="080808"/>
          <w:u w:val="single"/>
          <w:rtl/>
        </w:rPr>
        <w:t>ניגוד עניינים בשל תפקיד ציבורי נוסף</w:t>
      </w:r>
      <w:r w:rsidR="00CE38F5" w:rsidRPr="00CE38F5">
        <w:rPr>
          <w:rFonts w:ascii="David" w:hAnsi="David" w:cs="David" w:hint="cs"/>
          <w:color w:val="080808"/>
          <w:rtl/>
        </w:rPr>
        <w:t>:</w:t>
      </w:r>
    </w:p>
    <w:p w14:paraId="005B38C6" w14:textId="7E8362C3" w:rsidR="00F12666" w:rsidRPr="00E3431C" w:rsidRDefault="00F12666" w:rsidP="00890FA7">
      <w:pPr>
        <w:spacing w:after="0"/>
        <w:rPr>
          <w:rFonts w:ascii="David" w:hAnsi="David" w:cs="David"/>
          <w:color w:val="080808"/>
          <w:rtl/>
        </w:rPr>
      </w:pPr>
      <w:r w:rsidRPr="00E3431C">
        <w:rPr>
          <w:rFonts w:ascii="David" w:hAnsi="David" w:cs="David" w:hint="cs"/>
          <w:b/>
          <w:bCs/>
          <w:color w:val="080808"/>
          <w:highlight w:val="cyan"/>
          <w:rtl/>
        </w:rPr>
        <w:t xml:space="preserve">פס"ד </w:t>
      </w:r>
      <w:proofErr w:type="spellStart"/>
      <w:r w:rsidRPr="00E3431C">
        <w:rPr>
          <w:rFonts w:ascii="David" w:hAnsi="David" w:cs="David" w:hint="cs"/>
          <w:b/>
          <w:bCs/>
          <w:color w:val="080808"/>
          <w:highlight w:val="cyan"/>
          <w:rtl/>
        </w:rPr>
        <w:t>מושלב</w:t>
      </w:r>
      <w:proofErr w:type="spellEnd"/>
      <w:r w:rsidRPr="00466717">
        <w:rPr>
          <w:rFonts w:ascii="David" w:hAnsi="David" w:cs="David" w:hint="cs"/>
          <w:color w:val="080808"/>
          <w:rtl/>
        </w:rPr>
        <w:t>-</w:t>
      </w:r>
      <w:r w:rsidRPr="00E3431C">
        <w:rPr>
          <w:rFonts w:ascii="David" w:hAnsi="David" w:cs="David" w:hint="cs"/>
          <w:color w:val="080808"/>
          <w:rtl/>
        </w:rPr>
        <w:t xml:space="preserve"> במצב זה נאפשר חופש מסוים אם כי לא מוחלט, כיוון ומהעבר השני עומד אינטרס ציבורי. </w:t>
      </w:r>
      <w:r w:rsidR="00DD28D1">
        <w:rPr>
          <w:rFonts w:ascii="David" w:hAnsi="David" w:cs="David" w:hint="cs"/>
          <w:color w:val="080808"/>
          <w:rtl/>
        </w:rPr>
        <w:t xml:space="preserve"> לכן נחיל מבחן פחות מחמיר- </w:t>
      </w:r>
      <w:r w:rsidR="00DD28D1" w:rsidRPr="00DD28D1">
        <w:rPr>
          <w:rFonts w:ascii="David" w:hAnsi="David" w:cs="David" w:hint="cs"/>
          <w:b/>
          <w:bCs/>
          <w:color w:val="080808"/>
          <w:rtl/>
        </w:rPr>
        <w:t>מ</w:t>
      </w:r>
      <w:r w:rsidR="00DD28D1">
        <w:rPr>
          <w:rFonts w:ascii="David" w:hAnsi="David" w:cs="David" w:hint="cs"/>
          <w:b/>
          <w:bCs/>
          <w:color w:val="080808"/>
          <w:rtl/>
        </w:rPr>
        <w:t>בחן</w:t>
      </w:r>
      <w:r w:rsidR="00DD28D1" w:rsidRPr="00DD28D1">
        <w:rPr>
          <w:rFonts w:ascii="David" w:hAnsi="David" w:cs="David" w:hint="cs"/>
          <w:b/>
          <w:bCs/>
          <w:color w:val="080808"/>
          <w:rtl/>
        </w:rPr>
        <w:t xml:space="preserve"> האפשרות הממשית</w:t>
      </w:r>
      <w:r w:rsidR="00ED4B5F">
        <w:rPr>
          <w:rFonts w:ascii="David" w:hAnsi="David" w:cs="David" w:hint="cs"/>
          <w:color w:val="080808"/>
          <w:rtl/>
        </w:rPr>
        <w:t xml:space="preserve"> (שניגוד העניינים ישפיע על ההחלטה)</w:t>
      </w:r>
      <w:r w:rsidR="00DD28D1">
        <w:rPr>
          <w:rFonts w:ascii="David" w:hAnsi="David" w:cs="David" w:hint="cs"/>
          <w:color w:val="080808"/>
          <w:rtl/>
        </w:rPr>
        <w:t>.</w:t>
      </w:r>
      <w:r w:rsidR="00ED4B5F">
        <w:rPr>
          <w:rFonts w:ascii="David" w:hAnsi="David" w:cs="David" w:hint="cs"/>
          <w:color w:val="080808"/>
          <w:rtl/>
        </w:rPr>
        <w:t xml:space="preserve"> </w:t>
      </w:r>
      <w:r w:rsidR="00ED4B5F" w:rsidRPr="00ED4B5F">
        <w:rPr>
          <w:rFonts w:ascii="David" w:hAnsi="David" w:cs="David" w:hint="cs"/>
          <w:color w:val="080808"/>
          <w:highlight w:val="cyan"/>
          <w:rtl/>
        </w:rPr>
        <w:t>פס"ד רמות</w:t>
      </w:r>
    </w:p>
    <w:p w14:paraId="469DA679" w14:textId="65AD68B6" w:rsidR="00890FA7" w:rsidRPr="00E3431C" w:rsidRDefault="00890FA7" w:rsidP="004F139E">
      <w:pPr>
        <w:pStyle w:val="a3"/>
        <w:numPr>
          <w:ilvl w:val="0"/>
          <w:numId w:val="2"/>
        </w:numPr>
        <w:rPr>
          <w:rFonts w:ascii="David" w:hAnsi="David" w:cs="David"/>
          <w:color w:val="080808"/>
        </w:rPr>
      </w:pPr>
      <w:r w:rsidRPr="00466717">
        <w:rPr>
          <w:rFonts w:ascii="David" w:hAnsi="David" w:cs="David" w:hint="cs"/>
          <w:i/>
          <w:iCs/>
          <w:color w:val="FF0000"/>
          <w:u w:val="single"/>
          <w:rtl/>
        </w:rPr>
        <w:t>ביקורת המרצה</w:t>
      </w:r>
      <w:r w:rsidRPr="00E3431C">
        <w:rPr>
          <w:rFonts w:ascii="David" w:hAnsi="David" w:cs="David" w:hint="cs"/>
          <w:color w:val="080808"/>
          <w:rtl/>
        </w:rPr>
        <w:t xml:space="preserve">: </w:t>
      </w:r>
      <w:r w:rsidR="00DD28D1">
        <w:rPr>
          <w:rFonts w:ascii="David" w:hAnsi="David" w:cs="David" w:hint="cs"/>
          <w:color w:val="080808"/>
          <w:rtl/>
        </w:rPr>
        <w:t xml:space="preserve">גם זה אישי כי אדם רוצה להצטיין בתפקידו השני ולהיבחר שוב. </w:t>
      </w:r>
      <w:r w:rsidRPr="00E3431C">
        <w:rPr>
          <w:rFonts w:ascii="David" w:hAnsi="David" w:cs="David" w:hint="cs"/>
          <w:color w:val="080808"/>
          <w:rtl/>
        </w:rPr>
        <w:t xml:space="preserve"> </w:t>
      </w:r>
    </w:p>
    <w:p w14:paraId="3C7FE8A1" w14:textId="015F773B" w:rsidR="00636F31" w:rsidRPr="00E3431C" w:rsidRDefault="009C7800" w:rsidP="00DD28D1">
      <w:pPr>
        <w:spacing w:after="0"/>
        <w:rPr>
          <w:rFonts w:ascii="David" w:hAnsi="David" w:cs="David"/>
          <w:color w:val="080808"/>
          <w:rtl/>
        </w:rPr>
      </w:pPr>
      <w:r w:rsidRPr="00E3431C">
        <w:rPr>
          <w:rFonts w:ascii="David" w:hAnsi="David" w:cs="David" w:hint="cs"/>
          <w:color w:val="080808"/>
          <w:u w:val="single"/>
          <w:rtl/>
        </w:rPr>
        <w:t xml:space="preserve">היקף </w:t>
      </w:r>
      <w:r w:rsidR="00636F31" w:rsidRPr="00E3431C">
        <w:rPr>
          <w:rFonts w:ascii="David" w:hAnsi="David" w:cs="David" w:hint="cs"/>
          <w:color w:val="080808"/>
          <w:u w:val="single"/>
          <w:rtl/>
        </w:rPr>
        <w:t>פסילתו של אדם המצוי בניגוד ענייני</w:t>
      </w:r>
      <w:r w:rsidR="00DD28D1">
        <w:rPr>
          <w:rFonts w:ascii="David" w:hAnsi="David" w:cs="David" w:hint="cs"/>
          <w:color w:val="080808"/>
          <w:u w:val="single"/>
          <w:rtl/>
        </w:rPr>
        <w:t>ם</w:t>
      </w:r>
      <w:r w:rsidR="00DD28D1">
        <w:rPr>
          <w:rFonts w:ascii="David" w:hAnsi="David" w:cs="David" w:hint="cs"/>
          <w:color w:val="080808"/>
          <w:rtl/>
        </w:rPr>
        <w:t xml:space="preserve">-  </w:t>
      </w:r>
      <w:r w:rsidR="00636F31" w:rsidRPr="00E3431C">
        <w:rPr>
          <w:rFonts w:ascii="David" w:hAnsi="David" w:cs="David" w:hint="cs"/>
          <w:color w:val="080808"/>
          <w:rtl/>
        </w:rPr>
        <w:t xml:space="preserve">ככלל, ננקוט בתפיסה </w:t>
      </w:r>
      <w:r w:rsidR="00636F31" w:rsidRPr="00E3431C">
        <w:rPr>
          <w:rFonts w:ascii="David" w:hAnsi="David" w:cs="David" w:hint="cs"/>
          <w:b/>
          <w:bCs/>
          <w:color w:val="080808"/>
          <w:rtl/>
        </w:rPr>
        <w:t>מידתית</w:t>
      </w:r>
      <w:r w:rsidR="00636F31" w:rsidRPr="00E3431C">
        <w:rPr>
          <w:rFonts w:ascii="David" w:hAnsi="David" w:cs="David" w:hint="cs"/>
          <w:color w:val="080808"/>
          <w:rtl/>
        </w:rPr>
        <w:t xml:space="preserve"> וניטה לפסול רק את קבלת ההחלטה</w:t>
      </w:r>
      <w:r w:rsidR="005326E5" w:rsidRPr="00E3431C">
        <w:rPr>
          <w:rFonts w:ascii="David" w:hAnsi="David" w:cs="David" w:hint="cs"/>
          <w:color w:val="080808"/>
          <w:rtl/>
        </w:rPr>
        <w:t xml:space="preserve"> (ככל וניתן למלא את התפקיד מבלי להיקלע לניגוד עניינים)</w:t>
      </w:r>
      <w:r w:rsidR="00636F31" w:rsidRPr="00E3431C">
        <w:rPr>
          <w:rFonts w:ascii="David" w:hAnsi="David" w:cs="David" w:hint="cs"/>
          <w:color w:val="080808"/>
          <w:rtl/>
        </w:rPr>
        <w:t xml:space="preserve">, אולם אם רוב/כל התפקיד כרוך בניגוד עניינים אסור, </w:t>
      </w:r>
      <w:r w:rsidR="00DD28D1">
        <w:rPr>
          <w:rFonts w:ascii="David" w:hAnsi="David" w:cs="David" w:hint="cs"/>
          <w:color w:val="080808"/>
          <w:rtl/>
        </w:rPr>
        <w:t>אז לא יוכל לכהן.</w:t>
      </w:r>
    </w:p>
    <w:p w14:paraId="7A96811A" w14:textId="77777777" w:rsidR="00DD28D1" w:rsidRDefault="00DD28D1" w:rsidP="009C26E7">
      <w:pPr>
        <w:spacing w:after="0"/>
        <w:rPr>
          <w:rFonts w:ascii="David" w:hAnsi="David" w:cs="David"/>
          <w:color w:val="080808"/>
          <w:u w:val="single"/>
          <w:rtl/>
        </w:rPr>
      </w:pPr>
    </w:p>
    <w:p w14:paraId="77B32C37" w14:textId="0BA6CAE5" w:rsidR="00460DA0" w:rsidRDefault="00460DA0" w:rsidP="00DD28D1">
      <w:pPr>
        <w:spacing w:after="0"/>
        <w:rPr>
          <w:rFonts w:ascii="David" w:hAnsi="David" w:cs="David"/>
          <w:color w:val="080808"/>
          <w:rtl/>
        </w:rPr>
      </w:pPr>
      <w:r w:rsidRPr="00E3431C">
        <w:rPr>
          <w:rFonts w:ascii="David" w:hAnsi="David" w:cs="David" w:hint="cs"/>
          <w:color w:val="080808"/>
          <w:u w:val="single"/>
          <w:rtl/>
        </w:rPr>
        <w:t>הפרטת הסמכות</w:t>
      </w:r>
      <w:r w:rsidR="008F2030">
        <w:rPr>
          <w:rFonts w:ascii="David" w:hAnsi="David" w:cs="David" w:hint="cs"/>
          <w:color w:val="080808"/>
          <w:rtl/>
        </w:rPr>
        <w:t>:</w:t>
      </w:r>
      <w:r w:rsidR="00DD28D1">
        <w:rPr>
          <w:rFonts w:ascii="David" w:hAnsi="David" w:cs="David" w:hint="cs"/>
          <w:color w:val="080808"/>
          <w:rtl/>
        </w:rPr>
        <w:t xml:space="preserve"> </w:t>
      </w:r>
      <w:r w:rsidRPr="00E3431C">
        <w:rPr>
          <w:rFonts w:ascii="David" w:hAnsi="David" w:cs="David" w:hint="cs"/>
          <w:b/>
          <w:bCs/>
          <w:color w:val="080808"/>
          <w:highlight w:val="cyan"/>
          <w:rtl/>
        </w:rPr>
        <w:t>פס"ד דגש סחר חוץ</w:t>
      </w:r>
      <w:r w:rsidRPr="007150F2">
        <w:rPr>
          <w:rFonts w:ascii="David" w:hAnsi="David" w:cs="David" w:hint="cs"/>
          <w:color w:val="080808"/>
          <w:rtl/>
        </w:rPr>
        <w:t>-</w:t>
      </w:r>
      <w:r w:rsidRPr="00E3431C">
        <w:rPr>
          <w:rFonts w:ascii="David" w:hAnsi="David" w:cs="David" w:hint="cs"/>
          <w:color w:val="080808"/>
          <w:rtl/>
        </w:rPr>
        <w:t xml:space="preserve"> הרשות אינה יכולה לפתור עצמה ממצב של ניגוד עניינים ע</w:t>
      </w:r>
      <w:r w:rsidR="007150F2">
        <w:rPr>
          <w:rFonts w:ascii="David" w:hAnsi="David" w:cs="David" w:hint="cs"/>
          <w:color w:val="080808"/>
          <w:rtl/>
        </w:rPr>
        <w:t>"י</w:t>
      </w:r>
      <w:r w:rsidRPr="00E3431C">
        <w:rPr>
          <w:rFonts w:ascii="David" w:hAnsi="David" w:cs="David" w:hint="cs"/>
          <w:color w:val="080808"/>
          <w:rtl/>
        </w:rPr>
        <w:t xml:space="preserve"> הפרטה</w:t>
      </w:r>
      <w:r w:rsidR="00ED4B5F">
        <w:rPr>
          <w:rFonts w:ascii="David" w:hAnsi="David" w:cs="David" w:hint="cs"/>
          <w:color w:val="080808"/>
          <w:rtl/>
        </w:rPr>
        <w:t xml:space="preserve"> (העברה לגוף פרטי)</w:t>
      </w:r>
      <w:r w:rsidRPr="00E3431C">
        <w:rPr>
          <w:rFonts w:ascii="David" w:hAnsi="David" w:cs="David" w:hint="cs"/>
          <w:color w:val="080808"/>
          <w:rtl/>
        </w:rPr>
        <w:t xml:space="preserve">, ולכן אם הפעילות היא מנהלית במהותה, החובה תחול גם על גוף פרטי. </w:t>
      </w:r>
    </w:p>
    <w:p w14:paraId="40CEFAD7" w14:textId="77777777" w:rsidR="002240AA" w:rsidRPr="00E3431C" w:rsidRDefault="002240AA" w:rsidP="00DD28D1">
      <w:pPr>
        <w:spacing w:after="0"/>
        <w:rPr>
          <w:rFonts w:ascii="David" w:hAnsi="David" w:cs="David"/>
          <w:color w:val="080808"/>
          <w:rtl/>
        </w:rPr>
      </w:pPr>
    </w:p>
    <w:p w14:paraId="2FB4365D" w14:textId="77777777" w:rsidR="006B1475" w:rsidRPr="00D4488E" w:rsidRDefault="006B1475" w:rsidP="00DD005C">
      <w:pPr>
        <w:pStyle w:val="a3"/>
        <w:numPr>
          <w:ilvl w:val="0"/>
          <w:numId w:val="41"/>
        </w:numPr>
        <w:spacing w:after="0"/>
        <w:rPr>
          <w:rFonts w:ascii="David" w:hAnsi="David" w:cs="David"/>
          <w:b/>
          <w:bCs/>
          <w:color w:val="080808"/>
          <w:u w:val="single"/>
          <w:rtl/>
        </w:rPr>
      </w:pPr>
      <w:r w:rsidRPr="00D4488E">
        <w:rPr>
          <w:rFonts w:ascii="David" w:hAnsi="David" w:cs="David" w:hint="cs"/>
          <w:b/>
          <w:bCs/>
          <w:color w:val="080808"/>
          <w:u w:val="single"/>
          <w:rtl/>
        </w:rPr>
        <w:t>משוא פנים</w:t>
      </w:r>
    </w:p>
    <w:p w14:paraId="2F965558" w14:textId="2242F4F0" w:rsidR="00971547" w:rsidRPr="00E3431C" w:rsidRDefault="002240AA" w:rsidP="00971547">
      <w:pPr>
        <w:spacing w:after="0"/>
        <w:rPr>
          <w:rFonts w:ascii="David" w:hAnsi="David" w:cs="David"/>
          <w:color w:val="080808"/>
          <w:u w:val="single"/>
          <w:rtl/>
        </w:rPr>
      </w:pPr>
      <w:r w:rsidRPr="002240AA">
        <w:rPr>
          <w:rFonts w:ascii="David" w:hAnsi="David" w:cs="David"/>
          <w:color w:val="080808"/>
          <w:rtl/>
        </w:rPr>
        <w:t xml:space="preserve">כאשר בנסיבות העניין הגורם המוסמך לקבל את ההחלטה נחוש בדעתו לקבל החלטה מסוימת וזאת בשלב שבו הליכי קבלת ההחלטה עפ"י דין טרם הסתיימו והגורם עדיין לא היה אמור לגבש את דעתו- </w:t>
      </w:r>
      <w:r w:rsidRPr="002240AA">
        <w:rPr>
          <w:rFonts w:ascii="David" w:hAnsi="David" w:cs="David"/>
          <w:b/>
          <w:bCs/>
          <w:color w:val="080808"/>
          <w:rtl/>
        </w:rPr>
        <w:t>הוא לא אובייקטיבי.</w:t>
      </w:r>
      <w:r>
        <w:rPr>
          <w:rFonts w:ascii="David" w:hAnsi="David" w:cs="David" w:hint="cs"/>
          <w:color w:val="080808"/>
          <w:rtl/>
        </w:rPr>
        <w:t xml:space="preserve"> </w:t>
      </w:r>
      <w:r w:rsidR="00971547" w:rsidRPr="00E3431C">
        <w:rPr>
          <w:rFonts w:ascii="David" w:hAnsi="David" w:cs="David" w:hint="cs"/>
          <w:color w:val="080808"/>
          <w:rtl/>
        </w:rPr>
        <w:t xml:space="preserve">רוב ההחלטות המנהליות כרוכות במידה מסוימת של משוא פנים שכן הרשות היא שיוזמת את ההחלטה, אולם לא מקבלת אותה עד שלא מקיימת הליכים מסוימים. </w:t>
      </w:r>
      <w:r w:rsidR="001411B3">
        <w:rPr>
          <w:rFonts w:ascii="David" w:hAnsi="David" w:cs="David" w:hint="cs"/>
          <w:color w:val="080808"/>
          <w:rtl/>
        </w:rPr>
        <w:t xml:space="preserve">לכן </w:t>
      </w:r>
      <w:r>
        <w:rPr>
          <w:rFonts w:ascii="David" w:hAnsi="David" w:cs="David" w:hint="cs"/>
          <w:color w:val="080808"/>
          <w:rtl/>
        </w:rPr>
        <w:t xml:space="preserve">הפרה של הכלל תבוא לידי ביטוי </w:t>
      </w:r>
      <w:r w:rsidRPr="001411B3">
        <w:rPr>
          <w:rFonts w:ascii="David" w:hAnsi="David" w:cs="David" w:hint="cs"/>
          <w:b/>
          <w:bCs/>
          <w:color w:val="080808"/>
          <w:rtl/>
        </w:rPr>
        <w:t>ב</w:t>
      </w:r>
      <w:r w:rsidR="00B650C6" w:rsidRPr="001411B3">
        <w:rPr>
          <w:rFonts w:ascii="David" w:hAnsi="David" w:cs="David" w:hint="cs"/>
          <w:b/>
          <w:bCs/>
          <w:color w:val="080808"/>
          <w:rtl/>
        </w:rPr>
        <w:t>פומביות של דעה נעולה.</w:t>
      </w:r>
      <w:r w:rsidR="00971547" w:rsidRPr="00E3431C">
        <w:rPr>
          <w:rFonts w:ascii="David" w:hAnsi="David" w:cs="David" w:hint="cs"/>
          <w:color w:val="080808"/>
          <w:rtl/>
        </w:rPr>
        <w:t xml:space="preserve"> </w:t>
      </w:r>
    </w:p>
    <w:p w14:paraId="3554D65A" w14:textId="1A63A187" w:rsidR="006B1475" w:rsidRPr="00E3431C" w:rsidRDefault="00042A0A" w:rsidP="00971547">
      <w:pPr>
        <w:spacing w:after="0"/>
        <w:rPr>
          <w:rFonts w:ascii="David" w:hAnsi="David" w:cs="David"/>
          <w:color w:val="080808"/>
          <w:rtl/>
        </w:rPr>
      </w:pPr>
      <w:r w:rsidRPr="00E3431C">
        <w:rPr>
          <w:rFonts w:ascii="David" w:hAnsi="David" w:cs="David" w:hint="cs"/>
          <w:color w:val="080808"/>
          <w:u w:val="single"/>
          <w:rtl/>
        </w:rPr>
        <w:t>נעילת הדעה של הרשות</w:t>
      </w:r>
      <w:r w:rsidRPr="00E3431C">
        <w:rPr>
          <w:rFonts w:ascii="David" w:hAnsi="David" w:cs="David" w:hint="cs"/>
          <w:color w:val="080808"/>
          <w:rtl/>
        </w:rPr>
        <w:t>-</w:t>
      </w:r>
      <w:r w:rsidR="0061177D" w:rsidRPr="00E3431C">
        <w:rPr>
          <w:rFonts w:ascii="David" w:hAnsi="David" w:cs="David" w:hint="cs"/>
          <w:color w:val="080808"/>
          <w:rtl/>
        </w:rPr>
        <w:t xml:space="preserve"> ככל שיש סיכוי סביר לקיומה של דעה קדומה ממנה לא יוכל להשתחרר, מדובר יהיה ב"נעילת הדעה" של הרשות וביטוי למשוא פנים.</w:t>
      </w:r>
      <w:r w:rsidR="000A3A6C" w:rsidRPr="00E3431C">
        <w:rPr>
          <w:rFonts w:ascii="David" w:hAnsi="David" w:cs="David" w:hint="cs"/>
          <w:color w:val="080808"/>
          <w:rtl/>
        </w:rPr>
        <w:t xml:space="preserve"> </w:t>
      </w:r>
    </w:p>
    <w:p w14:paraId="12B01C2E" w14:textId="77777777" w:rsidR="000A3A6C" w:rsidRPr="00E3431C" w:rsidRDefault="000A3A6C" w:rsidP="00971547">
      <w:pPr>
        <w:spacing w:after="0"/>
        <w:rPr>
          <w:rFonts w:ascii="David" w:hAnsi="David" w:cs="David"/>
          <w:color w:val="080808"/>
        </w:rPr>
      </w:pPr>
      <w:r w:rsidRPr="00E3431C">
        <w:rPr>
          <w:rFonts w:ascii="David" w:hAnsi="David" w:cs="David" w:hint="cs"/>
          <w:color w:val="080808"/>
          <w:u w:val="single"/>
          <w:rtl/>
        </w:rPr>
        <w:t>אינדיקציה לנעילת הדעה של הרשות</w:t>
      </w:r>
      <w:r w:rsidRPr="00E3431C">
        <w:rPr>
          <w:rFonts w:ascii="David" w:hAnsi="David" w:cs="David" w:hint="cs"/>
          <w:color w:val="080808"/>
          <w:rtl/>
        </w:rPr>
        <w:t xml:space="preserve">- פרסום דעתו של הגורם האמון על ההחלטה בפומבי. </w:t>
      </w:r>
    </w:p>
    <w:p w14:paraId="0935D041" w14:textId="43976340" w:rsidR="002E2F33" w:rsidRDefault="0061177D" w:rsidP="00971547">
      <w:pPr>
        <w:spacing w:after="0"/>
        <w:rPr>
          <w:rFonts w:ascii="David" w:hAnsi="David" w:cs="David"/>
          <w:color w:val="080808"/>
          <w:rtl/>
        </w:rPr>
      </w:pPr>
      <w:r w:rsidRPr="00E3431C">
        <w:rPr>
          <w:rFonts w:ascii="David" w:hAnsi="David" w:cs="David" w:hint="cs"/>
          <w:b/>
          <w:bCs/>
          <w:color w:val="080808"/>
          <w:highlight w:val="cyan"/>
          <w:rtl/>
        </w:rPr>
        <w:t xml:space="preserve">פס"ד בן דוד </w:t>
      </w:r>
      <w:r w:rsidRPr="007C63E8">
        <w:rPr>
          <w:rFonts w:ascii="David" w:hAnsi="David" w:cs="David" w:hint="cs"/>
          <w:color w:val="080808"/>
          <w:sz w:val="18"/>
          <w:szCs w:val="18"/>
          <w:rtl/>
        </w:rPr>
        <w:t>(תרומת דם אתיופים)</w:t>
      </w:r>
      <w:r w:rsidRPr="00E3431C">
        <w:rPr>
          <w:rFonts w:ascii="David" w:hAnsi="David" w:cs="David" w:hint="cs"/>
          <w:color w:val="080808"/>
          <w:rtl/>
        </w:rPr>
        <w:t>- חבר הוועדה</w:t>
      </w:r>
      <w:r w:rsidR="007C63E8">
        <w:rPr>
          <w:rFonts w:ascii="David" w:hAnsi="David" w:cs="David" w:hint="cs"/>
          <w:color w:val="080808"/>
          <w:rtl/>
        </w:rPr>
        <w:t xml:space="preserve"> (האתיופי) </w:t>
      </w:r>
      <w:r w:rsidRPr="00E3431C">
        <w:rPr>
          <w:rFonts w:ascii="David" w:hAnsi="David" w:cs="David" w:hint="cs"/>
          <w:color w:val="080808"/>
          <w:rtl/>
        </w:rPr>
        <w:t xml:space="preserve">נפסל משום שמראש גיבש דעה על אשמתו של מנהל </w:t>
      </w:r>
      <w:r w:rsidR="007C63E8">
        <w:rPr>
          <w:rFonts w:ascii="David" w:hAnsi="David" w:cs="David" w:hint="cs"/>
          <w:color w:val="080808"/>
          <w:rtl/>
        </w:rPr>
        <w:t xml:space="preserve">בנק הדם </w:t>
      </w:r>
      <w:r w:rsidRPr="00E3431C">
        <w:rPr>
          <w:rFonts w:ascii="David" w:hAnsi="David" w:cs="David" w:hint="cs"/>
          <w:color w:val="080808"/>
          <w:rtl/>
        </w:rPr>
        <w:t>והסנקציה שמגיעה לו ואף התבטא על כך בתקשורת.</w:t>
      </w:r>
    </w:p>
    <w:p w14:paraId="21C775E1" w14:textId="3BE716A3" w:rsidR="00B650C6" w:rsidRPr="00E3431C" w:rsidRDefault="00B650C6" w:rsidP="00971547">
      <w:pPr>
        <w:spacing w:after="0"/>
        <w:rPr>
          <w:rFonts w:ascii="David" w:hAnsi="David" w:cs="David"/>
          <w:color w:val="080808"/>
          <w:rtl/>
        </w:rPr>
      </w:pPr>
      <w:r w:rsidRPr="00B650C6">
        <w:rPr>
          <w:rFonts w:ascii="David" w:hAnsi="David" w:cs="David" w:hint="cs"/>
          <w:b/>
          <w:bCs/>
          <w:color w:val="080808"/>
          <w:highlight w:val="cyan"/>
          <w:rtl/>
        </w:rPr>
        <w:t>פס"ד רמות למען הסביבה</w:t>
      </w:r>
      <w:r>
        <w:rPr>
          <w:rFonts w:ascii="David" w:hAnsi="David" w:cs="David" w:hint="cs"/>
          <w:color w:val="080808"/>
          <w:rtl/>
        </w:rPr>
        <w:t xml:space="preserve"> </w:t>
      </w:r>
      <w:r w:rsidRPr="00B650C6">
        <w:rPr>
          <w:rFonts w:ascii="David" w:hAnsi="David" w:cs="David" w:hint="cs"/>
          <w:color w:val="080808"/>
          <w:sz w:val="18"/>
          <w:szCs w:val="18"/>
          <w:rtl/>
        </w:rPr>
        <w:t xml:space="preserve">(מהנדסת שהייתה יזמית התוכנית </w:t>
      </w:r>
      <w:r w:rsidR="00D11A42">
        <w:rPr>
          <w:rFonts w:ascii="David" w:hAnsi="David" w:cs="David" w:hint="cs"/>
          <w:color w:val="080808"/>
          <w:sz w:val="18"/>
          <w:szCs w:val="18"/>
          <w:rtl/>
        </w:rPr>
        <w:t xml:space="preserve">וגם </w:t>
      </w:r>
      <w:r w:rsidRPr="00B650C6">
        <w:rPr>
          <w:rFonts w:ascii="David" w:hAnsi="David" w:cs="David" w:hint="cs"/>
          <w:color w:val="080808"/>
          <w:sz w:val="18"/>
          <w:szCs w:val="18"/>
          <w:rtl/>
        </w:rPr>
        <w:t xml:space="preserve">בוועדה לאישורה)- </w:t>
      </w:r>
      <w:r>
        <w:rPr>
          <w:rFonts w:ascii="David" w:hAnsi="David" w:cs="David" w:hint="cs"/>
          <w:color w:val="080808"/>
          <w:rtl/>
        </w:rPr>
        <w:t xml:space="preserve">לא יכולה לספק ייעוץ אובייקטיבי ולכן לא צריכה להיות בחדר בעת קבלת ההחלטה. למרות שביהמ"ש ראה זאת </w:t>
      </w:r>
      <w:proofErr w:type="spellStart"/>
      <w:r>
        <w:rPr>
          <w:rFonts w:ascii="David" w:hAnsi="David" w:cs="David" w:hint="cs"/>
          <w:color w:val="080808"/>
          <w:rtl/>
        </w:rPr>
        <w:t>כנ"ע</w:t>
      </w:r>
      <w:proofErr w:type="spellEnd"/>
      <w:r>
        <w:rPr>
          <w:rFonts w:ascii="David" w:hAnsi="David" w:cs="David" w:hint="cs"/>
          <w:color w:val="080808"/>
          <w:rtl/>
        </w:rPr>
        <w:t xml:space="preserve"> המרצה טוען שלא היה נ"ע אלא מ"פ (דעה נחושה).</w:t>
      </w:r>
    </w:p>
    <w:p w14:paraId="70830249" w14:textId="7A5C136D" w:rsidR="00964575" w:rsidRPr="00E3431C" w:rsidRDefault="00971547" w:rsidP="00D13ABA">
      <w:pPr>
        <w:spacing w:after="0"/>
        <w:rPr>
          <w:rFonts w:ascii="David" w:hAnsi="David" w:cs="David"/>
          <w:color w:val="080808"/>
          <w:rtl/>
        </w:rPr>
      </w:pPr>
      <w:r w:rsidRPr="004979EB">
        <w:rPr>
          <w:rFonts w:ascii="David" w:hAnsi="David" w:cs="David" w:hint="cs"/>
          <w:b/>
          <w:bCs/>
          <w:color w:val="080808"/>
          <w:highlight w:val="cyan"/>
          <w:rtl/>
        </w:rPr>
        <w:t>פס"ד מלאך</w:t>
      </w:r>
      <w:r w:rsidRPr="00E3431C">
        <w:rPr>
          <w:rFonts w:ascii="David" w:hAnsi="David" w:cs="David" w:hint="cs"/>
          <w:color w:val="080808"/>
          <w:rtl/>
        </w:rPr>
        <w:t xml:space="preserve"> </w:t>
      </w:r>
      <w:r w:rsidRPr="007C63E8">
        <w:rPr>
          <w:rFonts w:ascii="David" w:hAnsi="David" w:cs="David" w:hint="cs"/>
          <w:color w:val="080808"/>
          <w:sz w:val="18"/>
          <w:szCs w:val="18"/>
          <w:rtl/>
        </w:rPr>
        <w:t>(הקמת אצטדיון בירושלים)</w:t>
      </w:r>
      <w:r w:rsidRPr="00E3431C">
        <w:rPr>
          <w:rFonts w:ascii="David" w:hAnsi="David" w:cs="David" w:hint="cs"/>
          <w:color w:val="080808"/>
          <w:rtl/>
        </w:rPr>
        <w:t>- ברור שכ</w:t>
      </w:r>
      <w:r w:rsidR="008127C4">
        <w:rPr>
          <w:rFonts w:ascii="David" w:hAnsi="David" w:cs="David" w:hint="cs"/>
          <w:color w:val="080808"/>
          <w:rtl/>
        </w:rPr>
        <w:t xml:space="preserve">אשר </w:t>
      </w:r>
      <w:r w:rsidRPr="00E3431C">
        <w:rPr>
          <w:rFonts w:ascii="David" w:hAnsi="David" w:cs="David" w:hint="cs"/>
          <w:color w:val="080808"/>
          <w:rtl/>
        </w:rPr>
        <w:t>ר</w:t>
      </w:r>
      <w:r w:rsidR="008127C4">
        <w:rPr>
          <w:rFonts w:ascii="David" w:hAnsi="David" w:cs="David" w:hint="cs"/>
          <w:color w:val="080808"/>
          <w:rtl/>
        </w:rPr>
        <w:t>ש</w:t>
      </w:r>
      <w:r w:rsidRPr="00E3431C">
        <w:rPr>
          <w:rFonts w:ascii="David" w:hAnsi="David" w:cs="David" w:hint="cs"/>
          <w:color w:val="080808"/>
          <w:rtl/>
        </w:rPr>
        <w:t>ות יוזמת החלטה, יש לה דעה לכאור</w:t>
      </w:r>
      <w:r w:rsidR="00C95A1E">
        <w:rPr>
          <w:rFonts w:ascii="David" w:hAnsi="David" w:cs="David" w:hint="cs"/>
          <w:color w:val="080808"/>
          <w:rtl/>
        </w:rPr>
        <w:t>ה</w:t>
      </w:r>
      <w:r w:rsidRPr="00E3431C">
        <w:rPr>
          <w:rFonts w:ascii="David" w:hAnsi="David" w:cs="David" w:hint="cs"/>
          <w:color w:val="080808"/>
          <w:rtl/>
        </w:rPr>
        <w:t>, אולם אם מסתמן כי גיבשה דעה נחושה לפני סוף התהליך שעליה לקיים, דינה להיפסל. בעניין זה הנסיבות לא אפשרו לשמוע את ההתנגדויות בלב פתוח ובנפש חפצה</w:t>
      </w:r>
      <w:r w:rsidR="00B650C6">
        <w:rPr>
          <w:rFonts w:ascii="David" w:hAnsi="David" w:cs="David" w:hint="cs"/>
          <w:color w:val="080808"/>
          <w:rtl/>
        </w:rPr>
        <w:t xml:space="preserve"> ונאמר </w:t>
      </w:r>
      <w:r w:rsidR="00B650C6" w:rsidRPr="00C95A1E">
        <w:rPr>
          <w:rFonts w:ascii="David" w:hAnsi="David" w:cs="David" w:hint="cs"/>
          <w:b/>
          <w:bCs/>
          <w:color w:val="080808"/>
          <w:rtl/>
        </w:rPr>
        <w:t>שלא יתנו משקל להתנגדויות</w:t>
      </w:r>
      <w:r w:rsidRPr="00E3431C">
        <w:rPr>
          <w:rFonts w:ascii="David" w:hAnsi="David" w:cs="David" w:hint="cs"/>
          <w:color w:val="080808"/>
          <w:rtl/>
        </w:rPr>
        <w:t xml:space="preserve"> ולכן הופרו כללי הצדק הטבעיים</w:t>
      </w:r>
      <w:r w:rsidR="00D13ABA" w:rsidRPr="00E3431C">
        <w:rPr>
          <w:rFonts w:ascii="David" w:hAnsi="David" w:cs="David" w:hint="cs"/>
          <w:color w:val="080808"/>
          <w:rtl/>
        </w:rPr>
        <w:t xml:space="preserve"> (זכות טיעון ומשוא פנים)</w:t>
      </w:r>
      <w:r w:rsidRPr="00E3431C">
        <w:rPr>
          <w:rFonts w:ascii="David" w:hAnsi="David" w:cs="David" w:hint="cs"/>
          <w:color w:val="080808"/>
          <w:rtl/>
        </w:rPr>
        <w:t xml:space="preserve">. </w:t>
      </w:r>
    </w:p>
    <w:p w14:paraId="6CFB9EF5" w14:textId="77777777" w:rsidR="00D13ABA" w:rsidRPr="00E3431C" w:rsidRDefault="00D13ABA" w:rsidP="00D13ABA">
      <w:pPr>
        <w:spacing w:after="0"/>
        <w:rPr>
          <w:rFonts w:ascii="David" w:hAnsi="David" w:cs="David"/>
          <w:color w:val="080808"/>
          <w:rtl/>
        </w:rPr>
      </w:pPr>
    </w:p>
    <w:p w14:paraId="1055FC1D" w14:textId="7F57171C" w:rsidR="00BC5471" w:rsidRPr="00D52CA9" w:rsidRDefault="00BC5471" w:rsidP="00D52CA9">
      <w:pPr>
        <w:rPr>
          <w:rFonts w:ascii="David" w:hAnsi="David" w:cs="David"/>
          <w:b/>
          <w:bCs/>
          <w:color w:val="080808"/>
          <w:sz w:val="28"/>
          <w:szCs w:val="28"/>
          <w:u w:val="single"/>
          <w:rtl/>
        </w:rPr>
      </w:pPr>
      <w:r w:rsidRPr="00D52CA9">
        <w:rPr>
          <w:rFonts w:ascii="David" w:hAnsi="David" w:cs="David" w:hint="cs"/>
          <w:b/>
          <w:bCs/>
          <w:color w:val="080808"/>
          <w:sz w:val="28"/>
          <w:szCs w:val="28"/>
          <w:u w:val="single"/>
          <w:rtl/>
        </w:rPr>
        <w:t>פרסום החלטות</w:t>
      </w:r>
    </w:p>
    <w:p w14:paraId="466805CF" w14:textId="494CAD07" w:rsidR="004B3286" w:rsidRPr="004B3286" w:rsidRDefault="00952482" w:rsidP="00DD005C">
      <w:pPr>
        <w:pStyle w:val="a3"/>
        <w:numPr>
          <w:ilvl w:val="0"/>
          <w:numId w:val="43"/>
        </w:numPr>
        <w:spacing w:after="0"/>
        <w:rPr>
          <w:rFonts w:ascii="David" w:hAnsi="David" w:cs="David"/>
          <w:color w:val="080808"/>
          <w:rtl/>
        </w:rPr>
      </w:pPr>
      <w:bookmarkStart w:id="1" w:name="_Hlk95052209"/>
      <w:r w:rsidRPr="004B3286">
        <w:rPr>
          <w:rFonts w:ascii="David" w:hAnsi="David" w:cs="David"/>
          <w:b/>
          <w:bCs/>
          <w:color w:val="080808"/>
          <w:highlight w:val="yellow"/>
          <w:rtl/>
        </w:rPr>
        <w:t>ס' 17 לפקודת הפרשנות</w:t>
      </w:r>
      <w:r w:rsidRPr="004B3286">
        <w:rPr>
          <w:rFonts w:ascii="David" w:hAnsi="David" w:cs="David"/>
          <w:color w:val="080808"/>
          <w:rtl/>
        </w:rPr>
        <w:t xml:space="preserve"> מקים חובה לפרסם</w:t>
      </w:r>
      <w:r w:rsidR="00C95A1E">
        <w:rPr>
          <w:rFonts w:ascii="David" w:hAnsi="David" w:cs="David" w:hint="cs"/>
          <w:color w:val="080808"/>
          <w:rtl/>
        </w:rPr>
        <w:t xml:space="preserve"> ברשומות</w:t>
      </w:r>
      <w:r w:rsidRPr="004B3286">
        <w:rPr>
          <w:rFonts w:ascii="David" w:hAnsi="David" w:cs="David"/>
          <w:color w:val="080808"/>
          <w:rtl/>
        </w:rPr>
        <w:t xml:space="preserve"> תקנות בנות פעל תחיקתי בלבד. </w:t>
      </w:r>
    </w:p>
    <w:bookmarkEnd w:id="1"/>
    <w:p w14:paraId="75126515" w14:textId="0722B35E" w:rsidR="004B3286" w:rsidRPr="004B3286" w:rsidRDefault="00102211" w:rsidP="00DD005C">
      <w:pPr>
        <w:pStyle w:val="a3"/>
        <w:numPr>
          <w:ilvl w:val="0"/>
          <w:numId w:val="43"/>
        </w:numPr>
        <w:spacing w:after="0"/>
        <w:rPr>
          <w:rFonts w:ascii="David" w:hAnsi="David" w:cs="David"/>
          <w:color w:val="080808"/>
          <w:rtl/>
        </w:rPr>
      </w:pPr>
      <w:r>
        <w:rPr>
          <w:rFonts w:ascii="David" w:hAnsi="David" w:cs="David" w:hint="cs"/>
          <w:color w:val="080808"/>
          <w:rtl/>
        </w:rPr>
        <w:t xml:space="preserve">ברירת המחדל לכל נורמה מנהלית (גם לא תקנה בת פועל תחיקתי) היא חובה לפרסום. אז </w:t>
      </w:r>
      <w:r w:rsidRPr="00102211">
        <w:rPr>
          <w:rFonts w:ascii="David" w:hAnsi="David" w:cs="David" w:hint="cs"/>
          <w:b/>
          <w:bCs/>
          <w:color w:val="080808"/>
          <w:rtl/>
        </w:rPr>
        <w:t>למה צריך חוק?</w:t>
      </w:r>
      <w:r>
        <w:rPr>
          <w:rFonts w:ascii="David" w:hAnsi="David" w:cs="David" w:hint="cs"/>
          <w:color w:val="080808"/>
          <w:rtl/>
        </w:rPr>
        <w:t xml:space="preserve"> </w:t>
      </w:r>
      <w:r w:rsidR="00B650C6">
        <w:rPr>
          <w:rFonts w:ascii="David" w:hAnsi="David" w:cs="David" w:hint="cs"/>
          <w:color w:val="080808"/>
          <w:rtl/>
        </w:rPr>
        <w:t xml:space="preserve"> כדי </w:t>
      </w:r>
      <w:r>
        <w:rPr>
          <w:rFonts w:ascii="David" w:hAnsi="David" w:cs="David" w:hint="cs"/>
          <w:color w:val="080808"/>
          <w:rtl/>
        </w:rPr>
        <w:t>לקבוע את אופן הפרסום (למשל ברשומות) או לפטור מחובת פרסום.</w:t>
      </w:r>
    </w:p>
    <w:p w14:paraId="68198C44" w14:textId="30C64096" w:rsidR="00952482" w:rsidRPr="004B3286" w:rsidRDefault="00952482" w:rsidP="00DD005C">
      <w:pPr>
        <w:pStyle w:val="a3"/>
        <w:numPr>
          <w:ilvl w:val="0"/>
          <w:numId w:val="43"/>
        </w:numPr>
        <w:spacing w:after="0"/>
        <w:rPr>
          <w:rFonts w:ascii="David" w:hAnsi="David" w:cs="David"/>
          <w:color w:val="080808"/>
          <w:rtl/>
        </w:rPr>
      </w:pPr>
      <w:r w:rsidRPr="004B3286">
        <w:rPr>
          <w:rFonts w:ascii="David" w:hAnsi="David" w:cs="David"/>
          <w:color w:val="080808"/>
          <w:rtl/>
        </w:rPr>
        <w:t xml:space="preserve">במשך שנים רבות, לא היה נהוג לפרסם החלטות כאלו ואחרות של רשויות. </w:t>
      </w:r>
      <w:r w:rsidRPr="004979EB">
        <w:rPr>
          <w:rFonts w:ascii="David" w:hAnsi="David" w:cs="David"/>
          <w:b/>
          <w:bCs/>
          <w:color w:val="080808"/>
          <w:highlight w:val="cyan"/>
          <w:rtl/>
        </w:rPr>
        <w:t xml:space="preserve">בפס"ד אפרתי </w:t>
      </w:r>
      <w:r w:rsidRPr="004B3286">
        <w:rPr>
          <w:rFonts w:ascii="David" w:hAnsi="David" w:cs="David"/>
          <w:color w:val="080808"/>
          <w:rtl/>
        </w:rPr>
        <w:t>נקבע שיש חובה לפרסם החלטות מנהליות שכן לאלו השפעה על הציבור כמו גם יש צורך לנהוג בהן בדרך מסוימת והפרסום מאמת נוהג זה. לפיכך נקבע כי יש להביא לידיעת הציבור הנחיות מנהליות</w:t>
      </w:r>
      <w:r w:rsidR="00102211">
        <w:rPr>
          <w:rFonts w:ascii="David" w:hAnsi="David" w:cs="David" w:hint="cs"/>
          <w:color w:val="080808"/>
          <w:rtl/>
        </w:rPr>
        <w:t xml:space="preserve"> כאשר משליכה על הזכויות והחובות שלו.</w:t>
      </w:r>
    </w:p>
    <w:p w14:paraId="700193A2" w14:textId="59949477" w:rsidR="00952482" w:rsidRDefault="00952482" w:rsidP="00952482">
      <w:pPr>
        <w:spacing w:after="0"/>
        <w:rPr>
          <w:rFonts w:ascii="David" w:hAnsi="David" w:cs="David"/>
          <w:color w:val="080808"/>
          <w:rtl/>
        </w:rPr>
      </w:pPr>
    </w:p>
    <w:p w14:paraId="341075B1" w14:textId="15F88E4C" w:rsidR="004B3286" w:rsidRPr="00A50F82" w:rsidRDefault="00102211" w:rsidP="00952482">
      <w:pPr>
        <w:spacing w:after="0"/>
        <w:rPr>
          <w:rFonts w:ascii="David" w:hAnsi="David" w:cs="David"/>
          <w:color w:val="080808"/>
          <w:u w:val="single"/>
          <w:rtl/>
        </w:rPr>
      </w:pPr>
      <w:r w:rsidRPr="00A50F82">
        <w:rPr>
          <w:rFonts w:ascii="David" w:hAnsi="David" w:cs="David" w:hint="cs"/>
          <w:color w:val="080808"/>
          <w:u w:val="single"/>
          <w:rtl/>
        </w:rPr>
        <w:t>חשיבות החובה לפרסום:</w:t>
      </w:r>
    </w:p>
    <w:p w14:paraId="7B77AA4F" w14:textId="5250DEDC" w:rsidR="00102211" w:rsidRDefault="00102211" w:rsidP="00DD005C">
      <w:pPr>
        <w:pStyle w:val="a3"/>
        <w:numPr>
          <w:ilvl w:val="0"/>
          <w:numId w:val="47"/>
        </w:numPr>
        <w:spacing w:after="0"/>
        <w:rPr>
          <w:rFonts w:ascii="David" w:hAnsi="David" w:cs="David"/>
          <w:color w:val="080808"/>
        </w:rPr>
      </w:pPr>
      <w:r w:rsidRPr="00A50F82">
        <w:rPr>
          <w:rFonts w:ascii="David" w:hAnsi="David" w:cs="David" w:hint="cs"/>
          <w:b/>
          <w:bCs/>
          <w:color w:val="080808"/>
          <w:rtl/>
        </w:rPr>
        <w:t>כעקרון</w:t>
      </w:r>
      <w:r>
        <w:rPr>
          <w:rFonts w:ascii="David" w:hAnsi="David" w:cs="David" w:hint="cs"/>
          <w:color w:val="080808"/>
          <w:rtl/>
        </w:rPr>
        <w:t xml:space="preserve"> </w:t>
      </w:r>
      <w:r w:rsidRPr="00A50F82">
        <w:rPr>
          <w:rFonts w:ascii="David" w:hAnsi="David" w:cs="David" w:hint="cs"/>
          <w:b/>
          <w:bCs/>
          <w:color w:val="080808"/>
          <w:rtl/>
        </w:rPr>
        <w:t>חוקתי</w:t>
      </w:r>
      <w:r>
        <w:rPr>
          <w:rFonts w:ascii="David" w:hAnsi="David" w:cs="David" w:hint="cs"/>
          <w:color w:val="080808"/>
          <w:rtl/>
        </w:rPr>
        <w:t>- הנחיות מנהליות נכנסות לעניין עמוק של כבוד האדם כי לא ניתן לצפות מאדם לכבד החלטה שלא מודע אליה. אותה בעיה כמו בהחלטה רטרואקטיבית.</w:t>
      </w:r>
    </w:p>
    <w:p w14:paraId="03828F84" w14:textId="3FF54CB1" w:rsidR="00102211" w:rsidRDefault="00102211" w:rsidP="00DD005C">
      <w:pPr>
        <w:pStyle w:val="a3"/>
        <w:numPr>
          <w:ilvl w:val="0"/>
          <w:numId w:val="47"/>
        </w:numPr>
        <w:spacing w:after="0"/>
        <w:rPr>
          <w:rFonts w:ascii="David" w:hAnsi="David" w:cs="David"/>
          <w:color w:val="080808"/>
        </w:rPr>
      </w:pPr>
      <w:r w:rsidRPr="00A50F82">
        <w:rPr>
          <w:rFonts w:ascii="David" w:hAnsi="David" w:cs="David" w:hint="cs"/>
          <w:b/>
          <w:bCs/>
          <w:color w:val="080808"/>
          <w:rtl/>
        </w:rPr>
        <w:t>הגינות</w:t>
      </w:r>
      <w:r>
        <w:rPr>
          <w:rFonts w:ascii="David" w:hAnsi="David" w:cs="David" w:hint="cs"/>
          <w:color w:val="080808"/>
          <w:rtl/>
        </w:rPr>
        <w:t>- אין זה הוגן לדרוש ביצוע להחלטה שלא פורסמה</w:t>
      </w:r>
    </w:p>
    <w:p w14:paraId="408BEE81" w14:textId="79FAAB65" w:rsidR="00102211" w:rsidRPr="00A50F82" w:rsidRDefault="00102211" w:rsidP="00DD005C">
      <w:pPr>
        <w:pStyle w:val="a3"/>
        <w:numPr>
          <w:ilvl w:val="0"/>
          <w:numId w:val="47"/>
        </w:numPr>
        <w:spacing w:after="0"/>
        <w:rPr>
          <w:rFonts w:ascii="David" w:hAnsi="David" w:cs="David"/>
          <w:b/>
          <w:bCs/>
          <w:color w:val="080808"/>
        </w:rPr>
      </w:pPr>
      <w:r w:rsidRPr="00A50F82">
        <w:rPr>
          <w:rFonts w:ascii="David" w:hAnsi="David" w:cs="David" w:hint="cs"/>
          <w:b/>
          <w:bCs/>
          <w:color w:val="080808"/>
          <w:rtl/>
        </w:rPr>
        <w:t>נדרש לשם ביצוע</w:t>
      </w:r>
    </w:p>
    <w:p w14:paraId="208E2E7D" w14:textId="17DD2CFE" w:rsidR="00102211" w:rsidRPr="00102211" w:rsidRDefault="00A50F82" w:rsidP="00DD005C">
      <w:pPr>
        <w:pStyle w:val="a3"/>
        <w:numPr>
          <w:ilvl w:val="0"/>
          <w:numId w:val="47"/>
        </w:numPr>
        <w:spacing w:after="0"/>
        <w:rPr>
          <w:rFonts w:ascii="David" w:hAnsi="David" w:cs="David"/>
          <w:color w:val="080808"/>
          <w:rtl/>
        </w:rPr>
      </w:pPr>
      <w:r w:rsidRPr="00A50F82">
        <w:rPr>
          <w:rFonts w:ascii="David" w:hAnsi="David" w:cs="David" w:hint="cs"/>
          <w:b/>
          <w:bCs/>
          <w:color w:val="080808"/>
          <w:rtl/>
        </w:rPr>
        <w:t>נדרש להבהרת הנורמה</w:t>
      </w:r>
      <w:r>
        <w:rPr>
          <w:rFonts w:ascii="David" w:hAnsi="David" w:cs="David" w:hint="cs"/>
          <w:color w:val="080808"/>
          <w:rtl/>
        </w:rPr>
        <w:t>- ניסוח ברור ומדויק של מה מדובר ואיך לבצע</w:t>
      </w:r>
    </w:p>
    <w:p w14:paraId="445DA97F" w14:textId="77777777" w:rsidR="00952482" w:rsidRDefault="00952482" w:rsidP="00952482">
      <w:pPr>
        <w:spacing w:after="0"/>
        <w:rPr>
          <w:rFonts w:ascii="David" w:hAnsi="David" w:cs="David"/>
          <w:color w:val="080808"/>
          <w:rtl/>
        </w:rPr>
      </w:pPr>
    </w:p>
    <w:p w14:paraId="4DB59D08" w14:textId="07899675" w:rsidR="00A52457" w:rsidRPr="00E3431C" w:rsidRDefault="00667D3B" w:rsidP="00952482">
      <w:pPr>
        <w:spacing w:after="0"/>
        <w:rPr>
          <w:rFonts w:ascii="David" w:hAnsi="David" w:cs="David"/>
          <w:b/>
          <w:bCs/>
          <w:color w:val="080808"/>
          <w:u w:val="single"/>
          <w:rtl/>
        </w:rPr>
      </w:pPr>
      <w:r w:rsidRPr="00E3431C">
        <w:rPr>
          <w:rFonts w:ascii="David" w:hAnsi="David" w:cs="David" w:hint="cs"/>
          <w:b/>
          <w:bCs/>
          <w:color w:val="080808"/>
          <w:u w:val="single"/>
          <w:rtl/>
        </w:rPr>
        <w:t>פרסום תקנות בנות פועל תחיקתי (</w:t>
      </w:r>
      <w:r w:rsidRPr="00D52CA9">
        <w:rPr>
          <w:rFonts w:ascii="David" w:hAnsi="David" w:cs="David" w:hint="cs"/>
          <w:b/>
          <w:bCs/>
          <w:color w:val="080808"/>
          <w:highlight w:val="yellow"/>
          <w:u w:val="single"/>
          <w:rtl/>
        </w:rPr>
        <w:t>ס' 17</w:t>
      </w:r>
      <w:r w:rsidR="00BC0B99" w:rsidRPr="00D52CA9">
        <w:rPr>
          <w:rFonts w:ascii="David" w:hAnsi="David" w:cs="David" w:hint="cs"/>
          <w:b/>
          <w:bCs/>
          <w:color w:val="080808"/>
          <w:highlight w:val="yellow"/>
          <w:u w:val="single"/>
          <w:rtl/>
        </w:rPr>
        <w:t xml:space="preserve"> לפקודת הפרשנות</w:t>
      </w:r>
      <w:r w:rsidRPr="00E3431C">
        <w:rPr>
          <w:rFonts w:ascii="David" w:hAnsi="David" w:cs="David" w:hint="cs"/>
          <w:b/>
          <w:bCs/>
          <w:color w:val="080808"/>
          <w:u w:val="single"/>
          <w:rtl/>
        </w:rPr>
        <w:t>)</w:t>
      </w:r>
    </w:p>
    <w:p w14:paraId="27B6FBDF" w14:textId="155791F5" w:rsidR="00667D3B" w:rsidRPr="00E3431C" w:rsidRDefault="00A52457" w:rsidP="00A50F82">
      <w:pPr>
        <w:spacing w:after="0"/>
        <w:rPr>
          <w:rFonts w:ascii="David" w:hAnsi="David" w:cs="David"/>
          <w:color w:val="080808"/>
        </w:rPr>
      </w:pPr>
      <w:r w:rsidRPr="00E3431C">
        <w:rPr>
          <w:rFonts w:ascii="David" w:hAnsi="David" w:cs="David" w:hint="cs"/>
          <w:color w:val="080808"/>
          <w:rtl/>
        </w:rPr>
        <w:t xml:space="preserve">הס' </w:t>
      </w:r>
      <w:r w:rsidR="00667D3B" w:rsidRPr="00E3431C">
        <w:rPr>
          <w:rFonts w:ascii="David" w:hAnsi="David" w:cs="David" w:hint="cs"/>
          <w:color w:val="080808"/>
          <w:rtl/>
        </w:rPr>
        <w:t xml:space="preserve">קובע כי תקנות בנות פעל תחיקתי יהיו מחייבות מיום פרסומן בכפוף להוראות אחרות. </w:t>
      </w:r>
      <w:r w:rsidR="00A50F82">
        <w:rPr>
          <w:rFonts w:ascii="David" w:hAnsi="David" w:cs="David" w:hint="cs"/>
          <w:color w:val="080808"/>
          <w:rtl/>
        </w:rPr>
        <w:t>אם יש הוראה אחרת הכוונה היא לפרסם במקום אחר (בעקבות החובה לפרסם) ולא לא לפרסם כלל.</w:t>
      </w:r>
    </w:p>
    <w:p w14:paraId="77662CC4" w14:textId="77777777" w:rsidR="004545EC" w:rsidRPr="00E3431C" w:rsidRDefault="004545EC" w:rsidP="007C6933">
      <w:pPr>
        <w:spacing w:after="0"/>
        <w:rPr>
          <w:rFonts w:ascii="David" w:hAnsi="David" w:cs="David"/>
          <w:color w:val="080808"/>
          <w:rtl/>
        </w:rPr>
      </w:pPr>
    </w:p>
    <w:p w14:paraId="620E9AE3" w14:textId="77777777" w:rsidR="00BC0B99" w:rsidRPr="00E3431C" w:rsidRDefault="00BC0B99" w:rsidP="007C6933">
      <w:pPr>
        <w:spacing w:after="0"/>
        <w:rPr>
          <w:rFonts w:ascii="David" w:hAnsi="David" w:cs="David"/>
          <w:color w:val="080808"/>
          <w:u w:val="single"/>
          <w:rtl/>
        </w:rPr>
      </w:pPr>
      <w:r w:rsidRPr="00E3431C">
        <w:rPr>
          <w:rFonts w:ascii="David" w:hAnsi="David" w:cs="David" w:hint="cs"/>
          <w:color w:val="080808"/>
          <w:u w:val="single"/>
          <w:rtl/>
        </w:rPr>
        <w:t xml:space="preserve">כיצד תפורש תקנה בת פעל תחיקתי? </w:t>
      </w:r>
    </w:p>
    <w:p w14:paraId="5ED841AF" w14:textId="482BE993" w:rsidR="00A44FA4" w:rsidRDefault="00A44FA4" w:rsidP="00A44FA4">
      <w:pPr>
        <w:spacing w:after="0"/>
        <w:rPr>
          <w:rFonts w:ascii="David" w:hAnsi="David" w:cs="David"/>
          <w:color w:val="080808"/>
          <w:rtl/>
        </w:rPr>
      </w:pPr>
      <w:r w:rsidRPr="008E3561">
        <w:rPr>
          <w:rFonts w:ascii="David" w:hAnsi="David" w:cs="David" w:hint="cs"/>
          <w:b/>
          <w:bCs/>
          <w:color w:val="080808"/>
          <w:highlight w:val="cyan"/>
          <w:rtl/>
        </w:rPr>
        <w:t xml:space="preserve">פס"ד </w:t>
      </w:r>
      <w:proofErr w:type="spellStart"/>
      <w:r w:rsidRPr="008E3561">
        <w:rPr>
          <w:rFonts w:ascii="David" w:hAnsi="David" w:cs="David" w:hint="cs"/>
          <w:b/>
          <w:bCs/>
          <w:color w:val="080808"/>
          <w:highlight w:val="cyan"/>
          <w:rtl/>
        </w:rPr>
        <w:t>אלכסנדרוביץ</w:t>
      </w:r>
      <w:proofErr w:type="spellEnd"/>
      <w:r w:rsidRPr="008E3561">
        <w:rPr>
          <w:rFonts w:ascii="David" w:hAnsi="David" w:cs="David" w:hint="cs"/>
          <w:b/>
          <w:bCs/>
          <w:color w:val="080808"/>
          <w:highlight w:val="cyan"/>
          <w:rtl/>
        </w:rPr>
        <w:t>'</w:t>
      </w:r>
      <w:r>
        <w:rPr>
          <w:rFonts w:ascii="David" w:hAnsi="David" w:cs="David" w:hint="cs"/>
          <w:color w:val="080808"/>
          <w:rtl/>
        </w:rPr>
        <w:t xml:space="preserve">- </w:t>
      </w:r>
      <w:r w:rsidR="00A50F82" w:rsidRPr="00A50F82">
        <w:rPr>
          <w:rFonts w:ascii="David" w:hAnsi="David" w:cs="David"/>
          <w:color w:val="080808"/>
          <w:rtl/>
        </w:rPr>
        <w:t xml:space="preserve">נקבע כי קביעת המנהל מהווה "תקנה בת פועל תחיקתי" </w:t>
      </w:r>
      <w:r w:rsidR="00A50F82">
        <w:rPr>
          <w:rFonts w:ascii="David" w:hAnsi="David" w:cs="David" w:hint="cs"/>
          <w:color w:val="080808"/>
          <w:rtl/>
        </w:rPr>
        <w:t xml:space="preserve">לכן אם לא פורסמה </w:t>
      </w:r>
      <w:r w:rsidR="004948ED">
        <w:rPr>
          <w:rFonts w:ascii="David" w:hAnsi="David" w:cs="David" w:hint="cs"/>
          <w:color w:val="080808"/>
          <w:rtl/>
        </w:rPr>
        <w:t>ב</w:t>
      </w:r>
      <w:r w:rsidR="00A50F82">
        <w:rPr>
          <w:rFonts w:ascii="David" w:hAnsi="David" w:cs="David" w:hint="cs"/>
          <w:color w:val="080808"/>
          <w:rtl/>
        </w:rPr>
        <w:t xml:space="preserve">רשומות לא נכנסה לתוקף. </w:t>
      </w:r>
      <w:r w:rsidR="00A50F82" w:rsidRPr="00A50F82">
        <w:rPr>
          <w:rFonts w:ascii="David" w:hAnsi="David" w:cs="David"/>
          <w:color w:val="080808"/>
          <w:rtl/>
        </w:rPr>
        <w:t xml:space="preserve">נקבעו שני </w:t>
      </w:r>
      <w:r w:rsidR="00A50F82" w:rsidRPr="00E2507B">
        <w:rPr>
          <w:rFonts w:ascii="David" w:hAnsi="David" w:cs="David"/>
          <w:color w:val="080808"/>
          <w:u w:val="single"/>
          <w:rtl/>
        </w:rPr>
        <w:t>סימני הכר</w:t>
      </w:r>
      <w:r w:rsidR="00A50F82" w:rsidRPr="00A50F82">
        <w:rPr>
          <w:rFonts w:ascii="David" w:hAnsi="David" w:cs="David"/>
          <w:color w:val="080808"/>
          <w:rtl/>
        </w:rPr>
        <w:t xml:space="preserve"> לתקנות בעל פועל תחיקתי (כלליות ונורמטיביות). זאת מהרציונל שלאדם צריכה להיות לפחות האפשרות לדעת את הלכות החוק המחייבות במדינה ולכן קיים הפרסום ברשומות. באין פרסום כזה היסוד המוסרי להפעלת העקרון לא מתקיים. </w:t>
      </w:r>
      <w:r w:rsidR="00A50F82">
        <w:rPr>
          <w:rFonts w:ascii="David" w:hAnsi="David" w:cs="David" w:hint="cs"/>
          <w:color w:val="080808"/>
          <w:rtl/>
        </w:rPr>
        <w:t>בנוסף לכך נוסיף עוד סימן היכ</w:t>
      </w:r>
      <w:r>
        <w:rPr>
          <w:rFonts w:ascii="David" w:hAnsi="David" w:cs="David" w:hint="cs"/>
          <w:color w:val="080808"/>
          <w:rtl/>
        </w:rPr>
        <w:t>ר הנוגע להגדרת תקנות ככלל</w:t>
      </w:r>
      <w:r w:rsidR="00E2507B">
        <w:rPr>
          <w:rFonts w:ascii="David" w:hAnsi="David" w:cs="David" w:hint="cs"/>
          <w:color w:val="080808"/>
          <w:rtl/>
        </w:rPr>
        <w:t>.</w:t>
      </w:r>
    </w:p>
    <w:p w14:paraId="3BCCDFEC" w14:textId="77777777" w:rsidR="00E2507B" w:rsidRDefault="00E2507B" w:rsidP="00A44FA4">
      <w:pPr>
        <w:spacing w:after="0"/>
        <w:rPr>
          <w:rFonts w:ascii="David" w:hAnsi="David" w:cs="David"/>
          <w:color w:val="080808"/>
          <w:u w:val="single"/>
          <w:rtl/>
        </w:rPr>
      </w:pPr>
    </w:p>
    <w:p w14:paraId="1B71FD2F" w14:textId="58010FED" w:rsidR="00E2507B" w:rsidRDefault="00E2507B" w:rsidP="00A44FA4">
      <w:pPr>
        <w:spacing w:after="0"/>
        <w:rPr>
          <w:rFonts w:ascii="David" w:hAnsi="David" w:cs="David"/>
          <w:color w:val="080808"/>
          <w:rtl/>
        </w:rPr>
      </w:pPr>
      <w:r w:rsidRPr="00E3431C">
        <w:rPr>
          <w:rFonts w:ascii="David" w:hAnsi="David" w:cs="David" w:hint="cs"/>
          <w:color w:val="080808"/>
          <w:u w:val="single"/>
          <w:rtl/>
        </w:rPr>
        <w:t>סימני ההיכר לתקנה בת פעל תחיקתי</w:t>
      </w:r>
    </w:p>
    <w:p w14:paraId="5CD3987B" w14:textId="71903EFE" w:rsidR="00A44FA4" w:rsidRPr="00A44FA4" w:rsidRDefault="00A44FA4" w:rsidP="00DD005C">
      <w:pPr>
        <w:pStyle w:val="a3"/>
        <w:numPr>
          <w:ilvl w:val="0"/>
          <w:numId w:val="48"/>
        </w:numPr>
        <w:spacing w:after="0"/>
        <w:rPr>
          <w:rFonts w:ascii="David" w:hAnsi="David" w:cs="David"/>
          <w:color w:val="080808"/>
        </w:rPr>
      </w:pPr>
      <w:r w:rsidRPr="00A44FA4">
        <w:rPr>
          <w:rFonts w:ascii="David" w:hAnsi="David" w:cs="David" w:hint="cs"/>
          <w:b/>
          <w:bCs/>
          <w:color w:val="080808"/>
          <w:u w:val="single"/>
          <w:rtl/>
        </w:rPr>
        <w:t>תקנות</w:t>
      </w:r>
      <w:r>
        <w:rPr>
          <w:rFonts w:ascii="David" w:hAnsi="David" w:cs="David" w:hint="cs"/>
          <w:b/>
          <w:bCs/>
          <w:color w:val="080808"/>
          <w:rtl/>
        </w:rPr>
        <w:t xml:space="preserve"> </w:t>
      </w:r>
      <w:r w:rsidRPr="00A44FA4">
        <w:rPr>
          <w:rFonts w:ascii="David" w:hAnsi="David" w:cs="David" w:hint="cs"/>
          <w:b/>
          <w:bCs/>
          <w:color w:val="080808"/>
          <w:highlight w:val="yellow"/>
          <w:u w:val="single"/>
          <w:rtl/>
        </w:rPr>
        <w:t>(ס' 1 לפקודת הפרשנות</w:t>
      </w:r>
      <w:r>
        <w:rPr>
          <w:rFonts w:ascii="David" w:hAnsi="David" w:cs="David" w:hint="cs"/>
          <w:b/>
          <w:bCs/>
          <w:color w:val="080808"/>
          <w:u w:val="single"/>
          <w:rtl/>
        </w:rPr>
        <w:t>)</w:t>
      </w:r>
      <w:r>
        <w:rPr>
          <w:rFonts w:ascii="David" w:hAnsi="David" w:cs="David" w:hint="cs"/>
          <w:b/>
          <w:bCs/>
          <w:color w:val="080808"/>
          <w:rtl/>
        </w:rPr>
        <w:t xml:space="preserve"> -</w:t>
      </w:r>
      <w:r w:rsidRPr="00E3431C">
        <w:rPr>
          <w:rFonts w:ascii="David" w:hAnsi="David" w:cs="David" w:hint="cs"/>
          <w:color w:val="080808"/>
          <w:rtl/>
        </w:rPr>
        <w:t xml:space="preserve"> מדובר בתקנה שהתקבלה ע"י רשות ישראלית (כללי ברירת דין ואמנות בינלאומיות שאומצו לא ייחשבו תקנות בנות פועל תחיקתי המחייבות פרסום). </w:t>
      </w:r>
    </w:p>
    <w:p w14:paraId="15A46A20" w14:textId="0F54E16C" w:rsidR="008E3561" w:rsidRPr="00A44FA4" w:rsidRDefault="000039E8" w:rsidP="00DD005C">
      <w:pPr>
        <w:pStyle w:val="a3"/>
        <w:numPr>
          <w:ilvl w:val="0"/>
          <w:numId w:val="48"/>
        </w:numPr>
        <w:spacing w:after="0"/>
        <w:rPr>
          <w:rFonts w:ascii="David" w:hAnsi="David" w:cs="David"/>
          <w:color w:val="080808"/>
        </w:rPr>
      </w:pPr>
      <w:r w:rsidRPr="00A44FA4">
        <w:rPr>
          <w:rFonts w:ascii="David" w:hAnsi="David" w:cs="David"/>
          <w:b/>
          <w:bCs/>
          <w:color w:val="080808"/>
          <w:u w:val="single"/>
          <w:rtl/>
        </w:rPr>
        <w:t>כלליות</w:t>
      </w:r>
      <w:r w:rsidRPr="00A44FA4">
        <w:rPr>
          <w:rFonts w:ascii="David" w:hAnsi="David" w:cs="David"/>
          <w:color w:val="080808"/>
          <w:rtl/>
        </w:rPr>
        <w:t xml:space="preserve">: עליה להיות מופנית לציבור כולו או לציבור בלתי מסוים. </w:t>
      </w:r>
      <w:r w:rsidR="00A44FA4">
        <w:rPr>
          <w:rFonts w:ascii="David" w:hAnsi="David" w:cs="David" w:hint="cs"/>
          <w:color w:val="080808"/>
          <w:rtl/>
        </w:rPr>
        <w:t>השאלה היא לא מספרית.</w:t>
      </w:r>
    </w:p>
    <w:p w14:paraId="388A23C8" w14:textId="4A6F5547" w:rsidR="008E3561" w:rsidRPr="00A44FA4" w:rsidRDefault="000039E8" w:rsidP="00DD005C">
      <w:pPr>
        <w:pStyle w:val="a3"/>
        <w:numPr>
          <w:ilvl w:val="1"/>
          <w:numId w:val="42"/>
        </w:numPr>
        <w:spacing w:after="0"/>
        <w:rPr>
          <w:rFonts w:ascii="David" w:hAnsi="David" w:cs="David"/>
          <w:color w:val="080808"/>
        </w:rPr>
      </w:pPr>
      <w:r w:rsidRPr="00A44FA4">
        <w:rPr>
          <w:rFonts w:ascii="David" w:hAnsi="David" w:cs="David"/>
          <w:color w:val="080808"/>
          <w:rtl/>
        </w:rPr>
        <w:t>אפשרות כניסה ויציאה – סממן לקבוצה בלתי מסוימת</w:t>
      </w:r>
      <w:r w:rsidR="00A63639" w:rsidRPr="00A44FA4">
        <w:rPr>
          <w:rFonts w:ascii="David" w:hAnsi="David" w:cs="David" w:hint="cs"/>
          <w:color w:val="080808"/>
          <w:rtl/>
        </w:rPr>
        <w:t>.</w:t>
      </w:r>
      <w:r w:rsidRPr="00A44FA4">
        <w:rPr>
          <w:rFonts w:ascii="David" w:hAnsi="David" w:cs="David"/>
          <w:color w:val="080808"/>
          <w:rtl/>
        </w:rPr>
        <w:t xml:space="preserve"> אם ניתן להיכנס או לצאת מקבוצה מסוימת, יש תחלופה של אנשים </w:t>
      </w:r>
      <w:r w:rsidR="00A63639" w:rsidRPr="00A44FA4">
        <w:rPr>
          <w:rFonts w:ascii="David" w:hAnsi="David" w:cs="David" w:hint="cs"/>
          <w:color w:val="080808"/>
          <w:rtl/>
        </w:rPr>
        <w:t>(</w:t>
      </w:r>
      <w:r w:rsidRPr="00A44FA4">
        <w:rPr>
          <w:rFonts w:ascii="David" w:hAnsi="David" w:cs="David"/>
          <w:color w:val="080808"/>
          <w:rtl/>
        </w:rPr>
        <w:t>למשל קבוצת הסטודנטים בבר אילן היא קבוצה כללית</w:t>
      </w:r>
      <w:r w:rsidR="00A44FA4">
        <w:rPr>
          <w:rFonts w:ascii="David" w:hAnsi="David" w:cs="David" w:hint="cs"/>
          <w:color w:val="080808"/>
          <w:rtl/>
        </w:rPr>
        <w:t>/ קטינים</w:t>
      </w:r>
      <w:r w:rsidR="00A63639" w:rsidRPr="00A44FA4">
        <w:rPr>
          <w:rFonts w:ascii="David" w:hAnsi="David" w:cs="David" w:hint="cs"/>
          <w:color w:val="080808"/>
          <w:rtl/>
        </w:rPr>
        <w:t>)</w:t>
      </w:r>
      <w:r w:rsidRPr="00A44FA4">
        <w:rPr>
          <w:rFonts w:ascii="David" w:hAnsi="David" w:cs="David"/>
          <w:color w:val="080808"/>
          <w:rtl/>
        </w:rPr>
        <w:t>.</w:t>
      </w:r>
    </w:p>
    <w:p w14:paraId="659A3039" w14:textId="77777777" w:rsidR="00A44FA4" w:rsidRDefault="000039E8" w:rsidP="00DD005C">
      <w:pPr>
        <w:pStyle w:val="a3"/>
        <w:numPr>
          <w:ilvl w:val="1"/>
          <w:numId w:val="42"/>
        </w:numPr>
        <w:spacing w:after="0"/>
        <w:rPr>
          <w:rFonts w:ascii="David" w:hAnsi="David" w:cs="David"/>
          <w:color w:val="080808"/>
        </w:rPr>
      </w:pPr>
      <w:r w:rsidRPr="00A44FA4">
        <w:rPr>
          <w:rFonts w:ascii="David" w:hAnsi="David" w:cs="David"/>
          <w:color w:val="080808"/>
          <w:rtl/>
        </w:rPr>
        <w:t>ציבור ששמו לא נקוב – סממן נוסף, אין קביעה שמית של נמען/נמענים.</w:t>
      </w:r>
      <w:r w:rsidR="00A44FA4">
        <w:rPr>
          <w:rFonts w:ascii="David" w:hAnsi="David" w:cs="David" w:hint="cs"/>
          <w:color w:val="080808"/>
          <w:rtl/>
        </w:rPr>
        <w:t xml:space="preserve"> לפעמים יש שינוי בסמכויות אדם שכביכול לא צריכה להתפרסם אך משנה את מצבת הכפיפות של ציבור בלתי מסוים ולכן צריכה להתפרסם.</w:t>
      </w:r>
    </w:p>
    <w:p w14:paraId="0C91C7CB" w14:textId="6CF93092" w:rsidR="000039E8" w:rsidRDefault="000039E8" w:rsidP="00DD005C">
      <w:pPr>
        <w:pStyle w:val="a3"/>
        <w:numPr>
          <w:ilvl w:val="0"/>
          <w:numId w:val="48"/>
        </w:numPr>
        <w:spacing w:after="0"/>
        <w:rPr>
          <w:rFonts w:ascii="David" w:hAnsi="David" w:cs="David"/>
          <w:color w:val="080808"/>
        </w:rPr>
      </w:pPr>
      <w:r w:rsidRPr="00A44FA4">
        <w:rPr>
          <w:rFonts w:ascii="David" w:hAnsi="David" w:cs="David"/>
          <w:b/>
          <w:bCs/>
          <w:color w:val="080808"/>
          <w:u w:val="single"/>
          <w:rtl/>
        </w:rPr>
        <w:t>נורמטיביות</w:t>
      </w:r>
      <w:r w:rsidRPr="00A44FA4">
        <w:rPr>
          <w:rFonts w:ascii="David" w:hAnsi="David" w:cs="David"/>
          <w:color w:val="080808"/>
          <w:rtl/>
        </w:rPr>
        <w:t xml:space="preserve">: קביעה של נורמה משפטית המשנה את המשפט הנוהג. יכול להיות שהתקנה תטיב/תחמיר, עדיין מדובר בתקנה מפני שהיא משנה </w:t>
      </w:r>
      <w:r w:rsidR="00A63639" w:rsidRPr="00A44FA4">
        <w:rPr>
          <w:rFonts w:ascii="David" w:hAnsi="David" w:cs="David" w:hint="cs"/>
          <w:color w:val="080808"/>
          <w:rtl/>
        </w:rPr>
        <w:t>את ה</w:t>
      </w:r>
      <w:r w:rsidRPr="00A44FA4">
        <w:rPr>
          <w:rFonts w:ascii="David" w:hAnsi="David" w:cs="David"/>
          <w:color w:val="080808"/>
          <w:rtl/>
        </w:rPr>
        <w:t xml:space="preserve">דין </w:t>
      </w:r>
      <w:r w:rsidR="00A63639" w:rsidRPr="00A44FA4">
        <w:rPr>
          <w:rFonts w:ascii="David" w:hAnsi="David" w:cs="David" w:hint="cs"/>
          <w:color w:val="080808"/>
          <w:rtl/>
        </w:rPr>
        <w:t>ה</w:t>
      </w:r>
      <w:r w:rsidRPr="00A44FA4">
        <w:rPr>
          <w:rFonts w:ascii="David" w:hAnsi="David" w:cs="David"/>
          <w:color w:val="080808"/>
          <w:rtl/>
        </w:rPr>
        <w:t>נורמטיבי הנוהג.</w:t>
      </w:r>
    </w:p>
    <w:p w14:paraId="796D09A7" w14:textId="4C1881D6" w:rsidR="00E2507B" w:rsidRPr="00E3431C" w:rsidRDefault="00E2507B" w:rsidP="00E2507B">
      <w:pPr>
        <w:pStyle w:val="a3"/>
        <w:spacing w:after="0"/>
        <w:rPr>
          <w:rFonts w:ascii="David" w:hAnsi="David" w:cs="David"/>
          <w:color w:val="080808"/>
          <w:rtl/>
        </w:rPr>
      </w:pPr>
      <w:r w:rsidRPr="00E3431C">
        <w:rPr>
          <w:rFonts w:ascii="David" w:hAnsi="David" w:cs="David" w:hint="cs"/>
          <w:b/>
          <w:bCs/>
          <w:color w:val="080808"/>
          <w:highlight w:val="cyan"/>
          <w:rtl/>
        </w:rPr>
        <w:t>פס"ד רונן</w:t>
      </w:r>
      <w:r w:rsidRPr="00E3431C">
        <w:rPr>
          <w:rFonts w:ascii="David" w:hAnsi="David" w:cs="David" w:hint="cs"/>
          <w:color w:val="080808"/>
          <w:rtl/>
        </w:rPr>
        <w:t xml:space="preserve">: יש להבחין האם ההחלטה </w:t>
      </w:r>
      <w:r w:rsidRPr="00E3431C">
        <w:rPr>
          <w:rFonts w:ascii="David" w:hAnsi="David" w:cs="David" w:hint="cs"/>
          <w:color w:val="080808"/>
          <w:u w:val="single"/>
          <w:rtl/>
        </w:rPr>
        <w:t>משנה את מאזן הזכויות</w:t>
      </w:r>
      <w:r w:rsidRPr="00E3431C">
        <w:rPr>
          <w:rFonts w:ascii="David" w:hAnsi="David" w:cs="David" w:hint="cs"/>
          <w:color w:val="080808"/>
          <w:rtl/>
        </w:rPr>
        <w:t xml:space="preserve"> והחובות או מתארת </w:t>
      </w:r>
      <w:r w:rsidRPr="00E3431C">
        <w:rPr>
          <w:rFonts w:ascii="David" w:hAnsi="David" w:cs="David" w:hint="cs"/>
          <w:color w:val="080808"/>
          <w:u w:val="single"/>
          <w:rtl/>
        </w:rPr>
        <w:t>מצב פיזי משתנה</w:t>
      </w:r>
      <w:r w:rsidRPr="00E3431C">
        <w:rPr>
          <w:rFonts w:ascii="David" w:hAnsi="David" w:cs="David" w:hint="cs"/>
          <w:color w:val="080808"/>
          <w:rtl/>
        </w:rPr>
        <w:t xml:space="preserve">= עובדה חדשה. </w:t>
      </w:r>
      <w:r>
        <w:rPr>
          <w:rFonts w:ascii="David" w:hAnsi="David" w:cs="David" w:hint="cs"/>
          <w:color w:val="080808"/>
          <w:rtl/>
        </w:rPr>
        <w:t>הצבת התמרור היא עובדה הנותנת תוקף לנורמה המפורסמת כבר (פירוט התמרורים ומשמעותם).</w:t>
      </w:r>
    </w:p>
    <w:p w14:paraId="671849FF" w14:textId="02064869" w:rsidR="00E2507B" w:rsidRPr="00E2507B" w:rsidRDefault="00E2507B" w:rsidP="00E2507B">
      <w:pPr>
        <w:pStyle w:val="a3"/>
        <w:spacing w:after="0"/>
        <w:rPr>
          <w:rFonts w:ascii="David" w:hAnsi="David" w:cs="David"/>
          <w:color w:val="080808"/>
        </w:rPr>
      </w:pPr>
      <w:r w:rsidRPr="00E3431C">
        <w:rPr>
          <w:rFonts w:ascii="David" w:hAnsi="David" w:cs="David" w:hint="cs"/>
          <w:i/>
          <w:iCs/>
          <w:color w:val="080808"/>
          <w:u w:val="single"/>
          <w:rtl/>
        </w:rPr>
        <w:t>המבחן של זמיר</w:t>
      </w:r>
      <w:r w:rsidRPr="00E3431C">
        <w:rPr>
          <w:rFonts w:ascii="David" w:hAnsi="David" w:cs="David" w:hint="cs"/>
          <w:i/>
          <w:iCs/>
          <w:color w:val="080808"/>
          <w:rtl/>
        </w:rPr>
        <w:t xml:space="preserve">: </w:t>
      </w:r>
      <w:r w:rsidRPr="00E3431C">
        <w:rPr>
          <w:rFonts w:ascii="David" w:hAnsi="David" w:cs="David" w:hint="cs"/>
          <w:color w:val="080808"/>
          <w:rtl/>
        </w:rPr>
        <w:t xml:space="preserve">חלק על </w:t>
      </w:r>
      <w:r>
        <w:rPr>
          <w:rFonts w:ascii="David" w:hAnsi="David" w:cs="David" w:hint="cs"/>
          <w:color w:val="080808"/>
          <w:rtl/>
        </w:rPr>
        <w:t>ה</w:t>
      </w:r>
      <w:r w:rsidRPr="00E3431C">
        <w:rPr>
          <w:rFonts w:ascii="David" w:hAnsi="David" w:cs="David" w:hint="cs"/>
          <w:color w:val="080808"/>
          <w:rtl/>
        </w:rPr>
        <w:t>שופטי</w:t>
      </w:r>
      <w:r>
        <w:rPr>
          <w:rFonts w:ascii="David" w:hAnsi="David" w:cs="David" w:hint="cs"/>
          <w:color w:val="080808"/>
          <w:rtl/>
        </w:rPr>
        <w:t>ם</w:t>
      </w:r>
      <w:r w:rsidRPr="00E3431C">
        <w:rPr>
          <w:rFonts w:ascii="David" w:hAnsi="David" w:cs="David" w:hint="cs"/>
          <w:color w:val="080808"/>
          <w:rtl/>
        </w:rPr>
        <w:t xml:space="preserve">, וקבע כי בשביל להבחין בין השניים, יש לבחון </w:t>
      </w:r>
      <w:r w:rsidR="00B42811">
        <w:rPr>
          <w:rFonts w:ascii="David" w:hAnsi="David" w:cs="David" w:hint="cs"/>
          <w:color w:val="080808"/>
          <w:rtl/>
        </w:rPr>
        <w:t xml:space="preserve">לפי מבחן התכלית </w:t>
      </w:r>
      <w:r w:rsidRPr="00E3431C">
        <w:rPr>
          <w:rFonts w:ascii="David" w:hAnsi="David" w:cs="David" w:hint="cs"/>
          <w:color w:val="080808"/>
          <w:rtl/>
        </w:rPr>
        <w:t xml:space="preserve">את הסמכות מכוחה פועלת הרשות ולהתחקות אחר </w:t>
      </w:r>
      <w:r w:rsidRPr="000162E2">
        <w:rPr>
          <w:rFonts w:ascii="David" w:hAnsi="David" w:cs="David" w:hint="cs"/>
          <w:b/>
          <w:bCs/>
          <w:color w:val="080808"/>
          <w:rtl/>
        </w:rPr>
        <w:t>הכוונה</w:t>
      </w:r>
      <w:r w:rsidRPr="00E3431C">
        <w:rPr>
          <w:rFonts w:ascii="David" w:hAnsi="David" w:cs="David" w:hint="cs"/>
          <w:color w:val="080808"/>
          <w:rtl/>
        </w:rPr>
        <w:t xml:space="preserve"> של הרשות במעשיה (דוגמא של תמרור בבית הספר). עם זאת, דעתו של זמיר לא התקבלה</w:t>
      </w:r>
      <w:r>
        <w:rPr>
          <w:rFonts w:ascii="David" w:hAnsi="David" w:cs="David" w:hint="cs"/>
          <w:color w:val="080808"/>
          <w:rtl/>
        </w:rPr>
        <w:t xml:space="preserve"> אך כן חלה בפועל</w:t>
      </w:r>
      <w:r w:rsidRPr="00E3431C">
        <w:rPr>
          <w:rFonts w:ascii="David" w:hAnsi="David" w:cs="David" w:hint="cs"/>
          <w:color w:val="080808"/>
          <w:rtl/>
        </w:rPr>
        <w:t xml:space="preserve">. </w:t>
      </w:r>
      <w:r>
        <w:rPr>
          <w:rFonts w:ascii="David" w:hAnsi="David" w:cs="David" w:hint="cs"/>
          <w:color w:val="080808"/>
          <w:rtl/>
        </w:rPr>
        <w:t xml:space="preserve"> </w:t>
      </w:r>
      <w:r w:rsidRPr="001411B3">
        <w:rPr>
          <w:rFonts w:ascii="David" w:hAnsi="David" w:cs="David" w:hint="cs"/>
          <w:b/>
          <w:bCs/>
          <w:color w:val="FF0000"/>
          <w:rtl/>
        </w:rPr>
        <w:t xml:space="preserve">המרצה </w:t>
      </w:r>
      <w:r>
        <w:rPr>
          <w:rFonts w:ascii="David" w:hAnsi="David" w:cs="David"/>
          <w:color w:val="080808"/>
          <w:rtl/>
        </w:rPr>
        <w:t>–</w:t>
      </w:r>
      <w:r>
        <w:rPr>
          <w:rFonts w:ascii="David" w:hAnsi="David" w:cs="David" w:hint="cs"/>
          <w:color w:val="080808"/>
          <w:rtl/>
        </w:rPr>
        <w:t xml:space="preserve"> פרסום הרשומות לא היה מיותר כי יש צורך בפרסום כדי לומר שהוצב בסמכות ולא ע"י כל אחד אחר.</w:t>
      </w:r>
    </w:p>
    <w:p w14:paraId="63ADAA7F" w14:textId="77777777" w:rsidR="00DC7D58" w:rsidRPr="00E3431C" w:rsidRDefault="00DC7D58" w:rsidP="00A52457">
      <w:pPr>
        <w:spacing w:after="0"/>
        <w:rPr>
          <w:rFonts w:ascii="David" w:hAnsi="David" w:cs="David"/>
          <w:color w:val="080808"/>
          <w:rtl/>
        </w:rPr>
      </w:pPr>
    </w:p>
    <w:p w14:paraId="1872BE34" w14:textId="77777777" w:rsidR="00DC7D58" w:rsidRPr="00F9509D" w:rsidRDefault="00DC7D58" w:rsidP="00DC7D58">
      <w:pPr>
        <w:spacing w:after="0"/>
        <w:rPr>
          <w:rFonts w:ascii="David" w:hAnsi="David" w:cs="David"/>
          <w:b/>
          <w:bCs/>
          <w:color w:val="080808"/>
          <w:sz w:val="28"/>
          <w:szCs w:val="28"/>
          <w:u w:val="single"/>
          <w:rtl/>
        </w:rPr>
      </w:pPr>
      <w:r w:rsidRPr="00F9509D">
        <w:rPr>
          <w:rFonts w:ascii="David" w:hAnsi="David" w:cs="David" w:hint="cs"/>
          <w:b/>
          <w:bCs/>
          <w:color w:val="080808"/>
          <w:sz w:val="28"/>
          <w:szCs w:val="28"/>
          <w:u w:val="single"/>
          <w:rtl/>
        </w:rPr>
        <w:t xml:space="preserve">תחילת התוקף </w:t>
      </w:r>
    </w:p>
    <w:p w14:paraId="04F7923B" w14:textId="0B28312A" w:rsidR="00DC7D58" w:rsidRDefault="00DC7D58" w:rsidP="00DC7D58">
      <w:pPr>
        <w:spacing w:after="0"/>
        <w:rPr>
          <w:rFonts w:ascii="David" w:hAnsi="David" w:cs="David"/>
          <w:color w:val="080808"/>
          <w:u w:val="single"/>
          <w:rtl/>
        </w:rPr>
      </w:pPr>
      <w:r w:rsidRPr="00E3431C">
        <w:rPr>
          <w:rFonts w:ascii="David" w:hAnsi="David" w:cs="David" w:hint="cs"/>
          <w:color w:val="080808"/>
          <w:u w:val="single"/>
          <w:rtl/>
        </w:rPr>
        <w:t xml:space="preserve">נבחין בין 4 סוגי </w:t>
      </w:r>
      <w:proofErr w:type="spellStart"/>
      <w:r w:rsidRPr="00E3431C">
        <w:rPr>
          <w:rFonts w:ascii="David" w:hAnsi="David" w:cs="David" w:hint="cs"/>
          <w:color w:val="080808"/>
          <w:u w:val="single"/>
          <w:rtl/>
        </w:rPr>
        <w:t>ת</w:t>
      </w:r>
      <w:r w:rsidR="00D57A33" w:rsidRPr="00E3431C">
        <w:rPr>
          <w:rFonts w:ascii="David" w:hAnsi="David" w:cs="David" w:hint="cs"/>
          <w:color w:val="080808"/>
          <w:u w:val="single"/>
          <w:rtl/>
        </w:rPr>
        <w:t>ח</w:t>
      </w:r>
      <w:r w:rsidRPr="00E3431C">
        <w:rPr>
          <w:rFonts w:ascii="David" w:hAnsi="David" w:cs="David" w:hint="cs"/>
          <w:color w:val="080808"/>
          <w:u w:val="single"/>
          <w:rtl/>
        </w:rPr>
        <w:t>ולות</w:t>
      </w:r>
      <w:proofErr w:type="spellEnd"/>
      <w:r w:rsidRPr="00E3431C">
        <w:rPr>
          <w:rFonts w:ascii="David" w:hAnsi="David" w:cs="David" w:hint="cs"/>
          <w:color w:val="080808"/>
          <w:u w:val="single"/>
          <w:rtl/>
        </w:rPr>
        <w:t>:</w:t>
      </w:r>
    </w:p>
    <w:p w14:paraId="3E231A07" w14:textId="77777777" w:rsidR="003F11A9" w:rsidRPr="003F11A9" w:rsidRDefault="003F11A9" w:rsidP="00DD005C">
      <w:pPr>
        <w:numPr>
          <w:ilvl w:val="0"/>
          <w:numId w:val="49"/>
        </w:numPr>
        <w:spacing w:after="0"/>
        <w:rPr>
          <w:rFonts w:ascii="David" w:hAnsi="David" w:cs="David"/>
          <w:color w:val="080808"/>
        </w:rPr>
      </w:pPr>
      <w:r w:rsidRPr="003F11A9">
        <w:rPr>
          <w:rFonts w:ascii="David" w:hAnsi="David" w:cs="David" w:hint="cs"/>
          <w:b/>
          <w:bCs/>
          <w:color w:val="080808"/>
          <w:rtl/>
        </w:rPr>
        <w:lastRenderedPageBreak/>
        <w:t>תחולה אקטיביות:</w:t>
      </w:r>
      <w:r w:rsidRPr="003F11A9">
        <w:rPr>
          <w:rFonts w:ascii="David" w:hAnsi="David" w:cs="David" w:hint="cs"/>
          <w:color w:val="080808"/>
          <w:rtl/>
        </w:rPr>
        <w:t xml:space="preserve"> </w:t>
      </w:r>
      <w:r w:rsidRPr="003F11A9">
        <w:rPr>
          <w:rFonts w:ascii="David" w:hAnsi="David" w:cs="David" w:hint="cs"/>
          <w:color w:val="080808"/>
          <w:u w:val="single"/>
          <w:rtl/>
        </w:rPr>
        <w:t>ברירת המחדל</w:t>
      </w:r>
      <w:r w:rsidRPr="003F11A9">
        <w:rPr>
          <w:rFonts w:ascii="David" w:hAnsi="David" w:cs="David" w:hint="cs"/>
          <w:color w:val="080808"/>
          <w:rtl/>
        </w:rPr>
        <w:t xml:space="preserve"> שינוי תוצאות של מצב שהתקיים מרגע קבלתה של ההחלטה.</w:t>
      </w:r>
    </w:p>
    <w:p w14:paraId="63AA6545" w14:textId="77777777" w:rsidR="003F11A9" w:rsidRPr="003F11A9" w:rsidRDefault="003F11A9" w:rsidP="00DD005C">
      <w:pPr>
        <w:numPr>
          <w:ilvl w:val="0"/>
          <w:numId w:val="49"/>
        </w:numPr>
        <w:spacing w:after="0"/>
        <w:rPr>
          <w:rFonts w:ascii="David" w:hAnsi="David" w:cs="David"/>
          <w:color w:val="080808"/>
        </w:rPr>
      </w:pPr>
      <w:r w:rsidRPr="003F11A9">
        <w:rPr>
          <w:rFonts w:ascii="David" w:hAnsi="David" w:cs="David" w:hint="cs"/>
          <w:b/>
          <w:bCs/>
          <w:color w:val="080808"/>
          <w:rtl/>
        </w:rPr>
        <w:t>תחולה רטרואקטיביות:</w:t>
      </w:r>
      <w:r w:rsidRPr="003F11A9">
        <w:rPr>
          <w:rFonts w:ascii="David" w:hAnsi="David" w:cs="David" w:hint="cs"/>
          <w:color w:val="080808"/>
          <w:rtl/>
        </w:rPr>
        <w:t xml:space="preserve"> שינוי תוצאות של מצב שהיה לפני שהנורמה נכנסת לתקופה. </w:t>
      </w:r>
    </w:p>
    <w:p w14:paraId="1AFBE308" w14:textId="491E30D3" w:rsidR="003F11A9" w:rsidRPr="003F11A9" w:rsidRDefault="003F11A9" w:rsidP="00DD005C">
      <w:pPr>
        <w:numPr>
          <w:ilvl w:val="0"/>
          <w:numId w:val="49"/>
        </w:numPr>
        <w:spacing w:after="0"/>
        <w:rPr>
          <w:rFonts w:ascii="David" w:hAnsi="David" w:cs="David"/>
          <w:color w:val="080808"/>
        </w:rPr>
      </w:pPr>
      <w:r w:rsidRPr="003F11A9">
        <w:rPr>
          <w:rFonts w:ascii="David" w:hAnsi="David" w:cs="David" w:hint="cs"/>
          <w:b/>
          <w:bCs/>
          <w:color w:val="080808"/>
          <w:rtl/>
        </w:rPr>
        <w:t>תחולה רטרוספקטיבית:</w:t>
      </w:r>
      <w:r w:rsidRPr="003F11A9">
        <w:rPr>
          <w:rFonts w:ascii="David" w:hAnsi="David" w:cs="David" w:hint="cs"/>
          <w:color w:val="080808"/>
          <w:rtl/>
        </w:rPr>
        <w:t xml:space="preserve"> סוג של תחולה אקטיבית שמרגישה כמו תחולה רטרואקטיבית- </w:t>
      </w:r>
      <w:r w:rsidRPr="00E3431C">
        <w:rPr>
          <w:rFonts w:ascii="David" w:hAnsi="David" w:cs="David" w:hint="cs"/>
          <w:color w:val="080808"/>
          <w:rtl/>
        </w:rPr>
        <w:t>חלה מקבלת</w:t>
      </w:r>
      <w:r>
        <w:rPr>
          <w:rFonts w:ascii="David" w:hAnsi="David" w:cs="David" w:hint="cs"/>
          <w:color w:val="080808"/>
          <w:rtl/>
        </w:rPr>
        <w:t xml:space="preserve"> ההחלטה</w:t>
      </w:r>
      <w:r w:rsidRPr="00E3431C">
        <w:rPr>
          <w:rFonts w:ascii="David" w:hAnsi="David" w:cs="David" w:hint="cs"/>
          <w:color w:val="080808"/>
          <w:rtl/>
        </w:rPr>
        <w:t xml:space="preserve">, אולם מתייחסת למצב שהתחיל </w:t>
      </w:r>
      <w:r w:rsidR="001411B3">
        <w:rPr>
          <w:rFonts w:ascii="David" w:hAnsi="David" w:cs="David" w:hint="cs"/>
          <w:color w:val="080808"/>
          <w:rtl/>
        </w:rPr>
        <w:t>טרם</w:t>
      </w:r>
      <w:r w:rsidRPr="00E3431C">
        <w:rPr>
          <w:rFonts w:ascii="David" w:hAnsi="David" w:cs="David" w:hint="cs"/>
          <w:color w:val="080808"/>
          <w:rtl/>
        </w:rPr>
        <w:t xml:space="preserve"> קבלת ההחלטה</w:t>
      </w:r>
      <w:r w:rsidRPr="003F11A9">
        <w:rPr>
          <w:rFonts w:ascii="David" w:hAnsi="David" w:cs="David" w:hint="cs"/>
          <w:color w:val="080808"/>
          <w:rtl/>
        </w:rPr>
        <w:t>. למשל כל מי שיש לו דירה בשווי מסוים משלם מס רכוש. הוא משלם רק מיום חקיקת החוק אך את הדירה קנה בעבר (המצב התחיל בעבר אבל רק מעכשיו יתחיל לשלם).</w:t>
      </w:r>
    </w:p>
    <w:p w14:paraId="4C417103" w14:textId="411AEC47" w:rsidR="003F11A9" w:rsidRDefault="003F11A9" w:rsidP="00DD005C">
      <w:pPr>
        <w:numPr>
          <w:ilvl w:val="0"/>
          <w:numId w:val="49"/>
        </w:numPr>
        <w:spacing w:after="0"/>
        <w:rPr>
          <w:rFonts w:ascii="David" w:hAnsi="David" w:cs="David"/>
          <w:color w:val="080808"/>
        </w:rPr>
      </w:pPr>
      <w:r w:rsidRPr="003F11A9">
        <w:rPr>
          <w:rFonts w:ascii="David" w:hAnsi="David" w:cs="David" w:hint="cs"/>
          <w:b/>
          <w:bCs/>
          <w:color w:val="080808"/>
          <w:rtl/>
        </w:rPr>
        <w:t>תחולה פרוספקטיבית:</w:t>
      </w:r>
      <w:r w:rsidRPr="003F11A9">
        <w:rPr>
          <w:rFonts w:ascii="David" w:hAnsi="David" w:cs="David" w:hint="cs"/>
          <w:color w:val="080808"/>
          <w:rtl/>
        </w:rPr>
        <w:t xml:space="preserve"> שינוי תוצאות של מצב שיתרחש במועד עתידי לאחר קבלת הנורמה. </w:t>
      </w:r>
    </w:p>
    <w:p w14:paraId="229C6459" w14:textId="77777777" w:rsidR="003F11A9" w:rsidRDefault="003F11A9" w:rsidP="003F11A9">
      <w:pPr>
        <w:spacing w:after="0"/>
        <w:rPr>
          <w:rFonts w:ascii="David" w:hAnsi="David" w:cs="David"/>
          <w:b/>
          <w:bCs/>
          <w:color w:val="080808"/>
          <w:rtl/>
        </w:rPr>
      </w:pPr>
    </w:p>
    <w:p w14:paraId="40E73EA7" w14:textId="7FC4B4B2" w:rsidR="003F11A9" w:rsidRPr="003F11A9" w:rsidRDefault="003F11A9" w:rsidP="003F11A9">
      <w:pPr>
        <w:spacing w:after="0"/>
        <w:rPr>
          <w:rFonts w:ascii="David" w:hAnsi="David" w:cs="David"/>
          <w:color w:val="080808"/>
        </w:rPr>
      </w:pPr>
      <w:r w:rsidRPr="003F11A9">
        <w:rPr>
          <w:rFonts w:ascii="David" w:hAnsi="David" w:cs="David" w:hint="cs"/>
          <w:b/>
          <w:bCs/>
          <w:color w:val="080808"/>
          <w:rtl/>
        </w:rPr>
        <w:t>לשים לב</w:t>
      </w:r>
      <w:r w:rsidRPr="003F11A9">
        <w:rPr>
          <w:rFonts w:ascii="David" w:hAnsi="David" w:cs="David" w:hint="cs"/>
          <w:color w:val="080808"/>
          <w:rtl/>
        </w:rPr>
        <w:t xml:space="preserve"> שאין קשר הכרחי בין תחולה רטרואקטיבית או רטרוספקטיבית לבין הרעה ופגיעה בזכויות אלא יכול להיות דבר מיטיב למשל ביטול מס למפרע</w:t>
      </w:r>
      <w:r w:rsidR="007B2675">
        <w:rPr>
          <w:rFonts w:ascii="David" w:hAnsi="David" w:cs="David" w:hint="cs"/>
          <w:color w:val="080808"/>
          <w:rtl/>
        </w:rPr>
        <w:t>.</w:t>
      </w:r>
    </w:p>
    <w:p w14:paraId="67346423" w14:textId="77777777" w:rsidR="00D57A33" w:rsidRPr="00E3431C" w:rsidRDefault="00D57A33" w:rsidP="00D57A33">
      <w:pPr>
        <w:spacing w:after="0"/>
        <w:rPr>
          <w:rFonts w:ascii="David" w:hAnsi="David" w:cs="David"/>
          <w:color w:val="080808"/>
          <w:rtl/>
        </w:rPr>
      </w:pPr>
    </w:p>
    <w:p w14:paraId="5FF28A86" w14:textId="3B73EF3D" w:rsidR="00D57A33" w:rsidRPr="00E3431C" w:rsidRDefault="00D57A33" w:rsidP="00D57A33">
      <w:pPr>
        <w:spacing w:after="0"/>
        <w:rPr>
          <w:rFonts w:ascii="David" w:hAnsi="David" w:cs="David"/>
          <w:b/>
          <w:bCs/>
          <w:color w:val="080808"/>
          <w:u w:val="single"/>
          <w:rtl/>
        </w:rPr>
      </w:pPr>
      <w:r w:rsidRPr="00E3431C">
        <w:rPr>
          <w:rFonts w:ascii="David" w:hAnsi="David" w:cs="David" w:hint="cs"/>
          <w:b/>
          <w:bCs/>
          <w:color w:val="080808"/>
          <w:u w:val="single"/>
          <w:rtl/>
        </w:rPr>
        <w:t>תחולה רטרואקטיבית</w:t>
      </w:r>
      <w:r w:rsidR="00EB0CD7" w:rsidRPr="00EB0CD7">
        <w:rPr>
          <w:rFonts w:ascii="David" w:hAnsi="David" w:cs="David" w:hint="cs"/>
          <w:b/>
          <w:bCs/>
          <w:color w:val="080808"/>
          <w:rtl/>
        </w:rPr>
        <w:t>:</w:t>
      </w:r>
    </w:p>
    <w:p w14:paraId="4561CC2E" w14:textId="38551942" w:rsidR="00650B7F" w:rsidRDefault="00650B7F" w:rsidP="00D57A33">
      <w:pPr>
        <w:spacing w:after="0"/>
        <w:rPr>
          <w:rFonts w:ascii="David" w:hAnsi="David" w:cs="David"/>
          <w:color w:val="080808"/>
          <w:rtl/>
        </w:rPr>
      </w:pPr>
      <w:r>
        <w:rPr>
          <w:rFonts w:ascii="David" w:hAnsi="David" w:cs="David" w:hint="cs"/>
          <w:color w:val="080808"/>
          <w:rtl/>
        </w:rPr>
        <w:t>קיימת חזקה שמדובר בנורמה לא חוקתית ואסורה אשר נדרשת הסמכה בחוק ב</w:t>
      </w:r>
      <w:r w:rsidR="004343ED">
        <w:rPr>
          <w:rFonts w:ascii="David" w:hAnsi="David" w:cs="David" w:hint="cs"/>
          <w:color w:val="080808"/>
          <w:rtl/>
        </w:rPr>
        <w:t>שבילה</w:t>
      </w:r>
      <w:r>
        <w:rPr>
          <w:rFonts w:ascii="David" w:hAnsi="David" w:cs="David" w:hint="cs"/>
          <w:color w:val="080808"/>
          <w:rtl/>
        </w:rPr>
        <w:t>. מסיבות שונות:</w:t>
      </w:r>
    </w:p>
    <w:p w14:paraId="3C4CA864" w14:textId="483BBC1E" w:rsidR="00650B7F" w:rsidRPr="00650B7F" w:rsidRDefault="00650B7F" w:rsidP="00DD005C">
      <w:pPr>
        <w:pStyle w:val="a3"/>
        <w:numPr>
          <w:ilvl w:val="0"/>
          <w:numId w:val="50"/>
        </w:numPr>
        <w:spacing w:after="0"/>
        <w:rPr>
          <w:rFonts w:ascii="David" w:hAnsi="David" w:cs="David"/>
          <w:color w:val="080808"/>
        </w:rPr>
      </w:pPr>
      <w:r w:rsidRPr="00650B7F">
        <w:rPr>
          <w:rFonts w:ascii="David" w:hAnsi="David" w:cs="David" w:hint="cs"/>
          <w:b/>
          <w:bCs/>
          <w:color w:val="080808"/>
          <w:rtl/>
        </w:rPr>
        <w:t>פגיעה</w:t>
      </w:r>
      <w:r>
        <w:rPr>
          <w:rFonts w:ascii="David" w:hAnsi="David" w:cs="David" w:hint="cs"/>
          <w:color w:val="080808"/>
          <w:rtl/>
        </w:rPr>
        <w:t xml:space="preserve"> </w:t>
      </w:r>
      <w:r w:rsidRPr="00650B7F">
        <w:rPr>
          <w:rFonts w:ascii="David" w:hAnsi="David" w:cs="David" w:hint="cs"/>
          <w:b/>
          <w:bCs/>
          <w:color w:val="080808"/>
          <w:rtl/>
        </w:rPr>
        <w:t>בשלטון</w:t>
      </w:r>
      <w:r>
        <w:rPr>
          <w:rFonts w:ascii="David" w:hAnsi="David" w:cs="David" w:hint="cs"/>
          <w:color w:val="080808"/>
          <w:rtl/>
        </w:rPr>
        <w:t xml:space="preserve"> </w:t>
      </w:r>
      <w:r w:rsidRPr="00650B7F">
        <w:rPr>
          <w:rFonts w:ascii="David" w:hAnsi="David" w:cs="David" w:hint="cs"/>
          <w:b/>
          <w:bCs/>
          <w:color w:val="080808"/>
          <w:rtl/>
        </w:rPr>
        <w:t>החוק</w:t>
      </w:r>
      <w:r>
        <w:rPr>
          <w:rFonts w:ascii="David" w:hAnsi="David" w:cs="David" w:hint="cs"/>
          <w:color w:val="080808"/>
          <w:rtl/>
        </w:rPr>
        <w:t>- לא ניתן להחיל אחריות על משהו שבעת עשייתו היה מותר.  לגבי החוק לעשיית דין בנאצים הטענה הייתה שהחוקים של הנאצים היו חסרי תוקף כי לא חוקתיים ולכן זוהי כן עבירה. גם אם כן</w:t>
      </w:r>
      <w:r w:rsidR="00C116A6">
        <w:rPr>
          <w:rFonts w:ascii="David" w:hAnsi="David" w:cs="David" w:hint="cs"/>
          <w:color w:val="080808"/>
          <w:rtl/>
        </w:rPr>
        <w:t>,</w:t>
      </w:r>
      <w:r>
        <w:rPr>
          <w:rFonts w:ascii="David" w:hAnsi="David" w:cs="David" w:hint="cs"/>
          <w:color w:val="080808"/>
          <w:rtl/>
        </w:rPr>
        <w:t xml:space="preserve"> ניתן לומר שהפגיעה נעשתה לתכלית ראויה כי מדובר במעשה קיצוני</w:t>
      </w:r>
      <w:r w:rsidR="00C116A6">
        <w:rPr>
          <w:rFonts w:ascii="David" w:hAnsi="David" w:cs="David" w:hint="cs"/>
          <w:color w:val="080808"/>
          <w:rtl/>
        </w:rPr>
        <w:t>.</w:t>
      </w:r>
    </w:p>
    <w:p w14:paraId="0C7E9041" w14:textId="1DBE5F13" w:rsidR="00650B7F" w:rsidRDefault="00650B7F" w:rsidP="00DD005C">
      <w:pPr>
        <w:pStyle w:val="a3"/>
        <w:numPr>
          <w:ilvl w:val="0"/>
          <w:numId w:val="50"/>
        </w:numPr>
        <w:spacing w:after="0"/>
        <w:rPr>
          <w:rFonts w:ascii="David" w:hAnsi="David" w:cs="David"/>
          <w:color w:val="080808"/>
        </w:rPr>
      </w:pPr>
      <w:r w:rsidRPr="00650B7F">
        <w:rPr>
          <w:rFonts w:ascii="David" w:hAnsi="David" w:cs="David" w:hint="cs"/>
          <w:b/>
          <w:bCs/>
          <w:color w:val="080808"/>
          <w:rtl/>
        </w:rPr>
        <w:t>פגיעה</w:t>
      </w:r>
      <w:r>
        <w:rPr>
          <w:rFonts w:ascii="David" w:hAnsi="David" w:cs="David" w:hint="cs"/>
          <w:color w:val="080808"/>
          <w:rtl/>
        </w:rPr>
        <w:t xml:space="preserve"> </w:t>
      </w:r>
      <w:r w:rsidRPr="00650B7F">
        <w:rPr>
          <w:rFonts w:ascii="David" w:hAnsi="David" w:cs="David" w:hint="cs"/>
          <w:b/>
          <w:bCs/>
          <w:color w:val="080808"/>
          <w:rtl/>
        </w:rPr>
        <w:t>בוודאות</w:t>
      </w:r>
      <w:r>
        <w:rPr>
          <w:rFonts w:ascii="David" w:hAnsi="David" w:cs="David" w:hint="cs"/>
          <w:color w:val="080808"/>
          <w:rtl/>
        </w:rPr>
        <w:t xml:space="preserve">- לא ניתן לדעת אם באמת מותר או אסור. זוהי </w:t>
      </w:r>
      <w:r w:rsidRPr="00650B7F">
        <w:rPr>
          <w:rFonts w:ascii="David" w:hAnsi="David" w:cs="David" w:hint="cs"/>
          <w:b/>
          <w:bCs/>
          <w:color w:val="080808"/>
          <w:rtl/>
        </w:rPr>
        <w:t>בעצם פגיעה בכבוד האדם</w:t>
      </w:r>
      <w:r>
        <w:rPr>
          <w:rFonts w:ascii="David" w:hAnsi="David" w:cs="David" w:hint="cs"/>
          <w:color w:val="080808"/>
          <w:rtl/>
        </w:rPr>
        <w:t xml:space="preserve"> כי לא ניתן להסתמך על החוק ולכלכל את הצעדים בעתיד.</w:t>
      </w:r>
    </w:p>
    <w:p w14:paraId="14772C6F" w14:textId="1977C9FB" w:rsidR="00650B7F" w:rsidRDefault="00650B7F" w:rsidP="00DD005C">
      <w:pPr>
        <w:pStyle w:val="a3"/>
        <w:numPr>
          <w:ilvl w:val="0"/>
          <w:numId w:val="50"/>
        </w:numPr>
        <w:spacing w:after="0"/>
        <w:rPr>
          <w:rFonts w:ascii="David" w:hAnsi="David" w:cs="David"/>
          <w:color w:val="080808"/>
        </w:rPr>
      </w:pPr>
      <w:r w:rsidRPr="00650B7F">
        <w:rPr>
          <w:rFonts w:ascii="David" w:hAnsi="David" w:cs="David" w:hint="cs"/>
          <w:b/>
          <w:bCs/>
          <w:color w:val="080808"/>
          <w:rtl/>
        </w:rPr>
        <w:t>הכוונת</w:t>
      </w:r>
      <w:r>
        <w:rPr>
          <w:rFonts w:ascii="David" w:hAnsi="David" w:cs="David" w:hint="cs"/>
          <w:color w:val="080808"/>
          <w:rtl/>
        </w:rPr>
        <w:t xml:space="preserve"> </w:t>
      </w:r>
      <w:r w:rsidRPr="00650B7F">
        <w:rPr>
          <w:rFonts w:ascii="David" w:hAnsi="David" w:cs="David" w:hint="cs"/>
          <w:b/>
          <w:bCs/>
          <w:color w:val="080808"/>
          <w:rtl/>
        </w:rPr>
        <w:t>התנהגות</w:t>
      </w:r>
      <w:r>
        <w:rPr>
          <w:rFonts w:ascii="David" w:hAnsi="David" w:cs="David" w:hint="cs"/>
          <w:color w:val="080808"/>
          <w:rtl/>
        </w:rPr>
        <w:t xml:space="preserve">- לא מתאפשרת בהחלה </w:t>
      </w:r>
      <w:proofErr w:type="spellStart"/>
      <w:r>
        <w:rPr>
          <w:rFonts w:ascii="David" w:hAnsi="David" w:cs="David" w:hint="cs"/>
          <w:color w:val="080808"/>
          <w:rtl/>
        </w:rPr>
        <w:t>רטרו</w:t>
      </w:r>
      <w:proofErr w:type="spellEnd"/>
      <w:r>
        <w:rPr>
          <w:rFonts w:ascii="David" w:hAnsi="David" w:cs="David" w:hint="cs"/>
          <w:color w:val="080808"/>
          <w:rtl/>
        </w:rPr>
        <w:t>'</w:t>
      </w:r>
      <w:r w:rsidR="00C116A6">
        <w:rPr>
          <w:rFonts w:ascii="David" w:hAnsi="David" w:cs="David" w:hint="cs"/>
          <w:color w:val="080808"/>
          <w:rtl/>
        </w:rPr>
        <w:t>.</w:t>
      </w:r>
    </w:p>
    <w:p w14:paraId="452E0EEC" w14:textId="3D88DF42" w:rsidR="00650B7F" w:rsidRDefault="00650B7F" w:rsidP="00DD005C">
      <w:pPr>
        <w:pStyle w:val="a3"/>
        <w:numPr>
          <w:ilvl w:val="0"/>
          <w:numId w:val="50"/>
        </w:numPr>
        <w:spacing w:after="0"/>
        <w:rPr>
          <w:rFonts w:ascii="David" w:hAnsi="David" w:cs="David"/>
          <w:color w:val="080808"/>
        </w:rPr>
      </w:pPr>
      <w:r>
        <w:rPr>
          <w:rFonts w:ascii="David" w:hAnsi="David" w:cs="David" w:hint="cs"/>
          <w:b/>
          <w:bCs/>
          <w:color w:val="080808"/>
          <w:rtl/>
        </w:rPr>
        <w:t>אפליה</w:t>
      </w:r>
      <w:r w:rsidRPr="00650B7F">
        <w:rPr>
          <w:rFonts w:ascii="David" w:hAnsi="David" w:cs="David" w:hint="cs"/>
          <w:color w:val="080808"/>
          <w:rtl/>
        </w:rPr>
        <w:t>-</w:t>
      </w:r>
      <w:r>
        <w:rPr>
          <w:rFonts w:ascii="David" w:hAnsi="David" w:cs="David" w:hint="cs"/>
          <w:color w:val="080808"/>
          <w:rtl/>
        </w:rPr>
        <w:t xml:space="preserve"> אם החוק מריע מפלים את אלו שהסתמכות ואם מיטיב אז את כל השאר. פגיעה בשווין אז גם כבוד האדם.</w:t>
      </w:r>
    </w:p>
    <w:p w14:paraId="1A0454CE" w14:textId="2BFAD520" w:rsidR="00650B7F" w:rsidRDefault="00650B7F" w:rsidP="00650B7F">
      <w:pPr>
        <w:spacing w:after="0"/>
        <w:rPr>
          <w:rFonts w:ascii="David" w:hAnsi="David" w:cs="David"/>
          <w:color w:val="080808"/>
          <w:rtl/>
        </w:rPr>
      </w:pPr>
    </w:p>
    <w:p w14:paraId="50CEE499" w14:textId="71574D8B" w:rsidR="004343ED" w:rsidRDefault="004343ED" w:rsidP="00650B7F">
      <w:pPr>
        <w:spacing w:after="0"/>
        <w:rPr>
          <w:rFonts w:ascii="David" w:hAnsi="David" w:cs="David"/>
          <w:color w:val="080808"/>
          <w:u w:val="single"/>
          <w:rtl/>
        </w:rPr>
      </w:pPr>
      <w:r>
        <w:rPr>
          <w:rFonts w:ascii="David" w:hAnsi="David" w:cs="David" w:hint="cs"/>
          <w:color w:val="080808"/>
          <w:u w:val="single"/>
          <w:rtl/>
        </w:rPr>
        <w:t>שינויים היסטוריי</w:t>
      </w:r>
      <w:r>
        <w:rPr>
          <w:rFonts w:ascii="David" w:hAnsi="David" w:cs="David" w:hint="eastAsia"/>
          <w:color w:val="080808"/>
          <w:u w:val="single"/>
          <w:rtl/>
        </w:rPr>
        <w:t>ם</w:t>
      </w:r>
      <w:r>
        <w:rPr>
          <w:rFonts w:ascii="David" w:hAnsi="David" w:cs="David" w:hint="cs"/>
          <w:color w:val="080808"/>
          <w:u w:val="single"/>
          <w:rtl/>
        </w:rPr>
        <w:t xml:space="preserve"> </w:t>
      </w:r>
    </w:p>
    <w:p w14:paraId="3D46B51F" w14:textId="614F0421" w:rsidR="004343ED" w:rsidRDefault="004343ED" w:rsidP="00650B7F">
      <w:pPr>
        <w:spacing w:after="0"/>
        <w:rPr>
          <w:rFonts w:ascii="David" w:hAnsi="David" w:cs="David"/>
          <w:color w:val="080808"/>
          <w:rtl/>
        </w:rPr>
      </w:pPr>
      <w:r>
        <w:rPr>
          <w:rFonts w:ascii="David" w:hAnsi="David" w:cs="David" w:hint="cs"/>
          <w:color w:val="080808"/>
          <w:rtl/>
        </w:rPr>
        <w:t xml:space="preserve">בעבר- </w:t>
      </w:r>
      <w:r w:rsidRPr="00C116A6">
        <w:rPr>
          <w:rFonts w:ascii="David" w:hAnsi="David" w:cs="David" w:hint="cs"/>
          <w:b/>
          <w:bCs/>
          <w:color w:val="080808"/>
          <w:rtl/>
        </w:rPr>
        <w:t>המשפט המנהלי הקלאסי</w:t>
      </w:r>
      <w:r>
        <w:rPr>
          <w:rFonts w:ascii="David" w:hAnsi="David" w:cs="David" w:hint="cs"/>
          <w:color w:val="080808"/>
          <w:rtl/>
        </w:rPr>
        <w:t xml:space="preserve">: ברירת מחדל של החלה אקטיבית ומתן שק"ד רחב לקביעת תחולה פרוס' (עתידית). להחלה רטרואקטיבית הסתפקו בסבירות בנסיבות העניין. למשל הגיוני במקרים של </w:t>
      </w:r>
      <w:r w:rsidR="00677A24">
        <w:rPr>
          <w:rFonts w:ascii="David" w:hAnsi="David" w:cs="David" w:hint="cs"/>
          <w:color w:val="080808"/>
          <w:rtl/>
        </w:rPr>
        <w:t xml:space="preserve">תקנות </w:t>
      </w:r>
      <w:r>
        <w:rPr>
          <w:rFonts w:ascii="David" w:hAnsi="David" w:cs="David" w:hint="cs"/>
          <w:color w:val="080808"/>
          <w:rtl/>
        </w:rPr>
        <w:t>מס כדי למנוע מניפולציות במשך השנה.</w:t>
      </w:r>
    </w:p>
    <w:p w14:paraId="37B7D182" w14:textId="21ED3867" w:rsidR="004343ED" w:rsidRDefault="004343ED" w:rsidP="00650B7F">
      <w:pPr>
        <w:spacing w:after="0"/>
        <w:rPr>
          <w:rFonts w:ascii="David" w:hAnsi="David" w:cs="David"/>
          <w:color w:val="080808"/>
          <w:rtl/>
        </w:rPr>
      </w:pPr>
    </w:p>
    <w:p w14:paraId="5C7206AB" w14:textId="38020597" w:rsidR="00205683" w:rsidRPr="00E3431C" w:rsidRDefault="004343ED" w:rsidP="004343ED">
      <w:pPr>
        <w:spacing w:after="0"/>
        <w:rPr>
          <w:rFonts w:ascii="David" w:hAnsi="David" w:cs="David"/>
          <w:color w:val="080808"/>
          <w:rtl/>
        </w:rPr>
      </w:pPr>
      <w:r w:rsidRPr="00C116A6">
        <w:rPr>
          <w:rFonts w:ascii="David" w:hAnsi="David" w:cs="David" w:hint="cs"/>
          <w:b/>
          <w:bCs/>
          <w:color w:val="080808"/>
          <w:rtl/>
        </w:rPr>
        <w:t>אחרי המהפכה החוקתית</w:t>
      </w:r>
      <w:r>
        <w:rPr>
          <w:rFonts w:ascii="David" w:hAnsi="David" w:cs="David" w:hint="cs"/>
          <w:color w:val="080808"/>
          <w:rtl/>
        </w:rPr>
        <w:t xml:space="preserve">: </w:t>
      </w:r>
      <w:r w:rsidR="00C116A6">
        <w:rPr>
          <w:rFonts w:ascii="David" w:hAnsi="David" w:cs="David" w:hint="cs"/>
          <w:color w:val="080808"/>
          <w:rtl/>
        </w:rPr>
        <w:t>לכאורה יש צורך</w:t>
      </w:r>
      <w:r>
        <w:rPr>
          <w:rFonts w:ascii="David" w:hAnsi="David" w:cs="David" w:hint="cs"/>
          <w:color w:val="080808"/>
          <w:rtl/>
        </w:rPr>
        <w:t xml:space="preserve"> </w:t>
      </w:r>
      <w:r w:rsidR="00C116A6">
        <w:rPr>
          <w:rFonts w:ascii="David" w:hAnsi="David" w:cs="David" w:hint="cs"/>
          <w:color w:val="080808"/>
          <w:rtl/>
        </w:rPr>
        <w:t>ב</w:t>
      </w:r>
      <w:r w:rsidR="00FA7F50" w:rsidRPr="00E3431C">
        <w:rPr>
          <w:rFonts w:ascii="David" w:hAnsi="David" w:cs="David" w:hint="cs"/>
          <w:color w:val="080808"/>
          <w:u w:val="single"/>
          <w:rtl/>
        </w:rPr>
        <w:t xml:space="preserve">הסמכה מפורשת </w:t>
      </w:r>
      <w:r w:rsidR="00205683" w:rsidRPr="00E3431C">
        <w:rPr>
          <w:rFonts w:ascii="David" w:hAnsi="David" w:cs="David" w:hint="cs"/>
          <w:color w:val="080808"/>
          <w:u w:val="single"/>
          <w:rtl/>
        </w:rPr>
        <w:t xml:space="preserve">מכוח חוק </w:t>
      </w:r>
      <w:r w:rsidR="00FA7F50" w:rsidRPr="00E3431C">
        <w:rPr>
          <w:rFonts w:ascii="David" w:hAnsi="David" w:cs="David" w:hint="cs"/>
          <w:color w:val="080808"/>
          <w:u w:val="single"/>
          <w:rtl/>
        </w:rPr>
        <w:t>להחלה רטרואקטיבית של נורמה</w:t>
      </w:r>
      <w:r w:rsidR="00A00020" w:rsidRPr="00C116A6">
        <w:rPr>
          <w:rFonts w:ascii="David" w:hAnsi="David" w:cs="David" w:hint="cs"/>
          <w:color w:val="080808"/>
          <w:rtl/>
        </w:rPr>
        <w:t>:</w:t>
      </w:r>
      <w:r w:rsidR="00E90B24" w:rsidRPr="00C116A6">
        <w:rPr>
          <w:rFonts w:ascii="David" w:hAnsi="David" w:cs="David" w:hint="cs"/>
          <w:color w:val="080808"/>
          <w:rtl/>
        </w:rPr>
        <w:t xml:space="preserve"> </w:t>
      </w:r>
      <w:r w:rsidR="00C116A6">
        <w:rPr>
          <w:rFonts w:ascii="David" w:hAnsi="David" w:cs="David" w:hint="cs"/>
          <w:color w:val="080808"/>
          <w:rtl/>
        </w:rPr>
        <w:t xml:space="preserve">אך בפסיקה העניין לא הוכרע בבירור </w:t>
      </w:r>
      <w:r>
        <w:rPr>
          <w:rFonts w:ascii="David" w:hAnsi="David" w:cs="David" w:hint="cs"/>
          <w:color w:val="080808"/>
          <w:rtl/>
        </w:rPr>
        <w:t>(אך ברור שצריך לעמוד בפסקת ההגבלה- בדיקה חוקתית)</w:t>
      </w:r>
      <w:r w:rsidR="0002348E" w:rsidRPr="00E3431C">
        <w:rPr>
          <w:rFonts w:ascii="David" w:hAnsi="David" w:cs="David" w:hint="cs"/>
          <w:color w:val="080808"/>
          <w:rtl/>
        </w:rPr>
        <w:t>.</w:t>
      </w:r>
      <w:r w:rsidR="00205683" w:rsidRPr="00E3431C">
        <w:rPr>
          <w:rFonts w:ascii="David" w:hAnsi="David" w:cs="David" w:hint="cs"/>
          <w:color w:val="080808"/>
          <w:rtl/>
        </w:rPr>
        <w:t xml:space="preserve"> ביהמ"ש </w:t>
      </w:r>
      <w:r w:rsidR="00F870F2">
        <w:rPr>
          <w:rFonts w:ascii="David" w:hAnsi="David" w:cs="David" w:hint="cs"/>
          <w:color w:val="080808"/>
          <w:rtl/>
        </w:rPr>
        <w:t>יו</w:t>
      </w:r>
      <w:r w:rsidR="00205683" w:rsidRPr="00E3431C">
        <w:rPr>
          <w:rFonts w:ascii="David" w:hAnsi="David" w:cs="David" w:hint="cs"/>
          <w:color w:val="080808"/>
          <w:rtl/>
        </w:rPr>
        <w:t xml:space="preserve">צא מנקודת הנחה שלרשות שיקול דעת לעשות כן ולכן </w:t>
      </w:r>
      <w:r w:rsidR="00F870F2">
        <w:rPr>
          <w:rFonts w:ascii="David" w:hAnsi="David" w:cs="David" w:hint="cs"/>
          <w:color w:val="080808"/>
          <w:rtl/>
        </w:rPr>
        <w:t>י</w:t>
      </w:r>
      <w:r w:rsidR="00205683" w:rsidRPr="00E3431C">
        <w:rPr>
          <w:rFonts w:ascii="David" w:hAnsi="David" w:cs="David" w:hint="cs"/>
          <w:color w:val="080808"/>
          <w:rtl/>
        </w:rPr>
        <w:t>בחן האם הופעל שיקול דעת</w:t>
      </w:r>
      <w:r w:rsidR="00A43A89" w:rsidRPr="00E3431C">
        <w:rPr>
          <w:rFonts w:ascii="David" w:hAnsi="David" w:cs="David" w:hint="cs"/>
          <w:color w:val="080808"/>
          <w:rtl/>
        </w:rPr>
        <w:t>ה</w:t>
      </w:r>
      <w:r w:rsidR="00205683" w:rsidRPr="00E3431C">
        <w:rPr>
          <w:rFonts w:ascii="David" w:hAnsi="David" w:cs="David" w:hint="cs"/>
          <w:color w:val="080808"/>
          <w:rtl/>
        </w:rPr>
        <w:t xml:space="preserve"> כראוי</w:t>
      </w:r>
      <w:r w:rsidR="00C116A6">
        <w:rPr>
          <w:rFonts w:ascii="David" w:hAnsi="David" w:cs="David" w:hint="cs"/>
          <w:color w:val="080808"/>
          <w:rtl/>
        </w:rPr>
        <w:t>- סבירות</w:t>
      </w:r>
      <w:r w:rsidR="00205683" w:rsidRPr="00E3431C">
        <w:rPr>
          <w:rFonts w:ascii="David" w:hAnsi="David" w:cs="David" w:hint="cs"/>
          <w:color w:val="080808"/>
          <w:rtl/>
        </w:rPr>
        <w:t xml:space="preserve">. </w:t>
      </w:r>
    </w:p>
    <w:p w14:paraId="6774BBD2" w14:textId="5A7E1BEE" w:rsidR="000E42A9" w:rsidRDefault="0002348E" w:rsidP="000E42A9">
      <w:pPr>
        <w:spacing w:after="0"/>
        <w:rPr>
          <w:rFonts w:ascii="David" w:hAnsi="David" w:cs="David"/>
          <w:color w:val="080808"/>
          <w:rtl/>
        </w:rPr>
      </w:pPr>
      <w:r w:rsidRPr="00E3431C">
        <w:rPr>
          <w:rFonts w:ascii="David" w:hAnsi="David" w:cs="David" w:hint="cs"/>
          <w:b/>
          <w:bCs/>
          <w:color w:val="080808"/>
          <w:highlight w:val="cyan"/>
          <w:rtl/>
        </w:rPr>
        <w:t>בפס"ד לביא</w:t>
      </w:r>
      <w:r w:rsidRPr="00E3431C">
        <w:rPr>
          <w:rFonts w:ascii="David" w:hAnsi="David" w:cs="David" w:hint="cs"/>
          <w:color w:val="080808"/>
          <w:rtl/>
        </w:rPr>
        <w:t xml:space="preserve"> </w:t>
      </w:r>
      <w:r w:rsidR="00F870F2" w:rsidRPr="00F870F2">
        <w:rPr>
          <w:rFonts w:ascii="David" w:hAnsi="David" w:cs="David" w:hint="cs"/>
          <w:color w:val="080808"/>
          <w:sz w:val="18"/>
          <w:szCs w:val="18"/>
          <w:rtl/>
        </w:rPr>
        <w:t>(</w:t>
      </w:r>
      <w:r w:rsidRPr="00F870F2">
        <w:rPr>
          <w:rFonts w:ascii="David" w:hAnsi="David" w:cs="David" w:hint="cs"/>
          <w:color w:val="080808"/>
          <w:sz w:val="18"/>
          <w:szCs w:val="18"/>
          <w:rtl/>
        </w:rPr>
        <w:t>פסילת תארים שלישיים מחו"ל</w:t>
      </w:r>
      <w:r w:rsidR="00F870F2" w:rsidRPr="00F870F2">
        <w:rPr>
          <w:rFonts w:ascii="David" w:hAnsi="David" w:cs="David" w:hint="cs"/>
          <w:color w:val="080808"/>
          <w:sz w:val="18"/>
          <w:szCs w:val="18"/>
          <w:rtl/>
        </w:rPr>
        <w:t>)</w:t>
      </w:r>
      <w:r w:rsidR="00F870F2">
        <w:rPr>
          <w:rFonts w:ascii="David" w:hAnsi="David" w:cs="David" w:hint="cs"/>
          <w:color w:val="080808"/>
          <w:rtl/>
        </w:rPr>
        <w:t>-</w:t>
      </w:r>
      <w:r w:rsidRPr="00E3431C">
        <w:rPr>
          <w:rFonts w:ascii="David" w:hAnsi="David" w:cs="David" w:hint="cs"/>
          <w:color w:val="080808"/>
          <w:rtl/>
        </w:rPr>
        <w:t xml:space="preserve"> </w:t>
      </w:r>
      <w:r w:rsidR="00205683" w:rsidRPr="00E3431C">
        <w:rPr>
          <w:rFonts w:ascii="David" w:hAnsi="David" w:cs="David" w:hint="cs"/>
          <w:color w:val="080808"/>
          <w:rtl/>
        </w:rPr>
        <w:t>ביהמ"ש פסל את ה</w:t>
      </w:r>
      <w:r w:rsidR="007A4D2D">
        <w:rPr>
          <w:rFonts w:ascii="David" w:hAnsi="David" w:cs="David" w:hint="cs"/>
          <w:color w:val="080808"/>
          <w:rtl/>
        </w:rPr>
        <w:t xml:space="preserve">תחולה הרטרואקטיבית </w:t>
      </w:r>
      <w:r w:rsidR="00205683" w:rsidRPr="00E3431C">
        <w:rPr>
          <w:rFonts w:ascii="David" w:hAnsi="David" w:cs="David" w:hint="cs"/>
          <w:color w:val="080808"/>
          <w:rtl/>
        </w:rPr>
        <w:t xml:space="preserve">אולם לא </w:t>
      </w:r>
      <w:r w:rsidR="007A4D2D">
        <w:rPr>
          <w:rFonts w:ascii="David" w:hAnsi="David" w:cs="David" w:hint="cs"/>
          <w:color w:val="080808"/>
          <w:rtl/>
        </w:rPr>
        <w:t xml:space="preserve">בגלל שהחוק לא אפשר זאת אלא בשל הסתמכות והפליה. </w:t>
      </w:r>
      <w:r w:rsidR="004343ED" w:rsidRPr="001411B3">
        <w:rPr>
          <w:rFonts w:ascii="David" w:hAnsi="David" w:cs="David"/>
          <w:b/>
          <w:bCs/>
          <w:color w:val="FF0000"/>
          <w:rtl/>
        </w:rPr>
        <w:t>המרצה</w:t>
      </w:r>
      <w:r w:rsidR="004343ED" w:rsidRPr="001411B3">
        <w:rPr>
          <w:rFonts w:ascii="David" w:hAnsi="David" w:cs="David"/>
          <w:color w:val="FF0000"/>
          <w:rtl/>
        </w:rPr>
        <w:t xml:space="preserve"> </w:t>
      </w:r>
      <w:r w:rsidR="004343ED">
        <w:rPr>
          <w:rFonts w:ascii="David" w:hAnsi="David" w:cs="David" w:hint="cs"/>
          <w:color w:val="080808"/>
          <w:rtl/>
        </w:rPr>
        <w:t>-</w:t>
      </w:r>
      <w:r w:rsidR="004343ED" w:rsidRPr="004343ED">
        <w:rPr>
          <w:rFonts w:ascii="David" w:hAnsi="David" w:cs="David"/>
          <w:color w:val="080808"/>
          <w:rtl/>
        </w:rPr>
        <w:t xml:space="preserve">האיזון אולי לגיטימי אבל יותר בולט שביהמ"ש לא דרש הסמכה מפורשת בחוק מה שלכאורה </w:t>
      </w:r>
      <w:r w:rsidR="001411B3">
        <w:rPr>
          <w:rFonts w:ascii="David" w:hAnsi="David" w:cs="David" w:hint="cs"/>
          <w:color w:val="080808"/>
          <w:rtl/>
        </w:rPr>
        <w:t>בסיסי.</w:t>
      </w:r>
    </w:p>
    <w:p w14:paraId="36ECC687" w14:textId="77777777" w:rsidR="000E42A9" w:rsidRDefault="000E42A9" w:rsidP="000E42A9">
      <w:pPr>
        <w:spacing w:after="0"/>
        <w:rPr>
          <w:rFonts w:ascii="David" w:hAnsi="David" w:cs="David"/>
          <w:color w:val="080808"/>
          <w:u w:val="single"/>
          <w:rtl/>
        </w:rPr>
      </w:pPr>
    </w:p>
    <w:p w14:paraId="1CDE8938" w14:textId="302053F8" w:rsidR="00516B19" w:rsidRPr="00E3431C" w:rsidRDefault="00516B19" w:rsidP="00516B19">
      <w:pPr>
        <w:spacing w:after="0"/>
        <w:rPr>
          <w:rFonts w:ascii="David" w:hAnsi="David" w:cs="David"/>
          <w:color w:val="080808"/>
          <w:u w:val="single"/>
          <w:rtl/>
        </w:rPr>
      </w:pPr>
      <w:r w:rsidRPr="00E3431C">
        <w:rPr>
          <w:rFonts w:ascii="David" w:hAnsi="David" w:cs="David" w:hint="cs"/>
          <w:color w:val="080808"/>
          <w:u w:val="single"/>
          <w:rtl/>
        </w:rPr>
        <w:t>החלטה רטרואקטיבית מיטיבה</w:t>
      </w:r>
      <w:r w:rsidR="008B4F67" w:rsidRPr="008B4F67">
        <w:rPr>
          <w:rFonts w:ascii="David" w:hAnsi="David" w:cs="David" w:hint="cs"/>
          <w:color w:val="080808"/>
          <w:rtl/>
        </w:rPr>
        <w:t>:</w:t>
      </w:r>
    </w:p>
    <w:p w14:paraId="2042EE81" w14:textId="1291F810" w:rsidR="00516B19" w:rsidRDefault="00516B19" w:rsidP="00516B19">
      <w:pPr>
        <w:spacing w:after="0"/>
        <w:rPr>
          <w:rFonts w:ascii="David" w:hAnsi="David" w:cs="David"/>
          <w:color w:val="080808"/>
          <w:rtl/>
        </w:rPr>
      </w:pPr>
      <w:r w:rsidRPr="00E3431C">
        <w:rPr>
          <w:rFonts w:ascii="David" w:hAnsi="David" w:cs="David" w:hint="cs"/>
          <w:b/>
          <w:bCs/>
          <w:color w:val="080808"/>
          <w:highlight w:val="cyan"/>
          <w:rtl/>
        </w:rPr>
        <w:t>פס"ד התנועה לאיכות השלטון</w:t>
      </w:r>
      <w:r w:rsidR="00874B1E">
        <w:rPr>
          <w:rFonts w:ascii="David" w:hAnsi="David" w:cs="David" w:hint="cs"/>
          <w:color w:val="080808"/>
          <w:rtl/>
        </w:rPr>
        <w:t xml:space="preserve"> </w:t>
      </w:r>
      <w:r w:rsidR="00874B1E" w:rsidRPr="00874B1E">
        <w:rPr>
          <w:rFonts w:ascii="David" w:hAnsi="David" w:cs="David" w:hint="cs"/>
          <w:color w:val="080808"/>
          <w:sz w:val="18"/>
          <w:szCs w:val="18"/>
          <w:rtl/>
        </w:rPr>
        <w:t xml:space="preserve">(הוכשרה </w:t>
      </w:r>
      <w:r w:rsidRPr="00874B1E">
        <w:rPr>
          <w:rFonts w:ascii="David" w:hAnsi="David" w:cs="David" w:hint="cs"/>
          <w:color w:val="080808"/>
          <w:sz w:val="18"/>
          <w:szCs w:val="18"/>
          <w:rtl/>
        </w:rPr>
        <w:t>בדיעבד הקמת</w:t>
      </w:r>
      <w:r w:rsidR="00874B1E" w:rsidRPr="00874B1E">
        <w:rPr>
          <w:rFonts w:ascii="David" w:hAnsi="David" w:cs="David" w:hint="cs"/>
          <w:color w:val="080808"/>
          <w:sz w:val="18"/>
          <w:szCs w:val="18"/>
          <w:rtl/>
        </w:rPr>
        <w:t>ו</w:t>
      </w:r>
      <w:r w:rsidRPr="00874B1E">
        <w:rPr>
          <w:rFonts w:ascii="David" w:hAnsi="David" w:cs="David" w:hint="cs"/>
          <w:color w:val="080808"/>
          <w:sz w:val="18"/>
          <w:szCs w:val="18"/>
          <w:rtl/>
        </w:rPr>
        <w:t xml:space="preserve"> </w:t>
      </w:r>
      <w:r w:rsidR="00874B1E" w:rsidRPr="00874B1E">
        <w:rPr>
          <w:rFonts w:ascii="David" w:hAnsi="David" w:cs="David" w:hint="cs"/>
          <w:color w:val="080808"/>
          <w:sz w:val="18"/>
          <w:szCs w:val="18"/>
          <w:rtl/>
        </w:rPr>
        <w:t xml:space="preserve">של </w:t>
      </w:r>
      <w:r w:rsidRPr="00874B1E">
        <w:rPr>
          <w:rFonts w:ascii="David" w:hAnsi="David" w:cs="David" w:hint="cs"/>
          <w:color w:val="080808"/>
          <w:sz w:val="18"/>
          <w:szCs w:val="18"/>
          <w:rtl/>
        </w:rPr>
        <w:t>מתקן סולרי</w:t>
      </w:r>
      <w:r w:rsidR="00874B1E" w:rsidRPr="00874B1E">
        <w:rPr>
          <w:rFonts w:ascii="David" w:hAnsi="David" w:cs="David" w:hint="cs"/>
          <w:color w:val="080808"/>
          <w:sz w:val="18"/>
          <w:szCs w:val="18"/>
          <w:rtl/>
        </w:rPr>
        <w:t>)</w:t>
      </w:r>
      <w:r w:rsidR="00874B1E">
        <w:rPr>
          <w:rFonts w:ascii="David" w:hAnsi="David" w:cs="David" w:hint="cs"/>
          <w:color w:val="080808"/>
          <w:rtl/>
        </w:rPr>
        <w:t>-</w:t>
      </w:r>
      <w:r w:rsidRPr="00E3431C">
        <w:rPr>
          <w:rFonts w:ascii="David" w:hAnsi="David" w:cs="David" w:hint="cs"/>
          <w:color w:val="080808"/>
          <w:rtl/>
        </w:rPr>
        <w:t xml:space="preserve"> הוחלט ש</w:t>
      </w:r>
      <w:r w:rsidR="00375DBA">
        <w:rPr>
          <w:rFonts w:ascii="David" w:hAnsi="David" w:cs="David" w:hint="cs"/>
          <w:color w:val="080808"/>
          <w:rtl/>
        </w:rPr>
        <w:t xml:space="preserve">הגבלות על </w:t>
      </w:r>
      <w:r w:rsidRPr="00E3431C">
        <w:rPr>
          <w:rFonts w:ascii="David" w:hAnsi="David" w:cs="David" w:hint="cs"/>
          <w:color w:val="080808"/>
          <w:rtl/>
        </w:rPr>
        <w:t>רטרואקטיבי</w:t>
      </w:r>
      <w:r w:rsidR="00375DBA">
        <w:rPr>
          <w:rFonts w:ascii="David" w:hAnsi="David" w:cs="David" w:hint="cs"/>
          <w:color w:val="080808"/>
          <w:rtl/>
        </w:rPr>
        <w:t>ו</w:t>
      </w:r>
      <w:r w:rsidRPr="00E3431C">
        <w:rPr>
          <w:rFonts w:ascii="David" w:hAnsi="David" w:cs="David" w:hint="cs"/>
          <w:color w:val="080808"/>
          <w:rtl/>
        </w:rPr>
        <w:t xml:space="preserve">ת </w:t>
      </w:r>
      <w:r w:rsidR="00375DBA">
        <w:rPr>
          <w:rFonts w:ascii="David" w:hAnsi="David" w:cs="David" w:hint="cs"/>
          <w:color w:val="080808"/>
          <w:rtl/>
        </w:rPr>
        <w:t xml:space="preserve">יחולו גם כאשר ההחלטה </w:t>
      </w:r>
      <w:r w:rsidRPr="00E3431C">
        <w:rPr>
          <w:rFonts w:ascii="David" w:hAnsi="David" w:cs="David" w:hint="cs"/>
          <w:color w:val="080808"/>
          <w:rtl/>
        </w:rPr>
        <w:t>מיטבה</w:t>
      </w:r>
      <w:r w:rsidR="00375DBA">
        <w:rPr>
          <w:rFonts w:ascii="David" w:hAnsi="David" w:cs="David" w:hint="cs"/>
          <w:color w:val="080808"/>
          <w:rtl/>
        </w:rPr>
        <w:t xml:space="preserve"> שכן,</w:t>
      </w:r>
      <w:r w:rsidRPr="00E3431C">
        <w:rPr>
          <w:rFonts w:ascii="David" w:hAnsi="David" w:cs="David" w:hint="cs"/>
          <w:color w:val="080808"/>
          <w:rtl/>
        </w:rPr>
        <w:t xml:space="preserve"> ייתכן שתפגע בציבור מסוים ואין הכרח לכך שתהיה מיטיבה עבור כולי עלמא</w:t>
      </w:r>
      <w:r w:rsidR="00375DBA">
        <w:rPr>
          <w:rFonts w:ascii="David" w:hAnsi="David" w:cs="David" w:hint="cs"/>
          <w:color w:val="080808"/>
          <w:rtl/>
        </w:rPr>
        <w:t>.</w:t>
      </w:r>
      <w:r w:rsidR="003E3975" w:rsidRPr="00E3431C">
        <w:rPr>
          <w:rFonts w:ascii="David" w:hAnsi="David" w:cs="David" w:hint="cs"/>
          <w:color w:val="080808"/>
          <w:rtl/>
        </w:rPr>
        <w:t xml:space="preserve"> </w:t>
      </w:r>
    </w:p>
    <w:p w14:paraId="506CBB09" w14:textId="3C679CAA" w:rsidR="00677A24" w:rsidRPr="00E3431C" w:rsidRDefault="00677A24" w:rsidP="00516B19">
      <w:pPr>
        <w:spacing w:after="0"/>
        <w:rPr>
          <w:rFonts w:ascii="David" w:hAnsi="David" w:cs="David"/>
          <w:color w:val="080808"/>
          <w:rtl/>
        </w:rPr>
      </w:pPr>
      <w:r w:rsidRPr="00677A24">
        <w:rPr>
          <w:rFonts w:ascii="David" w:hAnsi="David" w:cs="David" w:hint="cs"/>
          <w:b/>
          <w:bCs/>
          <w:color w:val="080808"/>
          <w:rtl/>
        </w:rPr>
        <w:t>החלטה רטרואקטיבית היא אינדיקציה להחלטה פרסונלית</w:t>
      </w:r>
      <w:r>
        <w:rPr>
          <w:rFonts w:ascii="David" w:hAnsi="David" w:cs="David" w:hint="cs"/>
          <w:color w:val="080808"/>
          <w:rtl/>
        </w:rPr>
        <w:t>- כי יודעים מיהו קהל הידע בעת ההחלטה יש לחשוד ולבדוק למי מטיבה. כמו בפס"ד זה שחלה רק על חוות השקמים ולכן זוהי פגיעה בשוויון והגינות.</w:t>
      </w:r>
    </w:p>
    <w:p w14:paraId="0AF295F5" w14:textId="77777777" w:rsidR="00EA43E6" w:rsidRPr="00E3431C" w:rsidRDefault="00EA43E6" w:rsidP="00A43A89">
      <w:pPr>
        <w:spacing w:after="0"/>
        <w:rPr>
          <w:rFonts w:ascii="David" w:hAnsi="David" w:cs="David"/>
          <w:color w:val="080808"/>
          <w:rtl/>
        </w:rPr>
      </w:pPr>
    </w:p>
    <w:p w14:paraId="176F8B8F" w14:textId="34DC1D28" w:rsidR="003E3975" w:rsidRPr="00E3431C" w:rsidRDefault="003E3975" w:rsidP="003E3975">
      <w:pPr>
        <w:spacing w:after="0"/>
        <w:rPr>
          <w:rFonts w:ascii="David" w:hAnsi="David" w:cs="David"/>
          <w:color w:val="080808"/>
          <w:rtl/>
        </w:rPr>
      </w:pPr>
      <w:r w:rsidRPr="00E3431C">
        <w:rPr>
          <w:rFonts w:ascii="David" w:hAnsi="David" w:cs="David" w:hint="cs"/>
          <w:b/>
          <w:bCs/>
          <w:color w:val="080808"/>
          <w:u w:val="single"/>
          <w:rtl/>
        </w:rPr>
        <w:t xml:space="preserve">תחולה </w:t>
      </w:r>
      <w:r w:rsidR="00375DBA">
        <w:rPr>
          <w:rFonts w:ascii="David" w:hAnsi="David" w:cs="David" w:hint="cs"/>
          <w:b/>
          <w:bCs/>
          <w:color w:val="080808"/>
          <w:u w:val="single"/>
          <w:rtl/>
        </w:rPr>
        <w:t>אקטיבית</w:t>
      </w:r>
      <w:r w:rsidRPr="00E3431C">
        <w:rPr>
          <w:rFonts w:ascii="David" w:hAnsi="David" w:cs="David" w:hint="cs"/>
          <w:b/>
          <w:bCs/>
          <w:color w:val="080808"/>
          <w:u w:val="single"/>
          <w:rtl/>
        </w:rPr>
        <w:t xml:space="preserve"> </w:t>
      </w:r>
    </w:p>
    <w:p w14:paraId="2D499F3A" w14:textId="77777777" w:rsidR="003E3975" w:rsidRPr="00E3431C" w:rsidRDefault="003E3738" w:rsidP="003E3975">
      <w:pPr>
        <w:spacing w:after="0"/>
        <w:rPr>
          <w:rFonts w:ascii="David" w:hAnsi="David" w:cs="David"/>
          <w:color w:val="080808"/>
          <w:rtl/>
        </w:rPr>
      </w:pPr>
      <w:r w:rsidRPr="00E3431C">
        <w:rPr>
          <w:rFonts w:ascii="David" w:hAnsi="David" w:cs="David" w:hint="cs"/>
          <w:color w:val="080808"/>
          <w:rtl/>
        </w:rPr>
        <w:t xml:space="preserve">תחולה אקטיבית לפעמים יכולה להיות פוגענית כמו תחולה רטרואקטיבית וזאת משום שנדרש להעניק זמן לאזרח להיערך בהתאם (לדוגמא שינוי מתכונת בחינות לשכה). </w:t>
      </w:r>
    </w:p>
    <w:p w14:paraId="7C6E4956" w14:textId="2F165850" w:rsidR="00D8593F" w:rsidRPr="00E3431C" w:rsidRDefault="003E3738" w:rsidP="003E3975">
      <w:pPr>
        <w:spacing w:after="0"/>
        <w:rPr>
          <w:rFonts w:ascii="David" w:hAnsi="David" w:cs="David"/>
          <w:color w:val="080808"/>
          <w:rtl/>
        </w:rPr>
      </w:pPr>
      <w:r w:rsidRPr="00E3431C">
        <w:rPr>
          <w:rFonts w:ascii="David" w:hAnsi="David" w:cs="David" w:hint="cs"/>
          <w:b/>
          <w:bCs/>
          <w:color w:val="080808"/>
          <w:highlight w:val="cyan"/>
          <w:rtl/>
        </w:rPr>
        <w:t>פס"ד מנהלי השקעות</w:t>
      </w:r>
      <w:r w:rsidRPr="00E3431C">
        <w:rPr>
          <w:rFonts w:ascii="David" w:hAnsi="David" w:cs="David" w:hint="cs"/>
          <w:color w:val="080808"/>
          <w:rtl/>
        </w:rPr>
        <w:t xml:space="preserve">- הוחלט על </w:t>
      </w:r>
      <w:r w:rsidR="00375DBA">
        <w:rPr>
          <w:rFonts w:ascii="David" w:hAnsi="David" w:cs="David" w:hint="cs"/>
          <w:color w:val="080808"/>
          <w:rtl/>
        </w:rPr>
        <w:t>פסילת התחולה האקטיבית של</w:t>
      </w:r>
      <w:r w:rsidRPr="00E3431C">
        <w:rPr>
          <w:rFonts w:ascii="David" w:hAnsi="David" w:cs="David" w:hint="cs"/>
          <w:color w:val="080808"/>
          <w:rtl/>
        </w:rPr>
        <w:t xml:space="preserve"> חוק שסתר את חופש העיסוק מכיוון ולא אפשר לציבור המושפע ממנו זמן הערכות.</w:t>
      </w:r>
      <w:r w:rsidR="00375DBA">
        <w:rPr>
          <w:rFonts w:ascii="David" w:hAnsi="David" w:cs="David" w:hint="cs"/>
          <w:color w:val="080808"/>
          <w:rtl/>
        </w:rPr>
        <w:t xml:space="preserve"> נקבע כי יש להחיל את החוק פרוספקטיבית החל מעוד שנה.</w:t>
      </w:r>
    </w:p>
    <w:p w14:paraId="2E005D35" w14:textId="6DF1FE06" w:rsidR="00D8593F" w:rsidRPr="00677A24" w:rsidRDefault="00D8593F" w:rsidP="003E3975">
      <w:pPr>
        <w:spacing w:after="0"/>
        <w:rPr>
          <w:rFonts w:ascii="David" w:hAnsi="David" w:cs="David"/>
          <w:b/>
          <w:bCs/>
          <w:color w:val="080808"/>
          <w:rtl/>
        </w:rPr>
      </w:pPr>
    </w:p>
    <w:p w14:paraId="77AB106E" w14:textId="24191A60" w:rsidR="00677A24" w:rsidRDefault="00677A24" w:rsidP="003E3975">
      <w:pPr>
        <w:spacing w:after="0"/>
        <w:rPr>
          <w:rFonts w:ascii="David" w:hAnsi="David" w:cs="David"/>
          <w:b/>
          <w:bCs/>
          <w:color w:val="080808"/>
          <w:u w:val="single"/>
          <w:rtl/>
        </w:rPr>
      </w:pPr>
      <w:r w:rsidRPr="00677A24">
        <w:rPr>
          <w:rFonts w:ascii="David" w:hAnsi="David" w:cs="David" w:hint="cs"/>
          <w:b/>
          <w:bCs/>
          <w:color w:val="080808"/>
          <w:u w:val="single"/>
          <w:rtl/>
        </w:rPr>
        <w:t xml:space="preserve">מועד ההחלטה </w:t>
      </w:r>
    </w:p>
    <w:p w14:paraId="6F76BE35" w14:textId="77777777" w:rsidR="00E47C5B" w:rsidRDefault="00677A24" w:rsidP="003E3975">
      <w:pPr>
        <w:spacing w:after="0"/>
        <w:rPr>
          <w:rFonts w:ascii="David" w:hAnsi="David" w:cs="David"/>
          <w:color w:val="080808"/>
          <w:rtl/>
        </w:rPr>
      </w:pPr>
      <w:r>
        <w:rPr>
          <w:rFonts w:ascii="David" w:hAnsi="David" w:cs="David" w:hint="cs"/>
          <w:color w:val="080808"/>
          <w:rtl/>
        </w:rPr>
        <w:t xml:space="preserve">אם אין הסדר ספציפי בחוק לגבי מועד ההחלטה נכנס לתוקף </w:t>
      </w:r>
      <w:r w:rsidRPr="0013524A">
        <w:rPr>
          <w:rFonts w:ascii="David" w:hAnsi="David" w:cs="David" w:hint="cs"/>
          <w:color w:val="080808"/>
          <w:highlight w:val="yellow"/>
          <w:rtl/>
        </w:rPr>
        <w:t>ס' 11 לחוק הפרשנות</w:t>
      </w:r>
      <w:r>
        <w:rPr>
          <w:rFonts w:ascii="David" w:hAnsi="David" w:cs="David" w:hint="cs"/>
          <w:color w:val="080808"/>
          <w:rtl/>
        </w:rPr>
        <w:t xml:space="preserve"> לפיו יש לבצע את החיוב במהירות הראויה- ביהמ"ש לא מייחס לזה חשיבות גדולה והאכיפה היא דלה ובמקרים קיצוניים.</w:t>
      </w:r>
      <w:r w:rsidR="00E47C5B">
        <w:rPr>
          <w:rFonts w:ascii="David" w:hAnsi="David" w:cs="David" w:hint="cs"/>
          <w:color w:val="080808"/>
          <w:rtl/>
        </w:rPr>
        <w:t xml:space="preserve"> סיבה- לפי ביהמ"ש המועד הוא הוראה מנחה ולא מחייבת ולפי זמיר ניתן להחיל את הבטלות היחסית כאשר יש איחור. </w:t>
      </w:r>
    </w:p>
    <w:p w14:paraId="11F49CE1" w14:textId="526A00DE" w:rsidR="00E47C5B" w:rsidRDefault="00E47C5B" w:rsidP="00E72273">
      <w:pPr>
        <w:spacing w:after="0"/>
        <w:rPr>
          <w:rFonts w:ascii="David" w:hAnsi="David" w:cs="David"/>
          <w:color w:val="080808"/>
          <w:rtl/>
        </w:rPr>
      </w:pPr>
      <w:r w:rsidRPr="00E47C5B">
        <w:rPr>
          <w:rFonts w:ascii="David" w:hAnsi="David" w:cs="David" w:hint="cs"/>
          <w:b/>
          <w:bCs/>
          <w:color w:val="080808"/>
          <w:highlight w:val="cyan"/>
          <w:rtl/>
        </w:rPr>
        <w:t>פס"ד ארג</w:t>
      </w:r>
      <w:r w:rsidR="003539F3">
        <w:rPr>
          <w:rFonts w:ascii="David" w:hAnsi="David" w:cs="David" w:hint="cs"/>
          <w:b/>
          <w:bCs/>
          <w:color w:val="080808"/>
          <w:highlight w:val="cyan"/>
          <w:rtl/>
        </w:rPr>
        <w:t>ו</w:t>
      </w:r>
      <w:r w:rsidRPr="00E47C5B">
        <w:rPr>
          <w:rFonts w:ascii="David" w:hAnsi="David" w:cs="David" w:hint="cs"/>
          <w:b/>
          <w:bCs/>
          <w:color w:val="080808"/>
          <w:highlight w:val="cyan"/>
          <w:rtl/>
        </w:rPr>
        <w:t>ן אמון הציבור נ' שר הפנים</w:t>
      </w:r>
      <w:r>
        <w:rPr>
          <w:rFonts w:ascii="David" w:hAnsi="David" w:cs="David" w:hint="cs"/>
          <w:color w:val="080808"/>
          <w:rtl/>
        </w:rPr>
        <w:t>- איחור של 18 שנה לא מוצדק כלל. לכן אי הפעלת סמכות חובה עולה לכדי פגיעה בשלטון החוק. גם שם השופט מצר נותן אפילו יותר זמן משהחוק קבע ואוכפים כי ההפרה נורא בוטה וברורה.</w:t>
      </w:r>
      <w:r w:rsidR="00677A24">
        <w:rPr>
          <w:rFonts w:ascii="David" w:hAnsi="David" w:cs="David" w:hint="cs"/>
          <w:color w:val="080808"/>
          <w:rtl/>
        </w:rPr>
        <w:t xml:space="preserve"> </w:t>
      </w:r>
    </w:p>
    <w:p w14:paraId="47B02BAD" w14:textId="77777777" w:rsidR="00E72273" w:rsidRPr="00E72273" w:rsidRDefault="00E72273" w:rsidP="00E72273">
      <w:pPr>
        <w:spacing w:after="0"/>
        <w:rPr>
          <w:rFonts w:ascii="David" w:hAnsi="David" w:cs="David"/>
          <w:color w:val="080808"/>
          <w:rtl/>
        </w:rPr>
      </w:pPr>
    </w:p>
    <w:p w14:paraId="5F04828F" w14:textId="2F1D4BE0" w:rsidR="00D8593F" w:rsidRPr="00E3431C" w:rsidRDefault="00D8593F" w:rsidP="00D8593F">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t>שיקול דעת מנהלי</w:t>
      </w:r>
    </w:p>
    <w:p w14:paraId="4B118CA7" w14:textId="77777777" w:rsidR="008E51AB" w:rsidRPr="00E3431C" w:rsidRDefault="008E51AB" w:rsidP="00F27FF0">
      <w:pPr>
        <w:spacing w:after="0"/>
        <w:rPr>
          <w:rFonts w:ascii="David" w:hAnsi="David" w:cs="David"/>
          <w:b/>
          <w:bCs/>
          <w:color w:val="080808"/>
          <w:u w:val="single"/>
          <w:rtl/>
        </w:rPr>
      </w:pPr>
      <w:r w:rsidRPr="00E3431C">
        <w:rPr>
          <w:rFonts w:ascii="David" w:hAnsi="David" w:cs="David" w:hint="cs"/>
          <w:b/>
          <w:bCs/>
          <w:color w:val="080808"/>
          <w:u w:val="single"/>
          <w:rtl/>
        </w:rPr>
        <w:t>הגדרה</w:t>
      </w:r>
    </w:p>
    <w:p w14:paraId="7B4DC14D" w14:textId="71E71BA4" w:rsidR="004E6094" w:rsidRPr="000F4500" w:rsidRDefault="008E51AB" w:rsidP="004E6094">
      <w:pPr>
        <w:spacing w:after="0"/>
        <w:rPr>
          <w:rFonts w:ascii="David" w:hAnsi="David" w:cs="David"/>
          <w:color w:val="080808"/>
          <w:rtl/>
        </w:rPr>
      </w:pPr>
      <w:r w:rsidRPr="00E3431C">
        <w:rPr>
          <w:rFonts w:ascii="David" w:hAnsi="David" w:cs="David" w:hint="cs"/>
          <w:color w:val="080808"/>
          <w:rtl/>
        </w:rPr>
        <w:t xml:space="preserve">מצב בו הרשות </w:t>
      </w:r>
      <w:r w:rsidR="00F34530">
        <w:rPr>
          <w:rFonts w:ascii="David" w:hAnsi="David" w:cs="David" w:hint="cs"/>
          <w:color w:val="080808"/>
          <w:rtl/>
        </w:rPr>
        <w:t>צריכה</w:t>
      </w:r>
      <w:r w:rsidRPr="00E3431C">
        <w:rPr>
          <w:rFonts w:ascii="David" w:hAnsi="David" w:cs="David" w:hint="cs"/>
          <w:color w:val="080808"/>
          <w:rtl/>
        </w:rPr>
        <w:t xml:space="preserve"> לבחור בין מס' חלופות.</w:t>
      </w:r>
      <w:r w:rsidR="00EA6790" w:rsidRPr="00E3431C">
        <w:rPr>
          <w:rFonts w:ascii="David" w:hAnsi="David" w:cs="David" w:hint="cs"/>
          <w:color w:val="080808"/>
          <w:rtl/>
        </w:rPr>
        <w:t xml:space="preserve"> </w:t>
      </w:r>
      <w:r w:rsidR="004E6094" w:rsidRPr="00E3431C">
        <w:rPr>
          <w:rFonts w:ascii="David" w:hAnsi="David" w:cs="David" w:hint="cs"/>
          <w:color w:val="080808"/>
          <w:rtl/>
        </w:rPr>
        <w:t>הבחירה בחלופה אחת על פני השנייה משמעותה בחירה בשקלול אינטרסים מסוי</w:t>
      </w:r>
      <w:r w:rsidR="00173638">
        <w:rPr>
          <w:rFonts w:ascii="David" w:hAnsi="David" w:cs="David" w:hint="cs"/>
          <w:color w:val="080808"/>
          <w:rtl/>
        </w:rPr>
        <w:t>מי</w:t>
      </w:r>
      <w:r w:rsidR="004E6094" w:rsidRPr="00E3431C">
        <w:rPr>
          <w:rFonts w:ascii="David" w:hAnsi="David" w:cs="David" w:hint="cs"/>
          <w:color w:val="080808"/>
          <w:rtl/>
        </w:rPr>
        <w:t>ם על פני שקלול אחר</w:t>
      </w:r>
      <w:r w:rsidR="00F34530">
        <w:rPr>
          <w:rFonts w:ascii="David" w:hAnsi="David" w:cs="David" w:hint="cs"/>
          <w:color w:val="080808"/>
          <w:rtl/>
        </w:rPr>
        <w:t>.</w:t>
      </w:r>
      <w:r w:rsidR="0013524A">
        <w:rPr>
          <w:rFonts w:ascii="David" w:hAnsi="David" w:cs="David" w:hint="cs"/>
          <w:color w:val="080808"/>
          <w:rtl/>
        </w:rPr>
        <w:t xml:space="preserve"> ההגבלות התוחמות את התכנים והשיקולים נובעות מדיני שיקול הדעת המנהלי -</w:t>
      </w:r>
      <w:r w:rsidR="0013524A" w:rsidRPr="0013524A">
        <w:rPr>
          <w:rFonts w:ascii="David" w:hAnsi="David" w:cs="David" w:hint="cs"/>
          <w:b/>
          <w:bCs/>
          <w:color w:val="080808"/>
          <w:rtl/>
        </w:rPr>
        <w:t>מסדירים את יכולת הבחירה בין החלופות.</w:t>
      </w:r>
      <w:r w:rsidR="000F4500">
        <w:rPr>
          <w:rFonts w:ascii="David" w:hAnsi="David" w:cs="David" w:hint="cs"/>
          <w:b/>
          <w:bCs/>
          <w:color w:val="080808"/>
          <w:rtl/>
        </w:rPr>
        <w:t xml:space="preserve"> </w:t>
      </w:r>
      <w:r w:rsidR="000F4500">
        <w:rPr>
          <w:rFonts w:ascii="David" w:hAnsi="David" w:cs="David" w:hint="cs"/>
          <w:color w:val="080808"/>
          <w:rtl/>
        </w:rPr>
        <w:t>כל חלופה מייצגת משקל יחסי שונה לאינטרסים.</w:t>
      </w:r>
    </w:p>
    <w:p w14:paraId="5D4E35A3" w14:textId="77777777" w:rsidR="00736632" w:rsidRDefault="00736632" w:rsidP="00C0189C">
      <w:pPr>
        <w:spacing w:after="0"/>
        <w:rPr>
          <w:rFonts w:ascii="David" w:hAnsi="David" w:cs="David"/>
          <w:i/>
          <w:iCs/>
          <w:color w:val="080808"/>
          <w:u w:val="single"/>
          <w:rtl/>
        </w:rPr>
      </w:pPr>
    </w:p>
    <w:p w14:paraId="4B8EB5AA" w14:textId="08A276AE" w:rsidR="008E51AB" w:rsidRPr="00E3431C" w:rsidRDefault="00E72273" w:rsidP="00C0189C">
      <w:pPr>
        <w:spacing w:after="0"/>
        <w:rPr>
          <w:rFonts w:ascii="David" w:hAnsi="David" w:cs="David"/>
          <w:b/>
          <w:bCs/>
          <w:color w:val="080808"/>
          <w:u w:val="single"/>
          <w:rtl/>
        </w:rPr>
      </w:pPr>
      <w:r>
        <w:rPr>
          <w:rFonts w:ascii="David" w:hAnsi="David" w:cs="David" w:hint="cs"/>
          <w:b/>
          <w:bCs/>
          <w:color w:val="080808"/>
          <w:u w:val="single"/>
          <w:rtl/>
        </w:rPr>
        <w:t xml:space="preserve">3 </w:t>
      </w:r>
      <w:r w:rsidR="00C208A6" w:rsidRPr="00E3431C">
        <w:rPr>
          <w:rFonts w:ascii="David" w:hAnsi="David" w:cs="David" w:hint="cs"/>
          <w:b/>
          <w:bCs/>
          <w:color w:val="080808"/>
          <w:u w:val="single"/>
          <w:rtl/>
        </w:rPr>
        <w:t>מקורות משפטיים מרכזיים שעל הרשות לשקול כאשר בוחרת חלופה מסוימת</w:t>
      </w:r>
      <w:r w:rsidR="00C208A6" w:rsidRPr="0000626A">
        <w:rPr>
          <w:rFonts w:ascii="David" w:hAnsi="David" w:cs="David" w:hint="cs"/>
          <w:color w:val="080808"/>
          <w:rtl/>
        </w:rPr>
        <w:t>:</w:t>
      </w:r>
    </w:p>
    <w:p w14:paraId="3CDC19C4" w14:textId="77777777" w:rsidR="00C208A6" w:rsidRPr="00E3431C" w:rsidRDefault="00C208A6" w:rsidP="0083234E">
      <w:pPr>
        <w:pStyle w:val="a3"/>
        <w:numPr>
          <w:ilvl w:val="0"/>
          <w:numId w:val="19"/>
        </w:numPr>
        <w:ind w:left="532"/>
        <w:rPr>
          <w:rFonts w:ascii="David" w:hAnsi="David" w:cs="David"/>
          <w:color w:val="080808"/>
        </w:rPr>
      </w:pPr>
      <w:r w:rsidRPr="00E3431C">
        <w:rPr>
          <w:rFonts w:ascii="David" w:hAnsi="David" w:cs="David" w:hint="cs"/>
          <w:color w:val="080808"/>
          <w:u w:val="single"/>
          <w:rtl/>
        </w:rPr>
        <w:t>לשון החוק המסמיך</w:t>
      </w:r>
      <w:r w:rsidRPr="00E3431C">
        <w:rPr>
          <w:rFonts w:ascii="David" w:hAnsi="David" w:cs="David" w:hint="cs"/>
          <w:color w:val="080808"/>
          <w:rtl/>
        </w:rPr>
        <w:t>- או על פי סעיף המטרה או על פי רשימת השיקולים המופיעה בחוק עצמו.</w:t>
      </w:r>
    </w:p>
    <w:p w14:paraId="62D55A54" w14:textId="77777777" w:rsidR="00C208A6" w:rsidRPr="00E3431C" w:rsidRDefault="00C208A6" w:rsidP="0083234E">
      <w:pPr>
        <w:pStyle w:val="a3"/>
        <w:numPr>
          <w:ilvl w:val="0"/>
          <w:numId w:val="19"/>
        </w:numPr>
        <w:ind w:left="532"/>
        <w:rPr>
          <w:rFonts w:ascii="David" w:hAnsi="David" w:cs="David"/>
          <w:color w:val="080808"/>
        </w:rPr>
      </w:pPr>
      <w:r w:rsidRPr="00E3431C">
        <w:rPr>
          <w:rFonts w:ascii="David" w:hAnsi="David" w:cs="David" w:hint="cs"/>
          <w:color w:val="080808"/>
          <w:u w:val="single"/>
          <w:rtl/>
        </w:rPr>
        <w:t>תכלית החוק-</w:t>
      </w:r>
      <w:r w:rsidRPr="00E3431C">
        <w:rPr>
          <w:rFonts w:ascii="David" w:hAnsi="David" w:cs="David" w:hint="cs"/>
          <w:color w:val="080808"/>
          <w:rtl/>
        </w:rPr>
        <w:t xml:space="preserve"> </w:t>
      </w:r>
      <w:r w:rsidR="000F4BA7" w:rsidRPr="00E3431C">
        <w:rPr>
          <w:rFonts w:ascii="David" w:hAnsi="David" w:cs="David" w:hint="cs"/>
          <w:color w:val="080808"/>
          <w:rtl/>
        </w:rPr>
        <w:t xml:space="preserve">גם אם חוק לא מציין את שיקוליו, נבחן את ההקשר, והאם יש סימנים הרומזים על השיקולים הרלוונטיים בלשון החוק. </w:t>
      </w:r>
    </w:p>
    <w:p w14:paraId="01CBD754" w14:textId="77777777" w:rsidR="00320BF8" w:rsidRDefault="00C0189C" w:rsidP="0083234E">
      <w:pPr>
        <w:pStyle w:val="a3"/>
        <w:numPr>
          <w:ilvl w:val="0"/>
          <w:numId w:val="19"/>
        </w:numPr>
        <w:ind w:left="532"/>
        <w:rPr>
          <w:rFonts w:ascii="David" w:hAnsi="David" w:cs="David"/>
          <w:color w:val="080808"/>
        </w:rPr>
      </w:pPr>
      <w:r w:rsidRPr="00E3431C">
        <w:rPr>
          <w:rFonts w:ascii="David" w:hAnsi="David" w:cs="David" w:hint="cs"/>
          <w:color w:val="080808"/>
          <w:u w:val="single"/>
          <w:rtl/>
        </w:rPr>
        <w:t>ערכי היסוד של השיטה</w:t>
      </w:r>
      <w:r w:rsidRPr="00E3431C">
        <w:rPr>
          <w:rFonts w:ascii="David" w:hAnsi="David" w:cs="David" w:hint="cs"/>
          <w:color w:val="080808"/>
          <w:rtl/>
        </w:rPr>
        <w:t>- דוגמת זכויות אדם, עקרון שלטון החוק</w:t>
      </w:r>
      <w:r w:rsidR="000F4500">
        <w:rPr>
          <w:rFonts w:ascii="David" w:hAnsi="David" w:cs="David" w:hint="cs"/>
          <w:color w:val="080808"/>
          <w:rtl/>
        </w:rPr>
        <w:t>, עקרונות כללים מהכרזת העצמאות</w:t>
      </w:r>
      <w:r w:rsidRPr="00E3431C">
        <w:rPr>
          <w:rFonts w:ascii="David" w:hAnsi="David" w:cs="David" w:hint="cs"/>
          <w:color w:val="080808"/>
          <w:rtl/>
        </w:rPr>
        <w:t>.</w:t>
      </w:r>
    </w:p>
    <w:p w14:paraId="3E1659FE" w14:textId="6D148647" w:rsidR="00320BF8" w:rsidRDefault="00320BF8" w:rsidP="00320BF8">
      <w:pPr>
        <w:spacing w:after="0"/>
        <w:rPr>
          <w:rFonts w:ascii="David" w:hAnsi="David" w:cs="David"/>
          <w:color w:val="080808"/>
          <w:rtl/>
        </w:rPr>
      </w:pPr>
      <w:r w:rsidRPr="00320BF8">
        <w:rPr>
          <w:rFonts w:ascii="David" w:hAnsi="David" w:cs="David" w:hint="cs"/>
          <w:color w:val="080808"/>
          <w:rtl/>
        </w:rPr>
        <w:t>לרוב מסכימים שאין רשימה במשפט הישראלי של אינטרסים שמותר\ אסור לשקול- זה אינדיבידואלי לכל סמכות וסמכות</w:t>
      </w:r>
      <w:r>
        <w:rPr>
          <w:rFonts w:ascii="David" w:hAnsi="David" w:cs="David" w:hint="cs"/>
          <w:color w:val="080808"/>
          <w:rtl/>
        </w:rPr>
        <w:t xml:space="preserve"> </w:t>
      </w:r>
      <w:r w:rsidRPr="00320BF8">
        <w:rPr>
          <w:rFonts w:ascii="David" w:hAnsi="David" w:cs="David" w:hint="cs"/>
          <w:b/>
          <w:bCs/>
          <w:color w:val="080808"/>
          <w:highlight w:val="cyan"/>
          <w:rtl/>
        </w:rPr>
        <w:t>בפס"ד ועדת השופטים</w:t>
      </w:r>
      <w:r>
        <w:rPr>
          <w:rFonts w:ascii="David" w:hAnsi="David" w:cs="David" w:hint="cs"/>
          <w:color w:val="080808"/>
          <w:rtl/>
        </w:rPr>
        <w:t xml:space="preserve"> למשל ייחסו משקל לתכלית חוק המאוחר לחוק המסמיך בדיון על פירוש תקנון פרס ישראל כי היה רלוונטי.</w:t>
      </w:r>
    </w:p>
    <w:p w14:paraId="2F2BA8A0" w14:textId="77777777" w:rsidR="00320BF8" w:rsidRDefault="00320BF8" w:rsidP="00320BF8">
      <w:pPr>
        <w:spacing w:after="0"/>
        <w:rPr>
          <w:rFonts w:ascii="David" w:hAnsi="David" w:cs="David"/>
          <w:color w:val="080808"/>
          <w:rtl/>
        </w:rPr>
      </w:pPr>
    </w:p>
    <w:p w14:paraId="003DC895" w14:textId="7A872F39" w:rsidR="00B02680" w:rsidRPr="00E3431C" w:rsidRDefault="00320BF8" w:rsidP="00320BF8">
      <w:pPr>
        <w:spacing w:after="0"/>
        <w:rPr>
          <w:rFonts w:ascii="David" w:hAnsi="David" w:cs="David"/>
          <w:b/>
          <w:bCs/>
          <w:color w:val="080808"/>
          <w:u w:val="single"/>
          <w:rtl/>
        </w:rPr>
      </w:pPr>
      <w:r w:rsidRPr="00320BF8">
        <w:rPr>
          <w:rFonts w:ascii="David" w:hAnsi="David" w:cs="David" w:hint="cs"/>
          <w:color w:val="080808"/>
          <w:rtl/>
        </w:rPr>
        <w:t xml:space="preserve"> </w:t>
      </w:r>
      <w:r w:rsidR="00B02680" w:rsidRPr="00E3431C">
        <w:rPr>
          <w:rFonts w:ascii="David" w:hAnsi="David" w:cs="David" w:hint="cs"/>
          <w:b/>
          <w:bCs/>
          <w:color w:val="080808"/>
          <w:u w:val="single"/>
          <w:rtl/>
        </w:rPr>
        <w:t>4 הכללים המנחים של דיני שיקול הדעת</w:t>
      </w:r>
      <w:r w:rsidR="00D23ECB" w:rsidRPr="00AD4482">
        <w:rPr>
          <w:rFonts w:ascii="David" w:hAnsi="David" w:cs="David" w:hint="cs"/>
          <w:color w:val="080808"/>
          <w:rtl/>
        </w:rPr>
        <w:t>:</w:t>
      </w:r>
    </w:p>
    <w:p w14:paraId="5D44BB11" w14:textId="77777777" w:rsidR="00B02680" w:rsidRPr="00E3431C" w:rsidRDefault="00B02680" w:rsidP="0083234E">
      <w:pPr>
        <w:pStyle w:val="a3"/>
        <w:numPr>
          <w:ilvl w:val="0"/>
          <w:numId w:val="21"/>
        </w:numPr>
        <w:spacing w:after="0"/>
        <w:rPr>
          <w:rFonts w:ascii="David" w:hAnsi="David" w:cs="David"/>
          <w:color w:val="080808"/>
        </w:rPr>
      </w:pPr>
      <w:r w:rsidRPr="00E3431C">
        <w:rPr>
          <w:rFonts w:ascii="David" w:hAnsi="David" w:cs="David" w:hint="cs"/>
          <w:color w:val="080808"/>
          <w:rtl/>
        </w:rPr>
        <w:t>החובה לשקול את כל השיקולים.</w:t>
      </w:r>
    </w:p>
    <w:p w14:paraId="30C96B32" w14:textId="77777777" w:rsidR="00B02680" w:rsidRPr="00E3431C" w:rsidRDefault="00B02680" w:rsidP="0083234E">
      <w:pPr>
        <w:pStyle w:val="a3"/>
        <w:numPr>
          <w:ilvl w:val="0"/>
          <w:numId w:val="21"/>
        </w:numPr>
        <w:spacing w:after="0"/>
        <w:rPr>
          <w:rFonts w:ascii="David" w:hAnsi="David" w:cs="David"/>
          <w:color w:val="080808"/>
        </w:rPr>
      </w:pPr>
      <w:r w:rsidRPr="00E3431C">
        <w:rPr>
          <w:rFonts w:ascii="David" w:hAnsi="David" w:cs="David" w:hint="cs"/>
          <w:color w:val="080808"/>
          <w:rtl/>
        </w:rPr>
        <w:t>איסור שקילת שיקולים זרים.</w:t>
      </w:r>
    </w:p>
    <w:p w14:paraId="3A22343B" w14:textId="77777777" w:rsidR="00B02680" w:rsidRPr="00E3431C" w:rsidRDefault="00505854" w:rsidP="0083234E">
      <w:pPr>
        <w:pStyle w:val="a3"/>
        <w:numPr>
          <w:ilvl w:val="0"/>
          <w:numId w:val="21"/>
        </w:numPr>
        <w:spacing w:after="0"/>
        <w:rPr>
          <w:rFonts w:ascii="David" w:hAnsi="David" w:cs="David"/>
          <w:color w:val="080808"/>
        </w:rPr>
      </w:pPr>
      <w:r w:rsidRPr="00E3431C">
        <w:rPr>
          <w:rFonts w:ascii="David" w:hAnsi="David" w:cs="David" w:hint="cs"/>
          <w:color w:val="080808"/>
          <w:rtl/>
        </w:rPr>
        <w:t>סבירות ומידתיות.</w:t>
      </w:r>
    </w:p>
    <w:p w14:paraId="4D3A97D2" w14:textId="73893451" w:rsidR="00505854" w:rsidRPr="00E3431C" w:rsidRDefault="00505854" w:rsidP="0083234E">
      <w:pPr>
        <w:pStyle w:val="a3"/>
        <w:numPr>
          <w:ilvl w:val="0"/>
          <w:numId w:val="21"/>
        </w:numPr>
        <w:spacing w:after="0"/>
        <w:rPr>
          <w:rFonts w:ascii="David" w:hAnsi="David" w:cs="David"/>
          <w:color w:val="080808"/>
          <w:rtl/>
        </w:rPr>
      </w:pPr>
      <w:r w:rsidRPr="00E3431C">
        <w:rPr>
          <w:rFonts w:ascii="David" w:hAnsi="David" w:cs="David" w:hint="cs"/>
          <w:color w:val="080808"/>
          <w:rtl/>
        </w:rPr>
        <w:t>שוויון מנהלי</w:t>
      </w:r>
      <w:r w:rsidR="00E72273">
        <w:rPr>
          <w:rFonts w:ascii="David" w:hAnsi="David" w:cs="David" w:hint="cs"/>
          <w:color w:val="080808"/>
          <w:rtl/>
        </w:rPr>
        <w:t xml:space="preserve"> (עקביות)</w:t>
      </w:r>
      <w:r w:rsidRPr="00E3431C">
        <w:rPr>
          <w:rFonts w:ascii="David" w:hAnsi="David" w:cs="David" w:hint="cs"/>
          <w:color w:val="080808"/>
          <w:rtl/>
        </w:rPr>
        <w:t xml:space="preserve">. </w:t>
      </w:r>
    </w:p>
    <w:p w14:paraId="5BDF2BB4" w14:textId="77777777" w:rsidR="003E3738" w:rsidRPr="00E3431C" w:rsidRDefault="003E3738" w:rsidP="003E3975">
      <w:pPr>
        <w:spacing w:after="0"/>
        <w:rPr>
          <w:rFonts w:ascii="David" w:hAnsi="David" w:cs="David"/>
          <w:color w:val="080808"/>
          <w:rtl/>
        </w:rPr>
      </w:pPr>
    </w:p>
    <w:p w14:paraId="1B9C7F1F" w14:textId="77777777" w:rsidR="00D23ECB" w:rsidRPr="00E3431C" w:rsidRDefault="00293045" w:rsidP="0083234E">
      <w:pPr>
        <w:pStyle w:val="a3"/>
        <w:numPr>
          <w:ilvl w:val="0"/>
          <w:numId w:val="20"/>
        </w:numPr>
        <w:spacing w:after="0"/>
        <w:rPr>
          <w:rFonts w:ascii="David" w:hAnsi="David" w:cs="David"/>
          <w:b/>
          <w:bCs/>
          <w:color w:val="080808"/>
          <w:sz w:val="24"/>
          <w:szCs w:val="24"/>
          <w:u w:val="single"/>
        </w:rPr>
      </w:pPr>
      <w:r w:rsidRPr="00E3431C">
        <w:rPr>
          <w:rFonts w:ascii="David" w:hAnsi="David" w:cs="David" w:hint="cs"/>
          <w:b/>
          <w:bCs/>
          <w:color w:val="080808"/>
          <w:sz w:val="24"/>
          <w:szCs w:val="24"/>
          <w:u w:val="single"/>
          <w:rtl/>
        </w:rPr>
        <w:t xml:space="preserve">החובה לשקול את </w:t>
      </w:r>
      <w:r w:rsidR="00D23ECB" w:rsidRPr="00E3431C">
        <w:rPr>
          <w:rFonts w:ascii="David" w:hAnsi="David" w:cs="David" w:hint="cs"/>
          <w:b/>
          <w:bCs/>
          <w:color w:val="080808"/>
          <w:sz w:val="24"/>
          <w:szCs w:val="24"/>
          <w:u w:val="single"/>
          <w:rtl/>
        </w:rPr>
        <w:t>מכלול</w:t>
      </w:r>
      <w:r w:rsidRPr="00E3431C">
        <w:rPr>
          <w:rFonts w:ascii="David" w:hAnsi="David" w:cs="David" w:hint="cs"/>
          <w:b/>
          <w:bCs/>
          <w:color w:val="080808"/>
          <w:sz w:val="24"/>
          <w:szCs w:val="24"/>
          <w:u w:val="single"/>
          <w:rtl/>
        </w:rPr>
        <w:t xml:space="preserve"> השיקולים</w:t>
      </w:r>
    </w:p>
    <w:p w14:paraId="5DC57CDC" w14:textId="6A57150B" w:rsidR="00D23ECB" w:rsidRPr="00E3431C" w:rsidRDefault="00D23ECB" w:rsidP="00D23ECB">
      <w:pPr>
        <w:pStyle w:val="a3"/>
        <w:spacing w:after="0"/>
        <w:ind w:left="360"/>
        <w:rPr>
          <w:rFonts w:ascii="David" w:hAnsi="David" w:cs="David"/>
          <w:color w:val="080808"/>
          <w:rtl/>
        </w:rPr>
      </w:pPr>
      <w:r w:rsidRPr="00E3431C">
        <w:rPr>
          <w:rFonts w:ascii="David" w:hAnsi="David" w:cs="David" w:hint="cs"/>
          <w:color w:val="080808"/>
          <w:rtl/>
        </w:rPr>
        <w:t>יש צורך שהרשות תהא מודעת לכל השיקולים הרלוונטיים</w:t>
      </w:r>
      <w:r w:rsidR="002602A9">
        <w:rPr>
          <w:rFonts w:ascii="David" w:hAnsi="David" w:cs="David" w:hint="cs"/>
          <w:color w:val="080808"/>
          <w:rtl/>
        </w:rPr>
        <w:t>.</w:t>
      </w:r>
      <w:r w:rsidRPr="00E3431C">
        <w:rPr>
          <w:rFonts w:ascii="David" w:hAnsi="David" w:cs="David" w:hint="cs"/>
          <w:color w:val="080808"/>
          <w:rtl/>
        </w:rPr>
        <w:t xml:space="preserve"> אכן, ייתכן ורשות תגיע לאותה התוצאה גם מבלי שתהיה מודעת לשיקול כלשהו. </w:t>
      </w:r>
    </w:p>
    <w:p w14:paraId="3B6071A1" w14:textId="714E624F" w:rsidR="00913421" w:rsidRPr="00D353C3" w:rsidRDefault="004505D4" w:rsidP="00D353C3">
      <w:pPr>
        <w:pStyle w:val="a3"/>
        <w:spacing w:after="0"/>
        <w:ind w:left="360"/>
        <w:rPr>
          <w:rFonts w:ascii="David" w:hAnsi="David" w:cs="David"/>
          <w:color w:val="080808"/>
          <w:rtl/>
        </w:rPr>
      </w:pPr>
      <w:r w:rsidRPr="00E3431C">
        <w:rPr>
          <w:rFonts w:ascii="David" w:hAnsi="David" w:cs="David" w:hint="cs"/>
          <w:b/>
          <w:bCs/>
          <w:color w:val="080808"/>
          <w:highlight w:val="cyan"/>
          <w:rtl/>
        </w:rPr>
        <w:t xml:space="preserve">פס"ד </w:t>
      </w:r>
      <w:proofErr w:type="spellStart"/>
      <w:r w:rsidRPr="00E3431C">
        <w:rPr>
          <w:rFonts w:ascii="David" w:hAnsi="David" w:cs="David" w:hint="cs"/>
          <w:b/>
          <w:bCs/>
          <w:color w:val="080808"/>
          <w:highlight w:val="cyan"/>
          <w:rtl/>
        </w:rPr>
        <w:t>ויכסלבאום</w:t>
      </w:r>
      <w:proofErr w:type="spellEnd"/>
      <w:r w:rsidR="00871883" w:rsidRPr="00E3431C">
        <w:rPr>
          <w:rFonts w:ascii="David" w:hAnsi="David" w:cs="David" w:hint="cs"/>
          <w:b/>
          <w:bCs/>
          <w:color w:val="080808"/>
          <w:rtl/>
        </w:rPr>
        <w:t xml:space="preserve"> </w:t>
      </w:r>
      <w:r w:rsidR="00871883" w:rsidRPr="008879D4">
        <w:rPr>
          <w:rFonts w:ascii="David" w:hAnsi="David" w:cs="David" w:hint="cs"/>
          <w:color w:val="080808"/>
          <w:sz w:val="18"/>
          <w:szCs w:val="18"/>
          <w:rtl/>
        </w:rPr>
        <w:t>(</w:t>
      </w:r>
      <w:r w:rsidR="00123E10" w:rsidRPr="008879D4">
        <w:rPr>
          <w:rFonts w:ascii="David" w:hAnsi="David" w:cs="David" w:hint="cs"/>
          <w:color w:val="080808"/>
          <w:sz w:val="18"/>
          <w:szCs w:val="18"/>
          <w:rtl/>
        </w:rPr>
        <w:t>אחידות הכיתוב על בתי קברות</w:t>
      </w:r>
      <w:r w:rsidR="00F13B27" w:rsidRPr="008879D4">
        <w:rPr>
          <w:rFonts w:ascii="David" w:hAnsi="David" w:cs="David" w:hint="cs"/>
          <w:color w:val="080808"/>
          <w:sz w:val="18"/>
          <w:szCs w:val="18"/>
          <w:rtl/>
        </w:rPr>
        <w:t>- אחידות מול אוטונומיה</w:t>
      </w:r>
      <w:r w:rsidR="00123E10" w:rsidRPr="008879D4">
        <w:rPr>
          <w:rFonts w:ascii="David" w:hAnsi="David" w:cs="David" w:hint="cs"/>
          <w:color w:val="080808"/>
          <w:sz w:val="18"/>
          <w:szCs w:val="18"/>
          <w:rtl/>
        </w:rPr>
        <w:t>)</w:t>
      </w:r>
      <w:r w:rsidRPr="00E3431C">
        <w:rPr>
          <w:rFonts w:ascii="David" w:hAnsi="David" w:cs="David" w:hint="cs"/>
          <w:color w:val="080808"/>
          <w:rtl/>
        </w:rPr>
        <w:t xml:space="preserve">- </w:t>
      </w:r>
      <w:r w:rsidR="00D353C3">
        <w:rPr>
          <w:rFonts w:ascii="David" w:hAnsi="David" w:cs="David" w:hint="cs"/>
          <w:color w:val="080808"/>
          <w:rtl/>
        </w:rPr>
        <w:t>שקילת השיקולים ומודעות אליהם</w:t>
      </w:r>
      <w:r w:rsidR="00871883" w:rsidRPr="00E3431C">
        <w:rPr>
          <w:rFonts w:ascii="David" w:hAnsi="David" w:cs="David" w:hint="cs"/>
          <w:color w:val="080808"/>
          <w:rtl/>
        </w:rPr>
        <w:t xml:space="preserve"> </w:t>
      </w:r>
      <w:r w:rsidRPr="00E3431C">
        <w:rPr>
          <w:rFonts w:ascii="David" w:hAnsi="David" w:cs="David" w:hint="cs"/>
          <w:color w:val="080808"/>
          <w:rtl/>
        </w:rPr>
        <w:t>אינה מספיקה</w:t>
      </w:r>
      <w:r w:rsidR="00D353C3">
        <w:rPr>
          <w:rFonts w:ascii="David" w:hAnsi="David" w:cs="David" w:hint="cs"/>
          <w:color w:val="080808"/>
          <w:rtl/>
        </w:rPr>
        <w:t xml:space="preserve">. </w:t>
      </w:r>
      <w:r w:rsidRPr="00E3431C">
        <w:rPr>
          <w:rFonts w:ascii="David" w:hAnsi="David" w:cs="David" w:hint="cs"/>
          <w:color w:val="080808"/>
          <w:rtl/>
        </w:rPr>
        <w:t xml:space="preserve">יש צורך שהרשות תקדם בהחלטתה במידת מה את כל השיקולים הרלוונטיים, כך שאם לא ניתן משקל לשיקול ענייני, תיפסל ההחלטה. </w:t>
      </w:r>
      <w:r w:rsidR="00913421" w:rsidRPr="00D353C3">
        <w:rPr>
          <w:rFonts w:ascii="David" w:hAnsi="David" w:cs="David" w:hint="cs"/>
          <w:color w:val="080808"/>
          <w:u w:val="single"/>
          <w:rtl/>
        </w:rPr>
        <w:t>נראה אם כן כי</w:t>
      </w:r>
      <w:r w:rsidR="00913421" w:rsidRPr="00D353C3">
        <w:rPr>
          <w:rFonts w:ascii="David" w:hAnsi="David" w:cs="David" w:hint="cs"/>
          <w:color w:val="080808"/>
          <w:rtl/>
        </w:rPr>
        <w:t xml:space="preserve"> על הרשות:</w:t>
      </w:r>
    </w:p>
    <w:p w14:paraId="7DF40154" w14:textId="77777777" w:rsidR="00913421" w:rsidRPr="00E3431C" w:rsidRDefault="00913421" w:rsidP="0083234E">
      <w:pPr>
        <w:pStyle w:val="a3"/>
        <w:numPr>
          <w:ilvl w:val="0"/>
          <w:numId w:val="22"/>
        </w:numPr>
        <w:spacing w:after="0"/>
        <w:rPr>
          <w:rFonts w:ascii="David" w:hAnsi="David" w:cs="David"/>
          <w:color w:val="080808"/>
        </w:rPr>
      </w:pPr>
      <w:r w:rsidRPr="00E3431C">
        <w:rPr>
          <w:rFonts w:ascii="David" w:hAnsi="David" w:cs="David" w:hint="cs"/>
          <w:b/>
          <w:bCs/>
          <w:color w:val="080808"/>
          <w:rtl/>
        </w:rPr>
        <w:t>להיות מודעת לכל השיקולים.</w:t>
      </w:r>
    </w:p>
    <w:p w14:paraId="14E3FD89" w14:textId="00DE060D" w:rsidR="00913421" w:rsidRPr="00E3431C" w:rsidRDefault="00913421" w:rsidP="0083234E">
      <w:pPr>
        <w:pStyle w:val="a3"/>
        <w:numPr>
          <w:ilvl w:val="0"/>
          <w:numId w:val="22"/>
        </w:numPr>
        <w:spacing w:after="0"/>
        <w:rPr>
          <w:rFonts w:ascii="David" w:hAnsi="David" w:cs="David"/>
          <w:color w:val="080808"/>
        </w:rPr>
      </w:pPr>
      <w:r w:rsidRPr="00E3431C">
        <w:rPr>
          <w:rFonts w:ascii="David" w:hAnsi="David" w:cs="David" w:hint="cs"/>
          <w:b/>
          <w:bCs/>
          <w:color w:val="080808"/>
          <w:rtl/>
        </w:rPr>
        <w:t>להביא את כלל השיקולים לידי ביטוי בתוכן ההחלטה בכפוף לסייגים</w:t>
      </w:r>
      <w:r w:rsidR="004F466F">
        <w:rPr>
          <w:rFonts w:ascii="David" w:hAnsi="David" w:cs="David" w:hint="cs"/>
          <w:b/>
          <w:bCs/>
          <w:color w:val="080808"/>
          <w:rtl/>
        </w:rPr>
        <w:t xml:space="preserve"> </w:t>
      </w:r>
      <w:r w:rsidR="004F466F" w:rsidRPr="004F466F">
        <w:rPr>
          <w:rFonts w:ascii="David" w:hAnsi="David" w:cs="David" w:hint="cs"/>
          <w:color w:val="080808"/>
          <w:rtl/>
        </w:rPr>
        <w:t>(לא מספיק לשקול אותם אלא צריך לתת להם ביטוי בהחלטה</w:t>
      </w:r>
      <w:r w:rsidR="004F466F">
        <w:rPr>
          <w:rFonts w:ascii="David" w:hAnsi="David" w:cs="David" w:hint="cs"/>
          <w:color w:val="080808"/>
          <w:rtl/>
        </w:rPr>
        <w:t>, השר בבירור הי</w:t>
      </w:r>
      <w:r w:rsidR="00F93AD0">
        <w:rPr>
          <w:rFonts w:ascii="David" w:hAnsi="David" w:cs="David" w:hint="cs"/>
          <w:color w:val="080808"/>
          <w:rtl/>
        </w:rPr>
        <w:t>ה</w:t>
      </w:r>
      <w:r w:rsidR="004F466F">
        <w:rPr>
          <w:rFonts w:ascii="David" w:hAnsi="David" w:cs="David" w:hint="cs"/>
          <w:color w:val="080808"/>
          <w:rtl/>
        </w:rPr>
        <w:t xml:space="preserve"> מודע לשיקול האוטונומיה כאשר בדק שוב את העניין אך לא די בזה)</w:t>
      </w:r>
      <w:r w:rsidR="00564FB0">
        <w:rPr>
          <w:rFonts w:ascii="David" w:hAnsi="David" w:cs="David" w:hint="cs"/>
          <w:color w:val="080808"/>
          <w:rtl/>
        </w:rPr>
        <w:t>.</w:t>
      </w:r>
    </w:p>
    <w:p w14:paraId="09823ABA" w14:textId="77777777" w:rsidR="00913421" w:rsidRPr="00E3431C" w:rsidRDefault="00913421" w:rsidP="00913421">
      <w:pPr>
        <w:spacing w:after="0"/>
        <w:ind w:left="360"/>
        <w:rPr>
          <w:rFonts w:ascii="David" w:hAnsi="David" w:cs="David"/>
          <w:color w:val="080808"/>
          <w:u w:val="single"/>
          <w:rtl/>
        </w:rPr>
      </w:pPr>
      <w:r w:rsidRPr="00E3431C">
        <w:rPr>
          <w:rFonts w:ascii="David" w:hAnsi="David" w:cs="David" w:hint="cs"/>
          <w:color w:val="080808"/>
          <w:u w:val="single"/>
          <w:rtl/>
        </w:rPr>
        <w:t>סייגים לשקילת כלל השיקולים:</w:t>
      </w:r>
    </w:p>
    <w:p w14:paraId="6413AFC2" w14:textId="2180DACE" w:rsidR="00913421" w:rsidRPr="00E3431C" w:rsidRDefault="00913421" w:rsidP="0083234E">
      <w:pPr>
        <w:pStyle w:val="a3"/>
        <w:numPr>
          <w:ilvl w:val="0"/>
          <w:numId w:val="23"/>
        </w:numPr>
        <w:spacing w:after="0"/>
        <w:rPr>
          <w:rFonts w:ascii="David" w:hAnsi="David" w:cs="David"/>
          <w:color w:val="080808"/>
        </w:rPr>
      </w:pPr>
      <w:r w:rsidRPr="00E3431C">
        <w:rPr>
          <w:rFonts w:ascii="David" w:hAnsi="David" w:cs="David" w:hint="cs"/>
          <w:b/>
          <w:bCs/>
          <w:color w:val="080808"/>
          <w:rtl/>
        </w:rPr>
        <w:t>סמכות בינארית</w:t>
      </w:r>
      <w:r w:rsidRPr="00E3431C">
        <w:rPr>
          <w:rFonts w:ascii="David" w:hAnsi="David" w:cs="David" w:hint="cs"/>
          <w:color w:val="080808"/>
          <w:rtl/>
        </w:rPr>
        <w:t>- אז חלופה אחת תבטא 100% של אינטרס מסוים ו-0%</w:t>
      </w:r>
      <w:r w:rsidRPr="00E3431C">
        <w:rPr>
          <w:rFonts w:ascii="David" w:hAnsi="David" w:cs="David" w:hint="cs"/>
          <w:color w:val="080808"/>
        </w:rPr>
        <w:t xml:space="preserve"> </w:t>
      </w:r>
      <w:r w:rsidRPr="00E3431C">
        <w:rPr>
          <w:rFonts w:ascii="David" w:hAnsi="David" w:cs="David" w:hint="cs"/>
          <w:color w:val="080808"/>
          <w:rtl/>
        </w:rPr>
        <w:t>של אינטרס אחר. לדוגמא, העברת שר מתפקידו</w:t>
      </w:r>
      <w:r w:rsidRPr="00E3431C">
        <w:rPr>
          <w:rFonts w:ascii="David" w:hAnsi="David" w:cs="David"/>
          <w:color w:val="080808"/>
        </w:rPr>
        <w:sym w:font="Wingdings" w:char="F0DF"/>
      </w:r>
      <w:r w:rsidRPr="00E3431C">
        <w:rPr>
          <w:rFonts w:ascii="David" w:hAnsi="David" w:cs="David" w:hint="cs"/>
          <w:color w:val="080808"/>
          <w:rtl/>
        </w:rPr>
        <w:t xml:space="preserve"> פיטורים ייחשבו 100%</w:t>
      </w:r>
      <w:r w:rsidRPr="00E3431C">
        <w:rPr>
          <w:rFonts w:ascii="David" w:hAnsi="David" w:cs="David" w:hint="cs"/>
          <w:color w:val="080808"/>
        </w:rPr>
        <w:t xml:space="preserve"> </w:t>
      </w:r>
      <w:r w:rsidRPr="00E3431C">
        <w:rPr>
          <w:rFonts w:ascii="David" w:hAnsi="David" w:cs="David" w:hint="cs"/>
          <w:color w:val="080808"/>
          <w:rtl/>
        </w:rPr>
        <w:t xml:space="preserve">אמון הציבור בעוד </w:t>
      </w:r>
      <w:r w:rsidR="0092516C">
        <w:rPr>
          <w:rFonts w:ascii="David" w:hAnsi="David" w:cs="David" w:hint="cs"/>
          <w:color w:val="080808"/>
          <w:rtl/>
        </w:rPr>
        <w:t xml:space="preserve">אי </w:t>
      </w:r>
      <w:r w:rsidRPr="00E3431C">
        <w:rPr>
          <w:rFonts w:ascii="David" w:hAnsi="David" w:cs="David" w:hint="cs"/>
          <w:color w:val="080808"/>
          <w:rtl/>
        </w:rPr>
        <w:t xml:space="preserve">העברת השר תבטא 100% אינטרס פוליטי. </w:t>
      </w:r>
    </w:p>
    <w:p w14:paraId="624A9C89" w14:textId="77777777" w:rsidR="00913421" w:rsidRPr="00E3431C" w:rsidRDefault="00913421" w:rsidP="0083234E">
      <w:pPr>
        <w:pStyle w:val="a3"/>
        <w:numPr>
          <w:ilvl w:val="0"/>
          <w:numId w:val="23"/>
        </w:numPr>
        <w:spacing w:after="0"/>
        <w:rPr>
          <w:rFonts w:ascii="David" w:hAnsi="David" w:cs="David"/>
          <w:color w:val="080808"/>
        </w:rPr>
      </w:pPr>
      <w:r w:rsidRPr="00E3431C">
        <w:rPr>
          <w:rFonts w:ascii="David" w:hAnsi="David" w:cs="David" w:hint="cs"/>
          <w:b/>
          <w:bCs/>
          <w:color w:val="080808"/>
          <w:rtl/>
        </w:rPr>
        <w:t>שיקולי רשות</w:t>
      </w:r>
      <w:r w:rsidRPr="00E3431C">
        <w:rPr>
          <w:rFonts w:ascii="David" w:hAnsi="David" w:cs="David" w:hint="cs"/>
          <w:color w:val="080808"/>
          <w:rtl/>
        </w:rPr>
        <w:t xml:space="preserve">- אותם לא תמיד רלוונטי או חובה לשקול. לדוגמא: שיקולים פוליטיים במינוי. </w:t>
      </w:r>
    </w:p>
    <w:p w14:paraId="636425A9" w14:textId="2938E0AB" w:rsidR="00A8280E" w:rsidRDefault="00A8280E" w:rsidP="00293045">
      <w:pPr>
        <w:pStyle w:val="a3"/>
        <w:spacing w:after="0"/>
        <w:ind w:left="360"/>
        <w:rPr>
          <w:rFonts w:ascii="David" w:hAnsi="David" w:cs="David"/>
          <w:b/>
          <w:bCs/>
          <w:color w:val="080808"/>
          <w:sz w:val="24"/>
          <w:szCs w:val="24"/>
          <w:rtl/>
        </w:rPr>
      </w:pPr>
    </w:p>
    <w:p w14:paraId="060FD1F2" w14:textId="5EAA455E" w:rsidR="004F466F" w:rsidRPr="007D1BE9" w:rsidRDefault="004F466F" w:rsidP="00293045">
      <w:pPr>
        <w:pStyle w:val="a3"/>
        <w:spacing w:after="0"/>
        <w:ind w:left="360"/>
        <w:rPr>
          <w:rFonts w:ascii="David" w:hAnsi="David" w:cs="David"/>
          <w:rtl/>
        </w:rPr>
      </w:pPr>
      <w:r w:rsidRPr="007D1BE9">
        <w:rPr>
          <w:rFonts w:ascii="David" w:hAnsi="David" w:cs="David" w:hint="cs"/>
          <w:b/>
          <w:bCs/>
          <w:color w:val="080808"/>
          <w:rtl/>
        </w:rPr>
        <w:t>הרציונל</w:t>
      </w:r>
      <w:r w:rsidR="007D1BE9">
        <w:rPr>
          <w:rFonts w:ascii="David" w:hAnsi="David" w:cs="David" w:hint="cs"/>
          <w:b/>
          <w:bCs/>
          <w:color w:val="080808"/>
          <w:rtl/>
        </w:rPr>
        <w:t xml:space="preserve"> לפי </w:t>
      </w:r>
      <w:proofErr w:type="spellStart"/>
      <w:r w:rsidR="007D1BE9" w:rsidRPr="009C50A8">
        <w:rPr>
          <w:rFonts w:ascii="David" w:hAnsi="David" w:cs="David" w:hint="cs"/>
          <w:b/>
          <w:bCs/>
          <w:color w:val="080808"/>
          <w:highlight w:val="green"/>
          <w:rtl/>
        </w:rPr>
        <w:t>דורנר</w:t>
      </w:r>
      <w:proofErr w:type="spellEnd"/>
      <w:r w:rsidRPr="007D1BE9">
        <w:rPr>
          <w:rFonts w:ascii="David" w:hAnsi="David" w:cs="David" w:hint="cs"/>
          <w:b/>
          <w:bCs/>
          <w:color w:val="080808"/>
          <w:rtl/>
        </w:rPr>
        <w:t xml:space="preserve">- עקרון ההתחשבות- </w:t>
      </w:r>
      <w:r w:rsidRPr="007D1BE9">
        <w:rPr>
          <w:rFonts w:ascii="David" w:hAnsi="David" w:cs="David" w:hint="cs"/>
          <w:color w:val="080808"/>
          <w:rtl/>
        </w:rPr>
        <w:t>המחוקק נתן אינטרסים</w:t>
      </w:r>
      <w:r w:rsidR="007D1BE9">
        <w:rPr>
          <w:rFonts w:ascii="David" w:hAnsi="David" w:cs="David" w:hint="cs"/>
          <w:color w:val="080808"/>
          <w:rtl/>
        </w:rPr>
        <w:t xml:space="preserve"> </w:t>
      </w:r>
      <w:r w:rsidR="007D1BE9" w:rsidRPr="007D1BE9">
        <w:rPr>
          <w:rFonts w:ascii="David" w:hAnsi="David" w:cs="David" w:hint="cs"/>
          <w:color w:val="080808"/>
          <w:rtl/>
        </w:rPr>
        <w:t>רלוונטיי</w:t>
      </w:r>
      <w:r w:rsidR="007D1BE9" w:rsidRPr="007D1BE9">
        <w:rPr>
          <w:rFonts w:ascii="David" w:hAnsi="David" w:cs="David" w:hint="eastAsia"/>
          <w:color w:val="080808"/>
          <w:rtl/>
        </w:rPr>
        <w:t>ם</w:t>
      </w:r>
      <w:r w:rsidRPr="007D1BE9">
        <w:rPr>
          <w:rFonts w:ascii="David" w:hAnsi="David" w:cs="David" w:hint="cs"/>
          <w:color w:val="080808"/>
          <w:rtl/>
        </w:rPr>
        <w:t xml:space="preserve"> </w:t>
      </w:r>
      <w:r w:rsidR="007D1BE9" w:rsidRPr="007D1BE9">
        <w:rPr>
          <w:rFonts w:ascii="David" w:hAnsi="David" w:cs="David" w:hint="cs"/>
          <w:color w:val="080808"/>
          <w:rtl/>
        </w:rPr>
        <w:t>כדי</w:t>
      </w:r>
      <w:r w:rsidR="007D1BE9" w:rsidRPr="007D1BE9">
        <w:rPr>
          <w:rFonts w:ascii="David" w:hAnsi="David" w:cs="David" w:hint="cs"/>
          <w:b/>
          <w:bCs/>
          <w:color w:val="080808"/>
          <w:rtl/>
        </w:rPr>
        <w:t xml:space="preserve"> </w:t>
      </w:r>
      <w:r w:rsidR="007D1BE9" w:rsidRPr="007D1BE9">
        <w:rPr>
          <w:rFonts w:ascii="David" w:hAnsi="David" w:cs="David" w:hint="cs"/>
          <w:rtl/>
        </w:rPr>
        <w:t xml:space="preserve">שהגורם המוסמך יממש אותם בפועל. כלל המוזנח בפסיקה ומתערבב עם סבירות שאינה מספיקה. </w:t>
      </w:r>
    </w:p>
    <w:p w14:paraId="0627B2BD" w14:textId="185AAC21" w:rsidR="007D1BE9" w:rsidRPr="007D1BE9" w:rsidRDefault="007D1BE9" w:rsidP="00293045">
      <w:pPr>
        <w:pStyle w:val="a3"/>
        <w:spacing w:after="0"/>
        <w:ind w:left="360"/>
        <w:rPr>
          <w:rFonts w:ascii="David" w:hAnsi="David" w:cs="David"/>
          <w:b/>
          <w:bCs/>
          <w:color w:val="080808"/>
          <w:rtl/>
        </w:rPr>
      </w:pPr>
      <w:r w:rsidRPr="007D1BE9">
        <w:rPr>
          <w:rFonts w:ascii="David" w:hAnsi="David" w:cs="David" w:hint="cs"/>
          <w:b/>
          <w:bCs/>
          <w:color w:val="FF0000"/>
          <w:rtl/>
        </w:rPr>
        <w:t xml:space="preserve">ברק ארז המסתייגת מהקביעה </w:t>
      </w:r>
      <w:proofErr w:type="spellStart"/>
      <w:r w:rsidRPr="007D1BE9">
        <w:rPr>
          <w:rFonts w:ascii="David" w:hAnsi="David" w:cs="David" w:hint="cs"/>
          <w:b/>
          <w:bCs/>
          <w:color w:val="FF0000"/>
          <w:rtl/>
        </w:rPr>
        <w:t>בויכסלבאום</w:t>
      </w:r>
      <w:proofErr w:type="spellEnd"/>
      <w:r w:rsidRPr="007D1BE9">
        <w:rPr>
          <w:rFonts w:ascii="David" w:hAnsi="David" w:cs="David" w:hint="cs"/>
          <w:b/>
          <w:bCs/>
          <w:color w:val="FF0000"/>
          <w:rtl/>
        </w:rPr>
        <w:t xml:space="preserve"> בספרה</w:t>
      </w:r>
      <w:r w:rsidRPr="007D1BE9">
        <w:rPr>
          <w:rFonts w:ascii="David" w:hAnsi="David" w:cs="David" w:hint="cs"/>
          <w:b/>
          <w:bCs/>
          <w:color w:val="080808"/>
          <w:rtl/>
        </w:rPr>
        <w:t xml:space="preserve">- </w:t>
      </w:r>
      <w:r w:rsidRPr="007D1BE9">
        <w:rPr>
          <w:rFonts w:ascii="David" w:hAnsi="David" w:cs="David" w:hint="cs"/>
          <w:color w:val="080808"/>
          <w:rtl/>
        </w:rPr>
        <w:t>ניתוח יפה אבל לא פרקטי. יש לבחון במסגרת סבירות ולא התחשבות- יכול להיות החלטה שנתנה משקל אפס לשיקול אך לא תהיה קיצונית ולכן לא צריך לפסול אותה.</w:t>
      </w:r>
      <w:r w:rsidRPr="007D1BE9">
        <w:rPr>
          <w:rFonts w:ascii="David" w:hAnsi="David" w:cs="David" w:hint="cs"/>
          <w:b/>
          <w:bCs/>
          <w:color w:val="080808"/>
          <w:rtl/>
        </w:rPr>
        <w:t xml:space="preserve"> </w:t>
      </w:r>
    </w:p>
    <w:p w14:paraId="605C10D6" w14:textId="14AF6EC3" w:rsidR="004F466F" w:rsidRPr="00E3431C" w:rsidRDefault="004F466F" w:rsidP="00293045">
      <w:pPr>
        <w:pStyle w:val="a3"/>
        <w:spacing w:after="0"/>
        <w:ind w:left="360"/>
        <w:rPr>
          <w:rFonts w:ascii="David" w:hAnsi="David" w:cs="David"/>
          <w:b/>
          <w:bCs/>
          <w:color w:val="080808"/>
          <w:sz w:val="24"/>
          <w:szCs w:val="24"/>
        </w:rPr>
      </w:pPr>
    </w:p>
    <w:p w14:paraId="1405A1D5" w14:textId="77777777" w:rsidR="00293045" w:rsidRPr="00E3431C" w:rsidRDefault="00293045" w:rsidP="0083234E">
      <w:pPr>
        <w:pStyle w:val="a3"/>
        <w:numPr>
          <w:ilvl w:val="0"/>
          <w:numId w:val="20"/>
        </w:numPr>
        <w:spacing w:after="0"/>
        <w:rPr>
          <w:rFonts w:ascii="David" w:hAnsi="David" w:cs="David"/>
          <w:b/>
          <w:bCs/>
          <w:color w:val="080808"/>
          <w:sz w:val="24"/>
          <w:szCs w:val="24"/>
          <w:u w:val="single"/>
        </w:rPr>
      </w:pPr>
      <w:r w:rsidRPr="00E3431C">
        <w:rPr>
          <w:rFonts w:ascii="David" w:hAnsi="David" w:cs="David" w:hint="cs"/>
          <w:b/>
          <w:bCs/>
          <w:color w:val="080808"/>
          <w:sz w:val="24"/>
          <w:szCs w:val="24"/>
          <w:u w:val="single"/>
          <w:rtl/>
        </w:rPr>
        <w:t>איסור שקילת שיקולים זרים</w:t>
      </w:r>
    </w:p>
    <w:p w14:paraId="371E2F43" w14:textId="77777777" w:rsidR="0096696B" w:rsidRPr="00E3431C" w:rsidRDefault="0096696B" w:rsidP="0096696B">
      <w:pPr>
        <w:spacing w:after="0"/>
        <w:ind w:left="360"/>
        <w:rPr>
          <w:rFonts w:ascii="David" w:hAnsi="David" w:cs="David"/>
          <w:color w:val="080808"/>
          <w:rtl/>
        </w:rPr>
      </w:pPr>
      <w:r w:rsidRPr="00E3431C">
        <w:rPr>
          <w:rFonts w:ascii="David" w:hAnsi="David" w:cs="David" w:hint="cs"/>
          <w:color w:val="080808"/>
          <w:u w:val="single"/>
          <w:rtl/>
        </w:rPr>
        <w:t>מהות האיסור</w:t>
      </w:r>
      <w:r w:rsidRPr="00E3431C">
        <w:rPr>
          <w:rFonts w:ascii="David" w:hAnsi="David" w:cs="David" w:hint="cs"/>
          <w:color w:val="080808"/>
          <w:rtl/>
        </w:rPr>
        <w:t xml:space="preserve">: אסור לרשות להתחשב בשיקול שאינו נמנה עם השיקולים הרלוונטיים לקבלת החלטה מסוימת. </w:t>
      </w:r>
    </w:p>
    <w:p w14:paraId="1C07F0BD" w14:textId="153CF29A" w:rsidR="0096696B" w:rsidRPr="00C847D6" w:rsidRDefault="0096696B" w:rsidP="00DD005C">
      <w:pPr>
        <w:pStyle w:val="a3"/>
        <w:numPr>
          <w:ilvl w:val="0"/>
          <w:numId w:val="44"/>
        </w:numPr>
        <w:spacing w:after="0"/>
        <w:rPr>
          <w:rFonts w:ascii="David" w:hAnsi="David" w:cs="David"/>
          <w:b/>
          <w:bCs/>
          <w:color w:val="080808"/>
          <w:sz w:val="20"/>
          <w:szCs w:val="20"/>
        </w:rPr>
      </w:pPr>
      <w:r w:rsidRPr="00C847D6">
        <w:rPr>
          <w:rFonts w:ascii="David" w:hAnsi="David" w:cs="David" w:hint="cs"/>
          <w:color w:val="080808"/>
          <w:sz w:val="20"/>
          <w:szCs w:val="20"/>
          <w:rtl/>
        </w:rPr>
        <w:t>שיקול זר הוא לאו דווקא שיקול פסול, אלא שיקול לא רלוונטי</w:t>
      </w:r>
      <w:r w:rsidR="00564FB0" w:rsidRPr="00C847D6">
        <w:rPr>
          <w:rFonts w:ascii="David" w:hAnsi="David" w:cs="David" w:hint="cs"/>
          <w:color w:val="080808"/>
          <w:sz w:val="20"/>
          <w:szCs w:val="20"/>
          <w:rtl/>
        </w:rPr>
        <w:t xml:space="preserve"> לאותה החלטה</w:t>
      </w:r>
      <w:r w:rsidRPr="00C847D6">
        <w:rPr>
          <w:rFonts w:ascii="David" w:hAnsi="David" w:cs="David" w:hint="cs"/>
          <w:color w:val="080808"/>
          <w:sz w:val="20"/>
          <w:szCs w:val="20"/>
          <w:rtl/>
        </w:rPr>
        <w:t>.</w:t>
      </w:r>
    </w:p>
    <w:p w14:paraId="5E33B9A9" w14:textId="69EB169C" w:rsidR="00C847D6" w:rsidRPr="00C847D6" w:rsidRDefault="00C847D6" w:rsidP="00DD005C">
      <w:pPr>
        <w:pStyle w:val="a3"/>
        <w:numPr>
          <w:ilvl w:val="0"/>
          <w:numId w:val="44"/>
        </w:numPr>
        <w:rPr>
          <w:rFonts w:ascii="David" w:hAnsi="David" w:cs="David"/>
          <w:sz w:val="20"/>
          <w:szCs w:val="20"/>
          <w:rtl/>
        </w:rPr>
      </w:pPr>
      <w:r w:rsidRPr="00C847D6">
        <w:rPr>
          <w:rFonts w:ascii="David" w:hAnsi="David" w:cs="David" w:hint="cs"/>
          <w:b/>
          <w:bCs/>
          <w:sz w:val="20"/>
          <w:szCs w:val="20"/>
          <w:rtl/>
        </w:rPr>
        <w:t>רק אם</w:t>
      </w:r>
      <w:r w:rsidRPr="00C847D6">
        <w:rPr>
          <w:rFonts w:ascii="David" w:hAnsi="David" w:cs="David" w:hint="cs"/>
          <w:sz w:val="20"/>
          <w:szCs w:val="20"/>
          <w:rtl/>
        </w:rPr>
        <w:t xml:space="preserve"> יש רק חלופה חוקית אחת יחליט בית המשפט מהי ההחלטה שצריכה להתקבל אחרת יפסול את החלטת הרשות ויפנה לה לשקול מחדש מבלי התחשבות בשיקול הזר. </w:t>
      </w:r>
    </w:p>
    <w:p w14:paraId="77AB3C80" w14:textId="7BE5F98B" w:rsidR="0096696B" w:rsidRPr="00E3431C" w:rsidRDefault="0096696B" w:rsidP="00564FB0">
      <w:pPr>
        <w:spacing w:after="0"/>
        <w:ind w:left="360"/>
        <w:rPr>
          <w:rFonts w:ascii="David" w:hAnsi="David" w:cs="David"/>
          <w:b/>
          <w:bCs/>
          <w:color w:val="080808"/>
          <w:rtl/>
        </w:rPr>
      </w:pPr>
      <w:r w:rsidRPr="00E3431C">
        <w:rPr>
          <w:rFonts w:ascii="David" w:hAnsi="David" w:cs="David" w:hint="cs"/>
          <w:b/>
          <w:bCs/>
          <w:color w:val="080808"/>
          <w:highlight w:val="cyan"/>
          <w:rtl/>
        </w:rPr>
        <w:t>פס"ד רסקין</w:t>
      </w:r>
      <w:r w:rsidRPr="00E3431C">
        <w:rPr>
          <w:rFonts w:ascii="David" w:hAnsi="David" w:cs="David" w:hint="cs"/>
          <w:b/>
          <w:bCs/>
          <w:color w:val="080808"/>
          <w:rtl/>
        </w:rPr>
        <w:t xml:space="preserve"> </w:t>
      </w:r>
      <w:r w:rsidRPr="00436941">
        <w:rPr>
          <w:rFonts w:ascii="David" w:hAnsi="David" w:cs="David" w:hint="cs"/>
          <w:color w:val="080808"/>
          <w:sz w:val="18"/>
          <w:szCs w:val="18"/>
          <w:rtl/>
        </w:rPr>
        <w:t>(רקדנית בטן השפיעה על מתן כשרות)</w:t>
      </w:r>
      <w:r w:rsidRPr="00E3431C">
        <w:rPr>
          <w:rFonts w:ascii="David" w:hAnsi="David" w:cs="David" w:hint="cs"/>
          <w:color w:val="080808"/>
          <w:rtl/>
        </w:rPr>
        <w:t>: יש לבדוק את החוק מכוחו התקבלה ההחלטה, להתחקות אחר מטרתו ולהסיק מהם השיקולים הרלוונטיים שיש לשקול.</w:t>
      </w:r>
      <w:r w:rsidR="00436941">
        <w:rPr>
          <w:rFonts w:ascii="David" w:hAnsi="David" w:cs="David" w:hint="cs"/>
          <w:color w:val="080808"/>
          <w:rtl/>
        </w:rPr>
        <w:t xml:space="preserve"> הוחלט שאין לפסול כשרות בשל טעמים אלו.</w:t>
      </w:r>
      <w:r w:rsidR="00564FB0">
        <w:rPr>
          <w:rFonts w:ascii="David" w:hAnsi="David" w:cs="David" w:hint="cs"/>
          <w:color w:val="080808"/>
          <w:rtl/>
        </w:rPr>
        <w:t xml:space="preserve"> </w:t>
      </w:r>
      <w:r w:rsidR="00564FB0" w:rsidRPr="00564FB0">
        <w:rPr>
          <w:rFonts w:ascii="David" w:hAnsi="David" w:cs="David" w:hint="cs"/>
          <w:color w:val="080808"/>
          <w:rtl/>
        </w:rPr>
        <w:t>אם הוכח שהיו שיקולים זרים ההחלטה לרוב תתבטל, גם אם היה ניתן להגיע לאותה החלטה בדרך לגיטימית.</w:t>
      </w:r>
      <w:r w:rsidRPr="00E3431C">
        <w:rPr>
          <w:rFonts w:ascii="David" w:hAnsi="David" w:cs="David" w:hint="cs"/>
          <w:b/>
          <w:bCs/>
          <w:color w:val="080808"/>
          <w:rtl/>
        </w:rPr>
        <w:t xml:space="preserve"> </w:t>
      </w:r>
    </w:p>
    <w:p w14:paraId="0886F2B6" w14:textId="609ACE34" w:rsidR="0078313A" w:rsidRDefault="0096696B" w:rsidP="0078313A">
      <w:pPr>
        <w:ind w:left="360"/>
        <w:rPr>
          <w:rFonts w:ascii="David" w:hAnsi="David" w:cs="David"/>
          <w:color w:val="080808"/>
          <w:rtl/>
        </w:rPr>
      </w:pPr>
      <w:r w:rsidRPr="00E3431C">
        <w:rPr>
          <w:rFonts w:ascii="David" w:hAnsi="David" w:cs="David" w:hint="cs"/>
          <w:color w:val="080808"/>
          <w:u w:val="single"/>
          <w:rtl/>
        </w:rPr>
        <w:t>חריג</w:t>
      </w:r>
      <w:r w:rsidRPr="00E3431C">
        <w:rPr>
          <w:rFonts w:ascii="David" w:hAnsi="David" w:cs="David" w:hint="cs"/>
          <w:color w:val="080808"/>
          <w:rtl/>
        </w:rPr>
        <w:t xml:space="preserve">: כאשר החלופה שנבחרה היא האופציה היחידה, אך בחירתה נעשתה תוך שימוש בשיקולים זרים, ביהמ"ש לא יבטל את ההחלטה אך יתחשב בכך במסגרת הסעד. </w:t>
      </w:r>
    </w:p>
    <w:p w14:paraId="3A22A2B7" w14:textId="2DE5848C" w:rsidR="0078313A" w:rsidRPr="00C847D6" w:rsidRDefault="00564FB0" w:rsidP="00C847D6">
      <w:pPr>
        <w:ind w:left="360"/>
        <w:rPr>
          <w:rFonts w:ascii="David" w:hAnsi="David" w:cs="David"/>
          <w:color w:val="080808"/>
          <w:rtl/>
        </w:rPr>
      </w:pPr>
      <w:r w:rsidRPr="0078313A">
        <w:rPr>
          <w:rFonts w:ascii="David" w:hAnsi="David" w:cs="David" w:hint="cs"/>
          <w:b/>
          <w:bCs/>
          <w:color w:val="080808"/>
          <w:highlight w:val="cyan"/>
          <w:rtl/>
        </w:rPr>
        <w:t>פס"ד וועדת השופטים</w:t>
      </w:r>
      <w:r>
        <w:rPr>
          <w:rFonts w:ascii="David" w:hAnsi="David" w:cs="David" w:hint="cs"/>
          <w:color w:val="080808"/>
          <w:rtl/>
        </w:rPr>
        <w:t xml:space="preserve"> </w:t>
      </w:r>
      <w:r w:rsidRPr="0078313A">
        <w:rPr>
          <w:rFonts w:ascii="David" w:hAnsi="David" w:cs="David" w:hint="cs"/>
          <w:color w:val="080808"/>
          <w:sz w:val="18"/>
          <w:szCs w:val="18"/>
          <w:rtl/>
        </w:rPr>
        <w:t>(הענקת פרס ישראל)</w:t>
      </w:r>
      <w:r w:rsidR="0078313A">
        <w:rPr>
          <w:rFonts w:ascii="David" w:hAnsi="David" w:cs="David" w:hint="cs"/>
          <w:color w:val="080808"/>
          <w:sz w:val="18"/>
          <w:szCs w:val="18"/>
          <w:rtl/>
        </w:rPr>
        <w:t xml:space="preserve"> </w:t>
      </w:r>
      <w:r w:rsidR="0078313A">
        <w:rPr>
          <w:rFonts w:ascii="David" w:hAnsi="David" w:cs="David" w:hint="cs"/>
          <w:color w:val="080808"/>
          <w:sz w:val="20"/>
          <w:szCs w:val="20"/>
          <w:rtl/>
        </w:rPr>
        <w:t>-</w:t>
      </w:r>
      <w:r>
        <w:rPr>
          <w:rFonts w:ascii="David" w:hAnsi="David" w:cs="David" w:hint="cs"/>
          <w:color w:val="080808"/>
          <w:rtl/>
        </w:rPr>
        <w:t xml:space="preserve">התעוררה שאלה האם התבטאויות שאינן קשורות לתחום יכולות להיות שיקול רלוונטי. </w:t>
      </w:r>
      <w:r w:rsidR="0078313A">
        <w:rPr>
          <w:rFonts w:ascii="David" w:hAnsi="David" w:cs="David" w:hint="cs"/>
          <w:color w:val="080808"/>
          <w:rtl/>
        </w:rPr>
        <w:t xml:space="preserve">אם אין קשר בין ההתבטאויות לנושא בו עוסקים מדובר </w:t>
      </w:r>
      <w:r w:rsidR="0078313A" w:rsidRPr="0078313A">
        <w:rPr>
          <w:rFonts w:ascii="David" w:hAnsi="David" w:cs="David" w:hint="cs"/>
          <w:b/>
          <w:bCs/>
          <w:color w:val="080808"/>
          <w:rtl/>
        </w:rPr>
        <w:t>בשיקולים חיצוניים</w:t>
      </w:r>
      <w:r w:rsidR="00C847D6">
        <w:rPr>
          <w:rFonts w:ascii="David" w:hAnsi="David" w:cs="David" w:hint="cs"/>
          <w:color w:val="080808"/>
          <w:rtl/>
        </w:rPr>
        <w:t xml:space="preserve">. </w:t>
      </w:r>
      <w:r w:rsidR="00C847D6" w:rsidRPr="00C847D6">
        <w:rPr>
          <w:rFonts w:ascii="David" w:hAnsi="David" w:cs="David" w:hint="cs"/>
          <w:color w:val="080808"/>
          <w:rtl/>
        </w:rPr>
        <w:t>שיקול חיצוני אינו זר אלא יכול להיות רלוונטי רק במקרים חריגים ("מקרי קצה") ולא באותו סדר גודל כמו שיקול אחר</w:t>
      </w:r>
      <w:r w:rsidR="00C847D6">
        <w:rPr>
          <w:rFonts w:ascii="David" w:hAnsi="David" w:cs="David" w:hint="cs"/>
          <w:color w:val="080808"/>
          <w:rtl/>
        </w:rPr>
        <w:t xml:space="preserve">. </w:t>
      </w:r>
      <w:r w:rsidR="00C847D6">
        <w:rPr>
          <w:rFonts w:ascii="David" w:hAnsi="David" w:cs="David"/>
          <w:color w:val="080808"/>
          <w:rtl/>
        </w:rPr>
        <w:br/>
      </w:r>
      <w:r w:rsidR="00C847D6">
        <w:rPr>
          <w:rFonts w:ascii="David" w:hAnsi="David" w:cs="David" w:hint="cs"/>
          <w:color w:val="080808"/>
          <w:rtl/>
        </w:rPr>
        <w:t xml:space="preserve">מקרי הקצה:1- </w:t>
      </w:r>
      <w:r w:rsidR="0078313A" w:rsidRPr="0078313A">
        <w:rPr>
          <w:rFonts w:ascii="David" w:hAnsi="David" w:cs="David" w:hint="cs"/>
          <w:color w:val="080808"/>
          <w:rtl/>
        </w:rPr>
        <w:t xml:space="preserve">מעשים פליליים חמורים, </w:t>
      </w:r>
      <w:r w:rsidR="00C847D6">
        <w:rPr>
          <w:rFonts w:ascii="David" w:hAnsi="David" w:cs="David" w:hint="cs"/>
          <w:color w:val="080808"/>
          <w:rtl/>
        </w:rPr>
        <w:t xml:space="preserve">2- </w:t>
      </w:r>
      <w:r w:rsidR="0078313A" w:rsidRPr="0078313A">
        <w:rPr>
          <w:rFonts w:ascii="David" w:hAnsi="David" w:cs="David" w:hint="cs"/>
          <w:color w:val="080808"/>
          <w:rtl/>
        </w:rPr>
        <w:t>הוכח שמדובר בהתבטאויות נגד ישראל שפוסלות מהתמודדות לכנסת (הסתה לגזענות, תמיכה באויב.) ו</w:t>
      </w:r>
      <w:r w:rsidR="00C847D6">
        <w:rPr>
          <w:rFonts w:ascii="David" w:hAnsi="David" w:cs="David" w:hint="cs"/>
          <w:color w:val="080808"/>
          <w:rtl/>
        </w:rPr>
        <w:t xml:space="preserve">3- </w:t>
      </w:r>
      <w:r w:rsidR="0078313A" w:rsidRPr="0078313A">
        <w:rPr>
          <w:rFonts w:ascii="David" w:hAnsi="David" w:cs="David" w:hint="cs"/>
          <w:color w:val="080808"/>
          <w:rtl/>
        </w:rPr>
        <w:t>קריאה לחרם על מדינת ישראל (השופטים היו חלוקים לגבי הרחבה לחרם כלפי אדם/ מוסד)</w:t>
      </w:r>
      <w:r w:rsidR="00C847D6">
        <w:rPr>
          <w:rFonts w:ascii="David" w:hAnsi="David" w:cs="David" w:hint="cs"/>
          <w:color w:val="080808"/>
          <w:rtl/>
        </w:rPr>
        <w:t>.</w:t>
      </w:r>
    </w:p>
    <w:p w14:paraId="62B80E22" w14:textId="77777777" w:rsidR="00293045" w:rsidRPr="00E3431C" w:rsidRDefault="00293045" w:rsidP="0083234E">
      <w:pPr>
        <w:pStyle w:val="a3"/>
        <w:numPr>
          <w:ilvl w:val="0"/>
          <w:numId w:val="20"/>
        </w:numPr>
        <w:spacing w:after="0"/>
        <w:rPr>
          <w:rFonts w:ascii="David" w:hAnsi="David" w:cs="David"/>
          <w:b/>
          <w:bCs/>
          <w:color w:val="080808"/>
          <w:sz w:val="24"/>
          <w:szCs w:val="24"/>
          <w:u w:val="single"/>
        </w:rPr>
      </w:pPr>
      <w:r w:rsidRPr="00E3431C">
        <w:rPr>
          <w:rFonts w:ascii="David" w:hAnsi="David" w:cs="David" w:hint="cs"/>
          <w:b/>
          <w:bCs/>
          <w:color w:val="080808"/>
          <w:sz w:val="24"/>
          <w:szCs w:val="24"/>
          <w:u w:val="single"/>
          <w:rtl/>
        </w:rPr>
        <w:t>סבירות ומידתיות</w:t>
      </w:r>
    </w:p>
    <w:p w14:paraId="4A032377" w14:textId="60CCCB63" w:rsidR="00F81BC3" w:rsidRPr="00E3431C" w:rsidRDefault="00F81BC3" w:rsidP="00F81BC3">
      <w:pPr>
        <w:pStyle w:val="a3"/>
        <w:spacing w:after="0"/>
        <w:ind w:left="360"/>
        <w:rPr>
          <w:rFonts w:ascii="David" w:hAnsi="David" w:cs="David"/>
          <w:color w:val="080808"/>
          <w:rtl/>
        </w:rPr>
      </w:pPr>
      <w:r w:rsidRPr="00E3431C">
        <w:rPr>
          <w:rFonts w:ascii="David" w:hAnsi="David" w:cs="David" w:hint="cs"/>
          <w:color w:val="080808"/>
          <w:u w:val="single"/>
          <w:rtl/>
        </w:rPr>
        <w:t>המשותף לסבירות ומידתיות</w:t>
      </w:r>
      <w:r w:rsidRPr="00E3431C">
        <w:rPr>
          <w:rFonts w:ascii="David" w:hAnsi="David" w:cs="David" w:hint="cs"/>
          <w:color w:val="080808"/>
          <w:rtl/>
        </w:rPr>
        <w:t xml:space="preserve">- איזון אינטרסים רלוונטיים בהנחה שהרשות שקלה את כל השיקולים, הביאה אותם לידי ביטוי, ולא התחשבה בשיקולים זרים. </w:t>
      </w:r>
      <w:r w:rsidR="00C847D6">
        <w:rPr>
          <w:rFonts w:ascii="David" w:hAnsi="David" w:cs="David"/>
          <w:color w:val="080808"/>
          <w:rtl/>
        </w:rPr>
        <w:t>–</w:t>
      </w:r>
      <w:r w:rsidR="00C847D6">
        <w:rPr>
          <w:rFonts w:ascii="David" w:hAnsi="David" w:cs="David" w:hint="cs"/>
          <w:color w:val="080808"/>
          <w:rtl/>
        </w:rPr>
        <w:t xml:space="preserve"> יוצרות מתחם בחירה. </w:t>
      </w:r>
      <w:r w:rsidR="00C7482A">
        <w:rPr>
          <w:rFonts w:ascii="David" w:hAnsi="David" w:cs="David" w:hint="cs"/>
          <w:b/>
          <w:bCs/>
          <w:color w:val="080808"/>
          <w:rtl/>
        </w:rPr>
        <w:t>לא חשוב רק השיקול אלא היחס הסביר שניתן לו.</w:t>
      </w:r>
    </w:p>
    <w:p w14:paraId="75746265" w14:textId="77777777" w:rsidR="00F81BC3" w:rsidRPr="00E3431C" w:rsidRDefault="00F81BC3" w:rsidP="00F81BC3">
      <w:pPr>
        <w:pStyle w:val="a3"/>
        <w:spacing w:after="0"/>
        <w:ind w:left="360"/>
        <w:rPr>
          <w:rFonts w:ascii="David" w:hAnsi="David" w:cs="David"/>
          <w:color w:val="080808"/>
        </w:rPr>
      </w:pPr>
    </w:p>
    <w:p w14:paraId="4EBE8DC7" w14:textId="77777777" w:rsidR="00C7482A" w:rsidRDefault="0096696B" w:rsidP="0083234E">
      <w:pPr>
        <w:pStyle w:val="a3"/>
        <w:numPr>
          <w:ilvl w:val="0"/>
          <w:numId w:val="24"/>
        </w:numPr>
        <w:spacing w:after="0"/>
        <w:rPr>
          <w:rFonts w:ascii="David" w:hAnsi="David" w:cs="David"/>
          <w:b/>
          <w:bCs/>
          <w:color w:val="080808"/>
          <w:u w:val="single"/>
        </w:rPr>
      </w:pPr>
      <w:r w:rsidRPr="00E3431C">
        <w:rPr>
          <w:rFonts w:ascii="David" w:hAnsi="David" w:cs="David" w:hint="cs"/>
          <w:b/>
          <w:bCs/>
          <w:color w:val="080808"/>
          <w:u w:val="single"/>
          <w:rtl/>
        </w:rPr>
        <w:t>סבירות</w:t>
      </w:r>
    </w:p>
    <w:p w14:paraId="6387B670" w14:textId="591AC420" w:rsidR="0096696B" w:rsidRPr="00C7482A" w:rsidRDefault="00F81BC3" w:rsidP="00C7482A">
      <w:pPr>
        <w:pStyle w:val="a3"/>
        <w:spacing w:after="0"/>
        <w:rPr>
          <w:rFonts w:ascii="David" w:hAnsi="David" w:cs="David"/>
          <w:b/>
          <w:bCs/>
          <w:color w:val="080808"/>
          <w:u w:val="single"/>
        </w:rPr>
      </w:pPr>
      <w:r w:rsidRPr="00C7482A">
        <w:rPr>
          <w:rFonts w:ascii="David" w:hAnsi="David" w:cs="David" w:hint="cs"/>
          <w:color w:val="080808"/>
          <w:u w:val="single"/>
          <w:rtl/>
        </w:rPr>
        <w:t>הגדרה</w:t>
      </w:r>
      <w:r w:rsidRPr="00C7482A">
        <w:rPr>
          <w:rFonts w:ascii="David" w:hAnsi="David" w:cs="David" w:hint="cs"/>
          <w:color w:val="080808"/>
          <w:rtl/>
        </w:rPr>
        <w:t xml:space="preserve">: על הרשות לתת משקל יחסי </w:t>
      </w:r>
      <w:r w:rsidR="00E44914" w:rsidRPr="00C7482A">
        <w:rPr>
          <w:rFonts w:ascii="David" w:hAnsi="David" w:cs="David" w:hint="cs"/>
          <w:color w:val="080808"/>
          <w:rtl/>
        </w:rPr>
        <w:t>ו</w:t>
      </w:r>
      <w:r w:rsidRPr="00C7482A">
        <w:rPr>
          <w:rFonts w:ascii="David" w:hAnsi="David" w:cs="David" w:hint="cs"/>
          <w:color w:val="080808"/>
          <w:rtl/>
        </w:rPr>
        <w:t xml:space="preserve">סביר לכל אחד מהשיקולים הרלוונטיים בדבר ההחלטה, כאשר קיים מתחם סבירות. </w:t>
      </w:r>
    </w:p>
    <w:p w14:paraId="274A963C" w14:textId="77777777" w:rsidR="00C7482A" w:rsidRDefault="00F81BC3" w:rsidP="00C7482A">
      <w:pPr>
        <w:spacing w:after="0"/>
        <w:ind w:left="709"/>
        <w:rPr>
          <w:rFonts w:ascii="David" w:hAnsi="David" w:cs="David"/>
          <w:color w:val="080808"/>
          <w:rtl/>
        </w:rPr>
      </w:pPr>
      <w:r w:rsidRPr="00C7482A">
        <w:rPr>
          <w:rFonts w:ascii="David" w:hAnsi="David" w:cs="David" w:hint="cs"/>
          <w:color w:val="080808"/>
          <w:u w:val="single"/>
          <w:rtl/>
        </w:rPr>
        <w:t>בעייתיות</w:t>
      </w:r>
      <w:r w:rsidRPr="00C7482A">
        <w:rPr>
          <w:rFonts w:ascii="David" w:hAnsi="David" w:cs="David" w:hint="cs"/>
          <w:color w:val="080808"/>
          <w:rtl/>
        </w:rPr>
        <w:t xml:space="preserve"> </w:t>
      </w:r>
      <w:r w:rsidRPr="00C7482A">
        <w:rPr>
          <w:rFonts w:ascii="David" w:hAnsi="David" w:cs="David" w:hint="cs"/>
          <w:i/>
          <w:iCs/>
          <w:color w:val="080808"/>
          <w:rtl/>
        </w:rPr>
        <w:t>(</w:t>
      </w:r>
      <w:r w:rsidRPr="00C7482A">
        <w:rPr>
          <w:rFonts w:ascii="David" w:hAnsi="David" w:cs="David" w:hint="cs"/>
          <w:i/>
          <w:iCs/>
          <w:color w:val="FF0000"/>
          <w:u w:val="single"/>
          <w:rtl/>
        </w:rPr>
        <w:t>לדעת המרצה</w:t>
      </w:r>
      <w:r w:rsidRPr="00C7482A">
        <w:rPr>
          <w:rFonts w:ascii="David" w:hAnsi="David" w:cs="David" w:hint="cs"/>
          <w:i/>
          <w:iCs/>
          <w:color w:val="080808"/>
          <w:rtl/>
        </w:rPr>
        <w:t>)</w:t>
      </w:r>
      <w:r w:rsidRPr="00C7482A">
        <w:rPr>
          <w:rFonts w:ascii="David" w:hAnsi="David" w:cs="David" w:hint="cs"/>
          <w:color w:val="080808"/>
          <w:rtl/>
        </w:rPr>
        <w:t xml:space="preserve">: מדובר בכלל אשר חסר תוכן ממשי וכן קשה להנחות את הרשות בעזרתו, אלא אם כן מדובר בסיטואציה שנסיבותיה זהות לסיטואציה שהתבררה בעבר. </w:t>
      </w:r>
    </w:p>
    <w:p w14:paraId="11BC0068" w14:textId="105851E6" w:rsidR="00C7482A" w:rsidRPr="00C7482A" w:rsidRDefault="00713FF4" w:rsidP="00C7482A">
      <w:pPr>
        <w:spacing w:after="0"/>
        <w:ind w:left="709"/>
        <w:rPr>
          <w:rFonts w:ascii="David" w:hAnsi="David" w:cs="David"/>
          <w:color w:val="080808"/>
        </w:rPr>
      </w:pPr>
      <w:r w:rsidRPr="00C7482A">
        <w:rPr>
          <w:rFonts w:ascii="David" w:hAnsi="David" w:cs="David" w:hint="cs"/>
          <w:color w:val="080808"/>
          <w:u w:val="single"/>
          <w:rtl/>
        </w:rPr>
        <w:t>יתרו</w:t>
      </w:r>
      <w:r w:rsidR="00C7482A" w:rsidRPr="00C7482A">
        <w:rPr>
          <w:rFonts w:ascii="David" w:hAnsi="David" w:cs="David" w:hint="cs"/>
          <w:color w:val="080808"/>
          <w:u w:val="single"/>
          <w:rtl/>
        </w:rPr>
        <w:t>נות:</w:t>
      </w:r>
    </w:p>
    <w:p w14:paraId="0730C404" w14:textId="77777777" w:rsidR="00C7482A" w:rsidRDefault="00713FF4" w:rsidP="00DD005C">
      <w:pPr>
        <w:pStyle w:val="a3"/>
        <w:numPr>
          <w:ilvl w:val="0"/>
          <w:numId w:val="52"/>
        </w:numPr>
        <w:spacing w:after="0"/>
        <w:rPr>
          <w:rFonts w:ascii="David" w:hAnsi="David" w:cs="David"/>
          <w:color w:val="080808"/>
        </w:rPr>
      </w:pPr>
      <w:r w:rsidRPr="00E3431C">
        <w:rPr>
          <w:rFonts w:ascii="David" w:hAnsi="David" w:cs="David" w:hint="cs"/>
          <w:color w:val="080808"/>
          <w:rtl/>
        </w:rPr>
        <w:t xml:space="preserve">הרשות יודעת שייתכן ותצטרך לתרץ את החלטתה ולכן מקבלת החלטה שתוכל לעמוד מאחוריה. </w:t>
      </w:r>
    </w:p>
    <w:p w14:paraId="7E2A1233" w14:textId="74DC79BC" w:rsidR="00713FF4" w:rsidRDefault="00C7482A" w:rsidP="00DD005C">
      <w:pPr>
        <w:pStyle w:val="a3"/>
        <w:numPr>
          <w:ilvl w:val="0"/>
          <w:numId w:val="52"/>
        </w:numPr>
        <w:spacing w:after="0"/>
        <w:rPr>
          <w:rFonts w:ascii="David" w:hAnsi="David" w:cs="David"/>
          <w:color w:val="080808"/>
        </w:rPr>
      </w:pPr>
      <w:r>
        <w:rPr>
          <w:rFonts w:ascii="David" w:hAnsi="David" w:cs="David" w:hint="cs"/>
          <w:color w:val="080808"/>
          <w:rtl/>
        </w:rPr>
        <w:t>ביהמ"ש יכול לבחון כל החלטה לגופה.</w:t>
      </w:r>
    </w:p>
    <w:p w14:paraId="4937088C" w14:textId="58DC536E" w:rsidR="00C7482A" w:rsidRDefault="00C7482A" w:rsidP="00DD005C">
      <w:pPr>
        <w:pStyle w:val="a3"/>
        <w:numPr>
          <w:ilvl w:val="0"/>
          <w:numId w:val="52"/>
        </w:numPr>
        <w:spacing w:after="0"/>
        <w:rPr>
          <w:rFonts w:ascii="David" w:hAnsi="David" w:cs="David"/>
          <w:color w:val="080808"/>
        </w:rPr>
      </w:pPr>
      <w:r>
        <w:rPr>
          <w:rFonts w:ascii="David" w:hAnsi="David" w:cs="David" w:hint="cs"/>
          <w:color w:val="080808"/>
          <w:rtl/>
        </w:rPr>
        <w:t xml:space="preserve">ביהמ"ש משתמש בסבירות שיש חשד ממשי אך לא מספיק מוכח לשיקולים זרים/ חוסר התחשבות בשיקול רלוונטי. </w:t>
      </w:r>
    </w:p>
    <w:p w14:paraId="17798891" w14:textId="0A7EC32B" w:rsidR="00C7482A" w:rsidRDefault="00C7482A" w:rsidP="00C7482A">
      <w:pPr>
        <w:spacing w:after="0"/>
        <w:ind w:left="709"/>
        <w:rPr>
          <w:rFonts w:ascii="David" w:hAnsi="David" w:cs="David"/>
          <w:color w:val="080808"/>
          <w:u w:val="single"/>
          <w:rtl/>
        </w:rPr>
      </w:pPr>
      <w:r w:rsidRPr="00C7482A">
        <w:rPr>
          <w:rFonts w:ascii="David" w:hAnsi="David" w:cs="David" w:hint="cs"/>
          <w:color w:val="080808"/>
          <w:u w:val="single"/>
          <w:rtl/>
        </w:rPr>
        <w:t>חסרונות</w:t>
      </w:r>
      <w:r>
        <w:rPr>
          <w:rFonts w:ascii="David" w:hAnsi="David" w:cs="David" w:hint="cs"/>
          <w:color w:val="080808"/>
          <w:u w:val="single"/>
          <w:rtl/>
        </w:rPr>
        <w:t>:</w:t>
      </w:r>
    </w:p>
    <w:p w14:paraId="10BC3AE8" w14:textId="77777777" w:rsidR="00EC4AA7" w:rsidRDefault="00EC4AA7" w:rsidP="00DD005C">
      <w:pPr>
        <w:pStyle w:val="a3"/>
        <w:numPr>
          <w:ilvl w:val="0"/>
          <w:numId w:val="51"/>
        </w:numPr>
        <w:spacing w:after="0"/>
        <w:ind w:left="1069" w:hanging="360"/>
        <w:rPr>
          <w:rFonts w:ascii="David" w:hAnsi="David" w:cs="David"/>
          <w:color w:val="080808"/>
        </w:rPr>
      </w:pPr>
      <w:r w:rsidRPr="00EC4AA7">
        <w:rPr>
          <w:rFonts w:ascii="David" w:hAnsi="David" w:cs="David" w:hint="cs"/>
          <w:b/>
          <w:bCs/>
          <w:color w:val="080808"/>
          <w:rtl/>
        </w:rPr>
        <w:t>אי וודאות</w:t>
      </w:r>
      <w:r>
        <w:rPr>
          <w:rFonts w:ascii="David" w:hAnsi="David" w:cs="David" w:hint="cs"/>
          <w:color w:val="080808"/>
          <w:rtl/>
        </w:rPr>
        <w:t>- כאשר אין תקדים אז לא יודעים איך לפעול</w:t>
      </w:r>
    </w:p>
    <w:p w14:paraId="6DA304BA" w14:textId="7AA47730" w:rsidR="00EC4AA7" w:rsidRDefault="00EC4AA7" w:rsidP="00DD005C">
      <w:pPr>
        <w:pStyle w:val="a3"/>
        <w:numPr>
          <w:ilvl w:val="0"/>
          <w:numId w:val="51"/>
        </w:numPr>
        <w:spacing w:after="0"/>
        <w:ind w:left="1069" w:hanging="360"/>
        <w:rPr>
          <w:rFonts w:ascii="David" w:hAnsi="David" w:cs="David"/>
          <w:color w:val="080808"/>
        </w:rPr>
      </w:pPr>
      <w:r w:rsidRPr="00EC4AA7">
        <w:rPr>
          <w:rFonts w:ascii="David" w:hAnsi="David" w:cs="David" w:hint="cs"/>
          <w:b/>
          <w:bCs/>
          <w:color w:val="080808"/>
          <w:rtl/>
        </w:rPr>
        <w:t>סובייקטיביות ביהמ"ש</w:t>
      </w:r>
      <w:r w:rsidRPr="00EC4AA7">
        <w:rPr>
          <w:rFonts w:ascii="David" w:hAnsi="David" w:cs="David" w:hint="cs"/>
          <w:color w:val="080808"/>
          <w:rtl/>
        </w:rPr>
        <w:t xml:space="preserve">- בהיעדר תקדים ההחלטה נתונה להכרעת השופט. </w:t>
      </w:r>
      <w:proofErr w:type="spellStart"/>
      <w:r w:rsidRPr="00457EBC">
        <w:rPr>
          <w:rFonts w:ascii="David" w:hAnsi="David" w:cs="David" w:hint="cs"/>
          <w:b/>
          <w:bCs/>
          <w:highlight w:val="green"/>
          <w:rtl/>
        </w:rPr>
        <w:t>גרוניס</w:t>
      </w:r>
      <w:proofErr w:type="spellEnd"/>
      <w:r w:rsidRPr="00EC4AA7">
        <w:rPr>
          <w:rFonts w:ascii="David" w:hAnsi="David" w:cs="David" w:hint="cs"/>
          <w:color w:val="080808"/>
          <w:rtl/>
        </w:rPr>
        <w:t>- "נורמת על" ובלעה לתוכה עילות פרטיקולריות שהוכרו בעבר למשל</w:t>
      </w:r>
      <w:r>
        <w:rPr>
          <w:rFonts w:ascii="David" w:hAnsi="David" w:cs="David" w:hint="cs"/>
          <w:color w:val="080808"/>
          <w:rtl/>
        </w:rPr>
        <w:t>:</w:t>
      </w:r>
    </w:p>
    <w:p w14:paraId="3BA073B3" w14:textId="249AA536" w:rsidR="00EC4AA7" w:rsidRPr="00EC4AA7" w:rsidRDefault="00EC4AA7" w:rsidP="00DD005C">
      <w:pPr>
        <w:pStyle w:val="a3"/>
        <w:numPr>
          <w:ilvl w:val="0"/>
          <w:numId w:val="53"/>
        </w:numPr>
        <w:spacing w:after="200" w:line="276" w:lineRule="auto"/>
        <w:rPr>
          <w:rFonts w:ascii="David" w:hAnsi="David" w:cs="David"/>
          <w:rtl/>
        </w:rPr>
      </w:pPr>
      <w:r w:rsidRPr="00EC4AA7">
        <w:rPr>
          <w:rFonts w:ascii="David" w:hAnsi="David" w:cs="David" w:hint="cs"/>
          <w:b/>
          <w:bCs/>
          <w:rtl/>
        </w:rPr>
        <w:t xml:space="preserve">התחשבות במכלול השיקולים </w:t>
      </w:r>
      <w:proofErr w:type="spellStart"/>
      <w:r w:rsidRPr="00EC4AA7">
        <w:rPr>
          <w:rFonts w:ascii="David" w:hAnsi="David" w:cs="David" w:hint="cs"/>
          <w:b/>
          <w:bCs/>
          <w:rtl/>
        </w:rPr>
        <w:t>הרלוונטים</w:t>
      </w:r>
      <w:proofErr w:type="spellEnd"/>
      <w:r w:rsidRPr="00EC4AA7">
        <w:rPr>
          <w:rFonts w:ascii="David" w:hAnsi="David" w:cs="David" w:hint="cs"/>
          <w:rtl/>
        </w:rPr>
        <w:t xml:space="preserve">- </w:t>
      </w:r>
      <w:r>
        <w:rPr>
          <w:rFonts w:ascii="David" w:hAnsi="David" w:cs="David" w:hint="cs"/>
          <w:rtl/>
        </w:rPr>
        <w:t xml:space="preserve">כפי שהציעה </w:t>
      </w:r>
      <w:r w:rsidRPr="00D6378E">
        <w:rPr>
          <w:rFonts w:ascii="David" w:hAnsi="David" w:cs="David" w:hint="cs"/>
          <w:highlight w:val="yellow"/>
          <w:rtl/>
        </w:rPr>
        <w:t>ברק ארז</w:t>
      </w:r>
      <w:r>
        <w:rPr>
          <w:rFonts w:ascii="David" w:hAnsi="David" w:cs="David" w:hint="cs"/>
          <w:rtl/>
        </w:rPr>
        <w:t xml:space="preserve"> </w:t>
      </w:r>
      <w:proofErr w:type="spellStart"/>
      <w:r w:rsidRPr="00D6378E">
        <w:rPr>
          <w:rFonts w:ascii="David" w:hAnsi="David" w:cs="David"/>
          <w:highlight w:val="cyan"/>
          <w:rtl/>
        </w:rPr>
        <w:t>ב</w:t>
      </w:r>
      <w:r w:rsidRPr="00D6378E">
        <w:rPr>
          <w:rFonts w:ascii="David" w:hAnsi="David" w:cs="David"/>
          <w:b/>
          <w:bCs/>
          <w:highlight w:val="cyan"/>
          <w:rtl/>
        </w:rPr>
        <w:t>ויכסלבאום</w:t>
      </w:r>
      <w:proofErr w:type="spellEnd"/>
      <w:r>
        <w:rPr>
          <w:rFonts w:ascii="David" w:hAnsi="David" w:cs="David" w:hint="cs"/>
          <w:rtl/>
        </w:rPr>
        <w:t>-</w:t>
      </w:r>
      <w:r w:rsidRPr="00EC4AA7">
        <w:rPr>
          <w:rFonts w:ascii="David" w:hAnsi="David" w:cs="David"/>
          <w:rtl/>
        </w:rPr>
        <w:t xml:space="preserve"> פשוט </w:t>
      </w:r>
      <w:r>
        <w:rPr>
          <w:rFonts w:ascii="David" w:hAnsi="David" w:cs="David" w:hint="cs"/>
          <w:rtl/>
        </w:rPr>
        <w:t>ל</w:t>
      </w:r>
      <w:r w:rsidRPr="00EC4AA7">
        <w:rPr>
          <w:rFonts w:ascii="David" w:hAnsi="David" w:cs="David"/>
          <w:rtl/>
        </w:rPr>
        <w:t>בדוק סבירות.</w:t>
      </w:r>
    </w:p>
    <w:p w14:paraId="15836F86" w14:textId="5BC0D4E5" w:rsidR="00EC4AA7" w:rsidRPr="00EC4AA7" w:rsidRDefault="00EC4AA7" w:rsidP="00DD005C">
      <w:pPr>
        <w:pStyle w:val="a3"/>
        <w:numPr>
          <w:ilvl w:val="0"/>
          <w:numId w:val="53"/>
        </w:numPr>
        <w:spacing w:after="200" w:line="276" w:lineRule="auto"/>
        <w:rPr>
          <w:rFonts w:ascii="David" w:hAnsi="David" w:cs="David"/>
        </w:rPr>
      </w:pPr>
      <w:r w:rsidRPr="00EC4AA7">
        <w:rPr>
          <w:rFonts w:ascii="David" w:hAnsi="David" w:cs="David" w:hint="cs"/>
          <w:b/>
          <w:bCs/>
          <w:rtl/>
        </w:rPr>
        <w:t>סמכות עזר/ היעזרות באחרים</w:t>
      </w:r>
      <w:r w:rsidRPr="00EC4AA7">
        <w:rPr>
          <w:rFonts w:ascii="David" w:hAnsi="David" w:cs="David" w:hint="cs"/>
          <w:rtl/>
        </w:rPr>
        <w:t xml:space="preserve">- </w:t>
      </w:r>
      <w:r w:rsidRPr="00D6378E">
        <w:rPr>
          <w:rFonts w:ascii="David" w:hAnsi="David" w:cs="David" w:hint="cs"/>
          <w:b/>
          <w:bCs/>
          <w:color w:val="080808"/>
          <w:highlight w:val="cyan"/>
          <w:rtl/>
        </w:rPr>
        <w:t>בעיר עמים</w:t>
      </w:r>
      <w:r w:rsidRPr="00EC4AA7">
        <w:rPr>
          <w:rFonts w:ascii="David" w:hAnsi="David" w:cs="David" w:hint="cs"/>
          <w:color w:val="FF0000"/>
          <w:rtl/>
        </w:rPr>
        <w:t xml:space="preserve"> </w:t>
      </w:r>
      <w:r w:rsidRPr="00EC4AA7">
        <w:rPr>
          <w:rFonts w:ascii="David" w:hAnsi="David" w:cs="David" w:hint="cs"/>
          <w:rtl/>
        </w:rPr>
        <w:t>ביהמ"ש במקום לפתח את הכללים של היעזרות באחרים ואצילה פשוט בדק אם הגוף הפרטי קיבל החלטה בתוך מתחם הסבירות.</w:t>
      </w:r>
    </w:p>
    <w:p w14:paraId="6E5A24D2" w14:textId="793B4863" w:rsidR="00EC4AA7" w:rsidRPr="00457EBC" w:rsidRDefault="00EC4AA7" w:rsidP="00DD005C">
      <w:pPr>
        <w:pStyle w:val="a3"/>
        <w:numPr>
          <w:ilvl w:val="0"/>
          <w:numId w:val="53"/>
        </w:numPr>
        <w:spacing w:after="200" w:line="276" w:lineRule="auto"/>
        <w:rPr>
          <w:rFonts w:ascii="David" w:hAnsi="David" w:cs="David"/>
        </w:rPr>
      </w:pPr>
      <w:r w:rsidRPr="00EC4AA7">
        <w:rPr>
          <w:rFonts w:ascii="David" w:hAnsi="David" w:cs="David" w:hint="cs"/>
          <w:b/>
          <w:bCs/>
          <w:rtl/>
        </w:rPr>
        <w:lastRenderedPageBreak/>
        <w:t>זכות טיעון</w:t>
      </w:r>
      <w:r w:rsidRPr="00EC4AA7">
        <w:rPr>
          <w:rFonts w:ascii="David" w:hAnsi="David" w:cs="David" w:hint="cs"/>
          <w:rtl/>
        </w:rPr>
        <w:t xml:space="preserve">- אנו לא יודעים מהם כללים בבירור של אלא </w:t>
      </w:r>
      <w:r w:rsidR="007336C4">
        <w:rPr>
          <w:rFonts w:ascii="David" w:hAnsi="David" w:cs="David" w:hint="cs"/>
          <w:rtl/>
        </w:rPr>
        <w:t xml:space="preserve">הרשות </w:t>
      </w:r>
      <w:r w:rsidRPr="00EC4AA7">
        <w:rPr>
          <w:rFonts w:ascii="David" w:hAnsi="David" w:cs="David" w:hint="cs"/>
          <w:rtl/>
        </w:rPr>
        <w:t xml:space="preserve">יכולה </w:t>
      </w:r>
      <w:r w:rsidR="007336C4" w:rsidRPr="00457EBC">
        <w:rPr>
          <w:rFonts w:ascii="David" w:hAnsi="David" w:cs="David" w:hint="cs"/>
          <w:rtl/>
        </w:rPr>
        <w:t xml:space="preserve">פשוט </w:t>
      </w:r>
      <w:r w:rsidRPr="00457EBC">
        <w:rPr>
          <w:rFonts w:ascii="David" w:hAnsi="David" w:cs="David" w:hint="cs"/>
          <w:rtl/>
        </w:rPr>
        <w:t xml:space="preserve">לפעול במתחם הסבירות. </w:t>
      </w:r>
    </w:p>
    <w:p w14:paraId="0E21AFF5" w14:textId="3D82A381" w:rsidR="008A5B2A" w:rsidRPr="00457EBC" w:rsidRDefault="00EC4AA7" w:rsidP="00DD005C">
      <w:pPr>
        <w:pStyle w:val="a3"/>
        <w:numPr>
          <w:ilvl w:val="0"/>
          <w:numId w:val="53"/>
        </w:numPr>
        <w:spacing w:after="200" w:line="276" w:lineRule="auto"/>
        <w:rPr>
          <w:rFonts w:ascii="David" w:hAnsi="David" w:cs="David"/>
          <w:rtl/>
        </w:rPr>
      </w:pPr>
      <w:r w:rsidRPr="00457EBC">
        <w:rPr>
          <w:rFonts w:ascii="David" w:hAnsi="David" w:cs="David" w:hint="cs"/>
          <w:b/>
          <w:bCs/>
          <w:rtl/>
        </w:rPr>
        <w:t>ניגוד עניינים</w:t>
      </w:r>
      <w:r w:rsidRPr="00457EBC">
        <w:rPr>
          <w:rFonts w:ascii="David" w:hAnsi="David" w:cs="David" w:hint="cs"/>
          <w:rtl/>
        </w:rPr>
        <w:t xml:space="preserve">- </w:t>
      </w:r>
      <w:r w:rsidRPr="00D6378E">
        <w:rPr>
          <w:rFonts w:ascii="David" w:hAnsi="David" w:cs="David" w:hint="cs"/>
          <w:b/>
          <w:bCs/>
          <w:color w:val="080808"/>
          <w:highlight w:val="cyan"/>
          <w:rtl/>
        </w:rPr>
        <w:t xml:space="preserve">בפס"ד דגש </w:t>
      </w:r>
      <w:r w:rsidRPr="00457EBC">
        <w:rPr>
          <w:rFonts w:ascii="David" w:hAnsi="David" w:cs="David" w:hint="cs"/>
          <w:rtl/>
        </w:rPr>
        <w:t xml:space="preserve">השופטת </w:t>
      </w:r>
      <w:proofErr w:type="spellStart"/>
      <w:r w:rsidRPr="00457EBC">
        <w:rPr>
          <w:rFonts w:ascii="David" w:hAnsi="David" w:cs="David" w:hint="cs"/>
          <w:highlight w:val="green"/>
          <w:rtl/>
        </w:rPr>
        <w:t>פרוקצ'יה</w:t>
      </w:r>
      <w:proofErr w:type="spellEnd"/>
      <w:r w:rsidRPr="00457EBC">
        <w:rPr>
          <w:rFonts w:ascii="David" w:hAnsi="David" w:cs="David" w:hint="cs"/>
          <w:rtl/>
        </w:rPr>
        <w:t xml:space="preserve"> דיברה על איזון אינטרסים שהוא מעין מתחם סבירות. </w:t>
      </w:r>
    </w:p>
    <w:p w14:paraId="32DE2367" w14:textId="77777777" w:rsidR="00D6378E" w:rsidRDefault="00D6378E" w:rsidP="00293EEE">
      <w:pPr>
        <w:pStyle w:val="a3"/>
        <w:spacing w:after="0"/>
        <w:ind w:left="502"/>
        <w:rPr>
          <w:rFonts w:ascii="David" w:hAnsi="David" w:cs="David"/>
          <w:b/>
          <w:bCs/>
          <w:color w:val="080808"/>
          <w:highlight w:val="cyan"/>
          <w:rtl/>
        </w:rPr>
      </w:pPr>
    </w:p>
    <w:p w14:paraId="11DBAEBB" w14:textId="0DB72AD4" w:rsidR="007336C4" w:rsidRPr="00457EBC" w:rsidRDefault="008A5B2A" w:rsidP="00293EEE">
      <w:pPr>
        <w:pStyle w:val="a3"/>
        <w:spacing w:after="0"/>
        <w:ind w:left="502"/>
        <w:rPr>
          <w:rFonts w:ascii="David" w:hAnsi="David" w:cs="David"/>
          <w:color w:val="080808"/>
          <w:rtl/>
        </w:rPr>
      </w:pPr>
      <w:r w:rsidRPr="00457EBC">
        <w:rPr>
          <w:rFonts w:ascii="David" w:hAnsi="David" w:cs="David" w:hint="cs"/>
          <w:b/>
          <w:bCs/>
          <w:color w:val="080808"/>
          <w:highlight w:val="cyan"/>
          <w:rtl/>
        </w:rPr>
        <w:t xml:space="preserve">פס"ד </w:t>
      </w:r>
      <w:r w:rsidR="007336C4" w:rsidRPr="00457EBC">
        <w:rPr>
          <w:rFonts w:ascii="David" w:hAnsi="David" w:cs="David" w:hint="cs"/>
          <w:b/>
          <w:bCs/>
          <w:color w:val="080808"/>
          <w:highlight w:val="cyan"/>
          <w:rtl/>
        </w:rPr>
        <w:t>עמותת פורום</w:t>
      </w:r>
      <w:r w:rsidR="007336C4" w:rsidRPr="00D6378E">
        <w:rPr>
          <w:rFonts w:ascii="David" w:hAnsi="David" w:cs="David" w:hint="cs"/>
          <w:color w:val="080808"/>
          <w:sz w:val="18"/>
          <w:szCs w:val="18"/>
          <w:rtl/>
        </w:rPr>
        <w:t>(הסרת שלטי חוצות שפגעו ברגשות הציבור</w:t>
      </w:r>
      <w:r w:rsidR="00D6378E">
        <w:rPr>
          <w:rFonts w:ascii="David" w:hAnsi="David" w:cs="David" w:hint="cs"/>
          <w:color w:val="080808"/>
          <w:sz w:val="18"/>
          <w:szCs w:val="18"/>
          <w:rtl/>
        </w:rPr>
        <w:t>)</w:t>
      </w:r>
      <w:r w:rsidR="007336C4" w:rsidRPr="00457EBC">
        <w:rPr>
          <w:rFonts w:ascii="David" w:hAnsi="David" w:cs="David" w:hint="cs"/>
          <w:color w:val="080808"/>
          <w:rtl/>
        </w:rPr>
        <w:t>- העתירה נדחתה בגלל עילות סף</w:t>
      </w:r>
      <w:r w:rsidR="00293EEE" w:rsidRPr="00457EBC">
        <w:rPr>
          <w:rFonts w:ascii="David" w:hAnsi="David" w:cs="David" w:hint="cs"/>
          <w:color w:val="080808"/>
          <w:rtl/>
        </w:rPr>
        <w:t xml:space="preserve">. </w:t>
      </w:r>
      <w:r w:rsidR="007336C4" w:rsidRPr="00457EBC">
        <w:rPr>
          <w:rFonts w:ascii="David" w:hAnsi="David" w:cs="David" w:hint="cs"/>
          <w:color w:val="080808"/>
          <w:rtl/>
        </w:rPr>
        <w:t xml:space="preserve"> </w:t>
      </w:r>
      <w:r w:rsidR="00293EEE" w:rsidRPr="00457EBC">
        <w:rPr>
          <w:rFonts w:ascii="David" w:hAnsi="David" w:cs="David" w:hint="cs"/>
          <w:b/>
          <w:bCs/>
          <w:color w:val="080808"/>
          <w:highlight w:val="green"/>
          <w:rtl/>
        </w:rPr>
        <w:t>סולברג</w:t>
      </w:r>
      <w:r w:rsidR="00293EEE" w:rsidRPr="00457EBC">
        <w:rPr>
          <w:rFonts w:ascii="David" w:hAnsi="David" w:cs="David" w:hint="cs"/>
          <w:color w:val="080808"/>
          <w:rtl/>
        </w:rPr>
        <w:t xml:space="preserve"> לא אוהב את השימוש בסבירות לגבי זכויות חוקתיות, </w:t>
      </w:r>
      <w:r w:rsidR="00293EEE" w:rsidRPr="00457EBC">
        <w:rPr>
          <w:rFonts w:ascii="David" w:hAnsi="David" w:cs="David" w:hint="cs"/>
          <w:b/>
          <w:bCs/>
          <w:color w:val="080808"/>
          <w:highlight w:val="green"/>
          <w:rtl/>
        </w:rPr>
        <w:t>שטיין</w:t>
      </w:r>
      <w:r w:rsidR="00293EEE" w:rsidRPr="00457EBC">
        <w:rPr>
          <w:rFonts w:ascii="David" w:hAnsi="David" w:cs="David" w:hint="cs"/>
          <w:color w:val="080808"/>
          <w:rtl/>
        </w:rPr>
        <w:t xml:space="preserve"> מסכים ומוסיף שסבירות בכלל לא כלל אלא משהו ראייתי שמעיד על הפרה של כללי המשפט המנהלי ואילו </w:t>
      </w:r>
      <w:r w:rsidR="00293EEE" w:rsidRPr="00457EBC">
        <w:rPr>
          <w:rFonts w:ascii="David" w:hAnsi="David" w:cs="David" w:hint="cs"/>
          <w:b/>
          <w:bCs/>
          <w:color w:val="080808"/>
          <w:highlight w:val="green"/>
          <w:rtl/>
        </w:rPr>
        <w:t>קרא</w:t>
      </w:r>
      <w:r w:rsidR="00293EEE" w:rsidRPr="00457EBC">
        <w:rPr>
          <w:rFonts w:ascii="David" w:hAnsi="David" w:cs="David" w:hint="cs"/>
          <w:color w:val="080808"/>
          <w:rtl/>
        </w:rPr>
        <w:t xml:space="preserve"> אומר שכן יש מקום להחיל סבירות אך מציג את הבעיה בחוסר ההגדרה המתוחמת שלה.</w:t>
      </w:r>
    </w:p>
    <w:p w14:paraId="23BEC975" w14:textId="77777777" w:rsidR="00C165BC" w:rsidRPr="00457EBC" w:rsidRDefault="00C165BC" w:rsidP="00C165BC">
      <w:pPr>
        <w:pStyle w:val="a3"/>
        <w:spacing w:after="0"/>
        <w:ind w:left="927"/>
        <w:rPr>
          <w:rFonts w:ascii="David" w:hAnsi="David" w:cs="David"/>
          <w:color w:val="080808"/>
        </w:rPr>
      </w:pPr>
    </w:p>
    <w:p w14:paraId="51C1F5B4" w14:textId="77777777" w:rsidR="00A225C5" w:rsidRPr="00457EBC" w:rsidRDefault="0096696B" w:rsidP="0083234E">
      <w:pPr>
        <w:pStyle w:val="a3"/>
        <w:numPr>
          <w:ilvl w:val="0"/>
          <w:numId w:val="24"/>
        </w:numPr>
        <w:spacing w:after="0"/>
        <w:rPr>
          <w:rFonts w:ascii="David" w:hAnsi="David" w:cs="David"/>
          <w:b/>
          <w:bCs/>
          <w:color w:val="080808"/>
          <w:u w:val="single"/>
        </w:rPr>
      </w:pPr>
      <w:r w:rsidRPr="00457EBC">
        <w:rPr>
          <w:rFonts w:ascii="David" w:hAnsi="David" w:cs="David" w:hint="cs"/>
          <w:b/>
          <w:bCs/>
          <w:color w:val="080808"/>
          <w:u w:val="single"/>
          <w:rtl/>
        </w:rPr>
        <w:t>מידתיות</w:t>
      </w:r>
    </w:p>
    <w:p w14:paraId="0152B3A7" w14:textId="03EAB169" w:rsidR="00A225C5" w:rsidRDefault="00C14130" w:rsidP="00A225C5">
      <w:pPr>
        <w:pStyle w:val="a3"/>
        <w:spacing w:after="0"/>
        <w:rPr>
          <w:rFonts w:ascii="David" w:hAnsi="David" w:cs="David"/>
          <w:color w:val="080808"/>
          <w:rtl/>
        </w:rPr>
      </w:pPr>
      <w:r w:rsidRPr="00A225C5">
        <w:rPr>
          <w:rFonts w:ascii="David" w:hAnsi="David" w:cs="David" w:hint="cs"/>
          <w:color w:val="080808"/>
          <w:u w:val="single"/>
          <w:rtl/>
        </w:rPr>
        <w:t>המטרה</w:t>
      </w:r>
      <w:r w:rsidRPr="00A225C5">
        <w:rPr>
          <w:rFonts w:ascii="David" w:hAnsi="David" w:cs="David" w:hint="cs"/>
          <w:color w:val="080808"/>
          <w:rtl/>
        </w:rPr>
        <w:t xml:space="preserve">: לקבוע כלל משפטי שהוא מוגדר וקבוע יותר מעילת הסבירות. </w:t>
      </w:r>
      <w:r w:rsidR="00AD6EFD" w:rsidRPr="00A225C5">
        <w:rPr>
          <w:rFonts w:ascii="David" w:hAnsi="David" w:cs="David" w:hint="cs"/>
          <w:color w:val="080808"/>
          <w:rtl/>
        </w:rPr>
        <w:t xml:space="preserve">הופיעה לראשונה טרם חקיקת </w:t>
      </w:r>
      <w:proofErr w:type="spellStart"/>
      <w:r w:rsidR="00AD6EFD" w:rsidRPr="00A225C5">
        <w:rPr>
          <w:rFonts w:ascii="David" w:hAnsi="David" w:cs="David" w:hint="cs"/>
          <w:color w:val="080808"/>
          <w:rtl/>
        </w:rPr>
        <w:t>חו"י</w:t>
      </w:r>
      <w:proofErr w:type="spellEnd"/>
      <w:r w:rsidR="00AD6EFD" w:rsidRPr="00A225C5">
        <w:rPr>
          <w:rFonts w:ascii="David" w:hAnsi="David" w:cs="David" w:hint="cs"/>
          <w:color w:val="080808"/>
          <w:rtl/>
        </w:rPr>
        <w:t xml:space="preserve"> כבוד האדם ב</w:t>
      </w:r>
      <w:r w:rsidR="00AD6EFD" w:rsidRPr="00A225C5">
        <w:rPr>
          <w:rFonts w:ascii="David" w:hAnsi="David" w:cs="David" w:hint="cs"/>
          <w:b/>
          <w:bCs/>
          <w:color w:val="080808"/>
          <w:highlight w:val="cyan"/>
          <w:rtl/>
        </w:rPr>
        <w:t>פס"ד בן-עטיה</w:t>
      </w:r>
      <w:r w:rsidR="00AD6EFD" w:rsidRPr="00A225C5">
        <w:rPr>
          <w:rFonts w:ascii="David" w:hAnsi="David" w:cs="David" w:hint="cs"/>
          <w:color w:val="080808"/>
          <w:rtl/>
        </w:rPr>
        <w:t xml:space="preserve"> </w:t>
      </w:r>
      <w:r w:rsidR="00AD6EFD" w:rsidRPr="00A225C5">
        <w:rPr>
          <w:rFonts w:ascii="David" w:hAnsi="David" w:cs="David" w:hint="cs"/>
          <w:color w:val="080808"/>
          <w:sz w:val="18"/>
          <w:szCs w:val="18"/>
          <w:rtl/>
        </w:rPr>
        <w:t>(פסילת תכנית בגרות מיוחדת בשל העתקות עבר)</w:t>
      </w:r>
      <w:r w:rsidR="00AD6EFD" w:rsidRPr="00A225C5">
        <w:rPr>
          <w:rFonts w:ascii="David" w:hAnsi="David" w:cs="David" w:hint="cs"/>
          <w:color w:val="080808"/>
          <w:rtl/>
        </w:rPr>
        <w:t xml:space="preserve">- </w:t>
      </w:r>
      <w:r w:rsidR="00AD6EFD" w:rsidRPr="00A225C5">
        <w:rPr>
          <w:rFonts w:ascii="David" w:hAnsi="David" w:cs="David" w:hint="cs"/>
          <w:color w:val="080808"/>
          <w:highlight w:val="green"/>
          <w:rtl/>
        </w:rPr>
        <w:t>ברק</w:t>
      </w:r>
      <w:r w:rsidR="00AD6EFD" w:rsidRPr="00A225C5">
        <w:rPr>
          <w:rFonts w:ascii="David" w:hAnsi="David" w:cs="David" w:hint="cs"/>
          <w:color w:val="080808"/>
          <w:rtl/>
        </w:rPr>
        <w:t xml:space="preserve"> דן בשלושת המבחנים וקובע כי אף לא אחד מהם התקיים ולכן מבטל את ההחלטה.</w:t>
      </w:r>
    </w:p>
    <w:p w14:paraId="1E360751" w14:textId="2D110753" w:rsidR="0027225B" w:rsidRPr="00A225C5" w:rsidRDefault="00AD6EFD" w:rsidP="00A225C5">
      <w:pPr>
        <w:pStyle w:val="a3"/>
        <w:spacing w:after="0"/>
        <w:rPr>
          <w:rFonts w:ascii="David" w:hAnsi="David" w:cs="David"/>
          <w:b/>
          <w:bCs/>
          <w:color w:val="080808"/>
          <w:u w:val="single"/>
        </w:rPr>
      </w:pPr>
      <w:r w:rsidRPr="00A225C5">
        <w:rPr>
          <w:rFonts w:ascii="David" w:hAnsi="David" w:cs="David" w:hint="cs"/>
          <w:b/>
          <w:bCs/>
          <w:color w:val="080808"/>
          <w:rtl/>
        </w:rPr>
        <w:t xml:space="preserve">מידתיות- </w:t>
      </w:r>
      <w:r w:rsidRPr="00A225C5">
        <w:rPr>
          <w:rFonts w:ascii="David" w:hAnsi="David" w:cs="David" w:hint="cs"/>
          <w:color w:val="080808"/>
          <w:rtl/>
        </w:rPr>
        <w:t>פגיעה בזכות (במשפט המנהלי גם אינטרסים שראויים להגנה) היא חוקית אם עומדת במבחני המשנ</w:t>
      </w:r>
      <w:r w:rsidR="00A225C5" w:rsidRPr="00A225C5">
        <w:rPr>
          <w:rFonts w:ascii="David" w:hAnsi="David" w:cs="David" w:hint="cs"/>
          <w:color w:val="080808"/>
          <w:rtl/>
        </w:rPr>
        <w:t>ה:</w:t>
      </w:r>
    </w:p>
    <w:p w14:paraId="19C36580" w14:textId="77777777" w:rsidR="0027225B" w:rsidRPr="00E3431C" w:rsidRDefault="0027225B" w:rsidP="0083234E">
      <w:pPr>
        <w:pStyle w:val="a3"/>
        <w:numPr>
          <w:ilvl w:val="0"/>
          <w:numId w:val="26"/>
        </w:numPr>
        <w:spacing w:after="0"/>
        <w:rPr>
          <w:rFonts w:ascii="David" w:hAnsi="David" w:cs="David"/>
          <w:color w:val="080808"/>
        </w:rPr>
      </w:pPr>
      <w:r w:rsidRPr="00E3431C">
        <w:rPr>
          <w:rFonts w:ascii="David" w:hAnsi="David" w:cs="David" w:hint="cs"/>
          <w:b/>
          <w:bCs/>
          <w:color w:val="080808"/>
          <w:rtl/>
        </w:rPr>
        <w:t>מבחן ההתאמה, הקשר הרציונלי-</w:t>
      </w:r>
      <w:r w:rsidRPr="00E3431C">
        <w:rPr>
          <w:rFonts w:ascii="David" w:hAnsi="David" w:cs="David" w:hint="cs"/>
          <w:color w:val="080808"/>
          <w:rtl/>
        </w:rPr>
        <w:t xml:space="preserve"> האמצעי שננקט יוכל להשיג את המטרה. </w:t>
      </w:r>
    </w:p>
    <w:p w14:paraId="7819A661" w14:textId="77777777" w:rsidR="0027225B" w:rsidRPr="00E3431C" w:rsidRDefault="0027225B" w:rsidP="0083234E">
      <w:pPr>
        <w:pStyle w:val="a3"/>
        <w:numPr>
          <w:ilvl w:val="0"/>
          <w:numId w:val="26"/>
        </w:numPr>
        <w:spacing w:after="0"/>
        <w:rPr>
          <w:rFonts w:ascii="David" w:hAnsi="David" w:cs="David"/>
          <w:color w:val="080808"/>
        </w:rPr>
      </w:pPr>
      <w:r w:rsidRPr="00E3431C">
        <w:rPr>
          <w:rFonts w:ascii="David" w:hAnsi="David" w:cs="David" w:hint="cs"/>
          <w:b/>
          <w:bCs/>
          <w:color w:val="080808"/>
          <w:rtl/>
        </w:rPr>
        <w:t>מבחן האמצעי שפגיעתו פחותה</w:t>
      </w:r>
      <w:r w:rsidRPr="00E3431C">
        <w:rPr>
          <w:rFonts w:ascii="David" w:hAnsi="David" w:cs="David" w:hint="cs"/>
          <w:color w:val="080808"/>
          <w:rtl/>
        </w:rPr>
        <w:t>- בהינתן חלופות</w:t>
      </w:r>
      <w:r w:rsidR="00F123D4" w:rsidRPr="00E3431C">
        <w:rPr>
          <w:rFonts w:ascii="David" w:hAnsi="David" w:cs="David" w:hint="cs"/>
          <w:color w:val="080808"/>
          <w:rtl/>
        </w:rPr>
        <w:t xml:space="preserve"> שיש בהן כדי להשיג את אותה המטרה</w:t>
      </w:r>
      <w:r w:rsidRPr="00E3431C">
        <w:rPr>
          <w:rFonts w:ascii="David" w:hAnsi="David" w:cs="David" w:hint="cs"/>
          <w:color w:val="080808"/>
          <w:rtl/>
        </w:rPr>
        <w:t xml:space="preserve">, יש לבחור את האמצעי שייפגע כמה שפחות. </w:t>
      </w:r>
    </w:p>
    <w:p w14:paraId="43ED7497" w14:textId="21F6881F" w:rsidR="00A225C5" w:rsidRDefault="00457EBC" w:rsidP="0083234E">
      <w:pPr>
        <w:pStyle w:val="a3"/>
        <w:numPr>
          <w:ilvl w:val="0"/>
          <w:numId w:val="26"/>
        </w:numPr>
        <w:spacing w:after="0"/>
        <w:rPr>
          <w:rFonts w:ascii="David" w:hAnsi="David" w:cs="David"/>
          <w:color w:val="080808"/>
        </w:rPr>
      </w:pPr>
      <w:r>
        <w:rPr>
          <w:rFonts w:ascii="David" w:hAnsi="David" w:cs="David" w:hint="cs"/>
          <w:b/>
          <w:bCs/>
          <w:color w:val="080808"/>
          <w:rtl/>
        </w:rPr>
        <w:t>יחסיות (</w:t>
      </w:r>
      <w:r w:rsidR="0027225B" w:rsidRPr="00E3431C">
        <w:rPr>
          <w:rFonts w:ascii="David" w:hAnsi="David" w:cs="David" w:hint="cs"/>
          <w:b/>
          <w:bCs/>
          <w:color w:val="080808"/>
          <w:rtl/>
        </w:rPr>
        <w:t>מידתיות במובן הצר</w:t>
      </w:r>
      <w:r>
        <w:rPr>
          <w:rFonts w:ascii="David" w:hAnsi="David" w:cs="David" w:hint="cs"/>
          <w:color w:val="080808"/>
          <w:rtl/>
        </w:rPr>
        <w:t xml:space="preserve">) </w:t>
      </w:r>
      <w:r w:rsidR="0027225B" w:rsidRPr="00E3431C">
        <w:rPr>
          <w:rFonts w:ascii="David" w:hAnsi="David" w:cs="David" w:hint="cs"/>
          <w:color w:val="080808"/>
          <w:rtl/>
        </w:rPr>
        <w:t xml:space="preserve">- אף אם שני המבחנים הקודמים מתקיימים, יש לבצע איזון אינטרסים ולבחון האם התועלת שבשימוש באמצעי עולה על הנזק שהוא הפגיעה בזכות. </w:t>
      </w:r>
    </w:p>
    <w:p w14:paraId="467D9605" w14:textId="77777777" w:rsidR="00A225C5" w:rsidRDefault="00A225C5" w:rsidP="00A225C5">
      <w:pPr>
        <w:spacing w:after="0"/>
        <w:ind w:left="709"/>
        <w:rPr>
          <w:rFonts w:ascii="David" w:hAnsi="David" w:cs="David"/>
          <w:color w:val="080808"/>
          <w:rtl/>
        </w:rPr>
      </w:pPr>
    </w:p>
    <w:p w14:paraId="5BC66EDE" w14:textId="5AF11EC6" w:rsidR="0027225B" w:rsidRDefault="00A225C5" w:rsidP="00A225C5">
      <w:pPr>
        <w:spacing w:after="0"/>
        <w:ind w:left="709"/>
        <w:rPr>
          <w:rFonts w:ascii="David" w:hAnsi="David" w:cs="David"/>
          <w:color w:val="080808"/>
          <w:rtl/>
        </w:rPr>
      </w:pPr>
      <w:r w:rsidRPr="00A225C5">
        <w:rPr>
          <w:rFonts w:ascii="David" w:hAnsi="David" w:cs="David" w:hint="cs"/>
          <w:color w:val="080808"/>
          <w:rtl/>
        </w:rPr>
        <w:t>ביהמ"ש לרוב מתרכז רק במבחן האחרון של תועלת מול נזק שדומה מאוד לסבירות. לכן פיתח ברק מבחני עזר ליחסיות:</w:t>
      </w:r>
    </w:p>
    <w:p w14:paraId="6F366D6A" w14:textId="069152A0" w:rsidR="00A225C5" w:rsidRDefault="00C850A2" w:rsidP="00DD005C">
      <w:pPr>
        <w:pStyle w:val="a3"/>
        <w:numPr>
          <w:ilvl w:val="0"/>
          <w:numId w:val="54"/>
        </w:numPr>
        <w:spacing w:after="0"/>
        <w:rPr>
          <w:rFonts w:ascii="David" w:hAnsi="David" w:cs="David"/>
          <w:color w:val="080808"/>
        </w:rPr>
      </w:pPr>
      <w:r w:rsidRPr="00C850A2">
        <w:rPr>
          <w:rFonts w:ascii="David" w:hAnsi="David" w:cs="David" w:hint="cs"/>
          <w:b/>
          <w:bCs/>
          <w:color w:val="080808"/>
          <w:rtl/>
        </w:rPr>
        <w:t>מבחני איזון עקרוניים</w:t>
      </w:r>
      <w:r>
        <w:rPr>
          <w:rFonts w:ascii="David" w:hAnsi="David" w:cs="David" w:hint="cs"/>
          <w:color w:val="080808"/>
          <w:rtl/>
        </w:rPr>
        <w:t xml:space="preserve">- כמו מבחן הוודאות הקרובה (קרבה לוודאות של פגיעה </w:t>
      </w:r>
      <w:r w:rsidR="00457EBC">
        <w:rPr>
          <w:rFonts w:ascii="David" w:hAnsi="David" w:cs="David" w:hint="cs"/>
          <w:color w:val="080808"/>
          <w:rtl/>
        </w:rPr>
        <w:t>תעזור</w:t>
      </w:r>
      <w:r>
        <w:rPr>
          <w:rFonts w:ascii="David" w:hAnsi="David" w:cs="David" w:hint="cs"/>
          <w:color w:val="080808"/>
          <w:rtl/>
        </w:rPr>
        <w:t xml:space="preserve"> להחליט אם יש לפסול). אפשרות סבירה לכך שביטוי יגרום לנזק, עמידה בסף הסיבולת. המבחנים לא פותחו וחבל.</w:t>
      </w:r>
    </w:p>
    <w:p w14:paraId="5D0D2516" w14:textId="27809F50" w:rsidR="00C850A2" w:rsidRPr="00C850A2" w:rsidRDefault="00C850A2" w:rsidP="00DD005C">
      <w:pPr>
        <w:pStyle w:val="a3"/>
        <w:numPr>
          <w:ilvl w:val="0"/>
          <w:numId w:val="54"/>
        </w:numPr>
        <w:spacing w:after="0"/>
        <w:rPr>
          <w:rFonts w:ascii="David" w:hAnsi="David" w:cs="David"/>
          <w:color w:val="080808"/>
        </w:rPr>
      </w:pPr>
      <w:r w:rsidRPr="00C850A2">
        <w:rPr>
          <w:rFonts w:ascii="David" w:hAnsi="David" w:cs="David" w:hint="cs"/>
          <w:b/>
          <w:bCs/>
          <w:color w:val="080808"/>
          <w:rtl/>
        </w:rPr>
        <w:t>מבחן ההשפעה התוספתית</w:t>
      </w:r>
      <w:r>
        <w:rPr>
          <w:rFonts w:ascii="David" w:hAnsi="David" w:cs="David" w:hint="cs"/>
          <w:color w:val="080808"/>
          <w:rtl/>
        </w:rPr>
        <w:t xml:space="preserve">- השוואה בין שתי חלופות- בחינה של ההחלטה שקיבלה הרשות וחלופה אחרת שמביאים העותרים. כך נעשה </w:t>
      </w:r>
      <w:r w:rsidRPr="00C850A2">
        <w:rPr>
          <w:rFonts w:ascii="David" w:hAnsi="David" w:cs="David" w:hint="cs"/>
          <w:b/>
          <w:bCs/>
          <w:color w:val="080808"/>
          <w:highlight w:val="cyan"/>
          <w:rtl/>
        </w:rPr>
        <w:t>בפס"ד סורק</w:t>
      </w:r>
      <w:r>
        <w:rPr>
          <w:rFonts w:ascii="David" w:hAnsi="David" w:cs="David" w:hint="cs"/>
          <w:color w:val="080808"/>
          <w:rtl/>
        </w:rPr>
        <w:t xml:space="preserve"> </w:t>
      </w:r>
      <w:r w:rsidRPr="00C850A2">
        <w:rPr>
          <w:rFonts w:ascii="David" w:hAnsi="David" w:cs="David" w:hint="cs"/>
          <w:color w:val="080808"/>
          <w:sz w:val="20"/>
          <w:szCs w:val="20"/>
          <w:rtl/>
        </w:rPr>
        <w:t xml:space="preserve">(תוואי הגדר)- </w:t>
      </w:r>
      <w:r>
        <w:rPr>
          <w:rFonts w:ascii="David" w:hAnsi="David" w:cs="David" w:hint="cs"/>
          <w:color w:val="080808"/>
          <w:rtl/>
        </w:rPr>
        <w:t>שהחלופה של העותרים קיימה את התכלית כמעט באותה רמה והפגיעה הייתה הרבה פחות חמורה.</w:t>
      </w:r>
    </w:p>
    <w:p w14:paraId="5411299D" w14:textId="76F16EE3" w:rsidR="00A225C5" w:rsidRDefault="00A225C5" w:rsidP="00A225C5">
      <w:pPr>
        <w:spacing w:after="0"/>
        <w:ind w:left="927"/>
        <w:rPr>
          <w:rFonts w:ascii="David" w:hAnsi="David" w:cs="David"/>
          <w:color w:val="080808"/>
          <w:rtl/>
        </w:rPr>
      </w:pPr>
      <w:r w:rsidRPr="00E3431C">
        <w:rPr>
          <w:rFonts w:ascii="David" w:hAnsi="David" w:cs="David" w:hint="cs"/>
          <w:color w:val="080808"/>
          <w:u w:val="single"/>
          <w:rtl/>
        </w:rPr>
        <w:t>בפועל</w:t>
      </w:r>
      <w:r w:rsidRPr="00E3431C">
        <w:rPr>
          <w:rFonts w:ascii="David" w:hAnsi="David" w:cs="David" w:hint="cs"/>
          <w:color w:val="080808"/>
          <w:rtl/>
        </w:rPr>
        <w:t xml:space="preserve">: </w:t>
      </w:r>
      <w:r w:rsidRPr="00A225C5">
        <w:rPr>
          <w:rFonts w:ascii="David" w:hAnsi="David" w:cs="David" w:hint="cs"/>
          <w:b/>
          <w:bCs/>
          <w:color w:val="080808"/>
          <w:rtl/>
        </w:rPr>
        <w:t>המידתיות אכזבה</w:t>
      </w:r>
      <w:r>
        <w:rPr>
          <w:rFonts w:ascii="David" w:hAnsi="David" w:cs="David" w:hint="cs"/>
          <w:color w:val="080808"/>
          <w:rtl/>
        </w:rPr>
        <w:t xml:space="preserve">. </w:t>
      </w:r>
      <w:r w:rsidRPr="00E3431C">
        <w:rPr>
          <w:rFonts w:ascii="David" w:hAnsi="David" w:cs="David" w:hint="cs"/>
          <w:color w:val="080808"/>
          <w:rtl/>
        </w:rPr>
        <w:t>מבחן המידתיות עמום לא פחות מהסבירות כך שהסבירות "בלעה" את עילת המידתיות</w:t>
      </w:r>
      <w:r w:rsidR="00D6378E">
        <w:rPr>
          <w:rFonts w:ascii="David" w:hAnsi="David" w:cs="David" w:hint="cs"/>
          <w:color w:val="080808"/>
          <w:rtl/>
        </w:rPr>
        <w:t>:</w:t>
      </w:r>
    </w:p>
    <w:p w14:paraId="250AF22C" w14:textId="77777777" w:rsidR="00A225C5" w:rsidRPr="00E3431C" w:rsidRDefault="00A225C5" w:rsidP="0083234E">
      <w:pPr>
        <w:pStyle w:val="a3"/>
        <w:numPr>
          <w:ilvl w:val="0"/>
          <w:numId w:val="27"/>
        </w:numPr>
        <w:spacing w:after="0"/>
        <w:rPr>
          <w:rFonts w:ascii="David" w:hAnsi="David" w:cs="David"/>
          <w:color w:val="080808"/>
        </w:rPr>
      </w:pPr>
      <w:r w:rsidRPr="00E3431C">
        <w:rPr>
          <w:rFonts w:ascii="David" w:hAnsi="David" w:cs="David" w:hint="cs"/>
          <w:color w:val="080808"/>
          <w:u w:val="single"/>
          <w:rtl/>
        </w:rPr>
        <w:t>במבחן ההתאמה</w:t>
      </w:r>
      <w:r w:rsidRPr="00E3431C">
        <w:rPr>
          <w:rFonts w:ascii="David" w:hAnsi="David" w:cs="David" w:hint="cs"/>
          <w:color w:val="080808"/>
          <w:rtl/>
        </w:rPr>
        <w:t>- כל עוד לא מדובר באמצעי "מופרך", ביהמ"ש יקבל את האמצעי ככזה שמשיג את התוצאה.</w:t>
      </w:r>
    </w:p>
    <w:p w14:paraId="2FF9456C" w14:textId="77777777" w:rsidR="00A225C5" w:rsidRPr="00E3431C" w:rsidRDefault="00A225C5" w:rsidP="0083234E">
      <w:pPr>
        <w:pStyle w:val="a3"/>
        <w:numPr>
          <w:ilvl w:val="0"/>
          <w:numId w:val="27"/>
        </w:numPr>
        <w:spacing w:after="0"/>
        <w:rPr>
          <w:rFonts w:ascii="David" w:hAnsi="David" w:cs="David"/>
          <w:color w:val="080808"/>
        </w:rPr>
      </w:pPr>
      <w:r w:rsidRPr="00E3431C">
        <w:rPr>
          <w:rFonts w:ascii="David" w:hAnsi="David" w:cs="David" w:hint="cs"/>
          <w:color w:val="080808"/>
          <w:u w:val="single"/>
          <w:rtl/>
        </w:rPr>
        <w:t>במבחן האמצעי שפגיעתו פחותה</w:t>
      </w:r>
      <w:r w:rsidRPr="00E3431C">
        <w:rPr>
          <w:rFonts w:ascii="David" w:hAnsi="David" w:cs="David" w:hint="cs"/>
          <w:color w:val="080808"/>
          <w:rtl/>
        </w:rPr>
        <w:t>- ביהמ"ש מגדיר חלופות כזהות מבחינת העלות והתועלת שלהן כך שסטייה מכל אחד מהקריטריונים תוביל את ביהמ"ש לפסוק כי לא מדובר בחלופה הלכה למעשה.</w:t>
      </w:r>
    </w:p>
    <w:p w14:paraId="08E905FF" w14:textId="1DB15F9B" w:rsidR="00A225C5" w:rsidRDefault="00A225C5" w:rsidP="0083234E">
      <w:pPr>
        <w:pStyle w:val="a3"/>
        <w:numPr>
          <w:ilvl w:val="0"/>
          <w:numId w:val="27"/>
        </w:numPr>
        <w:spacing w:after="0"/>
        <w:rPr>
          <w:rFonts w:ascii="David" w:hAnsi="David" w:cs="David"/>
          <w:color w:val="080808"/>
        </w:rPr>
      </w:pPr>
      <w:r w:rsidRPr="00E3431C">
        <w:rPr>
          <w:rFonts w:ascii="David" w:hAnsi="David" w:cs="David" w:hint="cs"/>
          <w:color w:val="080808"/>
          <w:u w:val="single"/>
          <w:rtl/>
        </w:rPr>
        <w:t>מבחן ה</w:t>
      </w:r>
      <w:r w:rsidR="007B74DE">
        <w:rPr>
          <w:rFonts w:ascii="David" w:hAnsi="David" w:cs="David" w:hint="cs"/>
          <w:color w:val="080808"/>
          <w:u w:val="single"/>
          <w:rtl/>
        </w:rPr>
        <w:t>יחסיות (</w:t>
      </w:r>
      <w:r w:rsidRPr="00E3431C">
        <w:rPr>
          <w:rFonts w:ascii="David" w:hAnsi="David" w:cs="David" w:hint="cs"/>
          <w:color w:val="080808"/>
          <w:u w:val="single"/>
          <w:rtl/>
        </w:rPr>
        <w:t>מידתיות במובן הצר</w:t>
      </w:r>
      <w:r w:rsidR="007B74DE">
        <w:rPr>
          <w:rFonts w:ascii="David" w:hAnsi="David" w:cs="David" w:hint="cs"/>
          <w:color w:val="080808"/>
          <w:u w:val="single"/>
          <w:rtl/>
        </w:rPr>
        <w:t>)</w:t>
      </w:r>
      <w:r w:rsidRPr="00E3431C">
        <w:rPr>
          <w:rFonts w:ascii="David" w:hAnsi="David" w:cs="David" w:hint="cs"/>
          <w:color w:val="080808"/>
          <w:rtl/>
        </w:rPr>
        <w:t xml:space="preserve">- הופך להיות מבחן הסבירות בעצמו. </w:t>
      </w:r>
    </w:p>
    <w:p w14:paraId="7C8BF436" w14:textId="77777777" w:rsidR="00A225C5" w:rsidRPr="00A225C5" w:rsidRDefault="00A225C5" w:rsidP="00A225C5">
      <w:pPr>
        <w:spacing w:after="0"/>
        <w:ind w:left="927"/>
        <w:rPr>
          <w:rFonts w:ascii="David" w:hAnsi="David" w:cs="David"/>
          <w:color w:val="080808"/>
        </w:rPr>
      </w:pPr>
    </w:p>
    <w:p w14:paraId="58A697FA" w14:textId="77777777" w:rsidR="00C165BC" w:rsidRPr="00A225C5" w:rsidRDefault="00C165BC" w:rsidP="00C165BC">
      <w:pPr>
        <w:pStyle w:val="a3"/>
        <w:spacing w:after="0"/>
        <w:ind w:left="927"/>
        <w:rPr>
          <w:rFonts w:ascii="David" w:hAnsi="David" w:cs="David"/>
          <w:color w:val="080808"/>
        </w:rPr>
      </w:pPr>
    </w:p>
    <w:p w14:paraId="0A214151" w14:textId="4C6D776E" w:rsidR="00293045" w:rsidRPr="00E3431C" w:rsidRDefault="00293045" w:rsidP="0083234E">
      <w:pPr>
        <w:pStyle w:val="a3"/>
        <w:numPr>
          <w:ilvl w:val="0"/>
          <w:numId w:val="20"/>
        </w:numPr>
        <w:spacing w:after="0"/>
        <w:rPr>
          <w:rFonts w:ascii="David" w:hAnsi="David" w:cs="David"/>
          <w:b/>
          <w:bCs/>
          <w:color w:val="080808"/>
          <w:sz w:val="24"/>
          <w:szCs w:val="24"/>
          <w:u w:val="single"/>
          <w:rtl/>
        </w:rPr>
      </w:pPr>
      <w:r w:rsidRPr="00E3431C">
        <w:rPr>
          <w:rFonts w:ascii="David" w:hAnsi="David" w:cs="David" w:hint="cs"/>
          <w:b/>
          <w:bCs/>
          <w:color w:val="080808"/>
          <w:sz w:val="24"/>
          <w:szCs w:val="24"/>
          <w:u w:val="single"/>
          <w:rtl/>
        </w:rPr>
        <w:t>שוויון מנהלי</w:t>
      </w:r>
      <w:r w:rsidR="00C850A2">
        <w:rPr>
          <w:rFonts w:ascii="David" w:hAnsi="David" w:cs="David" w:hint="cs"/>
          <w:b/>
          <w:bCs/>
          <w:color w:val="080808"/>
          <w:sz w:val="24"/>
          <w:szCs w:val="24"/>
          <w:u w:val="single"/>
          <w:rtl/>
        </w:rPr>
        <w:t xml:space="preserve"> (עקביות)</w:t>
      </w:r>
    </w:p>
    <w:p w14:paraId="38D37EB1" w14:textId="5E28EA4F" w:rsidR="002F7408" w:rsidRPr="00E3431C" w:rsidRDefault="002F7408" w:rsidP="0083234E">
      <w:pPr>
        <w:pStyle w:val="a3"/>
        <w:numPr>
          <w:ilvl w:val="0"/>
          <w:numId w:val="25"/>
        </w:numPr>
        <w:spacing w:after="0"/>
        <w:rPr>
          <w:rFonts w:ascii="David" w:hAnsi="David" w:cs="David"/>
          <w:color w:val="080808"/>
        </w:rPr>
      </w:pPr>
      <w:r w:rsidRPr="00E3431C">
        <w:rPr>
          <w:rFonts w:ascii="David" w:hAnsi="David" w:cs="David" w:hint="cs"/>
          <w:color w:val="080808"/>
          <w:u w:val="single"/>
          <w:rtl/>
        </w:rPr>
        <w:t>המשמעות</w:t>
      </w:r>
      <w:r w:rsidRPr="00E3431C">
        <w:rPr>
          <w:rFonts w:ascii="David" w:hAnsi="David" w:cs="David" w:hint="cs"/>
          <w:color w:val="080808"/>
          <w:rtl/>
        </w:rPr>
        <w:t>: מדובר בשוויון אריסטוטלי, דהיינו בהתקיים זהות בין מקרים, יש להתייחס אליהם באופן זהה, ובהתקיים שונות בין מקרים, יש להתייחס אליהם באופן שונה</w:t>
      </w:r>
      <w:r w:rsidR="00872EAA">
        <w:rPr>
          <w:rFonts w:ascii="David" w:hAnsi="David" w:cs="David" w:hint="cs"/>
          <w:color w:val="080808"/>
          <w:rtl/>
        </w:rPr>
        <w:t>.</w:t>
      </w:r>
      <w:r w:rsidRPr="00E3431C">
        <w:rPr>
          <w:rFonts w:ascii="David" w:hAnsi="David" w:cs="David" w:hint="cs"/>
          <w:color w:val="080808"/>
          <w:rtl/>
        </w:rPr>
        <w:t xml:space="preserve"> ככלל, יש לשמור על פרופורציה בין השוני של המקרים לדרך ההתייחסות אליהם</w:t>
      </w:r>
      <w:r w:rsidR="006461D8" w:rsidRPr="00E3431C">
        <w:rPr>
          <w:rFonts w:ascii="David" w:hAnsi="David" w:cs="David" w:hint="cs"/>
          <w:color w:val="080808"/>
          <w:rtl/>
        </w:rPr>
        <w:t xml:space="preserve">. </w:t>
      </w:r>
      <w:r w:rsidR="00717AE5">
        <w:rPr>
          <w:rFonts w:ascii="David" w:hAnsi="David" w:cs="David" w:hint="cs"/>
          <w:color w:val="080808"/>
          <w:rtl/>
        </w:rPr>
        <w:t>שונה משוויון חוקתי שאוסר על הפליה ע"ב דת גזע ומין ונבדק ע"י פסקת ההגבלה.</w:t>
      </w:r>
    </w:p>
    <w:p w14:paraId="1460A881" w14:textId="6280FECE" w:rsidR="006461D8" w:rsidRPr="00D65664" w:rsidRDefault="006461D8" w:rsidP="0083234E">
      <w:pPr>
        <w:pStyle w:val="a3"/>
        <w:numPr>
          <w:ilvl w:val="0"/>
          <w:numId w:val="25"/>
        </w:numPr>
        <w:spacing w:after="0"/>
        <w:rPr>
          <w:rFonts w:ascii="David" w:hAnsi="David" w:cs="David"/>
          <w:color w:val="080808"/>
          <w:rtl/>
        </w:rPr>
      </w:pPr>
      <w:r w:rsidRPr="00E3431C">
        <w:rPr>
          <w:rFonts w:ascii="David" w:hAnsi="David" w:cs="David" w:hint="cs"/>
          <w:color w:val="080808"/>
          <w:u w:val="single"/>
          <w:rtl/>
        </w:rPr>
        <w:t>יישום בפועל</w:t>
      </w:r>
      <w:r w:rsidRPr="00E3431C">
        <w:rPr>
          <w:rFonts w:ascii="David" w:hAnsi="David" w:cs="David" w:hint="cs"/>
          <w:color w:val="080808"/>
          <w:rtl/>
        </w:rPr>
        <w:t xml:space="preserve">: משמעות השוויון בהקשר המנהלי </w:t>
      </w:r>
      <w:r w:rsidR="001343A1">
        <w:rPr>
          <w:rFonts w:ascii="David" w:hAnsi="David" w:cs="David" w:hint="cs"/>
          <w:color w:val="080808"/>
          <w:rtl/>
        </w:rPr>
        <w:t xml:space="preserve">(לא החוקתי) </w:t>
      </w:r>
      <w:r w:rsidRPr="00E3431C">
        <w:rPr>
          <w:rFonts w:ascii="David" w:hAnsi="David" w:cs="David" w:hint="cs"/>
          <w:color w:val="080808"/>
          <w:rtl/>
        </w:rPr>
        <w:t xml:space="preserve">הינה שיש צורך בעקביות. </w:t>
      </w:r>
      <w:r w:rsidR="00996436" w:rsidRPr="00D65664">
        <w:rPr>
          <w:rFonts w:ascii="David" w:hAnsi="David" w:cs="David" w:hint="cs"/>
          <w:b/>
          <w:bCs/>
          <w:color w:val="080808"/>
          <w:highlight w:val="cyan"/>
          <w:rtl/>
        </w:rPr>
        <w:t xml:space="preserve">בפס"ד </w:t>
      </w:r>
      <w:proofErr w:type="spellStart"/>
      <w:r w:rsidR="00996436" w:rsidRPr="00D65664">
        <w:rPr>
          <w:rFonts w:ascii="David" w:hAnsi="David" w:cs="David" w:hint="cs"/>
          <w:b/>
          <w:bCs/>
          <w:color w:val="080808"/>
          <w:highlight w:val="cyan"/>
          <w:rtl/>
        </w:rPr>
        <w:t>ר.מ.י</w:t>
      </w:r>
      <w:proofErr w:type="spellEnd"/>
      <w:r w:rsidR="004B7D1A" w:rsidRPr="00D65664">
        <w:rPr>
          <w:rFonts w:ascii="David" w:hAnsi="David" w:cs="David" w:hint="cs"/>
          <w:b/>
          <w:bCs/>
          <w:color w:val="080808"/>
          <w:rtl/>
        </w:rPr>
        <w:t xml:space="preserve"> </w:t>
      </w:r>
      <w:r w:rsidR="004B7D1A" w:rsidRPr="00D65664">
        <w:rPr>
          <w:rFonts w:ascii="David" w:hAnsi="David" w:cs="David" w:hint="cs"/>
          <w:color w:val="080808"/>
          <w:sz w:val="18"/>
          <w:szCs w:val="18"/>
          <w:rtl/>
        </w:rPr>
        <w:t>(הקמה של בי"ח בירושלים לאחר שכבר הוקם אחד בחיפה</w:t>
      </w:r>
      <w:r w:rsidR="00872EAA" w:rsidRPr="00D65664">
        <w:rPr>
          <w:rFonts w:ascii="David" w:hAnsi="David" w:cs="David" w:hint="cs"/>
          <w:color w:val="080808"/>
          <w:sz w:val="18"/>
          <w:szCs w:val="18"/>
          <w:rtl/>
        </w:rPr>
        <w:t>)</w:t>
      </w:r>
      <w:r w:rsidR="004B7D1A" w:rsidRPr="00D65664">
        <w:rPr>
          <w:rFonts w:ascii="David" w:hAnsi="David" w:cs="David" w:hint="cs"/>
          <w:color w:val="080808"/>
          <w:rtl/>
        </w:rPr>
        <w:t>-</w:t>
      </w:r>
      <w:r w:rsidR="00996436" w:rsidRPr="00D65664">
        <w:rPr>
          <w:rFonts w:ascii="David" w:hAnsi="David" w:cs="David" w:hint="cs"/>
          <w:color w:val="080808"/>
          <w:rtl/>
        </w:rPr>
        <w:t xml:space="preserve"> נקבע כי הרשות לא יכולה </w:t>
      </w:r>
      <w:r w:rsidR="00D65664" w:rsidRPr="00D65664">
        <w:rPr>
          <w:rFonts w:ascii="David" w:hAnsi="David" w:cs="David" w:hint="cs"/>
          <w:color w:val="080808"/>
          <w:rtl/>
        </w:rPr>
        <w:t xml:space="preserve">לקבל החלטות </w:t>
      </w:r>
      <w:r w:rsidR="00996436" w:rsidRPr="00D65664">
        <w:rPr>
          <w:rFonts w:ascii="David" w:hAnsi="David" w:cs="David" w:hint="cs"/>
          <w:color w:val="080808"/>
          <w:rtl/>
        </w:rPr>
        <w:t xml:space="preserve">בחוסר עקביות. </w:t>
      </w:r>
    </w:p>
    <w:p w14:paraId="5B2D144F" w14:textId="28C5B9EA" w:rsidR="004B7D1A" w:rsidRPr="000314AA" w:rsidRDefault="004B7D1A" w:rsidP="000314AA">
      <w:pPr>
        <w:pStyle w:val="a3"/>
        <w:numPr>
          <w:ilvl w:val="0"/>
          <w:numId w:val="25"/>
        </w:numPr>
        <w:spacing w:after="0"/>
        <w:rPr>
          <w:rFonts w:ascii="David" w:hAnsi="David" w:cs="David"/>
          <w:color w:val="080808"/>
          <w:u w:val="single"/>
        </w:rPr>
      </w:pPr>
      <w:r w:rsidRPr="000314AA">
        <w:rPr>
          <w:rFonts w:ascii="David" w:hAnsi="David" w:cs="David" w:hint="cs"/>
          <w:color w:val="080808"/>
          <w:u w:val="single"/>
          <w:rtl/>
        </w:rPr>
        <w:t>היחס בין סבירות לשוויון מנהלי:</w:t>
      </w:r>
      <w:r w:rsidRPr="000314AA">
        <w:rPr>
          <w:rFonts w:ascii="David" w:hAnsi="David" w:cs="David" w:hint="cs"/>
          <w:color w:val="080808"/>
          <w:rtl/>
        </w:rPr>
        <w:t xml:space="preserve"> הסבירות מאזנת בין שיקולים במקרה קונקרטי, והשוויון המנהלי משווה בין מקרים </w:t>
      </w:r>
      <w:r w:rsidR="00D0769A" w:rsidRPr="000314AA">
        <w:rPr>
          <w:rFonts w:ascii="David" w:hAnsi="David" w:cs="David" w:hint="cs"/>
          <w:color w:val="080808"/>
          <w:rtl/>
        </w:rPr>
        <w:t xml:space="preserve">שונים </w:t>
      </w:r>
      <w:r w:rsidRPr="000314AA">
        <w:rPr>
          <w:rFonts w:ascii="David" w:hAnsi="David" w:cs="David" w:hint="cs"/>
          <w:color w:val="080808"/>
          <w:rtl/>
        </w:rPr>
        <w:t xml:space="preserve">כאשר החובה היא לא רק לקבל החלטה </w:t>
      </w:r>
      <w:r w:rsidR="00D0769A" w:rsidRPr="000314AA">
        <w:rPr>
          <w:rFonts w:ascii="David" w:hAnsi="David" w:cs="David" w:hint="cs"/>
          <w:color w:val="080808"/>
          <w:rtl/>
        </w:rPr>
        <w:t>בכל מקרה נפרד</w:t>
      </w:r>
      <w:r w:rsidRPr="000314AA">
        <w:rPr>
          <w:rFonts w:ascii="David" w:hAnsi="David" w:cs="David" w:hint="cs"/>
          <w:color w:val="080808"/>
          <w:rtl/>
        </w:rPr>
        <w:t xml:space="preserve"> באופן חוקי, אלא </w:t>
      </w:r>
      <w:r w:rsidR="00D0769A" w:rsidRPr="000314AA">
        <w:rPr>
          <w:rFonts w:ascii="David" w:hAnsi="David" w:cs="David" w:hint="cs"/>
          <w:color w:val="080808"/>
          <w:rtl/>
        </w:rPr>
        <w:t xml:space="preserve">לקבל את ההחלטות </w:t>
      </w:r>
      <w:r w:rsidRPr="000314AA">
        <w:rPr>
          <w:rFonts w:ascii="David" w:hAnsi="David" w:cs="David" w:hint="cs"/>
          <w:color w:val="080808"/>
          <w:rtl/>
        </w:rPr>
        <w:t>באופן עקבי.</w:t>
      </w:r>
      <w:r w:rsidRPr="000314AA">
        <w:rPr>
          <w:rFonts w:ascii="David" w:hAnsi="David" w:cs="David" w:hint="cs"/>
          <w:color w:val="080808"/>
          <w:u w:val="single"/>
          <w:rtl/>
        </w:rPr>
        <w:t xml:space="preserve"> </w:t>
      </w:r>
    </w:p>
    <w:p w14:paraId="6B71046C" w14:textId="77777777" w:rsidR="004B7D1A" w:rsidRPr="00E3431C" w:rsidRDefault="004B7D1A" w:rsidP="0083234E">
      <w:pPr>
        <w:pStyle w:val="a3"/>
        <w:numPr>
          <w:ilvl w:val="0"/>
          <w:numId w:val="25"/>
        </w:numPr>
        <w:spacing w:after="0"/>
        <w:rPr>
          <w:rFonts w:ascii="David" w:hAnsi="David" w:cs="David"/>
          <w:color w:val="080808"/>
          <w:u w:val="single"/>
        </w:rPr>
      </w:pPr>
      <w:r w:rsidRPr="00E3431C">
        <w:rPr>
          <w:rFonts w:ascii="David" w:hAnsi="David" w:cs="David" w:hint="cs"/>
          <w:color w:val="080808"/>
          <w:u w:val="single"/>
          <w:rtl/>
        </w:rPr>
        <w:t>הקשיים שמעלה עיקרון השוויון המנהלי</w:t>
      </w:r>
      <w:r w:rsidRPr="00161C89">
        <w:rPr>
          <w:rFonts w:ascii="David" w:hAnsi="David" w:cs="David" w:hint="cs"/>
          <w:color w:val="080808"/>
          <w:rtl/>
        </w:rPr>
        <w:t>:</w:t>
      </w:r>
      <w:r w:rsidRPr="00E3431C">
        <w:rPr>
          <w:rFonts w:ascii="David" w:hAnsi="David" w:cs="David" w:hint="cs"/>
          <w:color w:val="080808"/>
          <w:u w:val="single"/>
          <w:rtl/>
        </w:rPr>
        <w:t xml:space="preserve"> </w:t>
      </w:r>
    </w:p>
    <w:p w14:paraId="69C38863" w14:textId="5F319D47" w:rsidR="004B7D1A" w:rsidRPr="00717AE5" w:rsidRDefault="00B5058E" w:rsidP="0083234E">
      <w:pPr>
        <w:pStyle w:val="a3"/>
        <w:numPr>
          <w:ilvl w:val="0"/>
          <w:numId w:val="28"/>
        </w:numPr>
        <w:spacing w:after="0"/>
        <w:rPr>
          <w:rFonts w:ascii="David" w:hAnsi="David" w:cs="David"/>
          <w:color w:val="080808"/>
        </w:rPr>
      </w:pPr>
      <w:r w:rsidRPr="00717AE5">
        <w:rPr>
          <w:rFonts w:ascii="David" w:hAnsi="David" w:cs="David" w:hint="cs"/>
          <w:b/>
          <w:bCs/>
          <w:color w:val="080808"/>
          <w:rtl/>
        </w:rPr>
        <w:t>זיהוי הבחנה רלוונטית</w:t>
      </w:r>
      <w:r w:rsidRPr="00717AE5">
        <w:rPr>
          <w:rFonts w:ascii="David" w:hAnsi="David" w:cs="David" w:hint="cs"/>
          <w:color w:val="080808"/>
          <w:rtl/>
        </w:rPr>
        <w:t xml:space="preserve">- במקרים רבים קשה להבחין מתי הבדל הוא רלוונטי ומתי לא. </w:t>
      </w:r>
    </w:p>
    <w:p w14:paraId="0D542033" w14:textId="362081AB" w:rsidR="00717DA8" w:rsidRPr="00717AE5" w:rsidRDefault="00717DA8" w:rsidP="0083234E">
      <w:pPr>
        <w:pStyle w:val="a3"/>
        <w:numPr>
          <w:ilvl w:val="0"/>
          <w:numId w:val="28"/>
        </w:numPr>
        <w:spacing w:after="0"/>
        <w:rPr>
          <w:rFonts w:ascii="David" w:hAnsi="David" w:cs="David"/>
          <w:color w:val="080808"/>
        </w:rPr>
      </w:pPr>
      <w:r w:rsidRPr="00717AE5">
        <w:rPr>
          <w:rFonts w:ascii="David" w:hAnsi="David" w:cs="David" w:hint="cs"/>
          <w:color w:val="080808"/>
          <w:rtl/>
        </w:rPr>
        <w:t xml:space="preserve">כאשר העקביות </w:t>
      </w:r>
      <w:r w:rsidRPr="00717AE5">
        <w:rPr>
          <w:rFonts w:ascii="David" w:hAnsi="David" w:cs="David" w:hint="cs"/>
          <w:b/>
          <w:bCs/>
          <w:color w:val="080808"/>
          <w:rtl/>
        </w:rPr>
        <w:t>אינה אפשרית</w:t>
      </w:r>
      <w:r w:rsidR="00B5058E" w:rsidRPr="00717AE5">
        <w:rPr>
          <w:rFonts w:ascii="David" w:hAnsi="David" w:cs="David" w:hint="cs"/>
          <w:color w:val="080808"/>
          <w:rtl/>
        </w:rPr>
        <w:t xml:space="preserve"> (החלטות בינאריות)</w:t>
      </w:r>
      <w:r w:rsidRPr="00717AE5">
        <w:rPr>
          <w:rFonts w:ascii="David" w:hAnsi="David" w:cs="David" w:hint="cs"/>
          <w:color w:val="080808"/>
          <w:rtl/>
        </w:rPr>
        <w:t>- ישנם מקרים בהם יש שתי חלופות בלבד ולכן העקביות אינה אפשרית</w:t>
      </w:r>
      <w:r w:rsidR="0013258D" w:rsidRPr="00717AE5">
        <w:rPr>
          <w:rFonts w:ascii="David" w:hAnsi="David" w:cs="David" w:hint="cs"/>
          <w:color w:val="080808"/>
          <w:rtl/>
        </w:rPr>
        <w:t xml:space="preserve">. </w:t>
      </w:r>
      <w:r w:rsidRPr="00717AE5">
        <w:rPr>
          <w:rFonts w:ascii="David" w:hAnsi="David" w:cs="David" w:hint="cs"/>
          <w:color w:val="080808"/>
          <w:rtl/>
        </w:rPr>
        <w:t>לדוגמא, במתן ציון לבחינה, יכולים להיות מקרים מאוד דומים המובילים לתוצאות שאינן דומות (ציונים של 59, 60</w:t>
      </w:r>
      <w:r w:rsidR="0013258D" w:rsidRPr="00717AE5">
        <w:rPr>
          <w:rFonts w:ascii="David" w:hAnsi="David" w:cs="David" w:hint="cs"/>
          <w:color w:val="080808"/>
          <w:rtl/>
        </w:rPr>
        <w:t xml:space="preserve"> מובילים לכך שהראשון ייכשל והשני יעבור) בעוד ייתכנו מצבים של מקרים השונים זה מזה בצורה כה מהותית אך מובילים לתוצאה שהיא דומה (ציונים של 60,100- בשני המקרים יעברו את הבחינה). </w:t>
      </w:r>
      <w:r w:rsidR="001F4534" w:rsidRPr="00717AE5">
        <w:rPr>
          <w:rFonts w:ascii="David" w:hAnsi="David" w:cs="David" w:hint="cs"/>
          <w:color w:val="080808"/>
          <w:rtl/>
        </w:rPr>
        <w:t xml:space="preserve">ניתן להשתמש גם בדוגמא של מיסוי לפי מדרגות מס. </w:t>
      </w:r>
    </w:p>
    <w:p w14:paraId="6F63FD05" w14:textId="1EDEABA1" w:rsidR="001F4534" w:rsidRPr="00717AE5" w:rsidRDefault="00B5058E" w:rsidP="0083234E">
      <w:pPr>
        <w:pStyle w:val="a3"/>
        <w:numPr>
          <w:ilvl w:val="0"/>
          <w:numId w:val="28"/>
        </w:numPr>
        <w:spacing w:after="0"/>
        <w:rPr>
          <w:rFonts w:ascii="David" w:hAnsi="David" w:cs="David"/>
          <w:color w:val="080808"/>
        </w:rPr>
      </w:pPr>
      <w:r w:rsidRPr="00717AE5">
        <w:rPr>
          <w:rFonts w:ascii="David" w:hAnsi="David" w:cs="David" w:hint="cs"/>
          <w:color w:val="080808"/>
          <w:rtl/>
        </w:rPr>
        <w:t>ע</w:t>
      </w:r>
      <w:r w:rsidR="001F4534" w:rsidRPr="00717AE5">
        <w:rPr>
          <w:rFonts w:ascii="David" w:hAnsi="David" w:cs="David" w:hint="cs"/>
          <w:color w:val="080808"/>
          <w:rtl/>
        </w:rPr>
        <w:t xml:space="preserve">קביות מוחלטת </w:t>
      </w:r>
      <w:r w:rsidR="001F4534" w:rsidRPr="00717AE5">
        <w:rPr>
          <w:rFonts w:ascii="David" w:hAnsi="David" w:cs="David" w:hint="cs"/>
          <w:b/>
          <w:bCs/>
          <w:color w:val="080808"/>
          <w:rtl/>
        </w:rPr>
        <w:t>אינה מעשית</w:t>
      </w:r>
      <w:r w:rsidRPr="00717AE5">
        <w:rPr>
          <w:rFonts w:ascii="David" w:hAnsi="David" w:cs="David" w:hint="cs"/>
          <w:color w:val="080808"/>
          <w:rtl/>
        </w:rPr>
        <w:t>- גם אם תהיה אפשרית אין לדרוש עקביות מוחלטת במקרים שאינם קיצוניים.</w:t>
      </w:r>
    </w:p>
    <w:p w14:paraId="69EEA75E" w14:textId="6D2C9E31" w:rsidR="00755AA1" w:rsidRDefault="00F65CCA" w:rsidP="0083234E">
      <w:pPr>
        <w:pStyle w:val="a3"/>
        <w:numPr>
          <w:ilvl w:val="0"/>
          <w:numId w:val="28"/>
        </w:numPr>
        <w:spacing w:after="0"/>
        <w:rPr>
          <w:rFonts w:ascii="David" w:hAnsi="David" w:cs="David"/>
          <w:color w:val="080808"/>
        </w:rPr>
      </w:pPr>
      <w:r w:rsidRPr="00717AE5">
        <w:rPr>
          <w:rFonts w:ascii="David" w:hAnsi="David" w:cs="David" w:hint="cs"/>
          <w:b/>
          <w:bCs/>
          <w:color w:val="080808"/>
          <w:rtl/>
        </w:rPr>
        <w:t>רשויות אינן יכולות להיצמד לעד למדיניות ספציפי</w:t>
      </w:r>
      <w:r w:rsidR="00717AE5" w:rsidRPr="00717AE5">
        <w:rPr>
          <w:rFonts w:ascii="David" w:hAnsi="David" w:cs="David" w:hint="cs"/>
          <w:b/>
          <w:bCs/>
          <w:color w:val="080808"/>
          <w:rtl/>
        </w:rPr>
        <w:t>ת</w:t>
      </w:r>
      <w:r w:rsidRPr="00717AE5">
        <w:rPr>
          <w:rFonts w:ascii="David" w:hAnsi="David" w:cs="David" w:hint="cs"/>
          <w:color w:val="080808"/>
          <w:rtl/>
        </w:rPr>
        <w:t xml:space="preserve">- </w:t>
      </w:r>
      <w:r w:rsidRPr="00E3431C">
        <w:rPr>
          <w:rFonts w:ascii="David" w:hAnsi="David" w:cs="David" w:hint="cs"/>
          <w:color w:val="080808"/>
          <w:rtl/>
        </w:rPr>
        <w:t xml:space="preserve">לא ייתכן שרשות תוותר על שיקול דעתה למען העקביות ובכך תרע את מצבה. </w:t>
      </w:r>
    </w:p>
    <w:p w14:paraId="70F08855" w14:textId="7AEBB14B" w:rsidR="00B5058E" w:rsidRDefault="001343A1" w:rsidP="00B5058E">
      <w:pPr>
        <w:spacing w:after="0"/>
        <w:ind w:left="850"/>
        <w:rPr>
          <w:rFonts w:ascii="David" w:hAnsi="David" w:cs="David"/>
          <w:color w:val="080808"/>
          <w:rtl/>
        </w:rPr>
      </w:pPr>
      <w:r w:rsidRPr="00E3431C">
        <w:rPr>
          <w:rFonts w:ascii="David" w:hAnsi="David" w:cs="David" w:hint="cs"/>
          <w:b/>
          <w:bCs/>
          <w:color w:val="080808"/>
          <w:highlight w:val="cyan"/>
          <w:rtl/>
        </w:rPr>
        <w:t>בפס"ד תל מגידו</w:t>
      </w:r>
      <w:r>
        <w:rPr>
          <w:rFonts w:ascii="David" w:hAnsi="David" w:cs="David" w:hint="cs"/>
          <w:b/>
          <w:bCs/>
          <w:color w:val="080808"/>
          <w:rtl/>
        </w:rPr>
        <w:t xml:space="preserve"> </w:t>
      </w:r>
      <w:r w:rsidRPr="001343A1">
        <w:rPr>
          <w:rFonts w:ascii="David" w:hAnsi="David" w:cs="David" w:hint="cs"/>
          <w:color w:val="080808"/>
          <w:sz w:val="20"/>
          <w:szCs w:val="20"/>
          <w:rtl/>
        </w:rPr>
        <w:t xml:space="preserve">(העדפה לפצות חקלאים ותיירים על פני אלומות אירועים)- </w:t>
      </w:r>
      <w:r>
        <w:rPr>
          <w:rFonts w:ascii="David" w:hAnsi="David" w:cs="David" w:hint="cs"/>
          <w:color w:val="080808"/>
          <w:rtl/>
        </w:rPr>
        <w:t>למרות השוויון המנהלי לעיתים אין ברירה להיות שרירותיים. היה תקציב מוגבל ולמרות שהרבה נפגעו מהמלחמה עדיף לבחור רק חלק כדי שהפיצוי יהיה משמעותי. השיקול לבחירה לא היה לגמרי רלוונטי אך לא קיצוני לגמרי לכן ביהמ"ש אפשר.</w:t>
      </w:r>
    </w:p>
    <w:p w14:paraId="65F951D8" w14:textId="77777777" w:rsidR="000314AA" w:rsidRDefault="001343A1" w:rsidP="000314AA">
      <w:pPr>
        <w:spacing w:after="0"/>
        <w:ind w:left="850"/>
        <w:rPr>
          <w:rFonts w:ascii="David" w:hAnsi="David" w:cs="David"/>
          <w:b/>
          <w:bCs/>
          <w:color w:val="080808"/>
          <w:rtl/>
        </w:rPr>
      </w:pPr>
      <w:r>
        <w:rPr>
          <w:rFonts w:ascii="David" w:hAnsi="David" w:cs="David" w:hint="cs"/>
          <w:b/>
          <w:bCs/>
          <w:color w:val="080808"/>
          <w:rtl/>
        </w:rPr>
        <w:t xml:space="preserve">לאור הקשיים בפועל לא כובלים את הרשות לאחידות אלא במקרים קיצוניים וחד משמעיים בהם יש צורך בנימוק מוצדק אם רוצים להחיל מדיניות חדשה. </w:t>
      </w:r>
    </w:p>
    <w:p w14:paraId="5C9806BC" w14:textId="1F877A18" w:rsidR="000314AA" w:rsidRPr="000314AA" w:rsidRDefault="000314AA" w:rsidP="000314AA">
      <w:pPr>
        <w:pStyle w:val="a3"/>
        <w:numPr>
          <w:ilvl w:val="0"/>
          <w:numId w:val="25"/>
        </w:numPr>
        <w:spacing w:after="0"/>
        <w:ind w:left="850"/>
        <w:rPr>
          <w:rFonts w:ascii="David" w:hAnsi="David" w:cs="David"/>
          <w:b/>
          <w:bCs/>
          <w:color w:val="080808"/>
          <w:rtl/>
        </w:rPr>
      </w:pPr>
      <w:r w:rsidRPr="000314AA">
        <w:rPr>
          <w:rFonts w:ascii="David" w:hAnsi="David" w:cs="David" w:hint="cs"/>
          <w:color w:val="080808"/>
          <w:u w:val="single"/>
          <w:rtl/>
        </w:rPr>
        <w:t>נפקות משפטית-</w:t>
      </w:r>
      <w:r w:rsidRPr="000314AA">
        <w:rPr>
          <w:rFonts w:ascii="David" w:hAnsi="David" w:cs="David" w:hint="cs"/>
          <w:b/>
          <w:bCs/>
          <w:color w:val="080808"/>
          <w:rtl/>
        </w:rPr>
        <w:t xml:space="preserve"> </w:t>
      </w:r>
      <w:r w:rsidRPr="000314AA">
        <w:rPr>
          <w:rFonts w:ascii="David" w:hAnsi="David" w:cs="David"/>
          <w:color w:val="080808"/>
          <w:rtl/>
        </w:rPr>
        <w:t xml:space="preserve">בשוויון </w:t>
      </w:r>
      <w:proofErr w:type="spellStart"/>
      <w:r w:rsidRPr="000314AA">
        <w:rPr>
          <w:rFonts w:ascii="David" w:hAnsi="David" w:cs="David"/>
          <w:color w:val="080808"/>
          <w:rtl/>
        </w:rPr>
        <w:t>מינהלי</w:t>
      </w:r>
      <w:proofErr w:type="spellEnd"/>
      <w:r w:rsidRPr="000314AA">
        <w:rPr>
          <w:rFonts w:ascii="David" w:hAnsi="David" w:cs="David"/>
          <w:color w:val="080808"/>
          <w:rtl/>
        </w:rPr>
        <w:t xml:space="preserve"> לרשות יש שיקול-דעת רחב יותר, שאינו</w:t>
      </w:r>
      <w:r>
        <w:rPr>
          <w:rFonts w:ascii="David" w:hAnsi="David" w:cs="David" w:hint="cs"/>
          <w:color w:val="080808"/>
          <w:rtl/>
        </w:rPr>
        <w:t xml:space="preserve"> </w:t>
      </w:r>
      <w:r w:rsidRPr="000314AA">
        <w:rPr>
          <w:rFonts w:ascii="David" w:hAnsi="David" w:cs="David"/>
          <w:color w:val="080808"/>
          <w:rtl/>
        </w:rPr>
        <w:t>כפוף למבחנים של פיסקת ההגבלה, לחרוג ממנו. לא תמיד אפשר לשמור על עקביות מוחלטת</w:t>
      </w:r>
      <w:r w:rsidR="00717AE5">
        <w:rPr>
          <w:rFonts w:ascii="David" w:hAnsi="David" w:cs="David" w:hint="cs"/>
          <w:color w:val="080808"/>
          <w:rtl/>
        </w:rPr>
        <w:t xml:space="preserve"> לכן</w:t>
      </w:r>
      <w:r w:rsidRPr="000314AA">
        <w:rPr>
          <w:rFonts w:ascii="David" w:hAnsi="David" w:cs="David"/>
          <w:color w:val="080808"/>
          <w:rtl/>
        </w:rPr>
        <w:t xml:space="preserve"> יש לאפשר</w:t>
      </w:r>
      <w:r>
        <w:rPr>
          <w:rFonts w:ascii="David" w:hAnsi="David" w:cs="David" w:hint="cs"/>
          <w:color w:val="080808"/>
          <w:rtl/>
        </w:rPr>
        <w:t xml:space="preserve"> </w:t>
      </w:r>
      <w:r w:rsidRPr="000314AA">
        <w:rPr>
          <w:rFonts w:ascii="David" w:hAnsi="David" w:cs="David"/>
          <w:color w:val="080808"/>
          <w:rtl/>
        </w:rPr>
        <w:t xml:space="preserve">לרשות לשנות את מדיניותה ואין לשלול </w:t>
      </w:r>
      <w:r w:rsidR="00717AE5">
        <w:rPr>
          <w:rFonts w:ascii="David" w:hAnsi="David" w:cs="David" w:hint="cs"/>
          <w:color w:val="080808"/>
          <w:rtl/>
        </w:rPr>
        <w:t xml:space="preserve">ממנה את הפעלת </w:t>
      </w:r>
      <w:r w:rsidRPr="000314AA">
        <w:rPr>
          <w:rFonts w:ascii="David" w:hAnsi="David" w:cs="David"/>
          <w:color w:val="080808"/>
          <w:rtl/>
        </w:rPr>
        <w:t>שיקול-דעת שהחוק הקנה לה</w:t>
      </w:r>
      <w:r w:rsidRPr="000314AA">
        <w:rPr>
          <w:rFonts w:ascii="David" w:hAnsi="David" w:cs="David"/>
          <w:color w:val="080808"/>
        </w:rPr>
        <w:t>.</w:t>
      </w:r>
    </w:p>
    <w:p w14:paraId="19391197" w14:textId="77777777" w:rsidR="00371181" w:rsidRPr="00717AE5" w:rsidRDefault="00371181" w:rsidP="00615DCE">
      <w:pPr>
        <w:spacing w:after="0"/>
        <w:rPr>
          <w:rFonts w:ascii="David" w:hAnsi="David" w:cs="David"/>
          <w:b/>
          <w:bCs/>
          <w:color w:val="080808"/>
          <w:sz w:val="24"/>
          <w:szCs w:val="24"/>
          <w:u w:val="single"/>
          <w:rtl/>
        </w:rPr>
      </w:pPr>
    </w:p>
    <w:p w14:paraId="23133D48" w14:textId="2604CC07" w:rsidR="00371181" w:rsidRPr="00717AE5" w:rsidRDefault="00371181" w:rsidP="0042320F">
      <w:pPr>
        <w:shd w:val="clear" w:color="auto" w:fill="FFF2CC" w:themeFill="accent4" w:themeFillTint="33"/>
        <w:spacing w:after="0"/>
        <w:rPr>
          <w:rFonts w:ascii="David" w:hAnsi="David" w:cs="David"/>
          <w:color w:val="080808"/>
          <w:sz w:val="24"/>
          <w:szCs w:val="24"/>
        </w:rPr>
      </w:pPr>
      <w:r w:rsidRPr="00717AE5">
        <w:rPr>
          <w:rFonts w:ascii="David" w:hAnsi="David" w:cs="David"/>
          <w:color w:val="080808"/>
          <w:rtl/>
        </w:rPr>
        <w:t>כללי הצדק הטבעי וכללי שיקול הדעת נועדו להנחות את הרשות לקבלת החלטה ראויה שאין בה פגם. השוני בינ</w:t>
      </w:r>
      <w:r w:rsidRPr="00717AE5">
        <w:rPr>
          <w:rFonts w:ascii="David" w:hAnsi="David" w:cs="David" w:hint="cs"/>
          <w:color w:val="080808"/>
          <w:rtl/>
        </w:rPr>
        <w:t>י</w:t>
      </w:r>
      <w:r w:rsidRPr="00717AE5">
        <w:rPr>
          <w:rFonts w:ascii="David" w:hAnsi="David" w:cs="David"/>
          <w:color w:val="080808"/>
          <w:rtl/>
        </w:rPr>
        <w:t xml:space="preserve">הם הוא סוג הפגם שמנסים למנוע- דיוני טכני(כללי </w:t>
      </w:r>
      <w:r w:rsidRPr="00717AE5">
        <w:rPr>
          <w:rFonts w:ascii="David" w:hAnsi="David" w:cs="David" w:hint="cs"/>
          <w:color w:val="080808"/>
          <w:rtl/>
        </w:rPr>
        <w:t>הצדק הטבעי)</w:t>
      </w:r>
      <w:r w:rsidRPr="00717AE5">
        <w:rPr>
          <w:rFonts w:ascii="David" w:hAnsi="David" w:cs="David"/>
          <w:color w:val="080808"/>
          <w:rtl/>
        </w:rPr>
        <w:t xml:space="preserve"> או מהותי תוכני (</w:t>
      </w:r>
      <w:r w:rsidR="001375E4">
        <w:rPr>
          <w:rFonts w:ascii="David" w:hAnsi="David" w:cs="David" w:hint="cs"/>
          <w:color w:val="080808"/>
          <w:rtl/>
        </w:rPr>
        <w:t xml:space="preserve">כללי </w:t>
      </w:r>
      <w:r w:rsidRPr="00717AE5">
        <w:rPr>
          <w:rFonts w:ascii="David" w:hAnsi="David" w:cs="David"/>
          <w:color w:val="080808"/>
          <w:rtl/>
        </w:rPr>
        <w:t xml:space="preserve">שק"ד). השוני מתבטא במועד הרלוונטי להחלת הכללים- כללי הצדק הטבעי נוגעים להליך </w:t>
      </w:r>
      <w:r w:rsidRPr="00EB0652">
        <w:rPr>
          <w:rFonts w:ascii="David" w:hAnsi="David" w:cs="David"/>
          <w:b/>
          <w:bCs/>
          <w:color w:val="080808"/>
          <w:rtl/>
        </w:rPr>
        <w:t>המקדים</w:t>
      </w:r>
      <w:r w:rsidRPr="00717AE5">
        <w:rPr>
          <w:rFonts w:ascii="David" w:hAnsi="David" w:cs="David"/>
          <w:color w:val="080808"/>
          <w:rtl/>
        </w:rPr>
        <w:t xml:space="preserve"> לקבלת ההחלטה המנהלית, ואילו כללי שק"ד הם כללים שיש לקחת בחשבון </w:t>
      </w:r>
      <w:r w:rsidRPr="00EB0652">
        <w:rPr>
          <w:rFonts w:ascii="David" w:hAnsi="David" w:cs="David"/>
          <w:b/>
          <w:bCs/>
          <w:color w:val="080808"/>
          <w:rtl/>
        </w:rPr>
        <w:t>במהלך</w:t>
      </w:r>
      <w:r w:rsidRPr="00717AE5">
        <w:rPr>
          <w:rFonts w:ascii="David" w:hAnsi="David" w:cs="David"/>
          <w:color w:val="080808"/>
          <w:rtl/>
        </w:rPr>
        <w:t xml:space="preserve"> קבלת ההחלטה מבחינת התוכן שלה.</w:t>
      </w:r>
    </w:p>
    <w:p w14:paraId="54F31DD7" w14:textId="77777777" w:rsidR="00371181" w:rsidRPr="00371181" w:rsidRDefault="00371181" w:rsidP="00615DCE">
      <w:pPr>
        <w:spacing w:after="0"/>
        <w:rPr>
          <w:rFonts w:ascii="David" w:hAnsi="David" w:cs="David"/>
          <w:b/>
          <w:bCs/>
          <w:color w:val="080808"/>
          <w:sz w:val="28"/>
          <w:szCs w:val="28"/>
          <w:u w:val="single"/>
          <w:rtl/>
        </w:rPr>
      </w:pPr>
    </w:p>
    <w:p w14:paraId="0B34C9DE" w14:textId="0AAD3DAD" w:rsidR="00703DE9" w:rsidRPr="00EB0652" w:rsidRDefault="00365B5D" w:rsidP="00EB0652">
      <w:pPr>
        <w:spacing w:after="0"/>
        <w:rPr>
          <w:rFonts w:ascii="David" w:hAnsi="David" w:cs="David"/>
          <w:b/>
          <w:bCs/>
          <w:color w:val="080808"/>
          <w:sz w:val="28"/>
          <w:szCs w:val="28"/>
          <w:u w:val="single"/>
          <w:rtl/>
        </w:rPr>
      </w:pPr>
      <w:r w:rsidRPr="00E3431C">
        <w:rPr>
          <w:rFonts w:ascii="David" w:hAnsi="David" w:cs="David" w:hint="cs"/>
          <w:b/>
          <w:bCs/>
          <w:color w:val="080808"/>
          <w:sz w:val="28"/>
          <w:szCs w:val="28"/>
          <w:u w:val="single"/>
          <w:rtl/>
        </w:rPr>
        <w:t>הנחיות מנהליות</w:t>
      </w:r>
      <w:r w:rsidR="00B72E5D" w:rsidRPr="00E3431C">
        <w:rPr>
          <w:rFonts w:ascii="David" w:hAnsi="David" w:cs="David"/>
          <w:color w:val="080808"/>
          <w:rtl/>
        </w:rPr>
        <w:br/>
      </w:r>
      <w:r w:rsidR="00EB0652">
        <w:rPr>
          <w:rFonts w:ascii="David" w:hAnsi="David" w:cs="David" w:hint="cs"/>
          <w:rtl/>
        </w:rPr>
        <w:t xml:space="preserve">אלו </w:t>
      </w:r>
      <w:r w:rsidR="00D368E7" w:rsidRPr="00D368E7">
        <w:rPr>
          <w:rFonts w:ascii="David" w:hAnsi="David" w:cs="David"/>
          <w:rtl/>
        </w:rPr>
        <w:t>הנחיות להפעלת שק"</w:t>
      </w:r>
      <w:r w:rsidR="00D368E7" w:rsidRPr="00D368E7">
        <w:rPr>
          <w:rFonts w:ascii="David" w:hAnsi="David" w:cs="David" w:hint="cs"/>
          <w:rtl/>
        </w:rPr>
        <w:t>ד</w:t>
      </w:r>
      <w:r w:rsidR="00D368E7" w:rsidRPr="00D368E7">
        <w:rPr>
          <w:rFonts w:ascii="David" w:hAnsi="David" w:cs="David"/>
          <w:rtl/>
        </w:rPr>
        <w:t xml:space="preserve"> הקובעות איך מפעילים את שק"ד שהחוק או התקנות נתנו. </w:t>
      </w:r>
      <w:r w:rsidR="009365D5" w:rsidRPr="00D368E7">
        <w:rPr>
          <w:rFonts w:ascii="David" w:hAnsi="David" w:cs="David" w:hint="cs"/>
          <w:color w:val="080808"/>
          <w:rtl/>
        </w:rPr>
        <w:t>הנחיות מנהליות אינן מבטלות את שיקול</w:t>
      </w:r>
      <w:r w:rsidR="009365D5" w:rsidRPr="00E3431C">
        <w:rPr>
          <w:rFonts w:ascii="David" w:hAnsi="David" w:cs="David" w:hint="cs"/>
          <w:color w:val="080808"/>
          <w:rtl/>
        </w:rPr>
        <w:t xml:space="preserve"> דעתה של הרשות אלא קובעות לרשות סייגים</w:t>
      </w:r>
      <w:r w:rsidR="009365D5" w:rsidRPr="00E3431C">
        <w:rPr>
          <w:rFonts w:ascii="David" w:hAnsi="David" w:cs="David"/>
          <w:color w:val="080808"/>
        </w:rPr>
        <w:sym w:font="Wingdings" w:char="F0DF"/>
      </w:r>
      <w:r w:rsidR="009365D5" w:rsidRPr="00E3431C">
        <w:rPr>
          <w:rFonts w:ascii="David" w:hAnsi="David" w:cs="David" w:hint="cs"/>
          <w:color w:val="080808"/>
          <w:rtl/>
        </w:rPr>
        <w:t xml:space="preserve"> ההנחה היא </w:t>
      </w:r>
      <w:r w:rsidR="009365D5" w:rsidRPr="00E3431C">
        <w:rPr>
          <w:rFonts w:ascii="David" w:hAnsi="David" w:cs="David" w:hint="cs"/>
          <w:b/>
          <w:bCs/>
          <w:color w:val="080808"/>
          <w:rtl/>
        </w:rPr>
        <w:t>מעין חזקה</w:t>
      </w:r>
      <w:r w:rsidR="009365D5" w:rsidRPr="00E3431C">
        <w:rPr>
          <w:rFonts w:ascii="David" w:hAnsi="David" w:cs="David" w:hint="cs"/>
          <w:color w:val="080808"/>
          <w:rtl/>
        </w:rPr>
        <w:t xml:space="preserve"> </w:t>
      </w:r>
      <w:r w:rsidR="00EB0652">
        <w:rPr>
          <w:rFonts w:ascii="David" w:hAnsi="David" w:cs="David" w:hint="cs"/>
          <w:color w:val="080808"/>
          <w:rtl/>
        </w:rPr>
        <w:t>כך</w:t>
      </w:r>
      <w:r w:rsidR="009365D5" w:rsidRPr="00E3431C">
        <w:rPr>
          <w:rFonts w:ascii="David" w:hAnsi="David" w:cs="David" w:hint="cs"/>
          <w:color w:val="080808"/>
          <w:rtl/>
        </w:rPr>
        <w:t xml:space="preserve"> </w:t>
      </w:r>
      <w:r w:rsidR="00EB0652">
        <w:rPr>
          <w:rFonts w:ascii="David" w:hAnsi="David" w:cs="David" w:hint="cs"/>
          <w:color w:val="080808"/>
          <w:rtl/>
        </w:rPr>
        <w:t>ש</w:t>
      </w:r>
      <w:r w:rsidR="009365D5" w:rsidRPr="00E3431C">
        <w:rPr>
          <w:rFonts w:ascii="David" w:hAnsi="David" w:cs="David" w:hint="cs"/>
          <w:color w:val="080808"/>
          <w:rtl/>
        </w:rPr>
        <w:t>ניתנת לסתירה ו</w:t>
      </w:r>
      <w:r w:rsidR="00EB0652">
        <w:rPr>
          <w:rFonts w:ascii="David" w:hAnsi="David" w:cs="David" w:hint="cs"/>
          <w:color w:val="080808"/>
          <w:rtl/>
        </w:rPr>
        <w:t>ל</w:t>
      </w:r>
      <w:r w:rsidR="009365D5" w:rsidRPr="00E3431C">
        <w:rPr>
          <w:rFonts w:ascii="David" w:hAnsi="David" w:cs="David" w:hint="cs"/>
          <w:color w:val="080808"/>
          <w:rtl/>
        </w:rPr>
        <w:t xml:space="preserve">פעמים אף חובה לסטות ממנה. </w:t>
      </w:r>
      <w:r w:rsidR="00DF1D06">
        <w:rPr>
          <w:rFonts w:ascii="David" w:hAnsi="David" w:cs="David" w:hint="cs"/>
          <w:color w:val="080808"/>
          <w:rtl/>
        </w:rPr>
        <w:t>זה ההבדל בין הנחיה לבין תקנות וחוקים שמחייבות באופן מוחלט.</w:t>
      </w:r>
    </w:p>
    <w:p w14:paraId="03310D50" w14:textId="77777777" w:rsidR="00B72E5D" w:rsidRPr="00E3431C" w:rsidRDefault="00B72E5D" w:rsidP="009365D5">
      <w:pPr>
        <w:spacing w:after="0"/>
        <w:rPr>
          <w:rFonts w:ascii="David" w:hAnsi="David" w:cs="David"/>
          <w:color w:val="080808"/>
          <w:rtl/>
        </w:rPr>
      </w:pPr>
    </w:p>
    <w:p w14:paraId="0BD86A5E" w14:textId="77777777" w:rsidR="00B72E5D" w:rsidRPr="00E3431C" w:rsidRDefault="00B72E5D" w:rsidP="009365D5">
      <w:pPr>
        <w:spacing w:after="0"/>
        <w:rPr>
          <w:rFonts w:ascii="David" w:hAnsi="David" w:cs="David"/>
          <w:color w:val="080808"/>
          <w:u w:val="single"/>
          <w:rtl/>
        </w:rPr>
      </w:pPr>
      <w:r w:rsidRPr="00E3431C">
        <w:rPr>
          <w:rFonts w:ascii="David" w:hAnsi="David" w:cs="David" w:hint="cs"/>
          <w:color w:val="080808"/>
          <w:u w:val="single"/>
          <w:rtl/>
        </w:rPr>
        <w:t>יתרונות ההנחיות המנהליות:</w:t>
      </w:r>
    </w:p>
    <w:p w14:paraId="08754363" w14:textId="5B773DE1" w:rsidR="003F3BC7" w:rsidRPr="00E3431C" w:rsidRDefault="00B72E5D" w:rsidP="0083234E">
      <w:pPr>
        <w:pStyle w:val="a3"/>
        <w:numPr>
          <w:ilvl w:val="0"/>
          <w:numId w:val="29"/>
        </w:numPr>
        <w:spacing w:after="0"/>
        <w:rPr>
          <w:rFonts w:ascii="David" w:hAnsi="David" w:cs="David"/>
          <w:color w:val="080808"/>
        </w:rPr>
      </w:pPr>
      <w:r w:rsidRPr="00E3431C">
        <w:rPr>
          <w:rFonts w:ascii="David" w:hAnsi="David" w:cs="David" w:hint="cs"/>
          <w:b/>
          <w:bCs/>
          <w:color w:val="080808"/>
          <w:rtl/>
        </w:rPr>
        <w:t>כלי לשימור שוויון ועקביות</w:t>
      </w:r>
      <w:r w:rsidRPr="00E3431C">
        <w:rPr>
          <w:rFonts w:ascii="David" w:hAnsi="David" w:cs="David" w:hint="cs"/>
          <w:color w:val="080808"/>
          <w:rtl/>
        </w:rPr>
        <w:t>-</w:t>
      </w:r>
      <w:r w:rsidR="00031D26" w:rsidRPr="00E3431C">
        <w:rPr>
          <w:rFonts w:ascii="David" w:hAnsi="David" w:cs="David" w:hint="cs"/>
          <w:color w:val="080808"/>
          <w:rtl/>
        </w:rPr>
        <w:t xml:space="preserve"> עם זאת, ייתכנו מצבים בהם הדבקות בהנחיות דווקא תפגע בשוויון ולכן יידרש לסטות מהן. </w:t>
      </w:r>
      <w:r w:rsidR="00031D26" w:rsidRPr="00E3431C">
        <w:rPr>
          <w:rFonts w:ascii="David" w:hAnsi="David" w:cs="David" w:hint="cs"/>
          <w:color w:val="080808"/>
          <w:u w:val="single"/>
          <w:rtl/>
        </w:rPr>
        <w:t>לדוגמא</w:t>
      </w:r>
      <w:r w:rsidR="00031D26" w:rsidRPr="00E3431C">
        <w:rPr>
          <w:rFonts w:ascii="David" w:hAnsi="David" w:cs="David" w:hint="cs"/>
          <w:color w:val="080808"/>
          <w:rtl/>
        </w:rPr>
        <w:t xml:space="preserve">: </w:t>
      </w:r>
      <w:r w:rsidR="00031D26" w:rsidRPr="00E3431C">
        <w:rPr>
          <w:rFonts w:ascii="David" w:hAnsi="David" w:cs="David" w:hint="cs"/>
          <w:b/>
          <w:bCs/>
          <w:color w:val="080808"/>
          <w:highlight w:val="cyan"/>
          <w:rtl/>
        </w:rPr>
        <w:t>פס"ד דיזינגוף</w:t>
      </w:r>
      <w:r w:rsidR="00031D26" w:rsidRPr="00E3431C">
        <w:rPr>
          <w:rFonts w:ascii="David" w:hAnsi="David" w:cs="David" w:hint="cs"/>
          <w:color w:val="080808"/>
          <w:rtl/>
        </w:rPr>
        <w:t xml:space="preserve"> </w:t>
      </w:r>
      <w:r w:rsidR="00031D26" w:rsidRPr="00C26BC5">
        <w:rPr>
          <w:rFonts w:ascii="David" w:hAnsi="David" w:cs="David" w:hint="cs"/>
          <w:color w:val="080808"/>
          <w:sz w:val="18"/>
          <w:szCs w:val="18"/>
          <w:rtl/>
        </w:rPr>
        <w:t>(מסעדה צמחונית</w:t>
      </w:r>
      <w:r w:rsidR="003F3BC7" w:rsidRPr="00C26BC5">
        <w:rPr>
          <w:rFonts w:ascii="David" w:hAnsi="David" w:cs="David" w:hint="cs"/>
          <w:color w:val="080808"/>
          <w:sz w:val="18"/>
          <w:szCs w:val="18"/>
          <w:rtl/>
        </w:rPr>
        <w:t>- דבקות בהוראות ראש העיר שלא לפתוח עוד מסעדות</w:t>
      </w:r>
      <w:r w:rsidR="00031D26" w:rsidRPr="00C26BC5">
        <w:rPr>
          <w:rFonts w:ascii="David" w:hAnsi="David" w:cs="David" w:hint="cs"/>
          <w:color w:val="080808"/>
          <w:sz w:val="18"/>
          <w:szCs w:val="18"/>
          <w:rtl/>
        </w:rPr>
        <w:t>)</w:t>
      </w:r>
      <w:r w:rsidR="00031D26" w:rsidRPr="00E3431C">
        <w:rPr>
          <w:rFonts w:ascii="David" w:hAnsi="David" w:cs="David" w:hint="cs"/>
          <w:color w:val="080808"/>
          <w:rtl/>
        </w:rPr>
        <w:t xml:space="preserve">- </w:t>
      </w:r>
      <w:r w:rsidR="003F3BC7" w:rsidRPr="00E3431C">
        <w:rPr>
          <w:rFonts w:ascii="David" w:hAnsi="David" w:cs="David" w:hint="cs"/>
          <w:color w:val="080808"/>
          <w:rtl/>
        </w:rPr>
        <w:t xml:space="preserve">ביהמ"ש הסכים </w:t>
      </w:r>
      <w:r w:rsidR="00926FF6">
        <w:rPr>
          <w:rFonts w:ascii="David" w:hAnsi="David" w:cs="David" w:hint="cs"/>
          <w:color w:val="080808"/>
          <w:rtl/>
        </w:rPr>
        <w:t xml:space="preserve">כי לרשות  מתחם סבירות רחב אך במקרה דנן ניתן </w:t>
      </w:r>
      <w:r w:rsidR="003F3BC7" w:rsidRPr="00E3431C">
        <w:rPr>
          <w:rFonts w:ascii="David" w:hAnsi="David" w:cs="David" w:hint="cs"/>
          <w:color w:val="080808"/>
          <w:rtl/>
        </w:rPr>
        <w:t>לחרוג ממ</w:t>
      </w:r>
      <w:r w:rsidR="00926FF6">
        <w:rPr>
          <w:rFonts w:ascii="David" w:hAnsi="David" w:cs="David" w:hint="cs"/>
          <w:color w:val="080808"/>
          <w:rtl/>
        </w:rPr>
        <w:t>נו</w:t>
      </w:r>
      <w:r w:rsidR="003F3BC7" w:rsidRPr="00E3431C">
        <w:rPr>
          <w:rFonts w:ascii="David" w:hAnsi="David" w:cs="David" w:hint="cs"/>
          <w:color w:val="080808"/>
          <w:rtl/>
        </w:rPr>
        <w:t xml:space="preserve">. </w:t>
      </w:r>
    </w:p>
    <w:p w14:paraId="15A6F005" w14:textId="77777777" w:rsidR="003F3BC7" w:rsidRPr="00E3431C" w:rsidRDefault="003F3BC7" w:rsidP="0083234E">
      <w:pPr>
        <w:pStyle w:val="a3"/>
        <w:numPr>
          <w:ilvl w:val="0"/>
          <w:numId w:val="29"/>
        </w:numPr>
        <w:spacing w:after="0"/>
        <w:rPr>
          <w:rFonts w:ascii="David" w:hAnsi="David" w:cs="David"/>
          <w:color w:val="080808"/>
        </w:rPr>
      </w:pPr>
      <w:r w:rsidRPr="00E3431C">
        <w:rPr>
          <w:rFonts w:ascii="David" w:hAnsi="David" w:cs="David" w:hint="cs"/>
          <w:b/>
          <w:bCs/>
          <w:color w:val="080808"/>
          <w:rtl/>
        </w:rPr>
        <w:t>חיסכון</w:t>
      </w:r>
      <w:r w:rsidRPr="00E3431C">
        <w:rPr>
          <w:rFonts w:ascii="David" w:hAnsi="David" w:cs="David" w:hint="cs"/>
          <w:color w:val="080808"/>
          <w:rtl/>
        </w:rPr>
        <w:t xml:space="preserve">- הנחיה מנהלית מונעת בזבזנות שכן נקבע קו מנחה ואין צורך להשקיע משאבים בבירור הסיטואציה כל פעם מחדש </w:t>
      </w:r>
      <w:r w:rsidR="00BD7742" w:rsidRPr="00E3431C">
        <w:rPr>
          <w:rFonts w:ascii="David" w:hAnsi="David" w:cs="David" w:hint="cs"/>
          <w:color w:val="080808"/>
          <w:rtl/>
        </w:rPr>
        <w:t xml:space="preserve">(יעיל יותר לקבוע מדיניות פעם אחת). </w:t>
      </w:r>
    </w:p>
    <w:p w14:paraId="4052A9D7" w14:textId="0F95DD3C" w:rsidR="003F3BC7" w:rsidRPr="00E3431C" w:rsidRDefault="003F3BC7" w:rsidP="0083234E">
      <w:pPr>
        <w:pStyle w:val="a3"/>
        <w:numPr>
          <w:ilvl w:val="0"/>
          <w:numId w:val="29"/>
        </w:numPr>
        <w:spacing w:after="0"/>
        <w:rPr>
          <w:rFonts w:ascii="David" w:hAnsi="David" w:cs="David"/>
          <w:color w:val="080808"/>
        </w:rPr>
      </w:pPr>
      <w:r w:rsidRPr="00E3431C">
        <w:rPr>
          <w:rFonts w:ascii="David" w:hAnsi="David" w:cs="David" w:hint="cs"/>
          <w:b/>
          <w:bCs/>
          <w:color w:val="080808"/>
          <w:rtl/>
        </w:rPr>
        <w:t>מניעת שחיתות</w:t>
      </w:r>
      <w:r w:rsidRPr="00E3431C">
        <w:rPr>
          <w:rFonts w:ascii="David" w:hAnsi="David" w:cs="David" w:hint="cs"/>
          <w:color w:val="080808"/>
          <w:rtl/>
        </w:rPr>
        <w:t xml:space="preserve">- הכרעה על פי שיקול דעת שרירותי (שאינו מונחה) מהווה כר פורה לשחיתות. יתרון זה רלוונטי במיוחד להחלטות הנוגעות לחלוקת כספים. </w:t>
      </w:r>
    </w:p>
    <w:p w14:paraId="3E4A6EA1" w14:textId="1D2C63A1" w:rsidR="00E26F7A" w:rsidRDefault="00E26F7A" w:rsidP="00E26F7A">
      <w:pPr>
        <w:spacing w:after="0"/>
        <w:rPr>
          <w:rFonts w:ascii="David" w:hAnsi="David" w:cs="David"/>
          <w:color w:val="080808"/>
          <w:rtl/>
        </w:rPr>
      </w:pPr>
    </w:p>
    <w:p w14:paraId="4882E1F1" w14:textId="3C22BD05" w:rsidR="00E26F7A" w:rsidRPr="008A2A19" w:rsidRDefault="00E26F7A" w:rsidP="00E26F7A">
      <w:pPr>
        <w:spacing w:after="0"/>
        <w:rPr>
          <w:rFonts w:ascii="David" w:hAnsi="David" w:cs="David"/>
          <w:color w:val="080808"/>
          <w:rtl/>
        </w:rPr>
      </w:pPr>
      <w:r w:rsidRPr="00E3431C">
        <w:rPr>
          <w:rFonts w:ascii="David" w:hAnsi="David" w:cs="David" w:hint="cs"/>
          <w:color w:val="080808"/>
          <w:u w:val="single"/>
          <w:rtl/>
        </w:rPr>
        <w:t>סטייה מהנחיה מנהלית</w:t>
      </w:r>
      <w:r w:rsidR="008A2A19">
        <w:rPr>
          <w:rFonts w:ascii="David" w:hAnsi="David" w:cs="David" w:hint="cs"/>
          <w:color w:val="080808"/>
          <w:rtl/>
        </w:rPr>
        <w:t>:</w:t>
      </w:r>
    </w:p>
    <w:p w14:paraId="6022B104" w14:textId="77777777" w:rsidR="00E26F7A" w:rsidRPr="00E3431C" w:rsidRDefault="00E26F7A" w:rsidP="00E26F7A">
      <w:pPr>
        <w:spacing w:after="0"/>
        <w:rPr>
          <w:rFonts w:ascii="David" w:hAnsi="David" w:cs="David"/>
          <w:color w:val="080808"/>
          <w:rtl/>
        </w:rPr>
      </w:pPr>
      <w:r w:rsidRPr="00E3431C">
        <w:rPr>
          <w:rFonts w:ascii="David" w:hAnsi="David" w:cs="David" w:hint="cs"/>
          <w:color w:val="080808"/>
          <w:rtl/>
        </w:rPr>
        <w:t xml:space="preserve">בעת סטייה מהנחיה מנהלית, יש לספק הסבר סביר ובמידה ולא יינתן, ביהמ"ש יתערב. במקביל, אם מתקיימות נסיבות המצדיקות סטייה מההנחיה ולא נעשה כן, ביהמ"ש יתערב. </w:t>
      </w:r>
    </w:p>
    <w:p w14:paraId="2DEDD7D2" w14:textId="0B1F4857" w:rsidR="00E26F7A" w:rsidRPr="00E3431C" w:rsidRDefault="00E26F7A" w:rsidP="00E26F7A">
      <w:pPr>
        <w:spacing w:after="0"/>
        <w:rPr>
          <w:rFonts w:ascii="David" w:hAnsi="David" w:cs="David"/>
          <w:color w:val="080808"/>
          <w:rtl/>
        </w:rPr>
      </w:pPr>
      <w:r w:rsidRPr="00E3431C">
        <w:rPr>
          <w:rFonts w:ascii="David" w:hAnsi="David" w:cs="David" w:hint="cs"/>
          <w:b/>
          <w:bCs/>
          <w:color w:val="080808"/>
          <w:highlight w:val="cyan"/>
          <w:rtl/>
        </w:rPr>
        <w:t>פס"ד בארי</w:t>
      </w:r>
      <w:r w:rsidR="00FB3826" w:rsidRPr="00E3431C">
        <w:rPr>
          <w:rFonts w:ascii="David" w:hAnsi="David" w:cs="David" w:hint="cs"/>
          <w:b/>
          <w:bCs/>
          <w:color w:val="080808"/>
          <w:rtl/>
        </w:rPr>
        <w:t xml:space="preserve"> </w:t>
      </w:r>
      <w:r w:rsidR="00FB3826" w:rsidRPr="008A2A19">
        <w:rPr>
          <w:rFonts w:ascii="David" w:hAnsi="David" w:cs="David" w:hint="cs"/>
          <w:color w:val="080808"/>
          <w:sz w:val="18"/>
          <w:szCs w:val="18"/>
          <w:rtl/>
        </w:rPr>
        <w:t>(סגירת בית הספר)</w:t>
      </w:r>
      <w:r w:rsidR="00A306D5" w:rsidRPr="00E3431C">
        <w:rPr>
          <w:rFonts w:ascii="David" w:hAnsi="David" w:cs="David" w:hint="cs"/>
          <w:color w:val="080808"/>
          <w:rtl/>
        </w:rPr>
        <w:t>-</w:t>
      </w:r>
      <w:r w:rsidRPr="00E3431C">
        <w:rPr>
          <w:rFonts w:ascii="David" w:hAnsi="David" w:cs="David" w:hint="cs"/>
          <w:color w:val="080808"/>
          <w:rtl/>
        </w:rPr>
        <w:t xml:space="preserve"> ככלל, ככל שמדובר בסטייה קלה מההנחיה, ביהמ"ש לא ימצא צורך להתערב. </w:t>
      </w:r>
      <w:r w:rsidR="00A306D5" w:rsidRPr="00E3431C">
        <w:rPr>
          <w:rFonts w:ascii="David" w:hAnsi="David" w:cs="David" w:hint="cs"/>
          <w:color w:val="080808"/>
          <w:rtl/>
        </w:rPr>
        <w:t>במקרה זה גודל בית הספר סטה במעט מהנחיות חוזר מנכ"ל משרד החינוך ואף על פי כן הותירו את סגירתו</w:t>
      </w:r>
      <w:r w:rsidR="004F7692">
        <w:rPr>
          <w:rFonts w:ascii="David" w:hAnsi="David" w:cs="David" w:hint="cs"/>
          <w:color w:val="080808"/>
          <w:rtl/>
        </w:rPr>
        <w:t xml:space="preserve"> כי זה היה הדבר היעיל</w:t>
      </w:r>
      <w:r w:rsidR="00A306D5" w:rsidRPr="00E3431C">
        <w:rPr>
          <w:rFonts w:ascii="David" w:hAnsi="David" w:cs="David" w:hint="cs"/>
          <w:color w:val="080808"/>
          <w:rtl/>
        </w:rPr>
        <w:t xml:space="preserve">. </w:t>
      </w:r>
    </w:p>
    <w:p w14:paraId="0777F4BD" w14:textId="784EC3ED" w:rsidR="00BD7742" w:rsidRPr="00E3431C" w:rsidRDefault="006667CA" w:rsidP="008C155E">
      <w:pPr>
        <w:spacing w:after="0"/>
        <w:rPr>
          <w:rFonts w:ascii="David" w:hAnsi="David" w:cs="David"/>
          <w:color w:val="080808"/>
          <w:rtl/>
        </w:rPr>
      </w:pPr>
      <w:r w:rsidRPr="00E3431C">
        <w:rPr>
          <w:rFonts w:ascii="David" w:hAnsi="David" w:cs="David" w:hint="cs"/>
          <w:b/>
          <w:bCs/>
          <w:color w:val="080808"/>
          <w:highlight w:val="cyan"/>
          <w:rtl/>
        </w:rPr>
        <w:t>פס"ד</w:t>
      </w:r>
      <w:r w:rsidR="00DF1D06">
        <w:rPr>
          <w:rFonts w:ascii="David" w:hAnsi="David" w:cs="David" w:hint="cs"/>
          <w:b/>
          <w:bCs/>
          <w:color w:val="080808"/>
          <w:highlight w:val="cyan"/>
          <w:rtl/>
        </w:rPr>
        <w:t xml:space="preserve"> החשב הכלל</w:t>
      </w:r>
      <w:r w:rsidRPr="00E3431C">
        <w:rPr>
          <w:rFonts w:ascii="David" w:hAnsi="David" w:cs="David" w:hint="cs"/>
          <w:b/>
          <w:bCs/>
          <w:color w:val="080808"/>
          <w:highlight w:val="cyan"/>
          <w:rtl/>
        </w:rPr>
        <w:t xml:space="preserve"> </w:t>
      </w:r>
      <w:r w:rsidRPr="00E3431C">
        <w:rPr>
          <w:rFonts w:ascii="David" w:hAnsi="David" w:cs="David" w:hint="cs"/>
          <w:color w:val="080808"/>
          <w:rtl/>
        </w:rPr>
        <w:t xml:space="preserve"> </w:t>
      </w:r>
      <w:r w:rsidRPr="005713E3">
        <w:rPr>
          <w:rFonts w:ascii="David" w:hAnsi="David" w:cs="David" w:hint="cs"/>
          <w:color w:val="080808"/>
          <w:sz w:val="18"/>
          <w:szCs w:val="18"/>
          <w:rtl/>
        </w:rPr>
        <w:t>(</w:t>
      </w:r>
      <w:r w:rsidR="00DF1D06">
        <w:rPr>
          <w:rFonts w:ascii="David" w:hAnsi="David" w:cs="David" w:hint="cs"/>
          <w:color w:val="080808"/>
          <w:sz w:val="18"/>
          <w:szCs w:val="18"/>
          <w:rtl/>
        </w:rPr>
        <w:t>עמותה  שניסתה להגיש בקשה לתקציב</w:t>
      </w:r>
      <w:r w:rsidRPr="005713E3">
        <w:rPr>
          <w:rFonts w:ascii="David" w:hAnsi="David" w:cs="David" w:hint="cs"/>
          <w:color w:val="080808"/>
          <w:sz w:val="18"/>
          <w:szCs w:val="18"/>
          <w:rtl/>
        </w:rPr>
        <w:t>)</w:t>
      </w:r>
      <w:r w:rsidRPr="00E3431C">
        <w:rPr>
          <w:rFonts w:ascii="David" w:hAnsi="David" w:cs="David" w:hint="cs"/>
          <w:color w:val="080808"/>
          <w:rtl/>
        </w:rPr>
        <w:t xml:space="preserve">- </w:t>
      </w:r>
      <w:r w:rsidR="00DF1D06">
        <w:rPr>
          <w:rFonts w:ascii="David" w:hAnsi="David" w:cs="David" w:hint="cs"/>
          <w:color w:val="080808"/>
          <w:rtl/>
        </w:rPr>
        <w:t xml:space="preserve">לכאורה זה לא נכון לתת רק להם להגיש באיחור אבל הייתה הצדקה כי הרשות תרמה לאיחור (קבעה </w:t>
      </w:r>
      <w:r w:rsidR="008C155E">
        <w:rPr>
          <w:rFonts w:ascii="David" w:hAnsi="David" w:cs="David" w:hint="cs"/>
          <w:color w:val="080808"/>
          <w:rtl/>
        </w:rPr>
        <w:t xml:space="preserve">מפגש לאחר המועד האחרון). לעיתים החריגה מההנחיות תהיה הכרחית לשמירה על השוויון המנהלי. </w:t>
      </w:r>
    </w:p>
    <w:p w14:paraId="2920297E" w14:textId="77777777" w:rsidR="00EB0652" w:rsidRDefault="00EB0652" w:rsidP="00025A64">
      <w:pPr>
        <w:spacing w:after="0"/>
        <w:rPr>
          <w:rFonts w:ascii="David" w:hAnsi="David" w:cs="David"/>
          <w:b/>
          <w:bCs/>
          <w:color w:val="080808"/>
          <w:rtl/>
        </w:rPr>
      </w:pPr>
    </w:p>
    <w:p w14:paraId="43A21E65" w14:textId="250E1AA0" w:rsidR="00025A64" w:rsidRPr="00E3431C" w:rsidRDefault="00025A64" w:rsidP="00025A64">
      <w:pPr>
        <w:spacing w:after="0"/>
        <w:rPr>
          <w:rFonts w:ascii="David" w:hAnsi="David" w:cs="David"/>
          <w:color w:val="080808"/>
          <w:rtl/>
        </w:rPr>
      </w:pPr>
      <w:r w:rsidRPr="00E3431C">
        <w:rPr>
          <w:rFonts w:ascii="David" w:hAnsi="David" w:cs="David" w:hint="cs"/>
          <w:b/>
          <w:bCs/>
          <w:color w:val="080808"/>
          <w:rtl/>
        </w:rPr>
        <w:t>לסיכום</w:t>
      </w:r>
      <w:r w:rsidRPr="00E3431C">
        <w:rPr>
          <w:rFonts w:ascii="David" w:hAnsi="David" w:cs="David" w:hint="cs"/>
          <w:color w:val="080808"/>
          <w:rtl/>
        </w:rPr>
        <w:t>, כאשר עוסקים בהנחיות מנהליות יש לקיים דיון כפול:</w:t>
      </w:r>
    </w:p>
    <w:p w14:paraId="3D74E84D" w14:textId="77777777" w:rsidR="00025A64" w:rsidRPr="00E3431C" w:rsidRDefault="00025A64" w:rsidP="0083234E">
      <w:pPr>
        <w:pStyle w:val="a3"/>
        <w:numPr>
          <w:ilvl w:val="0"/>
          <w:numId w:val="30"/>
        </w:numPr>
        <w:spacing w:after="0"/>
        <w:rPr>
          <w:rFonts w:ascii="David" w:hAnsi="David" w:cs="David"/>
          <w:color w:val="080808"/>
        </w:rPr>
      </w:pPr>
      <w:r w:rsidRPr="00E3431C">
        <w:rPr>
          <w:rFonts w:ascii="David" w:hAnsi="David" w:cs="David" w:hint="cs"/>
          <w:color w:val="080808"/>
          <w:u w:val="single"/>
          <w:rtl/>
        </w:rPr>
        <w:t>בדיקת חוקיות ההנחיות עצמן</w:t>
      </w:r>
      <w:r w:rsidRPr="00E3431C">
        <w:rPr>
          <w:rFonts w:ascii="David" w:hAnsi="David" w:cs="David" w:hint="cs"/>
          <w:color w:val="080808"/>
          <w:rtl/>
        </w:rPr>
        <w:t xml:space="preserve"> ע"פ כללי המשפט המנהלי (רטרואקטיביות, הפעלת שיקול דעת ועוד).</w:t>
      </w:r>
    </w:p>
    <w:p w14:paraId="4900A31F" w14:textId="0A637863" w:rsidR="00025A64" w:rsidRPr="00E3431C" w:rsidRDefault="00025A64" w:rsidP="0083234E">
      <w:pPr>
        <w:pStyle w:val="a3"/>
        <w:numPr>
          <w:ilvl w:val="0"/>
          <w:numId w:val="30"/>
        </w:numPr>
        <w:spacing w:after="0"/>
        <w:rPr>
          <w:rFonts w:ascii="David" w:hAnsi="David" w:cs="David"/>
          <w:color w:val="080808"/>
          <w:rtl/>
        </w:rPr>
      </w:pPr>
      <w:r w:rsidRPr="00E3431C">
        <w:rPr>
          <w:rFonts w:ascii="David" w:hAnsi="David" w:cs="David" w:hint="cs"/>
          <w:color w:val="080808"/>
          <w:u w:val="single"/>
          <w:rtl/>
        </w:rPr>
        <w:t>בחינת אופן הפעלת שיקול הדעת ע"פ ההנחיה</w:t>
      </w:r>
      <w:r w:rsidRPr="00E3431C">
        <w:rPr>
          <w:rFonts w:ascii="David" w:hAnsi="David" w:cs="David" w:hint="cs"/>
          <w:color w:val="080808"/>
          <w:rtl/>
        </w:rPr>
        <w:t>- ברירת המחדל</w:t>
      </w:r>
      <w:r w:rsidRPr="00E3431C">
        <w:rPr>
          <w:rFonts w:ascii="David" w:hAnsi="David" w:cs="David"/>
          <w:color w:val="080808"/>
        </w:rPr>
        <w:sym w:font="Wingdings" w:char="F0DF"/>
      </w:r>
      <w:r w:rsidRPr="00E3431C">
        <w:rPr>
          <w:rFonts w:ascii="David" w:hAnsi="David" w:cs="David" w:hint="cs"/>
          <w:color w:val="080808"/>
          <w:rtl/>
        </w:rPr>
        <w:t xml:space="preserve"> פעולה בהתאם להנחיה, אם כי </w:t>
      </w:r>
      <w:r w:rsidR="00EB0652">
        <w:rPr>
          <w:rFonts w:ascii="David" w:hAnsi="David" w:cs="David" w:hint="cs"/>
          <w:color w:val="080808"/>
          <w:rtl/>
        </w:rPr>
        <w:t xml:space="preserve">כאמור </w:t>
      </w:r>
      <w:r w:rsidRPr="00E3431C">
        <w:rPr>
          <w:rFonts w:ascii="David" w:hAnsi="David" w:cs="David" w:hint="cs"/>
          <w:color w:val="080808"/>
          <w:rtl/>
        </w:rPr>
        <w:t xml:space="preserve">מתאפשרת סטייה.  </w:t>
      </w:r>
    </w:p>
    <w:p w14:paraId="04CE8108" w14:textId="77777777" w:rsidR="00FE3C70" w:rsidRDefault="00FE3C70" w:rsidP="008C155E">
      <w:pPr>
        <w:spacing w:after="0"/>
        <w:ind w:left="720" w:hanging="720"/>
        <w:rPr>
          <w:rFonts w:ascii="David" w:hAnsi="David" w:cs="David"/>
          <w:color w:val="080808"/>
          <w:rtl/>
        </w:rPr>
      </w:pPr>
    </w:p>
    <w:p w14:paraId="193DB93F" w14:textId="2B7F6EDA" w:rsidR="008C155E" w:rsidRDefault="00FE3C70" w:rsidP="00FE3C70">
      <w:pPr>
        <w:spacing w:after="0"/>
        <w:rPr>
          <w:rFonts w:ascii="David" w:hAnsi="David" w:cs="David"/>
          <w:color w:val="080808"/>
          <w:rtl/>
        </w:rPr>
      </w:pPr>
      <w:r w:rsidRPr="004F7692">
        <w:rPr>
          <w:rFonts w:ascii="David" w:hAnsi="David" w:cs="David" w:hint="cs"/>
          <w:b/>
          <w:bCs/>
          <w:color w:val="080808"/>
          <w:rtl/>
        </w:rPr>
        <w:t>הסתמכות</w:t>
      </w:r>
      <w:r>
        <w:rPr>
          <w:rFonts w:ascii="David" w:hAnsi="David" w:cs="David" w:hint="cs"/>
          <w:color w:val="080808"/>
          <w:rtl/>
        </w:rPr>
        <w:t xml:space="preserve">: בעת קבלת ההחלטה </w:t>
      </w:r>
      <w:r w:rsidR="00EB0652">
        <w:rPr>
          <w:rFonts w:ascii="David" w:hAnsi="David" w:cs="David" w:hint="cs"/>
          <w:color w:val="080808"/>
          <w:rtl/>
        </w:rPr>
        <w:t xml:space="preserve">המחילה מדיניות חדשה </w:t>
      </w:r>
      <w:r w:rsidR="008C155E">
        <w:rPr>
          <w:rFonts w:ascii="David" w:hAnsi="David" w:cs="David" w:hint="cs"/>
          <w:color w:val="080808"/>
          <w:rtl/>
        </w:rPr>
        <w:t>השאלה הבסיסית היא כמה תשפיע</w:t>
      </w:r>
      <w:r>
        <w:rPr>
          <w:rFonts w:ascii="David" w:hAnsi="David" w:cs="David" w:hint="cs"/>
          <w:color w:val="080808"/>
          <w:rtl/>
        </w:rPr>
        <w:t xml:space="preserve"> </w:t>
      </w:r>
      <w:r>
        <w:rPr>
          <w:rFonts w:ascii="David" w:hAnsi="David" w:cs="David"/>
          <w:color w:val="080808"/>
          <w:rtl/>
        </w:rPr>
        <w:t>–</w:t>
      </w:r>
    </w:p>
    <w:p w14:paraId="2CC20E18" w14:textId="0C43C830" w:rsidR="00FE3C70" w:rsidRDefault="00FE3C70" w:rsidP="00DD005C">
      <w:pPr>
        <w:pStyle w:val="a3"/>
        <w:numPr>
          <w:ilvl w:val="0"/>
          <w:numId w:val="55"/>
        </w:numPr>
        <w:spacing w:after="0"/>
        <w:rPr>
          <w:rFonts w:ascii="David" w:hAnsi="David" w:cs="David"/>
          <w:color w:val="080808"/>
        </w:rPr>
      </w:pPr>
      <w:r>
        <w:rPr>
          <w:rFonts w:ascii="David" w:hAnsi="David" w:cs="David" w:hint="cs"/>
          <w:color w:val="080808"/>
          <w:rtl/>
        </w:rPr>
        <w:t>שוויוניות- לכאורה פגיעה בשוויון המנהלי כי אתמול הוחלה הנחיה מסוימת והיום על אותו אדם תוחל אחרת.</w:t>
      </w:r>
    </w:p>
    <w:p w14:paraId="0160D807" w14:textId="1F638606" w:rsidR="00FE3C70" w:rsidRDefault="00FE3C70" w:rsidP="00DD005C">
      <w:pPr>
        <w:pStyle w:val="a3"/>
        <w:numPr>
          <w:ilvl w:val="0"/>
          <w:numId w:val="55"/>
        </w:numPr>
        <w:spacing w:after="0"/>
        <w:rPr>
          <w:rFonts w:ascii="David" w:hAnsi="David" w:cs="David"/>
          <w:color w:val="080808"/>
        </w:rPr>
      </w:pPr>
      <w:r>
        <w:rPr>
          <w:rFonts w:ascii="David" w:hAnsi="David" w:cs="David" w:hint="cs"/>
          <w:color w:val="080808"/>
          <w:rtl/>
        </w:rPr>
        <w:t>הסתמכות- אנשים מסתמכים על הבירור שעושים ומתכננים את חייהם בהתאם.</w:t>
      </w:r>
    </w:p>
    <w:p w14:paraId="48194A94" w14:textId="1E82D6C6" w:rsidR="00FE3C70" w:rsidRDefault="00FE3C70" w:rsidP="00DD005C">
      <w:pPr>
        <w:pStyle w:val="a3"/>
        <w:numPr>
          <w:ilvl w:val="0"/>
          <w:numId w:val="56"/>
        </w:numPr>
        <w:spacing w:after="0"/>
        <w:rPr>
          <w:rFonts w:ascii="David" w:hAnsi="David" w:cs="David"/>
          <w:color w:val="080808"/>
        </w:rPr>
      </w:pPr>
      <w:r>
        <w:rPr>
          <w:rFonts w:ascii="David" w:hAnsi="David" w:cs="David" w:hint="cs"/>
          <w:color w:val="080808"/>
          <w:rtl/>
        </w:rPr>
        <w:t>להסתמכות ערך ציבורי- חשוב שתהיה יכולת הסתמכות כדי לפעול בצורה יציבה ויעילה</w:t>
      </w:r>
    </w:p>
    <w:p w14:paraId="3313ED49" w14:textId="5DCB0496" w:rsidR="00FE3C70" w:rsidRDefault="00EB2883" w:rsidP="00DD005C">
      <w:pPr>
        <w:pStyle w:val="a3"/>
        <w:numPr>
          <w:ilvl w:val="0"/>
          <w:numId w:val="56"/>
        </w:numPr>
        <w:spacing w:after="0"/>
        <w:rPr>
          <w:rFonts w:ascii="David" w:hAnsi="David" w:cs="David"/>
          <w:color w:val="080808"/>
        </w:rPr>
      </w:pPr>
      <w:r>
        <w:rPr>
          <w:rFonts w:ascii="David" w:hAnsi="David" w:cs="David" w:hint="cs"/>
          <w:color w:val="080808"/>
          <w:rtl/>
        </w:rPr>
        <w:t>לא שוויוני- אם לא נכבד את ההסתמכות האנשים שהסתמכו ישלמו את המחיר בשביל כולם</w:t>
      </w:r>
    </w:p>
    <w:p w14:paraId="7405ADD3" w14:textId="77777777" w:rsidR="00EB2883" w:rsidRDefault="00EB2883" w:rsidP="00DD005C">
      <w:pPr>
        <w:pStyle w:val="a3"/>
        <w:numPr>
          <w:ilvl w:val="0"/>
          <w:numId w:val="56"/>
        </w:numPr>
        <w:spacing w:after="0"/>
        <w:rPr>
          <w:rFonts w:ascii="David" w:hAnsi="David" w:cs="David"/>
          <w:color w:val="080808"/>
        </w:rPr>
      </w:pPr>
      <w:r>
        <w:rPr>
          <w:rFonts w:ascii="David" w:hAnsi="David" w:cs="David" w:hint="cs"/>
          <w:color w:val="080808"/>
          <w:rtl/>
        </w:rPr>
        <w:t xml:space="preserve">זכויות אדם- היכולת להסתמך היא חלק מכבוד האדם ומהווה מעין קניין </w:t>
      </w:r>
      <w:r>
        <w:rPr>
          <w:rFonts w:ascii="David" w:hAnsi="David" w:cs="David"/>
          <w:color w:val="080808"/>
          <w:rtl/>
        </w:rPr>
        <w:t>–</w:t>
      </w:r>
      <w:r>
        <w:rPr>
          <w:rFonts w:ascii="David" w:hAnsi="David" w:cs="David" w:hint="cs"/>
          <w:color w:val="080808"/>
          <w:rtl/>
        </w:rPr>
        <w:t xml:space="preserve"> בעלת ערך.</w:t>
      </w:r>
    </w:p>
    <w:p w14:paraId="0F9408FE" w14:textId="046A0514" w:rsidR="00EB2883" w:rsidRPr="00EB2883" w:rsidRDefault="00EB2883" w:rsidP="00EB2883">
      <w:pPr>
        <w:spacing w:after="0"/>
        <w:rPr>
          <w:rFonts w:ascii="David" w:hAnsi="David" w:cs="David"/>
          <w:color w:val="080808"/>
          <w:rtl/>
        </w:rPr>
      </w:pPr>
      <w:r w:rsidRPr="004F7692">
        <w:rPr>
          <w:rFonts w:ascii="David" w:hAnsi="David" w:cs="David" w:hint="cs"/>
          <w:b/>
          <w:bCs/>
          <w:color w:val="080808"/>
          <w:rtl/>
        </w:rPr>
        <w:t>מנגד</w:t>
      </w:r>
      <w:r>
        <w:rPr>
          <w:rFonts w:ascii="David" w:hAnsi="David" w:cs="David" w:hint="cs"/>
          <w:color w:val="080808"/>
          <w:rtl/>
        </w:rPr>
        <w:t xml:space="preserve">- האינטרס הציבורי שולל סופיות כדי לקבל בכל זמן את ההחלטה הטובה ביותר לציבור. </w:t>
      </w:r>
      <w:r w:rsidRPr="00EB2883">
        <w:rPr>
          <w:rFonts w:ascii="David" w:hAnsi="David" w:cs="David" w:hint="cs"/>
          <w:color w:val="080808"/>
          <w:rtl/>
        </w:rPr>
        <w:t xml:space="preserve"> </w:t>
      </w:r>
    </w:p>
    <w:p w14:paraId="69CA33EC" w14:textId="77777777" w:rsidR="00025A64" w:rsidRPr="00E3431C" w:rsidRDefault="00025A64" w:rsidP="00E26F7A">
      <w:pPr>
        <w:spacing w:after="0"/>
        <w:rPr>
          <w:rFonts w:ascii="David" w:hAnsi="David" w:cs="David"/>
          <w:color w:val="080808"/>
          <w:rtl/>
        </w:rPr>
      </w:pPr>
    </w:p>
    <w:p w14:paraId="63E326A4" w14:textId="77777777" w:rsidR="00D52C5A" w:rsidRPr="00E3431C" w:rsidRDefault="00175FC0" w:rsidP="00D52C5A">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t>תיקון החלטות וביטולן</w:t>
      </w:r>
    </w:p>
    <w:p w14:paraId="04185CF7" w14:textId="77777777" w:rsidR="00AF3CB8" w:rsidRDefault="000E0264" w:rsidP="00AF3CB8">
      <w:pPr>
        <w:rPr>
          <w:rFonts w:ascii="David" w:hAnsi="David" w:cs="David"/>
          <w:color w:val="080808"/>
          <w:rtl/>
        </w:rPr>
      </w:pPr>
      <w:r w:rsidRPr="00EB0652">
        <w:rPr>
          <w:rFonts w:ascii="David" w:hAnsi="David" w:cs="David" w:hint="cs"/>
          <w:color w:val="080808"/>
          <w:highlight w:val="yellow"/>
          <w:rtl/>
        </w:rPr>
        <w:t>ס' 15 ל</w:t>
      </w:r>
      <w:r w:rsidRPr="004F7692">
        <w:rPr>
          <w:rFonts w:ascii="David" w:hAnsi="David" w:cs="David" w:hint="cs"/>
          <w:color w:val="080808"/>
          <w:highlight w:val="yellow"/>
          <w:rtl/>
        </w:rPr>
        <w:t>חוק הפרשנות</w:t>
      </w:r>
      <w:r w:rsidR="00EF35CB" w:rsidRPr="00E3431C">
        <w:rPr>
          <w:rFonts w:ascii="David" w:hAnsi="David" w:cs="David" w:hint="cs"/>
          <w:color w:val="080808"/>
          <w:rtl/>
        </w:rPr>
        <w:t xml:space="preserve"> </w:t>
      </w:r>
      <w:r w:rsidR="00374EAB" w:rsidRPr="00E3431C">
        <w:rPr>
          <w:rFonts w:ascii="David" w:hAnsi="David" w:cs="David" w:hint="cs"/>
          <w:color w:val="080808"/>
          <w:rtl/>
        </w:rPr>
        <w:t>מקנה סמכות לביטול/שינוי/תיקון/התליה של החלטה מנהלית (תקנה/הוראה מנהלית)</w:t>
      </w:r>
      <w:r w:rsidR="00D52C5A" w:rsidRPr="00E3431C">
        <w:rPr>
          <w:rFonts w:ascii="David" w:hAnsi="David" w:cs="David" w:hint="cs"/>
          <w:color w:val="080808"/>
          <w:rtl/>
        </w:rPr>
        <w:t xml:space="preserve"> באותה הדרך שבה נתקבל</w:t>
      </w:r>
      <w:r w:rsidR="00AF3CB8">
        <w:rPr>
          <w:rFonts w:ascii="David" w:hAnsi="David" w:cs="David" w:hint="cs"/>
          <w:color w:val="080808"/>
          <w:rtl/>
        </w:rPr>
        <w:t xml:space="preserve">ה. לכאורה מסדיר אך לא ברור אם כאשר מתקנים יש לשחזר את הליך ההחלטה המקורי. </w:t>
      </w:r>
      <w:r w:rsidR="00AF3CB8">
        <w:rPr>
          <w:rFonts w:ascii="David" w:hAnsi="David" w:cs="David" w:hint="cs"/>
          <w:b/>
          <w:bCs/>
          <w:color w:val="080808"/>
          <w:rtl/>
        </w:rPr>
        <w:t xml:space="preserve">התפיסה המקובלת </w:t>
      </w:r>
      <w:r w:rsidR="00AF3CB8">
        <w:rPr>
          <w:rFonts w:ascii="David" w:hAnsi="David" w:cs="David" w:hint="cs"/>
          <w:color w:val="080808"/>
          <w:rtl/>
        </w:rPr>
        <w:t>היא שכל עוד אין הנחיות ספציפיות לשינוי או ביטול מספיק להפעיל שיקול דעת ולא לשחזר את כל ההליך.</w:t>
      </w:r>
    </w:p>
    <w:p w14:paraId="3E0DB864" w14:textId="3D159D20" w:rsidR="00AF3CB8" w:rsidRDefault="00AF3CB8" w:rsidP="00AF3CB8">
      <w:pPr>
        <w:rPr>
          <w:rFonts w:ascii="David" w:hAnsi="David" w:cs="David"/>
          <w:color w:val="080808"/>
          <w:rtl/>
        </w:rPr>
      </w:pPr>
      <w:r>
        <w:rPr>
          <w:rFonts w:ascii="David" w:hAnsi="David" w:cs="David" w:hint="cs"/>
          <w:color w:val="080808"/>
          <w:rtl/>
        </w:rPr>
        <w:t>הסעיף לא עוסק ב</w:t>
      </w:r>
      <w:r>
        <w:rPr>
          <w:rFonts w:ascii="David" w:hAnsi="David" w:cs="David" w:hint="cs"/>
          <w:b/>
          <w:bCs/>
          <w:color w:val="080808"/>
          <w:rtl/>
        </w:rPr>
        <w:t>שיקול דעת</w:t>
      </w:r>
      <w:r>
        <w:rPr>
          <w:rFonts w:ascii="David" w:hAnsi="David" w:cs="David" w:hint="cs"/>
          <w:color w:val="080808"/>
          <w:rtl/>
        </w:rPr>
        <w:t xml:space="preserve"> כלל ולכן פותחו לכך כללים מיוחדים. </w:t>
      </w:r>
      <w:r w:rsidR="00194236" w:rsidRPr="00E3431C">
        <w:rPr>
          <w:rFonts w:ascii="David" w:hAnsi="David" w:cs="David" w:hint="cs"/>
          <w:b/>
          <w:bCs/>
          <w:color w:val="080808"/>
          <w:highlight w:val="cyan"/>
          <w:rtl/>
        </w:rPr>
        <w:t>פס"ד שללם</w:t>
      </w:r>
      <w:r w:rsidR="00194236" w:rsidRPr="00E3431C">
        <w:rPr>
          <w:rFonts w:ascii="David" w:hAnsi="David" w:cs="David" w:hint="cs"/>
          <w:color w:val="080808"/>
          <w:rtl/>
        </w:rPr>
        <w:t xml:space="preserve"> </w:t>
      </w:r>
      <w:r w:rsidR="00194236" w:rsidRPr="0091134E">
        <w:rPr>
          <w:rFonts w:ascii="David" w:hAnsi="David" w:cs="David" w:hint="cs"/>
          <w:color w:val="080808"/>
          <w:sz w:val="18"/>
          <w:szCs w:val="18"/>
          <w:rtl/>
        </w:rPr>
        <w:t>(חידוש רישיון נשק בצל גילוי של עבר פלילי)</w:t>
      </w:r>
      <w:r w:rsidR="00194236" w:rsidRPr="00E3431C">
        <w:rPr>
          <w:rFonts w:ascii="David" w:hAnsi="David" w:cs="David" w:hint="cs"/>
          <w:color w:val="080808"/>
          <w:rtl/>
        </w:rPr>
        <w:t>-</w:t>
      </w:r>
      <w:r w:rsidR="00194236">
        <w:rPr>
          <w:rFonts w:ascii="David" w:hAnsi="David" w:cs="David" w:hint="cs"/>
          <w:color w:val="080808"/>
          <w:rtl/>
        </w:rPr>
        <w:t xml:space="preserve"> בהחלטה המקורית יש שיקול דעת יותר רחב אך בהחלטה לבטל/לתקן/לשנות </w:t>
      </w:r>
      <w:proofErr w:type="spellStart"/>
      <w:r w:rsidR="00194236">
        <w:rPr>
          <w:rFonts w:ascii="David" w:hAnsi="David" w:cs="David" w:hint="cs"/>
          <w:color w:val="080808"/>
          <w:rtl/>
        </w:rPr>
        <w:t>השק"ד</w:t>
      </w:r>
      <w:proofErr w:type="spellEnd"/>
      <w:r w:rsidR="00194236">
        <w:rPr>
          <w:rFonts w:ascii="David" w:hAnsi="David" w:cs="David" w:hint="cs"/>
          <w:color w:val="080808"/>
          <w:rtl/>
        </w:rPr>
        <w:t xml:space="preserve"> יותר מצומצם כי מתווסף שיקול ההסתמכות על ההחלטה המקורית.</w:t>
      </w:r>
    </w:p>
    <w:p w14:paraId="0139AB40" w14:textId="4F8D0E15" w:rsidR="00194236" w:rsidRDefault="00194236" w:rsidP="00AF3CB8">
      <w:pPr>
        <w:rPr>
          <w:rFonts w:ascii="David" w:hAnsi="David" w:cs="David"/>
          <w:color w:val="080808"/>
          <w:rtl/>
        </w:rPr>
      </w:pPr>
      <w:r>
        <w:rPr>
          <w:rFonts w:ascii="David" w:hAnsi="David" w:cs="David" w:hint="cs"/>
          <w:color w:val="080808"/>
          <w:rtl/>
        </w:rPr>
        <w:t>מתי מבטלים/ לא מאריכים למרות שישנה הסתמכות?</w:t>
      </w:r>
    </w:p>
    <w:p w14:paraId="71620FFF" w14:textId="49CD2ECA" w:rsidR="00194236" w:rsidRDefault="00194236" w:rsidP="00DD005C">
      <w:pPr>
        <w:pStyle w:val="a3"/>
        <w:numPr>
          <w:ilvl w:val="0"/>
          <w:numId w:val="57"/>
        </w:numPr>
        <w:rPr>
          <w:rFonts w:ascii="David" w:hAnsi="David" w:cs="David"/>
          <w:color w:val="080808"/>
        </w:rPr>
      </w:pPr>
      <w:r w:rsidRPr="004F7692">
        <w:rPr>
          <w:rFonts w:ascii="David" w:hAnsi="David" w:cs="David" w:hint="cs"/>
          <w:b/>
          <w:bCs/>
          <w:color w:val="080808"/>
          <w:rtl/>
        </w:rPr>
        <w:t>הטעיה</w:t>
      </w:r>
      <w:r>
        <w:rPr>
          <w:rFonts w:ascii="David" w:hAnsi="David" w:cs="David" w:hint="cs"/>
          <w:color w:val="080808"/>
          <w:rtl/>
        </w:rPr>
        <w:t>- למשל שהאדם קיבל רישיון כתוצאה מהטעיה הרשות רשאית ואף חייבת לבטל את ההחלטה.</w:t>
      </w:r>
    </w:p>
    <w:p w14:paraId="5F88D944" w14:textId="66ECD8BB" w:rsidR="00194236" w:rsidRDefault="00194236" w:rsidP="00DD005C">
      <w:pPr>
        <w:pStyle w:val="a3"/>
        <w:numPr>
          <w:ilvl w:val="0"/>
          <w:numId w:val="57"/>
        </w:numPr>
        <w:rPr>
          <w:rFonts w:ascii="David" w:hAnsi="David" w:cs="David"/>
          <w:color w:val="080808"/>
        </w:rPr>
      </w:pPr>
      <w:r w:rsidRPr="004F7692">
        <w:rPr>
          <w:rFonts w:ascii="David" w:hAnsi="David" w:cs="David" w:hint="cs"/>
          <w:b/>
          <w:bCs/>
          <w:color w:val="080808"/>
          <w:rtl/>
        </w:rPr>
        <w:t>טעות של הרשות עצמה</w:t>
      </w:r>
      <w:r>
        <w:rPr>
          <w:rFonts w:ascii="David" w:hAnsi="David" w:cs="David" w:hint="cs"/>
          <w:color w:val="080808"/>
          <w:rtl/>
        </w:rPr>
        <w:t xml:space="preserve">- </w:t>
      </w:r>
      <w:r w:rsidRPr="00194236">
        <w:rPr>
          <w:rFonts w:ascii="David" w:hAnsi="David" w:cs="David" w:hint="cs"/>
          <w:color w:val="080808"/>
          <w:rtl/>
        </w:rPr>
        <w:t>יש צורך בטעות משמעותית עם השלכות רציניות לגבי האינטרס הציבורי</w:t>
      </w:r>
      <w:r>
        <w:rPr>
          <w:rFonts w:ascii="David" w:hAnsi="David" w:cs="David" w:hint="cs"/>
          <w:color w:val="080808"/>
          <w:rtl/>
        </w:rPr>
        <w:t xml:space="preserve">. </w:t>
      </w:r>
      <w:r w:rsidR="0083234E" w:rsidRPr="0083234E">
        <w:rPr>
          <w:rFonts w:ascii="David" w:hAnsi="David" w:cs="David" w:hint="cs"/>
          <w:b/>
          <w:bCs/>
          <w:color w:val="080808"/>
          <w:highlight w:val="cyan"/>
          <w:rtl/>
        </w:rPr>
        <w:t xml:space="preserve">פס"ד </w:t>
      </w:r>
      <w:proofErr w:type="spellStart"/>
      <w:r w:rsidR="0083234E" w:rsidRPr="0083234E">
        <w:rPr>
          <w:rFonts w:ascii="David" w:hAnsi="David" w:cs="David" w:hint="cs"/>
          <w:b/>
          <w:bCs/>
          <w:color w:val="080808"/>
          <w:highlight w:val="cyan"/>
          <w:rtl/>
        </w:rPr>
        <w:t>שנקרקו</w:t>
      </w:r>
      <w:proofErr w:type="spellEnd"/>
      <w:r w:rsidR="0083234E">
        <w:rPr>
          <w:rFonts w:ascii="David" w:hAnsi="David" w:cs="David" w:hint="cs"/>
          <w:color w:val="080808"/>
          <w:rtl/>
        </w:rPr>
        <w:t xml:space="preserve"> </w:t>
      </w:r>
      <w:r w:rsidR="0083234E" w:rsidRPr="00EB0652">
        <w:rPr>
          <w:rFonts w:ascii="David" w:hAnsi="David" w:cs="David" w:hint="cs"/>
          <w:color w:val="080808"/>
          <w:sz w:val="18"/>
          <w:szCs w:val="18"/>
          <w:rtl/>
        </w:rPr>
        <w:t>(ביטול האישור של לימודי הרפואה בחו"ל)</w:t>
      </w:r>
      <w:r w:rsidR="0083234E" w:rsidRPr="00EB0652">
        <w:rPr>
          <w:rFonts w:ascii="David" w:hAnsi="David" w:cs="David" w:hint="cs"/>
          <w:color w:val="080808"/>
          <w:sz w:val="20"/>
          <w:szCs w:val="20"/>
          <w:rtl/>
        </w:rPr>
        <w:t xml:space="preserve">- </w:t>
      </w:r>
      <w:r w:rsidR="0083234E">
        <w:rPr>
          <w:rFonts w:ascii="David" w:hAnsi="David" w:cs="David" w:hint="cs"/>
          <w:color w:val="080808"/>
          <w:rtl/>
        </w:rPr>
        <w:t xml:space="preserve">הסתבר שההכשרה שעברה לא עמדה בסטנדרטים של </w:t>
      </w:r>
      <w:proofErr w:type="spellStart"/>
      <w:r w:rsidR="0083234E">
        <w:rPr>
          <w:rFonts w:ascii="David" w:hAnsi="David" w:cs="David" w:hint="cs"/>
          <w:color w:val="080808"/>
          <w:rtl/>
        </w:rPr>
        <w:t>מד"י</w:t>
      </w:r>
      <w:proofErr w:type="spellEnd"/>
      <w:r w:rsidR="0083234E">
        <w:rPr>
          <w:rFonts w:ascii="David" w:hAnsi="David" w:cs="David" w:hint="cs"/>
          <w:color w:val="080808"/>
          <w:rtl/>
        </w:rPr>
        <w:t xml:space="preserve"> ולכן ביטלו כי יש פגיעה בבריאות הציבור.</w:t>
      </w:r>
    </w:p>
    <w:p w14:paraId="27436842" w14:textId="0B0E0AC8" w:rsidR="0083234E" w:rsidRDefault="0083234E" w:rsidP="00DD005C">
      <w:pPr>
        <w:pStyle w:val="a3"/>
        <w:numPr>
          <w:ilvl w:val="0"/>
          <w:numId w:val="57"/>
        </w:numPr>
        <w:rPr>
          <w:rFonts w:ascii="David" w:hAnsi="David" w:cs="David"/>
          <w:color w:val="080808"/>
        </w:rPr>
      </w:pPr>
      <w:r w:rsidRPr="004F7692">
        <w:rPr>
          <w:rFonts w:ascii="David" w:hAnsi="David" w:cs="David" w:hint="cs"/>
          <w:b/>
          <w:bCs/>
          <w:color w:val="080808"/>
          <w:rtl/>
        </w:rPr>
        <w:t>עובדות חדשות</w:t>
      </w:r>
      <w:r>
        <w:rPr>
          <w:rFonts w:ascii="David" w:hAnsi="David" w:cs="David" w:hint="cs"/>
          <w:color w:val="080808"/>
          <w:rtl/>
        </w:rPr>
        <w:t>- עובדות שלא יכלה הרשות לדעת עליהן מראש</w:t>
      </w:r>
      <w:r w:rsidR="00DD71EB">
        <w:rPr>
          <w:rFonts w:ascii="David" w:hAnsi="David" w:cs="David" w:hint="cs"/>
          <w:color w:val="080808"/>
          <w:rtl/>
        </w:rPr>
        <w:t>.</w:t>
      </w:r>
    </w:p>
    <w:p w14:paraId="5384B0E7" w14:textId="34C04C56" w:rsidR="0083234E" w:rsidRDefault="0083234E" w:rsidP="00DD005C">
      <w:pPr>
        <w:pStyle w:val="a3"/>
        <w:numPr>
          <w:ilvl w:val="0"/>
          <w:numId w:val="57"/>
        </w:numPr>
        <w:rPr>
          <w:rFonts w:ascii="David" w:hAnsi="David" w:cs="David"/>
          <w:color w:val="080808"/>
        </w:rPr>
      </w:pPr>
      <w:r w:rsidRPr="004F7692">
        <w:rPr>
          <w:rFonts w:ascii="David" w:hAnsi="David" w:cs="David" w:hint="cs"/>
          <w:b/>
          <w:bCs/>
          <w:color w:val="080808"/>
          <w:rtl/>
        </w:rPr>
        <w:t>שינוי מדיוניות הרשות</w:t>
      </w:r>
      <w:r>
        <w:rPr>
          <w:rFonts w:ascii="David" w:hAnsi="David" w:cs="David" w:hint="cs"/>
          <w:color w:val="080808"/>
          <w:rtl/>
        </w:rPr>
        <w:t xml:space="preserve">- </w:t>
      </w:r>
      <w:r w:rsidRPr="0083234E">
        <w:rPr>
          <w:rFonts w:ascii="David" w:hAnsi="David" w:cs="David" w:hint="cs"/>
          <w:color w:val="080808"/>
          <w:rtl/>
        </w:rPr>
        <w:t>הרשות יכולה לשנות מדיניות בחופשיות לגבי העתיד</w:t>
      </w:r>
      <w:r w:rsidR="00DD71EB">
        <w:rPr>
          <w:rFonts w:ascii="David" w:hAnsi="David" w:cs="David" w:hint="cs"/>
          <w:color w:val="080808"/>
          <w:rtl/>
        </w:rPr>
        <w:t>.</w:t>
      </w:r>
    </w:p>
    <w:p w14:paraId="13AD1717" w14:textId="750842E3" w:rsidR="00AF3CB8" w:rsidRPr="00D67C39" w:rsidRDefault="0083234E" w:rsidP="00D67C39">
      <w:pPr>
        <w:pStyle w:val="a3"/>
        <w:numPr>
          <w:ilvl w:val="0"/>
          <w:numId w:val="57"/>
        </w:numPr>
        <w:rPr>
          <w:rFonts w:ascii="David" w:hAnsi="David" w:cs="David"/>
          <w:color w:val="080808"/>
          <w:rtl/>
        </w:rPr>
      </w:pPr>
      <w:r w:rsidRPr="004F7692">
        <w:rPr>
          <w:rFonts w:ascii="David" w:hAnsi="David" w:cs="David" w:hint="cs"/>
          <w:b/>
          <w:bCs/>
          <w:color w:val="080808"/>
          <w:rtl/>
        </w:rPr>
        <w:t>הפעלה מחדש של שק"ד</w:t>
      </w:r>
      <w:r>
        <w:rPr>
          <w:rFonts w:ascii="David" w:hAnsi="David" w:cs="David" w:hint="cs"/>
          <w:color w:val="080808"/>
          <w:rtl/>
        </w:rPr>
        <w:t xml:space="preserve">- ראוי שתהיה סיבה למרות </w:t>
      </w:r>
      <w:r w:rsidR="006D710C">
        <w:rPr>
          <w:rFonts w:ascii="David" w:hAnsi="David" w:cs="David" w:hint="cs"/>
          <w:color w:val="080808"/>
          <w:rtl/>
        </w:rPr>
        <w:t>שבדותן</w:t>
      </w:r>
      <w:r>
        <w:rPr>
          <w:rFonts w:ascii="David" w:hAnsi="David" w:cs="David" w:hint="cs"/>
          <w:color w:val="080808"/>
          <w:rtl/>
        </w:rPr>
        <w:t xml:space="preserve"> לא הייתה.</w:t>
      </w:r>
    </w:p>
    <w:p w14:paraId="752374BF" w14:textId="6BDFBF8F" w:rsidR="005F3891" w:rsidRPr="0083234E" w:rsidRDefault="0000515B" w:rsidP="005F3891">
      <w:pPr>
        <w:rPr>
          <w:rFonts w:ascii="David" w:hAnsi="David" w:cs="David"/>
          <w:color w:val="080808"/>
          <w:rtl/>
        </w:rPr>
      </w:pPr>
      <w:r w:rsidRPr="0083234E">
        <w:rPr>
          <w:rFonts w:ascii="David" w:hAnsi="David" w:cs="David" w:hint="cs"/>
          <w:b/>
          <w:bCs/>
          <w:color w:val="080808"/>
          <w:highlight w:val="cyan"/>
          <w:rtl/>
        </w:rPr>
        <w:t xml:space="preserve">פס"ד </w:t>
      </w:r>
      <w:proofErr w:type="spellStart"/>
      <w:r w:rsidRPr="0083234E">
        <w:rPr>
          <w:rFonts w:ascii="David" w:hAnsi="David" w:cs="David" w:hint="cs"/>
          <w:b/>
          <w:bCs/>
          <w:color w:val="080808"/>
          <w:highlight w:val="cyan"/>
          <w:rtl/>
        </w:rPr>
        <w:t>קרינסקי</w:t>
      </w:r>
      <w:proofErr w:type="spellEnd"/>
      <w:r w:rsidRPr="0083234E">
        <w:rPr>
          <w:rFonts w:ascii="David" w:hAnsi="David" w:cs="David" w:hint="cs"/>
          <w:b/>
          <w:bCs/>
          <w:color w:val="080808"/>
          <w:rtl/>
        </w:rPr>
        <w:t xml:space="preserve"> </w:t>
      </w:r>
      <w:r w:rsidRPr="0083234E">
        <w:rPr>
          <w:rFonts w:ascii="David" w:hAnsi="David" w:cs="David" w:hint="cs"/>
          <w:color w:val="080808"/>
          <w:sz w:val="18"/>
          <w:szCs w:val="18"/>
          <w:rtl/>
        </w:rPr>
        <w:t>(הארכת רישיון לנשק אחר בשל גניבה)</w:t>
      </w:r>
      <w:r w:rsidRPr="0083234E">
        <w:rPr>
          <w:rFonts w:ascii="David" w:hAnsi="David" w:cs="David" w:hint="cs"/>
          <w:color w:val="080808"/>
          <w:rtl/>
        </w:rPr>
        <w:t xml:space="preserve">- </w:t>
      </w:r>
      <w:r w:rsidR="005F3891">
        <w:rPr>
          <w:rFonts w:ascii="David" w:hAnsi="David" w:cs="David" w:hint="cs"/>
          <w:color w:val="080808"/>
          <w:rtl/>
        </w:rPr>
        <w:t xml:space="preserve">ראו את העניין כהוצאה של רישיון חדש (שמקנה יותר שק"ד) ולכן לא מתחשבים בהסתמכות. </w:t>
      </w:r>
      <w:r w:rsidRPr="0083234E">
        <w:rPr>
          <w:rFonts w:ascii="David" w:hAnsi="David" w:cs="David" w:hint="cs"/>
          <w:color w:val="080808"/>
          <w:rtl/>
        </w:rPr>
        <w:t xml:space="preserve">נקבע כי עילת הסבירות גוברת, הרשות לא חרגה מהנוהל כך שביהמ"ש סוטה מפסק דין שללם. </w:t>
      </w:r>
      <w:r w:rsidR="005F3891">
        <w:rPr>
          <w:rFonts w:ascii="David" w:hAnsi="David" w:cs="David" w:hint="cs"/>
          <w:color w:val="080808"/>
          <w:rtl/>
        </w:rPr>
        <w:t xml:space="preserve"> כי בשונה מששללם שבו הייתה סיבה- העבר הפלילי, פה מדובר בדבר שאינו באשמתו ולכן ההבחנה בעייתית אך ביהמ"ש פשוט הסתפק בסבירות למרות שלא נראה שהתקיימו אחת מהסיבות המוצדקות.</w:t>
      </w:r>
    </w:p>
    <w:p w14:paraId="3D4ABFFB" w14:textId="77777777" w:rsidR="0000515B" w:rsidRPr="0083234E" w:rsidRDefault="0000515B" w:rsidP="0083234E">
      <w:pPr>
        <w:rPr>
          <w:rFonts w:ascii="David" w:hAnsi="David" w:cs="David"/>
          <w:color w:val="080808"/>
          <w:rtl/>
        </w:rPr>
      </w:pPr>
      <w:r w:rsidRPr="0083234E">
        <w:rPr>
          <w:rFonts w:ascii="David" w:hAnsi="David" w:cs="David" w:hint="cs"/>
          <w:b/>
          <w:bCs/>
          <w:color w:val="080808"/>
          <w:highlight w:val="cyan"/>
          <w:rtl/>
        </w:rPr>
        <w:t>פס"ד דותן</w:t>
      </w:r>
      <w:r w:rsidRPr="0083234E">
        <w:rPr>
          <w:rFonts w:ascii="David" w:hAnsi="David" w:cs="David" w:hint="cs"/>
          <w:b/>
          <w:bCs/>
          <w:color w:val="080808"/>
          <w:rtl/>
        </w:rPr>
        <w:t xml:space="preserve"> </w:t>
      </w:r>
      <w:r w:rsidRPr="0083234E">
        <w:rPr>
          <w:rFonts w:ascii="David" w:hAnsi="David" w:cs="David" w:hint="cs"/>
          <w:color w:val="080808"/>
          <w:sz w:val="18"/>
          <w:szCs w:val="18"/>
          <w:rtl/>
        </w:rPr>
        <w:t>(הגשת כתב אישום ע"י הפרקליטות בניגוד להחלטת המשטרה שלא להעמיד לדין)</w:t>
      </w:r>
      <w:r w:rsidRPr="0083234E">
        <w:rPr>
          <w:rFonts w:ascii="David" w:hAnsi="David" w:cs="David" w:hint="cs"/>
          <w:color w:val="080808"/>
          <w:rtl/>
        </w:rPr>
        <w:t>- נקבע כי אפילו מדרג היררכי בין גופי תביעה יכול להוות שיקול שנמצא במתחם הסבירות ולכן ההחלטה היא תקינה.</w:t>
      </w:r>
    </w:p>
    <w:p w14:paraId="1B75B41E" w14:textId="59451231" w:rsidR="0000515B" w:rsidRPr="0083234E" w:rsidRDefault="0000515B" w:rsidP="00DD005C">
      <w:pPr>
        <w:pStyle w:val="a3"/>
        <w:numPr>
          <w:ilvl w:val="0"/>
          <w:numId w:val="58"/>
        </w:numPr>
        <w:rPr>
          <w:rFonts w:ascii="David" w:hAnsi="David" w:cs="David"/>
          <w:color w:val="080808"/>
          <w:rtl/>
        </w:rPr>
      </w:pPr>
      <w:r w:rsidRPr="0083234E">
        <w:rPr>
          <w:rFonts w:ascii="David" w:hAnsi="David" w:cs="David" w:hint="cs"/>
          <w:i/>
          <w:iCs/>
          <w:color w:val="FF0000"/>
          <w:u w:val="single"/>
          <w:rtl/>
        </w:rPr>
        <w:lastRenderedPageBreak/>
        <w:t>ביקורת</w:t>
      </w:r>
      <w:r w:rsidRPr="0083234E">
        <w:rPr>
          <w:rFonts w:ascii="David" w:hAnsi="David" w:cs="David" w:hint="cs"/>
          <w:color w:val="FF0000"/>
          <w:u w:val="single"/>
          <w:rtl/>
        </w:rPr>
        <w:t xml:space="preserve"> </w:t>
      </w:r>
      <w:r w:rsidRPr="0083234E">
        <w:rPr>
          <w:rFonts w:ascii="David" w:hAnsi="David" w:cs="David" w:hint="cs"/>
          <w:i/>
          <w:iCs/>
          <w:color w:val="FF0000"/>
          <w:u w:val="single"/>
          <w:rtl/>
        </w:rPr>
        <w:t>המרצה</w:t>
      </w:r>
      <w:r w:rsidRPr="0083234E">
        <w:rPr>
          <w:rFonts w:ascii="David" w:hAnsi="David" w:cs="David" w:hint="cs"/>
          <w:color w:val="080808"/>
          <w:rtl/>
        </w:rPr>
        <w:t xml:space="preserve">: היררכיה לבדה אינה יכולה להיות עילה לשינוי החלטה, אם לא התקיימו אחד </w:t>
      </w:r>
      <w:r w:rsidR="00DD71EB">
        <w:rPr>
          <w:rFonts w:ascii="David" w:hAnsi="David" w:cs="David" w:hint="cs"/>
          <w:color w:val="080808"/>
          <w:rtl/>
        </w:rPr>
        <w:t>מ</w:t>
      </w:r>
      <w:r w:rsidR="00116238" w:rsidRPr="0083234E">
        <w:rPr>
          <w:rFonts w:ascii="David" w:hAnsi="David" w:cs="David" w:hint="cs"/>
          <w:color w:val="080808"/>
          <w:rtl/>
        </w:rPr>
        <w:t xml:space="preserve">עילות הביטול (אי ניקיון כפיים, טעות, שינוי מדיניות). </w:t>
      </w:r>
    </w:p>
    <w:p w14:paraId="0D8BAB95" w14:textId="77777777" w:rsidR="005F6810" w:rsidRPr="00E3431C" w:rsidRDefault="005F6810" w:rsidP="005F6810">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t xml:space="preserve">הבטחות שלטוניות </w:t>
      </w:r>
    </w:p>
    <w:p w14:paraId="42422DF3" w14:textId="35CF87C5" w:rsidR="00AE3A24" w:rsidRDefault="00755584" w:rsidP="00AE3A24">
      <w:pPr>
        <w:rPr>
          <w:rFonts w:ascii="David" w:hAnsi="David" w:cs="David"/>
          <w:color w:val="080808"/>
          <w:rtl/>
        </w:rPr>
      </w:pPr>
      <w:r w:rsidRPr="00755584">
        <w:rPr>
          <w:rFonts w:ascii="David" w:hAnsi="David" w:cs="David" w:hint="cs"/>
          <w:color w:val="080808"/>
          <w:rtl/>
        </w:rPr>
        <w:t>במשפט המנהלי כעיקרון הבטחה שרשות מנהלית נותנת יכולה להיות נורמה משפטית מחייבת כשלעצמה.</w:t>
      </w:r>
      <w:r>
        <w:rPr>
          <w:rFonts w:ascii="David" w:hAnsi="David" w:cs="David" w:hint="cs"/>
          <w:b/>
          <w:bCs/>
          <w:color w:val="080808"/>
          <w:highlight w:val="cyan"/>
          <w:rtl/>
        </w:rPr>
        <w:t xml:space="preserve"> </w:t>
      </w:r>
      <w:r w:rsidR="00AE3A24" w:rsidRPr="00E3431C">
        <w:rPr>
          <w:rFonts w:ascii="David" w:hAnsi="David" w:cs="David" w:hint="cs"/>
          <w:b/>
          <w:bCs/>
          <w:color w:val="080808"/>
          <w:highlight w:val="cyan"/>
          <w:rtl/>
        </w:rPr>
        <w:t xml:space="preserve">בפס"ד </w:t>
      </w:r>
      <w:proofErr w:type="spellStart"/>
      <w:r w:rsidR="00AE3A24" w:rsidRPr="00E3431C">
        <w:rPr>
          <w:rFonts w:ascii="David" w:hAnsi="David" w:cs="David" w:hint="cs"/>
          <w:b/>
          <w:bCs/>
          <w:color w:val="080808"/>
          <w:highlight w:val="cyan"/>
          <w:rtl/>
        </w:rPr>
        <w:t>סאי</w:t>
      </w:r>
      <w:proofErr w:type="spellEnd"/>
      <w:r w:rsidR="00AE3A24" w:rsidRPr="00E3431C">
        <w:rPr>
          <w:rFonts w:ascii="David" w:hAnsi="David" w:cs="David" w:hint="cs"/>
          <w:b/>
          <w:bCs/>
          <w:color w:val="080808"/>
          <w:highlight w:val="cyan"/>
          <w:rtl/>
        </w:rPr>
        <w:t>-טקס</w:t>
      </w:r>
      <w:r w:rsidR="00AE3A24" w:rsidRPr="00E3431C">
        <w:rPr>
          <w:rFonts w:ascii="David" w:hAnsi="David" w:cs="David" w:hint="cs"/>
          <w:color w:val="080808"/>
          <w:rtl/>
        </w:rPr>
        <w:t xml:space="preserve"> קבע </w:t>
      </w:r>
      <w:proofErr w:type="spellStart"/>
      <w:r w:rsidR="00AE3A24" w:rsidRPr="00692213">
        <w:rPr>
          <w:rFonts w:ascii="David" w:hAnsi="David" w:cs="David" w:hint="cs"/>
          <w:b/>
          <w:bCs/>
          <w:i/>
          <w:iCs/>
          <w:color w:val="080808"/>
          <w:highlight w:val="green"/>
          <w:rtl/>
        </w:rPr>
        <w:t>ברנזון</w:t>
      </w:r>
      <w:proofErr w:type="spellEnd"/>
      <w:r w:rsidR="00AE3A24" w:rsidRPr="00E3431C">
        <w:rPr>
          <w:rFonts w:ascii="David" w:hAnsi="David" w:cs="David" w:hint="cs"/>
          <w:color w:val="080808"/>
          <w:rtl/>
        </w:rPr>
        <w:t xml:space="preserve"> שהבטחה מנהלית היא מחייבת אולם כיום </w:t>
      </w:r>
      <w:r w:rsidR="00F553AF">
        <w:rPr>
          <w:rFonts w:ascii="David" w:hAnsi="David" w:cs="David" w:hint="cs"/>
          <w:color w:val="080808"/>
          <w:rtl/>
        </w:rPr>
        <w:t>השימוש בהכרה זו הצטמצם אך ההלכה עדיין קיימת ויש לה רציונליי</w:t>
      </w:r>
      <w:r w:rsidR="00F553AF">
        <w:rPr>
          <w:rFonts w:ascii="David" w:hAnsi="David" w:cs="David" w:hint="eastAsia"/>
          <w:color w:val="080808"/>
          <w:rtl/>
        </w:rPr>
        <w:t>ם</w:t>
      </w:r>
      <w:r w:rsidR="00F553AF">
        <w:rPr>
          <w:rFonts w:ascii="David" w:hAnsi="David" w:cs="David" w:hint="cs"/>
          <w:color w:val="080808"/>
          <w:rtl/>
        </w:rPr>
        <w:t xml:space="preserve">. </w:t>
      </w:r>
    </w:p>
    <w:p w14:paraId="75985F8A" w14:textId="483DDF1E" w:rsidR="00F553AF" w:rsidRDefault="00F553AF" w:rsidP="00AE3A24">
      <w:pPr>
        <w:rPr>
          <w:rFonts w:ascii="David" w:hAnsi="David" w:cs="David"/>
          <w:color w:val="080808"/>
          <w:rtl/>
        </w:rPr>
      </w:pPr>
      <w:r w:rsidRPr="002204C1">
        <w:rPr>
          <w:rFonts w:ascii="David" w:hAnsi="David" w:cs="David" w:hint="cs"/>
          <w:color w:val="080808"/>
          <w:u w:val="single"/>
          <w:rtl/>
        </w:rPr>
        <w:t>הצדקות</w:t>
      </w:r>
      <w:r>
        <w:rPr>
          <w:rFonts w:ascii="David" w:hAnsi="David" w:cs="David" w:hint="cs"/>
          <w:color w:val="080808"/>
          <w:rtl/>
        </w:rPr>
        <w:t xml:space="preserve"> להכרה בהבטחה מנהלי חד צדדית כמחייבת- מרשויות ציבוריות נדרשת </w:t>
      </w:r>
      <w:r w:rsidRPr="00F553AF">
        <w:rPr>
          <w:rFonts w:ascii="David" w:hAnsi="David" w:cs="David" w:hint="cs"/>
          <w:b/>
          <w:bCs/>
          <w:color w:val="080808"/>
          <w:rtl/>
        </w:rPr>
        <w:t>הגינות</w:t>
      </w:r>
      <w:r>
        <w:rPr>
          <w:rFonts w:ascii="David" w:hAnsi="David" w:cs="David" w:hint="cs"/>
          <w:color w:val="080808"/>
          <w:rtl/>
        </w:rPr>
        <w:t xml:space="preserve"> מיוחדת, הדבר יתרום </w:t>
      </w:r>
      <w:r w:rsidRPr="00F553AF">
        <w:rPr>
          <w:rFonts w:ascii="David" w:hAnsi="David" w:cs="David" w:hint="cs"/>
          <w:b/>
          <w:bCs/>
          <w:color w:val="080808"/>
          <w:rtl/>
        </w:rPr>
        <w:t>לאמון</w:t>
      </w:r>
      <w:r>
        <w:rPr>
          <w:rFonts w:ascii="David" w:hAnsi="David" w:cs="David" w:hint="cs"/>
          <w:color w:val="080808"/>
          <w:rtl/>
        </w:rPr>
        <w:t xml:space="preserve"> </w:t>
      </w:r>
      <w:r w:rsidRPr="00F553AF">
        <w:rPr>
          <w:rFonts w:ascii="David" w:hAnsi="David" w:cs="David" w:hint="cs"/>
          <w:b/>
          <w:bCs/>
          <w:color w:val="080808"/>
          <w:rtl/>
        </w:rPr>
        <w:t>הציבור</w:t>
      </w:r>
      <w:r>
        <w:rPr>
          <w:rFonts w:ascii="David" w:hAnsi="David" w:cs="David" w:hint="cs"/>
          <w:color w:val="080808"/>
          <w:rtl/>
        </w:rPr>
        <w:t xml:space="preserve"> וכאשר ישנה </w:t>
      </w:r>
      <w:r w:rsidRPr="00F553AF">
        <w:rPr>
          <w:rFonts w:ascii="David" w:hAnsi="David" w:cs="David" w:hint="cs"/>
          <w:b/>
          <w:bCs/>
          <w:color w:val="080808"/>
          <w:rtl/>
        </w:rPr>
        <w:t>הסתמכות</w:t>
      </w:r>
      <w:r>
        <w:rPr>
          <w:rFonts w:ascii="David" w:hAnsi="David" w:cs="David" w:hint="cs"/>
          <w:color w:val="080808"/>
          <w:rtl/>
        </w:rPr>
        <w:t xml:space="preserve"> מוצדק וסביר שתהיה מחייבת.</w:t>
      </w:r>
    </w:p>
    <w:p w14:paraId="08A56362" w14:textId="788B467C" w:rsidR="00F553AF" w:rsidRPr="002204C1" w:rsidRDefault="00F553AF" w:rsidP="00AE3A24">
      <w:pPr>
        <w:rPr>
          <w:rFonts w:ascii="David" w:hAnsi="David" w:cs="David"/>
          <w:color w:val="080808"/>
          <w:rtl/>
        </w:rPr>
      </w:pPr>
      <w:r w:rsidRPr="002204C1">
        <w:rPr>
          <w:rFonts w:ascii="David" w:hAnsi="David" w:cs="David" w:hint="cs"/>
          <w:color w:val="080808"/>
          <w:u w:val="single"/>
          <w:rtl/>
        </w:rPr>
        <w:t>שיקולי נגד</w:t>
      </w:r>
      <w:r>
        <w:rPr>
          <w:rFonts w:ascii="David" w:hAnsi="David" w:cs="David" w:hint="cs"/>
          <w:color w:val="080808"/>
          <w:rtl/>
        </w:rPr>
        <w:t xml:space="preserve"> שגרמו לצמצום בפרוש ההלכה של </w:t>
      </w:r>
      <w:proofErr w:type="spellStart"/>
      <w:r>
        <w:rPr>
          <w:rFonts w:ascii="David" w:hAnsi="David" w:cs="David" w:hint="cs"/>
          <w:color w:val="080808"/>
          <w:rtl/>
        </w:rPr>
        <w:t>ברנזון</w:t>
      </w:r>
      <w:proofErr w:type="spellEnd"/>
      <w:r>
        <w:rPr>
          <w:rFonts w:ascii="David" w:hAnsi="David" w:cs="David" w:hint="cs"/>
          <w:color w:val="080808"/>
          <w:rtl/>
        </w:rPr>
        <w:t>-</w:t>
      </w:r>
      <w:r w:rsidR="00BB2558">
        <w:rPr>
          <w:rFonts w:ascii="David" w:hAnsi="David" w:cs="David" w:hint="cs"/>
          <w:color w:val="080808"/>
          <w:rtl/>
        </w:rPr>
        <w:t xml:space="preserve"> חוסר הרצון </w:t>
      </w:r>
      <w:r w:rsidR="00BB2558">
        <w:rPr>
          <w:rFonts w:ascii="David" w:hAnsi="David" w:cs="David" w:hint="cs"/>
          <w:b/>
          <w:bCs/>
          <w:color w:val="080808"/>
          <w:rtl/>
        </w:rPr>
        <w:t>לכבול את שק"ד של הרשות</w:t>
      </w:r>
      <w:r w:rsidR="00BB2558">
        <w:rPr>
          <w:rFonts w:ascii="David" w:hAnsi="David" w:cs="David" w:hint="cs"/>
          <w:color w:val="080808"/>
          <w:rtl/>
        </w:rPr>
        <w:t xml:space="preserve"> ע"י הבטחת עבר, חשש </w:t>
      </w:r>
      <w:r w:rsidR="00BB2558">
        <w:rPr>
          <w:rFonts w:ascii="David" w:hAnsi="David" w:cs="David" w:hint="cs"/>
          <w:b/>
          <w:bCs/>
          <w:color w:val="080808"/>
          <w:rtl/>
        </w:rPr>
        <w:t>לניצול לרעה</w:t>
      </w:r>
      <w:r w:rsidR="00BB2558">
        <w:rPr>
          <w:rFonts w:ascii="David" w:hAnsi="David" w:cs="David" w:hint="cs"/>
          <w:color w:val="080808"/>
          <w:rtl/>
        </w:rPr>
        <w:t xml:space="preserve"> של ההבטחה ע"י מקורבים לשלטון (הבטחה זה משהו קל לתת</w:t>
      </w:r>
      <w:r w:rsidR="002204C1">
        <w:rPr>
          <w:rFonts w:ascii="David" w:hAnsi="David" w:cs="David" w:hint="cs"/>
          <w:color w:val="080808"/>
          <w:rtl/>
        </w:rPr>
        <w:t xml:space="preserve">) וחשש </w:t>
      </w:r>
      <w:r w:rsidR="002204C1">
        <w:rPr>
          <w:rFonts w:ascii="David" w:hAnsi="David" w:cs="David" w:hint="cs"/>
          <w:b/>
          <w:bCs/>
          <w:color w:val="080808"/>
          <w:rtl/>
        </w:rPr>
        <w:t>למנהל לא תקין</w:t>
      </w:r>
      <w:r w:rsidR="002204C1">
        <w:rPr>
          <w:rFonts w:ascii="David" w:hAnsi="David" w:cs="David" w:hint="cs"/>
          <w:color w:val="080808"/>
          <w:rtl/>
        </w:rPr>
        <w:t xml:space="preserve"> כי כאשר רשות עושה חוזה מדובר בדבר מסודר לעומת הבטחה בלבד.</w:t>
      </w:r>
    </w:p>
    <w:p w14:paraId="7FE98D4E" w14:textId="757E1497" w:rsidR="00671847" w:rsidRPr="00E3431C" w:rsidRDefault="006E18CB" w:rsidP="004E09DD">
      <w:pPr>
        <w:spacing w:after="0"/>
        <w:rPr>
          <w:rFonts w:ascii="David" w:hAnsi="David" w:cs="David"/>
          <w:color w:val="080808"/>
          <w:rtl/>
        </w:rPr>
      </w:pPr>
      <w:r w:rsidRPr="00E3431C">
        <w:rPr>
          <w:rFonts w:ascii="David" w:hAnsi="David" w:cs="David" w:hint="cs"/>
          <w:color w:val="080808"/>
          <w:rtl/>
        </w:rPr>
        <w:t xml:space="preserve">הפסיקה פירשה את ההבטחה השלטונית בהתקיימם של </w:t>
      </w:r>
      <w:r w:rsidR="008349C2">
        <w:rPr>
          <w:rFonts w:ascii="David" w:hAnsi="David" w:cs="David" w:hint="cs"/>
          <w:b/>
          <w:bCs/>
          <w:color w:val="080808"/>
          <w:rtl/>
        </w:rPr>
        <w:t>6</w:t>
      </w:r>
      <w:r w:rsidRPr="00F16F66">
        <w:rPr>
          <w:rFonts w:ascii="David" w:hAnsi="David" w:cs="David" w:hint="cs"/>
          <w:b/>
          <w:bCs/>
          <w:color w:val="080808"/>
          <w:rtl/>
        </w:rPr>
        <w:t xml:space="preserve"> תנאים</w:t>
      </w:r>
      <w:r w:rsidR="009C5DF5" w:rsidRPr="00F16F66">
        <w:rPr>
          <w:rFonts w:ascii="David" w:hAnsi="David" w:cs="David" w:hint="cs"/>
          <w:b/>
          <w:bCs/>
          <w:color w:val="080808"/>
          <w:rtl/>
        </w:rPr>
        <w:t xml:space="preserve"> מצטברים</w:t>
      </w:r>
      <w:r w:rsidR="009C5DF5" w:rsidRPr="00E3431C">
        <w:rPr>
          <w:rFonts w:ascii="David" w:hAnsi="David" w:cs="David" w:hint="cs"/>
          <w:color w:val="080808"/>
          <w:rtl/>
        </w:rPr>
        <w:t xml:space="preserve"> (כך שההלכה חלה במקרים חריגים בלבד)</w:t>
      </w:r>
      <w:r w:rsidRPr="00E3431C">
        <w:rPr>
          <w:rFonts w:ascii="David" w:hAnsi="David" w:cs="David" w:hint="cs"/>
          <w:color w:val="080808"/>
          <w:rtl/>
        </w:rPr>
        <w:t xml:space="preserve">: </w:t>
      </w:r>
    </w:p>
    <w:p w14:paraId="3DDED4DC" w14:textId="77777777" w:rsidR="006E18CB" w:rsidRPr="00E3431C" w:rsidRDefault="006E18CB" w:rsidP="00DD005C">
      <w:pPr>
        <w:pStyle w:val="a3"/>
        <w:numPr>
          <w:ilvl w:val="0"/>
          <w:numId w:val="31"/>
        </w:numPr>
        <w:rPr>
          <w:rFonts w:ascii="David" w:hAnsi="David" w:cs="David"/>
          <w:color w:val="080808"/>
        </w:rPr>
      </w:pPr>
      <w:r w:rsidRPr="00E3431C">
        <w:rPr>
          <w:rFonts w:ascii="David" w:hAnsi="David" w:cs="David" w:hint="cs"/>
          <w:color w:val="080808"/>
          <w:rtl/>
        </w:rPr>
        <w:t xml:space="preserve">ההבטחה ניתנת במסגרת </w:t>
      </w:r>
      <w:r w:rsidRPr="00BB7189">
        <w:rPr>
          <w:rFonts w:ascii="David" w:hAnsi="David" w:cs="David" w:hint="cs"/>
          <w:b/>
          <w:bCs/>
          <w:color w:val="080808"/>
          <w:rtl/>
        </w:rPr>
        <w:t>סמכות</w:t>
      </w:r>
      <w:r w:rsidRPr="00E3431C">
        <w:rPr>
          <w:rFonts w:ascii="David" w:hAnsi="David" w:cs="David" w:hint="cs"/>
          <w:color w:val="080808"/>
          <w:rtl/>
        </w:rPr>
        <w:t>.</w:t>
      </w:r>
    </w:p>
    <w:p w14:paraId="2898C893" w14:textId="77777777" w:rsidR="006E18CB" w:rsidRPr="00E3431C" w:rsidRDefault="006E18CB" w:rsidP="00DD005C">
      <w:pPr>
        <w:pStyle w:val="a3"/>
        <w:numPr>
          <w:ilvl w:val="0"/>
          <w:numId w:val="31"/>
        </w:numPr>
        <w:rPr>
          <w:rFonts w:ascii="David" w:hAnsi="David" w:cs="David"/>
          <w:color w:val="080808"/>
        </w:rPr>
      </w:pPr>
      <w:r w:rsidRPr="00BB7189">
        <w:rPr>
          <w:rFonts w:ascii="David" w:hAnsi="David" w:cs="David" w:hint="cs"/>
          <w:b/>
          <w:bCs/>
          <w:color w:val="080808"/>
          <w:rtl/>
        </w:rPr>
        <w:t>כוונת המבטיח</w:t>
      </w:r>
      <w:r w:rsidRPr="00E3431C">
        <w:rPr>
          <w:rFonts w:ascii="David" w:hAnsi="David" w:cs="David" w:hint="cs"/>
          <w:color w:val="080808"/>
          <w:rtl/>
        </w:rPr>
        <w:t xml:space="preserve"> לתת תוקף משפטי להבטחה.</w:t>
      </w:r>
    </w:p>
    <w:p w14:paraId="08538247" w14:textId="21B59D85" w:rsidR="006E18CB" w:rsidRDefault="006E18CB" w:rsidP="00DD005C">
      <w:pPr>
        <w:pStyle w:val="a3"/>
        <w:numPr>
          <w:ilvl w:val="0"/>
          <w:numId w:val="31"/>
        </w:numPr>
        <w:rPr>
          <w:rFonts w:ascii="David" w:hAnsi="David" w:cs="David"/>
          <w:color w:val="080808"/>
        </w:rPr>
      </w:pPr>
      <w:r w:rsidRPr="00BB7189">
        <w:rPr>
          <w:rFonts w:ascii="David" w:hAnsi="David" w:cs="David" w:hint="cs"/>
          <w:b/>
          <w:bCs/>
          <w:color w:val="080808"/>
          <w:rtl/>
        </w:rPr>
        <w:t>הנבטח רואה בהבטחה כמחייבת</w:t>
      </w:r>
      <w:r w:rsidR="008349C2">
        <w:rPr>
          <w:rFonts w:ascii="David" w:hAnsi="David" w:cs="David" w:hint="cs"/>
          <w:color w:val="080808"/>
          <w:rtl/>
        </w:rPr>
        <w:t xml:space="preserve"> (בעלת תוקף משפטי).</w:t>
      </w:r>
    </w:p>
    <w:p w14:paraId="4F68C8C3" w14:textId="02EED4D6" w:rsidR="008349C2" w:rsidRPr="00E3431C" w:rsidRDefault="008349C2" w:rsidP="00DD005C">
      <w:pPr>
        <w:pStyle w:val="a3"/>
        <w:numPr>
          <w:ilvl w:val="0"/>
          <w:numId w:val="31"/>
        </w:numPr>
        <w:rPr>
          <w:rFonts w:ascii="David" w:hAnsi="David" w:cs="David"/>
          <w:color w:val="080808"/>
        </w:rPr>
      </w:pPr>
      <w:bookmarkStart w:id="2" w:name="_Hlk95072002"/>
      <w:r w:rsidRPr="007B5BFB">
        <w:rPr>
          <w:rFonts w:ascii="David" w:hAnsi="David" w:cs="David" w:hint="cs"/>
          <w:color w:val="080808"/>
          <w:rtl/>
        </w:rPr>
        <w:t>על ההבטחה להיות</w:t>
      </w:r>
      <w:r>
        <w:rPr>
          <w:rFonts w:ascii="David" w:hAnsi="David" w:cs="David" w:hint="cs"/>
          <w:b/>
          <w:bCs/>
          <w:color w:val="080808"/>
          <w:rtl/>
        </w:rPr>
        <w:t xml:space="preserve"> ברורה ומפורשת.</w:t>
      </w:r>
    </w:p>
    <w:p w14:paraId="06B98D3A" w14:textId="6533BCD8" w:rsidR="006E18CB" w:rsidRPr="00E3431C" w:rsidRDefault="008349C2" w:rsidP="00DD005C">
      <w:pPr>
        <w:pStyle w:val="a3"/>
        <w:numPr>
          <w:ilvl w:val="0"/>
          <w:numId w:val="31"/>
        </w:numPr>
        <w:rPr>
          <w:rFonts w:ascii="David" w:hAnsi="David" w:cs="David"/>
          <w:color w:val="080808"/>
        </w:rPr>
      </w:pPr>
      <w:r>
        <w:rPr>
          <w:rFonts w:ascii="David" w:hAnsi="David" w:cs="David" w:hint="cs"/>
          <w:color w:val="080808"/>
          <w:rtl/>
        </w:rPr>
        <w:t xml:space="preserve">ההבטחה </w:t>
      </w:r>
      <w:r>
        <w:rPr>
          <w:rFonts w:ascii="David" w:hAnsi="David" w:cs="David" w:hint="cs"/>
          <w:b/>
          <w:bCs/>
          <w:color w:val="080808"/>
          <w:rtl/>
        </w:rPr>
        <w:t>בת ביצוע.</w:t>
      </w:r>
    </w:p>
    <w:p w14:paraId="166836F5" w14:textId="0AE51A43" w:rsidR="004E09DD" w:rsidRPr="00EA40B4" w:rsidRDefault="006E18CB" w:rsidP="00DD005C">
      <w:pPr>
        <w:pStyle w:val="a3"/>
        <w:numPr>
          <w:ilvl w:val="0"/>
          <w:numId w:val="31"/>
        </w:numPr>
        <w:rPr>
          <w:rFonts w:ascii="David" w:hAnsi="David" w:cs="David"/>
          <w:color w:val="080808"/>
        </w:rPr>
      </w:pPr>
      <w:r w:rsidRPr="00BB7189">
        <w:rPr>
          <w:rFonts w:ascii="David" w:hAnsi="David" w:cs="David" w:hint="cs"/>
          <w:b/>
          <w:bCs/>
          <w:color w:val="080808"/>
          <w:rtl/>
        </w:rPr>
        <w:t>אין צידוק חוקי לשנות את ההבטחה</w:t>
      </w:r>
      <w:r w:rsidR="007B5BFB">
        <w:rPr>
          <w:rFonts w:ascii="David" w:hAnsi="David" w:cs="David" w:hint="cs"/>
          <w:b/>
          <w:bCs/>
          <w:color w:val="080808"/>
          <w:rtl/>
        </w:rPr>
        <w:t xml:space="preserve"> או לבטלה</w:t>
      </w:r>
      <w:bookmarkEnd w:id="2"/>
      <w:r w:rsidRPr="00E3431C">
        <w:rPr>
          <w:rFonts w:ascii="David" w:hAnsi="David" w:cs="David" w:hint="cs"/>
          <w:color w:val="080808"/>
          <w:rtl/>
        </w:rPr>
        <w:t xml:space="preserve">. </w:t>
      </w:r>
    </w:p>
    <w:p w14:paraId="37110F00" w14:textId="77777777" w:rsidR="009C5DF5" w:rsidRPr="00E3431C" w:rsidRDefault="004E09DD" w:rsidP="0083234E">
      <w:pPr>
        <w:pStyle w:val="a3"/>
        <w:numPr>
          <w:ilvl w:val="0"/>
          <w:numId w:val="18"/>
        </w:numPr>
        <w:rPr>
          <w:rFonts w:ascii="David" w:hAnsi="David" w:cs="David"/>
          <w:color w:val="080808"/>
        </w:rPr>
      </w:pPr>
      <w:r w:rsidRPr="00EA40B4">
        <w:rPr>
          <w:rFonts w:ascii="David" w:hAnsi="David" w:cs="David" w:hint="cs"/>
          <w:i/>
          <w:iCs/>
          <w:color w:val="FF0000"/>
          <w:u w:val="single"/>
          <w:rtl/>
        </w:rPr>
        <w:t>לדעת המרצה</w:t>
      </w:r>
      <w:r w:rsidRPr="00E3431C">
        <w:rPr>
          <w:rFonts w:ascii="David" w:hAnsi="David" w:cs="David" w:hint="cs"/>
          <w:color w:val="080808"/>
          <w:rtl/>
        </w:rPr>
        <w:t xml:space="preserve">: בית המשפט בכוונה עיקר את ההלכה משום שרצה למנוע </w:t>
      </w:r>
      <w:r w:rsidR="003B3905" w:rsidRPr="00E3431C">
        <w:rPr>
          <w:rFonts w:ascii="David" w:hAnsi="David" w:cs="David" w:hint="cs"/>
          <w:color w:val="080808"/>
          <w:rtl/>
        </w:rPr>
        <w:t>דווקנות ב</w:t>
      </w:r>
      <w:r w:rsidRPr="00E3431C">
        <w:rPr>
          <w:rFonts w:ascii="David" w:hAnsi="David" w:cs="David" w:hint="cs"/>
          <w:color w:val="080808"/>
          <w:rtl/>
        </w:rPr>
        <w:t>הבטחות שניתנות כלאחר יד.</w:t>
      </w:r>
    </w:p>
    <w:p w14:paraId="24793D1B" w14:textId="39EBF45F" w:rsidR="004E09DD" w:rsidRPr="00E3431C" w:rsidRDefault="009C5DF5" w:rsidP="00170B61">
      <w:pPr>
        <w:rPr>
          <w:rFonts w:ascii="David" w:hAnsi="David" w:cs="David"/>
          <w:color w:val="080808"/>
        </w:rPr>
      </w:pPr>
      <w:r w:rsidRPr="003E3ACC">
        <w:rPr>
          <w:rFonts w:ascii="David" w:hAnsi="David" w:cs="David" w:hint="cs"/>
          <w:color w:val="080808"/>
          <w:u w:val="single"/>
          <w:rtl/>
        </w:rPr>
        <w:t>הבעיה שנוצרה</w:t>
      </w:r>
      <w:r w:rsidRPr="00E3431C">
        <w:rPr>
          <w:rFonts w:ascii="David" w:hAnsi="David" w:cs="David" w:hint="cs"/>
          <w:color w:val="080808"/>
          <w:rtl/>
        </w:rPr>
        <w:t xml:space="preserve">: ביהמ"ש במקום לשנות או לבטל את ההחלטה בעניין הבטחה מנהלית, משאיר אותה על כנה ולא מיישם אותה כך שנוצר עיקרון הפוך לזה שעמד בבסיס פסיקתו של </w:t>
      </w:r>
      <w:proofErr w:type="spellStart"/>
      <w:r w:rsidRPr="00A6763A">
        <w:rPr>
          <w:rFonts w:ascii="David" w:hAnsi="David" w:cs="David" w:hint="cs"/>
          <w:color w:val="080808"/>
          <w:highlight w:val="green"/>
          <w:rtl/>
        </w:rPr>
        <w:t>ברנזון</w:t>
      </w:r>
      <w:proofErr w:type="spellEnd"/>
      <w:r w:rsidR="00170B61">
        <w:rPr>
          <w:rFonts w:ascii="David" w:hAnsi="David" w:cs="David" w:hint="cs"/>
          <w:color w:val="080808"/>
          <w:rtl/>
        </w:rPr>
        <w:t>- ש</w:t>
      </w:r>
      <w:r w:rsidRPr="00E3431C">
        <w:rPr>
          <w:rFonts w:ascii="David" w:hAnsi="David" w:cs="David" w:hint="cs"/>
          <w:color w:val="080808"/>
          <w:rtl/>
        </w:rPr>
        <w:t xml:space="preserve">הרשות מחויבת להחלטותיה ומתנהלת בהוגנות כלפי הציבור הרחב. </w:t>
      </w:r>
      <w:r w:rsidR="004E09DD" w:rsidRPr="00E3431C">
        <w:rPr>
          <w:rFonts w:ascii="David" w:hAnsi="David" w:cs="David" w:hint="cs"/>
          <w:color w:val="080808"/>
          <w:rtl/>
        </w:rPr>
        <w:t xml:space="preserve"> </w:t>
      </w:r>
      <w:r w:rsidR="00170B61">
        <w:rPr>
          <w:rFonts w:ascii="David" w:hAnsi="David" w:cs="David" w:hint="cs"/>
          <w:color w:val="080808"/>
          <w:rtl/>
        </w:rPr>
        <w:t xml:space="preserve">גם כאשר מתקיימים התנאים עדיין הרשות יכולה להגיע למסקנה שקיום ההבטחה יפגע באינטרס הציבורי ולכן יכולה לשקול במתחם הסבירות אם לבטל/לשנות את החלטה. אם עושה זאת מוטל עליה </w:t>
      </w:r>
      <w:r w:rsidR="00170B61" w:rsidRPr="00170B61">
        <w:rPr>
          <w:rFonts w:ascii="David" w:hAnsi="David" w:cs="David" w:hint="cs"/>
          <w:b/>
          <w:bCs/>
          <w:color w:val="080808"/>
          <w:rtl/>
        </w:rPr>
        <w:t>פיצוי</w:t>
      </w:r>
      <w:r w:rsidR="00170B61">
        <w:rPr>
          <w:rFonts w:ascii="David" w:hAnsi="David" w:cs="David" w:hint="cs"/>
          <w:color w:val="080808"/>
          <w:rtl/>
        </w:rPr>
        <w:t xml:space="preserve"> </w:t>
      </w:r>
      <w:r w:rsidR="00170B61" w:rsidRPr="00170B61">
        <w:rPr>
          <w:rFonts w:ascii="David" w:hAnsi="David" w:cs="David" w:hint="cs"/>
          <w:b/>
          <w:bCs/>
          <w:color w:val="080808"/>
          <w:rtl/>
        </w:rPr>
        <w:t>השתחררות</w:t>
      </w:r>
      <w:r w:rsidR="00170B61">
        <w:rPr>
          <w:rFonts w:ascii="David" w:hAnsi="David" w:cs="David" w:hint="cs"/>
          <w:color w:val="080808"/>
          <w:rtl/>
        </w:rPr>
        <w:t xml:space="preserve"> אך </w:t>
      </w:r>
      <w:r w:rsidR="003709FE">
        <w:rPr>
          <w:rFonts w:ascii="David" w:hAnsi="David" w:cs="David" w:hint="cs"/>
          <w:color w:val="080808"/>
          <w:rtl/>
        </w:rPr>
        <w:t>לא</w:t>
      </w:r>
      <w:r w:rsidR="00170B61">
        <w:rPr>
          <w:rFonts w:ascii="David" w:hAnsi="David" w:cs="David" w:hint="cs"/>
          <w:color w:val="080808"/>
          <w:rtl/>
        </w:rPr>
        <w:t xml:space="preserve"> בהכרח תחויב לשלם אותו.</w:t>
      </w:r>
    </w:p>
    <w:p w14:paraId="5A2A00EF" w14:textId="23E16E63" w:rsidR="009C5DF5" w:rsidRPr="0028102A" w:rsidRDefault="009C5DF5" w:rsidP="009C5DF5">
      <w:pPr>
        <w:rPr>
          <w:rFonts w:ascii="David" w:hAnsi="David" w:cs="David"/>
          <w:color w:val="080808"/>
          <w:rtl/>
        </w:rPr>
      </w:pPr>
      <w:r w:rsidRPr="00E3431C">
        <w:rPr>
          <w:rFonts w:ascii="David" w:hAnsi="David" w:cs="David" w:hint="cs"/>
          <w:b/>
          <w:bCs/>
          <w:color w:val="080808"/>
          <w:highlight w:val="cyan"/>
          <w:rtl/>
        </w:rPr>
        <w:t>פרשת מתווה הגז</w:t>
      </w:r>
      <w:r w:rsidRPr="00757983">
        <w:rPr>
          <w:rFonts w:ascii="David" w:hAnsi="David" w:cs="David" w:hint="cs"/>
          <w:color w:val="080808"/>
          <w:rtl/>
        </w:rPr>
        <w:t>-</w:t>
      </w:r>
      <w:r w:rsidRPr="00E3431C">
        <w:rPr>
          <w:rFonts w:ascii="David" w:hAnsi="David" w:cs="David" w:hint="cs"/>
          <w:b/>
          <w:bCs/>
          <w:color w:val="080808"/>
          <w:rtl/>
        </w:rPr>
        <w:t xml:space="preserve"> </w:t>
      </w:r>
      <w:r w:rsidRPr="00E3431C">
        <w:rPr>
          <w:rFonts w:ascii="David" w:hAnsi="David" w:cs="David" w:hint="cs"/>
          <w:color w:val="080808"/>
          <w:rtl/>
        </w:rPr>
        <w:t>הבעייתיות בהסכם הייתה פסקת היציבות אשר לא רק הייתה הבטחה מנהלית, אלא אף עלתה כדי כבילת שיקול הדעת של הרשות</w:t>
      </w:r>
      <w:r w:rsidR="00075406" w:rsidRPr="00E3431C">
        <w:rPr>
          <w:rFonts w:ascii="David" w:hAnsi="David" w:cs="David" w:hint="cs"/>
          <w:color w:val="080808"/>
          <w:rtl/>
        </w:rPr>
        <w:t xml:space="preserve">. הרציונל בכך הוא </w:t>
      </w:r>
      <w:r w:rsidR="00075406" w:rsidRPr="00AA0799">
        <w:rPr>
          <w:rFonts w:ascii="David" w:hAnsi="David" w:cs="David" w:hint="cs"/>
          <w:color w:val="080808"/>
          <w:rtl/>
        </w:rPr>
        <w:t xml:space="preserve">שחובותיה של הרשות הן </w:t>
      </w:r>
      <w:proofErr w:type="spellStart"/>
      <w:r w:rsidR="00075406" w:rsidRPr="00AA0799">
        <w:rPr>
          <w:rFonts w:ascii="David" w:hAnsi="David" w:cs="David" w:hint="cs"/>
          <w:color w:val="080808"/>
          <w:rtl/>
        </w:rPr>
        <w:t>קוגנטיות</w:t>
      </w:r>
      <w:proofErr w:type="spellEnd"/>
      <w:r w:rsidR="00075406" w:rsidRPr="00AA0799">
        <w:rPr>
          <w:rFonts w:ascii="David" w:hAnsi="David" w:cs="David" w:hint="cs"/>
          <w:color w:val="080808"/>
          <w:rtl/>
        </w:rPr>
        <w:t xml:space="preserve"> והיא אינה יכולה לבטל כליל את שיקול דעתה העתידי. בפסק הדין נחלקו דעותיהם של השופטים כך שבעוד </w:t>
      </w:r>
      <w:r w:rsidR="00075406" w:rsidRPr="00AA0799">
        <w:rPr>
          <w:rFonts w:ascii="David" w:hAnsi="David" w:cs="David" w:hint="cs"/>
          <w:color w:val="080808"/>
          <w:highlight w:val="green"/>
          <w:rtl/>
        </w:rPr>
        <w:t>שהשופט סולברג</w:t>
      </w:r>
      <w:r w:rsidR="00075406" w:rsidRPr="00AA0799">
        <w:rPr>
          <w:rFonts w:ascii="David" w:hAnsi="David" w:cs="David" w:hint="cs"/>
          <w:color w:val="080808"/>
          <w:rtl/>
        </w:rPr>
        <w:t xml:space="preserve"> סבור היה כי </w:t>
      </w:r>
      <w:r w:rsidR="003709FE" w:rsidRPr="00AA0799">
        <w:rPr>
          <w:rFonts w:ascii="David" w:hAnsi="David" w:cs="David" w:hint="cs"/>
          <w:color w:val="080808"/>
          <w:rtl/>
        </w:rPr>
        <w:t>די בביטול פסקת ההגבלה כי כפופה גם היא לכללי שיקול הדעת ולכן צריכה לעמוד הלכת ההשתחררות ואם הדבר יוסדר בחוק דווקא תהיה יותר כבולה</w:t>
      </w:r>
      <w:r w:rsidR="00075406" w:rsidRPr="00AA0799">
        <w:rPr>
          <w:rFonts w:ascii="David" w:hAnsi="David" w:cs="David" w:hint="cs"/>
          <w:color w:val="080808"/>
          <w:rtl/>
        </w:rPr>
        <w:t xml:space="preserve">, שופטי הרוב בראשות </w:t>
      </w:r>
      <w:r w:rsidR="00075406" w:rsidRPr="00AA0799">
        <w:rPr>
          <w:rFonts w:ascii="David" w:hAnsi="David" w:cs="David" w:hint="cs"/>
          <w:color w:val="080808"/>
          <w:highlight w:val="green"/>
          <w:rtl/>
        </w:rPr>
        <w:t>השופט רובינשטיין</w:t>
      </w:r>
      <w:r w:rsidR="00075406" w:rsidRPr="00AA0799">
        <w:rPr>
          <w:rFonts w:ascii="David" w:hAnsi="David" w:cs="David" w:hint="cs"/>
          <w:color w:val="080808"/>
          <w:rtl/>
        </w:rPr>
        <w:t xml:space="preserve"> ביטלו את המתווה כולו משום שלתפיסת המדינה מדובר היה במקשה אחת.</w:t>
      </w:r>
      <w:r w:rsidR="00075406" w:rsidRPr="00AA0799">
        <w:rPr>
          <w:rFonts w:ascii="David" w:hAnsi="David" w:cs="David" w:hint="cs"/>
          <w:b/>
          <w:bCs/>
          <w:color w:val="080808"/>
          <w:rtl/>
        </w:rPr>
        <w:t xml:space="preserve"> </w:t>
      </w:r>
      <w:r w:rsidR="0028102A" w:rsidRPr="00AA0799">
        <w:rPr>
          <w:rFonts w:ascii="David" w:hAnsi="David" w:cs="David" w:hint="cs"/>
          <w:b/>
          <w:bCs/>
          <w:color w:val="080808"/>
          <w:rtl/>
        </w:rPr>
        <w:t xml:space="preserve"> </w:t>
      </w:r>
      <w:r w:rsidR="0028102A" w:rsidRPr="00AA0799">
        <w:rPr>
          <w:rFonts w:ascii="David" w:hAnsi="David" w:cs="David" w:hint="cs"/>
          <w:color w:val="080808"/>
          <w:rtl/>
        </w:rPr>
        <w:t>הבעייתיות בפסקה נבעה מחריגה מסמכות, כבילת הכנסת, אופן הכבילה שדורש מחיר</w:t>
      </w:r>
      <w:r w:rsidR="0028102A">
        <w:rPr>
          <w:rFonts w:ascii="David" w:hAnsi="David" w:cs="David" w:hint="cs"/>
          <w:color w:val="080808"/>
          <w:rtl/>
        </w:rPr>
        <w:t xml:space="preserve"> כבד אם סוטים מהפסקה ועצם העובדה שסעיף כזה לא היה מתקבל בחוזה.</w:t>
      </w:r>
    </w:p>
    <w:p w14:paraId="1872BFA5" w14:textId="77777777" w:rsidR="00AE3A24" w:rsidRPr="00E3431C" w:rsidRDefault="00AE3A24" w:rsidP="00AE3A24">
      <w:pPr>
        <w:rPr>
          <w:rFonts w:ascii="David" w:hAnsi="David" w:cs="David"/>
          <w:b/>
          <w:bCs/>
          <w:color w:val="080808"/>
          <w:sz w:val="28"/>
          <w:szCs w:val="28"/>
          <w:u w:val="single"/>
          <w:rtl/>
        </w:rPr>
      </w:pPr>
      <w:r w:rsidRPr="003709FE">
        <w:rPr>
          <w:rFonts w:ascii="David" w:hAnsi="David" w:cs="David" w:hint="cs"/>
          <w:b/>
          <w:bCs/>
          <w:color w:val="080808"/>
          <w:sz w:val="28"/>
          <w:szCs w:val="28"/>
          <w:u w:val="single"/>
          <w:rtl/>
        </w:rPr>
        <w:t>השתק רשות</w:t>
      </w:r>
    </w:p>
    <w:p w14:paraId="052EE939" w14:textId="0489369F" w:rsidR="0000515B" w:rsidRPr="00E3431C" w:rsidRDefault="002B7630" w:rsidP="005F6810">
      <w:pPr>
        <w:rPr>
          <w:rFonts w:ascii="David" w:hAnsi="David" w:cs="David"/>
          <w:color w:val="080808"/>
          <w:rtl/>
        </w:rPr>
      </w:pPr>
      <w:r w:rsidRPr="00E3431C">
        <w:rPr>
          <w:rFonts w:ascii="David" w:hAnsi="David" w:cs="David" w:hint="cs"/>
          <w:color w:val="080808"/>
          <w:u w:val="single"/>
          <w:rtl/>
        </w:rPr>
        <w:t>הגדרה</w:t>
      </w:r>
      <w:r w:rsidRPr="004F177A">
        <w:rPr>
          <w:rFonts w:ascii="David" w:hAnsi="David" w:cs="David" w:hint="cs"/>
          <w:color w:val="080808"/>
          <w:rtl/>
        </w:rPr>
        <w:t>:</w:t>
      </w:r>
      <w:r w:rsidRPr="00E3431C">
        <w:rPr>
          <w:rFonts w:ascii="David" w:hAnsi="David" w:cs="David" w:hint="cs"/>
          <w:color w:val="080808"/>
          <w:rtl/>
        </w:rPr>
        <w:t xml:space="preserve"> </w:t>
      </w:r>
      <w:r w:rsidR="00606494" w:rsidRPr="00E3431C">
        <w:rPr>
          <w:rFonts w:ascii="David" w:hAnsi="David" w:cs="David" w:hint="cs"/>
          <w:color w:val="080808"/>
          <w:rtl/>
        </w:rPr>
        <w:t>הרשות מנועה מלטעון טענה (אפילו טענה נכונה)</w:t>
      </w:r>
      <w:r w:rsidR="005220EA">
        <w:rPr>
          <w:rFonts w:ascii="David" w:hAnsi="David" w:cs="David" w:hint="cs"/>
          <w:color w:val="080808"/>
          <w:rtl/>
        </w:rPr>
        <w:t xml:space="preserve"> </w:t>
      </w:r>
      <w:r w:rsidR="003709FE">
        <w:rPr>
          <w:rFonts w:ascii="David" w:hAnsi="David" w:cs="David" w:hint="cs"/>
          <w:color w:val="080808"/>
          <w:rtl/>
        </w:rPr>
        <w:t xml:space="preserve">כאשר </w:t>
      </w:r>
      <w:r w:rsidR="00606494" w:rsidRPr="00E3431C">
        <w:rPr>
          <w:rFonts w:ascii="David" w:hAnsi="David" w:cs="David" w:hint="cs"/>
          <w:color w:val="080808"/>
          <w:rtl/>
        </w:rPr>
        <w:t xml:space="preserve">צד כלשהו הסתמך על </w:t>
      </w:r>
      <w:r w:rsidR="00AA0799">
        <w:rPr>
          <w:rFonts w:ascii="David" w:hAnsi="David" w:cs="David" w:hint="cs"/>
          <w:color w:val="080808"/>
          <w:rtl/>
        </w:rPr>
        <w:t>מצג שווא שלה</w:t>
      </w:r>
      <w:r w:rsidR="005220EA">
        <w:rPr>
          <w:rFonts w:ascii="David" w:hAnsi="David" w:cs="David" w:hint="cs"/>
          <w:color w:val="080808"/>
          <w:rtl/>
        </w:rPr>
        <w:t xml:space="preserve"> בתום לב </w:t>
      </w:r>
      <w:r w:rsidR="00606494" w:rsidRPr="00E3431C">
        <w:rPr>
          <w:rFonts w:ascii="David" w:hAnsi="David" w:cs="David" w:hint="cs"/>
          <w:color w:val="080808"/>
          <w:rtl/>
        </w:rPr>
        <w:t xml:space="preserve"> </w:t>
      </w:r>
      <w:r w:rsidR="00606494" w:rsidRPr="004F177A">
        <w:rPr>
          <w:rFonts w:ascii="David" w:hAnsi="David" w:cs="David" w:hint="cs"/>
          <w:b/>
          <w:bCs/>
          <w:color w:val="080808"/>
          <w:rtl/>
        </w:rPr>
        <w:t>ושינה את מצבו לרעה</w:t>
      </w:r>
      <w:r w:rsidR="00606494" w:rsidRPr="00E3431C">
        <w:rPr>
          <w:rFonts w:ascii="David" w:hAnsi="David" w:cs="David" w:hint="cs"/>
          <w:color w:val="080808"/>
          <w:rtl/>
        </w:rPr>
        <w:t xml:space="preserve">. </w:t>
      </w:r>
    </w:p>
    <w:p w14:paraId="33328FAF" w14:textId="77777777" w:rsidR="00434E10" w:rsidRDefault="00606494" w:rsidP="00434E10">
      <w:pPr>
        <w:rPr>
          <w:rFonts w:ascii="David" w:hAnsi="David" w:cs="David"/>
          <w:color w:val="080808"/>
          <w:rtl/>
        </w:rPr>
      </w:pPr>
      <w:r w:rsidRPr="00E3431C">
        <w:rPr>
          <w:rFonts w:ascii="David" w:hAnsi="David" w:cs="David" w:hint="cs"/>
          <w:color w:val="080808"/>
          <w:u w:val="single"/>
          <w:rtl/>
        </w:rPr>
        <w:t xml:space="preserve">השתק </w:t>
      </w:r>
      <w:r w:rsidR="00F20977">
        <w:rPr>
          <w:rFonts w:ascii="David" w:hAnsi="David" w:cs="David" w:hint="cs"/>
          <w:color w:val="080808"/>
          <w:u w:val="single"/>
          <w:rtl/>
        </w:rPr>
        <w:t>.</w:t>
      </w:r>
      <w:r w:rsidRPr="00E3431C">
        <w:rPr>
          <w:rFonts w:ascii="David" w:hAnsi="David" w:cs="David"/>
          <w:color w:val="080808"/>
          <w:u w:val="single"/>
        </w:rPr>
        <w:t>Vs</w:t>
      </w:r>
      <w:r w:rsidRPr="00E3431C">
        <w:rPr>
          <w:rFonts w:ascii="David" w:hAnsi="David" w:cs="David" w:hint="cs"/>
          <w:color w:val="080808"/>
          <w:u w:val="single"/>
          <w:rtl/>
        </w:rPr>
        <w:t xml:space="preserve"> הבטחה מנהלית</w:t>
      </w:r>
      <w:r w:rsidR="00434E10">
        <w:rPr>
          <w:rFonts w:ascii="David" w:hAnsi="David" w:cs="David" w:hint="cs"/>
          <w:color w:val="080808"/>
          <w:rtl/>
        </w:rPr>
        <w:t>:</w:t>
      </w:r>
    </w:p>
    <w:p w14:paraId="77627F7B" w14:textId="77777777" w:rsidR="00434E10" w:rsidRDefault="005220EA" w:rsidP="00DD005C">
      <w:pPr>
        <w:pStyle w:val="a3"/>
        <w:numPr>
          <w:ilvl w:val="0"/>
          <w:numId w:val="59"/>
        </w:numPr>
        <w:rPr>
          <w:rFonts w:ascii="David" w:hAnsi="David" w:cs="David"/>
          <w:color w:val="080808"/>
        </w:rPr>
      </w:pPr>
      <w:r w:rsidRPr="00434E10">
        <w:rPr>
          <w:rFonts w:ascii="David" w:hAnsi="David" w:cs="David" w:hint="cs"/>
          <w:color w:val="080808"/>
          <w:rtl/>
        </w:rPr>
        <w:t xml:space="preserve">הסתמכות- </w:t>
      </w:r>
      <w:r w:rsidR="00606494" w:rsidRPr="00434E10">
        <w:rPr>
          <w:rFonts w:ascii="David" w:hAnsi="David" w:cs="David" w:hint="cs"/>
          <w:color w:val="080808"/>
          <w:rtl/>
        </w:rPr>
        <w:t xml:space="preserve">כאשר מדובר </w:t>
      </w:r>
      <w:r w:rsidR="00606494" w:rsidRPr="00434E10">
        <w:rPr>
          <w:rFonts w:ascii="David" w:hAnsi="David" w:cs="David" w:hint="cs"/>
          <w:b/>
          <w:bCs/>
          <w:color w:val="080808"/>
          <w:rtl/>
        </w:rPr>
        <w:t>בהבטחה</w:t>
      </w:r>
      <w:r w:rsidR="00606494" w:rsidRPr="00434E10">
        <w:rPr>
          <w:rFonts w:ascii="David" w:hAnsi="David" w:cs="David" w:hint="cs"/>
          <w:color w:val="080808"/>
          <w:rtl/>
        </w:rPr>
        <w:t xml:space="preserve">, יש צורך שתינתן מכוח </w:t>
      </w:r>
      <w:r w:rsidR="00606494" w:rsidRPr="00434E10">
        <w:rPr>
          <w:rFonts w:ascii="David" w:hAnsi="David" w:cs="David" w:hint="cs"/>
          <w:b/>
          <w:bCs/>
          <w:color w:val="080808"/>
          <w:rtl/>
        </w:rPr>
        <w:t>סמכות</w:t>
      </w:r>
      <w:r w:rsidR="00606494" w:rsidRPr="00434E10">
        <w:rPr>
          <w:rFonts w:ascii="David" w:hAnsi="David" w:cs="David" w:hint="cs"/>
          <w:color w:val="080808"/>
          <w:rtl/>
        </w:rPr>
        <w:t xml:space="preserve">, אך אין צורך להוכיח </w:t>
      </w:r>
      <w:r w:rsidR="00606494" w:rsidRPr="00434E10">
        <w:rPr>
          <w:rFonts w:ascii="David" w:hAnsi="David" w:cs="David" w:hint="cs"/>
          <w:b/>
          <w:bCs/>
          <w:color w:val="080808"/>
          <w:rtl/>
        </w:rPr>
        <w:t xml:space="preserve">הסתמכות/שינוי לרעה </w:t>
      </w:r>
      <w:r w:rsidR="00606494" w:rsidRPr="00434E10">
        <w:rPr>
          <w:rFonts w:ascii="David" w:hAnsi="David" w:cs="David" w:hint="cs"/>
          <w:color w:val="080808"/>
          <w:rtl/>
        </w:rPr>
        <w:t xml:space="preserve">בעוד </w:t>
      </w:r>
      <w:proofErr w:type="spellStart"/>
      <w:r w:rsidR="00606494" w:rsidRPr="00434E10">
        <w:rPr>
          <w:rFonts w:ascii="David" w:hAnsi="David" w:cs="David" w:hint="cs"/>
          <w:b/>
          <w:bCs/>
          <w:color w:val="080808"/>
          <w:rtl/>
        </w:rPr>
        <w:t>שבהשתק</w:t>
      </w:r>
      <w:proofErr w:type="spellEnd"/>
      <w:r w:rsidR="00606494" w:rsidRPr="00434E10">
        <w:rPr>
          <w:rFonts w:ascii="David" w:hAnsi="David" w:cs="David" w:hint="cs"/>
          <w:color w:val="080808"/>
          <w:rtl/>
        </w:rPr>
        <w:t xml:space="preserve"> אין צורך שההחלטה תיעשה מכוח סמכות, אך יש צורך</w:t>
      </w:r>
      <w:r w:rsidR="000F72F0" w:rsidRPr="00434E10">
        <w:rPr>
          <w:rFonts w:ascii="David" w:hAnsi="David" w:cs="David" w:hint="cs"/>
          <w:color w:val="080808"/>
          <w:rtl/>
        </w:rPr>
        <w:t xml:space="preserve"> </w:t>
      </w:r>
      <w:r w:rsidR="000F72F0" w:rsidRPr="00434E10">
        <w:rPr>
          <w:rFonts w:ascii="David" w:hAnsi="David" w:cs="David" w:hint="cs"/>
          <w:b/>
          <w:bCs/>
          <w:color w:val="080808"/>
          <w:rtl/>
        </w:rPr>
        <w:t>בהסתמכות</w:t>
      </w:r>
      <w:r w:rsidR="00606494" w:rsidRPr="00434E10">
        <w:rPr>
          <w:rFonts w:ascii="David" w:hAnsi="David" w:cs="David" w:hint="cs"/>
          <w:color w:val="080808"/>
          <w:rtl/>
        </w:rPr>
        <w:t xml:space="preserve"> </w:t>
      </w:r>
      <w:r w:rsidR="000F72F0" w:rsidRPr="00434E10">
        <w:rPr>
          <w:rFonts w:ascii="David" w:hAnsi="David" w:cs="David" w:hint="cs"/>
          <w:color w:val="080808"/>
          <w:rtl/>
        </w:rPr>
        <w:t>ו</w:t>
      </w:r>
      <w:r w:rsidR="00606494" w:rsidRPr="00434E10">
        <w:rPr>
          <w:rFonts w:ascii="David" w:hAnsi="David" w:cs="David" w:hint="cs"/>
          <w:b/>
          <w:bCs/>
          <w:color w:val="080808"/>
          <w:rtl/>
        </w:rPr>
        <w:t xml:space="preserve">בשינוי </w:t>
      </w:r>
      <w:r w:rsidR="000F72F0" w:rsidRPr="00434E10">
        <w:rPr>
          <w:rFonts w:ascii="David" w:hAnsi="David" w:cs="David" w:hint="cs"/>
          <w:b/>
          <w:bCs/>
          <w:color w:val="080808"/>
          <w:rtl/>
        </w:rPr>
        <w:t xml:space="preserve">מצב </w:t>
      </w:r>
      <w:r w:rsidR="00606494" w:rsidRPr="00434E10">
        <w:rPr>
          <w:rFonts w:ascii="David" w:hAnsi="David" w:cs="David" w:hint="cs"/>
          <w:b/>
          <w:bCs/>
          <w:color w:val="080808"/>
          <w:rtl/>
        </w:rPr>
        <w:t>לרעה</w:t>
      </w:r>
      <w:r w:rsidR="00606494" w:rsidRPr="00434E10">
        <w:rPr>
          <w:rFonts w:ascii="David" w:hAnsi="David" w:cs="David" w:hint="cs"/>
          <w:color w:val="080808"/>
          <w:rtl/>
        </w:rPr>
        <w:t xml:space="preserve">. </w:t>
      </w:r>
      <w:r w:rsidR="000F72F0" w:rsidRPr="00434E10">
        <w:rPr>
          <w:rFonts w:ascii="David" w:hAnsi="David" w:cs="David"/>
          <w:color w:val="080808"/>
          <w:rtl/>
        </w:rPr>
        <w:br/>
      </w:r>
      <w:r w:rsidR="000F72F0" w:rsidRPr="00434E10">
        <w:rPr>
          <w:rFonts w:ascii="David" w:hAnsi="David" w:cs="David" w:hint="cs"/>
          <w:b/>
          <w:bCs/>
          <w:color w:val="080808"/>
          <w:highlight w:val="cyan"/>
          <w:rtl/>
        </w:rPr>
        <w:t xml:space="preserve">בפס"ד </w:t>
      </w:r>
      <w:proofErr w:type="spellStart"/>
      <w:r w:rsidR="000F72F0" w:rsidRPr="00434E10">
        <w:rPr>
          <w:rFonts w:ascii="David" w:hAnsi="David" w:cs="David" w:hint="cs"/>
          <w:b/>
          <w:bCs/>
          <w:color w:val="080808"/>
          <w:highlight w:val="cyan"/>
          <w:rtl/>
        </w:rPr>
        <w:t>עבאדה</w:t>
      </w:r>
      <w:proofErr w:type="spellEnd"/>
      <w:r w:rsidR="000F72F0" w:rsidRPr="00434E10">
        <w:rPr>
          <w:rFonts w:ascii="David" w:hAnsi="David" w:cs="David" w:hint="cs"/>
          <w:color w:val="080808"/>
          <w:rtl/>
        </w:rPr>
        <w:t xml:space="preserve">- נקבע כי על ההסתמכות להיות </w:t>
      </w:r>
      <w:r w:rsidRPr="00434E10">
        <w:rPr>
          <w:rFonts w:ascii="David" w:hAnsi="David" w:cs="David" w:hint="cs"/>
          <w:b/>
          <w:bCs/>
          <w:color w:val="080808"/>
          <w:rtl/>
        </w:rPr>
        <w:t>סבירה (</w:t>
      </w:r>
      <w:r w:rsidRPr="00434E10">
        <w:rPr>
          <w:rFonts w:ascii="David" w:hAnsi="David" w:cs="David" w:hint="cs"/>
          <w:color w:val="080808"/>
          <w:rtl/>
        </w:rPr>
        <w:t>אובייקטיבית</w:t>
      </w:r>
      <w:r w:rsidRPr="00434E10">
        <w:rPr>
          <w:rFonts w:ascii="David" w:hAnsi="David" w:cs="David" w:hint="cs"/>
          <w:b/>
          <w:bCs/>
          <w:color w:val="080808"/>
          <w:rtl/>
        </w:rPr>
        <w:t xml:space="preserve">) </w:t>
      </w:r>
      <w:r w:rsidR="000F72F0" w:rsidRPr="00434E10">
        <w:rPr>
          <w:rFonts w:ascii="David" w:hAnsi="David" w:cs="David" w:hint="cs"/>
          <w:b/>
          <w:bCs/>
          <w:color w:val="080808"/>
          <w:rtl/>
        </w:rPr>
        <w:t>ובתום</w:t>
      </w:r>
      <w:r w:rsidR="000F72F0" w:rsidRPr="00434E10">
        <w:rPr>
          <w:rFonts w:ascii="David" w:hAnsi="David" w:cs="David" w:hint="cs"/>
          <w:color w:val="080808"/>
          <w:rtl/>
        </w:rPr>
        <w:t xml:space="preserve"> </w:t>
      </w:r>
      <w:r w:rsidR="000F72F0" w:rsidRPr="00434E10">
        <w:rPr>
          <w:rFonts w:ascii="David" w:hAnsi="David" w:cs="David" w:hint="cs"/>
          <w:b/>
          <w:bCs/>
          <w:color w:val="080808"/>
          <w:rtl/>
        </w:rPr>
        <w:t>לב</w:t>
      </w:r>
      <w:r w:rsidR="00232D9C" w:rsidRPr="00434E10">
        <w:rPr>
          <w:rFonts w:ascii="David" w:hAnsi="David" w:cs="David" w:hint="cs"/>
          <w:b/>
          <w:bCs/>
          <w:color w:val="080808"/>
          <w:rtl/>
        </w:rPr>
        <w:t xml:space="preserve"> </w:t>
      </w:r>
      <w:r w:rsidRPr="00434E10">
        <w:rPr>
          <w:rFonts w:ascii="David" w:hAnsi="David" w:cs="David" w:hint="cs"/>
          <w:b/>
          <w:bCs/>
          <w:color w:val="080808"/>
          <w:rtl/>
        </w:rPr>
        <w:t>(</w:t>
      </w:r>
      <w:r w:rsidR="00232D9C" w:rsidRPr="00434E10">
        <w:rPr>
          <w:rFonts w:ascii="David" w:hAnsi="David" w:cs="David" w:hint="cs"/>
          <w:color w:val="080808"/>
          <w:rtl/>
        </w:rPr>
        <w:t>סובייקטיבי</w:t>
      </w:r>
      <w:r w:rsidRPr="00434E10">
        <w:rPr>
          <w:rFonts w:ascii="David" w:hAnsi="David" w:cs="David" w:hint="cs"/>
          <w:b/>
          <w:bCs/>
          <w:color w:val="080808"/>
          <w:rtl/>
        </w:rPr>
        <w:t>)</w:t>
      </w:r>
      <w:r w:rsidR="000F72F0" w:rsidRPr="00434E10">
        <w:rPr>
          <w:rFonts w:ascii="David" w:hAnsi="David" w:cs="David" w:hint="cs"/>
          <w:color w:val="080808"/>
          <w:rtl/>
        </w:rPr>
        <w:t xml:space="preserve">. </w:t>
      </w:r>
    </w:p>
    <w:p w14:paraId="480B8E61" w14:textId="59218E72" w:rsidR="005220EA" w:rsidRPr="00434E10" w:rsidRDefault="005220EA" w:rsidP="00DD005C">
      <w:pPr>
        <w:pStyle w:val="a3"/>
        <w:numPr>
          <w:ilvl w:val="0"/>
          <w:numId w:val="59"/>
        </w:numPr>
        <w:rPr>
          <w:rFonts w:ascii="David" w:hAnsi="David" w:cs="David"/>
          <w:color w:val="080808"/>
          <w:rtl/>
        </w:rPr>
      </w:pPr>
      <w:r w:rsidRPr="00434E10">
        <w:rPr>
          <w:rFonts w:ascii="David" w:hAnsi="David" w:cs="David" w:hint="cs"/>
          <w:color w:val="080808"/>
          <w:rtl/>
        </w:rPr>
        <w:t xml:space="preserve">פגם בהתנהלות הרשות- תנאי </w:t>
      </w:r>
      <w:proofErr w:type="spellStart"/>
      <w:r w:rsidRPr="00434E10">
        <w:rPr>
          <w:rFonts w:ascii="David" w:hAnsi="David" w:cs="David" w:hint="cs"/>
          <w:color w:val="080808"/>
          <w:rtl/>
        </w:rPr>
        <w:t>להשתק</w:t>
      </w:r>
      <w:proofErr w:type="spellEnd"/>
      <w:r w:rsidRPr="00434E10">
        <w:rPr>
          <w:rFonts w:ascii="David" w:hAnsi="David" w:cs="David" w:hint="cs"/>
          <w:color w:val="080808"/>
          <w:rtl/>
        </w:rPr>
        <w:t xml:space="preserve"> הוא פגם בהתנהלות הרשו</w:t>
      </w:r>
      <w:r w:rsidR="00434E10" w:rsidRPr="00434E10">
        <w:rPr>
          <w:rFonts w:ascii="David" w:hAnsi="David" w:cs="David" w:hint="cs"/>
          <w:color w:val="080808"/>
          <w:rtl/>
        </w:rPr>
        <w:t>ת (הציגה מצג לא נכון)</w:t>
      </w:r>
    </w:p>
    <w:p w14:paraId="1F1EB033" w14:textId="51EF5B00" w:rsidR="00434E10" w:rsidRDefault="00434E10" w:rsidP="00D83833">
      <w:pPr>
        <w:spacing w:after="0"/>
        <w:rPr>
          <w:rFonts w:ascii="David" w:hAnsi="David" w:cs="David"/>
          <w:color w:val="080808"/>
          <w:rtl/>
        </w:rPr>
      </w:pPr>
      <w:r>
        <w:rPr>
          <w:rFonts w:ascii="David" w:hAnsi="David" w:cs="David" w:hint="cs"/>
          <w:color w:val="080808"/>
          <w:u w:val="single"/>
          <w:rtl/>
        </w:rPr>
        <w:t xml:space="preserve">הבעיה </w:t>
      </w:r>
      <w:proofErr w:type="spellStart"/>
      <w:r>
        <w:rPr>
          <w:rFonts w:ascii="David" w:hAnsi="David" w:cs="David" w:hint="cs"/>
          <w:color w:val="080808"/>
          <w:u w:val="single"/>
          <w:rtl/>
        </w:rPr>
        <w:t>בהשתק</w:t>
      </w:r>
      <w:proofErr w:type="spellEnd"/>
      <w:r w:rsidR="00AA0799">
        <w:rPr>
          <w:rFonts w:ascii="David" w:hAnsi="David" w:cs="David" w:hint="cs"/>
          <w:color w:val="080808"/>
          <w:rtl/>
        </w:rPr>
        <w:t>-</w:t>
      </w:r>
      <w:r>
        <w:rPr>
          <w:rFonts w:ascii="David" w:hAnsi="David" w:cs="David" w:hint="cs"/>
          <w:color w:val="080808"/>
          <w:rtl/>
        </w:rPr>
        <w:t xml:space="preserve"> ישנו חשש שהשתקת רשויות תאפשר הפרה של נורמות המשפט המנהלי (גם אם ישנה הסתמכות עדיין יש קושי </w:t>
      </w:r>
      <w:r w:rsidR="00302CC4">
        <w:rPr>
          <w:rFonts w:ascii="David" w:hAnsi="David" w:cs="David" w:hint="cs"/>
          <w:color w:val="080808"/>
          <w:rtl/>
        </w:rPr>
        <w:t>בכך שרשות חורגת מהחוק</w:t>
      </w:r>
      <w:r>
        <w:rPr>
          <w:rFonts w:ascii="David" w:hAnsi="David" w:cs="David" w:hint="cs"/>
          <w:color w:val="080808"/>
          <w:rtl/>
        </w:rPr>
        <w:t xml:space="preserve">). זוהי גם הסיבה שלא משתמשים בדוק' הרבה וקובעים הסדרים </w:t>
      </w:r>
      <w:r w:rsidR="00AA0799">
        <w:rPr>
          <w:rFonts w:ascii="David" w:hAnsi="David" w:cs="David" w:hint="cs"/>
          <w:color w:val="080808"/>
          <w:rtl/>
        </w:rPr>
        <w:t>אחרים כמו</w:t>
      </w:r>
      <w:r>
        <w:rPr>
          <w:rFonts w:ascii="David" w:hAnsi="David" w:cs="David" w:hint="cs"/>
          <w:color w:val="080808"/>
          <w:rtl/>
        </w:rPr>
        <w:t xml:space="preserve"> עקרון תו"ל.</w:t>
      </w:r>
    </w:p>
    <w:p w14:paraId="6B6B4C9B" w14:textId="0E66B998" w:rsidR="00302CC4" w:rsidRDefault="00302CC4" w:rsidP="00D83833">
      <w:pPr>
        <w:spacing w:after="0"/>
        <w:rPr>
          <w:rFonts w:ascii="David" w:hAnsi="David" w:cs="David"/>
          <w:color w:val="080808"/>
          <w:rtl/>
        </w:rPr>
      </w:pPr>
    </w:p>
    <w:p w14:paraId="15EAA342" w14:textId="608B4AE1" w:rsidR="00302CC4" w:rsidRDefault="00302CC4" w:rsidP="00D83833">
      <w:pPr>
        <w:spacing w:after="0"/>
        <w:rPr>
          <w:rFonts w:ascii="David" w:hAnsi="David" w:cs="David"/>
          <w:color w:val="080808"/>
          <w:rtl/>
        </w:rPr>
      </w:pPr>
      <w:r w:rsidRPr="00302CC4">
        <w:rPr>
          <w:rFonts w:ascii="David" w:hAnsi="David" w:cs="David" w:hint="cs"/>
          <w:color w:val="080808"/>
          <w:u w:val="single"/>
          <w:rtl/>
        </w:rPr>
        <w:t xml:space="preserve">הצדקות </w:t>
      </w:r>
      <w:proofErr w:type="spellStart"/>
      <w:r w:rsidRPr="00302CC4">
        <w:rPr>
          <w:rFonts w:ascii="David" w:hAnsi="David" w:cs="David" w:hint="cs"/>
          <w:color w:val="080808"/>
          <w:u w:val="single"/>
          <w:rtl/>
        </w:rPr>
        <w:t>להשתק</w:t>
      </w:r>
      <w:proofErr w:type="spellEnd"/>
      <w:r>
        <w:rPr>
          <w:rFonts w:ascii="David" w:hAnsi="David" w:cs="David" w:hint="cs"/>
          <w:color w:val="080808"/>
          <w:rtl/>
        </w:rPr>
        <w:t xml:space="preserve"> (</w:t>
      </w:r>
      <w:r w:rsidRPr="00434E10">
        <w:rPr>
          <w:rFonts w:ascii="David" w:hAnsi="David" w:cs="David" w:hint="cs"/>
          <w:b/>
          <w:bCs/>
          <w:color w:val="080808"/>
          <w:highlight w:val="cyan"/>
          <w:rtl/>
        </w:rPr>
        <w:t xml:space="preserve">בפס"ד </w:t>
      </w:r>
      <w:proofErr w:type="spellStart"/>
      <w:r w:rsidRPr="00434E10">
        <w:rPr>
          <w:rFonts w:ascii="David" w:hAnsi="David" w:cs="David" w:hint="cs"/>
          <w:b/>
          <w:bCs/>
          <w:color w:val="080808"/>
          <w:highlight w:val="cyan"/>
          <w:rtl/>
        </w:rPr>
        <w:t>עבאדה</w:t>
      </w:r>
      <w:proofErr w:type="spellEnd"/>
      <w:r>
        <w:rPr>
          <w:rFonts w:ascii="David" w:hAnsi="David" w:cs="David" w:hint="cs"/>
          <w:color w:val="080808"/>
          <w:rtl/>
        </w:rPr>
        <w:t>)-</w:t>
      </w:r>
    </w:p>
    <w:p w14:paraId="376DCE45" w14:textId="782D499A" w:rsidR="00302CC4" w:rsidRPr="00302CC4" w:rsidRDefault="00302CC4" w:rsidP="00DD005C">
      <w:pPr>
        <w:pStyle w:val="a3"/>
        <w:numPr>
          <w:ilvl w:val="0"/>
          <w:numId w:val="60"/>
        </w:numPr>
        <w:spacing w:after="0"/>
        <w:rPr>
          <w:rFonts w:ascii="David" w:hAnsi="David" w:cs="David"/>
          <w:color w:val="080808"/>
          <w:rtl/>
        </w:rPr>
      </w:pPr>
      <w:r w:rsidRPr="00302CC4">
        <w:rPr>
          <w:rFonts w:ascii="David" w:hAnsi="David" w:cs="David"/>
          <w:b/>
          <w:bCs/>
          <w:color w:val="080808"/>
          <w:rtl/>
        </w:rPr>
        <w:t xml:space="preserve">חובת ההגינות </w:t>
      </w:r>
      <w:r w:rsidRPr="00302CC4">
        <w:rPr>
          <w:rFonts w:ascii="David" w:hAnsi="David" w:cs="David" w:hint="cs"/>
          <w:b/>
          <w:bCs/>
          <w:color w:val="080808"/>
          <w:rtl/>
        </w:rPr>
        <w:t>מוגברת</w:t>
      </w:r>
      <w:r w:rsidRPr="00302CC4">
        <w:rPr>
          <w:rFonts w:ascii="David" w:hAnsi="David" w:cs="David"/>
          <w:color w:val="080808"/>
          <w:rtl/>
        </w:rPr>
        <w:t xml:space="preserve">- </w:t>
      </w:r>
      <w:r>
        <w:rPr>
          <w:rFonts w:ascii="David" w:hAnsi="David" w:cs="David" w:hint="cs"/>
          <w:color w:val="080808"/>
          <w:rtl/>
        </w:rPr>
        <w:t>הדרישה להגינות גבוה יותר מרשויות</w:t>
      </w:r>
      <w:r w:rsidRPr="00302CC4">
        <w:rPr>
          <w:rFonts w:ascii="David" w:hAnsi="David" w:cs="David"/>
          <w:color w:val="080808"/>
          <w:rtl/>
        </w:rPr>
        <w:t xml:space="preserve"> לכן </w:t>
      </w:r>
      <w:r>
        <w:rPr>
          <w:rFonts w:ascii="David" w:hAnsi="David" w:cs="David" w:hint="cs"/>
          <w:color w:val="080808"/>
          <w:rtl/>
        </w:rPr>
        <w:t>אין לתת לרשות להתכחש למצג שווא</w:t>
      </w:r>
      <w:r w:rsidRPr="00302CC4">
        <w:rPr>
          <w:rFonts w:ascii="David" w:hAnsi="David" w:cs="David"/>
          <w:color w:val="080808"/>
          <w:rtl/>
        </w:rPr>
        <w:t xml:space="preserve"> </w:t>
      </w:r>
      <w:r>
        <w:rPr>
          <w:rFonts w:ascii="David" w:hAnsi="David" w:cs="David" w:hint="cs"/>
          <w:color w:val="080808"/>
          <w:rtl/>
        </w:rPr>
        <w:t xml:space="preserve">שהציגה </w:t>
      </w:r>
      <w:r w:rsidRPr="00302CC4">
        <w:rPr>
          <w:rFonts w:ascii="David" w:hAnsi="David" w:cs="David"/>
          <w:color w:val="080808"/>
          <w:rtl/>
        </w:rPr>
        <w:t xml:space="preserve"> </w:t>
      </w:r>
    </w:p>
    <w:p w14:paraId="0A8F064F" w14:textId="56865D6B" w:rsidR="00302CC4" w:rsidRPr="00302CC4" w:rsidRDefault="00302CC4" w:rsidP="00DD005C">
      <w:pPr>
        <w:pStyle w:val="a3"/>
        <w:numPr>
          <w:ilvl w:val="0"/>
          <w:numId w:val="60"/>
        </w:numPr>
        <w:spacing w:after="0"/>
        <w:rPr>
          <w:rFonts w:ascii="David" w:hAnsi="David" w:cs="David"/>
          <w:color w:val="080808"/>
          <w:rtl/>
        </w:rPr>
      </w:pPr>
      <w:r w:rsidRPr="00302CC4">
        <w:rPr>
          <w:rFonts w:ascii="David" w:hAnsi="David" w:cs="David"/>
          <w:b/>
          <w:bCs/>
          <w:color w:val="080808"/>
          <w:rtl/>
        </w:rPr>
        <w:t>שוויון</w:t>
      </w:r>
      <w:r w:rsidRPr="00302CC4">
        <w:rPr>
          <w:rFonts w:ascii="David" w:hAnsi="David" w:cs="David"/>
          <w:color w:val="080808"/>
          <w:rtl/>
        </w:rPr>
        <w:t xml:space="preserve"> בין הרשויות לפרט- כשם שרשות יכולה להשתיק פרט, כך פרט יכול להשתיק רשות. </w:t>
      </w:r>
    </w:p>
    <w:p w14:paraId="2BF1C4FD" w14:textId="05060025" w:rsidR="00302CC4" w:rsidRPr="00302CC4" w:rsidRDefault="00302CC4" w:rsidP="00DD005C">
      <w:pPr>
        <w:pStyle w:val="a3"/>
        <w:numPr>
          <w:ilvl w:val="0"/>
          <w:numId w:val="60"/>
        </w:numPr>
        <w:spacing w:after="0"/>
        <w:rPr>
          <w:rFonts w:ascii="David" w:hAnsi="David" w:cs="David"/>
          <w:color w:val="080808"/>
          <w:rtl/>
        </w:rPr>
      </w:pPr>
      <w:r w:rsidRPr="00E52AD2">
        <w:rPr>
          <w:rFonts w:ascii="David" w:hAnsi="David" w:cs="David"/>
          <w:b/>
          <w:bCs/>
          <w:color w:val="080808"/>
          <w:rtl/>
        </w:rPr>
        <w:t>המשקל</w:t>
      </w:r>
      <w:r w:rsidRPr="00302CC4">
        <w:rPr>
          <w:rFonts w:ascii="David" w:hAnsi="David" w:cs="David"/>
          <w:color w:val="080808"/>
          <w:rtl/>
        </w:rPr>
        <w:t xml:space="preserve"> המיוחד </w:t>
      </w:r>
      <w:r w:rsidR="00E52AD2">
        <w:rPr>
          <w:rFonts w:ascii="David" w:hAnsi="David" w:cs="David" w:hint="cs"/>
          <w:color w:val="080808"/>
          <w:rtl/>
        </w:rPr>
        <w:t>למצג השלטון</w:t>
      </w:r>
      <w:r w:rsidRPr="00302CC4">
        <w:rPr>
          <w:rFonts w:ascii="David" w:hAnsi="David" w:cs="David"/>
          <w:color w:val="080808"/>
          <w:rtl/>
        </w:rPr>
        <w:t xml:space="preserve">- </w:t>
      </w:r>
      <w:r w:rsidR="00E52AD2">
        <w:rPr>
          <w:rFonts w:ascii="David" w:hAnsi="David" w:cs="David" w:hint="cs"/>
          <w:color w:val="080808"/>
          <w:rtl/>
        </w:rPr>
        <w:t xml:space="preserve">מתבקש שלמצג של השלטון יהיה משקל מיוחד מאשר מצג של אנשים פרטיים </w:t>
      </w:r>
    </w:p>
    <w:p w14:paraId="607FFDE4" w14:textId="1FAA4D09" w:rsidR="00434E10" w:rsidRDefault="00302CC4" w:rsidP="00DD005C">
      <w:pPr>
        <w:pStyle w:val="a3"/>
        <w:numPr>
          <w:ilvl w:val="0"/>
          <w:numId w:val="60"/>
        </w:numPr>
        <w:spacing w:after="0"/>
        <w:rPr>
          <w:rFonts w:ascii="David" w:hAnsi="David" w:cs="David"/>
          <w:color w:val="080808"/>
        </w:rPr>
      </w:pPr>
      <w:r w:rsidRPr="00E52AD2">
        <w:rPr>
          <w:rFonts w:ascii="David" w:hAnsi="David" w:cs="David"/>
          <w:b/>
          <w:bCs/>
          <w:color w:val="080808"/>
          <w:rtl/>
        </w:rPr>
        <w:t>פיזור הנזק</w:t>
      </w:r>
      <w:r w:rsidRPr="00E52AD2">
        <w:rPr>
          <w:rFonts w:ascii="David" w:hAnsi="David" w:cs="David"/>
          <w:color w:val="080808"/>
          <w:rtl/>
        </w:rPr>
        <w:t xml:space="preserve">- אם יש שינוי מצב לרעה זה יתחלק לכל הציבור. </w:t>
      </w:r>
      <w:r w:rsidR="00E52AD2" w:rsidRPr="00E52AD2">
        <w:rPr>
          <w:rFonts w:ascii="David" w:hAnsi="David" w:cs="David" w:hint="cs"/>
          <w:color w:val="080808"/>
          <w:rtl/>
        </w:rPr>
        <w:t xml:space="preserve">ללא השתק כל הנטל </w:t>
      </w:r>
      <w:r w:rsidR="002419DF" w:rsidRPr="00E52AD2">
        <w:rPr>
          <w:rFonts w:ascii="David" w:hAnsi="David" w:cs="David" w:hint="cs"/>
          <w:color w:val="080808"/>
          <w:rtl/>
        </w:rPr>
        <w:t>ייפו</w:t>
      </w:r>
      <w:r w:rsidR="002419DF" w:rsidRPr="00E52AD2">
        <w:rPr>
          <w:rFonts w:ascii="David" w:hAnsi="David" w:cs="David" w:hint="eastAsia"/>
          <w:color w:val="080808"/>
          <w:rtl/>
        </w:rPr>
        <w:t>ל</w:t>
      </w:r>
      <w:r w:rsidR="00E52AD2" w:rsidRPr="00E52AD2">
        <w:rPr>
          <w:rFonts w:ascii="David" w:hAnsi="David" w:cs="David" w:hint="cs"/>
          <w:color w:val="080808"/>
          <w:rtl/>
        </w:rPr>
        <w:t xml:space="preserve"> על זה שהסתמך. </w:t>
      </w:r>
    </w:p>
    <w:p w14:paraId="0D32AD6D" w14:textId="437F4AE7" w:rsidR="00E52AD2" w:rsidRPr="00E52AD2" w:rsidRDefault="00E52AD2" w:rsidP="00DD005C">
      <w:pPr>
        <w:pStyle w:val="a3"/>
        <w:numPr>
          <w:ilvl w:val="0"/>
          <w:numId w:val="60"/>
        </w:numPr>
        <w:spacing w:after="0"/>
        <w:rPr>
          <w:rFonts w:ascii="David" w:hAnsi="David" w:cs="David"/>
          <w:color w:val="080808"/>
          <w:rtl/>
        </w:rPr>
      </w:pPr>
      <w:r>
        <w:rPr>
          <w:rFonts w:ascii="David" w:hAnsi="David" w:cs="David" w:hint="cs"/>
          <w:b/>
          <w:bCs/>
          <w:color w:val="080808"/>
          <w:rtl/>
        </w:rPr>
        <w:t xml:space="preserve">שיקול נוסף (לא </w:t>
      </w:r>
      <w:proofErr w:type="spellStart"/>
      <w:r>
        <w:rPr>
          <w:rFonts w:ascii="David" w:hAnsi="David" w:cs="David" w:hint="cs"/>
          <w:b/>
          <w:bCs/>
          <w:color w:val="080808"/>
          <w:rtl/>
        </w:rPr>
        <w:t>מהפס"ד</w:t>
      </w:r>
      <w:proofErr w:type="spellEnd"/>
      <w:r>
        <w:rPr>
          <w:rFonts w:ascii="David" w:hAnsi="David" w:cs="David" w:hint="cs"/>
          <w:b/>
          <w:bCs/>
          <w:color w:val="080808"/>
          <w:rtl/>
        </w:rPr>
        <w:t xml:space="preserve">) </w:t>
      </w:r>
      <w:r>
        <w:rPr>
          <w:rFonts w:ascii="David" w:hAnsi="David" w:cs="David" w:hint="cs"/>
          <w:color w:val="080808"/>
          <w:rtl/>
        </w:rPr>
        <w:t>השתק ספציפי וברור יותר מתו"ל הנתון לשיקול דעת שיפוטי.</w:t>
      </w:r>
    </w:p>
    <w:p w14:paraId="47B94F2C" w14:textId="10705313" w:rsidR="00E52AD2" w:rsidRDefault="00E52AD2" w:rsidP="00E52AD2">
      <w:pPr>
        <w:spacing w:after="0"/>
        <w:rPr>
          <w:rFonts w:ascii="David" w:hAnsi="David" w:cs="David"/>
          <w:color w:val="080808"/>
          <w:rtl/>
        </w:rPr>
      </w:pPr>
      <w:r>
        <w:rPr>
          <w:rFonts w:ascii="David" w:hAnsi="David" w:cs="David" w:hint="cs"/>
          <w:color w:val="080808"/>
          <w:rtl/>
        </w:rPr>
        <w:t xml:space="preserve">הפתרון- </w:t>
      </w:r>
      <w:r w:rsidRPr="00E52AD2">
        <w:rPr>
          <w:rFonts w:ascii="David" w:hAnsi="David" w:cs="David" w:hint="cs"/>
          <w:b/>
          <w:bCs/>
          <w:color w:val="080808"/>
          <w:rtl/>
        </w:rPr>
        <w:t>איזון</w:t>
      </w:r>
      <w:r>
        <w:rPr>
          <w:rFonts w:ascii="David" w:hAnsi="David" w:cs="David" w:hint="cs"/>
          <w:color w:val="080808"/>
          <w:rtl/>
        </w:rPr>
        <w:t xml:space="preserve">: </w:t>
      </w:r>
      <w:r w:rsidRPr="00E52AD2">
        <w:rPr>
          <w:rFonts w:ascii="David" w:hAnsi="David" w:cs="David" w:hint="cs"/>
          <w:color w:val="080808"/>
          <w:rtl/>
        </w:rPr>
        <w:t xml:space="preserve">מצד אחד </w:t>
      </w:r>
      <w:r>
        <w:rPr>
          <w:rFonts w:ascii="David" w:hAnsi="David" w:cs="David" w:hint="cs"/>
          <w:color w:val="080808"/>
          <w:rtl/>
        </w:rPr>
        <w:t>מידת הפגיעה בתקנת הציבור (ה</w:t>
      </w:r>
      <w:r w:rsidRPr="00E52AD2">
        <w:rPr>
          <w:rFonts w:ascii="David" w:hAnsi="David" w:cs="David" w:hint="cs"/>
          <w:color w:val="080808"/>
          <w:rtl/>
        </w:rPr>
        <w:t>אינטרס הציבורי</w:t>
      </w:r>
      <w:r>
        <w:rPr>
          <w:rFonts w:ascii="David" w:hAnsi="David" w:cs="David" w:hint="cs"/>
          <w:color w:val="080808"/>
          <w:rtl/>
        </w:rPr>
        <w:t>)</w:t>
      </w:r>
      <w:r w:rsidRPr="00E52AD2">
        <w:rPr>
          <w:rFonts w:ascii="David" w:hAnsi="David" w:cs="David" w:hint="cs"/>
          <w:color w:val="080808"/>
          <w:rtl/>
        </w:rPr>
        <w:t xml:space="preserve"> אם תתקבל טענת </w:t>
      </w:r>
      <w:proofErr w:type="spellStart"/>
      <w:r w:rsidRPr="00E52AD2">
        <w:rPr>
          <w:rFonts w:ascii="David" w:hAnsi="David" w:cs="David" w:hint="cs"/>
          <w:color w:val="080808"/>
          <w:rtl/>
        </w:rPr>
        <w:t>ההשתק</w:t>
      </w:r>
      <w:proofErr w:type="spellEnd"/>
      <w:r w:rsidRPr="00E52AD2">
        <w:rPr>
          <w:rFonts w:ascii="David" w:hAnsi="David" w:cs="David" w:hint="cs"/>
          <w:color w:val="080808"/>
          <w:rtl/>
        </w:rPr>
        <w:t xml:space="preserve"> ומצד שני ה</w:t>
      </w:r>
      <w:r>
        <w:rPr>
          <w:rFonts w:ascii="David" w:hAnsi="David" w:cs="David" w:hint="cs"/>
          <w:color w:val="080808"/>
          <w:rtl/>
        </w:rPr>
        <w:t>נזק (השינוי לרעה)</w:t>
      </w:r>
      <w:r w:rsidRPr="00E52AD2">
        <w:rPr>
          <w:rFonts w:ascii="David" w:hAnsi="David" w:cs="David" w:hint="cs"/>
          <w:color w:val="080808"/>
          <w:rtl/>
        </w:rPr>
        <w:t xml:space="preserve"> </w:t>
      </w:r>
      <w:r>
        <w:rPr>
          <w:rFonts w:ascii="David" w:hAnsi="David" w:cs="David" w:hint="cs"/>
          <w:color w:val="080808"/>
          <w:rtl/>
        </w:rPr>
        <w:t>ל</w:t>
      </w:r>
      <w:r w:rsidRPr="00E52AD2">
        <w:rPr>
          <w:rFonts w:ascii="David" w:hAnsi="David" w:cs="David" w:hint="cs"/>
          <w:color w:val="080808"/>
          <w:rtl/>
        </w:rPr>
        <w:t>אדם הפרטי שהסתמך בתום לב.</w:t>
      </w:r>
      <w:r w:rsidR="006E0A13">
        <w:rPr>
          <w:rFonts w:ascii="David" w:hAnsi="David" w:cs="David" w:hint="cs"/>
          <w:color w:val="080808"/>
          <w:rtl/>
        </w:rPr>
        <w:t xml:space="preserve"> לעיתים אם הפגיעה בפרט לא חמורה יתנו סעד אחר (לא </w:t>
      </w:r>
      <w:proofErr w:type="spellStart"/>
      <w:r w:rsidR="006E0A13">
        <w:rPr>
          <w:rFonts w:ascii="David" w:hAnsi="David" w:cs="David" w:hint="cs"/>
          <w:color w:val="080808"/>
          <w:rtl/>
        </w:rPr>
        <w:t>הכל</w:t>
      </w:r>
      <w:proofErr w:type="spellEnd"/>
      <w:r w:rsidR="006E0A13">
        <w:rPr>
          <w:rFonts w:ascii="David" w:hAnsi="David" w:cs="David" w:hint="cs"/>
          <w:color w:val="080808"/>
          <w:rtl/>
        </w:rPr>
        <w:t xml:space="preserve"> או כלום).</w:t>
      </w:r>
    </w:p>
    <w:p w14:paraId="402FB375" w14:textId="010458CA" w:rsidR="006E0A13" w:rsidRDefault="006E0A13" w:rsidP="00E52AD2">
      <w:pPr>
        <w:spacing w:after="0"/>
        <w:rPr>
          <w:rFonts w:ascii="David" w:hAnsi="David" w:cs="David"/>
          <w:color w:val="080808"/>
          <w:rtl/>
        </w:rPr>
      </w:pPr>
    </w:p>
    <w:p w14:paraId="1F1D1C95" w14:textId="16E9546D" w:rsidR="006E0A13" w:rsidRPr="006E0A13" w:rsidRDefault="006E0A13" w:rsidP="006E0A13">
      <w:pPr>
        <w:spacing w:after="0"/>
        <w:rPr>
          <w:rFonts w:ascii="David" w:hAnsi="David" w:cs="David"/>
          <w:b/>
          <w:bCs/>
          <w:color w:val="080808"/>
          <w:rtl/>
        </w:rPr>
      </w:pPr>
      <w:r>
        <w:rPr>
          <w:rFonts w:ascii="David" w:hAnsi="David" w:cs="David" w:hint="cs"/>
          <w:b/>
          <w:bCs/>
          <w:color w:val="080808"/>
          <w:rtl/>
        </w:rPr>
        <w:t>שופטי ביהמ"ש אינ</w:t>
      </w:r>
      <w:r w:rsidR="002419DF">
        <w:rPr>
          <w:rFonts w:ascii="David" w:hAnsi="David" w:cs="David" w:hint="cs"/>
          <w:b/>
          <w:bCs/>
          <w:color w:val="080808"/>
          <w:rtl/>
        </w:rPr>
        <w:t>ם</w:t>
      </w:r>
      <w:r>
        <w:rPr>
          <w:rFonts w:ascii="David" w:hAnsi="David" w:cs="David" w:hint="cs"/>
          <w:b/>
          <w:bCs/>
          <w:color w:val="080808"/>
          <w:rtl/>
        </w:rPr>
        <w:t xml:space="preserve"> אוהבים את הלכת </w:t>
      </w:r>
      <w:proofErr w:type="spellStart"/>
      <w:r>
        <w:rPr>
          <w:rFonts w:ascii="David" w:hAnsi="David" w:cs="David" w:hint="cs"/>
          <w:b/>
          <w:bCs/>
          <w:color w:val="080808"/>
          <w:rtl/>
        </w:rPr>
        <w:t>עבאדה</w:t>
      </w:r>
      <w:proofErr w:type="spellEnd"/>
      <w:r>
        <w:rPr>
          <w:rFonts w:ascii="David" w:hAnsi="David" w:cs="David" w:hint="cs"/>
          <w:b/>
          <w:bCs/>
          <w:color w:val="080808"/>
          <w:rtl/>
        </w:rPr>
        <w:t xml:space="preserve"> ותורת </w:t>
      </w:r>
      <w:proofErr w:type="spellStart"/>
      <w:r>
        <w:rPr>
          <w:rFonts w:ascii="David" w:hAnsi="David" w:cs="David" w:hint="cs"/>
          <w:b/>
          <w:bCs/>
          <w:color w:val="080808"/>
          <w:rtl/>
        </w:rPr>
        <w:t>ההשתק</w:t>
      </w:r>
      <w:proofErr w:type="spellEnd"/>
      <w:r>
        <w:rPr>
          <w:rFonts w:ascii="David" w:hAnsi="David" w:cs="David" w:hint="cs"/>
          <w:b/>
          <w:bCs/>
          <w:color w:val="080808"/>
          <w:rtl/>
        </w:rPr>
        <w:t xml:space="preserve">- נוקשה מידי ולכן מאזנים בדרכים אחרות לפי בחינת הנסיבות </w:t>
      </w:r>
      <w:proofErr w:type="spellStart"/>
      <w:r>
        <w:rPr>
          <w:rFonts w:ascii="David" w:hAnsi="David" w:cs="David" w:hint="cs"/>
          <w:b/>
          <w:bCs/>
          <w:color w:val="080808"/>
          <w:rtl/>
        </w:rPr>
        <w:t>ושק"ד</w:t>
      </w:r>
      <w:proofErr w:type="spellEnd"/>
      <w:r>
        <w:rPr>
          <w:rFonts w:ascii="David" w:hAnsi="David" w:cs="David" w:hint="cs"/>
          <w:b/>
          <w:bCs/>
          <w:color w:val="080808"/>
          <w:rtl/>
        </w:rPr>
        <w:t>. ביהמ"ש למשל מעדיף את תו"ל כי הוא יותר גמיש ונותן מרחב פעולה להגיע לתוצאה הרצויה.</w:t>
      </w:r>
    </w:p>
    <w:p w14:paraId="03B06094" w14:textId="2BC08DC7" w:rsidR="00F71547" w:rsidRPr="00E3431C" w:rsidRDefault="00E52AD2" w:rsidP="002A5DE5">
      <w:pPr>
        <w:spacing w:after="0"/>
        <w:rPr>
          <w:rFonts w:ascii="David" w:hAnsi="David" w:cs="David"/>
          <w:color w:val="080808"/>
        </w:rPr>
      </w:pPr>
      <w:r w:rsidRPr="00E52AD2">
        <w:rPr>
          <w:rFonts w:ascii="David" w:hAnsi="David" w:cs="David" w:hint="cs"/>
          <w:color w:val="080808"/>
          <w:rtl/>
        </w:rPr>
        <w:t xml:space="preserve">  </w:t>
      </w:r>
    </w:p>
    <w:p w14:paraId="2075BAA6" w14:textId="71053B4F" w:rsidR="00D63386" w:rsidRPr="00E3431C" w:rsidRDefault="00D63386" w:rsidP="00D63386">
      <w:pPr>
        <w:rPr>
          <w:rFonts w:ascii="David" w:hAnsi="David" w:cs="David"/>
          <w:color w:val="080808"/>
          <w:rtl/>
        </w:rPr>
      </w:pPr>
      <w:r w:rsidRPr="00E3431C">
        <w:rPr>
          <w:rFonts w:ascii="David" w:hAnsi="David" w:cs="David" w:hint="cs"/>
          <w:b/>
          <w:bCs/>
          <w:color w:val="080808"/>
          <w:highlight w:val="cyan"/>
          <w:rtl/>
        </w:rPr>
        <w:t>פס"ד בית הרכב</w:t>
      </w:r>
      <w:r w:rsidRPr="00E3431C">
        <w:rPr>
          <w:rFonts w:ascii="David" w:hAnsi="David" w:cs="David" w:hint="cs"/>
          <w:color w:val="080808"/>
          <w:rtl/>
        </w:rPr>
        <w:t xml:space="preserve"> </w:t>
      </w:r>
      <w:r w:rsidRPr="00143FD5">
        <w:rPr>
          <w:rFonts w:ascii="David" w:hAnsi="David" w:cs="David" w:hint="cs"/>
          <w:color w:val="080808"/>
          <w:sz w:val="18"/>
          <w:szCs w:val="18"/>
          <w:rtl/>
        </w:rPr>
        <w:t xml:space="preserve">(חוזה דמי שכירות בין חברה פרטית לעירייה שלא קיים את דרישות פקודת </w:t>
      </w:r>
      <w:r w:rsidR="008E1A94" w:rsidRPr="00143FD5">
        <w:rPr>
          <w:rFonts w:ascii="David" w:hAnsi="David" w:cs="David" w:hint="cs"/>
          <w:color w:val="080808"/>
          <w:sz w:val="18"/>
          <w:szCs w:val="18"/>
          <w:rtl/>
        </w:rPr>
        <w:t>העירייה</w:t>
      </w:r>
      <w:r w:rsidRPr="00143FD5">
        <w:rPr>
          <w:rFonts w:ascii="David" w:hAnsi="David" w:cs="David" w:hint="cs"/>
          <w:color w:val="080808"/>
          <w:sz w:val="18"/>
          <w:szCs w:val="18"/>
          <w:rtl/>
        </w:rPr>
        <w:t>)</w:t>
      </w:r>
      <w:r w:rsidRPr="00E3431C">
        <w:rPr>
          <w:rFonts w:ascii="David" w:hAnsi="David" w:cs="David" w:hint="cs"/>
          <w:color w:val="080808"/>
          <w:rtl/>
        </w:rPr>
        <w:t xml:space="preserve">- פסק הדין ממחיש את העובדה שביהמ"ש לא אוהב את תורת </w:t>
      </w:r>
      <w:proofErr w:type="spellStart"/>
      <w:r w:rsidRPr="00E3431C">
        <w:rPr>
          <w:rFonts w:ascii="David" w:hAnsi="David" w:cs="David" w:hint="cs"/>
          <w:color w:val="080808"/>
          <w:rtl/>
        </w:rPr>
        <w:t>ההשתק</w:t>
      </w:r>
      <w:proofErr w:type="spellEnd"/>
      <w:r w:rsidRPr="00E3431C">
        <w:rPr>
          <w:rFonts w:ascii="David" w:hAnsi="David" w:cs="David" w:hint="cs"/>
          <w:color w:val="080808"/>
          <w:rtl/>
        </w:rPr>
        <w:t xml:space="preserve">. בעניין זה נקבע כי על ביהמ"ש לבחור בפתרון אשר ראוי בנסיבות העניין, </w:t>
      </w:r>
      <w:r w:rsidR="00FD6FDE">
        <w:rPr>
          <w:rFonts w:ascii="David" w:hAnsi="David" w:cs="David" w:hint="cs"/>
          <w:color w:val="080808"/>
          <w:rtl/>
        </w:rPr>
        <w:t>שוב שימוש ב</w:t>
      </w:r>
      <w:r w:rsidRPr="00E3431C">
        <w:rPr>
          <w:rFonts w:ascii="David" w:hAnsi="David" w:cs="David" w:hint="cs"/>
          <w:color w:val="080808"/>
          <w:rtl/>
        </w:rPr>
        <w:t>סבירות וכוח לביהמ"ש.</w:t>
      </w:r>
    </w:p>
    <w:p w14:paraId="5F864493" w14:textId="77777777" w:rsidR="00A72776" w:rsidRPr="00E3431C" w:rsidRDefault="00A72776" w:rsidP="00A72776">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lastRenderedPageBreak/>
        <w:t>חוזים והסכמים של גופים ציבוריים</w:t>
      </w:r>
    </w:p>
    <w:p w14:paraId="174663A4" w14:textId="10589877" w:rsidR="00E42E61" w:rsidRPr="00E3431C" w:rsidRDefault="00E863D0" w:rsidP="00821FA0">
      <w:pPr>
        <w:spacing w:after="0"/>
        <w:rPr>
          <w:rFonts w:ascii="David" w:hAnsi="David" w:cs="David"/>
          <w:color w:val="080808"/>
        </w:rPr>
      </w:pPr>
      <w:r w:rsidRPr="00E3431C">
        <w:rPr>
          <w:rFonts w:ascii="David" w:hAnsi="David" w:cs="David" w:hint="cs"/>
          <w:color w:val="080808"/>
          <w:rtl/>
        </w:rPr>
        <w:t xml:space="preserve">חוזה מנהלי הוא בעייתי שכן מחד, משמעותו כבילת שיקול הדעת של הרשות, ומאידך, מדובר בפעולה </w:t>
      </w:r>
      <w:r w:rsidR="002419DF">
        <w:rPr>
          <w:rFonts w:ascii="David" w:hAnsi="David" w:cs="David" w:hint="cs"/>
          <w:color w:val="080808"/>
          <w:rtl/>
        </w:rPr>
        <w:t>ה</w:t>
      </w:r>
      <w:r w:rsidRPr="00E3431C">
        <w:rPr>
          <w:rFonts w:ascii="David" w:hAnsi="David" w:cs="David" w:hint="cs"/>
          <w:color w:val="080808"/>
          <w:rtl/>
        </w:rPr>
        <w:t xml:space="preserve">נצרכת עבור הציבור. </w:t>
      </w:r>
      <w:r w:rsidR="00E42E61" w:rsidRPr="00E3431C">
        <w:rPr>
          <w:rFonts w:ascii="David" w:hAnsi="David" w:cs="David" w:hint="cs"/>
          <w:color w:val="080808"/>
          <w:rtl/>
        </w:rPr>
        <w:t xml:space="preserve"> </w:t>
      </w:r>
    </w:p>
    <w:p w14:paraId="026950B7" w14:textId="64BE3A4B" w:rsidR="00F01956" w:rsidRPr="00E3431C" w:rsidRDefault="00641B62" w:rsidP="00E42E61">
      <w:pPr>
        <w:spacing w:after="0"/>
        <w:rPr>
          <w:rFonts w:ascii="David" w:hAnsi="David" w:cs="David"/>
          <w:b/>
          <w:bCs/>
          <w:color w:val="080808"/>
          <w:u w:val="single"/>
          <w:rtl/>
        </w:rPr>
      </w:pPr>
      <w:r>
        <w:rPr>
          <w:rFonts w:ascii="David" w:hAnsi="David" w:cs="David" w:hint="cs"/>
          <w:b/>
          <w:bCs/>
          <w:color w:val="080808"/>
          <w:u w:val="single"/>
          <w:rtl/>
        </w:rPr>
        <w:t>שאלות מקדמיות</w:t>
      </w:r>
    </w:p>
    <w:p w14:paraId="0EA13288" w14:textId="3352B14B" w:rsidR="00641B62" w:rsidRDefault="00641B62" w:rsidP="00641B62">
      <w:pPr>
        <w:pStyle w:val="a3"/>
        <w:numPr>
          <w:ilvl w:val="0"/>
          <w:numId w:val="25"/>
        </w:numPr>
        <w:ind w:left="532"/>
        <w:rPr>
          <w:rFonts w:ascii="David" w:hAnsi="David" w:cs="David"/>
          <w:color w:val="080808"/>
        </w:rPr>
      </w:pPr>
      <w:r w:rsidRPr="00641B62">
        <w:rPr>
          <w:rFonts w:ascii="David" w:hAnsi="David" w:cs="David" w:hint="cs"/>
          <w:b/>
          <w:bCs/>
          <w:color w:val="080808"/>
          <w:rtl/>
        </w:rPr>
        <w:t>כוונה</w:t>
      </w:r>
      <w:r>
        <w:rPr>
          <w:rFonts w:ascii="David" w:hAnsi="David" w:cs="David" w:hint="cs"/>
          <w:b/>
          <w:bCs/>
          <w:color w:val="080808"/>
          <w:rtl/>
        </w:rPr>
        <w:t xml:space="preserve">- </w:t>
      </w:r>
      <w:r>
        <w:rPr>
          <w:rFonts w:ascii="David" w:hAnsi="David" w:cs="David" w:hint="cs"/>
          <w:color w:val="080808"/>
          <w:rtl/>
        </w:rPr>
        <w:t>הכוונה אינה ברורה מאליו כמו במשפט הפרטי כי יכול להיות שמדובר בהסכם ג'נטלמני (ללא כוונה לתת תוקף משפטי) ולכן בהסכמים ציבוריים יש לבחון את הכוונה והסכמה למתן תוקף משפטי.</w:t>
      </w:r>
    </w:p>
    <w:p w14:paraId="5E2DAAC5" w14:textId="257E372D" w:rsidR="00641B62" w:rsidRPr="00641B62" w:rsidRDefault="00641B62" w:rsidP="00641B62">
      <w:pPr>
        <w:pStyle w:val="a3"/>
        <w:numPr>
          <w:ilvl w:val="0"/>
          <w:numId w:val="25"/>
        </w:numPr>
        <w:ind w:left="532"/>
        <w:rPr>
          <w:rFonts w:ascii="David" w:hAnsi="David" w:cs="David"/>
          <w:color w:val="080808"/>
        </w:rPr>
      </w:pPr>
      <w:r w:rsidRPr="00641B62">
        <w:rPr>
          <w:rFonts w:ascii="David" w:hAnsi="David" w:cs="David" w:hint="cs"/>
          <w:color w:val="080808"/>
          <w:rtl/>
        </w:rPr>
        <w:t>בעבר</w:t>
      </w:r>
      <w:r>
        <w:rPr>
          <w:rFonts w:ascii="David" w:hAnsi="David" w:cs="David" w:hint="cs"/>
          <w:color w:val="080808"/>
          <w:rtl/>
        </w:rPr>
        <w:t xml:space="preserve"> </w:t>
      </w:r>
      <w:r w:rsidRPr="00641B62">
        <w:rPr>
          <w:rFonts w:ascii="David" w:hAnsi="David" w:cs="David" w:hint="cs"/>
          <w:color w:val="080808"/>
          <w:rtl/>
        </w:rPr>
        <w:t>הייתה</w:t>
      </w:r>
      <w:r>
        <w:rPr>
          <w:rFonts w:ascii="David" w:hAnsi="David" w:cs="David" w:hint="cs"/>
          <w:color w:val="080808"/>
          <w:rtl/>
        </w:rPr>
        <w:t xml:space="preserve"> </w:t>
      </w:r>
      <w:r w:rsidR="006F770E" w:rsidRPr="00641B62">
        <w:rPr>
          <w:rFonts w:ascii="David" w:hAnsi="David" w:cs="David" w:hint="cs"/>
          <w:color w:val="080808"/>
          <w:rtl/>
        </w:rPr>
        <w:t>הבח</w:t>
      </w:r>
      <w:r w:rsidRPr="00641B62">
        <w:rPr>
          <w:rFonts w:ascii="David" w:hAnsi="David" w:cs="David" w:hint="cs"/>
          <w:color w:val="080808"/>
          <w:rtl/>
        </w:rPr>
        <w:t>נה</w:t>
      </w:r>
      <w:r w:rsidR="006F770E" w:rsidRPr="00E3431C">
        <w:rPr>
          <w:rFonts w:ascii="David" w:hAnsi="David" w:cs="David" w:hint="cs"/>
          <w:color w:val="080808"/>
          <w:rtl/>
        </w:rPr>
        <w:t xml:space="preserve"> בין חוזים מסחריים, עליהם יחולו דיני החוזים, לבין חוזים</w:t>
      </w:r>
      <w:r>
        <w:rPr>
          <w:rFonts w:ascii="David" w:hAnsi="David" w:cs="David" w:hint="cs"/>
          <w:color w:val="080808"/>
          <w:rtl/>
        </w:rPr>
        <w:t xml:space="preserve"> להפעלת סמכות שלטונית </w:t>
      </w:r>
      <w:r w:rsidR="006F770E" w:rsidRPr="00E3431C">
        <w:rPr>
          <w:rFonts w:ascii="David" w:hAnsi="David" w:cs="David" w:hint="cs"/>
          <w:color w:val="080808"/>
          <w:rtl/>
        </w:rPr>
        <w:t>כגון הענקת רישיון</w:t>
      </w:r>
      <w:r w:rsidR="008674C1" w:rsidRPr="00E3431C">
        <w:rPr>
          <w:rFonts w:ascii="David" w:hAnsi="David" w:cs="David" w:hint="cs"/>
          <w:color w:val="080808"/>
          <w:rtl/>
        </w:rPr>
        <w:t xml:space="preserve"> בהם לא ניתן להתקשר</w:t>
      </w:r>
      <w:r w:rsidR="009C13A7" w:rsidRPr="00E3431C">
        <w:rPr>
          <w:rFonts w:ascii="David" w:hAnsi="David" w:cs="David" w:hint="cs"/>
          <w:color w:val="080808"/>
          <w:rtl/>
        </w:rPr>
        <w:t xml:space="preserve"> בחוזה. </w:t>
      </w:r>
      <w:r w:rsidR="008674C1" w:rsidRPr="00641B62">
        <w:rPr>
          <w:rFonts w:ascii="David" w:hAnsi="David" w:cs="David" w:hint="cs"/>
          <w:color w:val="080808"/>
          <w:u w:val="single"/>
          <w:rtl/>
        </w:rPr>
        <w:t>כיום</w:t>
      </w:r>
      <w:r w:rsidR="008674C1" w:rsidRPr="00641B62">
        <w:rPr>
          <w:rFonts w:ascii="David" w:hAnsi="David" w:cs="David" w:hint="cs"/>
          <w:color w:val="080808"/>
          <w:rtl/>
        </w:rPr>
        <w:t xml:space="preserve"> </w:t>
      </w:r>
      <w:r w:rsidR="00FD58C1" w:rsidRPr="00641B62">
        <w:rPr>
          <w:rFonts w:ascii="David" w:hAnsi="David" w:cs="David" w:hint="cs"/>
          <w:color w:val="080808"/>
          <w:rtl/>
        </w:rPr>
        <w:t xml:space="preserve">לא קיימת הפרדה בין סוגי החוזים </w:t>
      </w:r>
      <w:r w:rsidRPr="00641B62">
        <w:rPr>
          <w:rFonts w:ascii="David" w:hAnsi="David" w:cs="David" w:hint="cs"/>
          <w:color w:val="080808"/>
          <w:rtl/>
        </w:rPr>
        <w:t>לא תמיד ניתן להבחין בין מה שקשור לשלטון לבין דבר עסקי, בפרקטיקה מה שהמדינה עושה הוא תמיד לצרכי הציבור</w:t>
      </w:r>
      <w:r w:rsidR="002419DF">
        <w:rPr>
          <w:rFonts w:ascii="David" w:hAnsi="David" w:cs="David" w:hint="cs"/>
          <w:color w:val="080808"/>
          <w:rtl/>
        </w:rPr>
        <w:t>.</w:t>
      </w:r>
    </w:p>
    <w:p w14:paraId="3B717977" w14:textId="03925675" w:rsidR="00641B62" w:rsidRPr="00641B62" w:rsidRDefault="00641B62" w:rsidP="00641B62">
      <w:pPr>
        <w:rPr>
          <w:rFonts w:ascii="David" w:hAnsi="David" w:cs="David"/>
          <w:color w:val="080808"/>
          <w:rtl/>
        </w:rPr>
      </w:pPr>
      <w:r w:rsidRPr="00641B62">
        <w:rPr>
          <w:rFonts w:ascii="David" w:hAnsi="David" w:cs="David" w:hint="cs"/>
          <w:b/>
          <w:bCs/>
          <w:color w:val="080808"/>
          <w:rtl/>
        </w:rPr>
        <w:t>מה הדין החל</w:t>
      </w:r>
      <w:r w:rsidR="001A5345">
        <w:rPr>
          <w:rFonts w:ascii="David" w:hAnsi="David" w:cs="David" w:hint="cs"/>
          <w:b/>
          <w:bCs/>
          <w:color w:val="080808"/>
          <w:rtl/>
        </w:rPr>
        <w:t>?</w:t>
      </w:r>
      <w:r w:rsidRPr="00641B62">
        <w:rPr>
          <w:rFonts w:ascii="David" w:hAnsi="David" w:cs="David" w:hint="cs"/>
          <w:b/>
          <w:bCs/>
          <w:color w:val="080808"/>
          <w:rtl/>
        </w:rPr>
        <w:t xml:space="preserve"> </w:t>
      </w:r>
      <w:r>
        <w:rPr>
          <w:rFonts w:ascii="David" w:hAnsi="David" w:cs="David" w:hint="cs"/>
          <w:color w:val="080808"/>
          <w:rtl/>
        </w:rPr>
        <w:t>דיני חוזים/ דין מנהלי? לכאורה צריך לחול דין מיוחד של הסכמים ציבוריים אך</w:t>
      </w:r>
      <w:r w:rsidR="001A5345">
        <w:rPr>
          <w:rFonts w:ascii="David" w:hAnsi="David" w:cs="David" w:hint="cs"/>
          <w:color w:val="080808"/>
          <w:rtl/>
        </w:rPr>
        <w:t xml:space="preserve"> טרם פותחו ולכן בפועל קשה לדעת מה להחיל שמדובר על תחום שמשלב את השניים כמו הסכם פוליטי.</w:t>
      </w:r>
    </w:p>
    <w:p w14:paraId="124615A0" w14:textId="14CDC02E" w:rsidR="00641B62" w:rsidRPr="001A5345" w:rsidRDefault="00641B62" w:rsidP="00EA5213">
      <w:pPr>
        <w:rPr>
          <w:rFonts w:ascii="David" w:hAnsi="David" w:cs="David"/>
          <w:color w:val="080808"/>
        </w:rPr>
      </w:pPr>
      <w:r>
        <w:rPr>
          <w:rFonts w:ascii="David" w:hAnsi="David" w:cs="David" w:hint="cs"/>
          <w:b/>
          <w:bCs/>
          <w:color w:val="080808"/>
          <w:rtl/>
        </w:rPr>
        <w:t xml:space="preserve">מהם </w:t>
      </w:r>
      <w:proofErr w:type="spellStart"/>
      <w:r>
        <w:rPr>
          <w:rFonts w:ascii="David" w:hAnsi="David" w:cs="David" w:hint="cs"/>
          <w:b/>
          <w:bCs/>
          <w:color w:val="080808"/>
          <w:rtl/>
        </w:rPr>
        <w:t>הסעדים</w:t>
      </w:r>
      <w:proofErr w:type="spellEnd"/>
      <w:r w:rsidR="001A5345">
        <w:rPr>
          <w:rFonts w:ascii="David" w:hAnsi="David" w:cs="David" w:hint="cs"/>
          <w:b/>
          <w:bCs/>
          <w:color w:val="080808"/>
          <w:rtl/>
        </w:rPr>
        <w:t>?</w:t>
      </w:r>
      <w:r w:rsidR="001A5345">
        <w:rPr>
          <w:rFonts w:ascii="David" w:hAnsi="David" w:cs="David" w:hint="cs"/>
          <w:color w:val="080808"/>
          <w:rtl/>
        </w:rPr>
        <w:t xml:space="preserve"> בחוק החוזים יש סעדים מדויקים (כשחוזה לא חוקי הוא מבוטל לפי ס' 31 </w:t>
      </w:r>
      <w:proofErr w:type="spellStart"/>
      <w:r w:rsidR="001A5345">
        <w:rPr>
          <w:rFonts w:ascii="David" w:hAnsi="David" w:cs="David" w:hint="cs"/>
          <w:color w:val="080808"/>
          <w:rtl/>
        </w:rPr>
        <w:t>לחוה"ח</w:t>
      </w:r>
      <w:proofErr w:type="spellEnd"/>
      <w:r w:rsidR="001A5345">
        <w:rPr>
          <w:rFonts w:ascii="David" w:hAnsi="David" w:cs="David" w:hint="cs"/>
          <w:color w:val="080808"/>
          <w:rtl/>
        </w:rPr>
        <w:t>) אך במשפט המנהלי הולכים</w:t>
      </w:r>
      <w:r w:rsidR="001A5345" w:rsidRPr="001A5345">
        <w:rPr>
          <w:rFonts w:ascii="David" w:hAnsi="David" w:cs="David" w:hint="cs"/>
          <w:color w:val="080808"/>
          <w:rtl/>
        </w:rPr>
        <w:t xml:space="preserve"> לפי הלכת הבטלות היחסית</w:t>
      </w:r>
      <w:r w:rsidR="00EA5213">
        <w:rPr>
          <w:rFonts w:ascii="David" w:hAnsi="David" w:cs="David" w:hint="cs"/>
          <w:color w:val="080808"/>
          <w:rtl/>
        </w:rPr>
        <w:t xml:space="preserve"> לפיה יש לביהמ"ש שיקול דעת רחב בשאלה אם לבטל את ההחלטה בצורה מוחלטת/ חלקית ואם/ איזה סעד לתת. </w:t>
      </w:r>
    </w:p>
    <w:p w14:paraId="479F7EA0" w14:textId="61E769CE" w:rsidR="00E25338" w:rsidRPr="00E25338" w:rsidRDefault="00E25338" w:rsidP="00E25338">
      <w:pPr>
        <w:rPr>
          <w:rFonts w:ascii="David" w:hAnsi="David" w:cs="David"/>
          <w:color w:val="080808"/>
          <w:u w:val="single"/>
          <w:rtl/>
        </w:rPr>
      </w:pPr>
      <w:r w:rsidRPr="00E25338">
        <w:rPr>
          <w:rFonts w:ascii="David" w:hAnsi="David" w:cs="David" w:hint="cs"/>
          <w:color w:val="080808"/>
          <w:u w:val="single"/>
          <w:rtl/>
        </w:rPr>
        <w:t>חוזה מסחרי שלא קשור לסמכות שלטונית מיוחדת</w:t>
      </w:r>
    </w:p>
    <w:p w14:paraId="30B2F0BF" w14:textId="3B9A8C9F" w:rsidR="00641B62" w:rsidRPr="00EE5C7C" w:rsidRDefault="00641B62" w:rsidP="00EE5C7C">
      <w:pPr>
        <w:rPr>
          <w:rFonts w:ascii="David" w:hAnsi="David" w:cs="David"/>
          <w:color w:val="080808"/>
          <w:rtl/>
        </w:rPr>
      </w:pPr>
      <w:r w:rsidRPr="001A5345">
        <w:rPr>
          <w:rFonts w:ascii="David" w:hAnsi="David" w:cs="David" w:hint="cs"/>
          <w:b/>
          <w:bCs/>
          <w:color w:val="080808"/>
          <w:rtl/>
        </w:rPr>
        <w:t>הלכת ההשתחררו</w:t>
      </w:r>
      <w:r w:rsidR="001A5345" w:rsidRPr="001A5345">
        <w:rPr>
          <w:rFonts w:ascii="David" w:hAnsi="David" w:cs="David" w:hint="cs"/>
          <w:b/>
          <w:bCs/>
          <w:color w:val="080808"/>
          <w:rtl/>
        </w:rPr>
        <w:t>ת</w:t>
      </w:r>
      <w:r w:rsidR="001A5345">
        <w:rPr>
          <w:rFonts w:ascii="David" w:hAnsi="David" w:cs="David" w:hint="cs"/>
          <w:color w:val="080808"/>
          <w:rtl/>
        </w:rPr>
        <w:t xml:space="preserve">- </w:t>
      </w:r>
      <w:r w:rsidRPr="00BF2615">
        <w:rPr>
          <w:rFonts w:ascii="David" w:hAnsi="David" w:cs="David" w:hint="cs"/>
          <w:color w:val="080808"/>
          <w:rtl/>
        </w:rPr>
        <w:t>ר</w:t>
      </w:r>
      <w:r w:rsidRPr="00E3431C">
        <w:rPr>
          <w:rFonts w:ascii="David" w:hAnsi="David" w:cs="David" w:hint="cs"/>
          <w:color w:val="080808"/>
          <w:rtl/>
        </w:rPr>
        <w:t>שות מנהלית רשאית להשתחרר מחוזה</w:t>
      </w:r>
      <w:r w:rsidR="00C05C4E">
        <w:rPr>
          <w:rFonts w:ascii="David" w:hAnsi="David" w:cs="David" w:hint="cs"/>
          <w:color w:val="080808"/>
          <w:rtl/>
        </w:rPr>
        <w:t xml:space="preserve">/ הבטחה מנהלית אם קיים </w:t>
      </w:r>
      <w:r w:rsidRPr="00E3431C">
        <w:rPr>
          <w:rFonts w:ascii="David" w:hAnsi="David" w:cs="David" w:hint="cs"/>
          <w:color w:val="080808"/>
          <w:rtl/>
        </w:rPr>
        <w:t>צורך ציבורי</w:t>
      </w:r>
      <w:r w:rsidR="00C05C4E">
        <w:rPr>
          <w:rFonts w:ascii="David" w:hAnsi="David" w:cs="David" w:hint="cs"/>
          <w:color w:val="080808"/>
          <w:rtl/>
        </w:rPr>
        <w:t xml:space="preserve"> וזה לא יחשב הפרה</w:t>
      </w:r>
      <w:r w:rsidRPr="00E3431C">
        <w:rPr>
          <w:rFonts w:ascii="David" w:hAnsi="David" w:cs="David" w:hint="cs"/>
          <w:color w:val="080808"/>
          <w:rtl/>
        </w:rPr>
        <w:t xml:space="preserve">. </w:t>
      </w:r>
      <w:r w:rsidR="005C0DFC" w:rsidRPr="005C0DFC">
        <w:rPr>
          <w:rFonts w:ascii="David" w:hAnsi="David" w:cs="David" w:hint="cs"/>
          <w:color w:val="080808"/>
          <w:rtl/>
        </w:rPr>
        <w:t>כלל שחל על כל הסכם שבו רשות ציבורית היא צד בו (לא ברור אם חל על רשויות דו מהותיות).</w:t>
      </w:r>
      <w:r w:rsidR="005C0DFC">
        <w:rPr>
          <w:rFonts w:ascii="David" w:hAnsi="David" w:cs="David" w:hint="cs"/>
          <w:color w:val="080808"/>
          <w:rtl/>
        </w:rPr>
        <w:t xml:space="preserve"> מדובר באפשרות רחבה להשתחרר מחוזה אך על הרשות לשקול מצד אחד את חובת ההגינות והשלטון ומנגד </w:t>
      </w:r>
      <w:r w:rsidR="00C05C4E">
        <w:rPr>
          <w:rFonts w:ascii="David" w:hAnsi="David" w:cs="David" w:hint="cs"/>
          <w:color w:val="080808"/>
          <w:rtl/>
        </w:rPr>
        <w:t>שיקולים</w:t>
      </w:r>
      <w:r w:rsidR="005C0DFC">
        <w:rPr>
          <w:rFonts w:ascii="David" w:hAnsi="David" w:cs="David" w:hint="cs"/>
          <w:color w:val="080808"/>
          <w:rtl/>
        </w:rPr>
        <w:t xml:space="preserve"> ציבוריים</w:t>
      </w:r>
      <w:r w:rsidR="00E25338">
        <w:rPr>
          <w:rFonts w:ascii="David" w:hAnsi="David" w:cs="David" w:hint="cs"/>
          <w:color w:val="080808"/>
          <w:rtl/>
        </w:rPr>
        <w:t xml:space="preserve">. </w:t>
      </w:r>
      <w:r w:rsidR="005C0DFC">
        <w:rPr>
          <w:rFonts w:ascii="David" w:hAnsi="David" w:cs="David" w:hint="cs"/>
          <w:color w:val="080808"/>
          <w:rtl/>
        </w:rPr>
        <w:t xml:space="preserve">יש להניח שגם </w:t>
      </w:r>
      <w:r w:rsidR="00E25338">
        <w:rPr>
          <w:rFonts w:ascii="David" w:hAnsi="David" w:cs="David" w:hint="cs"/>
          <w:color w:val="080808"/>
          <w:rtl/>
        </w:rPr>
        <w:t xml:space="preserve">שוקלת את העובדה שיכולת ההשתחררות באה לידי ביטוי </w:t>
      </w:r>
      <w:r w:rsidR="005C0DFC">
        <w:rPr>
          <w:rFonts w:ascii="David" w:hAnsi="David" w:cs="David" w:hint="cs"/>
          <w:color w:val="080808"/>
          <w:rtl/>
        </w:rPr>
        <w:t>במחיר החוזי (אדם פרטי מאזן במחיר את הפער ביחסי הכוחות שהמדינה יכולה להשתחרר והוא לא).</w:t>
      </w:r>
      <w:r w:rsidR="00EE5C7C">
        <w:rPr>
          <w:rFonts w:ascii="David" w:hAnsi="David" w:cs="David" w:hint="cs"/>
          <w:color w:val="080808"/>
          <w:rtl/>
        </w:rPr>
        <w:t xml:space="preserve"> כדי להשתחרר יש להתחשב </w:t>
      </w:r>
      <w:r w:rsidR="00EE5C7C" w:rsidRPr="00EE5C7C">
        <w:rPr>
          <w:rFonts w:ascii="David" w:hAnsi="David" w:cs="David" w:hint="cs"/>
          <w:color w:val="080808"/>
          <w:rtl/>
        </w:rPr>
        <w:t xml:space="preserve">בכללי שיקול הדעת בעיקר </w:t>
      </w:r>
      <w:r w:rsidR="00EE5C7C" w:rsidRPr="00EE5C7C">
        <w:rPr>
          <w:rFonts w:ascii="David" w:hAnsi="David" w:cs="David" w:hint="cs"/>
          <w:b/>
          <w:bCs/>
          <w:color w:val="080808"/>
          <w:rtl/>
        </w:rPr>
        <w:t>מתחם הסבירות</w:t>
      </w:r>
      <w:r w:rsidR="00EE5C7C">
        <w:rPr>
          <w:rFonts w:ascii="David" w:hAnsi="David" w:cs="David" w:hint="cs"/>
          <w:b/>
          <w:bCs/>
          <w:color w:val="080808"/>
          <w:rtl/>
        </w:rPr>
        <w:t xml:space="preserve">. </w:t>
      </w:r>
      <w:r w:rsidR="00EE5C7C">
        <w:rPr>
          <w:rFonts w:ascii="David" w:hAnsi="David" w:cs="David" w:hint="cs"/>
          <w:color w:val="080808"/>
          <w:rtl/>
        </w:rPr>
        <w:t xml:space="preserve">ככלל הרשות צריכה לשלם </w:t>
      </w:r>
      <w:r w:rsidR="00EE5C7C" w:rsidRPr="00EE5C7C">
        <w:rPr>
          <w:rFonts w:ascii="David" w:hAnsi="David" w:cs="David" w:hint="cs"/>
          <w:b/>
          <w:bCs/>
          <w:color w:val="080808"/>
          <w:rtl/>
        </w:rPr>
        <w:t>פיצויים</w:t>
      </w:r>
      <w:r w:rsidR="00EE5C7C">
        <w:rPr>
          <w:rFonts w:ascii="David" w:hAnsi="David" w:cs="David" w:hint="cs"/>
          <w:color w:val="080808"/>
          <w:rtl/>
        </w:rPr>
        <w:t xml:space="preserve"> אך בפועל הפסיקה לא תמיד מחייבת (מדובר בפיצויים משיעור נמוך מאשר בהפרה</w:t>
      </w:r>
      <w:r w:rsidR="00EA5213">
        <w:rPr>
          <w:rFonts w:ascii="David" w:hAnsi="David" w:cs="David" w:hint="cs"/>
          <w:color w:val="080808"/>
          <w:rtl/>
        </w:rPr>
        <w:t xml:space="preserve"> כי אלו פיצויים על הסתמכות</w:t>
      </w:r>
      <w:r w:rsidR="00EE5C7C">
        <w:rPr>
          <w:rFonts w:ascii="David" w:hAnsi="David" w:cs="David" w:hint="cs"/>
          <w:color w:val="080808"/>
          <w:rtl/>
        </w:rPr>
        <w:t>).</w:t>
      </w:r>
    </w:p>
    <w:p w14:paraId="7EDB8D4D" w14:textId="48416FFC" w:rsidR="00786F8B" w:rsidRPr="00641B62" w:rsidRDefault="00786F8B" w:rsidP="00641B62">
      <w:pPr>
        <w:rPr>
          <w:rFonts w:ascii="David" w:hAnsi="David" w:cs="David"/>
          <w:b/>
          <w:bCs/>
          <w:color w:val="080808"/>
          <w:sz w:val="24"/>
          <w:szCs w:val="24"/>
          <w:u w:val="single"/>
          <w:rtl/>
        </w:rPr>
      </w:pPr>
      <w:r w:rsidRPr="00641B62">
        <w:rPr>
          <w:rFonts w:ascii="David" w:hAnsi="David" w:cs="David" w:hint="cs"/>
          <w:b/>
          <w:bCs/>
          <w:color w:val="080808"/>
          <w:sz w:val="24"/>
          <w:szCs w:val="24"/>
          <w:u w:val="single"/>
          <w:rtl/>
        </w:rPr>
        <w:t>מכרזים</w:t>
      </w:r>
    </w:p>
    <w:p w14:paraId="47C8C01A" w14:textId="41EE4303" w:rsidR="00A72776" w:rsidRPr="00E3431C" w:rsidRDefault="00786F8B" w:rsidP="00D63386">
      <w:pPr>
        <w:rPr>
          <w:rFonts w:ascii="David" w:hAnsi="David" w:cs="David"/>
          <w:color w:val="080808"/>
          <w:rtl/>
        </w:rPr>
      </w:pPr>
      <w:r w:rsidRPr="00E3431C">
        <w:rPr>
          <w:rFonts w:ascii="David" w:hAnsi="David" w:cs="David" w:hint="cs"/>
          <w:color w:val="080808"/>
          <w:u w:val="single"/>
          <w:rtl/>
        </w:rPr>
        <w:t>מקור נורמטיבי</w:t>
      </w:r>
      <w:r w:rsidRPr="00E3431C">
        <w:rPr>
          <w:rFonts w:ascii="David" w:hAnsi="David" w:cs="David" w:hint="cs"/>
          <w:color w:val="080808"/>
          <w:rtl/>
        </w:rPr>
        <w:t xml:space="preserve">: דיני המכרזים פותחו במשפט המקובל ולימים הוסדרו בחקיקה, אם כי גם היום רוב ההלכות הנוגעות למכרזים מפוזרות בפסיקה ובתקנות.  </w:t>
      </w:r>
      <w:r w:rsidR="00EA5213">
        <w:rPr>
          <w:rFonts w:ascii="David" w:hAnsi="David" w:cs="David" w:hint="cs"/>
          <w:color w:val="080808"/>
          <w:rtl/>
        </w:rPr>
        <w:t xml:space="preserve">כלל כיום ההתקשרות בחוזים מנהליים טעונה מכרז. </w:t>
      </w:r>
    </w:p>
    <w:p w14:paraId="7B7E8C78" w14:textId="4237B8FD" w:rsidR="00DA460B" w:rsidRPr="00E3431C" w:rsidRDefault="00DA460B" w:rsidP="00D63386">
      <w:pPr>
        <w:rPr>
          <w:rFonts w:ascii="David" w:hAnsi="David" w:cs="David"/>
          <w:color w:val="080808"/>
          <w:rtl/>
        </w:rPr>
      </w:pPr>
      <w:r w:rsidRPr="00E3431C">
        <w:rPr>
          <w:rFonts w:ascii="David" w:hAnsi="David" w:cs="David" w:hint="cs"/>
          <w:color w:val="080808"/>
          <w:u w:val="single"/>
          <w:rtl/>
        </w:rPr>
        <w:t>הגדרה</w:t>
      </w:r>
      <w:r w:rsidRPr="00E3431C">
        <w:rPr>
          <w:rFonts w:ascii="David" w:hAnsi="David" w:cs="David" w:hint="cs"/>
          <w:color w:val="080808"/>
          <w:rtl/>
        </w:rPr>
        <w:t>: מכרז הינו תחרות מאורגנת,</w:t>
      </w:r>
      <w:r w:rsidR="00390DA2">
        <w:rPr>
          <w:rFonts w:ascii="David" w:hAnsi="David" w:cs="David" w:hint="cs"/>
          <w:color w:val="080808"/>
          <w:rtl/>
        </w:rPr>
        <w:t xml:space="preserve"> כאשר</w:t>
      </w:r>
      <w:r w:rsidRPr="00E3431C">
        <w:rPr>
          <w:rFonts w:ascii="David" w:hAnsi="David" w:cs="David" w:hint="cs"/>
          <w:color w:val="080808"/>
          <w:rtl/>
        </w:rPr>
        <w:t xml:space="preserve"> בהתבסס על כללים </w:t>
      </w:r>
      <w:r w:rsidR="00390DA2">
        <w:rPr>
          <w:rFonts w:ascii="David" w:hAnsi="David" w:cs="David" w:hint="cs"/>
          <w:color w:val="080808"/>
          <w:rtl/>
        </w:rPr>
        <w:t xml:space="preserve">מסוימים </w:t>
      </w:r>
      <w:r w:rsidRPr="00E3431C">
        <w:rPr>
          <w:rFonts w:ascii="David" w:hAnsi="David" w:cs="David" w:hint="cs"/>
          <w:color w:val="080808"/>
          <w:rtl/>
        </w:rPr>
        <w:t xml:space="preserve">על פיה ייבחר המתקשר/ההצעה. </w:t>
      </w:r>
      <w:r w:rsidR="00EA5213">
        <w:rPr>
          <w:rFonts w:ascii="David" w:hAnsi="David" w:cs="David" w:hint="cs"/>
          <w:color w:val="080808"/>
          <w:rtl/>
        </w:rPr>
        <w:t xml:space="preserve"> </w:t>
      </w:r>
    </w:p>
    <w:p w14:paraId="40DFCE6E" w14:textId="77777777" w:rsidR="00DA460B" w:rsidRPr="00E3431C" w:rsidRDefault="00DA460B" w:rsidP="00C52DCD">
      <w:pPr>
        <w:spacing w:after="0"/>
        <w:rPr>
          <w:rFonts w:ascii="David" w:hAnsi="David" w:cs="David"/>
          <w:color w:val="080808"/>
          <w:u w:val="single"/>
          <w:rtl/>
        </w:rPr>
      </w:pPr>
      <w:r w:rsidRPr="00E3431C">
        <w:rPr>
          <w:rFonts w:ascii="David" w:hAnsi="David" w:cs="David" w:hint="cs"/>
          <w:color w:val="080808"/>
          <w:u w:val="single"/>
          <w:rtl/>
        </w:rPr>
        <w:t xml:space="preserve">סוגי מכרזים: </w:t>
      </w:r>
    </w:p>
    <w:p w14:paraId="64FF2F18" w14:textId="1ED88F20" w:rsidR="00DA460B" w:rsidRPr="00E3431C" w:rsidRDefault="00DA460B" w:rsidP="00DD005C">
      <w:pPr>
        <w:pStyle w:val="a3"/>
        <w:numPr>
          <w:ilvl w:val="0"/>
          <w:numId w:val="32"/>
        </w:numPr>
        <w:rPr>
          <w:rFonts w:ascii="David" w:hAnsi="David" w:cs="David"/>
          <w:color w:val="080808"/>
        </w:rPr>
      </w:pPr>
      <w:r w:rsidRPr="00E3431C">
        <w:rPr>
          <w:rFonts w:ascii="David" w:hAnsi="David" w:cs="David" w:hint="cs"/>
          <w:b/>
          <w:bCs/>
          <w:color w:val="080808"/>
          <w:rtl/>
        </w:rPr>
        <w:t>מכרז פומבי</w:t>
      </w:r>
      <w:r w:rsidR="000A0A84">
        <w:rPr>
          <w:rFonts w:ascii="David" w:hAnsi="David" w:cs="David" w:hint="cs"/>
          <w:color w:val="080808"/>
          <w:rtl/>
        </w:rPr>
        <w:t xml:space="preserve"> (ברירת המחדל)</w:t>
      </w:r>
      <w:r w:rsidRPr="001509E3">
        <w:rPr>
          <w:rFonts w:ascii="David" w:hAnsi="David" w:cs="David" w:hint="cs"/>
          <w:color w:val="080808"/>
          <w:rtl/>
        </w:rPr>
        <w:t>-</w:t>
      </w:r>
      <w:r w:rsidRPr="00E3431C">
        <w:rPr>
          <w:rFonts w:ascii="David" w:hAnsi="David" w:cs="David" w:hint="cs"/>
          <w:color w:val="080808"/>
          <w:rtl/>
        </w:rPr>
        <w:t xml:space="preserve"> הרשות מפרסמת את דרישותיה, וכל הרואה עצמו ניצע רלוונטי יכול לשלוח את הצעתו כך שבסוף תיבחר ההצעה הטובה ביותר</w:t>
      </w:r>
      <w:r w:rsidR="001509E3">
        <w:rPr>
          <w:rFonts w:ascii="David" w:hAnsi="David" w:cs="David" w:hint="cs"/>
          <w:color w:val="080808"/>
          <w:rtl/>
        </w:rPr>
        <w:t>.</w:t>
      </w:r>
    </w:p>
    <w:p w14:paraId="2CBEA375" w14:textId="6D17C897" w:rsidR="00DA460B" w:rsidRPr="00E3431C" w:rsidRDefault="00DA460B" w:rsidP="00DD005C">
      <w:pPr>
        <w:pStyle w:val="a3"/>
        <w:numPr>
          <w:ilvl w:val="0"/>
          <w:numId w:val="32"/>
        </w:numPr>
        <w:rPr>
          <w:rFonts w:ascii="David" w:hAnsi="David" w:cs="David"/>
          <w:b/>
          <w:bCs/>
          <w:color w:val="080808"/>
        </w:rPr>
      </w:pPr>
      <w:r w:rsidRPr="00E3431C">
        <w:rPr>
          <w:rFonts w:ascii="David" w:hAnsi="David" w:cs="David" w:hint="cs"/>
          <w:b/>
          <w:bCs/>
          <w:color w:val="080808"/>
          <w:rtl/>
        </w:rPr>
        <w:t>מכרז סגור</w:t>
      </w:r>
      <w:r w:rsidRPr="001509E3">
        <w:rPr>
          <w:rFonts w:ascii="David" w:hAnsi="David" w:cs="David" w:hint="cs"/>
          <w:color w:val="080808"/>
          <w:rtl/>
        </w:rPr>
        <w:t>-</w:t>
      </w:r>
      <w:r w:rsidRPr="00E3431C">
        <w:rPr>
          <w:rFonts w:ascii="David" w:hAnsi="David" w:cs="David" w:hint="cs"/>
          <w:b/>
          <w:bCs/>
          <w:color w:val="080808"/>
          <w:rtl/>
        </w:rPr>
        <w:t xml:space="preserve"> </w:t>
      </w:r>
      <w:r w:rsidR="009F1278" w:rsidRPr="00E3431C">
        <w:rPr>
          <w:rFonts w:ascii="David" w:hAnsi="David" w:cs="David" w:hint="cs"/>
          <w:color w:val="080808"/>
          <w:rtl/>
        </w:rPr>
        <w:t xml:space="preserve">לרשות תהיה רשימה של מספר ניצעים רלוונטיים ממנה תבחר, כאשר מדובר במצב בו צפוי מספר רב של הצעות פוטנציאליות. </w:t>
      </w:r>
      <w:r w:rsidR="000A0A84">
        <w:rPr>
          <w:rFonts w:ascii="David" w:hAnsi="David" w:cs="David" w:hint="cs"/>
          <w:color w:val="080808"/>
          <w:rtl/>
        </w:rPr>
        <w:t xml:space="preserve">אם המכרז פתוח לכולם הסיכוי יורד ולא כולם ישקיעו במשאבים </w:t>
      </w:r>
      <w:r w:rsidR="001611E6">
        <w:rPr>
          <w:rFonts w:ascii="David" w:hAnsi="David" w:cs="David" w:hint="cs"/>
          <w:color w:val="080808"/>
          <w:rtl/>
        </w:rPr>
        <w:t>הרלוונטיי</w:t>
      </w:r>
      <w:r w:rsidR="001611E6">
        <w:rPr>
          <w:rFonts w:ascii="David" w:hAnsi="David" w:cs="David" w:hint="eastAsia"/>
          <w:color w:val="080808"/>
          <w:rtl/>
        </w:rPr>
        <w:t>ם</w:t>
      </w:r>
      <w:r w:rsidR="000A0A84">
        <w:rPr>
          <w:rFonts w:ascii="David" w:hAnsi="David" w:cs="David" w:hint="cs"/>
          <w:color w:val="080808"/>
          <w:rtl/>
        </w:rPr>
        <w:t xml:space="preserve"> להכנת הצעה.</w:t>
      </w:r>
    </w:p>
    <w:p w14:paraId="28917D06" w14:textId="729618F7" w:rsidR="009F1278" w:rsidRPr="00E3431C" w:rsidRDefault="009F1278" w:rsidP="00DD005C">
      <w:pPr>
        <w:pStyle w:val="a3"/>
        <w:numPr>
          <w:ilvl w:val="0"/>
          <w:numId w:val="32"/>
        </w:numPr>
        <w:rPr>
          <w:rFonts w:ascii="David" w:hAnsi="David" w:cs="David"/>
          <w:b/>
          <w:bCs/>
          <w:color w:val="080808"/>
        </w:rPr>
      </w:pPr>
      <w:r w:rsidRPr="00E3431C">
        <w:rPr>
          <w:rFonts w:ascii="David" w:hAnsi="David" w:cs="David" w:hint="cs"/>
          <w:b/>
          <w:bCs/>
          <w:color w:val="080808"/>
          <w:rtl/>
        </w:rPr>
        <w:t>מעין מכרז</w:t>
      </w:r>
      <w:r w:rsidRPr="001509E3">
        <w:rPr>
          <w:rFonts w:ascii="David" w:hAnsi="David" w:cs="David" w:hint="cs"/>
          <w:color w:val="080808"/>
          <w:rtl/>
        </w:rPr>
        <w:t>-</w:t>
      </w:r>
      <w:r w:rsidRPr="00E3431C">
        <w:rPr>
          <w:rFonts w:ascii="David" w:hAnsi="David" w:cs="David" w:hint="cs"/>
          <w:b/>
          <w:bCs/>
          <w:color w:val="080808"/>
          <w:rtl/>
        </w:rPr>
        <w:t xml:space="preserve"> </w:t>
      </w:r>
      <w:r w:rsidRPr="00E3431C">
        <w:rPr>
          <w:rFonts w:ascii="David" w:hAnsi="David" w:cs="David" w:hint="cs"/>
          <w:color w:val="080808"/>
          <w:rtl/>
        </w:rPr>
        <w:t>במצב דברים זה, תנהל הרשות מו"מ במקביל לקבלת ההצעות השונות כאשר מדובר במצב בו הנושא הוא מורכב או ייחודי</w:t>
      </w:r>
      <w:r w:rsidR="001611E6">
        <w:rPr>
          <w:rFonts w:ascii="David" w:hAnsi="David" w:cs="David" w:hint="cs"/>
          <w:color w:val="080808"/>
          <w:rtl/>
        </w:rPr>
        <w:t xml:space="preserve"> כך שלא ניתן להגיד מי הגורמים המתאימים.</w:t>
      </w:r>
    </w:p>
    <w:p w14:paraId="70760786" w14:textId="77777777" w:rsidR="00D77629" w:rsidRPr="00E3431C" w:rsidRDefault="00D77629" w:rsidP="00D77629">
      <w:pPr>
        <w:spacing w:after="0"/>
        <w:rPr>
          <w:rFonts w:ascii="David" w:hAnsi="David" w:cs="David"/>
          <w:color w:val="080808"/>
          <w:u w:val="single"/>
          <w:rtl/>
        </w:rPr>
      </w:pPr>
      <w:r w:rsidRPr="00E3431C">
        <w:rPr>
          <w:rFonts w:ascii="David" w:hAnsi="David" w:cs="David" w:hint="cs"/>
          <w:color w:val="080808"/>
          <w:u w:val="single"/>
          <w:rtl/>
        </w:rPr>
        <w:t>הרציונליים לדיני מכרזים</w:t>
      </w:r>
      <w:r w:rsidRPr="00744514">
        <w:rPr>
          <w:rFonts w:ascii="David" w:hAnsi="David" w:cs="David" w:hint="cs"/>
          <w:color w:val="080808"/>
          <w:rtl/>
        </w:rPr>
        <w:t>:</w:t>
      </w:r>
    </w:p>
    <w:p w14:paraId="7B0B904B" w14:textId="77777777" w:rsidR="00D77629" w:rsidRPr="00E3431C" w:rsidRDefault="00D77629" w:rsidP="00DD005C">
      <w:pPr>
        <w:pStyle w:val="a3"/>
        <w:numPr>
          <w:ilvl w:val="0"/>
          <w:numId w:val="33"/>
        </w:numPr>
        <w:rPr>
          <w:rFonts w:ascii="David" w:hAnsi="David" w:cs="David"/>
          <w:color w:val="080808"/>
        </w:rPr>
      </w:pPr>
      <w:r w:rsidRPr="00E3431C">
        <w:rPr>
          <w:rFonts w:ascii="David" w:hAnsi="David" w:cs="David" w:hint="cs"/>
          <w:b/>
          <w:bCs/>
          <w:color w:val="080808"/>
          <w:rtl/>
        </w:rPr>
        <w:t>עיקרון השוויון</w:t>
      </w:r>
      <w:r w:rsidRPr="00E3431C">
        <w:rPr>
          <w:rFonts w:ascii="David" w:hAnsi="David" w:cs="David" w:hint="cs"/>
          <w:color w:val="080808"/>
          <w:rtl/>
        </w:rPr>
        <w:t xml:space="preserve">- חוזה מנהלי הוא מעין הטבה שניתנת ע"י המדינה ולכן ראוי לחלק אותה באופן שוויוני. </w:t>
      </w:r>
    </w:p>
    <w:p w14:paraId="05AB8DC1" w14:textId="42511E6C" w:rsidR="00D77629" w:rsidRPr="00E3431C" w:rsidRDefault="00D77629" w:rsidP="00DD005C">
      <w:pPr>
        <w:pStyle w:val="a3"/>
        <w:numPr>
          <w:ilvl w:val="0"/>
          <w:numId w:val="33"/>
        </w:numPr>
        <w:rPr>
          <w:rFonts w:ascii="David" w:hAnsi="David" w:cs="David"/>
          <w:color w:val="080808"/>
        </w:rPr>
      </w:pPr>
      <w:r w:rsidRPr="00E3431C">
        <w:rPr>
          <w:rFonts w:ascii="David" w:hAnsi="David" w:cs="David" w:hint="cs"/>
          <w:b/>
          <w:bCs/>
          <w:color w:val="080808"/>
          <w:rtl/>
        </w:rPr>
        <w:t>שמירה על טוהר המידות</w:t>
      </w:r>
      <w:r w:rsidRPr="00E3431C">
        <w:rPr>
          <w:rFonts w:ascii="David" w:hAnsi="David" w:cs="David" w:hint="cs"/>
          <w:color w:val="080808"/>
          <w:rtl/>
        </w:rPr>
        <w:t xml:space="preserve">- דיני המכרזים מונעים </w:t>
      </w:r>
      <w:r w:rsidR="000A0A84">
        <w:rPr>
          <w:rFonts w:ascii="David" w:hAnsi="David" w:cs="David" w:hint="cs"/>
          <w:color w:val="080808"/>
          <w:rtl/>
        </w:rPr>
        <w:t>מראש שחיתויות</w:t>
      </w:r>
      <w:r w:rsidRPr="00E3431C">
        <w:rPr>
          <w:rFonts w:ascii="David" w:hAnsi="David" w:cs="David" w:hint="cs"/>
          <w:color w:val="080808"/>
          <w:rtl/>
        </w:rPr>
        <w:t xml:space="preserve"> ומוודאים כי קבלת ההצעה תהיה לטובת הציבור. </w:t>
      </w:r>
    </w:p>
    <w:p w14:paraId="2169C602" w14:textId="09168E1F" w:rsidR="00D77629" w:rsidRDefault="00D77629" w:rsidP="00DD005C">
      <w:pPr>
        <w:pStyle w:val="a3"/>
        <w:numPr>
          <w:ilvl w:val="0"/>
          <w:numId w:val="33"/>
        </w:numPr>
        <w:rPr>
          <w:rFonts w:ascii="David" w:hAnsi="David" w:cs="David"/>
          <w:color w:val="080808"/>
        </w:rPr>
      </w:pPr>
      <w:r w:rsidRPr="00E3431C">
        <w:rPr>
          <w:rFonts w:ascii="David" w:hAnsi="David" w:cs="David" w:hint="cs"/>
          <w:b/>
          <w:bCs/>
          <w:color w:val="080808"/>
          <w:rtl/>
        </w:rPr>
        <w:t>יעילות</w:t>
      </w:r>
      <w:r w:rsidRPr="00744514">
        <w:rPr>
          <w:rFonts w:ascii="David" w:hAnsi="David" w:cs="David" w:hint="cs"/>
          <w:color w:val="080808"/>
          <w:rtl/>
        </w:rPr>
        <w:t>-</w:t>
      </w:r>
      <w:r w:rsidRPr="00E3431C">
        <w:rPr>
          <w:rFonts w:ascii="David" w:hAnsi="David" w:cs="David" w:hint="cs"/>
          <w:color w:val="080808"/>
          <w:rtl/>
        </w:rPr>
        <w:t xml:space="preserve"> תחרות תביא בהכרח למצב בו כל מציע יציע מלכתחילה את ההצעה הטובה ביותר שיוכל להרשות לעצמו להציע.</w:t>
      </w:r>
    </w:p>
    <w:p w14:paraId="4156FEEC" w14:textId="0EC572CB" w:rsidR="00533DE9" w:rsidRPr="00E3431C" w:rsidRDefault="00533DE9" w:rsidP="0083234E">
      <w:pPr>
        <w:pStyle w:val="a3"/>
        <w:numPr>
          <w:ilvl w:val="0"/>
          <w:numId w:val="18"/>
        </w:numPr>
        <w:rPr>
          <w:rFonts w:ascii="David" w:hAnsi="David" w:cs="David"/>
          <w:color w:val="080808"/>
          <w:rtl/>
        </w:rPr>
      </w:pPr>
      <w:r w:rsidRPr="00533DE9">
        <w:rPr>
          <w:rFonts w:ascii="David" w:hAnsi="David" w:cs="David" w:hint="cs"/>
          <w:i/>
          <w:iCs/>
          <w:color w:val="FF0000"/>
          <w:u w:val="single"/>
          <w:rtl/>
        </w:rPr>
        <w:t>לדעת המרצה</w:t>
      </w:r>
      <w:r>
        <w:rPr>
          <w:rFonts w:ascii="David" w:hAnsi="David" w:cs="David" w:hint="cs"/>
          <w:color w:val="080808"/>
          <w:rtl/>
        </w:rPr>
        <w:t>: אם עקרון היעילות היה נכון ומשמעותי כל-כך, הוא היה רווח גם בסקטור הפרטי.</w:t>
      </w:r>
    </w:p>
    <w:p w14:paraId="71DE0A99" w14:textId="12B9DCF9" w:rsidR="00D77629" w:rsidRPr="00E3431C" w:rsidRDefault="00D77629" w:rsidP="00D77629">
      <w:pPr>
        <w:spacing w:after="0"/>
        <w:rPr>
          <w:rFonts w:ascii="David" w:hAnsi="David" w:cs="David"/>
          <w:color w:val="080808"/>
          <w:rtl/>
        </w:rPr>
      </w:pPr>
      <w:r w:rsidRPr="00E3431C">
        <w:rPr>
          <w:rFonts w:ascii="David" w:hAnsi="David" w:cs="David" w:hint="cs"/>
          <w:color w:val="080808"/>
          <w:u w:val="single"/>
          <w:rtl/>
        </w:rPr>
        <w:t xml:space="preserve">התנגשות בין רציונליים- שוויון </w:t>
      </w:r>
      <w:r w:rsidR="00FD275F">
        <w:rPr>
          <w:rFonts w:ascii="David" w:hAnsi="David" w:cs="David" w:hint="cs"/>
          <w:color w:val="080808"/>
          <w:u w:val="single"/>
          <w:rtl/>
        </w:rPr>
        <w:t>.</w:t>
      </w:r>
      <w:r w:rsidRPr="00E3431C">
        <w:rPr>
          <w:rFonts w:ascii="David" w:hAnsi="David" w:cs="David"/>
          <w:color w:val="080808"/>
          <w:u w:val="single"/>
        </w:rPr>
        <w:t>Vs</w:t>
      </w:r>
      <w:r w:rsidRPr="00E3431C">
        <w:rPr>
          <w:rFonts w:ascii="David" w:hAnsi="David" w:cs="David" w:hint="cs"/>
          <w:color w:val="080808"/>
          <w:u w:val="single"/>
          <w:rtl/>
        </w:rPr>
        <w:t xml:space="preserve"> יעילות</w:t>
      </w:r>
      <w:r w:rsidRPr="00E3431C">
        <w:rPr>
          <w:rFonts w:ascii="David" w:hAnsi="David" w:cs="David" w:hint="cs"/>
          <w:color w:val="080808"/>
          <w:rtl/>
        </w:rPr>
        <w:t xml:space="preserve">: </w:t>
      </w:r>
    </w:p>
    <w:p w14:paraId="14FBBC57" w14:textId="34337BE5" w:rsidR="00435725" w:rsidRPr="00E3431C" w:rsidRDefault="00D77629" w:rsidP="000A0A84">
      <w:pPr>
        <w:spacing w:after="0"/>
        <w:rPr>
          <w:rFonts w:ascii="David" w:hAnsi="David" w:cs="David"/>
          <w:color w:val="080808"/>
          <w:rtl/>
        </w:rPr>
      </w:pPr>
      <w:r w:rsidRPr="00E3431C">
        <w:rPr>
          <w:rFonts w:ascii="David" w:hAnsi="David" w:cs="David" w:hint="cs"/>
          <w:color w:val="080808"/>
          <w:rtl/>
        </w:rPr>
        <w:t xml:space="preserve">ככלל, </w:t>
      </w:r>
      <w:r w:rsidRPr="00E3431C">
        <w:rPr>
          <w:rFonts w:ascii="David" w:hAnsi="David" w:cs="David" w:hint="cs"/>
          <w:b/>
          <w:bCs/>
          <w:color w:val="080808"/>
          <w:rtl/>
        </w:rPr>
        <w:t>השוויון יגבר</w:t>
      </w:r>
      <w:r w:rsidRPr="00E3431C">
        <w:rPr>
          <w:rFonts w:ascii="David" w:hAnsi="David" w:cs="David" w:hint="cs"/>
          <w:color w:val="080808"/>
          <w:rtl/>
        </w:rPr>
        <w:t xml:space="preserve">. </w:t>
      </w:r>
      <w:r w:rsidR="000A0A84" w:rsidRPr="000A0A84">
        <w:rPr>
          <w:rFonts w:ascii="David" w:hAnsi="David" w:cs="David" w:hint="cs"/>
          <w:color w:val="080808"/>
          <w:rtl/>
        </w:rPr>
        <w:t>אם החוזה הוא היעיל ביותר אך יש סטייה בנוגע לשוויון ולטוהר המידות- החוזה יתבטל</w:t>
      </w:r>
      <w:r w:rsidR="00435725" w:rsidRPr="00E3431C">
        <w:rPr>
          <w:rFonts w:ascii="David" w:hAnsi="David" w:cs="David" w:hint="cs"/>
          <w:color w:val="080808"/>
          <w:rtl/>
        </w:rPr>
        <w:t>.</w:t>
      </w:r>
    </w:p>
    <w:p w14:paraId="3EE155AC" w14:textId="77777777" w:rsidR="000A0A84" w:rsidRDefault="000A0A84" w:rsidP="00B36947">
      <w:pPr>
        <w:spacing w:after="0"/>
        <w:rPr>
          <w:rFonts w:ascii="David" w:hAnsi="David" w:cs="David"/>
          <w:color w:val="080808"/>
          <w:u w:val="single"/>
          <w:rtl/>
        </w:rPr>
      </w:pPr>
    </w:p>
    <w:p w14:paraId="58CC7987" w14:textId="77777777" w:rsidR="00252CEF" w:rsidRPr="00252CEF" w:rsidRDefault="00252CEF" w:rsidP="00252CEF">
      <w:pPr>
        <w:spacing w:after="0"/>
        <w:rPr>
          <w:rFonts w:ascii="David" w:hAnsi="David" w:cs="David"/>
          <w:b/>
          <w:bCs/>
          <w:color w:val="080808"/>
          <w:u w:val="single"/>
          <w:rtl/>
        </w:rPr>
      </w:pPr>
      <w:r w:rsidRPr="00252CEF">
        <w:rPr>
          <w:rFonts w:ascii="David" w:hAnsi="David" w:cs="David" w:hint="cs"/>
          <w:b/>
          <w:bCs/>
          <w:color w:val="080808"/>
          <w:u w:val="single"/>
          <w:rtl/>
        </w:rPr>
        <w:t>שלבי המכרז:</w:t>
      </w:r>
    </w:p>
    <w:p w14:paraId="375F135C" w14:textId="77777777" w:rsidR="00252CEF" w:rsidRPr="00252CEF" w:rsidRDefault="00252CEF" w:rsidP="00DD005C">
      <w:pPr>
        <w:numPr>
          <w:ilvl w:val="0"/>
          <w:numId w:val="62"/>
        </w:numPr>
        <w:spacing w:after="0"/>
        <w:rPr>
          <w:rFonts w:ascii="David" w:hAnsi="David" w:cs="David"/>
          <w:color w:val="080808"/>
        </w:rPr>
      </w:pPr>
      <w:r w:rsidRPr="00252CEF">
        <w:rPr>
          <w:rFonts w:ascii="David" w:hAnsi="David" w:cs="David" w:hint="cs"/>
          <w:color w:val="080808"/>
          <w:rtl/>
        </w:rPr>
        <w:t xml:space="preserve">קביעת תנאים, כולל תנאי סף. </w:t>
      </w:r>
    </w:p>
    <w:p w14:paraId="55769460" w14:textId="77777777" w:rsidR="00252CEF" w:rsidRPr="00252CEF" w:rsidRDefault="00252CEF" w:rsidP="00DD005C">
      <w:pPr>
        <w:numPr>
          <w:ilvl w:val="0"/>
          <w:numId w:val="62"/>
        </w:numPr>
        <w:spacing w:after="0"/>
        <w:rPr>
          <w:rFonts w:ascii="David" w:hAnsi="David" w:cs="David"/>
          <w:color w:val="080808"/>
        </w:rPr>
      </w:pPr>
      <w:r w:rsidRPr="00252CEF">
        <w:rPr>
          <w:rFonts w:ascii="David" w:hAnsi="David" w:cs="David" w:hint="cs"/>
          <w:color w:val="080808"/>
          <w:rtl/>
        </w:rPr>
        <w:t xml:space="preserve">פרסום וקביעת </w:t>
      </w:r>
      <w:proofErr w:type="spellStart"/>
      <w:r w:rsidRPr="00252CEF">
        <w:rPr>
          <w:rFonts w:ascii="David" w:hAnsi="David" w:cs="David" w:hint="cs"/>
          <w:color w:val="080808"/>
          <w:rtl/>
        </w:rPr>
        <w:t>דדליין</w:t>
      </w:r>
      <w:proofErr w:type="spellEnd"/>
      <w:r w:rsidRPr="00252CEF">
        <w:rPr>
          <w:rFonts w:ascii="David" w:hAnsi="David" w:cs="David" w:hint="cs"/>
          <w:color w:val="080808"/>
          <w:rtl/>
        </w:rPr>
        <w:t xml:space="preserve"> לקבלת הצעות. (יש כמובן כללים בתקנות לפרסום)</w:t>
      </w:r>
    </w:p>
    <w:p w14:paraId="41270C8E" w14:textId="77777777" w:rsidR="00252CEF" w:rsidRPr="00252CEF" w:rsidRDefault="00252CEF" w:rsidP="00DD005C">
      <w:pPr>
        <w:numPr>
          <w:ilvl w:val="0"/>
          <w:numId w:val="62"/>
        </w:numPr>
        <w:spacing w:after="0"/>
        <w:rPr>
          <w:rFonts w:ascii="David" w:hAnsi="David" w:cs="David"/>
          <w:color w:val="080808"/>
        </w:rPr>
      </w:pPr>
      <w:r w:rsidRPr="00252CEF">
        <w:rPr>
          <w:rFonts w:ascii="David" w:hAnsi="David" w:cs="David" w:hint="cs"/>
          <w:color w:val="080808"/>
          <w:rtl/>
        </w:rPr>
        <w:t>בדיקת עמידה בתנאי הסף.</w:t>
      </w:r>
    </w:p>
    <w:p w14:paraId="121969B9" w14:textId="62AE532A" w:rsidR="00252CEF" w:rsidRPr="00252CEF" w:rsidRDefault="00252CEF" w:rsidP="00DD005C">
      <w:pPr>
        <w:numPr>
          <w:ilvl w:val="0"/>
          <w:numId w:val="62"/>
        </w:numPr>
        <w:spacing w:after="0"/>
        <w:rPr>
          <w:rFonts w:ascii="David" w:hAnsi="David" w:cs="David"/>
          <w:color w:val="080808"/>
          <w:rtl/>
        </w:rPr>
      </w:pPr>
      <w:r w:rsidRPr="00252CEF">
        <w:rPr>
          <w:rFonts w:ascii="David" w:hAnsi="David" w:cs="David" w:hint="cs"/>
          <w:color w:val="080808"/>
          <w:rtl/>
        </w:rPr>
        <w:t xml:space="preserve">שיקולים בהכרעה במכרז (ללא אמות מידה מיוחדות): ועדת המכרזים תבחר </w:t>
      </w:r>
      <w:r>
        <w:rPr>
          <w:rFonts w:ascii="David" w:hAnsi="David" w:cs="David" w:hint="cs"/>
          <w:color w:val="080808"/>
          <w:rtl/>
        </w:rPr>
        <w:t xml:space="preserve">לפי המחיר האטרקטיבי ביותר אלא אם </w:t>
      </w:r>
      <w:r w:rsidRPr="00252CEF">
        <w:rPr>
          <w:rFonts w:ascii="David" w:hAnsi="David" w:cs="David" w:hint="cs"/>
          <w:color w:val="080808"/>
          <w:rtl/>
        </w:rPr>
        <w:t xml:space="preserve">החליטה שלא לעשות כן </w:t>
      </w:r>
      <w:r>
        <w:rPr>
          <w:rFonts w:ascii="David" w:hAnsi="David" w:cs="David" w:hint="cs"/>
          <w:color w:val="080808"/>
          <w:rtl/>
        </w:rPr>
        <w:t>מסיבה מיוחדת</w:t>
      </w:r>
      <w:r w:rsidRPr="00252CEF">
        <w:rPr>
          <w:rFonts w:ascii="David" w:hAnsi="David" w:cs="David" w:hint="cs"/>
          <w:color w:val="080808"/>
          <w:rtl/>
        </w:rPr>
        <w:t xml:space="preserve"> ש</w:t>
      </w:r>
      <w:r>
        <w:rPr>
          <w:rFonts w:ascii="David" w:hAnsi="David" w:cs="David" w:hint="cs"/>
          <w:color w:val="080808"/>
          <w:rtl/>
        </w:rPr>
        <w:t>תנומק</w:t>
      </w:r>
      <w:r w:rsidRPr="00252CEF">
        <w:rPr>
          <w:rFonts w:ascii="David" w:hAnsi="David" w:cs="David" w:hint="cs"/>
          <w:color w:val="080808"/>
          <w:rtl/>
        </w:rPr>
        <w:t xml:space="preserve"> ולאחר שנתנה לבעל המכרז את ההזדמנות לטעון לפניה. </w:t>
      </w:r>
    </w:p>
    <w:p w14:paraId="73F99248" w14:textId="62B944FB" w:rsidR="00252CEF" w:rsidRPr="00252CEF" w:rsidRDefault="00252CEF" w:rsidP="00DD005C">
      <w:pPr>
        <w:numPr>
          <w:ilvl w:val="0"/>
          <w:numId w:val="62"/>
        </w:numPr>
        <w:spacing w:after="0"/>
        <w:rPr>
          <w:rFonts w:ascii="David" w:hAnsi="David" w:cs="David"/>
          <w:color w:val="080808"/>
        </w:rPr>
      </w:pPr>
      <w:r w:rsidRPr="00252CEF">
        <w:rPr>
          <w:rFonts w:ascii="David" w:hAnsi="David" w:cs="David" w:hint="cs"/>
          <w:color w:val="080808"/>
          <w:rtl/>
        </w:rPr>
        <w:t xml:space="preserve">הרשות יכולה לקבוע במכרז אמות מדינה מיוחדות- </w:t>
      </w:r>
      <w:r>
        <w:rPr>
          <w:rFonts w:ascii="David" w:hAnsi="David" w:cs="David" w:hint="cs"/>
          <w:color w:val="080808"/>
          <w:rtl/>
        </w:rPr>
        <w:t>מחיר, איכות, אמינות, ניסיון, המלצות, התנהלות לעובדים...</w:t>
      </w:r>
    </w:p>
    <w:p w14:paraId="50682F08" w14:textId="4114E5C6" w:rsidR="00252CEF" w:rsidRPr="00252CEF" w:rsidRDefault="00252CEF" w:rsidP="00B36947">
      <w:pPr>
        <w:spacing w:after="0"/>
        <w:rPr>
          <w:rFonts w:ascii="David" w:hAnsi="David" w:cs="David"/>
          <w:b/>
          <w:bCs/>
          <w:color w:val="080808"/>
          <w:rtl/>
        </w:rPr>
      </w:pPr>
    </w:p>
    <w:p w14:paraId="0446C9FF" w14:textId="43CE7C7F" w:rsidR="00252CEF" w:rsidRPr="00252CEF" w:rsidRDefault="00252CEF" w:rsidP="00252CEF">
      <w:pPr>
        <w:spacing w:after="0"/>
        <w:rPr>
          <w:rFonts w:ascii="David" w:hAnsi="David" w:cs="David"/>
          <w:color w:val="080808"/>
          <w:rtl/>
        </w:rPr>
      </w:pPr>
      <w:r w:rsidRPr="00252CEF">
        <w:rPr>
          <w:rFonts w:ascii="David" w:hAnsi="David" w:cs="David" w:hint="cs"/>
          <w:color w:val="080808"/>
          <w:rtl/>
        </w:rPr>
        <w:t xml:space="preserve">ועדת המכרזים תכלול במסמכי המכרז את פירוט </w:t>
      </w:r>
      <w:r w:rsidRPr="00252CEF">
        <w:rPr>
          <w:rFonts w:ascii="David" w:hAnsi="David" w:cs="David" w:hint="cs"/>
          <w:b/>
          <w:bCs/>
          <w:color w:val="080808"/>
          <w:rtl/>
        </w:rPr>
        <w:t>כל אמות המדיה, מבחני המשנה</w:t>
      </w:r>
      <w:r>
        <w:rPr>
          <w:rFonts w:ascii="David" w:hAnsi="David" w:cs="David" w:hint="cs"/>
          <w:b/>
          <w:bCs/>
          <w:color w:val="080808"/>
          <w:rtl/>
        </w:rPr>
        <w:t xml:space="preserve"> ו</w:t>
      </w:r>
      <w:r w:rsidRPr="00252CEF">
        <w:rPr>
          <w:rFonts w:ascii="David" w:hAnsi="David" w:cs="David" w:hint="cs"/>
          <w:b/>
          <w:bCs/>
          <w:color w:val="080808"/>
          <w:rtl/>
        </w:rPr>
        <w:t>המשקל היחסי</w:t>
      </w:r>
      <w:r w:rsidRPr="00252CEF">
        <w:rPr>
          <w:rFonts w:ascii="David" w:hAnsi="David" w:cs="David" w:hint="cs"/>
          <w:color w:val="080808"/>
          <w:rtl/>
        </w:rPr>
        <w:t xml:space="preserve"> שיינתן לבחירת ההצעה המעניקה את מרב היתרונות לקבלת המכרז. גם כאן יש שיקול דעת לחרוג אך יש צורך בסיבה מיוחדת לכך. </w:t>
      </w:r>
    </w:p>
    <w:p w14:paraId="59BFC35B" w14:textId="77777777" w:rsidR="00252CEF" w:rsidRPr="00252CEF" w:rsidRDefault="00252CEF" w:rsidP="00B36947">
      <w:pPr>
        <w:spacing w:after="0"/>
        <w:rPr>
          <w:rFonts w:ascii="David" w:hAnsi="David" w:cs="David"/>
          <w:color w:val="080808"/>
          <w:u w:val="single"/>
          <w:rtl/>
        </w:rPr>
      </w:pPr>
    </w:p>
    <w:p w14:paraId="18751F6A" w14:textId="412C027C" w:rsidR="00606494" w:rsidRPr="00E3431C" w:rsidRDefault="00B36947" w:rsidP="00B36947">
      <w:pPr>
        <w:spacing w:after="0"/>
        <w:rPr>
          <w:rFonts w:ascii="David" w:hAnsi="David" w:cs="David"/>
          <w:color w:val="080808"/>
          <w:u w:val="single"/>
          <w:rtl/>
        </w:rPr>
      </w:pPr>
      <w:r w:rsidRPr="00E3431C">
        <w:rPr>
          <w:rFonts w:ascii="David" w:hAnsi="David" w:cs="David" w:hint="cs"/>
          <w:color w:val="080808"/>
          <w:u w:val="single"/>
          <w:rtl/>
        </w:rPr>
        <w:t>קריטריונים להכרעת המכרז</w:t>
      </w:r>
      <w:r w:rsidR="00EC3393" w:rsidRPr="00EC3393">
        <w:rPr>
          <w:rFonts w:ascii="David" w:hAnsi="David" w:cs="David" w:hint="cs"/>
          <w:color w:val="080808"/>
          <w:rtl/>
        </w:rPr>
        <w:t>:</w:t>
      </w:r>
    </w:p>
    <w:p w14:paraId="0EB32D70" w14:textId="67A27D3B" w:rsidR="00B36947" w:rsidRPr="00E3431C" w:rsidRDefault="00B36947" w:rsidP="006052BB">
      <w:pPr>
        <w:spacing w:after="0"/>
        <w:rPr>
          <w:rFonts w:ascii="David" w:hAnsi="David" w:cs="David"/>
          <w:color w:val="080808"/>
        </w:rPr>
      </w:pPr>
      <w:r w:rsidRPr="00E3431C">
        <w:rPr>
          <w:rFonts w:ascii="David" w:hAnsi="David" w:cs="David" w:hint="cs"/>
          <w:color w:val="080808"/>
          <w:rtl/>
        </w:rPr>
        <w:t xml:space="preserve">ככלל, הקריטריונים להכרעה במכרז יכולים להיות מגוונים, אם כי קיים קריטריון אחד אשר חובה לציינו והוא </w:t>
      </w:r>
      <w:r w:rsidRPr="00E3431C">
        <w:rPr>
          <w:rFonts w:ascii="David" w:hAnsi="David" w:cs="David" w:hint="cs"/>
          <w:b/>
          <w:bCs/>
          <w:color w:val="080808"/>
          <w:rtl/>
        </w:rPr>
        <w:t>המחיר</w:t>
      </w:r>
      <w:r w:rsidRPr="00E3431C">
        <w:rPr>
          <w:rFonts w:ascii="David" w:hAnsi="David" w:cs="David" w:hint="cs"/>
          <w:color w:val="080808"/>
          <w:rtl/>
        </w:rPr>
        <w:t>. מעבר לכך, ניתן לראות בחוק קריטריונים שונים</w:t>
      </w:r>
      <w:r w:rsidR="00D44774">
        <w:rPr>
          <w:rFonts w:ascii="David" w:hAnsi="David" w:cs="David" w:hint="cs"/>
          <w:color w:val="080808"/>
          <w:rtl/>
        </w:rPr>
        <w:t xml:space="preserve"> </w:t>
      </w:r>
      <w:r w:rsidR="006052BB">
        <w:rPr>
          <w:rFonts w:ascii="David" w:hAnsi="David" w:cs="David" w:hint="cs"/>
          <w:color w:val="080808"/>
          <w:rtl/>
        </w:rPr>
        <w:t xml:space="preserve">כמו העדפת נשים, תוצרת הארץ.. בהן באופן מלאכותי </w:t>
      </w:r>
      <w:r w:rsidR="00252CEF">
        <w:rPr>
          <w:rFonts w:ascii="David" w:hAnsi="David" w:cs="David" w:hint="cs"/>
          <w:color w:val="080808"/>
          <w:rtl/>
        </w:rPr>
        <w:t>מורידים את המחיר ב20% וכך נותנים יתרון מדויק וקבוע.</w:t>
      </w:r>
      <w:r w:rsidRPr="00E3431C">
        <w:rPr>
          <w:rFonts w:ascii="David" w:hAnsi="David" w:cs="David" w:hint="cs"/>
          <w:color w:val="080808"/>
          <w:rtl/>
        </w:rPr>
        <w:t xml:space="preserve"> </w:t>
      </w:r>
    </w:p>
    <w:p w14:paraId="3CB66B4F" w14:textId="77777777" w:rsidR="007B5C4A" w:rsidRPr="00E3431C" w:rsidRDefault="007B5C4A" w:rsidP="007B5C4A">
      <w:pPr>
        <w:rPr>
          <w:rFonts w:ascii="David" w:hAnsi="David" w:cs="David"/>
          <w:color w:val="080808"/>
          <w:rtl/>
        </w:rPr>
      </w:pPr>
      <w:r w:rsidRPr="00E3431C">
        <w:rPr>
          <w:rFonts w:ascii="David" w:hAnsi="David" w:cs="David" w:hint="cs"/>
          <w:color w:val="080808"/>
          <w:u w:val="single"/>
          <w:rtl/>
        </w:rPr>
        <w:lastRenderedPageBreak/>
        <w:t>חשוב</w:t>
      </w:r>
      <w:r w:rsidRPr="00E3431C">
        <w:rPr>
          <w:rFonts w:ascii="David" w:hAnsi="David" w:cs="David" w:hint="cs"/>
          <w:color w:val="080808"/>
          <w:rtl/>
        </w:rPr>
        <w:t xml:space="preserve">: יש לזכור שהמחיר מהווה קריטריון אחד מיני רבים, ולכן ייתכן כי בקריטריון המחיר המוצר מתוצרת הארץ </w:t>
      </w:r>
      <w:proofErr w:type="spellStart"/>
      <w:r w:rsidRPr="00E3431C">
        <w:rPr>
          <w:rFonts w:ascii="David" w:hAnsi="David" w:cs="David" w:hint="cs"/>
          <w:color w:val="080808"/>
          <w:rtl/>
        </w:rPr>
        <w:t>ייגבר</w:t>
      </w:r>
      <w:proofErr w:type="spellEnd"/>
      <w:r w:rsidRPr="00E3431C">
        <w:rPr>
          <w:rFonts w:ascii="David" w:hAnsi="David" w:cs="David" w:hint="cs"/>
          <w:color w:val="080808"/>
          <w:rtl/>
        </w:rPr>
        <w:t xml:space="preserve">, אך בכל זאת נבחר במוצר אחר כיוון שמצטיין ביתר הקריטריונים. </w:t>
      </w:r>
    </w:p>
    <w:p w14:paraId="2CE3B699" w14:textId="053D219A" w:rsidR="001611E6" w:rsidRPr="001611E6" w:rsidRDefault="001611E6" w:rsidP="006052BB">
      <w:pPr>
        <w:rPr>
          <w:rFonts w:ascii="David" w:hAnsi="David" w:cs="David"/>
          <w:color w:val="080808"/>
        </w:rPr>
      </w:pPr>
      <w:r w:rsidRPr="001611E6">
        <w:rPr>
          <w:rFonts w:ascii="David" w:hAnsi="David" w:cs="David" w:hint="cs"/>
          <w:color w:val="080808"/>
          <w:u w:val="single"/>
          <w:rtl/>
        </w:rPr>
        <w:t>פטור ממכרז</w:t>
      </w:r>
      <w:r w:rsidRPr="00895D44">
        <w:rPr>
          <w:rFonts w:ascii="David" w:hAnsi="David" w:cs="David" w:hint="cs"/>
          <w:color w:val="080808"/>
          <w:rtl/>
        </w:rPr>
        <w:t>: הגיוני</w:t>
      </w:r>
      <w:r w:rsidRPr="001611E6">
        <w:rPr>
          <w:rFonts w:ascii="David" w:hAnsi="David" w:cs="David" w:hint="cs"/>
          <w:color w:val="080808"/>
          <w:rtl/>
        </w:rPr>
        <w:t xml:space="preserve"> שיהיה ניתן לחרוג אך יש מאות תקנות פטור וחלקן מאוד ספציפיות</w:t>
      </w:r>
      <w:r w:rsidR="006052BB">
        <w:rPr>
          <w:rFonts w:ascii="David" w:hAnsi="David" w:cs="David" w:hint="cs"/>
          <w:color w:val="080808"/>
          <w:rtl/>
        </w:rPr>
        <w:t xml:space="preserve">. </w:t>
      </w:r>
      <w:r w:rsidRPr="001611E6">
        <w:rPr>
          <w:rFonts w:ascii="David" w:hAnsi="David" w:cs="David" w:hint="cs"/>
          <w:color w:val="080808"/>
          <w:rtl/>
        </w:rPr>
        <w:t>קטגוריות פטור כלליות:</w:t>
      </w:r>
    </w:p>
    <w:p w14:paraId="0293ADF1" w14:textId="151EF7F0" w:rsidR="006052BB" w:rsidRDefault="006052BB" w:rsidP="00DD005C">
      <w:pPr>
        <w:pStyle w:val="a3"/>
        <w:numPr>
          <w:ilvl w:val="0"/>
          <w:numId w:val="61"/>
        </w:numPr>
        <w:rPr>
          <w:rFonts w:ascii="David" w:hAnsi="David" w:cs="David"/>
          <w:color w:val="080808"/>
        </w:rPr>
      </w:pPr>
      <w:r w:rsidRPr="006052BB">
        <w:rPr>
          <w:rFonts w:ascii="David" w:hAnsi="David" w:cs="David" w:hint="cs"/>
          <w:color w:val="080808"/>
          <w:rtl/>
        </w:rPr>
        <w:t>הגבלה לסכום התקשרות ללא מכרז</w:t>
      </w:r>
      <w:r w:rsidR="00895D44">
        <w:rPr>
          <w:rFonts w:ascii="David" w:hAnsi="David" w:cs="David" w:hint="cs"/>
          <w:color w:val="080808"/>
          <w:rtl/>
        </w:rPr>
        <w:t xml:space="preserve"> עד סכום מסוים</w:t>
      </w:r>
    </w:p>
    <w:p w14:paraId="32612E22" w14:textId="77777777" w:rsidR="006052BB" w:rsidRDefault="006052BB" w:rsidP="00DD005C">
      <w:pPr>
        <w:pStyle w:val="a3"/>
        <w:numPr>
          <w:ilvl w:val="0"/>
          <w:numId w:val="61"/>
        </w:numPr>
        <w:rPr>
          <w:rFonts w:ascii="David" w:hAnsi="David" w:cs="David"/>
          <w:color w:val="080808"/>
        </w:rPr>
      </w:pPr>
      <w:r>
        <w:rPr>
          <w:rFonts w:ascii="David" w:hAnsi="David" w:cs="David" w:hint="cs"/>
          <w:color w:val="080808"/>
          <w:rtl/>
        </w:rPr>
        <w:t>אם צריך כדי למנוע נזק ניתן להתחיל ביצוע תוך זמן קצר</w:t>
      </w:r>
    </w:p>
    <w:p w14:paraId="0E516B45" w14:textId="77777777" w:rsidR="006052BB" w:rsidRDefault="006052BB" w:rsidP="00DD005C">
      <w:pPr>
        <w:pStyle w:val="a3"/>
        <w:numPr>
          <w:ilvl w:val="0"/>
          <w:numId w:val="61"/>
        </w:numPr>
        <w:rPr>
          <w:rFonts w:ascii="David" w:hAnsi="David" w:cs="David"/>
          <w:color w:val="080808"/>
        </w:rPr>
      </w:pPr>
      <w:r>
        <w:rPr>
          <w:rFonts w:ascii="David" w:hAnsi="David" w:cs="David" w:hint="cs"/>
          <w:color w:val="080808"/>
          <w:rtl/>
        </w:rPr>
        <w:t xml:space="preserve">התקשרות שנסיבותיה המיוחדות מצדיקות עשייתה ללא מכרז- עמום ולא ברור </w:t>
      </w:r>
    </w:p>
    <w:p w14:paraId="227390B9" w14:textId="38594F27" w:rsidR="00252CEF" w:rsidRPr="00252CEF" w:rsidRDefault="00895D44" w:rsidP="00DD005C">
      <w:pPr>
        <w:pStyle w:val="a3"/>
        <w:numPr>
          <w:ilvl w:val="0"/>
          <w:numId w:val="61"/>
        </w:numPr>
        <w:rPr>
          <w:rFonts w:ascii="David" w:hAnsi="David" w:cs="David"/>
          <w:color w:val="080808"/>
          <w:rtl/>
        </w:rPr>
      </w:pPr>
      <w:r>
        <w:rPr>
          <w:rFonts w:ascii="David" w:hAnsi="David" w:cs="David" w:hint="cs"/>
          <w:color w:val="080808"/>
          <w:rtl/>
        </w:rPr>
        <w:t>יש רק</w:t>
      </w:r>
      <w:r w:rsidR="006052BB">
        <w:rPr>
          <w:rFonts w:ascii="David" w:hAnsi="David" w:cs="David" w:hint="cs"/>
          <w:color w:val="080808"/>
          <w:rtl/>
        </w:rPr>
        <w:t xml:space="preserve"> ספק יחיד</w:t>
      </w:r>
      <w:r>
        <w:rPr>
          <w:rFonts w:ascii="David" w:hAnsi="David" w:cs="David" w:hint="cs"/>
          <w:color w:val="080808"/>
          <w:rtl/>
        </w:rPr>
        <w:t xml:space="preserve"> שניתן להתקשר </w:t>
      </w:r>
      <w:proofErr w:type="spellStart"/>
      <w:r>
        <w:rPr>
          <w:rFonts w:ascii="David" w:hAnsi="David" w:cs="David" w:hint="cs"/>
          <w:color w:val="080808"/>
          <w:rtl/>
        </w:rPr>
        <w:t>איתו</w:t>
      </w:r>
      <w:proofErr w:type="spellEnd"/>
      <w:r w:rsidR="006052BB" w:rsidRPr="006052BB">
        <w:rPr>
          <w:rFonts w:ascii="David" w:hAnsi="David" w:cs="David" w:hint="cs"/>
          <w:color w:val="080808"/>
          <w:rtl/>
        </w:rPr>
        <w:t xml:space="preserve"> </w:t>
      </w:r>
    </w:p>
    <w:p w14:paraId="396B4EEB" w14:textId="77777777" w:rsidR="00252CEF" w:rsidRDefault="00252CEF" w:rsidP="00650248">
      <w:pPr>
        <w:rPr>
          <w:rFonts w:ascii="David" w:hAnsi="David" w:cs="David"/>
          <w:b/>
          <w:bCs/>
          <w:color w:val="080808"/>
          <w:sz w:val="28"/>
          <w:szCs w:val="28"/>
          <w:u w:val="single"/>
          <w:rtl/>
        </w:rPr>
      </w:pPr>
      <w:r>
        <w:rPr>
          <w:rFonts w:ascii="David" w:hAnsi="David" w:cs="David" w:hint="cs"/>
          <w:b/>
          <w:bCs/>
          <w:color w:val="080808"/>
          <w:sz w:val="28"/>
          <w:szCs w:val="28"/>
          <w:u w:val="single"/>
          <w:rtl/>
        </w:rPr>
        <w:t xml:space="preserve">רגולציה </w:t>
      </w:r>
    </w:p>
    <w:p w14:paraId="37C35B6F" w14:textId="77777777" w:rsidR="008D45C1" w:rsidRDefault="00D64710" w:rsidP="00650248">
      <w:pPr>
        <w:rPr>
          <w:rFonts w:ascii="David" w:hAnsi="David" w:cs="David"/>
          <w:color w:val="080808"/>
          <w:rtl/>
        </w:rPr>
      </w:pPr>
      <w:r>
        <w:rPr>
          <w:rFonts w:ascii="David" w:hAnsi="David" w:cs="David" w:hint="cs"/>
          <w:color w:val="080808"/>
          <w:rtl/>
        </w:rPr>
        <w:t>רגולציה (אסדרה) היא פיקוח שלטוני על פעילות כך ש</w:t>
      </w:r>
      <w:r w:rsidR="008D45C1">
        <w:rPr>
          <w:rFonts w:ascii="David" w:hAnsi="David" w:cs="David" w:hint="cs"/>
          <w:color w:val="080808"/>
          <w:rtl/>
        </w:rPr>
        <w:t>ב</w:t>
      </w:r>
      <w:r>
        <w:rPr>
          <w:rFonts w:ascii="David" w:hAnsi="David" w:cs="David" w:hint="cs"/>
          <w:color w:val="080808"/>
          <w:rtl/>
        </w:rPr>
        <w:t xml:space="preserve">מקום שהשלטון יבצע את הפעילות הוא זה שמפקח על פעילות של אחר. לרוב מדובר בפיקוח של פעילות פרטנית אך לעיתים גם מדובר ברשות שלטונית שמפקחת על פעילות שלטונית של אחרת (כמו שרים שמפקחים על רשויות </w:t>
      </w:r>
      <w:r w:rsidRPr="008D45C1">
        <w:rPr>
          <w:rFonts w:ascii="David" w:hAnsi="David" w:cs="David" w:hint="cs"/>
          <w:color w:val="080808"/>
          <w:rtl/>
        </w:rPr>
        <w:t xml:space="preserve">מקומיות).  </w:t>
      </w:r>
    </w:p>
    <w:p w14:paraId="1CEA5FAC" w14:textId="09D53D70" w:rsidR="00252CEF" w:rsidRPr="00D64710" w:rsidRDefault="00D64710" w:rsidP="00650248">
      <w:pPr>
        <w:rPr>
          <w:rFonts w:ascii="David" w:hAnsi="David" w:cs="David"/>
          <w:color w:val="080808"/>
          <w:rtl/>
        </w:rPr>
      </w:pPr>
      <w:r w:rsidRPr="008D45C1">
        <w:rPr>
          <w:rFonts w:ascii="David" w:hAnsi="David" w:cs="David" w:hint="cs"/>
          <w:color w:val="080808"/>
          <w:rtl/>
        </w:rPr>
        <w:t>"</w:t>
      </w:r>
      <w:r w:rsidRPr="008D45C1">
        <w:rPr>
          <w:rFonts w:ascii="David" w:hAnsi="David" w:cs="David" w:hint="cs"/>
          <w:b/>
          <w:bCs/>
          <w:color w:val="080808"/>
          <w:rtl/>
        </w:rPr>
        <w:t>המדינה הרגולטורית</w:t>
      </w:r>
      <w:r w:rsidRPr="008D45C1">
        <w:rPr>
          <w:rFonts w:ascii="David" w:hAnsi="David" w:cs="David" w:hint="cs"/>
          <w:color w:val="080808"/>
          <w:rtl/>
        </w:rPr>
        <w:t>"-</w:t>
      </w:r>
      <w:r>
        <w:rPr>
          <w:rFonts w:ascii="David" w:hAnsi="David" w:cs="David" w:hint="cs"/>
          <w:color w:val="080808"/>
          <w:rtl/>
        </w:rPr>
        <w:t xml:space="preserve"> </w:t>
      </w:r>
      <w:r w:rsidR="008D45C1">
        <w:rPr>
          <w:rFonts w:ascii="David" w:hAnsi="David" w:cs="David" w:hint="cs"/>
          <w:color w:val="080808"/>
          <w:rtl/>
        </w:rPr>
        <w:t xml:space="preserve"> הפחתה של מעורבות המדינה </w:t>
      </w:r>
      <w:r w:rsidR="00432D18">
        <w:rPr>
          <w:rFonts w:ascii="David" w:hAnsi="David" w:cs="David" w:hint="cs"/>
          <w:color w:val="080808"/>
          <w:rtl/>
        </w:rPr>
        <w:t>בייצור וה</w:t>
      </w:r>
      <w:r w:rsidR="00895D44">
        <w:rPr>
          <w:rFonts w:ascii="David" w:hAnsi="David" w:cs="David" w:hint="cs"/>
          <w:color w:val="080808"/>
          <w:rtl/>
        </w:rPr>
        <w:t>ס</w:t>
      </w:r>
      <w:r w:rsidR="00432D18">
        <w:rPr>
          <w:rFonts w:ascii="David" w:hAnsi="David" w:cs="David" w:hint="cs"/>
          <w:color w:val="080808"/>
          <w:rtl/>
        </w:rPr>
        <w:t xml:space="preserve">פקה </w:t>
      </w:r>
      <w:r>
        <w:rPr>
          <w:rFonts w:ascii="David" w:hAnsi="David" w:cs="David" w:hint="cs"/>
          <w:color w:val="080808"/>
          <w:rtl/>
        </w:rPr>
        <w:t>מתוך התפיסה שיעיל יותר שמדינה תיעזר בציבור</w:t>
      </w:r>
      <w:r w:rsidR="00432D18">
        <w:rPr>
          <w:rFonts w:ascii="David" w:hAnsi="David" w:cs="David" w:hint="cs"/>
          <w:color w:val="080808"/>
          <w:rtl/>
        </w:rPr>
        <w:t xml:space="preserve"> ובשוק הקיים</w:t>
      </w:r>
      <w:r>
        <w:rPr>
          <w:rFonts w:ascii="David" w:hAnsi="David" w:cs="David" w:hint="cs"/>
          <w:color w:val="080808"/>
          <w:rtl/>
        </w:rPr>
        <w:t xml:space="preserve"> מאשר שתיצ</w:t>
      </w:r>
      <w:r w:rsidR="00432D18">
        <w:rPr>
          <w:rFonts w:ascii="David" w:hAnsi="David" w:cs="David" w:hint="cs"/>
          <w:color w:val="080808"/>
          <w:rtl/>
        </w:rPr>
        <w:t>ו</w:t>
      </w:r>
      <w:r>
        <w:rPr>
          <w:rFonts w:ascii="David" w:hAnsi="David" w:cs="David" w:hint="cs"/>
          <w:color w:val="080808"/>
          <w:rtl/>
        </w:rPr>
        <w:t xml:space="preserve">ר בעצמה </w:t>
      </w:r>
      <w:r w:rsidR="00432D18">
        <w:rPr>
          <w:rFonts w:ascii="David" w:hAnsi="David" w:cs="David" w:hint="cs"/>
          <w:color w:val="080808"/>
          <w:rtl/>
        </w:rPr>
        <w:t xml:space="preserve">כל דבר. המדינה נשארת בתמונה בתפקיד </w:t>
      </w:r>
      <w:r>
        <w:rPr>
          <w:rFonts w:ascii="David" w:hAnsi="David" w:cs="David" w:hint="cs"/>
          <w:color w:val="080808"/>
          <w:rtl/>
        </w:rPr>
        <w:t xml:space="preserve">המפקחת </w:t>
      </w:r>
      <w:r w:rsidR="00432D18">
        <w:rPr>
          <w:rFonts w:ascii="David" w:hAnsi="David" w:cs="David" w:hint="cs"/>
          <w:color w:val="080808"/>
          <w:rtl/>
        </w:rPr>
        <w:t>כדי להבטיח ק</w:t>
      </w:r>
      <w:r w:rsidR="00895D44">
        <w:rPr>
          <w:rFonts w:ascii="David" w:hAnsi="David" w:cs="David" w:hint="cs"/>
          <w:color w:val="080808"/>
          <w:rtl/>
        </w:rPr>
        <w:t>יו</w:t>
      </w:r>
      <w:r w:rsidR="00432D18">
        <w:rPr>
          <w:rFonts w:ascii="David" w:hAnsi="David" w:cs="David" w:hint="cs"/>
          <w:color w:val="080808"/>
          <w:rtl/>
        </w:rPr>
        <w:t>מן של</w:t>
      </w:r>
      <w:r>
        <w:rPr>
          <w:rFonts w:ascii="David" w:hAnsi="David" w:cs="David" w:hint="cs"/>
          <w:color w:val="080808"/>
          <w:rtl/>
        </w:rPr>
        <w:t xml:space="preserve"> מטרות חברתיות. </w:t>
      </w:r>
      <w:r w:rsidR="008D45C1">
        <w:rPr>
          <w:rFonts w:ascii="David" w:hAnsi="David" w:cs="David" w:hint="cs"/>
          <w:color w:val="080808"/>
          <w:rtl/>
        </w:rPr>
        <w:t xml:space="preserve">כך מתבטא תהליך של </w:t>
      </w:r>
      <w:r w:rsidR="008D45C1" w:rsidRPr="008D45C1">
        <w:rPr>
          <w:rFonts w:ascii="David" w:hAnsi="David" w:cs="David" w:hint="cs"/>
          <w:b/>
          <w:bCs/>
          <w:color w:val="080808"/>
          <w:rtl/>
        </w:rPr>
        <w:t>הפרטה</w:t>
      </w:r>
      <w:r w:rsidR="008D45C1">
        <w:rPr>
          <w:rFonts w:ascii="David" w:hAnsi="David" w:cs="David" w:hint="cs"/>
          <w:color w:val="080808"/>
          <w:rtl/>
        </w:rPr>
        <w:t xml:space="preserve"> (יותר דברים מתבצעים בצורה פרטית ולא ציבורית) </w:t>
      </w:r>
      <w:r w:rsidR="008D45C1" w:rsidRPr="008D45C1">
        <w:rPr>
          <w:rFonts w:ascii="David" w:hAnsi="David" w:cs="David" w:hint="cs"/>
          <w:b/>
          <w:bCs/>
          <w:color w:val="080808"/>
          <w:rtl/>
        </w:rPr>
        <w:t>וגלובליזציה</w:t>
      </w:r>
      <w:r w:rsidR="008D45C1">
        <w:rPr>
          <w:rFonts w:ascii="David" w:hAnsi="David" w:cs="David" w:hint="cs"/>
          <w:color w:val="080808"/>
          <w:rtl/>
        </w:rPr>
        <w:t xml:space="preserve"> (לעיתים המדינה נעזרת בגורמים בינלאומיים). אולם יש מקרים של דווקא הגברת מעורבות בחברה כמו בפיקוח על זכויות אנשים בעלי מוגבלויות למען קיום מטרה חברתית. </w:t>
      </w:r>
    </w:p>
    <w:p w14:paraId="023CF6AC" w14:textId="4D913665" w:rsidR="00432D18" w:rsidRDefault="00432D18" w:rsidP="00432D18">
      <w:pPr>
        <w:rPr>
          <w:rFonts w:ascii="David" w:hAnsi="David" w:cs="David"/>
          <w:color w:val="080808"/>
          <w:rtl/>
        </w:rPr>
      </w:pPr>
      <w:r>
        <w:rPr>
          <w:rFonts w:ascii="David" w:hAnsi="David" w:cs="David" w:hint="cs"/>
          <w:color w:val="080808"/>
          <w:rtl/>
        </w:rPr>
        <w:t>כיום הרגולציה היא בעיקר תפקידם של גופים עצמאיים שההתערבות בפעולותיהם מוגבלת מאחר והם אלו שמומחים במקצוע ואינם מושפעים משיקולים פוליטיי</w:t>
      </w:r>
      <w:r>
        <w:rPr>
          <w:rFonts w:ascii="David" w:hAnsi="David" w:cs="David" w:hint="eastAsia"/>
          <w:color w:val="080808"/>
          <w:rtl/>
        </w:rPr>
        <w:t>ם</w:t>
      </w:r>
      <w:r>
        <w:rPr>
          <w:rFonts w:ascii="David" w:hAnsi="David" w:cs="David" w:hint="cs"/>
          <w:color w:val="080808"/>
          <w:rtl/>
        </w:rPr>
        <w:t xml:space="preserve"> או מחילופי שלטון (יציבים). לגופים אלו </w:t>
      </w:r>
      <w:r w:rsidRPr="00432D18">
        <w:rPr>
          <w:rFonts w:ascii="David" w:hAnsi="David" w:cs="David" w:hint="cs"/>
          <w:b/>
          <w:bCs/>
          <w:color w:val="080808"/>
          <w:rtl/>
        </w:rPr>
        <w:t>שילוב</w:t>
      </w:r>
      <w:r>
        <w:rPr>
          <w:rFonts w:ascii="David" w:hAnsi="David" w:cs="David" w:hint="cs"/>
          <w:color w:val="080808"/>
          <w:rtl/>
        </w:rPr>
        <w:t xml:space="preserve"> </w:t>
      </w:r>
      <w:r w:rsidRPr="00432D18">
        <w:rPr>
          <w:rFonts w:ascii="David" w:hAnsi="David" w:cs="David" w:hint="cs"/>
          <w:b/>
          <w:bCs/>
          <w:color w:val="080808"/>
          <w:rtl/>
        </w:rPr>
        <w:t>סמכויות</w:t>
      </w:r>
      <w:r>
        <w:rPr>
          <w:rFonts w:ascii="David" w:hAnsi="David" w:cs="David" w:hint="cs"/>
          <w:b/>
          <w:bCs/>
          <w:color w:val="080808"/>
          <w:rtl/>
        </w:rPr>
        <w:t xml:space="preserve">- </w:t>
      </w:r>
      <w:r w:rsidRPr="00B07194">
        <w:rPr>
          <w:rFonts w:ascii="David" w:hAnsi="David" w:cs="David" w:hint="cs"/>
          <w:b/>
          <w:bCs/>
          <w:color w:val="080808"/>
          <w:rtl/>
        </w:rPr>
        <w:t xml:space="preserve">חקיקה, פיקוח אכיפה </w:t>
      </w:r>
      <w:r w:rsidR="00B07194" w:rsidRPr="00B07194">
        <w:rPr>
          <w:rFonts w:ascii="David" w:hAnsi="David" w:cs="David" w:hint="cs"/>
          <w:b/>
          <w:bCs/>
          <w:color w:val="080808"/>
          <w:rtl/>
        </w:rPr>
        <w:t>ושפיטה מנהלית</w:t>
      </w:r>
      <w:r w:rsidR="00B07194">
        <w:rPr>
          <w:rFonts w:ascii="David" w:hAnsi="David" w:cs="David" w:hint="cs"/>
          <w:color w:val="080808"/>
          <w:rtl/>
        </w:rPr>
        <w:t>. יש להם מעין מחלקת משטרה שמקיימת חקירות, שימועים, שיפוטים מסוימים ואף סנקציות.</w:t>
      </w:r>
    </w:p>
    <w:p w14:paraId="56E0A4B8" w14:textId="68C9908D" w:rsidR="00B07194" w:rsidRDefault="00B07194" w:rsidP="00432D18">
      <w:pPr>
        <w:rPr>
          <w:rFonts w:ascii="David" w:hAnsi="David" w:cs="David"/>
          <w:color w:val="080808"/>
          <w:rtl/>
        </w:rPr>
      </w:pPr>
      <w:r w:rsidRPr="00B07194">
        <w:rPr>
          <w:rFonts w:ascii="David" w:hAnsi="David" w:cs="David" w:hint="cs"/>
          <w:b/>
          <w:bCs/>
          <w:color w:val="080808"/>
          <w:rtl/>
        </w:rPr>
        <w:t>רגולציה רכה</w:t>
      </w:r>
      <w:r>
        <w:rPr>
          <w:rFonts w:ascii="David" w:hAnsi="David" w:cs="David" w:hint="cs"/>
          <w:color w:val="080808"/>
          <w:rtl/>
        </w:rPr>
        <w:t>- הכוונה לפעולות מסוימות לא על ידי חיובים אלא תמריצים כלכליים או בקשה שאינה אכיפה (יעיל ברוב המקרים כי רוצים לשמור על יחסים טובים מול הרגולטור). יש גם מקרים רבים של קיום הסכמים רגולטורים עם הרגולטור עצמו. מצד אחד טוב כי מבטיח ציות אך יכול לגרום להטיות.</w:t>
      </w:r>
    </w:p>
    <w:p w14:paraId="17BB6D28" w14:textId="475F8AEC" w:rsidR="00B07194" w:rsidRDefault="00802B4B" w:rsidP="00432D18">
      <w:pPr>
        <w:rPr>
          <w:rFonts w:ascii="David" w:hAnsi="David" w:cs="David"/>
          <w:color w:val="080808"/>
          <w:rtl/>
        </w:rPr>
      </w:pPr>
      <w:r>
        <w:rPr>
          <w:rFonts w:ascii="David" w:hAnsi="David" w:cs="David" w:hint="cs"/>
          <w:color w:val="080808"/>
          <w:rtl/>
        </w:rPr>
        <w:t xml:space="preserve">טענות דר' </w:t>
      </w:r>
      <w:proofErr w:type="spellStart"/>
      <w:r>
        <w:rPr>
          <w:rFonts w:ascii="David" w:hAnsi="David" w:cs="David" w:hint="cs"/>
          <w:color w:val="080808"/>
          <w:rtl/>
        </w:rPr>
        <w:t>רויטמן</w:t>
      </w:r>
      <w:proofErr w:type="spellEnd"/>
      <w:r>
        <w:rPr>
          <w:rFonts w:ascii="David" w:hAnsi="David" w:cs="David" w:hint="cs"/>
          <w:color w:val="080808"/>
          <w:rtl/>
        </w:rPr>
        <w:t>:</w:t>
      </w:r>
    </w:p>
    <w:p w14:paraId="3CC1170B" w14:textId="4674AE9F" w:rsidR="00802B4B" w:rsidRDefault="00802B4B" w:rsidP="00DD005C">
      <w:pPr>
        <w:pStyle w:val="a3"/>
        <w:numPr>
          <w:ilvl w:val="0"/>
          <w:numId w:val="64"/>
        </w:numPr>
        <w:rPr>
          <w:rFonts w:ascii="David" w:hAnsi="David" w:cs="David"/>
          <w:color w:val="080808"/>
        </w:rPr>
      </w:pPr>
      <w:r>
        <w:rPr>
          <w:rFonts w:ascii="David" w:hAnsi="David" w:cs="David" w:hint="cs"/>
          <w:color w:val="080808"/>
          <w:rtl/>
        </w:rPr>
        <w:t xml:space="preserve">יש בעיה ברגולציה כי לא יודעים תמיד מה </w:t>
      </w:r>
      <w:r w:rsidR="00054F22" w:rsidRPr="00054F22">
        <w:rPr>
          <w:rFonts w:ascii="David" w:hAnsi="David" w:cs="David" w:hint="cs"/>
          <w:b/>
          <w:bCs/>
          <w:color w:val="080808"/>
          <w:rtl/>
        </w:rPr>
        <w:t>העלויות</w:t>
      </w:r>
      <w:r>
        <w:rPr>
          <w:rFonts w:ascii="David" w:hAnsi="David" w:cs="David" w:hint="cs"/>
          <w:color w:val="080808"/>
          <w:rtl/>
        </w:rPr>
        <w:t xml:space="preserve"> וזה יכול לבוא על חשבון האזרחים</w:t>
      </w:r>
    </w:p>
    <w:p w14:paraId="51D1FFA4" w14:textId="7E92EED5" w:rsidR="00802B4B" w:rsidRDefault="00054F22" w:rsidP="00DD005C">
      <w:pPr>
        <w:pStyle w:val="a3"/>
        <w:numPr>
          <w:ilvl w:val="0"/>
          <w:numId w:val="64"/>
        </w:numPr>
        <w:rPr>
          <w:rFonts w:ascii="David" w:hAnsi="David" w:cs="David"/>
          <w:color w:val="080808"/>
        </w:rPr>
      </w:pPr>
      <w:r>
        <w:rPr>
          <w:rFonts w:ascii="David" w:hAnsi="David" w:cs="David" w:hint="cs"/>
          <w:color w:val="080808"/>
          <w:rtl/>
        </w:rPr>
        <w:t>לטענתו בהקשר של רגולציה צריך לאמץ גישה</w:t>
      </w:r>
      <w:r w:rsidR="00167341">
        <w:rPr>
          <w:rFonts w:ascii="David" w:hAnsi="David" w:cs="David" w:hint="cs"/>
          <w:color w:val="080808"/>
          <w:rtl/>
        </w:rPr>
        <w:t xml:space="preserve"> מתמרצת</w:t>
      </w:r>
      <w:r>
        <w:rPr>
          <w:rFonts w:ascii="David" w:hAnsi="David" w:cs="David" w:hint="cs"/>
          <w:color w:val="080808"/>
          <w:rtl/>
        </w:rPr>
        <w:t xml:space="preserve"> </w:t>
      </w:r>
      <w:r w:rsidR="00167341">
        <w:rPr>
          <w:rFonts w:ascii="David" w:hAnsi="David" w:cs="David" w:hint="cs"/>
          <w:color w:val="080808"/>
          <w:rtl/>
        </w:rPr>
        <w:t>(</w:t>
      </w:r>
      <w:r>
        <w:rPr>
          <w:rFonts w:ascii="David" w:hAnsi="David" w:cs="David" w:hint="cs"/>
          <w:color w:val="080808"/>
          <w:rtl/>
        </w:rPr>
        <w:t>מתירנית</w:t>
      </w:r>
      <w:r w:rsidR="00167341">
        <w:rPr>
          <w:rFonts w:ascii="David" w:hAnsi="David" w:cs="David" w:hint="cs"/>
          <w:color w:val="080808"/>
          <w:rtl/>
        </w:rPr>
        <w:t>)</w:t>
      </w:r>
      <w:r>
        <w:rPr>
          <w:rFonts w:ascii="David" w:hAnsi="David" w:cs="David" w:hint="cs"/>
          <w:color w:val="080808"/>
          <w:rtl/>
        </w:rPr>
        <w:t xml:space="preserve"> יותר </w:t>
      </w:r>
      <w:r w:rsidRPr="002E71B7">
        <w:rPr>
          <w:rFonts w:ascii="David" w:hAnsi="David" w:cs="David" w:hint="cs"/>
          <w:b/>
          <w:bCs/>
          <w:color w:val="080808"/>
          <w:rtl/>
        </w:rPr>
        <w:t>בביקורת שיפוטית</w:t>
      </w:r>
      <w:r>
        <w:rPr>
          <w:rFonts w:ascii="David" w:hAnsi="David" w:cs="David" w:hint="cs"/>
          <w:color w:val="080808"/>
          <w:rtl/>
        </w:rPr>
        <w:t xml:space="preserve"> כי מדובר בפעילות שעוזרת לפרטים מול תאגידים גדולים ולכן יש לתמרץ אותה. </w:t>
      </w:r>
      <w:r>
        <w:rPr>
          <w:rFonts w:ascii="David" w:hAnsi="David" w:cs="David" w:hint="cs"/>
          <w:b/>
          <w:bCs/>
          <w:color w:val="080808"/>
          <w:rtl/>
        </w:rPr>
        <w:t>מנגד</w:t>
      </w:r>
      <w:r w:rsidR="00895D44">
        <w:rPr>
          <w:rFonts w:ascii="David" w:hAnsi="David" w:cs="David" w:hint="cs"/>
          <w:color w:val="080808"/>
          <w:rtl/>
        </w:rPr>
        <w:t>,</w:t>
      </w:r>
      <w:r>
        <w:rPr>
          <w:rFonts w:ascii="David" w:hAnsi="David" w:cs="David" w:hint="cs"/>
          <w:color w:val="080808"/>
          <w:rtl/>
        </w:rPr>
        <w:t xml:space="preserve"> גישה מצמצמת אומרת שלרשויות פרטיות אין אחריות ציבורית כמו לשלטון ולכן יש צורך ביותר הקפדה על הביקורת השיפוטית כדי למנוע ניצול של הכוח הרב שבידיהם.</w:t>
      </w:r>
    </w:p>
    <w:p w14:paraId="0ADCBF2B" w14:textId="3035ED6E" w:rsidR="00167341" w:rsidRDefault="00167341" w:rsidP="00DD005C">
      <w:pPr>
        <w:pStyle w:val="a3"/>
        <w:numPr>
          <w:ilvl w:val="0"/>
          <w:numId w:val="64"/>
        </w:numPr>
        <w:rPr>
          <w:rFonts w:ascii="David" w:hAnsi="David" w:cs="David"/>
          <w:color w:val="080808"/>
        </w:rPr>
      </w:pPr>
      <w:r w:rsidRPr="00DC19F6">
        <w:rPr>
          <w:rFonts w:ascii="David" w:hAnsi="David" w:cs="David" w:hint="cs"/>
          <w:b/>
          <w:bCs/>
          <w:color w:val="080808"/>
          <w:rtl/>
        </w:rPr>
        <w:t>עקרון חוקיות חדש</w:t>
      </w:r>
      <w:r>
        <w:rPr>
          <w:rFonts w:ascii="David" w:hAnsi="David" w:cs="David" w:hint="cs"/>
          <w:color w:val="080808"/>
          <w:rtl/>
        </w:rPr>
        <w:t xml:space="preserve">- </w:t>
      </w:r>
      <w:r w:rsidR="003E3931">
        <w:rPr>
          <w:rFonts w:ascii="David" w:hAnsi="David" w:cs="David" w:hint="cs"/>
          <w:color w:val="080808"/>
          <w:rtl/>
        </w:rPr>
        <w:t xml:space="preserve">אם </w:t>
      </w:r>
      <w:r>
        <w:rPr>
          <w:rFonts w:ascii="David" w:hAnsi="David" w:cs="David" w:hint="cs"/>
          <w:color w:val="080808"/>
          <w:rtl/>
        </w:rPr>
        <w:t xml:space="preserve"> </w:t>
      </w:r>
      <w:r w:rsidR="003E3931">
        <w:rPr>
          <w:rFonts w:ascii="David" w:hAnsi="David" w:cs="David" w:hint="cs"/>
          <w:color w:val="080808"/>
          <w:rtl/>
        </w:rPr>
        <w:t>ה</w:t>
      </w:r>
      <w:r>
        <w:rPr>
          <w:rFonts w:ascii="David" w:hAnsi="David" w:cs="David" w:hint="cs"/>
          <w:color w:val="080808"/>
          <w:rtl/>
        </w:rPr>
        <w:t xml:space="preserve">רגולציה </w:t>
      </w:r>
      <w:r w:rsidR="003E3931">
        <w:rPr>
          <w:rFonts w:ascii="David" w:hAnsi="David" w:cs="David" w:hint="cs"/>
          <w:color w:val="080808"/>
          <w:rtl/>
        </w:rPr>
        <w:t xml:space="preserve">היא </w:t>
      </w:r>
      <w:r>
        <w:rPr>
          <w:rFonts w:ascii="David" w:hAnsi="David" w:cs="David" w:hint="cs"/>
          <w:color w:val="080808"/>
          <w:rtl/>
        </w:rPr>
        <w:t>לק</w:t>
      </w:r>
      <w:r w:rsidR="003E3931">
        <w:rPr>
          <w:rFonts w:ascii="David" w:hAnsi="David" w:cs="David" w:hint="cs"/>
          <w:color w:val="080808"/>
          <w:rtl/>
        </w:rPr>
        <w:t>י</w:t>
      </w:r>
      <w:r>
        <w:rPr>
          <w:rFonts w:ascii="David" w:hAnsi="David" w:cs="David" w:hint="cs"/>
          <w:color w:val="080808"/>
          <w:rtl/>
        </w:rPr>
        <w:t>ד</w:t>
      </w:r>
      <w:r w:rsidR="003E3931">
        <w:rPr>
          <w:rFonts w:ascii="David" w:hAnsi="David" w:cs="David" w:hint="cs"/>
          <w:color w:val="080808"/>
          <w:rtl/>
        </w:rPr>
        <w:t>ו</w:t>
      </w:r>
      <w:r>
        <w:rPr>
          <w:rFonts w:ascii="David" w:hAnsi="David" w:cs="David" w:hint="cs"/>
          <w:color w:val="080808"/>
          <w:rtl/>
        </w:rPr>
        <w:t xml:space="preserve">ם אינטרס </w:t>
      </w:r>
      <w:r w:rsidRPr="00125B82">
        <w:rPr>
          <w:rFonts w:ascii="David" w:hAnsi="David" w:cs="David" w:hint="cs"/>
          <w:color w:val="080808"/>
          <w:rtl/>
        </w:rPr>
        <w:t xml:space="preserve">לגיטימי (כמו ז"א) </w:t>
      </w:r>
      <w:r w:rsidR="003E3931">
        <w:rPr>
          <w:rFonts w:ascii="David" w:hAnsi="David" w:cs="David" w:hint="cs"/>
          <w:color w:val="080808"/>
          <w:rtl/>
        </w:rPr>
        <w:t xml:space="preserve">והפגיעה לא חמורה </w:t>
      </w:r>
      <w:r w:rsidR="00DC19F6" w:rsidRPr="00125B82">
        <w:rPr>
          <w:rFonts w:ascii="David" w:hAnsi="David" w:cs="David" w:hint="cs"/>
          <w:rtl/>
        </w:rPr>
        <w:t>נפרש בהרחבה את הסמכות של הרשות לפגוע</w:t>
      </w:r>
      <w:r w:rsidR="00125B82">
        <w:rPr>
          <w:rFonts w:ascii="David" w:hAnsi="David" w:cs="David" w:hint="cs"/>
          <w:rtl/>
        </w:rPr>
        <w:t xml:space="preserve">. </w:t>
      </w:r>
      <w:r w:rsidR="00125B82" w:rsidRPr="00125B82">
        <w:rPr>
          <w:rFonts w:ascii="David" w:hAnsi="David" w:cs="David" w:hint="cs"/>
          <w:rtl/>
        </w:rPr>
        <w:t xml:space="preserve">אף </w:t>
      </w:r>
      <w:r w:rsidR="00125B82">
        <w:rPr>
          <w:rFonts w:ascii="David" w:hAnsi="David" w:cs="David" w:hint="cs"/>
          <w:rtl/>
        </w:rPr>
        <w:t xml:space="preserve">מוסיף </w:t>
      </w:r>
      <w:r w:rsidR="00125B82" w:rsidRPr="00125B82">
        <w:rPr>
          <w:rFonts w:ascii="David" w:hAnsi="David" w:cs="David" w:hint="cs"/>
          <w:rtl/>
        </w:rPr>
        <w:t>שהחוק בכוונה לא נותן סמכויות מפורשות כי מושפע מתאגידים רבי כוח ולכן ביהמ"ש צריך לתת אותן</w:t>
      </w:r>
      <w:r w:rsidR="00125B82">
        <w:rPr>
          <w:rFonts w:ascii="David" w:hAnsi="David" w:cs="David" w:hint="cs"/>
          <w:rtl/>
        </w:rPr>
        <w:t>.</w:t>
      </w:r>
      <w:r w:rsidR="00125B82" w:rsidRPr="00125B82">
        <w:rPr>
          <w:rFonts w:ascii="David" w:hAnsi="David" w:cs="David" w:hint="cs"/>
          <w:color w:val="080808"/>
          <w:rtl/>
        </w:rPr>
        <w:t xml:space="preserve"> </w:t>
      </w:r>
      <w:r w:rsidR="00125B82">
        <w:rPr>
          <w:rFonts w:ascii="David" w:hAnsi="David" w:cs="David" w:hint="cs"/>
          <w:b/>
          <w:bCs/>
          <w:color w:val="080808"/>
          <w:rtl/>
        </w:rPr>
        <w:t>ביקורת</w:t>
      </w:r>
      <w:r w:rsidR="00125B82" w:rsidRPr="00125B82">
        <w:rPr>
          <w:rFonts w:ascii="David" w:hAnsi="David" w:cs="David" w:hint="cs"/>
          <w:b/>
          <w:bCs/>
          <w:color w:val="080808"/>
          <w:rtl/>
        </w:rPr>
        <w:t xml:space="preserve"> </w:t>
      </w:r>
      <w:r w:rsidR="00125B82" w:rsidRPr="00125B82">
        <w:rPr>
          <w:rFonts w:ascii="David" w:hAnsi="David" w:cs="David" w:hint="cs"/>
          <w:color w:val="080808"/>
          <w:rtl/>
        </w:rPr>
        <w:t xml:space="preserve">זה עקרון שבא להגן לא רק על זכויות חלשים אלא מבטא את התפיסה </w:t>
      </w:r>
      <w:proofErr w:type="spellStart"/>
      <w:r w:rsidR="00125B82" w:rsidRPr="00125B82">
        <w:rPr>
          <w:rFonts w:ascii="David" w:hAnsi="David" w:cs="David" w:hint="cs"/>
          <w:color w:val="080808"/>
          <w:rtl/>
        </w:rPr>
        <w:t>הדמוק</w:t>
      </w:r>
      <w:proofErr w:type="spellEnd"/>
      <w:r w:rsidR="00125B82" w:rsidRPr="00125B82">
        <w:rPr>
          <w:rFonts w:ascii="David" w:hAnsi="David" w:cs="David" w:hint="cs"/>
          <w:color w:val="080808"/>
          <w:rtl/>
        </w:rPr>
        <w:t>'.</w:t>
      </w:r>
      <w:r w:rsidR="00125B82">
        <w:rPr>
          <w:rFonts w:ascii="David" w:hAnsi="David" w:cs="David" w:hint="cs"/>
          <w:color w:val="080808"/>
          <w:rtl/>
        </w:rPr>
        <w:t xml:space="preserve"> האמרה על השפעת הכנסת מרחיקת לכת ותגרום לעקיפת הרשות.</w:t>
      </w:r>
    </w:p>
    <w:p w14:paraId="3EB000BB" w14:textId="73371B15" w:rsidR="00125B82" w:rsidRDefault="00125B82" w:rsidP="00DD005C">
      <w:pPr>
        <w:pStyle w:val="a3"/>
        <w:numPr>
          <w:ilvl w:val="0"/>
          <w:numId w:val="64"/>
        </w:numPr>
        <w:rPr>
          <w:rFonts w:ascii="David" w:hAnsi="David" w:cs="David"/>
          <w:color w:val="080808"/>
        </w:rPr>
      </w:pPr>
      <w:r>
        <w:rPr>
          <w:rFonts w:ascii="David" w:hAnsi="David" w:cs="David" w:hint="cs"/>
          <w:b/>
          <w:bCs/>
          <w:color w:val="080808"/>
          <w:rtl/>
        </w:rPr>
        <w:t xml:space="preserve">הלכת </w:t>
      </w:r>
      <w:proofErr w:type="spellStart"/>
      <w:r>
        <w:rPr>
          <w:rFonts w:ascii="David" w:hAnsi="David" w:cs="David" w:hint="cs"/>
          <w:b/>
          <w:bCs/>
          <w:color w:val="080808"/>
          <w:rtl/>
        </w:rPr>
        <w:t>מיכלין</w:t>
      </w:r>
      <w:proofErr w:type="spellEnd"/>
      <w:r w:rsidRPr="00125B82">
        <w:rPr>
          <w:rFonts w:ascii="David" w:hAnsi="David" w:cs="David" w:hint="cs"/>
          <w:color w:val="080808"/>
          <w:rtl/>
        </w:rPr>
        <w:t>-</w:t>
      </w:r>
      <w:r>
        <w:rPr>
          <w:rFonts w:ascii="David" w:hAnsi="David" w:cs="David" w:hint="cs"/>
          <w:b/>
          <w:bCs/>
          <w:color w:val="080808"/>
          <w:rtl/>
        </w:rPr>
        <w:t xml:space="preserve"> </w:t>
      </w:r>
      <w:r w:rsidR="003E3931">
        <w:rPr>
          <w:rFonts w:ascii="David" w:hAnsi="David" w:cs="David" w:hint="cs"/>
          <w:color w:val="080808"/>
          <w:rtl/>
        </w:rPr>
        <w:t xml:space="preserve">כלל רצוי ברגולציה (שסמכות הגופים הפרטיים לא תושפע מגופים </w:t>
      </w:r>
      <w:r w:rsidR="00C04B13">
        <w:rPr>
          <w:rFonts w:ascii="David" w:hAnsi="David" w:cs="David" w:hint="cs"/>
          <w:color w:val="080808"/>
          <w:rtl/>
        </w:rPr>
        <w:t>פוליטיי</w:t>
      </w:r>
      <w:r w:rsidR="00C04B13">
        <w:rPr>
          <w:rFonts w:ascii="David" w:hAnsi="David" w:cs="David" w:hint="eastAsia"/>
          <w:color w:val="080808"/>
          <w:rtl/>
        </w:rPr>
        <w:t>ם</w:t>
      </w:r>
      <w:r w:rsidR="003E3931">
        <w:rPr>
          <w:rFonts w:ascii="David" w:hAnsi="David" w:cs="David" w:hint="cs"/>
          <w:color w:val="080808"/>
          <w:rtl/>
        </w:rPr>
        <w:t>)</w:t>
      </w:r>
      <w:r w:rsidR="00C04B13">
        <w:rPr>
          <w:rFonts w:ascii="David" w:hAnsi="David" w:cs="David" w:hint="cs"/>
          <w:color w:val="080808"/>
          <w:rtl/>
        </w:rPr>
        <w:t>.</w:t>
      </w:r>
      <w:r w:rsidR="003E3931">
        <w:rPr>
          <w:rFonts w:ascii="David" w:hAnsi="David" w:cs="David" w:hint="cs"/>
          <w:color w:val="080808"/>
          <w:rtl/>
        </w:rPr>
        <w:t xml:space="preserve"> </w:t>
      </w:r>
      <w:r w:rsidR="003E3931">
        <w:rPr>
          <w:rFonts w:ascii="David" w:hAnsi="David" w:cs="David" w:hint="cs"/>
          <w:b/>
          <w:bCs/>
          <w:color w:val="080808"/>
          <w:rtl/>
        </w:rPr>
        <w:t>ביקורת</w:t>
      </w:r>
      <w:r w:rsidR="003E3931">
        <w:rPr>
          <w:rFonts w:ascii="David" w:hAnsi="David" w:cs="David" w:hint="cs"/>
          <w:color w:val="080808"/>
          <w:rtl/>
        </w:rPr>
        <w:t xml:space="preserve"> שזה לא דמוקרטי להתעלם מעמדות נבחרי הציבור</w:t>
      </w:r>
    </w:p>
    <w:p w14:paraId="4BE9BF91" w14:textId="77777777" w:rsidR="00B06784" w:rsidRDefault="003E3931" w:rsidP="00DD005C">
      <w:pPr>
        <w:pStyle w:val="a3"/>
        <w:numPr>
          <w:ilvl w:val="0"/>
          <w:numId w:val="64"/>
        </w:numPr>
        <w:rPr>
          <w:rFonts w:ascii="David" w:hAnsi="David" w:cs="David"/>
          <w:color w:val="080808"/>
        </w:rPr>
      </w:pPr>
      <w:r>
        <w:rPr>
          <w:rFonts w:ascii="David" w:hAnsi="David" w:cs="David" w:hint="cs"/>
          <w:b/>
          <w:bCs/>
          <w:color w:val="080808"/>
          <w:rtl/>
        </w:rPr>
        <w:t>תשתית עובדתית</w:t>
      </w:r>
      <w:r w:rsidRPr="003E3931">
        <w:rPr>
          <w:rFonts w:ascii="David" w:hAnsi="David" w:cs="David" w:hint="cs"/>
          <w:color w:val="080808"/>
          <w:rtl/>
        </w:rPr>
        <w:t>-</w:t>
      </w:r>
      <w:r w:rsidR="008112FE">
        <w:rPr>
          <w:rFonts w:ascii="David" w:hAnsi="David" w:cs="David" w:hint="cs"/>
          <w:color w:val="080808"/>
          <w:rtl/>
        </w:rPr>
        <w:t xml:space="preserve"> יש להקל בדרישה לתשתית עובדתית בהחלטות מנהליות באשר לרגולציה כי השוק משתנה מהר והשגת המידע מהגופים הפרטיים תיקח זמן ומאמץ רב (אפילו מציע פיילוט רגולטורי כלומר תקופת ניסיון לכלל כדי לראות אם מתאים- בעייתי כי לא פועלים מתוך עובדות אלא על ניסיון א</w:t>
      </w:r>
      <w:r w:rsidR="008112FE" w:rsidRPr="00C04B13">
        <w:rPr>
          <w:rFonts w:ascii="David" w:hAnsi="David" w:cs="David" w:hint="cs"/>
          <w:color w:val="080808"/>
          <w:rtl/>
        </w:rPr>
        <w:t xml:space="preserve">ך בפועל קורה לפעמים). </w:t>
      </w:r>
      <w:r w:rsidR="008112FE" w:rsidRPr="00C04B13">
        <w:rPr>
          <w:rFonts w:ascii="David" w:hAnsi="David" w:cs="David" w:hint="cs"/>
          <w:b/>
          <w:bCs/>
          <w:color w:val="080808"/>
          <w:rtl/>
        </w:rPr>
        <w:t>ביקורת</w:t>
      </w:r>
      <w:r w:rsidR="008112FE" w:rsidRPr="00C04B13">
        <w:rPr>
          <w:rFonts w:ascii="David" w:hAnsi="David" w:cs="David" w:hint="cs"/>
          <w:color w:val="080808"/>
          <w:rtl/>
        </w:rPr>
        <w:t xml:space="preserve"> </w:t>
      </w:r>
      <w:r w:rsidR="008112FE" w:rsidRPr="00C04B13">
        <w:rPr>
          <w:rFonts w:ascii="David" w:hAnsi="David" w:cs="David" w:hint="cs"/>
          <w:rtl/>
        </w:rPr>
        <w:t>למרות הנימוקים עדיין יש קושי בכך שהשלטון יקבל החלטות שלא מבוססות על עובדות בעיקר כאשר מדובר בפעילות שלטונית הפוגעת בזכויות</w:t>
      </w:r>
      <w:r w:rsidR="00B06784" w:rsidRPr="00C04B13">
        <w:rPr>
          <w:rFonts w:ascii="David" w:hAnsi="David" w:cs="David" w:hint="cs"/>
          <w:color w:val="080808"/>
          <w:rtl/>
        </w:rPr>
        <w:t>.</w:t>
      </w:r>
    </w:p>
    <w:p w14:paraId="174A7F6B" w14:textId="2416DFB4" w:rsidR="003E3931" w:rsidRDefault="00B06784" w:rsidP="00B06784">
      <w:pPr>
        <w:rPr>
          <w:rFonts w:ascii="David" w:hAnsi="David" w:cs="David"/>
          <w:color w:val="080808"/>
          <w:rtl/>
        </w:rPr>
      </w:pPr>
      <w:r w:rsidRPr="00B06784">
        <w:rPr>
          <w:rFonts w:ascii="David" w:hAnsi="David" w:cs="David" w:hint="cs"/>
          <w:b/>
          <w:bCs/>
          <w:color w:val="080808"/>
          <w:highlight w:val="cyan"/>
          <w:rtl/>
        </w:rPr>
        <w:t xml:space="preserve">פס"ד </w:t>
      </w:r>
      <w:proofErr w:type="spellStart"/>
      <w:r w:rsidRPr="00B06784">
        <w:rPr>
          <w:rFonts w:ascii="David" w:hAnsi="David" w:cs="David" w:hint="cs"/>
          <w:b/>
          <w:bCs/>
          <w:color w:val="080808"/>
          <w:highlight w:val="cyan"/>
          <w:rtl/>
        </w:rPr>
        <w:t>זילגמן</w:t>
      </w:r>
      <w:proofErr w:type="spellEnd"/>
      <w:r>
        <w:rPr>
          <w:rFonts w:ascii="David" w:hAnsi="David" w:cs="David" w:hint="cs"/>
          <w:color w:val="080808"/>
          <w:sz w:val="18"/>
          <w:szCs w:val="18"/>
          <w:rtl/>
        </w:rPr>
        <w:t>(</w:t>
      </w:r>
      <w:r w:rsidRPr="00B06784">
        <w:rPr>
          <w:rFonts w:ascii="David" w:hAnsi="David" w:cs="David" w:hint="cs"/>
          <w:color w:val="080808"/>
          <w:sz w:val="18"/>
          <w:szCs w:val="18"/>
          <w:rtl/>
        </w:rPr>
        <w:t>פרשנות של חוזי ביטוח)</w:t>
      </w:r>
      <w:r>
        <w:rPr>
          <w:rFonts w:ascii="David" w:hAnsi="David" w:cs="David" w:hint="cs"/>
          <w:color w:val="080808"/>
          <w:rtl/>
        </w:rPr>
        <w:t xml:space="preserve">- דנו בשאלה מהו המשקל שעל ביהמ"ש לתת כאשר מפרש הנחיה מנהלית לפירוש של הרשות </w:t>
      </w:r>
      <w:proofErr w:type="spellStart"/>
      <w:r>
        <w:rPr>
          <w:rFonts w:ascii="David" w:hAnsi="David" w:cs="David" w:hint="cs"/>
          <w:color w:val="080808"/>
          <w:rtl/>
        </w:rPr>
        <w:t>המאסדרת</w:t>
      </w:r>
      <w:proofErr w:type="spellEnd"/>
      <w:r>
        <w:rPr>
          <w:rFonts w:ascii="David" w:hAnsi="David" w:cs="David" w:hint="cs"/>
          <w:color w:val="080808"/>
          <w:rtl/>
        </w:rPr>
        <w:t>?  מדובר בד"נ כאשר בדיון הראשון קבעו שיש חזקה שמאמצים את פירוש הרגולטור אלא במקרים חריגים. בד"נ:</w:t>
      </w:r>
    </w:p>
    <w:p w14:paraId="2BE72A3B" w14:textId="37014523" w:rsidR="00252CEF" w:rsidRPr="008539BE" w:rsidRDefault="00B06784" w:rsidP="008539BE">
      <w:pPr>
        <w:rPr>
          <w:rFonts w:ascii="David" w:hAnsi="David" w:cs="David"/>
          <w:color w:val="080808"/>
          <w:rtl/>
        </w:rPr>
      </w:pPr>
      <w:r w:rsidRPr="008539BE">
        <w:rPr>
          <w:rFonts w:ascii="David" w:hAnsi="David" w:cs="David" w:hint="cs"/>
          <w:b/>
          <w:bCs/>
          <w:color w:val="080808"/>
          <w:rtl/>
        </w:rPr>
        <w:t xml:space="preserve">השופטת </w:t>
      </w:r>
      <w:proofErr w:type="spellStart"/>
      <w:r w:rsidRPr="00C04B13">
        <w:rPr>
          <w:rFonts w:ascii="David" w:hAnsi="David" w:cs="David" w:hint="cs"/>
          <w:b/>
          <w:bCs/>
          <w:color w:val="080808"/>
          <w:highlight w:val="green"/>
          <w:rtl/>
        </w:rPr>
        <w:t>וילנר</w:t>
      </w:r>
      <w:proofErr w:type="spellEnd"/>
      <w:r w:rsidRPr="008539BE">
        <w:rPr>
          <w:rFonts w:ascii="David" w:hAnsi="David" w:cs="David" w:hint="cs"/>
          <w:b/>
          <w:bCs/>
          <w:color w:val="080808"/>
          <w:rtl/>
        </w:rPr>
        <w:t xml:space="preserve"> (מיעוט</w:t>
      </w:r>
      <w:r>
        <w:rPr>
          <w:rFonts w:ascii="David" w:hAnsi="David" w:cs="David" w:hint="cs"/>
          <w:color w:val="080808"/>
          <w:rtl/>
        </w:rPr>
        <w:t>)-</w:t>
      </w:r>
      <w:r w:rsidR="005A68D8">
        <w:rPr>
          <w:rFonts w:ascii="David" w:hAnsi="David" w:cs="David" w:hint="cs"/>
          <w:color w:val="080808"/>
          <w:rtl/>
        </w:rPr>
        <w:t>כאשר עמדת הרגולטור משקפת את כוונת יוצר הנורמה, סבירה, אפשרית (עולה בקנה עם הלשון), נובעת מהמומחיות בתחום ונוצר מנהג להסתמך עליה נאמץ את פרשנותו אך נסטה ממנה אם נגועה בפגם כמו נ"ע או שיקולים זרים.- חזקה שהפרשנות הנכונה היא של הרגולטור.</w:t>
      </w:r>
      <w:r w:rsidR="008539BE">
        <w:rPr>
          <w:rFonts w:ascii="David" w:hAnsi="David" w:cs="David" w:hint="cs"/>
          <w:color w:val="080808"/>
          <w:rtl/>
        </w:rPr>
        <w:t xml:space="preserve"> </w:t>
      </w:r>
      <w:r w:rsidRPr="00C04B13">
        <w:rPr>
          <w:rFonts w:ascii="David" w:hAnsi="David" w:cs="David" w:hint="cs"/>
          <w:b/>
          <w:bCs/>
          <w:color w:val="080808"/>
          <w:highlight w:val="green"/>
          <w:rtl/>
        </w:rPr>
        <w:t>ברק ארז</w:t>
      </w:r>
      <w:r w:rsidRPr="008539BE">
        <w:rPr>
          <w:rFonts w:ascii="David" w:hAnsi="David" w:cs="David" w:hint="cs"/>
          <w:b/>
          <w:bCs/>
          <w:color w:val="080808"/>
          <w:rtl/>
        </w:rPr>
        <w:t xml:space="preserve"> (רוב)-</w:t>
      </w:r>
      <w:r w:rsidRPr="00B06784">
        <w:rPr>
          <w:rFonts w:ascii="David" w:hAnsi="David" w:cs="David" w:hint="cs"/>
          <w:sz w:val="24"/>
          <w:szCs w:val="24"/>
          <w:rtl/>
        </w:rPr>
        <w:t xml:space="preserve"> </w:t>
      </w:r>
      <w:r w:rsidRPr="00B06784">
        <w:rPr>
          <w:rFonts w:ascii="David" w:hAnsi="David" w:cs="David" w:hint="cs"/>
          <w:color w:val="080808"/>
          <w:rtl/>
        </w:rPr>
        <w:t xml:space="preserve">ביהמ"ש הוא הפרשן המוסמך גם להנחיות והסדרים רגולטורים ובמקרים המתאימים </w:t>
      </w:r>
      <w:proofErr w:type="spellStart"/>
      <w:r w:rsidRPr="00B06784">
        <w:rPr>
          <w:rFonts w:ascii="David" w:hAnsi="David" w:cs="David" w:hint="cs"/>
          <w:color w:val="080808"/>
          <w:rtl/>
        </w:rPr>
        <w:t>יתן</w:t>
      </w:r>
      <w:proofErr w:type="spellEnd"/>
      <w:r w:rsidRPr="00B06784">
        <w:rPr>
          <w:rFonts w:ascii="David" w:hAnsi="David" w:cs="David" w:hint="cs"/>
          <w:color w:val="080808"/>
          <w:rtl/>
        </w:rPr>
        <w:t xml:space="preserve"> משקל לפרשנות ש</w:t>
      </w:r>
      <w:r w:rsidR="002E71B7">
        <w:rPr>
          <w:rFonts w:ascii="David" w:hAnsi="David" w:cs="David" w:hint="cs"/>
          <w:color w:val="080808"/>
          <w:rtl/>
        </w:rPr>
        <w:t>ל ה</w:t>
      </w:r>
      <w:r w:rsidRPr="00B06784">
        <w:rPr>
          <w:rFonts w:ascii="David" w:hAnsi="David" w:cs="David" w:hint="cs"/>
          <w:color w:val="080808"/>
          <w:rtl/>
        </w:rPr>
        <w:t>רגולטור להנחיותיו אך הפרשן המוסמך לפסוק הוא ביהמ"ש</w:t>
      </w:r>
      <w:r w:rsidR="005A68D8">
        <w:rPr>
          <w:rFonts w:ascii="David" w:hAnsi="David" w:cs="David" w:hint="cs"/>
          <w:color w:val="080808"/>
          <w:rtl/>
        </w:rPr>
        <w:t>.</w:t>
      </w:r>
      <w:r w:rsidR="008539BE">
        <w:rPr>
          <w:rFonts w:ascii="David" w:hAnsi="David" w:cs="David"/>
          <w:color w:val="080808"/>
          <w:rtl/>
        </w:rPr>
        <w:br/>
      </w:r>
      <w:r w:rsidR="005A68D8" w:rsidRPr="003C25CD">
        <w:rPr>
          <w:rFonts w:ascii="David" w:hAnsi="David" w:cs="David" w:hint="cs"/>
          <w:b/>
          <w:bCs/>
          <w:color w:val="080808"/>
          <w:rtl/>
        </w:rPr>
        <w:t>שבי רגולטורי</w:t>
      </w:r>
      <w:r w:rsidR="005A68D8">
        <w:rPr>
          <w:rFonts w:ascii="David" w:hAnsi="David" w:cs="David" w:hint="cs"/>
          <w:color w:val="080808"/>
          <w:rtl/>
        </w:rPr>
        <w:t xml:space="preserve">- </w:t>
      </w:r>
      <w:r w:rsidR="008B5FFE">
        <w:rPr>
          <w:rFonts w:ascii="David" w:hAnsi="David" w:cs="David" w:hint="cs"/>
          <w:color w:val="080808"/>
          <w:rtl/>
        </w:rPr>
        <w:t>חשש שדעת הרגולטור לא אובייקטיבית אלא מוט</w:t>
      </w:r>
      <w:r w:rsidR="003C25CD">
        <w:rPr>
          <w:rFonts w:ascii="David" w:hAnsi="David" w:cs="David" w:hint="cs"/>
          <w:color w:val="080808"/>
          <w:rtl/>
        </w:rPr>
        <w:t>ת</w:t>
      </w:r>
      <w:r w:rsidR="008B5FFE">
        <w:rPr>
          <w:rFonts w:ascii="David" w:hAnsi="David" w:cs="David" w:hint="cs"/>
          <w:color w:val="080808"/>
          <w:rtl/>
        </w:rPr>
        <w:t xml:space="preserve"> מהרצון לשמור על המוניטין שלו</w:t>
      </w:r>
      <w:r w:rsidR="003C25CD">
        <w:rPr>
          <w:rFonts w:ascii="David" w:hAnsi="David" w:cs="David" w:hint="cs"/>
          <w:color w:val="080808"/>
          <w:rtl/>
        </w:rPr>
        <w:t xml:space="preserve">/ לשמור על יחסים עם הגופים המפוקחים כי אולי בעתיד יחליף מקצוע/ </w:t>
      </w:r>
      <w:r w:rsidR="008B5FFE">
        <w:rPr>
          <w:rFonts w:ascii="David" w:hAnsi="David" w:cs="David" w:hint="cs"/>
          <w:color w:val="080808"/>
          <w:rtl/>
        </w:rPr>
        <w:t xml:space="preserve">לדאוג </w:t>
      </w:r>
      <w:r w:rsidR="003C25CD">
        <w:rPr>
          <w:rFonts w:ascii="David" w:hAnsi="David" w:cs="David" w:hint="cs"/>
          <w:color w:val="080808"/>
          <w:rtl/>
        </w:rPr>
        <w:t xml:space="preserve">לגופים הגדולים בשוק/ לחוקק מראש בעמימות כדי שיוכל לפרש בהתאם לנסיבות. בעוד השופט </w:t>
      </w:r>
      <w:proofErr w:type="spellStart"/>
      <w:r w:rsidR="003C25CD">
        <w:rPr>
          <w:rFonts w:ascii="David" w:hAnsi="David" w:cs="David" w:hint="cs"/>
          <w:color w:val="080808"/>
          <w:rtl/>
        </w:rPr>
        <w:t>וילנר</w:t>
      </w:r>
      <w:proofErr w:type="spellEnd"/>
      <w:r w:rsidR="003C25CD">
        <w:rPr>
          <w:rFonts w:ascii="David" w:hAnsi="David" w:cs="David" w:hint="cs"/>
          <w:color w:val="080808"/>
          <w:rtl/>
        </w:rPr>
        <w:t xml:space="preserve"> לא נותן משקל רב לחשש משבי רגולטורי עקב </w:t>
      </w:r>
      <w:r w:rsidR="003C25CD" w:rsidRPr="00C04B13">
        <w:rPr>
          <w:rFonts w:ascii="David" w:hAnsi="David" w:cs="David" w:hint="cs"/>
          <w:color w:val="080808"/>
          <w:u w:val="single"/>
          <w:rtl/>
        </w:rPr>
        <w:t>חזקת התקינות</w:t>
      </w:r>
      <w:r w:rsidR="003C25CD">
        <w:rPr>
          <w:rFonts w:ascii="David" w:hAnsi="David" w:cs="David" w:hint="cs"/>
          <w:color w:val="080808"/>
          <w:rtl/>
        </w:rPr>
        <w:t xml:space="preserve"> (מניחים שהרשות פועלת באופן תקין כל עוד לא הוכח אחרת) ברק ארז אומרת ש</w:t>
      </w:r>
      <w:r w:rsidR="002E71B7">
        <w:rPr>
          <w:rFonts w:ascii="David" w:hAnsi="David" w:cs="David" w:hint="cs"/>
          <w:color w:val="080808"/>
          <w:rtl/>
        </w:rPr>
        <w:t>בתחום ה</w:t>
      </w:r>
      <w:r w:rsidR="003C25CD">
        <w:rPr>
          <w:rFonts w:ascii="David" w:hAnsi="David" w:cs="David" w:hint="cs"/>
          <w:color w:val="080808"/>
          <w:rtl/>
        </w:rPr>
        <w:t xml:space="preserve">פרשנות </w:t>
      </w:r>
      <w:r w:rsidR="002E71B7">
        <w:rPr>
          <w:rFonts w:ascii="David" w:hAnsi="David" w:cs="David" w:hint="cs"/>
          <w:color w:val="080808"/>
          <w:rtl/>
        </w:rPr>
        <w:t>ש</w:t>
      </w:r>
      <w:r w:rsidR="003C25CD">
        <w:rPr>
          <w:rFonts w:ascii="David" w:hAnsi="David" w:cs="David" w:hint="cs"/>
          <w:color w:val="080808"/>
          <w:rtl/>
        </w:rPr>
        <w:t xml:space="preserve">הוא תפקיד ביהמ"ש </w:t>
      </w:r>
      <w:r w:rsidR="002E71B7">
        <w:rPr>
          <w:rFonts w:ascii="David" w:hAnsi="David" w:cs="David" w:hint="cs"/>
          <w:color w:val="080808"/>
          <w:rtl/>
        </w:rPr>
        <w:t>יש מקום להתחשב בשבי רגולטורי ולכן לא לתת</w:t>
      </w:r>
      <w:r w:rsidR="003C25CD">
        <w:rPr>
          <w:rFonts w:ascii="David" w:hAnsi="David" w:cs="David" w:hint="cs"/>
          <w:color w:val="080808"/>
          <w:rtl/>
        </w:rPr>
        <w:t xml:space="preserve"> יתרון לדעת הרגולטור.</w:t>
      </w:r>
    </w:p>
    <w:p w14:paraId="29D97F36" w14:textId="2D944350" w:rsidR="00650248" w:rsidRPr="00E3431C" w:rsidRDefault="00650248" w:rsidP="00650248">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t>תוצאות</w:t>
      </w:r>
      <w:r w:rsidR="002A09E0" w:rsidRPr="00E3431C">
        <w:rPr>
          <w:rFonts w:ascii="David" w:hAnsi="David" w:cs="David" w:hint="cs"/>
          <w:b/>
          <w:bCs/>
          <w:color w:val="080808"/>
          <w:sz w:val="28"/>
          <w:szCs w:val="28"/>
          <w:u w:val="single"/>
          <w:rtl/>
        </w:rPr>
        <w:t xml:space="preserve"> ההפרה של כללי המשפט המנהלי ותרופות בשל הפרתם</w:t>
      </w:r>
    </w:p>
    <w:p w14:paraId="17F20AB8" w14:textId="09478592" w:rsidR="00EA4612" w:rsidRPr="00E3431C" w:rsidRDefault="00EA4612" w:rsidP="00FE7BE6">
      <w:pPr>
        <w:rPr>
          <w:rFonts w:ascii="David" w:hAnsi="David" w:cs="David"/>
          <w:color w:val="080808"/>
          <w:rtl/>
        </w:rPr>
      </w:pPr>
      <w:r w:rsidRPr="00E3431C">
        <w:rPr>
          <w:rFonts w:ascii="David" w:hAnsi="David" w:cs="David" w:hint="cs"/>
          <w:color w:val="080808"/>
          <w:rtl/>
        </w:rPr>
        <w:t>ההפרדה בין הדין המהותי לבין התרופה מקורה בכך ש</w:t>
      </w:r>
      <w:r w:rsidR="00953DA5">
        <w:rPr>
          <w:rFonts w:ascii="David" w:hAnsi="David" w:cs="David" w:hint="cs"/>
          <w:color w:val="080808"/>
          <w:rtl/>
        </w:rPr>
        <w:t>ל</w:t>
      </w:r>
      <w:r w:rsidRPr="00E3431C">
        <w:rPr>
          <w:rFonts w:ascii="David" w:hAnsi="David" w:cs="David" w:hint="cs"/>
          <w:color w:val="080808"/>
          <w:rtl/>
        </w:rPr>
        <w:t xml:space="preserve">פעמים, עצם ההפרה משנה את מאזן השיקולים ולכן נדרשת התייחסות נפרדת. </w:t>
      </w:r>
      <w:r w:rsidR="00846058">
        <w:rPr>
          <w:rFonts w:ascii="David" w:hAnsi="David" w:cs="David" w:hint="cs"/>
          <w:color w:val="080808"/>
          <w:rtl/>
        </w:rPr>
        <w:t>לעומת כל הדינים האחרים בהם יש חלק נפרד בחוק העוסק בתוצאות וסעדים של הפרה (למשל ס' 30 ו31 בחוק החוזים), במשפט המנהלי אלה הם יצירי הפסיקה (המשפט המקובל).</w:t>
      </w:r>
    </w:p>
    <w:p w14:paraId="3B91EEFD" w14:textId="77777777" w:rsidR="00FE7BE6" w:rsidRPr="00E3431C" w:rsidRDefault="00FE7BE6" w:rsidP="00953DA5">
      <w:pPr>
        <w:spacing w:after="0"/>
        <w:rPr>
          <w:rFonts w:ascii="David" w:hAnsi="David" w:cs="David"/>
          <w:b/>
          <w:bCs/>
          <w:color w:val="080808"/>
          <w:sz w:val="24"/>
          <w:szCs w:val="24"/>
          <w:u w:val="single"/>
          <w:rtl/>
        </w:rPr>
      </w:pPr>
      <w:r w:rsidRPr="00E3431C">
        <w:rPr>
          <w:rFonts w:ascii="David" w:hAnsi="David" w:cs="David" w:hint="cs"/>
          <w:b/>
          <w:bCs/>
          <w:color w:val="080808"/>
          <w:sz w:val="24"/>
          <w:szCs w:val="24"/>
          <w:u w:val="single"/>
          <w:rtl/>
        </w:rPr>
        <w:t xml:space="preserve">בטלות </w:t>
      </w:r>
    </w:p>
    <w:p w14:paraId="688A37F3" w14:textId="7D12DB7A" w:rsidR="00FE7BE6" w:rsidRPr="00E3431C" w:rsidRDefault="00FE7BE6" w:rsidP="00DD005C">
      <w:pPr>
        <w:pStyle w:val="a3"/>
        <w:numPr>
          <w:ilvl w:val="0"/>
          <w:numId w:val="34"/>
        </w:numPr>
        <w:rPr>
          <w:rFonts w:ascii="David" w:hAnsi="David" w:cs="David"/>
          <w:b/>
          <w:bCs/>
          <w:color w:val="080808"/>
          <w:u w:val="single"/>
        </w:rPr>
      </w:pPr>
      <w:r w:rsidRPr="00E3431C">
        <w:rPr>
          <w:rFonts w:ascii="David" w:hAnsi="David" w:cs="David" w:hint="cs"/>
          <w:b/>
          <w:bCs/>
          <w:color w:val="080808"/>
          <w:u w:val="single"/>
          <w:rtl/>
        </w:rPr>
        <w:lastRenderedPageBreak/>
        <w:t>הגישה בעבר</w:t>
      </w:r>
      <w:r w:rsidR="00C26C35" w:rsidRPr="00C26C35">
        <w:rPr>
          <w:rFonts w:ascii="David" w:hAnsi="David" w:cs="David" w:hint="cs"/>
          <w:color w:val="080808"/>
          <w:rtl/>
        </w:rPr>
        <w:t>:</w:t>
      </w:r>
    </w:p>
    <w:p w14:paraId="19914F87" w14:textId="61D9E3F9" w:rsidR="00FE7BE6" w:rsidRPr="00E3431C" w:rsidRDefault="00FE7BE6" w:rsidP="00DD005C">
      <w:pPr>
        <w:pStyle w:val="a3"/>
        <w:numPr>
          <w:ilvl w:val="0"/>
          <w:numId w:val="35"/>
        </w:numPr>
        <w:rPr>
          <w:rFonts w:ascii="David" w:hAnsi="David" w:cs="David"/>
          <w:color w:val="080808"/>
        </w:rPr>
      </w:pPr>
      <w:r w:rsidRPr="00E3431C">
        <w:rPr>
          <w:rFonts w:ascii="David" w:hAnsi="David" w:cs="David" w:hint="cs"/>
          <w:color w:val="080808"/>
          <w:u w:val="single"/>
          <w:rtl/>
        </w:rPr>
        <w:t>פעולה שנעשתה ללא סמכות</w:t>
      </w:r>
      <w:r w:rsidRPr="00E3431C">
        <w:rPr>
          <w:rFonts w:ascii="David" w:hAnsi="David" w:cs="David" w:hint="cs"/>
          <w:color w:val="080808"/>
          <w:rtl/>
        </w:rPr>
        <w:t xml:space="preserve">- נחשבה בטלה רטרואקטיבית, וניתן היה להעלות את הטענה בתקיפה ישירה (עותר </w:t>
      </w:r>
      <w:proofErr w:type="spellStart"/>
      <w:r w:rsidRPr="00E3431C">
        <w:rPr>
          <w:rFonts w:ascii="David" w:hAnsi="David" w:cs="David" w:hint="cs"/>
          <w:color w:val="080808"/>
          <w:rtl/>
        </w:rPr>
        <w:t>לבג"צ</w:t>
      </w:r>
      <w:proofErr w:type="spellEnd"/>
      <w:r w:rsidRPr="00E3431C">
        <w:rPr>
          <w:rFonts w:ascii="David" w:hAnsi="David" w:cs="David" w:hint="cs"/>
          <w:color w:val="080808"/>
          <w:rtl/>
        </w:rPr>
        <w:t xml:space="preserve"> ישירות כנגד ההחלטה המנהלית) או בתקיפה עקיפה (מתלונ</w:t>
      </w:r>
      <w:r w:rsidR="00C26C35">
        <w:rPr>
          <w:rFonts w:ascii="David" w:hAnsi="David" w:cs="David" w:hint="cs"/>
          <w:color w:val="080808"/>
          <w:rtl/>
        </w:rPr>
        <w:t>ן</w:t>
      </w:r>
      <w:r w:rsidRPr="00E3431C">
        <w:rPr>
          <w:rFonts w:ascii="David" w:hAnsi="David" w:cs="David" w:hint="cs"/>
          <w:color w:val="080808"/>
          <w:rtl/>
        </w:rPr>
        <w:t xml:space="preserve"> על ההחלטה המנהלית במסגרת הליך אחר- לדוגמא מועמדת לדין בפלילים בגלל חריגה מסמכות ותוק</w:t>
      </w:r>
      <w:r w:rsidR="00C26C35">
        <w:rPr>
          <w:rFonts w:ascii="David" w:hAnsi="David" w:cs="David" w:hint="cs"/>
          <w:color w:val="080808"/>
          <w:rtl/>
        </w:rPr>
        <w:t>ף</w:t>
      </w:r>
      <w:r w:rsidRPr="00E3431C">
        <w:rPr>
          <w:rFonts w:ascii="David" w:hAnsi="David" w:cs="David" w:hint="cs"/>
          <w:color w:val="080808"/>
          <w:rtl/>
        </w:rPr>
        <w:t xml:space="preserve"> את ההחלטה המנהלית).</w:t>
      </w:r>
      <w:r w:rsidR="00846058">
        <w:rPr>
          <w:rFonts w:ascii="David" w:hAnsi="David" w:cs="David" w:hint="cs"/>
          <w:color w:val="080808"/>
          <w:rtl/>
        </w:rPr>
        <w:t xml:space="preserve"> לביהמ"ש אין שיקול דעת בבטלות</w:t>
      </w:r>
      <w:r w:rsidR="00FB6BBD">
        <w:rPr>
          <w:rFonts w:ascii="David" w:hAnsi="David" w:cs="David" w:hint="cs"/>
          <w:color w:val="080808"/>
          <w:rtl/>
        </w:rPr>
        <w:t>.</w:t>
      </w:r>
      <w:r w:rsidRPr="00E3431C">
        <w:rPr>
          <w:rFonts w:ascii="David" w:hAnsi="David" w:cs="David" w:hint="cs"/>
          <w:color w:val="080808"/>
          <w:rtl/>
        </w:rPr>
        <w:t xml:space="preserve"> </w:t>
      </w:r>
    </w:p>
    <w:p w14:paraId="76A4B73F" w14:textId="5F591410" w:rsidR="00DC0C8B" w:rsidRDefault="00380117" w:rsidP="00DD005C">
      <w:pPr>
        <w:pStyle w:val="a3"/>
        <w:numPr>
          <w:ilvl w:val="0"/>
          <w:numId w:val="35"/>
        </w:numPr>
        <w:rPr>
          <w:rFonts w:ascii="David" w:hAnsi="David" w:cs="David"/>
          <w:color w:val="080808"/>
        </w:rPr>
      </w:pPr>
      <w:r w:rsidRPr="00E3431C">
        <w:rPr>
          <w:rFonts w:ascii="David" w:hAnsi="David" w:cs="David" w:hint="cs"/>
          <w:color w:val="080808"/>
          <w:u w:val="single"/>
          <w:rtl/>
        </w:rPr>
        <w:t>פעולה שנעשתה בסמכות אך דבק בה פגם</w:t>
      </w:r>
      <w:r w:rsidR="00943CED" w:rsidRPr="00E3431C">
        <w:rPr>
          <w:rFonts w:ascii="David" w:hAnsi="David" w:cs="David" w:hint="cs"/>
          <w:color w:val="080808"/>
          <w:rtl/>
        </w:rPr>
        <w:t xml:space="preserve"> (נפסדות)</w:t>
      </w:r>
      <w:r w:rsidRPr="00E3431C">
        <w:rPr>
          <w:rFonts w:ascii="David" w:hAnsi="David" w:cs="David" w:hint="cs"/>
          <w:color w:val="080808"/>
          <w:rtl/>
        </w:rPr>
        <w:t xml:space="preserve">- ההחלטה ניתנת לביטול </w:t>
      </w:r>
      <w:r w:rsidR="00FB6BBD">
        <w:rPr>
          <w:rFonts w:ascii="David" w:hAnsi="David" w:cs="David" w:hint="cs"/>
          <w:color w:val="080808"/>
          <w:rtl/>
        </w:rPr>
        <w:t xml:space="preserve">לפי שיקול דעתו של ביהמ"ש </w:t>
      </w:r>
      <w:r w:rsidRPr="00E3431C">
        <w:rPr>
          <w:rFonts w:ascii="David" w:hAnsi="David" w:cs="David" w:hint="cs"/>
          <w:color w:val="080808"/>
          <w:rtl/>
        </w:rPr>
        <w:t>אך לא בטלה מעיקרה (כל עוד לא הוחלט אחרת היא לא בטלה)</w:t>
      </w:r>
      <w:r w:rsidR="0021134C" w:rsidRPr="00E3431C">
        <w:rPr>
          <w:rFonts w:ascii="David" w:hAnsi="David" w:cs="David" w:hint="cs"/>
          <w:color w:val="080808"/>
          <w:rtl/>
        </w:rPr>
        <w:t>, וניתן לתקוף בתקיפה ישירה בלבד.</w:t>
      </w:r>
      <w:r w:rsidR="00FB6BBD">
        <w:rPr>
          <w:rFonts w:ascii="David" w:hAnsi="David" w:cs="David" w:hint="cs"/>
          <w:color w:val="080808"/>
          <w:rtl/>
        </w:rPr>
        <w:t xml:space="preserve"> </w:t>
      </w:r>
    </w:p>
    <w:p w14:paraId="77639C3A" w14:textId="65EF4BC4" w:rsidR="00FB6BBD" w:rsidRPr="00FB6BBD" w:rsidRDefault="00FB6BBD" w:rsidP="00FB6BBD">
      <w:pPr>
        <w:ind w:left="360"/>
        <w:rPr>
          <w:rFonts w:ascii="David" w:hAnsi="David" w:cs="David"/>
          <w:color w:val="080808"/>
        </w:rPr>
      </w:pPr>
      <w:r>
        <w:rPr>
          <w:rFonts w:ascii="David" w:hAnsi="David" w:cs="David" w:hint="cs"/>
          <w:color w:val="080808"/>
          <w:rtl/>
        </w:rPr>
        <w:t>ההבדלים הם ב</w:t>
      </w:r>
      <w:r w:rsidR="00FB1381">
        <w:rPr>
          <w:rFonts w:ascii="David" w:hAnsi="David" w:cs="David" w:hint="cs"/>
          <w:color w:val="080808"/>
          <w:rtl/>
        </w:rPr>
        <w:t>העלאת הטענה ב</w:t>
      </w:r>
      <w:r>
        <w:rPr>
          <w:rFonts w:ascii="David" w:hAnsi="David" w:cs="David" w:hint="cs"/>
          <w:color w:val="080808"/>
          <w:rtl/>
        </w:rPr>
        <w:t xml:space="preserve">תקיפה ישירה/ עקיפה, שיקול הדעת השיפוטי שמוקנה </w:t>
      </w:r>
      <w:proofErr w:type="spellStart"/>
      <w:r>
        <w:rPr>
          <w:rFonts w:ascii="David" w:hAnsi="David" w:cs="David" w:hint="cs"/>
          <w:color w:val="080808"/>
          <w:rtl/>
        </w:rPr>
        <w:t>ומימד</w:t>
      </w:r>
      <w:proofErr w:type="spellEnd"/>
      <w:r>
        <w:rPr>
          <w:rFonts w:ascii="David" w:hAnsi="David" w:cs="David" w:hint="cs"/>
          <w:color w:val="080808"/>
          <w:rtl/>
        </w:rPr>
        <w:t xml:space="preserve"> הזמן.</w:t>
      </w:r>
    </w:p>
    <w:p w14:paraId="2816D77C" w14:textId="77777777" w:rsidR="00DC0C8B" w:rsidRPr="00E3431C" w:rsidRDefault="00DC0C8B" w:rsidP="00DD005C">
      <w:pPr>
        <w:pStyle w:val="a3"/>
        <w:numPr>
          <w:ilvl w:val="0"/>
          <w:numId w:val="35"/>
        </w:numPr>
        <w:rPr>
          <w:rFonts w:ascii="David" w:hAnsi="David" w:cs="David"/>
          <w:color w:val="080808"/>
        </w:rPr>
      </w:pPr>
      <w:r w:rsidRPr="00E3431C">
        <w:rPr>
          <w:rFonts w:ascii="David" w:hAnsi="David" w:cs="David" w:hint="cs"/>
          <w:color w:val="080808"/>
          <w:u w:val="single"/>
          <w:rtl/>
        </w:rPr>
        <w:t>בעיות בגישה זו</w:t>
      </w:r>
      <w:r w:rsidRPr="00A55BC3">
        <w:rPr>
          <w:rFonts w:ascii="David" w:hAnsi="David" w:cs="David" w:hint="cs"/>
          <w:color w:val="080808"/>
          <w:rtl/>
        </w:rPr>
        <w:t>:</w:t>
      </w:r>
    </w:p>
    <w:p w14:paraId="0F558398" w14:textId="61F08708" w:rsidR="00DC0C8B" w:rsidRPr="00E3431C" w:rsidRDefault="00C20C78" w:rsidP="00DD005C">
      <w:pPr>
        <w:pStyle w:val="a3"/>
        <w:numPr>
          <w:ilvl w:val="0"/>
          <w:numId w:val="36"/>
        </w:numPr>
        <w:rPr>
          <w:rFonts w:ascii="David" w:hAnsi="David" w:cs="David"/>
          <w:color w:val="080808"/>
        </w:rPr>
      </w:pPr>
      <w:r w:rsidRPr="00E3431C">
        <w:rPr>
          <w:rFonts w:ascii="David" w:hAnsi="David" w:cs="David" w:hint="cs"/>
          <w:b/>
          <w:bCs/>
          <w:color w:val="080808"/>
          <w:rtl/>
        </w:rPr>
        <w:t>קושי בסיווג</w:t>
      </w:r>
      <w:r w:rsidRPr="00E3431C">
        <w:rPr>
          <w:rFonts w:ascii="David" w:hAnsi="David" w:cs="David" w:hint="cs"/>
          <w:color w:val="080808"/>
          <w:rtl/>
        </w:rPr>
        <w:t xml:space="preserve">- </w:t>
      </w:r>
      <w:r w:rsidR="00DC0C8B" w:rsidRPr="00E3431C">
        <w:rPr>
          <w:rFonts w:ascii="David" w:hAnsi="David" w:cs="David" w:hint="cs"/>
          <w:color w:val="080808"/>
          <w:rtl/>
        </w:rPr>
        <w:t xml:space="preserve">קשה מאוד לעמוד על ההבדל בין ההחלטה שנעשתה בחוסר סמכות לבין החלטה שדבק בה פגם </w:t>
      </w:r>
      <w:r w:rsidR="00A55BC3">
        <w:rPr>
          <w:rFonts w:ascii="David" w:hAnsi="David" w:cs="David" w:hint="cs"/>
          <w:color w:val="080808"/>
          <w:rtl/>
        </w:rPr>
        <w:t>אחר</w:t>
      </w:r>
      <w:r w:rsidR="00DC0C8B" w:rsidRPr="00E3431C">
        <w:rPr>
          <w:rFonts w:ascii="David" w:hAnsi="David" w:cs="David" w:hint="cs"/>
          <w:color w:val="080808"/>
          <w:rtl/>
        </w:rPr>
        <w:t xml:space="preserve">. </w:t>
      </w:r>
    </w:p>
    <w:p w14:paraId="5EA62600" w14:textId="2E94B009" w:rsidR="00DC0C8B" w:rsidRDefault="003F4451" w:rsidP="00DD005C">
      <w:pPr>
        <w:pStyle w:val="a3"/>
        <w:numPr>
          <w:ilvl w:val="0"/>
          <w:numId w:val="36"/>
        </w:numPr>
        <w:rPr>
          <w:rFonts w:ascii="David" w:hAnsi="David" w:cs="David"/>
          <w:color w:val="080808"/>
        </w:rPr>
      </w:pPr>
      <w:r>
        <w:rPr>
          <w:rFonts w:ascii="David" w:hAnsi="David" w:cs="David" w:hint="cs"/>
          <w:b/>
          <w:bCs/>
          <w:color w:val="080808"/>
          <w:rtl/>
        </w:rPr>
        <w:t>אין חומרה גדולה יותר דווקא לפגם בסמכות</w:t>
      </w:r>
      <w:r w:rsidR="003F7A1D" w:rsidRPr="00E3431C">
        <w:rPr>
          <w:rFonts w:ascii="David" w:hAnsi="David" w:cs="David" w:hint="cs"/>
          <w:color w:val="080808"/>
          <w:rtl/>
        </w:rPr>
        <w:t xml:space="preserve">- </w:t>
      </w:r>
      <w:r w:rsidR="00FB1381">
        <w:rPr>
          <w:rFonts w:ascii="David" w:hAnsi="David" w:cs="David" w:hint="cs"/>
          <w:color w:val="080808"/>
          <w:rtl/>
        </w:rPr>
        <w:t xml:space="preserve">העובדה שההחלטה בסמכות/ אינה בסמכות לא בהכרח מעידה על </w:t>
      </w:r>
      <w:r w:rsidR="00C82FAF">
        <w:rPr>
          <w:rFonts w:ascii="David" w:hAnsi="David" w:cs="David" w:hint="cs"/>
          <w:color w:val="080808"/>
          <w:rtl/>
        </w:rPr>
        <w:t>חומרת הפגם</w:t>
      </w:r>
      <w:r w:rsidR="007167D9" w:rsidRPr="00E3431C">
        <w:rPr>
          <w:rFonts w:ascii="David" w:hAnsi="David" w:cs="David" w:hint="cs"/>
          <w:color w:val="080808"/>
          <w:rtl/>
        </w:rPr>
        <w:t xml:space="preserve">. </w:t>
      </w:r>
      <w:r w:rsidR="003F7A1D" w:rsidRPr="00E3431C">
        <w:rPr>
          <w:rFonts w:ascii="David" w:hAnsi="David" w:cs="David" w:hint="cs"/>
          <w:color w:val="080808"/>
          <w:rtl/>
        </w:rPr>
        <w:t>לדוגמא, גורם מוסמך שקיבל שוחד או לחלופין שר ששכח לחתום על האצלת סמכות</w:t>
      </w:r>
      <w:r w:rsidR="0076613C">
        <w:rPr>
          <w:rFonts w:ascii="David" w:hAnsi="David" w:cs="David" w:hint="cs"/>
          <w:color w:val="080808"/>
          <w:rtl/>
        </w:rPr>
        <w:t>.</w:t>
      </w:r>
      <w:r w:rsidR="003F7A1D" w:rsidRPr="00E3431C">
        <w:rPr>
          <w:rFonts w:ascii="David" w:hAnsi="David" w:cs="David" w:hint="cs"/>
          <w:color w:val="080808"/>
          <w:rtl/>
        </w:rPr>
        <w:t xml:space="preserve"> </w:t>
      </w:r>
    </w:p>
    <w:p w14:paraId="7CC1B62E" w14:textId="4EEF1C73" w:rsidR="003F4451" w:rsidRDefault="003F4451" w:rsidP="00DD005C">
      <w:pPr>
        <w:pStyle w:val="a3"/>
        <w:numPr>
          <w:ilvl w:val="0"/>
          <w:numId w:val="36"/>
        </w:numPr>
        <w:rPr>
          <w:rFonts w:ascii="David" w:hAnsi="David" w:cs="David"/>
          <w:color w:val="080808"/>
        </w:rPr>
      </w:pPr>
      <w:r>
        <w:rPr>
          <w:rFonts w:ascii="David" w:hAnsi="David" w:cs="David" w:hint="cs"/>
          <w:b/>
          <w:bCs/>
          <w:color w:val="080808"/>
          <w:rtl/>
        </w:rPr>
        <w:t>תוצאה נוקשה שאינה מתחשבת במורכבות השיקולים</w:t>
      </w:r>
      <w:r>
        <w:rPr>
          <w:rFonts w:ascii="David" w:hAnsi="David" w:cs="David" w:hint="cs"/>
          <w:color w:val="080808"/>
          <w:rtl/>
        </w:rPr>
        <w:t>- אין שק"ד במקרים של בטלות.</w:t>
      </w:r>
    </w:p>
    <w:p w14:paraId="4623473C" w14:textId="6B26D59B" w:rsidR="003F4451" w:rsidRPr="00C82FAF" w:rsidRDefault="003F4451" w:rsidP="00DD005C">
      <w:pPr>
        <w:pStyle w:val="a3"/>
        <w:numPr>
          <w:ilvl w:val="0"/>
          <w:numId w:val="36"/>
        </w:numPr>
        <w:rPr>
          <w:rFonts w:ascii="David" w:hAnsi="David" w:cs="David"/>
          <w:b/>
          <w:bCs/>
          <w:color w:val="080808"/>
        </w:rPr>
      </w:pPr>
      <w:r w:rsidRPr="003F4451">
        <w:rPr>
          <w:rFonts w:ascii="David" w:hAnsi="David" w:cs="David" w:hint="cs"/>
          <w:b/>
          <w:bCs/>
          <w:color w:val="080808"/>
          <w:rtl/>
        </w:rPr>
        <w:t>"</w:t>
      </w:r>
      <w:r w:rsidRPr="003F4451">
        <w:rPr>
          <w:rFonts w:ascii="David" w:hAnsi="David" w:cs="David" w:hint="cs"/>
          <w:color w:val="080808"/>
          <w:rtl/>
        </w:rPr>
        <w:t xml:space="preserve"> </w:t>
      </w:r>
      <w:r w:rsidRPr="003F4451">
        <w:rPr>
          <w:rFonts w:ascii="David" w:hAnsi="David" w:cs="David" w:hint="cs"/>
          <w:b/>
          <w:bCs/>
          <w:color w:val="080808"/>
          <w:rtl/>
        </w:rPr>
        <w:t>בטלות" ו-"נפסדות" א</w:t>
      </w:r>
      <w:r w:rsidRPr="00C82FAF">
        <w:rPr>
          <w:rFonts w:ascii="David" w:hAnsi="David" w:cs="David" w:hint="cs"/>
          <w:b/>
          <w:bCs/>
          <w:color w:val="080808"/>
          <w:rtl/>
        </w:rPr>
        <w:t>ינן מצבי טבע</w:t>
      </w:r>
      <w:r w:rsidRPr="00C82FAF">
        <w:rPr>
          <w:rFonts w:ascii="David" w:hAnsi="David" w:cs="David" w:hint="cs"/>
          <w:color w:val="080808"/>
          <w:rtl/>
        </w:rPr>
        <w:t xml:space="preserve">- </w:t>
      </w:r>
      <w:r w:rsidR="00FB1381" w:rsidRPr="00C82FAF">
        <w:rPr>
          <w:rFonts w:ascii="David" w:hAnsi="David" w:cs="David" w:hint="cs"/>
          <w:color w:val="080808"/>
          <w:rtl/>
        </w:rPr>
        <w:t xml:space="preserve"> אלא המצאות של ביהמ"ש שאין להן תכלית הגיונית</w:t>
      </w:r>
      <w:r w:rsidRPr="00C82FAF">
        <w:rPr>
          <w:rFonts w:ascii="David" w:hAnsi="David" w:cs="David" w:hint="cs"/>
          <w:color w:val="080808"/>
          <w:rtl/>
        </w:rPr>
        <w:t>.</w:t>
      </w:r>
      <w:r w:rsidRPr="00C82FAF">
        <w:rPr>
          <w:rFonts w:ascii="David" w:hAnsi="David" w:cs="David" w:hint="cs"/>
          <w:b/>
          <w:bCs/>
          <w:color w:val="080808"/>
          <w:rtl/>
        </w:rPr>
        <w:t xml:space="preserve"> </w:t>
      </w:r>
    </w:p>
    <w:p w14:paraId="4F55E270" w14:textId="5179B48B" w:rsidR="001910DC" w:rsidRPr="00E3431C" w:rsidRDefault="007068E2" w:rsidP="00DD005C">
      <w:pPr>
        <w:pStyle w:val="a3"/>
        <w:numPr>
          <w:ilvl w:val="0"/>
          <w:numId w:val="34"/>
        </w:numPr>
        <w:spacing w:before="240"/>
        <w:rPr>
          <w:rFonts w:ascii="David" w:hAnsi="David" w:cs="David"/>
          <w:b/>
          <w:bCs/>
          <w:color w:val="080808"/>
          <w:u w:val="single"/>
        </w:rPr>
      </w:pPr>
      <w:r w:rsidRPr="00E3431C">
        <w:rPr>
          <w:rFonts w:ascii="David" w:hAnsi="David" w:cs="David" w:hint="cs"/>
          <w:b/>
          <w:bCs/>
          <w:color w:val="080808"/>
          <w:u w:val="single"/>
          <w:rtl/>
        </w:rPr>
        <w:t xml:space="preserve">בקיעים </w:t>
      </w:r>
      <w:r w:rsidR="00772108">
        <w:rPr>
          <w:rFonts w:ascii="David" w:hAnsi="David" w:cs="David" w:hint="cs"/>
          <w:b/>
          <w:bCs/>
          <w:color w:val="080808"/>
          <w:u w:val="single"/>
          <w:rtl/>
        </w:rPr>
        <w:t>לשינוי</w:t>
      </w:r>
    </w:p>
    <w:p w14:paraId="2CDCCC90" w14:textId="6AFB87B2" w:rsidR="0076538C" w:rsidRPr="00E3431C" w:rsidRDefault="0076538C" w:rsidP="00DD005C">
      <w:pPr>
        <w:pStyle w:val="a3"/>
        <w:numPr>
          <w:ilvl w:val="0"/>
          <w:numId w:val="37"/>
        </w:numPr>
        <w:spacing w:before="240"/>
        <w:rPr>
          <w:rFonts w:ascii="David" w:hAnsi="David" w:cs="David"/>
          <w:b/>
          <w:bCs/>
          <w:color w:val="080808"/>
          <w:rtl/>
        </w:rPr>
      </w:pPr>
      <w:r w:rsidRPr="00E3431C">
        <w:rPr>
          <w:rFonts w:ascii="David" w:hAnsi="David" w:cs="David" w:hint="cs"/>
          <w:b/>
          <w:bCs/>
          <w:color w:val="080808"/>
          <w:highlight w:val="cyan"/>
          <w:rtl/>
        </w:rPr>
        <w:t>פס"ד דרעי</w:t>
      </w:r>
      <w:r w:rsidR="007C6A7C">
        <w:rPr>
          <w:rFonts w:ascii="David" w:hAnsi="David" w:cs="David" w:hint="cs"/>
          <w:color w:val="080808"/>
          <w:rtl/>
        </w:rPr>
        <w:t xml:space="preserve"> </w:t>
      </w:r>
      <w:r w:rsidR="007C6A7C" w:rsidRPr="007C6A7C">
        <w:rPr>
          <w:rFonts w:ascii="David" w:hAnsi="David" w:cs="David" w:hint="cs"/>
          <w:color w:val="080808"/>
          <w:sz w:val="18"/>
          <w:szCs w:val="18"/>
          <w:rtl/>
        </w:rPr>
        <w:t>(ניכוי שליש וביצוע עבירה בסמוך לסיום התקופה)</w:t>
      </w:r>
      <w:r w:rsidRPr="00CD1608">
        <w:rPr>
          <w:rFonts w:ascii="David" w:hAnsi="David" w:cs="David" w:hint="cs"/>
          <w:color w:val="080808"/>
          <w:rtl/>
        </w:rPr>
        <w:t>-</w:t>
      </w:r>
      <w:r w:rsidRPr="00E3431C">
        <w:rPr>
          <w:rFonts w:ascii="David" w:hAnsi="David" w:cs="David" w:hint="cs"/>
          <w:color w:val="080808"/>
          <w:rtl/>
        </w:rPr>
        <w:t xml:space="preserve"> ביטול </w:t>
      </w:r>
      <w:r w:rsidR="00155433">
        <w:rPr>
          <w:rFonts w:ascii="David" w:hAnsi="David" w:cs="David" w:hint="cs"/>
          <w:color w:val="080808"/>
          <w:rtl/>
        </w:rPr>
        <w:t>ה</w:t>
      </w:r>
      <w:r w:rsidRPr="00E3431C">
        <w:rPr>
          <w:rFonts w:ascii="David" w:hAnsi="David" w:cs="David" w:hint="cs"/>
          <w:color w:val="080808"/>
          <w:rtl/>
        </w:rPr>
        <w:t xml:space="preserve">שחרור מוקדם מהכלא ללא זכות טיעון. על אף שההחלטה התקבלה בחוסר סמכות, </w:t>
      </w:r>
      <w:r w:rsidRPr="00F9217F">
        <w:rPr>
          <w:rFonts w:ascii="David" w:hAnsi="David" w:cs="David" w:hint="cs"/>
          <w:b/>
          <w:bCs/>
          <w:i/>
          <w:iCs/>
          <w:color w:val="080808"/>
          <w:highlight w:val="green"/>
          <w:rtl/>
        </w:rPr>
        <w:t>שופט היחיד (כהן)</w:t>
      </w:r>
      <w:r w:rsidRPr="00E3431C">
        <w:rPr>
          <w:rFonts w:ascii="David" w:hAnsi="David" w:cs="David" w:hint="cs"/>
          <w:b/>
          <w:bCs/>
          <w:i/>
          <w:iCs/>
          <w:color w:val="080808"/>
          <w:rtl/>
        </w:rPr>
        <w:t xml:space="preserve"> </w:t>
      </w:r>
      <w:r w:rsidRPr="00E3431C">
        <w:rPr>
          <w:rFonts w:ascii="David" w:hAnsi="David" w:cs="David" w:hint="cs"/>
          <w:color w:val="080808"/>
          <w:rtl/>
        </w:rPr>
        <w:t>קבע כי לא היה למשוחרר מה לטעון ולכן ההחלטה לא בטלה.</w:t>
      </w:r>
      <w:r w:rsidR="007E4CDC">
        <w:rPr>
          <w:rFonts w:ascii="David" w:hAnsi="David" w:cs="David" w:hint="cs"/>
          <w:color w:val="080808"/>
          <w:rtl/>
        </w:rPr>
        <w:t xml:space="preserve"> קבע כי </w:t>
      </w:r>
      <w:r w:rsidR="007E4CDC" w:rsidRPr="007E4CDC">
        <w:rPr>
          <w:rFonts w:ascii="David" w:hAnsi="David" w:cs="David" w:hint="cs"/>
          <w:b/>
          <w:bCs/>
          <w:color w:val="080808"/>
          <w:rtl/>
        </w:rPr>
        <w:t>"הבטלות היא יחסית"</w:t>
      </w:r>
      <w:r w:rsidR="007E4CDC">
        <w:rPr>
          <w:rFonts w:ascii="David" w:hAnsi="David" w:cs="David" w:hint="cs"/>
          <w:color w:val="080808"/>
          <w:rtl/>
        </w:rPr>
        <w:t xml:space="preserve"> ובמקרה דנן אין משמעות לה</w:t>
      </w:r>
      <w:r w:rsidR="003E208D">
        <w:rPr>
          <w:rFonts w:ascii="David" w:hAnsi="David" w:cs="David" w:hint="cs"/>
          <w:color w:val="080808"/>
          <w:rtl/>
        </w:rPr>
        <w:t>פ</w:t>
      </w:r>
      <w:r w:rsidR="007E4CDC">
        <w:rPr>
          <w:rFonts w:ascii="David" w:hAnsi="David" w:cs="David" w:hint="cs"/>
          <w:color w:val="080808"/>
          <w:rtl/>
        </w:rPr>
        <w:t>רה ולכן יש מקום לדחות את העתירה.</w:t>
      </w:r>
      <w:r w:rsidRPr="00E3431C">
        <w:rPr>
          <w:rFonts w:ascii="David" w:hAnsi="David" w:cs="David" w:hint="cs"/>
          <w:color w:val="080808"/>
          <w:rtl/>
        </w:rPr>
        <w:t xml:space="preserve"> </w:t>
      </w:r>
      <w:r w:rsidRPr="007E4CDC">
        <w:rPr>
          <w:rFonts w:ascii="David" w:hAnsi="David" w:cs="David" w:hint="cs"/>
          <w:b/>
          <w:bCs/>
          <w:color w:val="080808"/>
          <w:highlight w:val="green"/>
          <w:rtl/>
        </w:rPr>
        <w:t>שופטי הרוב</w:t>
      </w:r>
      <w:r w:rsidRPr="00E3431C">
        <w:rPr>
          <w:rFonts w:ascii="David" w:hAnsi="David" w:cs="David" w:hint="cs"/>
          <w:color w:val="080808"/>
          <w:rtl/>
        </w:rPr>
        <w:t xml:space="preserve"> ביססו את ההכרעה על עיקרון הצורך.</w:t>
      </w:r>
    </w:p>
    <w:p w14:paraId="2DA07D0A" w14:textId="285AB9A9" w:rsidR="00B52DAE" w:rsidRPr="00155433" w:rsidRDefault="00155433" w:rsidP="00DD005C">
      <w:pPr>
        <w:pStyle w:val="a3"/>
        <w:numPr>
          <w:ilvl w:val="0"/>
          <w:numId w:val="34"/>
        </w:numPr>
        <w:rPr>
          <w:rFonts w:ascii="David" w:hAnsi="David" w:cs="David"/>
          <w:color w:val="080808"/>
        </w:rPr>
      </w:pPr>
      <w:r>
        <w:rPr>
          <w:rFonts w:ascii="David" w:hAnsi="David" w:cs="David" w:hint="cs"/>
          <w:b/>
          <w:bCs/>
          <w:color w:val="080808"/>
          <w:u w:val="single"/>
          <w:rtl/>
        </w:rPr>
        <w:t>ריכוך הגישה-</w:t>
      </w:r>
      <w:r w:rsidRPr="00155433">
        <w:rPr>
          <w:rFonts w:ascii="David" w:hAnsi="David" w:cs="David" w:hint="cs"/>
          <w:color w:val="080808"/>
          <w:rtl/>
        </w:rPr>
        <w:t xml:space="preserve"> הבטלות גמישה</w:t>
      </w:r>
    </w:p>
    <w:p w14:paraId="00E9C27A" w14:textId="656B594A" w:rsidR="00275553" w:rsidRPr="00E3431C" w:rsidRDefault="00275553" w:rsidP="00DD005C">
      <w:pPr>
        <w:pStyle w:val="a3"/>
        <w:numPr>
          <w:ilvl w:val="0"/>
          <w:numId w:val="37"/>
        </w:numPr>
        <w:rPr>
          <w:rFonts w:ascii="David" w:hAnsi="David" w:cs="David"/>
          <w:b/>
          <w:bCs/>
          <w:color w:val="080808"/>
          <w:rtl/>
        </w:rPr>
      </w:pPr>
      <w:r w:rsidRPr="00E3431C">
        <w:rPr>
          <w:rFonts w:ascii="David" w:hAnsi="David" w:cs="David" w:hint="cs"/>
          <w:b/>
          <w:bCs/>
          <w:color w:val="080808"/>
          <w:highlight w:val="cyan"/>
          <w:rtl/>
        </w:rPr>
        <w:t>פס"ד שפירא</w:t>
      </w:r>
      <w:r w:rsidRPr="00E3431C">
        <w:rPr>
          <w:rFonts w:ascii="David" w:hAnsi="David" w:cs="David" w:hint="cs"/>
          <w:color w:val="080808"/>
          <w:rtl/>
        </w:rPr>
        <w:t xml:space="preserve"> </w:t>
      </w:r>
      <w:r w:rsidRPr="007E4CDC">
        <w:rPr>
          <w:rFonts w:ascii="David" w:hAnsi="David" w:cs="David" w:hint="cs"/>
          <w:b/>
          <w:bCs/>
          <w:i/>
          <w:iCs/>
          <w:color w:val="080808"/>
          <w:highlight w:val="green"/>
          <w:rtl/>
        </w:rPr>
        <w:t>ברק</w:t>
      </w:r>
      <w:r w:rsidR="000B4E21">
        <w:rPr>
          <w:rFonts w:ascii="David" w:hAnsi="David" w:cs="David" w:hint="cs"/>
          <w:color w:val="080808"/>
          <w:rtl/>
        </w:rPr>
        <w:t>-</w:t>
      </w:r>
      <w:r w:rsidRPr="00E3431C">
        <w:rPr>
          <w:rFonts w:ascii="David" w:hAnsi="David" w:cs="David" w:hint="cs"/>
          <w:color w:val="080808"/>
          <w:rtl/>
        </w:rPr>
        <w:t xml:space="preserve"> קובע כי בטלות היא מושג יחסי שיש לעצב ביחס לצורך. </w:t>
      </w:r>
      <w:r w:rsidRPr="00E3431C">
        <w:rPr>
          <w:rFonts w:ascii="David" w:hAnsi="David" w:cs="David" w:hint="cs"/>
          <w:b/>
          <w:bCs/>
          <w:color w:val="080808"/>
          <w:rtl/>
        </w:rPr>
        <w:t xml:space="preserve"> </w:t>
      </w:r>
    </w:p>
    <w:p w14:paraId="22D66DA2" w14:textId="77777777" w:rsidR="00534E24" w:rsidRPr="00E3431C" w:rsidRDefault="00534E24" w:rsidP="00534E24">
      <w:pPr>
        <w:pStyle w:val="a3"/>
        <w:ind w:left="1440"/>
        <w:rPr>
          <w:rFonts w:ascii="David" w:hAnsi="David" w:cs="David"/>
          <w:b/>
          <w:bCs/>
          <w:color w:val="080808"/>
          <w:highlight w:val="cyan"/>
          <w:rtl/>
        </w:rPr>
      </w:pPr>
    </w:p>
    <w:p w14:paraId="173892E2" w14:textId="77777777" w:rsidR="00534E24" w:rsidRPr="00E3431C" w:rsidRDefault="0076538C" w:rsidP="00DD005C">
      <w:pPr>
        <w:pStyle w:val="a3"/>
        <w:numPr>
          <w:ilvl w:val="0"/>
          <w:numId w:val="34"/>
        </w:numPr>
        <w:rPr>
          <w:rFonts w:ascii="David" w:hAnsi="David" w:cs="David"/>
          <w:b/>
          <w:bCs/>
          <w:color w:val="080808"/>
          <w:u w:val="single"/>
        </w:rPr>
      </w:pPr>
      <w:r w:rsidRPr="00E3431C">
        <w:rPr>
          <w:rFonts w:ascii="David" w:hAnsi="David" w:cs="David" w:hint="cs"/>
          <w:b/>
          <w:bCs/>
          <w:color w:val="080808"/>
          <w:u w:val="single"/>
          <w:rtl/>
        </w:rPr>
        <w:t>ההלכה כיום</w:t>
      </w:r>
    </w:p>
    <w:p w14:paraId="51C3FEA1" w14:textId="44A27B8E" w:rsidR="008E1A94" w:rsidRPr="006A0FB1" w:rsidRDefault="0076538C" w:rsidP="00DD005C">
      <w:pPr>
        <w:pStyle w:val="a3"/>
        <w:numPr>
          <w:ilvl w:val="0"/>
          <w:numId w:val="37"/>
        </w:numPr>
        <w:rPr>
          <w:rFonts w:ascii="David" w:hAnsi="David" w:cs="David"/>
          <w:b/>
          <w:bCs/>
          <w:color w:val="080808"/>
          <w:u w:val="single"/>
        </w:rPr>
      </w:pPr>
      <w:r w:rsidRPr="00E3431C">
        <w:rPr>
          <w:rFonts w:ascii="David" w:hAnsi="David" w:cs="David" w:hint="cs"/>
          <w:b/>
          <w:bCs/>
          <w:color w:val="080808"/>
          <w:highlight w:val="cyan"/>
          <w:rtl/>
        </w:rPr>
        <w:t xml:space="preserve">פס"ד </w:t>
      </w:r>
      <w:proofErr w:type="spellStart"/>
      <w:r w:rsidRPr="00E3431C">
        <w:rPr>
          <w:rFonts w:ascii="David" w:hAnsi="David" w:cs="David" w:hint="cs"/>
          <w:b/>
          <w:bCs/>
          <w:color w:val="080808"/>
          <w:highlight w:val="cyan"/>
          <w:rtl/>
        </w:rPr>
        <w:t>גיספן</w:t>
      </w:r>
      <w:proofErr w:type="spellEnd"/>
      <w:r w:rsidRPr="00E3431C">
        <w:rPr>
          <w:rFonts w:ascii="David" w:hAnsi="David" w:cs="David" w:hint="cs"/>
          <w:color w:val="080808"/>
          <w:rtl/>
        </w:rPr>
        <w:t xml:space="preserve"> </w:t>
      </w:r>
      <w:r w:rsidR="00F67F64" w:rsidRPr="000B4E21">
        <w:rPr>
          <w:rFonts w:ascii="David" w:hAnsi="David" w:cs="David" w:hint="cs"/>
          <w:b/>
          <w:bCs/>
          <w:i/>
          <w:iCs/>
          <w:color w:val="080808"/>
          <w:highlight w:val="green"/>
          <w:rtl/>
        </w:rPr>
        <w:t>זמיר</w:t>
      </w:r>
      <w:r w:rsidR="000B4E21">
        <w:rPr>
          <w:rFonts w:ascii="David" w:hAnsi="David" w:cs="David" w:hint="cs"/>
          <w:color w:val="080808"/>
          <w:rtl/>
        </w:rPr>
        <w:t>-</w:t>
      </w:r>
      <w:r w:rsidR="00F67F64" w:rsidRPr="00E3431C">
        <w:rPr>
          <w:rFonts w:ascii="David" w:hAnsi="David" w:cs="David" w:hint="cs"/>
          <w:color w:val="080808"/>
          <w:rtl/>
        </w:rPr>
        <w:t xml:space="preserve"> קבע </w:t>
      </w:r>
      <w:r w:rsidR="00155433">
        <w:rPr>
          <w:rFonts w:ascii="David" w:hAnsi="David" w:cs="David" w:hint="cs"/>
          <w:color w:val="080808"/>
          <w:rtl/>
        </w:rPr>
        <w:t>את</w:t>
      </w:r>
      <w:r w:rsidRPr="00E3431C">
        <w:rPr>
          <w:rFonts w:ascii="David" w:hAnsi="David" w:cs="David" w:hint="cs"/>
          <w:color w:val="080808"/>
          <w:rtl/>
        </w:rPr>
        <w:t xml:space="preserve"> </w:t>
      </w:r>
      <w:r w:rsidR="00772108">
        <w:rPr>
          <w:rFonts w:ascii="David" w:hAnsi="David" w:cs="David" w:hint="cs"/>
          <w:color w:val="080808"/>
          <w:rtl/>
        </w:rPr>
        <w:t>גישת</w:t>
      </w:r>
      <w:r w:rsidRPr="00E3431C">
        <w:rPr>
          <w:rFonts w:ascii="David" w:hAnsi="David" w:cs="David" w:hint="cs"/>
          <w:color w:val="080808"/>
          <w:rtl/>
        </w:rPr>
        <w:t xml:space="preserve"> הבטלות היחסית לפי</w:t>
      </w:r>
      <w:r w:rsidR="00772108">
        <w:rPr>
          <w:rFonts w:ascii="David" w:hAnsi="David" w:cs="David" w:hint="cs"/>
          <w:color w:val="080808"/>
          <w:rtl/>
        </w:rPr>
        <w:t>ה</w:t>
      </w:r>
      <w:r w:rsidRPr="00E3431C">
        <w:rPr>
          <w:rFonts w:ascii="David" w:hAnsi="David" w:cs="David" w:hint="cs"/>
          <w:color w:val="080808"/>
          <w:rtl/>
        </w:rPr>
        <w:t xml:space="preserve"> ביהמ"ש ישקול</w:t>
      </w:r>
      <w:r w:rsidR="006A0FB1">
        <w:rPr>
          <w:rFonts w:ascii="David" w:hAnsi="David" w:cs="David" w:hint="cs"/>
          <w:color w:val="080808"/>
          <w:rtl/>
        </w:rPr>
        <w:t xml:space="preserve"> בכל מקרה לגופו את</w:t>
      </w:r>
      <w:r w:rsidRPr="00E3431C">
        <w:rPr>
          <w:rFonts w:ascii="David" w:hAnsi="David" w:cs="David" w:hint="cs"/>
          <w:color w:val="080808"/>
          <w:rtl/>
        </w:rPr>
        <w:t xml:space="preserve"> </w:t>
      </w:r>
      <w:r w:rsidR="006A0FB1">
        <w:rPr>
          <w:rFonts w:ascii="David" w:hAnsi="David" w:cs="David" w:hint="cs"/>
          <w:color w:val="080808"/>
          <w:rtl/>
        </w:rPr>
        <w:t>ה</w:t>
      </w:r>
      <w:r w:rsidRPr="00E3431C">
        <w:rPr>
          <w:rFonts w:ascii="David" w:hAnsi="David" w:cs="David" w:hint="cs"/>
          <w:color w:val="080808"/>
          <w:rtl/>
        </w:rPr>
        <w:t>שיקולים</w:t>
      </w:r>
      <w:r w:rsidR="006A0FB1">
        <w:rPr>
          <w:rFonts w:ascii="David" w:hAnsi="David" w:cs="David" w:hint="cs"/>
          <w:color w:val="080808"/>
          <w:rtl/>
        </w:rPr>
        <w:t xml:space="preserve"> הרלוונטיים</w:t>
      </w:r>
      <w:r w:rsidRPr="00E3431C">
        <w:rPr>
          <w:rFonts w:ascii="David" w:hAnsi="David" w:cs="David" w:hint="cs"/>
          <w:color w:val="080808"/>
          <w:rtl/>
        </w:rPr>
        <w:t xml:space="preserve"> ויחליט על התוצאה</w:t>
      </w:r>
      <w:r w:rsidR="006A0FB1">
        <w:rPr>
          <w:rFonts w:ascii="David" w:hAnsi="David" w:cs="David" w:hint="cs"/>
          <w:color w:val="080808"/>
          <w:rtl/>
        </w:rPr>
        <w:t>.</w:t>
      </w:r>
      <w:r w:rsidRPr="00E3431C">
        <w:rPr>
          <w:rFonts w:ascii="David" w:hAnsi="David" w:cs="David" w:hint="cs"/>
          <w:color w:val="080808"/>
          <w:rtl/>
        </w:rPr>
        <w:t xml:space="preserve"> המבחן לגבי הפגם הוא מבחן מהותי, ואין קשר בין שאלת הבטלות לצורת התקיפה- ישירה/עקיפה, ולשאלת </w:t>
      </w:r>
      <w:r w:rsidRPr="00AF7C0A">
        <w:rPr>
          <w:rFonts w:ascii="David" w:hAnsi="David" w:cs="David" w:hint="cs"/>
          <w:color w:val="080808"/>
          <w:rtl/>
        </w:rPr>
        <w:t>הרטרואקטיביות.</w:t>
      </w:r>
      <w:r w:rsidRPr="00AF7C0A">
        <w:rPr>
          <w:rFonts w:ascii="David" w:hAnsi="David" w:cs="David" w:hint="cs"/>
          <w:i/>
          <w:iCs/>
          <w:color w:val="080808"/>
          <w:rtl/>
        </w:rPr>
        <w:t xml:space="preserve"> </w:t>
      </w:r>
      <w:r w:rsidR="00FF66CB" w:rsidRPr="00AF7C0A">
        <w:rPr>
          <w:rFonts w:ascii="David" w:hAnsi="David" w:cs="David" w:hint="cs"/>
          <w:b/>
          <w:bCs/>
          <w:color w:val="080808"/>
          <w:rtl/>
        </w:rPr>
        <w:t xml:space="preserve"> </w:t>
      </w:r>
      <w:r w:rsidR="00FF66CB" w:rsidRPr="00AF7C0A">
        <w:rPr>
          <w:rFonts w:ascii="David" w:hAnsi="David" w:cs="David" w:hint="cs"/>
          <w:color w:val="080808"/>
          <w:rtl/>
        </w:rPr>
        <w:t>שק"</w:t>
      </w:r>
      <w:r w:rsidR="00FF66CB">
        <w:rPr>
          <w:rFonts w:ascii="David" w:hAnsi="David" w:cs="David" w:hint="cs"/>
          <w:color w:val="080808"/>
          <w:rtl/>
        </w:rPr>
        <w:t xml:space="preserve">ד הוא לגבי מועד הבטלות, אפשרות דיון בתקיפה עקיפה, אם בכלל לתת סעד כאשר מבטלים </w:t>
      </w:r>
      <w:r w:rsidR="00772108">
        <w:rPr>
          <w:rFonts w:ascii="David" w:hAnsi="David" w:cs="David" w:hint="cs"/>
          <w:color w:val="080808"/>
          <w:rtl/>
        </w:rPr>
        <w:t>או</w:t>
      </w:r>
      <w:r w:rsidR="00FF66CB">
        <w:rPr>
          <w:rFonts w:ascii="David" w:hAnsi="David" w:cs="David" w:hint="cs"/>
          <w:color w:val="080808"/>
          <w:rtl/>
        </w:rPr>
        <w:t xml:space="preserve"> במתן התראת בטלות (פעם הבאה נבטל).</w:t>
      </w:r>
    </w:p>
    <w:p w14:paraId="5FCCBCFE" w14:textId="6C8960DF" w:rsidR="00B52DAE" w:rsidRPr="00E3431C" w:rsidRDefault="008E1A94" w:rsidP="00D90A18">
      <w:pPr>
        <w:spacing w:after="0"/>
        <w:rPr>
          <w:rFonts w:ascii="David" w:hAnsi="David" w:cs="David"/>
          <w:color w:val="080808"/>
          <w:u w:val="single"/>
          <w:rtl/>
        </w:rPr>
      </w:pPr>
      <w:r w:rsidRPr="00E3431C">
        <w:rPr>
          <w:rFonts w:ascii="David" w:hAnsi="David" w:cs="David" w:hint="cs"/>
          <w:color w:val="080808"/>
          <w:u w:val="single"/>
          <w:rtl/>
        </w:rPr>
        <w:t>קשיים בגישת הבטלות היחסית</w:t>
      </w:r>
      <w:r w:rsidR="00D90A18" w:rsidRPr="00D90A18">
        <w:rPr>
          <w:rFonts w:ascii="David" w:hAnsi="David" w:cs="David" w:hint="cs"/>
          <w:color w:val="080808"/>
          <w:rtl/>
        </w:rPr>
        <w:t>:</w:t>
      </w:r>
    </w:p>
    <w:p w14:paraId="2155A3D6" w14:textId="7C6DF73C" w:rsidR="00957D0F" w:rsidRPr="00741A3E" w:rsidRDefault="00741A3E" w:rsidP="00DD005C">
      <w:pPr>
        <w:pStyle w:val="a3"/>
        <w:numPr>
          <w:ilvl w:val="0"/>
          <w:numId w:val="38"/>
        </w:numPr>
        <w:rPr>
          <w:rFonts w:ascii="David" w:hAnsi="David" w:cs="David"/>
          <w:color w:val="080808"/>
        </w:rPr>
      </w:pPr>
      <w:r>
        <w:rPr>
          <w:rFonts w:ascii="David" w:hAnsi="David" w:cs="David" w:hint="cs"/>
          <w:b/>
          <w:bCs/>
          <w:color w:val="080808"/>
          <w:rtl/>
        </w:rPr>
        <w:t xml:space="preserve">אין באמת יחסיות </w:t>
      </w:r>
      <w:r w:rsidRPr="00741A3E">
        <w:rPr>
          <w:rFonts w:ascii="David" w:hAnsi="David" w:cs="David" w:hint="cs"/>
          <w:color w:val="080808"/>
          <w:rtl/>
        </w:rPr>
        <w:t>אלא גמישות מוחלטת בלתי מוגבלת לביהמ"ש</w:t>
      </w:r>
    </w:p>
    <w:p w14:paraId="6D30B257" w14:textId="21B2A3CC" w:rsidR="00741A3E" w:rsidRDefault="008E1A94" w:rsidP="00DD005C">
      <w:pPr>
        <w:pStyle w:val="a3"/>
        <w:numPr>
          <w:ilvl w:val="0"/>
          <w:numId w:val="38"/>
        </w:numPr>
        <w:rPr>
          <w:rFonts w:ascii="David" w:hAnsi="David" w:cs="David"/>
          <w:color w:val="080808"/>
        </w:rPr>
      </w:pPr>
      <w:r w:rsidRPr="00741A3E">
        <w:rPr>
          <w:rFonts w:ascii="David" w:hAnsi="David" w:cs="David" w:hint="cs"/>
          <w:b/>
          <w:bCs/>
          <w:color w:val="080808"/>
          <w:rtl/>
        </w:rPr>
        <w:t>חוסר וודאות משפטית</w:t>
      </w:r>
      <w:r w:rsidRPr="00741A3E">
        <w:rPr>
          <w:rFonts w:ascii="David" w:hAnsi="David" w:cs="David" w:hint="cs"/>
          <w:color w:val="080808"/>
          <w:rtl/>
        </w:rPr>
        <w:t xml:space="preserve">- </w:t>
      </w:r>
      <w:proofErr w:type="spellStart"/>
      <w:r w:rsidR="00741A3E" w:rsidRPr="00741A3E">
        <w:rPr>
          <w:rFonts w:ascii="David" w:hAnsi="David" w:cs="David"/>
          <w:color w:val="080808"/>
          <w:rtl/>
        </w:rPr>
        <w:t>הכל</w:t>
      </w:r>
      <w:proofErr w:type="spellEnd"/>
      <w:r w:rsidR="00741A3E" w:rsidRPr="00741A3E">
        <w:rPr>
          <w:rFonts w:ascii="David" w:hAnsi="David" w:cs="David"/>
          <w:color w:val="080808"/>
          <w:rtl/>
        </w:rPr>
        <w:t xml:space="preserve"> נתון לשיקול דעת בית המשפט מה שכאמור מונע הכוונת התנהגות.</w:t>
      </w:r>
    </w:p>
    <w:p w14:paraId="5D428B45" w14:textId="27B87002" w:rsidR="00741A3E" w:rsidRPr="00741A3E" w:rsidRDefault="00741A3E" w:rsidP="00DD005C">
      <w:pPr>
        <w:pStyle w:val="a3"/>
        <w:numPr>
          <w:ilvl w:val="0"/>
          <w:numId w:val="38"/>
        </w:numPr>
        <w:rPr>
          <w:rFonts w:ascii="David" w:hAnsi="David" w:cs="David"/>
          <w:color w:val="080808"/>
        </w:rPr>
      </w:pPr>
      <w:r>
        <w:rPr>
          <w:rFonts w:ascii="David" w:hAnsi="David" w:cs="David" w:hint="cs"/>
          <w:b/>
          <w:bCs/>
          <w:color w:val="080808"/>
          <w:rtl/>
        </w:rPr>
        <w:t>פגיעה בשלטון החוק</w:t>
      </w:r>
      <w:r w:rsidRPr="00741A3E">
        <w:rPr>
          <w:rFonts w:ascii="David" w:hAnsi="David" w:cs="David" w:hint="cs"/>
          <w:color w:val="080808"/>
          <w:rtl/>
        </w:rPr>
        <w:t>-</w:t>
      </w:r>
      <w:r>
        <w:rPr>
          <w:rFonts w:ascii="David" w:hAnsi="David" w:cs="David" w:hint="cs"/>
          <w:b/>
          <w:bCs/>
          <w:color w:val="080808"/>
          <w:rtl/>
        </w:rPr>
        <w:t xml:space="preserve"> </w:t>
      </w:r>
      <w:r w:rsidRPr="00741A3E">
        <w:rPr>
          <w:rFonts w:ascii="David" w:hAnsi="David" w:cs="David" w:hint="cs"/>
          <w:color w:val="080808"/>
          <w:rtl/>
        </w:rPr>
        <w:t>הרש</w:t>
      </w:r>
      <w:r>
        <w:rPr>
          <w:rFonts w:ascii="David" w:hAnsi="David" w:cs="David" w:hint="cs"/>
          <w:color w:val="080808"/>
          <w:rtl/>
        </w:rPr>
        <w:t>ות עושה משהו בלתי חוקי ולא בטוח שתשלם על זה- גם אם יתבטל לא תמיד ידרשו סעד</w:t>
      </w:r>
    </w:p>
    <w:p w14:paraId="2E78C0F7" w14:textId="6B95CEF0" w:rsidR="008E1A94" w:rsidRPr="00741A3E" w:rsidRDefault="008E1A94" w:rsidP="00DD005C">
      <w:pPr>
        <w:pStyle w:val="a3"/>
        <w:numPr>
          <w:ilvl w:val="0"/>
          <w:numId w:val="38"/>
        </w:numPr>
        <w:rPr>
          <w:rFonts w:ascii="David" w:hAnsi="David" w:cs="David"/>
          <w:color w:val="080808"/>
        </w:rPr>
      </w:pPr>
      <w:r w:rsidRPr="00741A3E">
        <w:rPr>
          <w:rFonts w:ascii="David" w:hAnsi="David" w:cs="David" w:hint="cs"/>
          <w:b/>
          <w:bCs/>
          <w:color w:val="080808"/>
          <w:rtl/>
        </w:rPr>
        <w:t>תמריץ להפרה</w:t>
      </w:r>
      <w:r w:rsidRPr="00741A3E">
        <w:rPr>
          <w:rFonts w:ascii="David" w:hAnsi="David" w:cs="David" w:hint="cs"/>
          <w:color w:val="080808"/>
          <w:rtl/>
        </w:rPr>
        <w:t xml:space="preserve">- ניתן להפר מבלי שיהיו השלכות חריפות מדי. </w:t>
      </w:r>
    </w:p>
    <w:p w14:paraId="45747D85" w14:textId="75D03131" w:rsidR="008E1A94" w:rsidRDefault="008E1A94" w:rsidP="00DD005C">
      <w:pPr>
        <w:pStyle w:val="a3"/>
        <w:numPr>
          <w:ilvl w:val="0"/>
          <w:numId w:val="38"/>
        </w:numPr>
        <w:rPr>
          <w:rFonts w:ascii="David" w:hAnsi="David" w:cs="David"/>
          <w:color w:val="080808"/>
        </w:rPr>
      </w:pPr>
      <w:r w:rsidRPr="00E3431C">
        <w:rPr>
          <w:rFonts w:ascii="David" w:hAnsi="David" w:cs="David" w:hint="cs"/>
          <w:b/>
          <w:bCs/>
          <w:color w:val="080808"/>
          <w:rtl/>
        </w:rPr>
        <w:t>ביהמ"ש עשוי אף להימנע מלבטל החלטה בלתי חוקית</w:t>
      </w:r>
      <w:r w:rsidRPr="00E3431C">
        <w:rPr>
          <w:rFonts w:ascii="David" w:hAnsi="David" w:cs="David" w:hint="cs"/>
          <w:color w:val="080808"/>
          <w:rtl/>
        </w:rPr>
        <w:t>- גם כ</w:t>
      </w:r>
      <w:r w:rsidR="00A448EA" w:rsidRPr="00E3431C">
        <w:rPr>
          <w:rFonts w:ascii="David" w:hAnsi="David" w:cs="David" w:hint="cs"/>
          <w:color w:val="080808"/>
          <w:rtl/>
        </w:rPr>
        <w:t xml:space="preserve">אשר </w:t>
      </w:r>
      <w:r w:rsidRPr="00E3431C">
        <w:rPr>
          <w:rFonts w:ascii="David" w:hAnsi="David" w:cs="David" w:hint="cs"/>
          <w:color w:val="080808"/>
          <w:rtl/>
        </w:rPr>
        <w:t xml:space="preserve">הרשות טוענת שהיא בלתי חוקית. </w:t>
      </w:r>
    </w:p>
    <w:p w14:paraId="12C602C6" w14:textId="7B5A709F" w:rsidR="00741A3E" w:rsidRDefault="00957D0F" w:rsidP="00AF7C0A">
      <w:pPr>
        <w:spacing w:after="0"/>
        <w:rPr>
          <w:rFonts w:ascii="David" w:hAnsi="David" w:cs="David"/>
          <w:color w:val="080808"/>
          <w:rtl/>
        </w:rPr>
      </w:pPr>
      <w:r w:rsidRPr="00957D0F">
        <w:rPr>
          <w:rFonts w:ascii="David" w:hAnsi="David" w:cs="David" w:hint="cs"/>
          <w:color w:val="080808"/>
          <w:u w:val="single"/>
          <w:rtl/>
        </w:rPr>
        <w:t>התראת בטלות</w:t>
      </w:r>
      <w:r w:rsidR="00AF7C0A">
        <w:rPr>
          <w:rFonts w:ascii="David" w:hAnsi="David" w:cs="David" w:hint="cs"/>
          <w:color w:val="080808"/>
          <w:rtl/>
        </w:rPr>
        <w:t>-</w:t>
      </w:r>
      <w:r>
        <w:rPr>
          <w:rFonts w:ascii="David" w:hAnsi="David" w:cs="David" w:hint="cs"/>
          <w:color w:val="080808"/>
          <w:rtl/>
        </w:rPr>
        <w:t>בימ"ש יכול להודיע שפעולה מנהלית מסוימת איננה חוקית אך הוא משהה את התערבותו ונותן לרשות אפשרות לתקן את פעולתה תוך אזהרה שאם לא תעשה כן, הוא יבטל את הפעולה.</w:t>
      </w:r>
      <w:r w:rsidR="00741A3E">
        <w:rPr>
          <w:rFonts w:ascii="David" w:hAnsi="David" w:cs="David" w:hint="cs"/>
          <w:color w:val="080808"/>
          <w:rtl/>
        </w:rPr>
        <w:t xml:space="preserve"> </w:t>
      </w:r>
    </w:p>
    <w:p w14:paraId="579F7BF2" w14:textId="77777777" w:rsidR="008123FD" w:rsidRDefault="008123FD" w:rsidP="00AF7C0A">
      <w:pPr>
        <w:spacing w:after="0"/>
        <w:rPr>
          <w:rFonts w:ascii="David" w:hAnsi="David" w:cs="David"/>
          <w:color w:val="080808"/>
          <w:rtl/>
        </w:rPr>
      </w:pPr>
    </w:p>
    <w:p w14:paraId="2C562E5C" w14:textId="1018D783" w:rsidR="00C82FAF" w:rsidRPr="00741A3E" w:rsidRDefault="00741A3E" w:rsidP="00741A3E">
      <w:pPr>
        <w:rPr>
          <w:rFonts w:ascii="David" w:hAnsi="David" w:cs="David"/>
          <w:color w:val="080808"/>
          <w:rtl/>
        </w:rPr>
      </w:pPr>
      <w:r w:rsidRPr="008123FD">
        <w:rPr>
          <w:rFonts w:ascii="David" w:hAnsi="David" w:cs="David" w:hint="cs"/>
          <w:color w:val="080808"/>
          <w:u w:val="single"/>
          <w:rtl/>
        </w:rPr>
        <w:t>התחשבות בצדדים שלישיים</w:t>
      </w:r>
      <w:r>
        <w:rPr>
          <w:rFonts w:ascii="David" w:hAnsi="David" w:cs="David" w:hint="cs"/>
          <w:color w:val="080808"/>
          <w:rtl/>
        </w:rPr>
        <w:t xml:space="preserve">-  </w:t>
      </w:r>
      <w:r w:rsidR="00C82FAF" w:rsidRPr="00741A3E">
        <w:rPr>
          <w:rFonts w:ascii="David" w:hAnsi="David" w:cs="David" w:hint="cs"/>
          <w:b/>
          <w:bCs/>
          <w:color w:val="080808"/>
          <w:highlight w:val="cyan"/>
          <w:rtl/>
        </w:rPr>
        <w:t>פס"ד עיריית בת ים</w:t>
      </w:r>
      <w:r w:rsidR="00C82FAF" w:rsidRPr="00741A3E">
        <w:rPr>
          <w:rFonts w:ascii="David" w:hAnsi="David" w:cs="David" w:hint="cs"/>
          <w:color w:val="080808"/>
          <w:rtl/>
        </w:rPr>
        <w:t xml:space="preserve">- מינוי של </w:t>
      </w:r>
      <w:r w:rsidR="008123FD">
        <w:rPr>
          <w:rFonts w:ascii="David" w:hAnsi="David" w:cs="David" w:hint="cs"/>
          <w:color w:val="080808"/>
          <w:rtl/>
        </w:rPr>
        <w:t xml:space="preserve">ממלא מקום </w:t>
      </w:r>
      <w:r w:rsidR="00C82FAF" w:rsidRPr="00741A3E">
        <w:rPr>
          <w:rFonts w:ascii="David" w:hAnsi="David" w:cs="David" w:hint="cs"/>
          <w:color w:val="080808"/>
          <w:rtl/>
        </w:rPr>
        <w:t>ראש העיר לפני הבחירות. ביהמ"ש קבע שהחלטות העירייה אכן בטלות אך בכל אשר נוגע לצדדים שלישיים יש מקום להורות על בטלות יחסית ולא מוחלטת</w:t>
      </w:r>
      <w:r w:rsidR="00772108">
        <w:rPr>
          <w:rFonts w:ascii="David" w:hAnsi="David" w:cs="David" w:hint="cs"/>
          <w:color w:val="080808"/>
          <w:rtl/>
        </w:rPr>
        <w:t xml:space="preserve"> כי אחרת יוטלו עלויות רבות על הציבור (כי כל החלטה של העירייה בתקופה הזו תבוטל ותצטרך להתבצע מחדש)</w:t>
      </w:r>
      <w:r w:rsidR="00C82FAF" w:rsidRPr="00741A3E">
        <w:rPr>
          <w:rFonts w:ascii="David" w:hAnsi="David" w:cs="David" w:hint="cs"/>
          <w:color w:val="080808"/>
          <w:rtl/>
        </w:rPr>
        <w:t xml:space="preserve">- הפגיעה בציבור היא גם שיקול. </w:t>
      </w:r>
    </w:p>
    <w:p w14:paraId="24F31CBA" w14:textId="3B286147" w:rsidR="00CD307A" w:rsidRDefault="00FE7BE6" w:rsidP="00CD307A">
      <w:pPr>
        <w:spacing w:after="0"/>
        <w:rPr>
          <w:rFonts w:ascii="David" w:hAnsi="David" w:cs="David"/>
          <w:b/>
          <w:bCs/>
          <w:color w:val="080808"/>
          <w:sz w:val="24"/>
          <w:szCs w:val="24"/>
          <w:u w:val="single"/>
          <w:rtl/>
        </w:rPr>
      </w:pPr>
      <w:r w:rsidRPr="00E3431C">
        <w:rPr>
          <w:rFonts w:ascii="David" w:hAnsi="David" w:cs="David" w:hint="cs"/>
          <w:b/>
          <w:bCs/>
          <w:color w:val="080808"/>
          <w:sz w:val="24"/>
          <w:szCs w:val="24"/>
          <w:u w:val="single"/>
          <w:rtl/>
        </w:rPr>
        <w:t>פיצויים</w:t>
      </w:r>
    </w:p>
    <w:p w14:paraId="1B29C215" w14:textId="5E9779DB" w:rsidR="00CD307A" w:rsidRPr="00CD307A" w:rsidRDefault="00CD307A" w:rsidP="00CD307A">
      <w:pPr>
        <w:spacing w:after="0"/>
        <w:rPr>
          <w:rFonts w:ascii="David" w:hAnsi="David" w:cs="David"/>
          <w:b/>
          <w:bCs/>
          <w:color w:val="080808"/>
          <w:rtl/>
        </w:rPr>
      </w:pPr>
      <w:r w:rsidRPr="00CD307A">
        <w:rPr>
          <w:rFonts w:ascii="David" w:hAnsi="David" w:cs="David" w:hint="cs"/>
          <w:b/>
          <w:bCs/>
          <w:color w:val="080808"/>
          <w:rtl/>
        </w:rPr>
        <w:t>ההכרה בפיצוי</w:t>
      </w:r>
      <w:r>
        <w:rPr>
          <w:rFonts w:ascii="David" w:hAnsi="David" w:cs="David" w:hint="cs"/>
          <w:b/>
          <w:bCs/>
          <w:color w:val="080808"/>
          <w:rtl/>
        </w:rPr>
        <w:t>ים</w:t>
      </w:r>
    </w:p>
    <w:p w14:paraId="223EFC9D" w14:textId="57FF6EE8" w:rsidR="00F70596" w:rsidRPr="00E3431C" w:rsidRDefault="00F70596" w:rsidP="00DD005C">
      <w:pPr>
        <w:pStyle w:val="a3"/>
        <w:numPr>
          <w:ilvl w:val="0"/>
          <w:numId w:val="35"/>
        </w:numPr>
        <w:rPr>
          <w:rFonts w:ascii="David" w:hAnsi="David" w:cs="David"/>
          <w:color w:val="080808"/>
          <w:rtl/>
        </w:rPr>
      </w:pPr>
      <w:r w:rsidRPr="005E0289">
        <w:rPr>
          <w:rFonts w:ascii="David" w:hAnsi="David" w:cs="David" w:hint="cs"/>
          <w:color w:val="080808"/>
          <w:rtl/>
        </w:rPr>
        <w:t xml:space="preserve">לפי </w:t>
      </w:r>
      <w:r w:rsidRPr="005E0289">
        <w:rPr>
          <w:rFonts w:ascii="David" w:hAnsi="David" w:cs="David" w:hint="cs"/>
          <w:color w:val="080808"/>
          <w:highlight w:val="yellow"/>
          <w:rtl/>
        </w:rPr>
        <w:t>ס' 15</w:t>
      </w:r>
      <w:r w:rsidR="005E0289" w:rsidRPr="005E0289">
        <w:rPr>
          <w:rFonts w:ascii="David" w:hAnsi="David" w:cs="David" w:hint="cs"/>
          <w:color w:val="080808"/>
          <w:highlight w:val="yellow"/>
          <w:rtl/>
        </w:rPr>
        <w:t>(ד)(2)</w:t>
      </w:r>
      <w:r w:rsidRPr="005E0289">
        <w:rPr>
          <w:rFonts w:ascii="David" w:hAnsi="David" w:cs="David" w:hint="cs"/>
          <w:color w:val="080808"/>
          <w:highlight w:val="yellow"/>
          <w:rtl/>
        </w:rPr>
        <w:t xml:space="preserve"> לחוק בתי המשפט</w:t>
      </w:r>
      <w:r w:rsidRPr="005E0289">
        <w:rPr>
          <w:rFonts w:ascii="David" w:hAnsi="David" w:cs="David" w:hint="cs"/>
          <w:color w:val="080808"/>
          <w:rtl/>
        </w:rPr>
        <w:t>, במשך</w:t>
      </w:r>
      <w:r w:rsidRPr="00E3431C">
        <w:rPr>
          <w:rFonts w:ascii="David" w:hAnsi="David" w:cs="David" w:hint="cs"/>
          <w:color w:val="080808"/>
          <w:rtl/>
        </w:rPr>
        <w:t xml:space="preserve"> תקופה ארוכה הסעד שניתן ע"י בג"</w:t>
      </w:r>
      <w:r w:rsidR="006C474E">
        <w:rPr>
          <w:rFonts w:ascii="David" w:hAnsi="David" w:cs="David" w:hint="cs"/>
          <w:color w:val="080808"/>
          <w:rtl/>
        </w:rPr>
        <w:t>ץ</w:t>
      </w:r>
      <w:r w:rsidRPr="00E3431C">
        <w:rPr>
          <w:rFonts w:ascii="David" w:hAnsi="David" w:cs="David" w:hint="cs"/>
          <w:color w:val="080808"/>
          <w:rtl/>
        </w:rPr>
        <w:t xml:space="preserve"> היה אכיפה ע"י צווים. </w:t>
      </w:r>
    </w:p>
    <w:p w14:paraId="656DE9BA" w14:textId="33BD87E5" w:rsidR="00F70596" w:rsidRPr="002C7092" w:rsidRDefault="00F70596" w:rsidP="00DD005C">
      <w:pPr>
        <w:pStyle w:val="a3"/>
        <w:numPr>
          <w:ilvl w:val="0"/>
          <w:numId w:val="35"/>
        </w:numPr>
        <w:rPr>
          <w:rFonts w:ascii="David" w:hAnsi="David" w:cs="David"/>
          <w:color w:val="080808"/>
        </w:rPr>
      </w:pPr>
      <w:r w:rsidRPr="002C7092">
        <w:rPr>
          <w:rFonts w:ascii="David" w:hAnsi="David" w:cs="David" w:hint="cs"/>
          <w:color w:val="080808"/>
          <w:u w:val="single"/>
          <w:rtl/>
        </w:rPr>
        <w:t>המהפכה</w:t>
      </w:r>
      <w:r w:rsidRPr="002C7092">
        <w:rPr>
          <w:rFonts w:ascii="David" w:hAnsi="David" w:cs="David" w:hint="cs"/>
          <w:color w:val="080808"/>
          <w:rtl/>
        </w:rPr>
        <w:t xml:space="preserve">: </w:t>
      </w:r>
      <w:r w:rsidRPr="002C7092">
        <w:rPr>
          <w:rFonts w:ascii="David" w:hAnsi="David" w:cs="David" w:hint="cs"/>
          <w:color w:val="080808"/>
          <w:highlight w:val="cyan"/>
          <w:rtl/>
        </w:rPr>
        <w:t>פס"ד בינוי ופיתוח</w:t>
      </w:r>
      <w:r w:rsidRPr="002C7092">
        <w:rPr>
          <w:rFonts w:ascii="David" w:hAnsi="David" w:cs="David" w:hint="cs"/>
          <w:color w:val="080808"/>
          <w:rtl/>
        </w:rPr>
        <w:t xml:space="preserve"> </w:t>
      </w:r>
      <w:proofErr w:type="spellStart"/>
      <w:r w:rsidRPr="002C7092">
        <w:rPr>
          <w:rFonts w:ascii="David" w:hAnsi="David" w:cs="David" w:hint="cs"/>
          <w:i/>
          <w:iCs/>
          <w:color w:val="080808"/>
          <w:highlight w:val="green"/>
          <w:rtl/>
        </w:rPr>
        <w:t>ברנזון</w:t>
      </w:r>
      <w:proofErr w:type="spellEnd"/>
      <w:r w:rsidR="008976A3" w:rsidRPr="002C7092">
        <w:rPr>
          <w:rFonts w:ascii="David" w:hAnsi="David" w:cs="David" w:hint="cs"/>
          <w:i/>
          <w:iCs/>
          <w:color w:val="080808"/>
          <w:rtl/>
        </w:rPr>
        <w:t>-</w:t>
      </w:r>
      <w:r w:rsidR="008976A3" w:rsidRPr="002C7092">
        <w:rPr>
          <w:rFonts w:ascii="David" w:hAnsi="David" w:cs="David" w:hint="cs"/>
          <w:color w:val="080808"/>
          <w:rtl/>
        </w:rPr>
        <w:t xml:space="preserve"> השופט קבע שסמכות בג"</w:t>
      </w:r>
      <w:r w:rsidR="006C474E" w:rsidRPr="002C7092">
        <w:rPr>
          <w:rFonts w:ascii="David" w:hAnsi="David" w:cs="David" w:hint="cs"/>
          <w:color w:val="080808"/>
          <w:rtl/>
        </w:rPr>
        <w:t>ץ</w:t>
      </w:r>
      <w:r w:rsidR="008976A3" w:rsidRPr="002C7092">
        <w:rPr>
          <w:rFonts w:ascii="David" w:hAnsi="David" w:cs="David" w:hint="cs"/>
          <w:color w:val="080808"/>
          <w:rtl/>
        </w:rPr>
        <w:t xml:space="preserve"> בס' 15 היא לתת סעד עבור הצדק ולכן אין זה משנה האם יהיה צו או לחלופין פיצוי (הס' לא קובע הסדר שלילי לגבי פיצוי).</w:t>
      </w:r>
    </w:p>
    <w:p w14:paraId="44AC647B" w14:textId="2885F861" w:rsidR="0004060A" w:rsidRPr="002C7092" w:rsidRDefault="00480CDE" w:rsidP="00DD005C">
      <w:pPr>
        <w:pStyle w:val="a3"/>
        <w:numPr>
          <w:ilvl w:val="0"/>
          <w:numId w:val="35"/>
        </w:numPr>
        <w:rPr>
          <w:rFonts w:ascii="David" w:hAnsi="David" w:cs="David"/>
          <w:color w:val="080808"/>
        </w:rPr>
      </w:pPr>
      <w:r w:rsidRPr="002C7092">
        <w:rPr>
          <w:rFonts w:ascii="David" w:hAnsi="David" w:cs="David" w:hint="cs"/>
          <w:color w:val="080808"/>
          <w:u w:val="single"/>
          <w:rtl/>
        </w:rPr>
        <w:t>חידוד ההלכה</w:t>
      </w:r>
      <w:r w:rsidRPr="002C7092">
        <w:rPr>
          <w:rFonts w:ascii="David" w:hAnsi="David" w:cs="David" w:hint="cs"/>
          <w:color w:val="080808"/>
          <w:rtl/>
        </w:rPr>
        <w:t xml:space="preserve">: </w:t>
      </w:r>
      <w:r w:rsidRPr="002C7092">
        <w:rPr>
          <w:rFonts w:ascii="David" w:hAnsi="David" w:cs="David" w:hint="cs"/>
          <w:color w:val="080808"/>
          <w:highlight w:val="cyan"/>
          <w:rtl/>
        </w:rPr>
        <w:t xml:space="preserve">פס"ד </w:t>
      </w:r>
      <w:proofErr w:type="spellStart"/>
      <w:r w:rsidRPr="002C7092">
        <w:rPr>
          <w:rFonts w:ascii="David" w:hAnsi="David" w:cs="David" w:hint="cs"/>
          <w:color w:val="080808"/>
          <w:highlight w:val="cyan"/>
          <w:rtl/>
        </w:rPr>
        <w:t>מיגדה</w:t>
      </w:r>
      <w:proofErr w:type="spellEnd"/>
      <w:r w:rsidRPr="002C7092">
        <w:rPr>
          <w:rFonts w:ascii="David" w:hAnsi="David" w:cs="David" w:hint="cs"/>
          <w:color w:val="080808"/>
          <w:rtl/>
        </w:rPr>
        <w:t xml:space="preserve"> </w:t>
      </w:r>
      <w:r w:rsidRPr="002C7092">
        <w:rPr>
          <w:rFonts w:ascii="David" w:hAnsi="David" w:cs="David" w:hint="cs"/>
          <w:i/>
          <w:iCs/>
          <w:color w:val="080808"/>
          <w:highlight w:val="green"/>
          <w:rtl/>
        </w:rPr>
        <w:t>ברק</w:t>
      </w:r>
      <w:r w:rsidRPr="002C7092">
        <w:rPr>
          <w:rFonts w:ascii="David" w:hAnsi="David" w:cs="David" w:hint="cs"/>
          <w:color w:val="080808"/>
          <w:rtl/>
        </w:rPr>
        <w:t xml:space="preserve">- </w:t>
      </w:r>
      <w:r w:rsidR="005E0289" w:rsidRPr="002C7092">
        <w:rPr>
          <w:rFonts w:ascii="David" w:hAnsi="David" w:cs="David" w:hint="cs"/>
          <w:color w:val="080808"/>
          <w:rtl/>
        </w:rPr>
        <w:t xml:space="preserve">סמכות בג"ץ לפסוק סעדים באה גם </w:t>
      </w:r>
      <w:r w:rsidR="005E0289" w:rsidRPr="002C7092">
        <w:rPr>
          <w:rFonts w:ascii="David" w:hAnsi="David" w:cs="David" w:hint="cs"/>
          <w:color w:val="080808"/>
          <w:highlight w:val="yellow"/>
          <w:rtl/>
        </w:rPr>
        <w:t>מס' 15(ג)</w:t>
      </w:r>
      <w:r w:rsidR="005E0289" w:rsidRPr="002C7092">
        <w:rPr>
          <w:rFonts w:ascii="David" w:hAnsi="David" w:cs="David" w:hint="cs"/>
          <w:color w:val="080808"/>
          <w:rtl/>
        </w:rPr>
        <w:t xml:space="preserve"> </w:t>
      </w:r>
      <w:r w:rsidR="005E0289" w:rsidRPr="002C7092">
        <w:rPr>
          <w:rFonts w:ascii="David" w:hAnsi="David" w:cs="David" w:hint="cs"/>
          <w:color w:val="080808"/>
          <w:highlight w:val="yellow"/>
          <w:rtl/>
        </w:rPr>
        <w:t>וס'75 לחוק בתי משפט</w:t>
      </w:r>
      <w:r w:rsidR="00123E7B" w:rsidRPr="002C7092">
        <w:rPr>
          <w:rFonts w:ascii="David" w:hAnsi="David" w:cs="David" w:hint="cs"/>
          <w:color w:val="080808"/>
          <w:rtl/>
        </w:rPr>
        <w:t xml:space="preserve">, </w:t>
      </w:r>
      <w:r w:rsidR="005E0289" w:rsidRPr="002C7092">
        <w:rPr>
          <w:rFonts w:ascii="David" w:hAnsi="David" w:cs="David" w:hint="cs"/>
          <w:color w:val="080808"/>
          <w:rtl/>
        </w:rPr>
        <w:t xml:space="preserve"> הפיצויים תלויים בקיומה של עילה (דין מהותי שלא מסביר מהו) </w:t>
      </w:r>
      <w:proofErr w:type="spellStart"/>
      <w:r w:rsidR="005E0289" w:rsidRPr="002C7092">
        <w:rPr>
          <w:rFonts w:ascii="David" w:hAnsi="David" w:cs="David" w:hint="cs"/>
          <w:color w:val="080808"/>
          <w:rtl/>
        </w:rPr>
        <w:t>ושק"ד</w:t>
      </w:r>
      <w:proofErr w:type="spellEnd"/>
      <w:r w:rsidR="005E0289" w:rsidRPr="002C7092">
        <w:rPr>
          <w:rFonts w:ascii="David" w:hAnsi="David" w:cs="David" w:hint="cs"/>
          <w:color w:val="080808"/>
          <w:rtl/>
        </w:rPr>
        <w:t xml:space="preserve"> ביהמ"ש.</w:t>
      </w:r>
    </w:p>
    <w:p w14:paraId="5865A7C5" w14:textId="560C7308" w:rsidR="005E0289" w:rsidRPr="002C7092" w:rsidRDefault="005E0289" w:rsidP="00DD005C">
      <w:pPr>
        <w:pStyle w:val="a3"/>
        <w:numPr>
          <w:ilvl w:val="0"/>
          <w:numId w:val="35"/>
        </w:numPr>
        <w:spacing w:after="0"/>
        <w:rPr>
          <w:rFonts w:ascii="David" w:hAnsi="David" w:cs="David"/>
          <w:color w:val="080808"/>
        </w:rPr>
      </w:pPr>
      <w:r w:rsidRPr="002C7092">
        <w:rPr>
          <w:rFonts w:ascii="David" w:hAnsi="David" w:cs="David" w:hint="cs"/>
          <w:color w:val="080808"/>
          <w:u w:val="single"/>
          <w:rtl/>
        </w:rPr>
        <w:t>עילת הפיצויים הוסדרה</w:t>
      </w:r>
      <w:r w:rsidRPr="002C7092">
        <w:rPr>
          <w:rFonts w:ascii="David" w:hAnsi="David" w:cs="David" w:hint="cs"/>
          <w:color w:val="080808"/>
          <w:rtl/>
        </w:rPr>
        <w:t xml:space="preserve"> </w:t>
      </w:r>
      <w:r w:rsidRPr="002C7092">
        <w:rPr>
          <w:rFonts w:ascii="David" w:hAnsi="David" w:cs="David" w:hint="cs"/>
          <w:color w:val="080808"/>
          <w:highlight w:val="cyan"/>
          <w:rtl/>
        </w:rPr>
        <w:t>בפס"ד חברת החשמל</w:t>
      </w:r>
      <w:r w:rsidRPr="002C7092">
        <w:rPr>
          <w:rFonts w:ascii="David" w:hAnsi="David" w:cs="David" w:hint="cs"/>
          <w:color w:val="080808"/>
          <w:rtl/>
        </w:rPr>
        <w:t xml:space="preserve">- אדם שהיה צריך לזכות במכרז שניתן לאחר. </w:t>
      </w:r>
      <w:r w:rsidRPr="002C7092">
        <w:rPr>
          <w:rFonts w:ascii="David" w:hAnsi="David" w:cs="David" w:hint="cs"/>
          <w:color w:val="080808"/>
          <w:highlight w:val="green"/>
          <w:rtl/>
        </w:rPr>
        <w:t>חשין</w:t>
      </w:r>
      <w:r w:rsidR="00F85D20" w:rsidRPr="002C7092">
        <w:rPr>
          <w:rFonts w:ascii="David" w:hAnsi="David" w:cs="David" w:hint="cs"/>
          <w:color w:val="080808"/>
          <w:rtl/>
        </w:rPr>
        <w:t>-הקונסטרוקציה הרלוונטית היא "הלך הסעד אחרי הדין" כך שכל עוד אין אפשרות אחרת למתן זכות שמגיעה לאדם מותר לפסוק כל סעד אשר יחזיר את המצב לקדמותו. כך שגובה הפיצויים צריך להיות בסכום שהיה צריך לקבל אם הרשות פעלה באופן חוקי.</w:t>
      </w:r>
    </w:p>
    <w:p w14:paraId="1EFD7C14" w14:textId="0E86A0BE" w:rsidR="0008328E" w:rsidRDefault="00F85D20" w:rsidP="00DD005C">
      <w:pPr>
        <w:pStyle w:val="a3"/>
        <w:numPr>
          <w:ilvl w:val="0"/>
          <w:numId w:val="35"/>
        </w:numPr>
        <w:spacing w:after="0"/>
        <w:rPr>
          <w:rFonts w:ascii="David" w:hAnsi="David" w:cs="David"/>
          <w:color w:val="080808"/>
        </w:rPr>
      </w:pPr>
      <w:r w:rsidRPr="002C7092">
        <w:rPr>
          <w:rFonts w:ascii="David" w:hAnsi="David" w:cs="David" w:hint="cs"/>
          <w:color w:val="080808"/>
          <w:u w:val="single"/>
          <w:rtl/>
        </w:rPr>
        <w:t>הסתייגות</w:t>
      </w:r>
      <w:r w:rsidR="00A53998" w:rsidRPr="002C7092">
        <w:rPr>
          <w:rFonts w:ascii="David" w:hAnsi="David" w:cs="David" w:hint="cs"/>
          <w:color w:val="080808"/>
          <w:rtl/>
        </w:rPr>
        <w:t xml:space="preserve"> </w:t>
      </w:r>
      <w:r w:rsidR="0008328E" w:rsidRPr="002C7092">
        <w:rPr>
          <w:rFonts w:ascii="David" w:hAnsi="David" w:cs="David" w:hint="cs"/>
          <w:color w:val="080808"/>
          <w:highlight w:val="cyan"/>
          <w:rtl/>
        </w:rPr>
        <w:t>בפס"ד רשות הנמלים</w:t>
      </w:r>
      <w:r w:rsidRPr="002C7092">
        <w:rPr>
          <w:rFonts w:ascii="David" w:hAnsi="David" w:cs="David" w:hint="cs"/>
          <w:color w:val="080808"/>
          <w:rtl/>
        </w:rPr>
        <w:t xml:space="preserve"> </w:t>
      </w:r>
      <w:r w:rsidRPr="002C7092">
        <w:rPr>
          <w:rFonts w:ascii="David" w:hAnsi="David" w:cs="David" w:hint="cs"/>
          <w:color w:val="080808"/>
          <w:highlight w:val="green"/>
          <w:rtl/>
        </w:rPr>
        <w:t>בייניש</w:t>
      </w:r>
      <w:r w:rsidR="0008328E" w:rsidRPr="002C7092">
        <w:rPr>
          <w:rFonts w:ascii="David" w:hAnsi="David" w:cs="David" w:hint="cs"/>
          <w:color w:val="080808"/>
          <w:rtl/>
        </w:rPr>
        <w:t xml:space="preserve">- </w:t>
      </w:r>
      <w:r w:rsidRPr="002C7092">
        <w:rPr>
          <w:rFonts w:ascii="David" w:hAnsi="David" w:cs="David" w:hint="cs"/>
          <w:color w:val="080808"/>
          <w:rtl/>
        </w:rPr>
        <w:t xml:space="preserve">האפשרות לפיצוי תלויה בכך שקודם ביקשו אכיפה/ מניעה והפיצוי יינתן </w:t>
      </w:r>
      <w:proofErr w:type="spellStart"/>
      <w:r w:rsidRPr="002C7092">
        <w:rPr>
          <w:rFonts w:ascii="David" w:hAnsi="David" w:cs="David" w:hint="cs"/>
          <w:color w:val="080808"/>
          <w:rtl/>
        </w:rPr>
        <w:t>באומדן</w:t>
      </w:r>
      <w:proofErr w:type="spellEnd"/>
      <w:r w:rsidRPr="002C7092">
        <w:rPr>
          <w:rFonts w:ascii="David" w:hAnsi="David" w:cs="David" w:hint="cs"/>
          <w:color w:val="080808"/>
          <w:rtl/>
        </w:rPr>
        <w:t xml:space="preserve"> כללי ולא מדויק. יישום</w:t>
      </w:r>
      <w:r>
        <w:rPr>
          <w:rFonts w:ascii="David" w:hAnsi="David" w:cs="David" w:hint="cs"/>
          <w:color w:val="080808"/>
          <w:rtl/>
        </w:rPr>
        <w:t xml:space="preserve"> ההסתייגות בא לידי ביטוי </w:t>
      </w:r>
      <w:r w:rsidRPr="00DA1C3E">
        <w:rPr>
          <w:rFonts w:ascii="David" w:hAnsi="David" w:cs="David" w:hint="cs"/>
          <w:color w:val="080808"/>
          <w:highlight w:val="cyan"/>
          <w:rtl/>
        </w:rPr>
        <w:t>בפס"ד קסם מילני</w:t>
      </w:r>
      <w:r w:rsidR="00DA1C3E">
        <w:rPr>
          <w:rFonts w:ascii="David" w:hAnsi="David" w:cs="David" w:hint="cs"/>
          <w:color w:val="080808"/>
          <w:highlight w:val="cyan"/>
          <w:rtl/>
        </w:rPr>
        <w:t>ום</w:t>
      </w:r>
      <w:r w:rsidR="00DA1C3E">
        <w:rPr>
          <w:rFonts w:ascii="David" w:hAnsi="David" w:cs="David" w:hint="cs"/>
          <w:color w:val="080808"/>
          <w:rtl/>
        </w:rPr>
        <w:t xml:space="preserve"> </w:t>
      </w:r>
      <w:r>
        <w:rPr>
          <w:rFonts w:ascii="David" w:hAnsi="David" w:cs="David" w:hint="cs"/>
          <w:color w:val="080808"/>
          <w:rtl/>
        </w:rPr>
        <w:t>בו נאמר שבתחום המנהלי לא ניתן פיצוי אם יש אפשרות לאכיפה.</w:t>
      </w:r>
    </w:p>
    <w:p w14:paraId="5DD14EF8" w14:textId="0B06FDDF" w:rsidR="00CD307A" w:rsidRPr="00CD307A" w:rsidRDefault="00CD307A" w:rsidP="003771AA">
      <w:pPr>
        <w:shd w:val="clear" w:color="auto" w:fill="FFF2CC" w:themeFill="accent4" w:themeFillTint="33"/>
        <w:spacing w:after="0"/>
        <w:rPr>
          <w:rFonts w:ascii="David" w:hAnsi="David" w:cs="David"/>
          <w:color w:val="080808"/>
          <w:rtl/>
        </w:rPr>
      </w:pPr>
      <w:r w:rsidRPr="00CD307A">
        <w:rPr>
          <w:rFonts w:ascii="David" w:hAnsi="David" w:cs="David"/>
          <w:color w:val="080808"/>
          <w:rtl/>
        </w:rPr>
        <w:t xml:space="preserve">רשות מינהלית עשויה להיות מחויבת בתשלום פיצויי אומדן במקרים של </w:t>
      </w:r>
      <w:r w:rsidRPr="00CD307A">
        <w:rPr>
          <w:rFonts w:ascii="David" w:hAnsi="David" w:cs="David"/>
          <w:b/>
          <w:bCs/>
          <w:color w:val="080808"/>
          <w:rtl/>
        </w:rPr>
        <w:t>הפרת חובה</w:t>
      </w:r>
      <w:r w:rsidRPr="00CD307A">
        <w:rPr>
          <w:rFonts w:ascii="David" w:hAnsi="David" w:cs="David"/>
          <w:color w:val="080808"/>
          <w:rtl/>
        </w:rPr>
        <w:t xml:space="preserve"> שמקורה במשפט</w:t>
      </w:r>
      <w:r w:rsidR="003771AA">
        <w:rPr>
          <w:rFonts w:ascii="David" w:hAnsi="David" w:cs="David" w:hint="cs"/>
          <w:color w:val="080808"/>
          <w:rtl/>
        </w:rPr>
        <w:t xml:space="preserve"> </w:t>
      </w:r>
      <w:r w:rsidRPr="00CD307A">
        <w:rPr>
          <w:rFonts w:ascii="David" w:hAnsi="David" w:cs="David"/>
          <w:color w:val="080808"/>
          <w:rtl/>
        </w:rPr>
        <w:t xml:space="preserve">המינהלי </w:t>
      </w:r>
      <w:r>
        <w:rPr>
          <w:rFonts w:ascii="David" w:hAnsi="David" w:cs="David" w:hint="cs"/>
          <w:color w:val="080808"/>
          <w:rtl/>
        </w:rPr>
        <w:t>(</w:t>
      </w:r>
      <w:r w:rsidRPr="00CD307A">
        <w:rPr>
          <w:rFonts w:ascii="David" w:hAnsi="David" w:cs="David"/>
          <w:color w:val="080808"/>
          <w:rtl/>
        </w:rPr>
        <w:t>כולל הבטחה מינהלית</w:t>
      </w:r>
      <w:r>
        <w:rPr>
          <w:rFonts w:ascii="David" w:hAnsi="David" w:cs="David" w:hint="cs"/>
          <w:color w:val="080808"/>
          <w:rtl/>
        </w:rPr>
        <w:t>)</w:t>
      </w:r>
      <w:r w:rsidRPr="00CD307A">
        <w:rPr>
          <w:rFonts w:ascii="David" w:hAnsi="David" w:cs="David"/>
          <w:color w:val="080808"/>
          <w:rtl/>
        </w:rPr>
        <w:t xml:space="preserve"> ובמקרים של </w:t>
      </w:r>
      <w:r w:rsidRPr="00CD307A">
        <w:rPr>
          <w:rFonts w:ascii="David" w:hAnsi="David" w:cs="David"/>
          <w:b/>
          <w:bCs/>
          <w:color w:val="080808"/>
          <w:rtl/>
        </w:rPr>
        <w:t>השתחררות מחוזה</w:t>
      </w:r>
      <w:r w:rsidRPr="00CD307A">
        <w:rPr>
          <w:rFonts w:ascii="David" w:hAnsi="David" w:cs="David"/>
          <w:color w:val="080808"/>
          <w:rtl/>
        </w:rPr>
        <w:t>. הטעמים הם מגבלות הליכי השפיטה</w:t>
      </w:r>
      <w:r w:rsidR="003771AA">
        <w:rPr>
          <w:rFonts w:ascii="David" w:hAnsi="David" w:cs="David" w:hint="cs"/>
          <w:color w:val="080808"/>
          <w:rtl/>
        </w:rPr>
        <w:t xml:space="preserve"> </w:t>
      </w:r>
      <w:r w:rsidRPr="00CD307A">
        <w:rPr>
          <w:rFonts w:ascii="David" w:hAnsi="David" w:cs="David"/>
          <w:color w:val="080808"/>
          <w:rtl/>
        </w:rPr>
        <w:t xml:space="preserve">בעניינים </w:t>
      </w:r>
      <w:proofErr w:type="spellStart"/>
      <w:r w:rsidRPr="00CD307A">
        <w:rPr>
          <w:rFonts w:ascii="David" w:hAnsi="David" w:cs="David"/>
          <w:color w:val="080808"/>
          <w:rtl/>
        </w:rPr>
        <w:t>מינהליים</w:t>
      </w:r>
      <w:proofErr w:type="spellEnd"/>
      <w:r w:rsidRPr="00CD307A">
        <w:rPr>
          <w:rFonts w:ascii="David" w:hAnsi="David" w:cs="David"/>
          <w:color w:val="080808"/>
          <w:rtl/>
        </w:rPr>
        <w:t xml:space="preserve">, שאינם מאפשרים תחשיב מדויק של נזקים, והצורך לא להטיל על רשויות </w:t>
      </w:r>
      <w:r w:rsidR="006578A2" w:rsidRPr="00CD307A">
        <w:rPr>
          <w:rFonts w:ascii="David" w:hAnsi="David" w:cs="David" w:hint="cs"/>
          <w:color w:val="080808"/>
          <w:rtl/>
        </w:rPr>
        <w:t>מינהלית</w:t>
      </w:r>
      <w:r w:rsidR="003771AA">
        <w:rPr>
          <w:rFonts w:ascii="David" w:hAnsi="David" w:cs="David" w:hint="cs"/>
          <w:color w:val="080808"/>
          <w:rtl/>
        </w:rPr>
        <w:t xml:space="preserve"> </w:t>
      </w:r>
      <w:r w:rsidRPr="00CD307A">
        <w:rPr>
          <w:rFonts w:ascii="David" w:hAnsi="David" w:cs="David"/>
          <w:color w:val="080808"/>
          <w:rtl/>
        </w:rPr>
        <w:t>פיצויים בסכומים גבוהים שיפגעו בציבור.</w:t>
      </w:r>
    </w:p>
    <w:p w14:paraId="177B5D17" w14:textId="088A73EE" w:rsidR="006771C6" w:rsidRPr="00E3431C" w:rsidRDefault="006771C6" w:rsidP="00650248">
      <w:pPr>
        <w:rPr>
          <w:rFonts w:ascii="David" w:hAnsi="David" w:cs="David"/>
          <w:b/>
          <w:bCs/>
          <w:color w:val="080808"/>
          <w:sz w:val="28"/>
          <w:szCs w:val="28"/>
          <w:u w:val="single"/>
          <w:rtl/>
        </w:rPr>
      </w:pPr>
      <w:r w:rsidRPr="00E3431C">
        <w:rPr>
          <w:rFonts w:ascii="David" w:hAnsi="David" w:cs="David" w:hint="cs"/>
          <w:b/>
          <w:bCs/>
          <w:color w:val="080808"/>
          <w:sz w:val="28"/>
          <w:szCs w:val="28"/>
          <w:u w:val="single"/>
          <w:rtl/>
        </w:rPr>
        <w:t>סמכויות השיפוט בעניינים של משפט מנהלי</w:t>
      </w:r>
    </w:p>
    <w:p w14:paraId="3B46DBFA" w14:textId="624D1F50" w:rsidR="008706A2" w:rsidRPr="00931CC8" w:rsidRDefault="00931CC8" w:rsidP="00931CC8">
      <w:pPr>
        <w:rPr>
          <w:rFonts w:ascii="David" w:hAnsi="David" w:cs="David"/>
          <w:color w:val="080808"/>
          <w:rtl/>
        </w:rPr>
      </w:pPr>
      <w:r>
        <w:rPr>
          <w:rFonts w:ascii="David" w:hAnsi="David" w:cs="David" w:hint="cs"/>
          <w:color w:val="080808"/>
          <w:rtl/>
        </w:rPr>
        <w:t xml:space="preserve">סמכות בג"ץ מעוגנת </w:t>
      </w:r>
      <w:proofErr w:type="spellStart"/>
      <w:r>
        <w:rPr>
          <w:rFonts w:ascii="David" w:hAnsi="David" w:cs="David" w:hint="cs"/>
          <w:color w:val="080808"/>
          <w:rtl/>
        </w:rPr>
        <w:t>בחו"י</w:t>
      </w:r>
      <w:proofErr w:type="spellEnd"/>
      <w:r>
        <w:rPr>
          <w:rFonts w:ascii="David" w:hAnsi="David" w:cs="David" w:hint="cs"/>
          <w:color w:val="080808"/>
          <w:rtl/>
        </w:rPr>
        <w:t xml:space="preserve"> השפיטה </w:t>
      </w:r>
      <w:r w:rsidRPr="00F85D20">
        <w:rPr>
          <w:rFonts w:ascii="David" w:hAnsi="David" w:cs="David" w:hint="cs"/>
          <w:color w:val="080808"/>
          <w:rtl/>
        </w:rPr>
        <w:t xml:space="preserve">ב </w:t>
      </w:r>
      <w:r w:rsidR="008706A2" w:rsidRPr="00F85D20">
        <w:rPr>
          <w:rFonts w:ascii="David" w:hAnsi="David" w:cs="David" w:hint="cs"/>
          <w:b/>
          <w:bCs/>
          <w:color w:val="080808"/>
          <w:highlight w:val="yellow"/>
          <w:rtl/>
        </w:rPr>
        <w:t>ס' 15(ג)</w:t>
      </w:r>
      <w:r w:rsidR="008706A2" w:rsidRPr="00F85D20">
        <w:rPr>
          <w:rFonts w:ascii="David" w:hAnsi="David" w:cs="David" w:hint="cs"/>
          <w:color w:val="080808"/>
          <w:rtl/>
        </w:rPr>
        <w:t xml:space="preserve"> עוסק</w:t>
      </w:r>
      <w:r w:rsidR="008706A2" w:rsidRPr="00E3431C">
        <w:rPr>
          <w:rFonts w:ascii="David" w:hAnsi="David" w:cs="David" w:hint="cs"/>
          <w:color w:val="080808"/>
          <w:rtl/>
        </w:rPr>
        <w:t xml:space="preserve"> בשתי דרישות מרכזיות</w:t>
      </w:r>
      <w:r w:rsidR="00A138DF" w:rsidRPr="00E3431C">
        <w:rPr>
          <w:rFonts w:ascii="David" w:hAnsi="David" w:cs="David" w:hint="cs"/>
          <w:color w:val="080808"/>
          <w:rtl/>
        </w:rPr>
        <w:t xml:space="preserve"> על מנת שבג"צ ידון במקרה:</w:t>
      </w:r>
      <w:r>
        <w:rPr>
          <w:rFonts w:ascii="David" w:hAnsi="David" w:cs="David" w:hint="cs"/>
          <w:color w:val="080808"/>
          <w:rtl/>
        </w:rPr>
        <w:t xml:space="preserve"> </w:t>
      </w:r>
    </w:p>
    <w:p w14:paraId="05495B07" w14:textId="6530CA8C" w:rsidR="00F923B3" w:rsidRPr="00E3431C" w:rsidRDefault="008706A2" w:rsidP="00DD005C">
      <w:pPr>
        <w:pStyle w:val="a3"/>
        <w:numPr>
          <w:ilvl w:val="0"/>
          <w:numId w:val="39"/>
        </w:numPr>
        <w:rPr>
          <w:rFonts w:ascii="David" w:hAnsi="David" w:cs="David"/>
          <w:color w:val="080808"/>
        </w:rPr>
      </w:pPr>
      <w:r w:rsidRPr="004E1313">
        <w:rPr>
          <w:rFonts w:ascii="David" w:hAnsi="David" w:cs="David" w:hint="cs"/>
          <w:b/>
          <w:bCs/>
          <w:color w:val="080808"/>
          <w:rtl/>
        </w:rPr>
        <w:t>כאשר נדרש סעד למען הצדק</w:t>
      </w:r>
      <w:r w:rsidR="004878E5" w:rsidRPr="006A33A3">
        <w:rPr>
          <w:rFonts w:ascii="David" w:hAnsi="David" w:cs="David" w:hint="cs"/>
          <w:color w:val="080808"/>
          <w:rtl/>
        </w:rPr>
        <w:t xml:space="preserve"> </w:t>
      </w:r>
      <w:r w:rsidR="008528BC">
        <w:rPr>
          <w:rFonts w:ascii="David" w:hAnsi="David" w:cs="David" w:hint="cs"/>
          <w:color w:val="080808"/>
          <w:rtl/>
        </w:rPr>
        <w:t>-עמום ונותן לביהמ"ש לעשות מה שרוצה.</w:t>
      </w:r>
    </w:p>
    <w:p w14:paraId="62F09E82" w14:textId="08CF1EFE" w:rsidR="00931CC8" w:rsidRPr="00931CC8" w:rsidRDefault="008706A2" w:rsidP="00DD005C">
      <w:pPr>
        <w:pStyle w:val="a3"/>
        <w:numPr>
          <w:ilvl w:val="0"/>
          <w:numId w:val="39"/>
        </w:numPr>
        <w:rPr>
          <w:rFonts w:ascii="David" w:hAnsi="David" w:cs="David"/>
          <w:color w:val="080808"/>
          <w:u w:val="single"/>
        </w:rPr>
      </w:pPr>
      <w:r w:rsidRPr="00931CC8">
        <w:rPr>
          <w:rFonts w:ascii="David" w:hAnsi="David" w:cs="David" w:hint="cs"/>
          <w:b/>
          <w:bCs/>
          <w:color w:val="080808"/>
          <w:rtl/>
        </w:rPr>
        <w:lastRenderedPageBreak/>
        <w:t>מקרים שאינם בסמכותו של בימ"ש אחר</w:t>
      </w:r>
      <w:r w:rsidR="00F923B3" w:rsidRPr="00931CC8">
        <w:rPr>
          <w:rFonts w:ascii="David" w:hAnsi="David" w:cs="David" w:hint="cs"/>
          <w:color w:val="080808"/>
          <w:rtl/>
        </w:rPr>
        <w:t xml:space="preserve">- </w:t>
      </w:r>
      <w:r w:rsidR="008528BC" w:rsidRPr="00931CC8">
        <w:rPr>
          <w:rFonts w:ascii="David" w:hAnsi="David" w:cs="David" w:hint="cs"/>
          <w:color w:val="080808"/>
          <w:rtl/>
        </w:rPr>
        <w:t>נראה שזו סמכות שיורית. אין רמז לעניינים מנהליים וחוקתיים שבפועל גם לבתי משפט מחוזיים יש סמכות שיורית.</w:t>
      </w:r>
    </w:p>
    <w:p w14:paraId="0CE4B837" w14:textId="2FE5B877" w:rsidR="00931CC8" w:rsidRPr="00931CC8" w:rsidRDefault="00931CC8" w:rsidP="00931CC8">
      <w:pPr>
        <w:rPr>
          <w:rFonts w:ascii="David" w:hAnsi="David" w:cs="David"/>
          <w:b/>
          <w:bCs/>
          <w:color w:val="080808"/>
          <w:u w:val="single"/>
        </w:rPr>
      </w:pPr>
      <w:r>
        <w:rPr>
          <w:rFonts w:ascii="David" w:hAnsi="David" w:cs="David" w:hint="cs"/>
          <w:b/>
          <w:bCs/>
          <w:color w:val="080808"/>
          <w:rtl/>
        </w:rPr>
        <w:t>תנאים לא ברורים שלא משקפים את הפרקטיקה.</w:t>
      </w:r>
    </w:p>
    <w:p w14:paraId="7573B551" w14:textId="2718F690" w:rsidR="00931CC8" w:rsidRDefault="00931CC8" w:rsidP="00931CC8">
      <w:pPr>
        <w:rPr>
          <w:rFonts w:ascii="David" w:hAnsi="David" w:cs="David"/>
          <w:color w:val="080808"/>
          <w:u w:val="single"/>
          <w:rtl/>
        </w:rPr>
      </w:pPr>
      <w:r>
        <w:rPr>
          <w:rFonts w:ascii="David" w:hAnsi="David" w:cs="David" w:hint="cs"/>
          <w:color w:val="080808"/>
          <w:u w:val="single"/>
          <w:rtl/>
        </w:rPr>
        <w:t>התנאים בפועל מהפסיקה והמשפט המקובל:</w:t>
      </w:r>
    </w:p>
    <w:p w14:paraId="426985D9" w14:textId="4130B65E" w:rsidR="00931CC8" w:rsidRDefault="00931CC8" w:rsidP="00DD005C">
      <w:pPr>
        <w:pStyle w:val="a3"/>
        <w:numPr>
          <w:ilvl w:val="0"/>
          <w:numId w:val="63"/>
        </w:numPr>
        <w:rPr>
          <w:rFonts w:ascii="David" w:hAnsi="David" w:cs="David"/>
          <w:color w:val="080808"/>
        </w:rPr>
      </w:pPr>
      <w:r w:rsidRPr="00931CC8">
        <w:rPr>
          <w:rFonts w:ascii="David" w:hAnsi="David" w:cs="David" w:hint="cs"/>
          <w:b/>
          <w:bCs/>
          <w:color w:val="080808"/>
          <w:rtl/>
        </w:rPr>
        <w:t xml:space="preserve">המשיבים- </w:t>
      </w:r>
      <w:r w:rsidRPr="00931CC8">
        <w:rPr>
          <w:rFonts w:ascii="David" w:hAnsi="David" w:cs="David" w:hint="cs"/>
          <w:color w:val="080808"/>
          <w:rtl/>
        </w:rPr>
        <w:t>המשיבים המרכזיים יהיו המדינה/ רשויותי</w:t>
      </w:r>
      <w:r w:rsidRPr="00931CC8">
        <w:rPr>
          <w:rFonts w:ascii="David" w:hAnsi="David" w:cs="David" w:hint="eastAsia"/>
          <w:color w:val="080808"/>
          <w:rtl/>
        </w:rPr>
        <w:t>ה</w:t>
      </w:r>
      <w:r w:rsidRPr="00931CC8">
        <w:rPr>
          <w:rFonts w:ascii="David" w:hAnsi="David" w:cs="David" w:hint="cs"/>
          <w:color w:val="080808"/>
          <w:rtl/>
        </w:rPr>
        <w:t>/ רשויות אחרות שפועלות מכוח חוק.</w:t>
      </w:r>
    </w:p>
    <w:p w14:paraId="04D106A6" w14:textId="51DCE52D" w:rsidR="00931CC8" w:rsidRPr="00DA6371" w:rsidRDefault="00931CC8" w:rsidP="00DD005C">
      <w:pPr>
        <w:pStyle w:val="a3"/>
        <w:numPr>
          <w:ilvl w:val="0"/>
          <w:numId w:val="63"/>
        </w:numPr>
        <w:rPr>
          <w:rFonts w:ascii="David" w:hAnsi="David" w:cs="David"/>
          <w:color w:val="080808"/>
        </w:rPr>
      </w:pPr>
      <w:r>
        <w:rPr>
          <w:rFonts w:ascii="David" w:hAnsi="David" w:cs="David" w:hint="cs"/>
          <w:b/>
          <w:bCs/>
          <w:color w:val="080808"/>
          <w:rtl/>
        </w:rPr>
        <w:t>תחום-</w:t>
      </w:r>
      <w:r>
        <w:rPr>
          <w:rFonts w:ascii="David" w:hAnsi="David" w:cs="David" w:hint="cs"/>
          <w:color w:val="080808"/>
          <w:rtl/>
        </w:rPr>
        <w:t xml:space="preserve"> </w:t>
      </w:r>
      <w:r w:rsidRPr="00931CC8">
        <w:rPr>
          <w:rFonts w:ascii="David" w:hAnsi="David" w:cs="David" w:hint="cs"/>
          <w:color w:val="080808"/>
          <w:rtl/>
        </w:rPr>
        <w:t>חייב להיות משפט מנהלי או חוקתי.</w:t>
      </w:r>
    </w:p>
    <w:p w14:paraId="2250D913" w14:textId="04DC0CB2" w:rsidR="00931CC8" w:rsidRDefault="00DA1C3E" w:rsidP="00931CC8">
      <w:pPr>
        <w:rPr>
          <w:rFonts w:ascii="David" w:hAnsi="David" w:cs="David"/>
          <w:color w:val="080808"/>
          <w:rtl/>
        </w:rPr>
      </w:pPr>
      <w:r w:rsidRPr="00DA1C3E">
        <w:rPr>
          <w:rFonts w:ascii="David" w:hAnsi="David" w:cs="David" w:hint="cs"/>
          <w:color w:val="080808"/>
          <w:rtl/>
        </w:rPr>
        <w:t xml:space="preserve">חריג- </w:t>
      </w:r>
      <w:r w:rsidR="00931CC8" w:rsidRPr="00DA6371">
        <w:rPr>
          <w:rFonts w:ascii="David" w:hAnsi="David" w:cs="David" w:hint="cs"/>
          <w:color w:val="080808"/>
          <w:highlight w:val="yellow"/>
          <w:rtl/>
        </w:rPr>
        <w:t>ס' 15(ד)</w:t>
      </w:r>
      <w:r w:rsidR="00931CC8" w:rsidRPr="00DA6371">
        <w:rPr>
          <w:rFonts w:ascii="David" w:hAnsi="David" w:cs="David" w:hint="cs"/>
          <w:color w:val="080808"/>
          <w:rtl/>
        </w:rPr>
        <w:t xml:space="preserve"> </w:t>
      </w:r>
      <w:bookmarkStart w:id="3" w:name="_Hlk95052484"/>
      <w:r w:rsidR="00931CC8" w:rsidRPr="00DA6371">
        <w:rPr>
          <w:rFonts w:ascii="David" w:hAnsi="David" w:cs="David" w:hint="cs"/>
          <w:color w:val="080808"/>
          <w:rtl/>
        </w:rPr>
        <w:t>מקנה סמכות דיון במקרים שלא ניתן לער</w:t>
      </w:r>
      <w:r w:rsidR="00DA6371" w:rsidRPr="00DA6371">
        <w:rPr>
          <w:rFonts w:ascii="David" w:hAnsi="David" w:cs="David" w:hint="cs"/>
          <w:color w:val="080808"/>
          <w:rtl/>
        </w:rPr>
        <w:t>ער עליהם בבית דין אחר באופן מידי (אז ידון מעבר למנהלי או חוקתי)</w:t>
      </w:r>
      <w:bookmarkEnd w:id="3"/>
      <w:r w:rsidR="00DA6371">
        <w:rPr>
          <w:rFonts w:ascii="David" w:hAnsi="David" w:cs="David" w:hint="cs"/>
          <w:color w:val="080808"/>
          <w:rtl/>
        </w:rPr>
        <w:t xml:space="preserve">. לדג' </w:t>
      </w:r>
      <w:r w:rsidR="00DA6371" w:rsidRPr="00A53998">
        <w:rPr>
          <w:rFonts w:ascii="David" w:hAnsi="David" w:cs="David" w:hint="cs"/>
          <w:b/>
          <w:bCs/>
          <w:color w:val="080808"/>
          <w:highlight w:val="cyan"/>
          <w:rtl/>
        </w:rPr>
        <w:t>בפס"</w:t>
      </w:r>
      <w:r w:rsidR="00DA6371">
        <w:rPr>
          <w:rFonts w:ascii="David" w:hAnsi="David" w:cs="David" w:hint="cs"/>
          <w:b/>
          <w:bCs/>
          <w:color w:val="080808"/>
          <w:highlight w:val="cyan"/>
          <w:rtl/>
        </w:rPr>
        <w:t>ד אייזנברג</w:t>
      </w:r>
      <w:r w:rsidR="00DA6371">
        <w:rPr>
          <w:rFonts w:ascii="David" w:hAnsi="David" w:cs="David" w:hint="cs"/>
          <w:b/>
          <w:bCs/>
          <w:color w:val="080808"/>
          <w:rtl/>
        </w:rPr>
        <w:t xml:space="preserve"> </w:t>
      </w:r>
      <w:r>
        <w:rPr>
          <w:rFonts w:ascii="David" w:hAnsi="David" w:cs="David"/>
          <w:b/>
          <w:bCs/>
          <w:color w:val="080808"/>
          <w:rtl/>
        </w:rPr>
        <w:t>–</w:t>
      </w:r>
      <w:r w:rsidR="00DA6371">
        <w:rPr>
          <w:rFonts w:ascii="David" w:hAnsi="David" w:cs="David" w:hint="cs"/>
          <w:color w:val="080808"/>
          <w:rtl/>
        </w:rPr>
        <w:t xml:space="preserve"> </w:t>
      </w:r>
      <w:r>
        <w:rPr>
          <w:rFonts w:ascii="David" w:hAnsi="David" w:cs="David" w:hint="cs"/>
          <w:color w:val="080808"/>
          <w:rtl/>
        </w:rPr>
        <w:t>בג"ץ החליט כי לאור החשיבות בדיון אם ניתן למנות אדם שהודה בעבירות חמורות למשרד ממשלתי ידון בעתירה.</w:t>
      </w:r>
    </w:p>
    <w:p w14:paraId="6F23563E" w14:textId="03D540EC" w:rsidR="00DA1C3E" w:rsidRDefault="00DA1C3E" w:rsidP="00DA1C3E">
      <w:pPr>
        <w:rPr>
          <w:rFonts w:ascii="David" w:hAnsi="David" w:cs="David"/>
          <w:color w:val="080808"/>
          <w:rtl/>
        </w:rPr>
      </w:pPr>
      <w:r w:rsidRPr="00DA1C3E">
        <w:rPr>
          <w:rFonts w:ascii="David" w:hAnsi="David" w:cs="David" w:hint="cs"/>
          <w:b/>
          <w:bCs/>
          <w:color w:val="080808"/>
          <w:rtl/>
        </w:rPr>
        <w:t>סמכות מקבילה</w:t>
      </w:r>
      <w:r>
        <w:rPr>
          <w:rFonts w:ascii="David" w:hAnsi="David" w:cs="David" w:hint="cs"/>
          <w:color w:val="080808"/>
          <w:rtl/>
        </w:rPr>
        <w:t xml:space="preserve">- מקרים בהם יש חוקים שמסמיכים בתי דין אחרים לדון בעניין שגם בג"ץ יכול לדון בהם אך מאחר וסמכות בג"ץ באה </w:t>
      </w:r>
      <w:proofErr w:type="spellStart"/>
      <w:r>
        <w:rPr>
          <w:rFonts w:ascii="David" w:hAnsi="David" w:cs="David" w:hint="cs"/>
          <w:color w:val="080808"/>
          <w:rtl/>
        </w:rPr>
        <w:t>מחו"י</w:t>
      </w:r>
      <w:proofErr w:type="spellEnd"/>
      <w:r>
        <w:rPr>
          <w:rFonts w:ascii="David" w:hAnsi="David" w:cs="David" w:hint="cs"/>
          <w:color w:val="080808"/>
          <w:rtl/>
        </w:rPr>
        <w:t xml:space="preserve"> הוא יכול להחליט מתי הוא ידון ומתי הם. למשל למחוזי יש גם סמכות לדון בעניינים מנהליים.</w:t>
      </w:r>
    </w:p>
    <w:p w14:paraId="216B1BF0" w14:textId="545AF569" w:rsidR="00C257BF" w:rsidRDefault="00C257BF" w:rsidP="00C257BF">
      <w:pPr>
        <w:rPr>
          <w:rFonts w:ascii="David" w:hAnsi="David" w:cs="David"/>
          <w:color w:val="080808"/>
          <w:rtl/>
        </w:rPr>
      </w:pPr>
      <w:r>
        <w:rPr>
          <w:rFonts w:ascii="David" w:hAnsi="David" w:cs="David" w:hint="cs"/>
          <w:color w:val="080808"/>
          <w:rtl/>
        </w:rPr>
        <w:t>בג"ץ הוא צי</w:t>
      </w:r>
      <w:r w:rsidR="00456EB1">
        <w:rPr>
          <w:rFonts w:ascii="David" w:hAnsi="David" w:cs="David" w:hint="cs"/>
          <w:color w:val="080808"/>
          <w:rtl/>
        </w:rPr>
        <w:t>ר</w:t>
      </w:r>
      <w:r>
        <w:rPr>
          <w:rFonts w:ascii="David" w:hAnsi="David" w:cs="David" w:hint="cs"/>
          <w:color w:val="080808"/>
          <w:rtl/>
        </w:rPr>
        <w:t xml:space="preserve"> ייחודי בסמכותו כי ניתן לערער ישירות- ירושה מימי המנדט בו הרציונל היה לדון בהחלטות רק מול שופטים אנגליים. יש לעניין יתרונות כי מעמדו של העליון נותן לו את הביטחון לעמוד מול שרים וגורמים גבוהים אחרים וכן מדובר בהליך מהיר יותר אולם יש גם כמה חסרונות:</w:t>
      </w:r>
    </w:p>
    <w:p w14:paraId="54BE9079" w14:textId="7D80A9A7" w:rsidR="00C257BF" w:rsidRDefault="00C257BF" w:rsidP="00DD005C">
      <w:pPr>
        <w:pStyle w:val="a3"/>
        <w:numPr>
          <w:ilvl w:val="0"/>
          <w:numId w:val="65"/>
        </w:numPr>
        <w:rPr>
          <w:rFonts w:ascii="David" w:hAnsi="David" w:cs="David"/>
          <w:color w:val="080808"/>
        </w:rPr>
      </w:pPr>
      <w:r>
        <w:rPr>
          <w:rFonts w:ascii="David" w:hAnsi="David" w:cs="David" w:hint="cs"/>
          <w:color w:val="080808"/>
          <w:rtl/>
        </w:rPr>
        <w:t xml:space="preserve">אין זכות </w:t>
      </w:r>
      <w:r w:rsidRPr="00816628">
        <w:rPr>
          <w:rFonts w:ascii="David" w:hAnsi="David" w:cs="David" w:hint="cs"/>
          <w:b/>
          <w:bCs/>
          <w:color w:val="080808"/>
          <w:rtl/>
        </w:rPr>
        <w:t>ערעור</w:t>
      </w:r>
    </w:p>
    <w:p w14:paraId="4BF96919" w14:textId="49EB1AB4" w:rsidR="00C257BF" w:rsidRDefault="00C257BF" w:rsidP="00DD005C">
      <w:pPr>
        <w:pStyle w:val="a3"/>
        <w:numPr>
          <w:ilvl w:val="0"/>
          <w:numId w:val="65"/>
        </w:numPr>
        <w:rPr>
          <w:rFonts w:ascii="David" w:hAnsi="David" w:cs="David"/>
          <w:color w:val="080808"/>
        </w:rPr>
      </w:pPr>
      <w:r w:rsidRPr="00816628">
        <w:rPr>
          <w:rFonts w:ascii="David" w:hAnsi="David" w:cs="David" w:hint="cs"/>
          <w:b/>
          <w:bCs/>
          <w:color w:val="080808"/>
          <w:rtl/>
        </w:rPr>
        <w:t>קושי בהוכחות עובדות</w:t>
      </w:r>
      <w:r>
        <w:rPr>
          <w:rFonts w:ascii="David" w:hAnsi="David" w:cs="David" w:hint="cs"/>
          <w:color w:val="080808"/>
          <w:rtl/>
        </w:rPr>
        <w:t>- זהו בית משפט עמוס שתפקידו לא לבסס עובדות (אין יכולת לעדין/ חקירות נגדיות..) ולכן יש קושי להוכיח שרשות פעלה לא כשורה.</w:t>
      </w:r>
    </w:p>
    <w:p w14:paraId="5B6C49B9" w14:textId="098946A5" w:rsidR="00C257BF" w:rsidRDefault="00816628" w:rsidP="00DD005C">
      <w:pPr>
        <w:pStyle w:val="a3"/>
        <w:numPr>
          <w:ilvl w:val="0"/>
          <w:numId w:val="65"/>
        </w:numPr>
        <w:rPr>
          <w:rFonts w:ascii="David" w:hAnsi="David" w:cs="David"/>
          <w:color w:val="080808"/>
        </w:rPr>
      </w:pPr>
      <w:r w:rsidRPr="00816628">
        <w:rPr>
          <w:rFonts w:ascii="David" w:hAnsi="David" w:cs="David" w:hint="cs"/>
          <w:b/>
          <w:bCs/>
          <w:color w:val="080808"/>
          <w:rtl/>
        </w:rPr>
        <w:t>אי התאמה של הליכים לעליון</w:t>
      </w:r>
      <w:r>
        <w:rPr>
          <w:rFonts w:ascii="David" w:hAnsi="David" w:cs="David" w:hint="cs"/>
          <w:color w:val="080808"/>
          <w:rtl/>
        </w:rPr>
        <w:t>- כל מקרה קטן שאינו בסמכות של אף בית משפט ספציפי מגיע לבג"ץ</w:t>
      </w:r>
    </w:p>
    <w:p w14:paraId="7267CE27" w14:textId="403D187D" w:rsidR="00816628" w:rsidRDefault="00816628" w:rsidP="00DD005C">
      <w:pPr>
        <w:pStyle w:val="a3"/>
        <w:numPr>
          <w:ilvl w:val="0"/>
          <w:numId w:val="65"/>
        </w:numPr>
        <w:rPr>
          <w:rFonts w:ascii="David" w:hAnsi="David" w:cs="David"/>
          <w:color w:val="080808"/>
        </w:rPr>
      </w:pPr>
      <w:r w:rsidRPr="00816628">
        <w:rPr>
          <w:rFonts w:ascii="David" w:hAnsi="David" w:cs="David" w:hint="cs"/>
          <w:b/>
          <w:bCs/>
          <w:color w:val="080808"/>
          <w:rtl/>
        </w:rPr>
        <w:t>אין נגישות</w:t>
      </w:r>
      <w:r>
        <w:rPr>
          <w:rFonts w:ascii="David" w:hAnsi="David" w:cs="David" w:hint="cs"/>
          <w:color w:val="080808"/>
          <w:rtl/>
        </w:rPr>
        <w:t>- כל עתירה היא בעצם צו על תנאי וזה לא נורמלי שצריך לבקש אישור לתביעה</w:t>
      </w:r>
    </w:p>
    <w:p w14:paraId="02E14336" w14:textId="0FCDC0C4" w:rsidR="00816628" w:rsidRPr="00456EB1" w:rsidRDefault="00816628" w:rsidP="00DD005C">
      <w:pPr>
        <w:pStyle w:val="a3"/>
        <w:numPr>
          <w:ilvl w:val="0"/>
          <w:numId w:val="65"/>
        </w:numPr>
        <w:rPr>
          <w:rFonts w:ascii="David" w:hAnsi="David" w:cs="David"/>
          <w:color w:val="080808"/>
        </w:rPr>
      </w:pPr>
      <w:r w:rsidRPr="00816628">
        <w:rPr>
          <w:rFonts w:ascii="David" w:hAnsi="David" w:cs="David" w:hint="cs"/>
          <w:b/>
          <w:bCs/>
          <w:color w:val="080808"/>
          <w:rtl/>
        </w:rPr>
        <w:t>שק"ד רחב אם לדון בעתירה</w:t>
      </w:r>
      <w:r>
        <w:rPr>
          <w:rFonts w:ascii="David" w:hAnsi="David" w:cs="David" w:hint="cs"/>
          <w:color w:val="080808"/>
          <w:rtl/>
        </w:rPr>
        <w:t xml:space="preserve">- יש המון עילות סף ומכשולים שאין בבתי </w:t>
      </w:r>
      <w:r w:rsidRPr="00456EB1">
        <w:rPr>
          <w:rFonts w:ascii="David" w:hAnsi="David" w:cs="David" w:hint="cs"/>
          <w:color w:val="080808"/>
          <w:rtl/>
        </w:rPr>
        <w:t>משפט אחרים</w:t>
      </w:r>
    </w:p>
    <w:p w14:paraId="6368D0F4" w14:textId="1647FE02" w:rsidR="00816628" w:rsidRPr="00456EB1" w:rsidRDefault="00816628" w:rsidP="00816628">
      <w:pPr>
        <w:rPr>
          <w:rFonts w:ascii="David" w:hAnsi="David" w:cs="David"/>
          <w:color w:val="080808"/>
          <w:rtl/>
        </w:rPr>
      </w:pPr>
      <w:r w:rsidRPr="00456EB1">
        <w:rPr>
          <w:rFonts w:ascii="David" w:hAnsi="David" w:cs="David" w:hint="cs"/>
          <w:color w:val="080808"/>
          <w:rtl/>
        </w:rPr>
        <w:t xml:space="preserve">לאור כל אלו נהג בג"ץ "להעביר" הרבה מהתיקים לבתי משפט אחרים כאשר היה </w:t>
      </w:r>
      <w:proofErr w:type="spellStart"/>
      <w:r w:rsidRPr="00456EB1">
        <w:rPr>
          <w:rFonts w:ascii="David" w:hAnsi="David" w:cs="David" w:hint="cs"/>
          <w:color w:val="080808"/>
          <w:rtl/>
        </w:rPr>
        <w:t>מימד</w:t>
      </w:r>
      <w:proofErr w:type="spellEnd"/>
      <w:r w:rsidRPr="00456EB1">
        <w:rPr>
          <w:rFonts w:ascii="David" w:hAnsi="David" w:cs="David" w:hint="cs"/>
          <w:color w:val="080808"/>
          <w:rtl/>
        </w:rPr>
        <w:t xml:space="preserve"> דו מהותי מסוים (נגעו לעניינים אחרים כמו חוזים/ מכרזים..) וכך להקל על העומס שלו. אך בשנת 2000 הדבר הוסדר בחוק </w:t>
      </w:r>
      <w:r w:rsidRPr="00456EB1">
        <w:rPr>
          <w:rFonts w:ascii="David" w:hAnsi="David" w:cs="David" w:hint="cs"/>
          <w:rtl/>
        </w:rPr>
        <w:t xml:space="preserve">וחוקק </w:t>
      </w:r>
      <w:r w:rsidRPr="00456EB1">
        <w:rPr>
          <w:rFonts w:ascii="David" w:hAnsi="David" w:cs="David" w:hint="cs"/>
          <w:highlight w:val="yellow"/>
          <w:rtl/>
        </w:rPr>
        <w:t>חוק בתי משפט לעניינים מנהליים</w:t>
      </w:r>
      <w:r w:rsidRPr="00456EB1">
        <w:rPr>
          <w:rFonts w:ascii="David" w:hAnsi="David" w:cs="David" w:hint="cs"/>
          <w:rtl/>
        </w:rPr>
        <w:t>- מחלקה בכל בית משפט מחוזי</w:t>
      </w:r>
      <w:r w:rsidRPr="00456EB1">
        <w:rPr>
          <w:rFonts w:ascii="David" w:hAnsi="David" w:cs="David" w:hint="cs"/>
          <w:color w:val="080808"/>
          <w:rtl/>
        </w:rPr>
        <w:t xml:space="preserve"> שמורכבת משופטים מחוזיים שמנוסים בנושא המנהלי כאשר תקופת כהונתם היא 4 שנים אלא אם רוצים להמשיך. </w:t>
      </w:r>
    </w:p>
    <w:p w14:paraId="5A240E0F" w14:textId="6627470E" w:rsidR="00DD005C" w:rsidRPr="00456EB1" w:rsidRDefault="00DD005C" w:rsidP="00335179">
      <w:pPr>
        <w:rPr>
          <w:rFonts w:ascii="David" w:hAnsi="David" w:cs="David"/>
          <w:b/>
          <w:bCs/>
          <w:color w:val="080808"/>
          <w:u w:val="single"/>
          <w:rtl/>
        </w:rPr>
      </w:pPr>
      <w:r w:rsidRPr="00456EB1">
        <w:rPr>
          <w:rFonts w:ascii="David" w:hAnsi="David" w:cs="David" w:hint="cs"/>
          <w:b/>
          <w:bCs/>
          <w:color w:val="080808"/>
          <w:u w:val="single"/>
          <w:rtl/>
        </w:rPr>
        <w:t>סמכות</w:t>
      </w:r>
      <w:r w:rsidR="002C7092">
        <w:rPr>
          <w:rFonts w:ascii="David" w:hAnsi="David" w:cs="David" w:hint="cs"/>
          <w:b/>
          <w:bCs/>
          <w:color w:val="080808"/>
          <w:u w:val="single"/>
          <w:rtl/>
        </w:rPr>
        <w:t xml:space="preserve"> בתי המשפט המנהליים</w:t>
      </w:r>
    </w:p>
    <w:p w14:paraId="233ABA4F" w14:textId="046CB9E4" w:rsidR="00335179" w:rsidRPr="00456EB1" w:rsidRDefault="00EC5910" w:rsidP="00335179">
      <w:pPr>
        <w:rPr>
          <w:rFonts w:ascii="David" w:hAnsi="David" w:cs="David"/>
        </w:rPr>
      </w:pPr>
      <w:r w:rsidRPr="00456EB1">
        <w:rPr>
          <w:rFonts w:ascii="David" w:hAnsi="David" w:cs="David" w:hint="cs"/>
          <w:color w:val="080808"/>
          <w:rtl/>
        </w:rPr>
        <w:t>מדובר בסמכות לדון בעניינים קבועים וספציפיי</w:t>
      </w:r>
      <w:r w:rsidRPr="00456EB1">
        <w:rPr>
          <w:rFonts w:ascii="David" w:hAnsi="David" w:cs="David" w:hint="eastAsia"/>
          <w:color w:val="080808"/>
          <w:rtl/>
        </w:rPr>
        <w:t>ם</w:t>
      </w:r>
      <w:r w:rsidRPr="00456EB1">
        <w:rPr>
          <w:rFonts w:ascii="David" w:hAnsi="David" w:cs="David" w:hint="cs"/>
          <w:color w:val="080808"/>
          <w:rtl/>
        </w:rPr>
        <w:t xml:space="preserve"> המפורטים ב5 תוספות בחוק הנוגעים </w:t>
      </w:r>
      <w:r w:rsidRPr="00456EB1">
        <w:rPr>
          <w:rFonts w:ascii="David" w:hAnsi="David" w:cs="David" w:hint="cs"/>
          <w:rtl/>
        </w:rPr>
        <w:t xml:space="preserve">לסכסוכים </w:t>
      </w:r>
      <w:r w:rsidRPr="00456EB1">
        <w:rPr>
          <w:rFonts w:ascii="David" w:hAnsi="David" w:cs="David"/>
          <w:rtl/>
        </w:rPr>
        <w:t>שבין אדם לרשויות המדינה</w:t>
      </w:r>
      <w:r w:rsidR="00335179" w:rsidRPr="00456EB1">
        <w:rPr>
          <w:rFonts w:ascii="David" w:hAnsi="David" w:cs="David" w:hint="cs"/>
          <w:rtl/>
        </w:rPr>
        <w:t>/</w:t>
      </w:r>
      <w:r w:rsidRPr="00456EB1">
        <w:rPr>
          <w:rFonts w:ascii="David" w:hAnsi="David" w:cs="David"/>
          <w:rtl/>
        </w:rPr>
        <w:t>רשות מקומית</w:t>
      </w:r>
      <w:r w:rsidR="00335179" w:rsidRPr="00456EB1">
        <w:rPr>
          <w:rFonts w:ascii="David" w:hAnsi="David" w:cs="David" w:hint="cs"/>
          <w:rtl/>
        </w:rPr>
        <w:t xml:space="preserve"> </w:t>
      </w:r>
      <w:r w:rsidRPr="00456EB1">
        <w:rPr>
          <w:rFonts w:ascii="David" w:hAnsi="David" w:cs="David"/>
          <w:rtl/>
        </w:rPr>
        <w:t>וגופים ואנשים אחרים הממלאים תפקידים ציבוריים</w:t>
      </w:r>
      <w:r w:rsidR="00335179" w:rsidRPr="00456EB1">
        <w:rPr>
          <w:rFonts w:ascii="David" w:hAnsi="David" w:cs="David" w:hint="cs"/>
          <w:rtl/>
        </w:rPr>
        <w:t xml:space="preserve"> בהקשר להחלטותיהם. </w:t>
      </w:r>
    </w:p>
    <w:p w14:paraId="667C8741" w14:textId="4C8A6F0C" w:rsidR="00335179" w:rsidRPr="00456EB1" w:rsidRDefault="00335179" w:rsidP="00335179">
      <w:pPr>
        <w:ind w:left="360"/>
        <w:rPr>
          <w:rFonts w:ascii="David" w:hAnsi="David" w:cs="David"/>
        </w:rPr>
      </w:pPr>
      <w:r w:rsidRPr="00456EB1">
        <w:rPr>
          <w:rFonts w:ascii="David" w:hAnsi="David" w:cs="David" w:hint="cs"/>
          <w:rtl/>
        </w:rPr>
        <w:t>בנוסף דן גם ב:</w:t>
      </w:r>
    </w:p>
    <w:p w14:paraId="1E9D3F07" w14:textId="4085AC7D" w:rsidR="00335179" w:rsidRPr="00456EB1" w:rsidRDefault="00335179" w:rsidP="00DD005C">
      <w:pPr>
        <w:pStyle w:val="a3"/>
        <w:numPr>
          <w:ilvl w:val="0"/>
          <w:numId w:val="66"/>
        </w:numPr>
        <w:rPr>
          <w:rFonts w:ascii="David" w:hAnsi="David" w:cs="David"/>
        </w:rPr>
      </w:pPr>
      <w:r w:rsidRPr="00456EB1">
        <w:rPr>
          <w:rFonts w:ascii="David" w:hAnsi="David" w:cs="David" w:hint="cs"/>
          <w:rtl/>
        </w:rPr>
        <w:t>ערעורים על החלטות בנושאי משפט מנהלי של בתי משפט שלום/ אחרים</w:t>
      </w:r>
      <w:r w:rsidR="00456EB1">
        <w:rPr>
          <w:rFonts w:ascii="David" w:hAnsi="David" w:cs="David" w:hint="cs"/>
          <w:rtl/>
        </w:rPr>
        <w:t>.</w:t>
      </w:r>
    </w:p>
    <w:p w14:paraId="19DFC681" w14:textId="77777777" w:rsidR="00335179" w:rsidRPr="00456EB1" w:rsidRDefault="00335179" w:rsidP="00DD005C">
      <w:pPr>
        <w:pStyle w:val="a3"/>
        <w:numPr>
          <w:ilvl w:val="0"/>
          <w:numId w:val="66"/>
        </w:numPr>
        <w:rPr>
          <w:rFonts w:ascii="David" w:hAnsi="David" w:cs="David"/>
        </w:rPr>
      </w:pPr>
      <w:r w:rsidRPr="00456EB1">
        <w:rPr>
          <w:rFonts w:ascii="David" w:hAnsi="David" w:cs="David" w:hint="cs"/>
          <w:rtl/>
        </w:rPr>
        <w:t>תובענות לפיצויים בדיני מכרזים</w:t>
      </w:r>
    </w:p>
    <w:p w14:paraId="19F959AB" w14:textId="77777777" w:rsidR="00335179" w:rsidRPr="00456EB1" w:rsidRDefault="00335179" w:rsidP="00DD005C">
      <w:pPr>
        <w:pStyle w:val="a3"/>
        <w:numPr>
          <w:ilvl w:val="0"/>
          <w:numId w:val="66"/>
        </w:numPr>
        <w:rPr>
          <w:rFonts w:ascii="David" w:hAnsi="David" w:cs="David"/>
        </w:rPr>
      </w:pPr>
      <w:r w:rsidRPr="00456EB1">
        <w:rPr>
          <w:rFonts w:ascii="David" w:hAnsi="David" w:cs="David" w:hint="cs"/>
          <w:rtl/>
        </w:rPr>
        <w:t xml:space="preserve">תובענת ייצוגיות נגד רשויות </w:t>
      </w:r>
    </w:p>
    <w:p w14:paraId="0F89C09C" w14:textId="7A8D4E14" w:rsidR="00DA1C3E" w:rsidRPr="00456EB1" w:rsidRDefault="00335179" w:rsidP="00DD005C">
      <w:pPr>
        <w:pStyle w:val="a3"/>
        <w:numPr>
          <w:ilvl w:val="0"/>
          <w:numId w:val="66"/>
        </w:numPr>
        <w:rPr>
          <w:rFonts w:ascii="David" w:hAnsi="David" w:cs="David"/>
        </w:rPr>
      </w:pPr>
      <w:r w:rsidRPr="00456EB1">
        <w:rPr>
          <w:rFonts w:ascii="David" w:hAnsi="David" w:cs="David" w:hint="cs"/>
          <w:rtl/>
        </w:rPr>
        <w:t>עתירות נגד החלטות שונות של רשויות בשטחי יהודה ושומרון (עדכון די חדש).</w:t>
      </w:r>
    </w:p>
    <w:p w14:paraId="67371D3E" w14:textId="0FC2D58B" w:rsidR="00903CED" w:rsidRPr="00456EB1" w:rsidRDefault="00DD005C" w:rsidP="00335179">
      <w:pPr>
        <w:rPr>
          <w:rFonts w:ascii="David" w:hAnsi="David" w:cs="David"/>
          <w:color w:val="080808"/>
          <w:rtl/>
        </w:rPr>
      </w:pPr>
      <w:r w:rsidRPr="00456EB1">
        <w:rPr>
          <w:rFonts w:ascii="David" w:hAnsi="David" w:cs="David" w:hint="cs"/>
          <w:b/>
          <w:bCs/>
          <w:color w:val="080808"/>
          <w:rtl/>
        </w:rPr>
        <w:t>שינוי הסמכויות</w:t>
      </w:r>
      <w:r w:rsidRPr="00456EB1">
        <w:rPr>
          <w:rFonts w:ascii="David" w:hAnsi="David" w:cs="David" w:hint="cs"/>
          <w:color w:val="080808"/>
          <w:rtl/>
        </w:rPr>
        <w:t xml:space="preserve">- </w:t>
      </w:r>
      <w:r w:rsidR="00335179" w:rsidRPr="00456EB1">
        <w:rPr>
          <w:rFonts w:ascii="David" w:hAnsi="David" w:cs="David" w:hint="cs"/>
          <w:color w:val="080808"/>
          <w:rtl/>
        </w:rPr>
        <w:t>בכדי לשנות את התוספות (לגרוע מהסמכויות) אין צורך בהליך חקיקה רגיל אלא יכול שר המשפטים לעשות זאת בעזרת הסכמת נשיא העליון ואישור ועדת החוקה של הכנסת.</w:t>
      </w:r>
    </w:p>
    <w:p w14:paraId="6B4FF059" w14:textId="2C0EF651" w:rsidR="00335179" w:rsidRPr="00456EB1" w:rsidRDefault="00335179" w:rsidP="00335179">
      <w:pPr>
        <w:rPr>
          <w:rFonts w:ascii="David" w:hAnsi="David" w:cs="David"/>
          <w:color w:val="080808"/>
          <w:rtl/>
        </w:rPr>
      </w:pPr>
      <w:r w:rsidRPr="00456EB1">
        <w:rPr>
          <w:rFonts w:ascii="David" w:hAnsi="David" w:cs="David" w:hint="cs"/>
          <w:b/>
          <w:bCs/>
          <w:color w:val="080808"/>
          <w:rtl/>
        </w:rPr>
        <w:t>האם ענה לחסרונות של פעם?</w:t>
      </w:r>
      <w:r w:rsidRPr="00456EB1">
        <w:rPr>
          <w:rFonts w:ascii="David" w:hAnsi="David" w:cs="David" w:hint="cs"/>
          <w:color w:val="080808"/>
          <w:rtl/>
        </w:rPr>
        <w:t xml:space="preserve"> מצד אחד יש אפשרות לערעור על החלטותיו לעליון</w:t>
      </w:r>
      <w:r w:rsidR="00DD005C" w:rsidRPr="00456EB1">
        <w:rPr>
          <w:rFonts w:ascii="David" w:hAnsi="David" w:cs="David" w:hint="cs"/>
          <w:color w:val="080808"/>
          <w:rtl/>
        </w:rPr>
        <w:t xml:space="preserve"> והעומס ירד אך גם בו סדרי הדין של שק"ד ודיני ראיות הם כמו בג"ץ מלבד דברים בודדים (למשל זכות ערעור)  ולכן רבים מהחסרונות נשארו. </w:t>
      </w:r>
    </w:p>
    <w:p w14:paraId="5792852A" w14:textId="77777777" w:rsidR="00DD005C" w:rsidRPr="00456EB1" w:rsidRDefault="00DD005C" w:rsidP="00335179">
      <w:pPr>
        <w:rPr>
          <w:rFonts w:ascii="David" w:hAnsi="David" w:cs="David"/>
          <w:color w:val="080808"/>
          <w:rtl/>
        </w:rPr>
      </w:pPr>
      <w:r w:rsidRPr="00456EB1">
        <w:rPr>
          <w:rFonts w:ascii="David" w:hAnsi="David" w:cs="David" w:hint="cs"/>
          <w:b/>
          <w:bCs/>
          <w:color w:val="080808"/>
          <w:rtl/>
        </w:rPr>
        <w:t>העברה לבג"ץ</w:t>
      </w:r>
      <w:r w:rsidRPr="00456EB1">
        <w:rPr>
          <w:rFonts w:ascii="David" w:hAnsi="David" w:cs="David" w:hint="cs"/>
          <w:color w:val="080808"/>
          <w:rtl/>
        </w:rPr>
        <w:t xml:space="preserve">- כאשר </w:t>
      </w:r>
      <w:r w:rsidRPr="00456EB1">
        <w:rPr>
          <w:rFonts w:ascii="David" w:hAnsi="David" w:cs="David" w:hint="cs"/>
          <w:rtl/>
        </w:rPr>
        <w:t>לעתירה חשיבות רגישות או דחיפות מיוחדת</w:t>
      </w:r>
      <w:r w:rsidRPr="00456EB1">
        <w:rPr>
          <w:rFonts w:ascii="David" w:hAnsi="David" w:cs="David" w:hint="cs"/>
          <w:color w:val="080808"/>
          <w:rtl/>
        </w:rPr>
        <w:t xml:space="preserve"> יש סמכות העברה לבג"ץ (גם אם בית המשפט עצמו רוצה להעביר) אחרת ניתן לנסות. </w:t>
      </w:r>
    </w:p>
    <w:p w14:paraId="550C3ABF" w14:textId="17D7A2A8" w:rsidR="00DD005C" w:rsidRPr="00456EB1" w:rsidRDefault="00DD005C" w:rsidP="00335179">
      <w:pPr>
        <w:rPr>
          <w:rFonts w:ascii="David" w:hAnsi="David" w:cs="David"/>
          <w:color w:val="080808"/>
          <w:rtl/>
        </w:rPr>
      </w:pPr>
      <w:r w:rsidRPr="00456EB1">
        <w:rPr>
          <w:rFonts w:ascii="David" w:hAnsi="David" w:cs="David" w:hint="cs"/>
          <w:color w:val="080808"/>
          <w:rtl/>
        </w:rPr>
        <w:t xml:space="preserve">האם עדיין יכול בג"ץ להעביר לבית משפט אזרחי דברים שלא בסמכות </w:t>
      </w:r>
      <w:r w:rsidRPr="00456EB1">
        <w:rPr>
          <w:rFonts w:ascii="David" w:hAnsi="David" w:cs="David" w:hint="cs"/>
          <w:rtl/>
        </w:rPr>
        <w:t xml:space="preserve">בית משפט לעניינים מנהליים בקיומם של אלמנטים דו מהותיים כמו בעבר? לפי </w:t>
      </w:r>
      <w:proofErr w:type="spellStart"/>
      <w:r w:rsidRPr="00456EB1">
        <w:rPr>
          <w:rFonts w:ascii="David" w:hAnsi="David" w:cs="David" w:hint="cs"/>
          <w:highlight w:val="green"/>
          <w:rtl/>
        </w:rPr>
        <w:t>פרוקצ'י</w:t>
      </w:r>
      <w:r w:rsidRPr="00456EB1">
        <w:rPr>
          <w:rFonts w:ascii="David" w:hAnsi="David" w:cs="David" w:hint="eastAsia"/>
          <w:highlight w:val="green"/>
          <w:rtl/>
        </w:rPr>
        <w:t>ה</w:t>
      </w:r>
      <w:proofErr w:type="spellEnd"/>
      <w:r w:rsidRPr="00456EB1">
        <w:rPr>
          <w:rFonts w:ascii="David" w:hAnsi="David" w:cs="David" w:hint="cs"/>
          <w:rtl/>
        </w:rPr>
        <w:t xml:space="preserve"> </w:t>
      </w:r>
      <w:r w:rsidRPr="00456EB1">
        <w:rPr>
          <w:rFonts w:ascii="David" w:hAnsi="David" w:cs="David" w:hint="cs"/>
          <w:highlight w:val="cyan"/>
          <w:rtl/>
        </w:rPr>
        <w:t xml:space="preserve">בפס"ד </w:t>
      </w:r>
      <w:proofErr w:type="spellStart"/>
      <w:r w:rsidRPr="00456EB1">
        <w:rPr>
          <w:rFonts w:ascii="David" w:hAnsi="David" w:cs="David" w:hint="cs"/>
          <w:highlight w:val="cyan"/>
          <w:rtl/>
        </w:rPr>
        <w:t>צ'רני</w:t>
      </w:r>
      <w:proofErr w:type="spellEnd"/>
      <w:r w:rsidRPr="00456EB1">
        <w:rPr>
          <w:rFonts w:ascii="David" w:hAnsi="David" w:cs="David" w:hint="cs"/>
          <w:rtl/>
        </w:rPr>
        <w:t xml:space="preserve"> עדיין קיימת הסמכות אך בג"ץ ישתמש בה רק במקרים נדירים- בפועל לא קרה עדיין.  </w:t>
      </w:r>
      <w:r w:rsidRPr="00456EB1">
        <w:rPr>
          <w:rFonts w:ascii="David" w:hAnsi="David" w:cs="David" w:hint="cs"/>
          <w:color w:val="080808"/>
          <w:rtl/>
        </w:rPr>
        <w:t xml:space="preserve"> </w:t>
      </w:r>
    </w:p>
    <w:sectPr w:rsidR="00DD005C" w:rsidRPr="00456EB1" w:rsidSect="00054F22">
      <w:headerReference w:type="default" r:id="rId8"/>
      <w:footerReference w:type="default" r:id="rId9"/>
      <w:pgSz w:w="11906" w:h="16838"/>
      <w:pgMar w:top="720" w:right="720" w:bottom="720" w:left="720" w:header="51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D74B" w14:textId="77777777" w:rsidR="00C23CB6" w:rsidRDefault="00C23CB6" w:rsidP="00E407D7">
      <w:pPr>
        <w:spacing w:after="0" w:line="240" w:lineRule="auto"/>
      </w:pPr>
      <w:r>
        <w:separator/>
      </w:r>
    </w:p>
  </w:endnote>
  <w:endnote w:type="continuationSeparator" w:id="0">
    <w:p w14:paraId="5610758F" w14:textId="77777777" w:rsidR="00C23CB6" w:rsidRDefault="00C23CB6" w:rsidP="00E4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2682983"/>
      <w:docPartObj>
        <w:docPartGallery w:val="Page Numbers (Bottom of Page)"/>
        <w:docPartUnique/>
      </w:docPartObj>
    </w:sdtPr>
    <w:sdtEndPr>
      <w:rPr>
        <w:rFonts w:ascii="David" w:hAnsi="David" w:cs="David"/>
      </w:rPr>
    </w:sdtEndPr>
    <w:sdtContent>
      <w:p w14:paraId="27FE12F4" w14:textId="77777777" w:rsidR="00C23CB6" w:rsidRPr="00E407D7" w:rsidRDefault="00C23CB6">
        <w:pPr>
          <w:pStyle w:val="a6"/>
          <w:jc w:val="center"/>
          <w:rPr>
            <w:rFonts w:ascii="David" w:hAnsi="David" w:cs="David"/>
          </w:rPr>
        </w:pPr>
        <w:r w:rsidRPr="00E407D7">
          <w:rPr>
            <w:rFonts w:ascii="David" w:hAnsi="David" w:cs="David"/>
          </w:rPr>
          <w:fldChar w:fldCharType="begin"/>
        </w:r>
        <w:r w:rsidRPr="00E407D7">
          <w:rPr>
            <w:rFonts w:ascii="David" w:hAnsi="David" w:cs="David"/>
          </w:rPr>
          <w:instrText>PAGE   \* MERGEFORMAT</w:instrText>
        </w:r>
        <w:r w:rsidRPr="00E407D7">
          <w:rPr>
            <w:rFonts w:ascii="David" w:hAnsi="David" w:cs="David"/>
          </w:rPr>
          <w:fldChar w:fldCharType="separate"/>
        </w:r>
        <w:r w:rsidRPr="00E407D7">
          <w:rPr>
            <w:rFonts w:ascii="David" w:hAnsi="David" w:cs="David"/>
            <w:rtl/>
            <w:lang w:val="he-IL"/>
          </w:rPr>
          <w:t>2</w:t>
        </w:r>
        <w:r w:rsidRPr="00E407D7">
          <w:rPr>
            <w:rFonts w:ascii="David" w:hAnsi="David" w:cs="David"/>
          </w:rPr>
          <w:fldChar w:fldCharType="end"/>
        </w:r>
      </w:p>
    </w:sdtContent>
  </w:sdt>
  <w:p w14:paraId="5929F3E1" w14:textId="77777777" w:rsidR="00C23CB6" w:rsidRDefault="00C23CB6">
    <w:pPr>
      <w:pStyle w:val="a6"/>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C4CE" w14:textId="77777777" w:rsidR="00C23CB6" w:rsidRDefault="00C23CB6" w:rsidP="00E407D7">
      <w:pPr>
        <w:spacing w:after="0" w:line="240" w:lineRule="auto"/>
      </w:pPr>
      <w:r>
        <w:separator/>
      </w:r>
    </w:p>
  </w:footnote>
  <w:footnote w:type="continuationSeparator" w:id="0">
    <w:p w14:paraId="6FE6C205" w14:textId="77777777" w:rsidR="00C23CB6" w:rsidRDefault="00C23CB6" w:rsidP="00E40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EA89" w14:textId="21F16572" w:rsidR="003771AA" w:rsidRPr="003771AA" w:rsidRDefault="003771AA">
    <w:pPr>
      <w:pStyle w:val="a4"/>
      <w:rPr>
        <w:rFonts w:ascii="David" w:hAnsi="David" w:cs="David"/>
      </w:rPr>
    </w:pPr>
    <w:r w:rsidRPr="003771AA">
      <w:rPr>
        <w:rFonts w:ascii="David" w:hAnsi="David" w:cs="David"/>
        <w:rtl/>
      </w:rPr>
      <w:t xml:space="preserve">שחף אפרתי  </w:t>
    </w:r>
    <w:r>
      <w:rPr>
        <w:rFonts w:ascii="David" w:hAnsi="David" w:cs="David" w:hint="cs"/>
        <w:rtl/>
      </w:rPr>
      <w:t xml:space="preserve">                                                                                                                                                                                      תשפ"ב</w:t>
    </w:r>
    <w:r w:rsidRPr="003771AA">
      <w:rPr>
        <w:rFonts w:ascii="David" w:hAnsi="David" w:cs="David"/>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014"/>
    <w:multiLevelType w:val="hybridMultilevel"/>
    <w:tmpl w:val="24C862E6"/>
    <w:lvl w:ilvl="0" w:tplc="446C732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04E6C7A"/>
    <w:multiLevelType w:val="hybridMultilevel"/>
    <w:tmpl w:val="EDDE0C80"/>
    <w:lvl w:ilvl="0" w:tplc="5ABEC496">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697116"/>
    <w:multiLevelType w:val="hybridMultilevel"/>
    <w:tmpl w:val="BF56D578"/>
    <w:lvl w:ilvl="0" w:tplc="DCA2DC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7450B7"/>
    <w:multiLevelType w:val="hybridMultilevel"/>
    <w:tmpl w:val="2D6001F4"/>
    <w:lvl w:ilvl="0" w:tplc="291ED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341162"/>
    <w:multiLevelType w:val="hybridMultilevel"/>
    <w:tmpl w:val="45AAF3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FA1796"/>
    <w:multiLevelType w:val="hybridMultilevel"/>
    <w:tmpl w:val="10887C8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527DB"/>
    <w:multiLevelType w:val="hybridMultilevel"/>
    <w:tmpl w:val="9DB6D9B4"/>
    <w:lvl w:ilvl="0" w:tplc="0409000B">
      <w:start w:val="1"/>
      <w:numFmt w:val="bullet"/>
      <w:lvlText w:val=""/>
      <w:lvlJc w:val="left"/>
      <w:pPr>
        <w:ind w:left="643"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7" w15:restartNumberingAfterBreak="0">
    <w:nsid w:val="0C653C58"/>
    <w:multiLevelType w:val="hybridMultilevel"/>
    <w:tmpl w:val="C56EA840"/>
    <w:lvl w:ilvl="0" w:tplc="8FB494C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076DB3"/>
    <w:multiLevelType w:val="hybridMultilevel"/>
    <w:tmpl w:val="7830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E26A6"/>
    <w:multiLevelType w:val="hybridMultilevel"/>
    <w:tmpl w:val="DD7C689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49081A"/>
    <w:multiLevelType w:val="hybridMultilevel"/>
    <w:tmpl w:val="00480980"/>
    <w:lvl w:ilvl="0" w:tplc="0409000F">
      <w:start w:val="1"/>
      <w:numFmt w:val="decimal"/>
      <w:lvlText w:val="%1."/>
      <w:lvlJc w:val="left"/>
      <w:pPr>
        <w:ind w:left="1069" w:hanging="360"/>
      </w:pPr>
      <w:rPr>
        <w:rFonts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1" w15:restartNumberingAfterBreak="0">
    <w:nsid w:val="107A5266"/>
    <w:multiLevelType w:val="hybridMultilevel"/>
    <w:tmpl w:val="D00ACD2C"/>
    <w:lvl w:ilvl="0" w:tplc="AD2AC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FA52F1"/>
    <w:multiLevelType w:val="hybridMultilevel"/>
    <w:tmpl w:val="46246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67C05"/>
    <w:multiLevelType w:val="hybridMultilevel"/>
    <w:tmpl w:val="B2747AA6"/>
    <w:lvl w:ilvl="0" w:tplc="1EBA4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70742E"/>
    <w:multiLevelType w:val="hybridMultilevel"/>
    <w:tmpl w:val="AF143738"/>
    <w:lvl w:ilvl="0" w:tplc="C428AEC8">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4534CC"/>
    <w:multiLevelType w:val="hybridMultilevel"/>
    <w:tmpl w:val="4ABED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5770D"/>
    <w:multiLevelType w:val="hybridMultilevel"/>
    <w:tmpl w:val="813C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F7EBE"/>
    <w:multiLevelType w:val="hybridMultilevel"/>
    <w:tmpl w:val="A06E0C84"/>
    <w:lvl w:ilvl="0" w:tplc="982EB7F2">
      <w:start w:val="1"/>
      <w:numFmt w:val="bullet"/>
      <w:lvlText w:val="-"/>
      <w:lvlJc w:val="left"/>
      <w:pPr>
        <w:ind w:left="502" w:hanging="360"/>
      </w:pPr>
      <w:rPr>
        <w:rFonts w:ascii="David" w:eastAsiaTheme="minorHAnsi" w:hAnsi="David" w:cs="David" w:hint="default"/>
        <w:lang w:bidi="he-IL"/>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1D975EF6"/>
    <w:multiLevelType w:val="hybridMultilevel"/>
    <w:tmpl w:val="465470D6"/>
    <w:lvl w:ilvl="0" w:tplc="2D625842">
      <w:start w:val="1"/>
      <w:numFmt w:val="hebrew1"/>
      <w:lvlText w:val="%1."/>
      <w:lvlJc w:val="left"/>
      <w:pPr>
        <w:ind w:left="785"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A20074"/>
    <w:multiLevelType w:val="hybridMultilevel"/>
    <w:tmpl w:val="01F68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34D51"/>
    <w:multiLevelType w:val="hybridMultilevel"/>
    <w:tmpl w:val="AAF4C78E"/>
    <w:lvl w:ilvl="0" w:tplc="67C6A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722D6"/>
    <w:multiLevelType w:val="hybridMultilevel"/>
    <w:tmpl w:val="59384FEE"/>
    <w:lvl w:ilvl="0" w:tplc="576AE3A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7E0C46"/>
    <w:multiLevelType w:val="hybridMultilevel"/>
    <w:tmpl w:val="EBDAB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E049CC"/>
    <w:multiLevelType w:val="hybridMultilevel"/>
    <w:tmpl w:val="539262F4"/>
    <w:lvl w:ilvl="0" w:tplc="6BD070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27A10E32"/>
    <w:multiLevelType w:val="hybridMultilevel"/>
    <w:tmpl w:val="6FAC7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236D77"/>
    <w:multiLevelType w:val="hybridMultilevel"/>
    <w:tmpl w:val="819824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9C1969"/>
    <w:multiLevelType w:val="hybridMultilevel"/>
    <w:tmpl w:val="CCE86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E484C56"/>
    <w:multiLevelType w:val="hybridMultilevel"/>
    <w:tmpl w:val="D1C29CCA"/>
    <w:lvl w:ilvl="0" w:tplc="83A49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F56BD2"/>
    <w:multiLevelType w:val="hybridMultilevel"/>
    <w:tmpl w:val="5F70B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762755"/>
    <w:multiLevelType w:val="hybridMultilevel"/>
    <w:tmpl w:val="506EE24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399B1F72"/>
    <w:multiLevelType w:val="hybridMultilevel"/>
    <w:tmpl w:val="0F36FCD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1D1B72"/>
    <w:multiLevelType w:val="hybridMultilevel"/>
    <w:tmpl w:val="2208C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754AF9"/>
    <w:multiLevelType w:val="hybridMultilevel"/>
    <w:tmpl w:val="21700790"/>
    <w:lvl w:ilvl="0" w:tplc="00F056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3C0B40BD"/>
    <w:multiLevelType w:val="hybridMultilevel"/>
    <w:tmpl w:val="B35693B8"/>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3C444338"/>
    <w:multiLevelType w:val="hybridMultilevel"/>
    <w:tmpl w:val="2270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1F0AD3"/>
    <w:multiLevelType w:val="hybridMultilevel"/>
    <w:tmpl w:val="3EF0C78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405273"/>
    <w:multiLevelType w:val="hybridMultilevel"/>
    <w:tmpl w:val="71261738"/>
    <w:lvl w:ilvl="0" w:tplc="1CAA121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43CB7EAA"/>
    <w:multiLevelType w:val="hybridMultilevel"/>
    <w:tmpl w:val="4794530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D41D43"/>
    <w:multiLevelType w:val="hybridMultilevel"/>
    <w:tmpl w:val="29945F18"/>
    <w:lvl w:ilvl="0" w:tplc="3B686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488A128C"/>
    <w:multiLevelType w:val="hybridMultilevel"/>
    <w:tmpl w:val="67688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21B99"/>
    <w:multiLevelType w:val="hybridMultilevel"/>
    <w:tmpl w:val="A1E41D56"/>
    <w:lvl w:ilvl="0" w:tplc="AB3C9E72">
      <w:start w:val="1"/>
      <w:numFmt w:val="bullet"/>
      <w:lvlText w:val=""/>
      <w:lvlJc w:val="left"/>
      <w:pPr>
        <w:ind w:left="643" w:hanging="360"/>
      </w:pPr>
      <w:rPr>
        <w:rFonts w:ascii="Wingdings" w:hAnsi="Wingdings" w:hint="default"/>
        <w:b w:val="0"/>
        <w:bCs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1" w15:restartNumberingAfterBreak="0">
    <w:nsid w:val="4CE4182D"/>
    <w:multiLevelType w:val="hybridMultilevel"/>
    <w:tmpl w:val="9B3E09CA"/>
    <w:lvl w:ilvl="0" w:tplc="E1CE1B0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E834F7B"/>
    <w:multiLevelType w:val="hybridMultilevel"/>
    <w:tmpl w:val="1D06C37C"/>
    <w:lvl w:ilvl="0" w:tplc="1C484B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9600A0"/>
    <w:multiLevelType w:val="hybridMultilevel"/>
    <w:tmpl w:val="3EF0C782"/>
    <w:lvl w:ilvl="0" w:tplc="0409000F">
      <w:start w:val="1"/>
      <w:numFmt w:val="decimal"/>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52500C1E"/>
    <w:multiLevelType w:val="hybridMultilevel"/>
    <w:tmpl w:val="045EE48C"/>
    <w:lvl w:ilvl="0" w:tplc="DCE612BC">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37738BA"/>
    <w:multiLevelType w:val="hybridMultilevel"/>
    <w:tmpl w:val="C0FE5F2C"/>
    <w:lvl w:ilvl="0" w:tplc="D494B9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A40298"/>
    <w:multiLevelType w:val="hybridMultilevel"/>
    <w:tmpl w:val="DFE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560A3D"/>
    <w:multiLevelType w:val="hybridMultilevel"/>
    <w:tmpl w:val="71DC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255E23"/>
    <w:multiLevelType w:val="hybridMultilevel"/>
    <w:tmpl w:val="4412DD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696609"/>
    <w:multiLevelType w:val="hybridMultilevel"/>
    <w:tmpl w:val="B8448A1C"/>
    <w:lvl w:ilvl="0" w:tplc="8E6E8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9DD3731"/>
    <w:multiLevelType w:val="hybridMultilevel"/>
    <w:tmpl w:val="F546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9B2348"/>
    <w:multiLevelType w:val="hybridMultilevel"/>
    <w:tmpl w:val="3EF0C78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E745DA4"/>
    <w:multiLevelType w:val="hybridMultilevel"/>
    <w:tmpl w:val="58226B06"/>
    <w:lvl w:ilvl="0" w:tplc="5A528592">
      <w:start w:val="1"/>
      <w:numFmt w:val="decimal"/>
      <w:lvlText w:val="%1)"/>
      <w:lvlJc w:val="left"/>
      <w:pPr>
        <w:ind w:left="1287" w:hanging="360"/>
      </w:pPr>
      <w:rPr>
        <w:rFonts w:hint="default"/>
        <w:u w:val="no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5FA20483"/>
    <w:multiLevelType w:val="hybridMultilevel"/>
    <w:tmpl w:val="7F2413FA"/>
    <w:lvl w:ilvl="0" w:tplc="581E1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FBA2778"/>
    <w:multiLevelType w:val="hybridMultilevel"/>
    <w:tmpl w:val="AE9075C2"/>
    <w:lvl w:ilvl="0" w:tplc="198EAE9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00E314A"/>
    <w:multiLevelType w:val="hybridMultilevel"/>
    <w:tmpl w:val="EE4425E2"/>
    <w:lvl w:ilvl="0" w:tplc="C2F4C6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6" w15:restartNumberingAfterBreak="0">
    <w:nsid w:val="644D30AD"/>
    <w:multiLevelType w:val="hybridMultilevel"/>
    <w:tmpl w:val="40D0F896"/>
    <w:lvl w:ilvl="0" w:tplc="25DCB92C">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59A044C"/>
    <w:multiLevelType w:val="hybridMultilevel"/>
    <w:tmpl w:val="B0FAE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DF1C96"/>
    <w:multiLevelType w:val="hybridMultilevel"/>
    <w:tmpl w:val="DA3CBB3E"/>
    <w:lvl w:ilvl="0" w:tplc="DB9A6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B82CD8"/>
    <w:multiLevelType w:val="hybridMultilevel"/>
    <w:tmpl w:val="CFE4D804"/>
    <w:lvl w:ilvl="0" w:tplc="54C6A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A9E0A0F"/>
    <w:multiLevelType w:val="hybridMultilevel"/>
    <w:tmpl w:val="01405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CA67BE"/>
    <w:multiLevelType w:val="hybridMultilevel"/>
    <w:tmpl w:val="E558EC4A"/>
    <w:lvl w:ilvl="0" w:tplc="8FB494C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0B5155C"/>
    <w:multiLevelType w:val="hybridMultilevel"/>
    <w:tmpl w:val="DE0AA320"/>
    <w:lvl w:ilvl="0" w:tplc="8F84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BF40D1"/>
    <w:multiLevelType w:val="hybridMultilevel"/>
    <w:tmpl w:val="74C0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9E19D4"/>
    <w:multiLevelType w:val="hybridMultilevel"/>
    <w:tmpl w:val="22821B3C"/>
    <w:lvl w:ilvl="0" w:tplc="0409000F">
      <w:start w:val="1"/>
      <w:numFmt w:val="decimal"/>
      <w:lvlText w:val="%1."/>
      <w:lvlJc w:val="left"/>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5" w15:restartNumberingAfterBreak="0">
    <w:nsid w:val="773036B5"/>
    <w:multiLevelType w:val="hybridMultilevel"/>
    <w:tmpl w:val="58762BBA"/>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6" w15:restartNumberingAfterBreak="0">
    <w:nsid w:val="789A07DA"/>
    <w:multiLevelType w:val="hybridMultilevel"/>
    <w:tmpl w:val="DE44685E"/>
    <w:lvl w:ilvl="0" w:tplc="04090005">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7" w15:restartNumberingAfterBreak="0">
    <w:nsid w:val="79CF4335"/>
    <w:multiLevelType w:val="hybridMultilevel"/>
    <w:tmpl w:val="FFF27C0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8" w15:restartNumberingAfterBreak="0">
    <w:nsid w:val="7D700CA4"/>
    <w:multiLevelType w:val="hybridMultilevel"/>
    <w:tmpl w:val="AEAC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32"/>
  </w:num>
  <w:num w:numId="4">
    <w:abstractNumId w:val="30"/>
  </w:num>
  <w:num w:numId="5">
    <w:abstractNumId w:val="60"/>
  </w:num>
  <w:num w:numId="6">
    <w:abstractNumId w:val="24"/>
  </w:num>
  <w:num w:numId="7">
    <w:abstractNumId w:val="43"/>
  </w:num>
  <w:num w:numId="8">
    <w:abstractNumId w:val="51"/>
  </w:num>
  <w:num w:numId="9">
    <w:abstractNumId w:val="35"/>
  </w:num>
  <w:num w:numId="10">
    <w:abstractNumId w:val="40"/>
  </w:num>
  <w:num w:numId="11">
    <w:abstractNumId w:val="54"/>
  </w:num>
  <w:num w:numId="12">
    <w:abstractNumId w:val="44"/>
  </w:num>
  <w:num w:numId="13">
    <w:abstractNumId w:val="61"/>
  </w:num>
  <w:num w:numId="14">
    <w:abstractNumId w:val="36"/>
  </w:num>
  <w:num w:numId="15">
    <w:abstractNumId w:val="67"/>
  </w:num>
  <w:num w:numId="16">
    <w:abstractNumId w:val="11"/>
  </w:num>
  <w:num w:numId="17">
    <w:abstractNumId w:val="3"/>
  </w:num>
  <w:num w:numId="18">
    <w:abstractNumId w:val="6"/>
  </w:num>
  <w:num w:numId="19">
    <w:abstractNumId w:val="0"/>
  </w:num>
  <w:num w:numId="20">
    <w:abstractNumId w:val="49"/>
  </w:num>
  <w:num w:numId="21">
    <w:abstractNumId w:val="5"/>
  </w:num>
  <w:num w:numId="22">
    <w:abstractNumId w:val="18"/>
  </w:num>
  <w:num w:numId="23">
    <w:abstractNumId w:val="20"/>
  </w:num>
  <w:num w:numId="24">
    <w:abstractNumId w:val="45"/>
  </w:num>
  <w:num w:numId="25">
    <w:abstractNumId w:val="65"/>
  </w:num>
  <w:num w:numId="26">
    <w:abstractNumId w:val="38"/>
  </w:num>
  <w:num w:numId="27">
    <w:abstractNumId w:val="52"/>
  </w:num>
  <w:num w:numId="28">
    <w:abstractNumId w:val="23"/>
  </w:num>
  <w:num w:numId="29">
    <w:abstractNumId w:val="59"/>
  </w:num>
  <w:num w:numId="30">
    <w:abstractNumId w:val="55"/>
  </w:num>
  <w:num w:numId="31">
    <w:abstractNumId w:val="53"/>
  </w:num>
  <w:num w:numId="32">
    <w:abstractNumId w:val="41"/>
  </w:num>
  <w:num w:numId="33">
    <w:abstractNumId w:val="27"/>
  </w:num>
  <w:num w:numId="34">
    <w:abstractNumId w:val="7"/>
  </w:num>
  <w:num w:numId="35">
    <w:abstractNumId w:val="37"/>
  </w:num>
  <w:num w:numId="36">
    <w:abstractNumId w:val="56"/>
  </w:num>
  <w:num w:numId="37">
    <w:abstractNumId w:val="4"/>
  </w:num>
  <w:num w:numId="38">
    <w:abstractNumId w:val="42"/>
  </w:num>
  <w:num w:numId="39">
    <w:abstractNumId w:val="13"/>
  </w:num>
  <w:num w:numId="40">
    <w:abstractNumId w:val="28"/>
  </w:num>
  <w:num w:numId="41">
    <w:abstractNumId w:val="22"/>
  </w:num>
  <w:num w:numId="42">
    <w:abstractNumId w:val="25"/>
  </w:num>
  <w:num w:numId="43">
    <w:abstractNumId w:val="31"/>
  </w:num>
  <w:num w:numId="44">
    <w:abstractNumId w:val="19"/>
  </w:num>
  <w:num w:numId="45">
    <w:abstractNumId w:val="15"/>
  </w:num>
  <w:num w:numId="46">
    <w:abstractNumId w:val="14"/>
  </w:num>
  <w:num w:numId="47">
    <w:abstractNumId w:val="48"/>
  </w:num>
  <w:num w:numId="48">
    <w:abstractNumId w:val="63"/>
  </w:num>
  <w:num w:numId="49">
    <w:abstractNumId w:val="62"/>
  </w:num>
  <w:num w:numId="50">
    <w:abstractNumId w:val="17"/>
  </w:num>
  <w:num w:numId="51">
    <w:abstractNumId w:val="64"/>
  </w:num>
  <w:num w:numId="52">
    <w:abstractNumId w:val="10"/>
  </w:num>
  <w:num w:numId="53">
    <w:abstractNumId w:val="66"/>
  </w:num>
  <w:num w:numId="54">
    <w:abstractNumId w:val="29"/>
  </w:num>
  <w:num w:numId="55">
    <w:abstractNumId w:val="34"/>
  </w:num>
  <w:num w:numId="56">
    <w:abstractNumId w:val="9"/>
  </w:num>
  <w:num w:numId="57">
    <w:abstractNumId w:val="39"/>
  </w:num>
  <w:num w:numId="58">
    <w:abstractNumId w:val="33"/>
  </w:num>
  <w:num w:numId="59">
    <w:abstractNumId w:val="50"/>
  </w:num>
  <w:num w:numId="60">
    <w:abstractNumId w:val="47"/>
  </w:num>
  <w:num w:numId="61">
    <w:abstractNumId w:val="21"/>
  </w:num>
  <w:num w:numId="62">
    <w:abstractNumId w:val="57"/>
  </w:num>
  <w:num w:numId="63">
    <w:abstractNumId w:val="68"/>
  </w:num>
  <w:num w:numId="64">
    <w:abstractNumId w:val="16"/>
  </w:num>
  <w:num w:numId="65">
    <w:abstractNumId w:val="46"/>
  </w:num>
  <w:num w:numId="66">
    <w:abstractNumId w:val="12"/>
  </w:num>
  <w:num w:numId="67">
    <w:abstractNumId w:val="1"/>
  </w:num>
  <w:num w:numId="68">
    <w:abstractNumId w:val="8"/>
  </w:num>
  <w:num w:numId="69">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DF"/>
    <w:rsid w:val="00000857"/>
    <w:rsid w:val="00001002"/>
    <w:rsid w:val="0000208E"/>
    <w:rsid w:val="00002E02"/>
    <w:rsid w:val="000039E8"/>
    <w:rsid w:val="0000515B"/>
    <w:rsid w:val="0000626A"/>
    <w:rsid w:val="00010B49"/>
    <w:rsid w:val="0001185D"/>
    <w:rsid w:val="00012F14"/>
    <w:rsid w:val="000162E2"/>
    <w:rsid w:val="00016C36"/>
    <w:rsid w:val="0002156A"/>
    <w:rsid w:val="0002348E"/>
    <w:rsid w:val="00025278"/>
    <w:rsid w:val="00025A64"/>
    <w:rsid w:val="00027FE4"/>
    <w:rsid w:val="000314AA"/>
    <w:rsid w:val="00031D26"/>
    <w:rsid w:val="0004060A"/>
    <w:rsid w:val="00042A0A"/>
    <w:rsid w:val="00044699"/>
    <w:rsid w:val="00051737"/>
    <w:rsid w:val="00051BCA"/>
    <w:rsid w:val="00051E23"/>
    <w:rsid w:val="00054F22"/>
    <w:rsid w:val="00055B98"/>
    <w:rsid w:val="00060EC5"/>
    <w:rsid w:val="00061B5E"/>
    <w:rsid w:val="00062EF6"/>
    <w:rsid w:val="00070071"/>
    <w:rsid w:val="00073AA2"/>
    <w:rsid w:val="00075406"/>
    <w:rsid w:val="0008200E"/>
    <w:rsid w:val="0008328E"/>
    <w:rsid w:val="00085E67"/>
    <w:rsid w:val="000873FD"/>
    <w:rsid w:val="00090017"/>
    <w:rsid w:val="000A0A84"/>
    <w:rsid w:val="000A3A6C"/>
    <w:rsid w:val="000A5C10"/>
    <w:rsid w:val="000A7B53"/>
    <w:rsid w:val="000B176C"/>
    <w:rsid w:val="000B48B4"/>
    <w:rsid w:val="000B4E21"/>
    <w:rsid w:val="000C35F0"/>
    <w:rsid w:val="000C4347"/>
    <w:rsid w:val="000C6247"/>
    <w:rsid w:val="000D7A18"/>
    <w:rsid w:val="000E0264"/>
    <w:rsid w:val="000E213F"/>
    <w:rsid w:val="000E2201"/>
    <w:rsid w:val="000E2AC7"/>
    <w:rsid w:val="000E42A9"/>
    <w:rsid w:val="000F4500"/>
    <w:rsid w:val="000F4BA7"/>
    <w:rsid w:val="000F5587"/>
    <w:rsid w:val="000F72F0"/>
    <w:rsid w:val="000F72F4"/>
    <w:rsid w:val="00100DAE"/>
    <w:rsid w:val="00102211"/>
    <w:rsid w:val="00107E26"/>
    <w:rsid w:val="001139A6"/>
    <w:rsid w:val="00116238"/>
    <w:rsid w:val="0012016A"/>
    <w:rsid w:val="00123E10"/>
    <w:rsid w:val="00123E7B"/>
    <w:rsid w:val="00124BC2"/>
    <w:rsid w:val="00124DD7"/>
    <w:rsid w:val="00125B82"/>
    <w:rsid w:val="0013258D"/>
    <w:rsid w:val="00132AD9"/>
    <w:rsid w:val="001343A1"/>
    <w:rsid w:val="0013503F"/>
    <w:rsid w:val="0013524A"/>
    <w:rsid w:val="00135E07"/>
    <w:rsid w:val="001375E4"/>
    <w:rsid w:val="0013771E"/>
    <w:rsid w:val="00140B1B"/>
    <w:rsid w:val="00141059"/>
    <w:rsid w:val="001411B3"/>
    <w:rsid w:val="00142A61"/>
    <w:rsid w:val="00142DCF"/>
    <w:rsid w:val="00143FD5"/>
    <w:rsid w:val="00146C03"/>
    <w:rsid w:val="001509E3"/>
    <w:rsid w:val="00155433"/>
    <w:rsid w:val="001554F1"/>
    <w:rsid w:val="001611E6"/>
    <w:rsid w:val="00161247"/>
    <w:rsid w:val="00161C89"/>
    <w:rsid w:val="0016451B"/>
    <w:rsid w:val="00167341"/>
    <w:rsid w:val="00170B61"/>
    <w:rsid w:val="00171CA5"/>
    <w:rsid w:val="001729F7"/>
    <w:rsid w:val="00173638"/>
    <w:rsid w:val="00175FC0"/>
    <w:rsid w:val="00177FD2"/>
    <w:rsid w:val="00177FD6"/>
    <w:rsid w:val="0018014A"/>
    <w:rsid w:val="001808BC"/>
    <w:rsid w:val="00180C62"/>
    <w:rsid w:val="00181144"/>
    <w:rsid w:val="00185125"/>
    <w:rsid w:val="001910DC"/>
    <w:rsid w:val="00191B7A"/>
    <w:rsid w:val="00193A13"/>
    <w:rsid w:val="00194236"/>
    <w:rsid w:val="0019626D"/>
    <w:rsid w:val="00196834"/>
    <w:rsid w:val="001A51B6"/>
    <w:rsid w:val="001A5345"/>
    <w:rsid w:val="001A5D2D"/>
    <w:rsid w:val="001B5AE5"/>
    <w:rsid w:val="001B6379"/>
    <w:rsid w:val="001C3496"/>
    <w:rsid w:val="001C4AC5"/>
    <w:rsid w:val="001C7A48"/>
    <w:rsid w:val="001D639F"/>
    <w:rsid w:val="001D7BBB"/>
    <w:rsid w:val="001F2481"/>
    <w:rsid w:val="001F3F50"/>
    <w:rsid w:val="001F4534"/>
    <w:rsid w:val="001F6DEE"/>
    <w:rsid w:val="00200648"/>
    <w:rsid w:val="0020428B"/>
    <w:rsid w:val="00205683"/>
    <w:rsid w:val="00206738"/>
    <w:rsid w:val="00210F0B"/>
    <w:rsid w:val="00211238"/>
    <w:rsid w:val="0021134C"/>
    <w:rsid w:val="00213006"/>
    <w:rsid w:val="002204C1"/>
    <w:rsid w:val="00221046"/>
    <w:rsid w:val="002240AA"/>
    <w:rsid w:val="00224DBC"/>
    <w:rsid w:val="002271B5"/>
    <w:rsid w:val="00232C72"/>
    <w:rsid w:val="00232D9C"/>
    <w:rsid w:val="00234ADF"/>
    <w:rsid w:val="00241014"/>
    <w:rsid w:val="002419DF"/>
    <w:rsid w:val="00242CD2"/>
    <w:rsid w:val="0024412D"/>
    <w:rsid w:val="00244388"/>
    <w:rsid w:val="00246CCC"/>
    <w:rsid w:val="002514EF"/>
    <w:rsid w:val="00252CEF"/>
    <w:rsid w:val="00254A86"/>
    <w:rsid w:val="00255255"/>
    <w:rsid w:val="002602A9"/>
    <w:rsid w:val="00260A85"/>
    <w:rsid w:val="002616F5"/>
    <w:rsid w:val="00263665"/>
    <w:rsid w:val="00270585"/>
    <w:rsid w:val="0027225B"/>
    <w:rsid w:val="00274363"/>
    <w:rsid w:val="00275553"/>
    <w:rsid w:val="00276E49"/>
    <w:rsid w:val="0028102A"/>
    <w:rsid w:val="00281710"/>
    <w:rsid w:val="0028272E"/>
    <w:rsid w:val="00287AFD"/>
    <w:rsid w:val="00293045"/>
    <w:rsid w:val="0029328A"/>
    <w:rsid w:val="00293EEE"/>
    <w:rsid w:val="00295580"/>
    <w:rsid w:val="002957B3"/>
    <w:rsid w:val="00295D71"/>
    <w:rsid w:val="00297340"/>
    <w:rsid w:val="002A0104"/>
    <w:rsid w:val="002A09E0"/>
    <w:rsid w:val="002A2BE6"/>
    <w:rsid w:val="002A5C7A"/>
    <w:rsid w:val="002A5DE5"/>
    <w:rsid w:val="002A7F08"/>
    <w:rsid w:val="002B066B"/>
    <w:rsid w:val="002B2932"/>
    <w:rsid w:val="002B329B"/>
    <w:rsid w:val="002B4A60"/>
    <w:rsid w:val="002B7630"/>
    <w:rsid w:val="002C3B04"/>
    <w:rsid w:val="002C51C2"/>
    <w:rsid w:val="002C6F3E"/>
    <w:rsid w:val="002C7092"/>
    <w:rsid w:val="002C7BB9"/>
    <w:rsid w:val="002D019E"/>
    <w:rsid w:val="002D248F"/>
    <w:rsid w:val="002D7FC8"/>
    <w:rsid w:val="002E2515"/>
    <w:rsid w:val="002E2F33"/>
    <w:rsid w:val="002E5C28"/>
    <w:rsid w:val="002E71B7"/>
    <w:rsid w:val="002F7408"/>
    <w:rsid w:val="00302895"/>
    <w:rsid w:val="00302CC4"/>
    <w:rsid w:val="00304427"/>
    <w:rsid w:val="00305771"/>
    <w:rsid w:val="00311A56"/>
    <w:rsid w:val="00311D12"/>
    <w:rsid w:val="00312281"/>
    <w:rsid w:val="00313538"/>
    <w:rsid w:val="00313C33"/>
    <w:rsid w:val="00316618"/>
    <w:rsid w:val="00317BB8"/>
    <w:rsid w:val="00320BF8"/>
    <w:rsid w:val="003264F3"/>
    <w:rsid w:val="00330F3A"/>
    <w:rsid w:val="00335179"/>
    <w:rsid w:val="00337E23"/>
    <w:rsid w:val="00343A35"/>
    <w:rsid w:val="00343C1F"/>
    <w:rsid w:val="003517F3"/>
    <w:rsid w:val="003539F3"/>
    <w:rsid w:val="00356B3D"/>
    <w:rsid w:val="00357E70"/>
    <w:rsid w:val="00363CB4"/>
    <w:rsid w:val="00364636"/>
    <w:rsid w:val="00364A6F"/>
    <w:rsid w:val="00365B5D"/>
    <w:rsid w:val="0036774E"/>
    <w:rsid w:val="003709FE"/>
    <w:rsid w:val="00371181"/>
    <w:rsid w:val="00373796"/>
    <w:rsid w:val="003739AB"/>
    <w:rsid w:val="00374EAB"/>
    <w:rsid w:val="00375DBA"/>
    <w:rsid w:val="00376715"/>
    <w:rsid w:val="003771AA"/>
    <w:rsid w:val="00380117"/>
    <w:rsid w:val="00381225"/>
    <w:rsid w:val="00383968"/>
    <w:rsid w:val="00384FA1"/>
    <w:rsid w:val="00386167"/>
    <w:rsid w:val="00387456"/>
    <w:rsid w:val="00390173"/>
    <w:rsid w:val="00390DA2"/>
    <w:rsid w:val="00390E66"/>
    <w:rsid w:val="0039149C"/>
    <w:rsid w:val="00392E7A"/>
    <w:rsid w:val="00394D99"/>
    <w:rsid w:val="00396782"/>
    <w:rsid w:val="00396A6B"/>
    <w:rsid w:val="003A45AB"/>
    <w:rsid w:val="003A7044"/>
    <w:rsid w:val="003B0FC8"/>
    <w:rsid w:val="003B27B3"/>
    <w:rsid w:val="003B3905"/>
    <w:rsid w:val="003C25CD"/>
    <w:rsid w:val="003D044D"/>
    <w:rsid w:val="003D1F57"/>
    <w:rsid w:val="003D54F3"/>
    <w:rsid w:val="003E0D25"/>
    <w:rsid w:val="003E13A3"/>
    <w:rsid w:val="003E208D"/>
    <w:rsid w:val="003E3738"/>
    <w:rsid w:val="003E3931"/>
    <w:rsid w:val="003E3975"/>
    <w:rsid w:val="003E3ACC"/>
    <w:rsid w:val="003E40B5"/>
    <w:rsid w:val="003F0186"/>
    <w:rsid w:val="003F11A9"/>
    <w:rsid w:val="003F3BC7"/>
    <w:rsid w:val="003F4451"/>
    <w:rsid w:val="003F5636"/>
    <w:rsid w:val="003F5C38"/>
    <w:rsid w:val="003F6879"/>
    <w:rsid w:val="003F782E"/>
    <w:rsid w:val="003F7A1D"/>
    <w:rsid w:val="00400AB5"/>
    <w:rsid w:val="004017C2"/>
    <w:rsid w:val="00404E65"/>
    <w:rsid w:val="00406260"/>
    <w:rsid w:val="00412E7E"/>
    <w:rsid w:val="00415B4E"/>
    <w:rsid w:val="00420778"/>
    <w:rsid w:val="0042320F"/>
    <w:rsid w:val="0042354A"/>
    <w:rsid w:val="00425714"/>
    <w:rsid w:val="004258CB"/>
    <w:rsid w:val="00432D18"/>
    <w:rsid w:val="004343ED"/>
    <w:rsid w:val="00434E10"/>
    <w:rsid w:val="00435725"/>
    <w:rsid w:val="004360DB"/>
    <w:rsid w:val="00436941"/>
    <w:rsid w:val="004505D4"/>
    <w:rsid w:val="00451DF9"/>
    <w:rsid w:val="004527E4"/>
    <w:rsid w:val="004545EC"/>
    <w:rsid w:val="0045495C"/>
    <w:rsid w:val="00456EB1"/>
    <w:rsid w:val="00457EBC"/>
    <w:rsid w:val="00460DA0"/>
    <w:rsid w:val="00462B8A"/>
    <w:rsid w:val="00463C86"/>
    <w:rsid w:val="00466717"/>
    <w:rsid w:val="0047060A"/>
    <w:rsid w:val="004734D6"/>
    <w:rsid w:val="00474EFE"/>
    <w:rsid w:val="0047629B"/>
    <w:rsid w:val="00477498"/>
    <w:rsid w:val="00480CDE"/>
    <w:rsid w:val="004811EE"/>
    <w:rsid w:val="00482C77"/>
    <w:rsid w:val="004863EB"/>
    <w:rsid w:val="004865E4"/>
    <w:rsid w:val="004878E5"/>
    <w:rsid w:val="00490980"/>
    <w:rsid w:val="004948ED"/>
    <w:rsid w:val="004979EB"/>
    <w:rsid w:val="004A0B6C"/>
    <w:rsid w:val="004A21B4"/>
    <w:rsid w:val="004B3286"/>
    <w:rsid w:val="004B3FDD"/>
    <w:rsid w:val="004B68CE"/>
    <w:rsid w:val="004B7D1A"/>
    <w:rsid w:val="004C029D"/>
    <w:rsid w:val="004C0B6E"/>
    <w:rsid w:val="004C37FE"/>
    <w:rsid w:val="004C68AE"/>
    <w:rsid w:val="004D0D15"/>
    <w:rsid w:val="004D37CC"/>
    <w:rsid w:val="004E09DD"/>
    <w:rsid w:val="004E1313"/>
    <w:rsid w:val="004E1B02"/>
    <w:rsid w:val="004E6094"/>
    <w:rsid w:val="004F139E"/>
    <w:rsid w:val="004F177A"/>
    <w:rsid w:val="004F1E6D"/>
    <w:rsid w:val="004F2329"/>
    <w:rsid w:val="004F3A2E"/>
    <w:rsid w:val="004F466F"/>
    <w:rsid w:val="004F7692"/>
    <w:rsid w:val="00500F2B"/>
    <w:rsid w:val="00502F1E"/>
    <w:rsid w:val="00505854"/>
    <w:rsid w:val="005124D8"/>
    <w:rsid w:val="005128FE"/>
    <w:rsid w:val="00514114"/>
    <w:rsid w:val="00516B19"/>
    <w:rsid w:val="00521BF8"/>
    <w:rsid w:val="005220EA"/>
    <w:rsid w:val="00523351"/>
    <w:rsid w:val="005312DF"/>
    <w:rsid w:val="005326E5"/>
    <w:rsid w:val="00533DE9"/>
    <w:rsid w:val="00534E24"/>
    <w:rsid w:val="005513AE"/>
    <w:rsid w:val="005550C7"/>
    <w:rsid w:val="00556594"/>
    <w:rsid w:val="0056266B"/>
    <w:rsid w:val="00563CB9"/>
    <w:rsid w:val="00564FB0"/>
    <w:rsid w:val="0056642B"/>
    <w:rsid w:val="00566592"/>
    <w:rsid w:val="005713E3"/>
    <w:rsid w:val="005716ED"/>
    <w:rsid w:val="005808B1"/>
    <w:rsid w:val="0058484E"/>
    <w:rsid w:val="00586D63"/>
    <w:rsid w:val="00590749"/>
    <w:rsid w:val="005A0934"/>
    <w:rsid w:val="005A18B9"/>
    <w:rsid w:val="005A21C5"/>
    <w:rsid w:val="005A68D8"/>
    <w:rsid w:val="005B0053"/>
    <w:rsid w:val="005C0DFC"/>
    <w:rsid w:val="005D42B4"/>
    <w:rsid w:val="005D553F"/>
    <w:rsid w:val="005E0289"/>
    <w:rsid w:val="005E2A6A"/>
    <w:rsid w:val="005E32D8"/>
    <w:rsid w:val="005E49F7"/>
    <w:rsid w:val="005E570C"/>
    <w:rsid w:val="005E7883"/>
    <w:rsid w:val="005F0AE4"/>
    <w:rsid w:val="005F3891"/>
    <w:rsid w:val="005F6810"/>
    <w:rsid w:val="006052BB"/>
    <w:rsid w:val="00606494"/>
    <w:rsid w:val="0061177D"/>
    <w:rsid w:val="0061291E"/>
    <w:rsid w:val="00615898"/>
    <w:rsid w:val="00615DCE"/>
    <w:rsid w:val="00620427"/>
    <w:rsid w:val="006237BC"/>
    <w:rsid w:val="00627D35"/>
    <w:rsid w:val="00633200"/>
    <w:rsid w:val="0063430A"/>
    <w:rsid w:val="00636F31"/>
    <w:rsid w:val="00636FFF"/>
    <w:rsid w:val="00641154"/>
    <w:rsid w:val="00641B62"/>
    <w:rsid w:val="00642B7C"/>
    <w:rsid w:val="006461D8"/>
    <w:rsid w:val="006466B7"/>
    <w:rsid w:val="00646907"/>
    <w:rsid w:val="00650248"/>
    <w:rsid w:val="00650B7F"/>
    <w:rsid w:val="00651583"/>
    <w:rsid w:val="0065323F"/>
    <w:rsid w:val="00653AB6"/>
    <w:rsid w:val="0065565E"/>
    <w:rsid w:val="006576BF"/>
    <w:rsid w:val="006578A2"/>
    <w:rsid w:val="006610BC"/>
    <w:rsid w:val="00661DD9"/>
    <w:rsid w:val="00664348"/>
    <w:rsid w:val="006667CA"/>
    <w:rsid w:val="00667D3B"/>
    <w:rsid w:val="00671847"/>
    <w:rsid w:val="00671CB2"/>
    <w:rsid w:val="00671CF0"/>
    <w:rsid w:val="006771C6"/>
    <w:rsid w:val="00677A24"/>
    <w:rsid w:val="00682E6F"/>
    <w:rsid w:val="00692213"/>
    <w:rsid w:val="00697097"/>
    <w:rsid w:val="006A0828"/>
    <w:rsid w:val="006A0FB1"/>
    <w:rsid w:val="006A33A3"/>
    <w:rsid w:val="006B1475"/>
    <w:rsid w:val="006B1729"/>
    <w:rsid w:val="006C0AF3"/>
    <w:rsid w:val="006C234A"/>
    <w:rsid w:val="006C474E"/>
    <w:rsid w:val="006C47AA"/>
    <w:rsid w:val="006D115E"/>
    <w:rsid w:val="006D1D95"/>
    <w:rsid w:val="006D32EB"/>
    <w:rsid w:val="006D4F8F"/>
    <w:rsid w:val="006D710C"/>
    <w:rsid w:val="006E0A13"/>
    <w:rsid w:val="006E18CB"/>
    <w:rsid w:val="006E19C0"/>
    <w:rsid w:val="006E579D"/>
    <w:rsid w:val="006E651D"/>
    <w:rsid w:val="006F7532"/>
    <w:rsid w:val="006F770E"/>
    <w:rsid w:val="00703DE9"/>
    <w:rsid w:val="007068E2"/>
    <w:rsid w:val="00707695"/>
    <w:rsid w:val="007078D6"/>
    <w:rsid w:val="00710CAD"/>
    <w:rsid w:val="0071154D"/>
    <w:rsid w:val="00713FF4"/>
    <w:rsid w:val="007150F2"/>
    <w:rsid w:val="0071555E"/>
    <w:rsid w:val="007167D9"/>
    <w:rsid w:val="00716C0C"/>
    <w:rsid w:val="00717AE5"/>
    <w:rsid w:val="00717DA8"/>
    <w:rsid w:val="007250D4"/>
    <w:rsid w:val="00725378"/>
    <w:rsid w:val="007267FF"/>
    <w:rsid w:val="00727054"/>
    <w:rsid w:val="007313BD"/>
    <w:rsid w:val="00733194"/>
    <w:rsid w:val="007336C4"/>
    <w:rsid w:val="00736632"/>
    <w:rsid w:val="0074033A"/>
    <w:rsid w:val="00741A3E"/>
    <w:rsid w:val="00744182"/>
    <w:rsid w:val="00744514"/>
    <w:rsid w:val="00747CEC"/>
    <w:rsid w:val="00752DDF"/>
    <w:rsid w:val="00755584"/>
    <w:rsid w:val="00755AA1"/>
    <w:rsid w:val="00756845"/>
    <w:rsid w:val="00756DAD"/>
    <w:rsid w:val="00757983"/>
    <w:rsid w:val="007600DE"/>
    <w:rsid w:val="00761B84"/>
    <w:rsid w:val="00763005"/>
    <w:rsid w:val="0076538C"/>
    <w:rsid w:val="0076613C"/>
    <w:rsid w:val="0076734E"/>
    <w:rsid w:val="00772108"/>
    <w:rsid w:val="00777A51"/>
    <w:rsid w:val="0078313A"/>
    <w:rsid w:val="00786F8B"/>
    <w:rsid w:val="00794D18"/>
    <w:rsid w:val="00794E0A"/>
    <w:rsid w:val="00796B14"/>
    <w:rsid w:val="007A1EB8"/>
    <w:rsid w:val="007A2D8B"/>
    <w:rsid w:val="007A4D2D"/>
    <w:rsid w:val="007B1AD6"/>
    <w:rsid w:val="007B1D44"/>
    <w:rsid w:val="007B2675"/>
    <w:rsid w:val="007B4E11"/>
    <w:rsid w:val="007B5BFB"/>
    <w:rsid w:val="007B5C4A"/>
    <w:rsid w:val="007B74DE"/>
    <w:rsid w:val="007C4CB8"/>
    <w:rsid w:val="007C63E8"/>
    <w:rsid w:val="007C6933"/>
    <w:rsid w:val="007C6A7C"/>
    <w:rsid w:val="007D1BE9"/>
    <w:rsid w:val="007E3D0A"/>
    <w:rsid w:val="007E4CDC"/>
    <w:rsid w:val="007F0FCC"/>
    <w:rsid w:val="007F1121"/>
    <w:rsid w:val="007F149C"/>
    <w:rsid w:val="007F3C52"/>
    <w:rsid w:val="007F75B7"/>
    <w:rsid w:val="00800D80"/>
    <w:rsid w:val="00802545"/>
    <w:rsid w:val="00802B4B"/>
    <w:rsid w:val="008112FE"/>
    <w:rsid w:val="008123FD"/>
    <w:rsid w:val="008127C4"/>
    <w:rsid w:val="0081651D"/>
    <w:rsid w:val="00816628"/>
    <w:rsid w:val="00820C41"/>
    <w:rsid w:val="00821FA0"/>
    <w:rsid w:val="00823787"/>
    <w:rsid w:val="0083115B"/>
    <w:rsid w:val="00831E7D"/>
    <w:rsid w:val="0083234E"/>
    <w:rsid w:val="00833FE4"/>
    <w:rsid w:val="008349C2"/>
    <w:rsid w:val="008403C8"/>
    <w:rsid w:val="00842C7A"/>
    <w:rsid w:val="00846058"/>
    <w:rsid w:val="008528BC"/>
    <w:rsid w:val="008539BE"/>
    <w:rsid w:val="0086476C"/>
    <w:rsid w:val="008674C1"/>
    <w:rsid w:val="008706A2"/>
    <w:rsid w:val="00871883"/>
    <w:rsid w:val="00872EAA"/>
    <w:rsid w:val="0087430E"/>
    <w:rsid w:val="00874B1E"/>
    <w:rsid w:val="008770DE"/>
    <w:rsid w:val="008778A9"/>
    <w:rsid w:val="0088080F"/>
    <w:rsid w:val="00881C16"/>
    <w:rsid w:val="008879D4"/>
    <w:rsid w:val="00890FA7"/>
    <w:rsid w:val="00891876"/>
    <w:rsid w:val="00893A80"/>
    <w:rsid w:val="00894C7B"/>
    <w:rsid w:val="00895D44"/>
    <w:rsid w:val="00897393"/>
    <w:rsid w:val="008976A3"/>
    <w:rsid w:val="008979FE"/>
    <w:rsid w:val="008A2A19"/>
    <w:rsid w:val="008A5B2A"/>
    <w:rsid w:val="008B19D9"/>
    <w:rsid w:val="008B24BA"/>
    <w:rsid w:val="008B4F67"/>
    <w:rsid w:val="008B5FFE"/>
    <w:rsid w:val="008C155E"/>
    <w:rsid w:val="008C2C72"/>
    <w:rsid w:val="008D19D7"/>
    <w:rsid w:val="008D45C1"/>
    <w:rsid w:val="008E1813"/>
    <w:rsid w:val="008E1A94"/>
    <w:rsid w:val="008E2037"/>
    <w:rsid w:val="008E3561"/>
    <w:rsid w:val="008E51AB"/>
    <w:rsid w:val="008F05C8"/>
    <w:rsid w:val="008F0DB0"/>
    <w:rsid w:val="008F2030"/>
    <w:rsid w:val="00903CED"/>
    <w:rsid w:val="00907F54"/>
    <w:rsid w:val="0091134E"/>
    <w:rsid w:val="00913421"/>
    <w:rsid w:val="00914CB3"/>
    <w:rsid w:val="00923261"/>
    <w:rsid w:val="0092516C"/>
    <w:rsid w:val="00926FF6"/>
    <w:rsid w:val="00931CC8"/>
    <w:rsid w:val="00931F20"/>
    <w:rsid w:val="00933036"/>
    <w:rsid w:val="009365D5"/>
    <w:rsid w:val="0093764B"/>
    <w:rsid w:val="00943CED"/>
    <w:rsid w:val="00950B76"/>
    <w:rsid w:val="009511E5"/>
    <w:rsid w:val="00952482"/>
    <w:rsid w:val="00953DA5"/>
    <w:rsid w:val="00954D33"/>
    <w:rsid w:val="00955327"/>
    <w:rsid w:val="0095594F"/>
    <w:rsid w:val="00957D0F"/>
    <w:rsid w:val="009629C6"/>
    <w:rsid w:val="00964575"/>
    <w:rsid w:val="00964906"/>
    <w:rsid w:val="0096696B"/>
    <w:rsid w:val="00971547"/>
    <w:rsid w:val="00971581"/>
    <w:rsid w:val="0098105B"/>
    <w:rsid w:val="00981693"/>
    <w:rsid w:val="009845E7"/>
    <w:rsid w:val="00991560"/>
    <w:rsid w:val="00996436"/>
    <w:rsid w:val="009A1941"/>
    <w:rsid w:val="009A207F"/>
    <w:rsid w:val="009A2644"/>
    <w:rsid w:val="009A2DBC"/>
    <w:rsid w:val="009A7FB2"/>
    <w:rsid w:val="009B1C12"/>
    <w:rsid w:val="009B5554"/>
    <w:rsid w:val="009B6198"/>
    <w:rsid w:val="009C13A7"/>
    <w:rsid w:val="009C26E7"/>
    <w:rsid w:val="009C50A8"/>
    <w:rsid w:val="009C5DF5"/>
    <w:rsid w:val="009C7800"/>
    <w:rsid w:val="009D7F9B"/>
    <w:rsid w:val="009E271A"/>
    <w:rsid w:val="009E2E06"/>
    <w:rsid w:val="009E5268"/>
    <w:rsid w:val="009E78AE"/>
    <w:rsid w:val="009E7B8C"/>
    <w:rsid w:val="009F08AC"/>
    <w:rsid w:val="009F1278"/>
    <w:rsid w:val="009F4600"/>
    <w:rsid w:val="009F51A0"/>
    <w:rsid w:val="009F56FB"/>
    <w:rsid w:val="009F73ED"/>
    <w:rsid w:val="00A00020"/>
    <w:rsid w:val="00A00B26"/>
    <w:rsid w:val="00A02F7B"/>
    <w:rsid w:val="00A06F08"/>
    <w:rsid w:val="00A138DF"/>
    <w:rsid w:val="00A2200F"/>
    <w:rsid w:val="00A225C5"/>
    <w:rsid w:val="00A2363C"/>
    <w:rsid w:val="00A23F34"/>
    <w:rsid w:val="00A2417D"/>
    <w:rsid w:val="00A27163"/>
    <w:rsid w:val="00A306D5"/>
    <w:rsid w:val="00A3398B"/>
    <w:rsid w:val="00A3637C"/>
    <w:rsid w:val="00A37257"/>
    <w:rsid w:val="00A4016D"/>
    <w:rsid w:val="00A405A8"/>
    <w:rsid w:val="00A4326A"/>
    <w:rsid w:val="00A43A89"/>
    <w:rsid w:val="00A448EA"/>
    <w:rsid w:val="00A44FA4"/>
    <w:rsid w:val="00A50F82"/>
    <w:rsid w:val="00A52457"/>
    <w:rsid w:val="00A53998"/>
    <w:rsid w:val="00A541D1"/>
    <w:rsid w:val="00A552FE"/>
    <w:rsid w:val="00A55BC3"/>
    <w:rsid w:val="00A63639"/>
    <w:rsid w:val="00A6763A"/>
    <w:rsid w:val="00A717CF"/>
    <w:rsid w:val="00A72776"/>
    <w:rsid w:val="00A7565E"/>
    <w:rsid w:val="00A8280E"/>
    <w:rsid w:val="00A87FC1"/>
    <w:rsid w:val="00A91301"/>
    <w:rsid w:val="00A91D95"/>
    <w:rsid w:val="00A961F5"/>
    <w:rsid w:val="00AA0799"/>
    <w:rsid w:val="00AA0ABE"/>
    <w:rsid w:val="00AA70EA"/>
    <w:rsid w:val="00AB07B8"/>
    <w:rsid w:val="00AB0F4E"/>
    <w:rsid w:val="00AB2A9C"/>
    <w:rsid w:val="00AB2AF2"/>
    <w:rsid w:val="00AC03BA"/>
    <w:rsid w:val="00AC0D9C"/>
    <w:rsid w:val="00AC2A55"/>
    <w:rsid w:val="00AC2AC9"/>
    <w:rsid w:val="00AC2B6F"/>
    <w:rsid w:val="00AD4482"/>
    <w:rsid w:val="00AD6EFD"/>
    <w:rsid w:val="00AD7887"/>
    <w:rsid w:val="00AE3A24"/>
    <w:rsid w:val="00AF0E30"/>
    <w:rsid w:val="00AF3CB8"/>
    <w:rsid w:val="00AF7C0A"/>
    <w:rsid w:val="00B02680"/>
    <w:rsid w:val="00B04764"/>
    <w:rsid w:val="00B06402"/>
    <w:rsid w:val="00B06784"/>
    <w:rsid w:val="00B07194"/>
    <w:rsid w:val="00B13134"/>
    <w:rsid w:val="00B155AF"/>
    <w:rsid w:val="00B1740E"/>
    <w:rsid w:val="00B204FC"/>
    <w:rsid w:val="00B20F01"/>
    <w:rsid w:val="00B2272E"/>
    <w:rsid w:val="00B232D2"/>
    <w:rsid w:val="00B25151"/>
    <w:rsid w:val="00B31B59"/>
    <w:rsid w:val="00B34BBF"/>
    <w:rsid w:val="00B36947"/>
    <w:rsid w:val="00B37455"/>
    <w:rsid w:val="00B40B5B"/>
    <w:rsid w:val="00B42811"/>
    <w:rsid w:val="00B5058E"/>
    <w:rsid w:val="00B51A16"/>
    <w:rsid w:val="00B529E8"/>
    <w:rsid w:val="00B52DAE"/>
    <w:rsid w:val="00B56B71"/>
    <w:rsid w:val="00B57446"/>
    <w:rsid w:val="00B578CB"/>
    <w:rsid w:val="00B6095E"/>
    <w:rsid w:val="00B625F1"/>
    <w:rsid w:val="00B650C6"/>
    <w:rsid w:val="00B6704B"/>
    <w:rsid w:val="00B72E34"/>
    <w:rsid w:val="00B72E5D"/>
    <w:rsid w:val="00B761D2"/>
    <w:rsid w:val="00B76F6F"/>
    <w:rsid w:val="00B841B7"/>
    <w:rsid w:val="00B85697"/>
    <w:rsid w:val="00B86582"/>
    <w:rsid w:val="00B87B60"/>
    <w:rsid w:val="00B94993"/>
    <w:rsid w:val="00B95865"/>
    <w:rsid w:val="00BA0B2F"/>
    <w:rsid w:val="00BA612D"/>
    <w:rsid w:val="00BB0312"/>
    <w:rsid w:val="00BB2558"/>
    <w:rsid w:val="00BB7189"/>
    <w:rsid w:val="00BB73C9"/>
    <w:rsid w:val="00BB760D"/>
    <w:rsid w:val="00BB7F95"/>
    <w:rsid w:val="00BC0B99"/>
    <w:rsid w:val="00BC1CF7"/>
    <w:rsid w:val="00BC31DE"/>
    <w:rsid w:val="00BC3D06"/>
    <w:rsid w:val="00BC5471"/>
    <w:rsid w:val="00BD1A50"/>
    <w:rsid w:val="00BD257F"/>
    <w:rsid w:val="00BD51D4"/>
    <w:rsid w:val="00BD606B"/>
    <w:rsid w:val="00BD7742"/>
    <w:rsid w:val="00BE1DF4"/>
    <w:rsid w:val="00BE2CC4"/>
    <w:rsid w:val="00BE782E"/>
    <w:rsid w:val="00BE7BEC"/>
    <w:rsid w:val="00BF2615"/>
    <w:rsid w:val="00BF790A"/>
    <w:rsid w:val="00C0189C"/>
    <w:rsid w:val="00C04B13"/>
    <w:rsid w:val="00C05C4E"/>
    <w:rsid w:val="00C116A6"/>
    <w:rsid w:val="00C14130"/>
    <w:rsid w:val="00C165BC"/>
    <w:rsid w:val="00C208A6"/>
    <w:rsid w:val="00C20C78"/>
    <w:rsid w:val="00C21294"/>
    <w:rsid w:val="00C22455"/>
    <w:rsid w:val="00C233C0"/>
    <w:rsid w:val="00C23CB6"/>
    <w:rsid w:val="00C257BF"/>
    <w:rsid w:val="00C26BC5"/>
    <w:rsid w:val="00C26C35"/>
    <w:rsid w:val="00C338DE"/>
    <w:rsid w:val="00C3403C"/>
    <w:rsid w:val="00C40846"/>
    <w:rsid w:val="00C475EA"/>
    <w:rsid w:val="00C525F2"/>
    <w:rsid w:val="00C52DCD"/>
    <w:rsid w:val="00C5488E"/>
    <w:rsid w:val="00C60CCA"/>
    <w:rsid w:val="00C64746"/>
    <w:rsid w:val="00C65D47"/>
    <w:rsid w:val="00C66043"/>
    <w:rsid w:val="00C66F3F"/>
    <w:rsid w:val="00C71423"/>
    <w:rsid w:val="00C7482A"/>
    <w:rsid w:val="00C76A06"/>
    <w:rsid w:val="00C7784B"/>
    <w:rsid w:val="00C82FAF"/>
    <w:rsid w:val="00C8379A"/>
    <w:rsid w:val="00C847D6"/>
    <w:rsid w:val="00C850A2"/>
    <w:rsid w:val="00C95A1E"/>
    <w:rsid w:val="00C95D5D"/>
    <w:rsid w:val="00CA7138"/>
    <w:rsid w:val="00CB299D"/>
    <w:rsid w:val="00CB62EA"/>
    <w:rsid w:val="00CB784B"/>
    <w:rsid w:val="00CB7CDE"/>
    <w:rsid w:val="00CC02F0"/>
    <w:rsid w:val="00CC3766"/>
    <w:rsid w:val="00CD1608"/>
    <w:rsid w:val="00CD307A"/>
    <w:rsid w:val="00CD5058"/>
    <w:rsid w:val="00CD5DFA"/>
    <w:rsid w:val="00CD647C"/>
    <w:rsid w:val="00CD69C3"/>
    <w:rsid w:val="00CD72B9"/>
    <w:rsid w:val="00CE38F5"/>
    <w:rsid w:val="00CE414E"/>
    <w:rsid w:val="00CE5D80"/>
    <w:rsid w:val="00CF0D2F"/>
    <w:rsid w:val="00D00DF8"/>
    <w:rsid w:val="00D07266"/>
    <w:rsid w:val="00D0769A"/>
    <w:rsid w:val="00D10080"/>
    <w:rsid w:val="00D11A42"/>
    <w:rsid w:val="00D125F5"/>
    <w:rsid w:val="00D127B3"/>
    <w:rsid w:val="00D13ABA"/>
    <w:rsid w:val="00D16341"/>
    <w:rsid w:val="00D21CD8"/>
    <w:rsid w:val="00D23ABF"/>
    <w:rsid w:val="00D23ECB"/>
    <w:rsid w:val="00D25FB3"/>
    <w:rsid w:val="00D26EDF"/>
    <w:rsid w:val="00D30AF7"/>
    <w:rsid w:val="00D353C3"/>
    <w:rsid w:val="00D368E7"/>
    <w:rsid w:val="00D36E71"/>
    <w:rsid w:val="00D40EED"/>
    <w:rsid w:val="00D44774"/>
    <w:rsid w:val="00D4488E"/>
    <w:rsid w:val="00D456C0"/>
    <w:rsid w:val="00D5268D"/>
    <w:rsid w:val="00D52C5A"/>
    <w:rsid w:val="00D52CA9"/>
    <w:rsid w:val="00D53395"/>
    <w:rsid w:val="00D540C0"/>
    <w:rsid w:val="00D566BD"/>
    <w:rsid w:val="00D56863"/>
    <w:rsid w:val="00D57A33"/>
    <w:rsid w:val="00D62194"/>
    <w:rsid w:val="00D63386"/>
    <w:rsid w:val="00D6378E"/>
    <w:rsid w:val="00D64710"/>
    <w:rsid w:val="00D65664"/>
    <w:rsid w:val="00D67C39"/>
    <w:rsid w:val="00D72FAE"/>
    <w:rsid w:val="00D74C8C"/>
    <w:rsid w:val="00D77629"/>
    <w:rsid w:val="00D80F2D"/>
    <w:rsid w:val="00D81A11"/>
    <w:rsid w:val="00D83833"/>
    <w:rsid w:val="00D8593F"/>
    <w:rsid w:val="00D86632"/>
    <w:rsid w:val="00D90A18"/>
    <w:rsid w:val="00D9243E"/>
    <w:rsid w:val="00D93E8C"/>
    <w:rsid w:val="00D94895"/>
    <w:rsid w:val="00D95BBD"/>
    <w:rsid w:val="00DA1C3E"/>
    <w:rsid w:val="00DA460B"/>
    <w:rsid w:val="00DA4768"/>
    <w:rsid w:val="00DA496A"/>
    <w:rsid w:val="00DA6371"/>
    <w:rsid w:val="00DB1799"/>
    <w:rsid w:val="00DB504D"/>
    <w:rsid w:val="00DB6DFE"/>
    <w:rsid w:val="00DC0C8B"/>
    <w:rsid w:val="00DC19F6"/>
    <w:rsid w:val="00DC2D7A"/>
    <w:rsid w:val="00DC7D58"/>
    <w:rsid w:val="00DD005C"/>
    <w:rsid w:val="00DD24B3"/>
    <w:rsid w:val="00DD28D1"/>
    <w:rsid w:val="00DD3A6E"/>
    <w:rsid w:val="00DD71EB"/>
    <w:rsid w:val="00DE1C93"/>
    <w:rsid w:val="00DE3DA4"/>
    <w:rsid w:val="00DF1D06"/>
    <w:rsid w:val="00DF245F"/>
    <w:rsid w:val="00DF55C7"/>
    <w:rsid w:val="00E061DC"/>
    <w:rsid w:val="00E067F4"/>
    <w:rsid w:val="00E11FDE"/>
    <w:rsid w:val="00E14C19"/>
    <w:rsid w:val="00E234E7"/>
    <w:rsid w:val="00E23F6C"/>
    <w:rsid w:val="00E2507B"/>
    <w:rsid w:val="00E25338"/>
    <w:rsid w:val="00E267E4"/>
    <w:rsid w:val="00E26F7A"/>
    <w:rsid w:val="00E32D56"/>
    <w:rsid w:val="00E3431C"/>
    <w:rsid w:val="00E407D7"/>
    <w:rsid w:val="00E42BA9"/>
    <w:rsid w:val="00E42E61"/>
    <w:rsid w:val="00E44914"/>
    <w:rsid w:val="00E47A2C"/>
    <w:rsid w:val="00E47C5B"/>
    <w:rsid w:val="00E51FFD"/>
    <w:rsid w:val="00E52AD2"/>
    <w:rsid w:val="00E52C6D"/>
    <w:rsid w:val="00E534C3"/>
    <w:rsid w:val="00E6497B"/>
    <w:rsid w:val="00E65363"/>
    <w:rsid w:val="00E703EE"/>
    <w:rsid w:val="00E72273"/>
    <w:rsid w:val="00E72B66"/>
    <w:rsid w:val="00E760D9"/>
    <w:rsid w:val="00E80D8D"/>
    <w:rsid w:val="00E83DC1"/>
    <w:rsid w:val="00E863D0"/>
    <w:rsid w:val="00E9087A"/>
    <w:rsid w:val="00E90B24"/>
    <w:rsid w:val="00E951C2"/>
    <w:rsid w:val="00EA0783"/>
    <w:rsid w:val="00EA1296"/>
    <w:rsid w:val="00EA2CCB"/>
    <w:rsid w:val="00EA40B4"/>
    <w:rsid w:val="00EA43E6"/>
    <w:rsid w:val="00EA4612"/>
    <w:rsid w:val="00EA5213"/>
    <w:rsid w:val="00EA6790"/>
    <w:rsid w:val="00EB0652"/>
    <w:rsid w:val="00EB0B9A"/>
    <w:rsid w:val="00EB0CD7"/>
    <w:rsid w:val="00EB0F83"/>
    <w:rsid w:val="00EB2883"/>
    <w:rsid w:val="00EB28CA"/>
    <w:rsid w:val="00EC2FF6"/>
    <w:rsid w:val="00EC3393"/>
    <w:rsid w:val="00EC4AA7"/>
    <w:rsid w:val="00EC4FD2"/>
    <w:rsid w:val="00EC5910"/>
    <w:rsid w:val="00ED0EC7"/>
    <w:rsid w:val="00ED1289"/>
    <w:rsid w:val="00ED3246"/>
    <w:rsid w:val="00ED3BE1"/>
    <w:rsid w:val="00ED4B5F"/>
    <w:rsid w:val="00ED6B62"/>
    <w:rsid w:val="00EE09FA"/>
    <w:rsid w:val="00EE5C7C"/>
    <w:rsid w:val="00EF0D4C"/>
    <w:rsid w:val="00EF35CB"/>
    <w:rsid w:val="00F005A4"/>
    <w:rsid w:val="00F01548"/>
    <w:rsid w:val="00F01956"/>
    <w:rsid w:val="00F03843"/>
    <w:rsid w:val="00F06CEB"/>
    <w:rsid w:val="00F07385"/>
    <w:rsid w:val="00F11613"/>
    <w:rsid w:val="00F123D4"/>
    <w:rsid w:val="00F12666"/>
    <w:rsid w:val="00F13B27"/>
    <w:rsid w:val="00F15834"/>
    <w:rsid w:val="00F15E65"/>
    <w:rsid w:val="00F16F66"/>
    <w:rsid w:val="00F20977"/>
    <w:rsid w:val="00F2121C"/>
    <w:rsid w:val="00F25C6D"/>
    <w:rsid w:val="00F27FF0"/>
    <w:rsid w:val="00F34530"/>
    <w:rsid w:val="00F34B37"/>
    <w:rsid w:val="00F3535D"/>
    <w:rsid w:val="00F50499"/>
    <w:rsid w:val="00F553AF"/>
    <w:rsid w:val="00F573B8"/>
    <w:rsid w:val="00F6206C"/>
    <w:rsid w:val="00F644AD"/>
    <w:rsid w:val="00F65CCA"/>
    <w:rsid w:val="00F66F91"/>
    <w:rsid w:val="00F67F64"/>
    <w:rsid w:val="00F70596"/>
    <w:rsid w:val="00F70C78"/>
    <w:rsid w:val="00F713A8"/>
    <w:rsid w:val="00F71547"/>
    <w:rsid w:val="00F73D73"/>
    <w:rsid w:val="00F74BAB"/>
    <w:rsid w:val="00F777A1"/>
    <w:rsid w:val="00F80871"/>
    <w:rsid w:val="00F81BC3"/>
    <w:rsid w:val="00F85D20"/>
    <w:rsid w:val="00F870F2"/>
    <w:rsid w:val="00F9217F"/>
    <w:rsid w:val="00F923B3"/>
    <w:rsid w:val="00F93AD0"/>
    <w:rsid w:val="00F9509D"/>
    <w:rsid w:val="00F974E3"/>
    <w:rsid w:val="00FA16A0"/>
    <w:rsid w:val="00FA2835"/>
    <w:rsid w:val="00FA3BAF"/>
    <w:rsid w:val="00FA5799"/>
    <w:rsid w:val="00FA6425"/>
    <w:rsid w:val="00FA7F50"/>
    <w:rsid w:val="00FB1381"/>
    <w:rsid w:val="00FB1797"/>
    <w:rsid w:val="00FB2F4F"/>
    <w:rsid w:val="00FB3826"/>
    <w:rsid w:val="00FB6BBD"/>
    <w:rsid w:val="00FC2977"/>
    <w:rsid w:val="00FC3C4A"/>
    <w:rsid w:val="00FC4EBD"/>
    <w:rsid w:val="00FC79EC"/>
    <w:rsid w:val="00FD275F"/>
    <w:rsid w:val="00FD2D92"/>
    <w:rsid w:val="00FD58C1"/>
    <w:rsid w:val="00FD6FDE"/>
    <w:rsid w:val="00FE3C70"/>
    <w:rsid w:val="00FE6D96"/>
    <w:rsid w:val="00FE7BE6"/>
    <w:rsid w:val="00FF0657"/>
    <w:rsid w:val="00FF6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929"/>
  <w15:chartTrackingRefBased/>
  <w15:docId w15:val="{12EF78AD-38E6-4A09-B333-6E28355C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A86"/>
    <w:pPr>
      <w:ind w:left="720"/>
      <w:contextualSpacing/>
    </w:pPr>
  </w:style>
  <w:style w:type="paragraph" w:styleId="a4">
    <w:name w:val="header"/>
    <w:basedOn w:val="a"/>
    <w:link w:val="a5"/>
    <w:uiPriority w:val="99"/>
    <w:unhideWhenUsed/>
    <w:rsid w:val="00E407D7"/>
    <w:pPr>
      <w:tabs>
        <w:tab w:val="center" w:pos="4153"/>
        <w:tab w:val="right" w:pos="8306"/>
      </w:tabs>
      <w:spacing w:after="0" w:line="240" w:lineRule="auto"/>
    </w:pPr>
  </w:style>
  <w:style w:type="character" w:customStyle="1" w:styleId="a5">
    <w:name w:val="כותרת עליונה תו"/>
    <w:basedOn w:val="a0"/>
    <w:link w:val="a4"/>
    <w:uiPriority w:val="99"/>
    <w:rsid w:val="00E407D7"/>
  </w:style>
  <w:style w:type="paragraph" w:styleId="a6">
    <w:name w:val="footer"/>
    <w:basedOn w:val="a"/>
    <w:link w:val="a7"/>
    <w:uiPriority w:val="99"/>
    <w:unhideWhenUsed/>
    <w:rsid w:val="00E407D7"/>
    <w:pPr>
      <w:tabs>
        <w:tab w:val="center" w:pos="4153"/>
        <w:tab w:val="right" w:pos="8306"/>
      </w:tabs>
      <w:spacing w:after="0" w:line="240" w:lineRule="auto"/>
    </w:pPr>
  </w:style>
  <w:style w:type="character" w:customStyle="1" w:styleId="a7">
    <w:name w:val="כותרת תחתונה תו"/>
    <w:basedOn w:val="a0"/>
    <w:link w:val="a6"/>
    <w:uiPriority w:val="99"/>
    <w:rsid w:val="00E407D7"/>
  </w:style>
  <w:style w:type="paragraph" w:styleId="a8">
    <w:name w:val="Balloon Text"/>
    <w:basedOn w:val="a"/>
    <w:link w:val="a9"/>
    <w:uiPriority w:val="99"/>
    <w:semiHidden/>
    <w:unhideWhenUsed/>
    <w:rsid w:val="00C26BC5"/>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C26BC5"/>
    <w:rPr>
      <w:rFonts w:ascii="Tahoma" w:hAnsi="Tahoma" w:cs="Tahoma"/>
      <w:sz w:val="18"/>
      <w:szCs w:val="18"/>
    </w:rPr>
  </w:style>
  <w:style w:type="paragraph" w:styleId="aa">
    <w:name w:val="annotation text"/>
    <w:basedOn w:val="a"/>
    <w:link w:val="ab"/>
    <w:uiPriority w:val="99"/>
    <w:semiHidden/>
    <w:unhideWhenUsed/>
    <w:rsid w:val="00BE782E"/>
    <w:pPr>
      <w:spacing w:after="200" w:line="240" w:lineRule="auto"/>
    </w:pPr>
    <w:rPr>
      <w:sz w:val="20"/>
      <w:szCs w:val="20"/>
    </w:rPr>
  </w:style>
  <w:style w:type="character" w:customStyle="1" w:styleId="ab">
    <w:name w:val="טקסט הערה תו"/>
    <w:basedOn w:val="a0"/>
    <w:link w:val="aa"/>
    <w:uiPriority w:val="99"/>
    <w:semiHidden/>
    <w:rsid w:val="00BE782E"/>
    <w:rPr>
      <w:sz w:val="20"/>
      <w:szCs w:val="20"/>
    </w:rPr>
  </w:style>
  <w:style w:type="table" w:styleId="ac">
    <w:name w:val="Table Grid"/>
    <w:basedOn w:val="a1"/>
    <w:uiPriority w:val="59"/>
    <w:rsid w:val="00EA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3F11A9"/>
    <w:rPr>
      <w:rFonts w:ascii="Times New Roman" w:hAnsi="Times New Roman" w:cs="Times New Roman"/>
      <w:sz w:val="24"/>
      <w:szCs w:val="24"/>
    </w:rPr>
  </w:style>
  <w:style w:type="character" w:styleId="ad">
    <w:name w:val="annotation reference"/>
    <w:basedOn w:val="a0"/>
    <w:uiPriority w:val="99"/>
    <w:semiHidden/>
    <w:unhideWhenUsed/>
    <w:rsid w:val="003F11A9"/>
    <w:rPr>
      <w:sz w:val="16"/>
      <w:szCs w:val="16"/>
    </w:rPr>
  </w:style>
  <w:style w:type="character" w:styleId="Hyperlink">
    <w:name w:val="Hyperlink"/>
    <w:basedOn w:val="a0"/>
    <w:uiPriority w:val="99"/>
    <w:unhideWhenUsed/>
    <w:rsid w:val="003F11A9"/>
    <w:rPr>
      <w:color w:val="0000FF"/>
      <w:u w:val="single"/>
    </w:rPr>
  </w:style>
  <w:style w:type="character" w:styleId="ae">
    <w:name w:val="Strong"/>
    <w:basedOn w:val="a0"/>
    <w:uiPriority w:val="22"/>
    <w:qFormat/>
    <w:rsid w:val="003F11A9"/>
    <w:rPr>
      <w:b/>
      <w:bCs/>
    </w:rPr>
  </w:style>
  <w:style w:type="character" w:styleId="af">
    <w:name w:val="Unresolved Mention"/>
    <w:basedOn w:val="a0"/>
    <w:uiPriority w:val="99"/>
    <w:semiHidden/>
    <w:unhideWhenUsed/>
    <w:rsid w:val="00EA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757C-59D3-4AD8-A280-0B33F3DA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14</Pages>
  <Words>9097</Words>
  <Characters>45485</Characters>
  <Application>Microsoft Office Word</Application>
  <DocSecurity>0</DocSecurity>
  <Lines>379</Lines>
  <Paragraphs>108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עמנואל הירשפלד</dc:creator>
  <cp:keywords/>
  <dc:description/>
  <cp:lastModifiedBy>Shahaf Efrati</cp:lastModifiedBy>
  <cp:revision>22</cp:revision>
  <dcterms:created xsi:type="dcterms:W3CDTF">2021-04-11T16:04:00Z</dcterms:created>
  <dcterms:modified xsi:type="dcterms:W3CDTF">2022-03-13T17:04:00Z</dcterms:modified>
</cp:coreProperties>
</file>