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722D8" w14:textId="77777777" w:rsidR="005D7731" w:rsidRPr="002D73C9" w:rsidRDefault="005D7731" w:rsidP="005D7731">
      <w:pPr>
        <w:pStyle w:val="a7"/>
        <w:numPr>
          <w:ilvl w:val="0"/>
          <w:numId w:val="1"/>
        </w:numPr>
        <w:bidi/>
        <w:spacing w:line="360" w:lineRule="auto"/>
        <w:jc w:val="both"/>
        <w:rPr>
          <w:rFonts w:asciiTheme="majorBidi" w:hAnsiTheme="majorBidi" w:cstheme="majorBidi"/>
          <w:b/>
          <w:bCs/>
          <w:sz w:val="24"/>
          <w:szCs w:val="24"/>
        </w:rPr>
      </w:pPr>
      <w:r w:rsidRPr="002D73C9">
        <w:rPr>
          <w:rFonts w:asciiTheme="majorBidi" w:hAnsiTheme="majorBidi" w:cstheme="majorBidi" w:hint="cs"/>
          <w:b/>
          <w:bCs/>
          <w:sz w:val="24"/>
          <w:szCs w:val="24"/>
          <w:rtl/>
        </w:rPr>
        <w:t>מה תוקפים?</w:t>
      </w:r>
    </w:p>
    <w:p w14:paraId="22B076E3" w14:textId="77777777" w:rsidR="005D7731" w:rsidRPr="002D73C9" w:rsidRDefault="005D7731" w:rsidP="005D7731">
      <w:pPr>
        <w:pStyle w:val="a7"/>
        <w:numPr>
          <w:ilvl w:val="0"/>
          <w:numId w:val="2"/>
        </w:numPr>
        <w:bidi/>
        <w:spacing w:line="360" w:lineRule="auto"/>
        <w:jc w:val="both"/>
        <w:rPr>
          <w:rFonts w:asciiTheme="majorBidi" w:hAnsiTheme="majorBidi" w:cstheme="majorBidi"/>
          <w:sz w:val="24"/>
          <w:szCs w:val="24"/>
        </w:rPr>
      </w:pPr>
      <w:r w:rsidRPr="002D73C9">
        <w:rPr>
          <w:rFonts w:asciiTheme="majorBidi" w:hAnsiTheme="majorBidi" w:cstheme="majorBidi"/>
          <w:sz w:val="24"/>
          <w:szCs w:val="24"/>
          <w:rtl/>
        </w:rPr>
        <w:t>חוק הסמים, התשל"ג-1973</w:t>
      </w:r>
      <w:r w:rsidRPr="002D73C9">
        <w:rPr>
          <w:rFonts w:asciiTheme="majorBidi" w:hAnsiTheme="majorBidi" w:cstheme="majorBidi" w:hint="cs"/>
          <w:sz w:val="24"/>
          <w:szCs w:val="24"/>
          <w:rtl/>
        </w:rPr>
        <w:t xml:space="preserve"> (להלן: "</w:t>
      </w:r>
      <w:r w:rsidRPr="002D73C9">
        <w:rPr>
          <w:rFonts w:asciiTheme="majorBidi" w:hAnsiTheme="majorBidi" w:cstheme="majorBidi" w:hint="cs"/>
          <w:b/>
          <w:bCs/>
          <w:sz w:val="24"/>
          <w:szCs w:val="24"/>
          <w:rtl/>
        </w:rPr>
        <w:t>חוק הסמים</w:t>
      </w:r>
      <w:r w:rsidRPr="002D73C9">
        <w:rPr>
          <w:rFonts w:asciiTheme="majorBidi" w:hAnsiTheme="majorBidi" w:cstheme="majorBidi" w:hint="cs"/>
          <w:sz w:val="24"/>
          <w:szCs w:val="24"/>
          <w:rtl/>
        </w:rPr>
        <w:t>").</w:t>
      </w:r>
    </w:p>
    <w:p w14:paraId="66CDA1B4" w14:textId="77777777" w:rsidR="005D7731" w:rsidRPr="002D73C9" w:rsidRDefault="005D7731" w:rsidP="005D7731">
      <w:pPr>
        <w:pStyle w:val="a7"/>
        <w:numPr>
          <w:ilvl w:val="0"/>
          <w:numId w:val="2"/>
        </w:numPr>
        <w:bidi/>
        <w:spacing w:line="360" w:lineRule="auto"/>
        <w:jc w:val="both"/>
        <w:rPr>
          <w:rFonts w:asciiTheme="majorBidi" w:hAnsiTheme="majorBidi" w:cstheme="majorBidi"/>
          <w:sz w:val="24"/>
          <w:szCs w:val="24"/>
        </w:rPr>
      </w:pPr>
      <w:r w:rsidRPr="002D73C9">
        <w:rPr>
          <w:rFonts w:asciiTheme="majorBidi" w:hAnsiTheme="majorBidi" w:cstheme="majorBidi"/>
          <w:sz w:val="24"/>
          <w:szCs w:val="24"/>
          <w:rtl/>
        </w:rPr>
        <w:t xml:space="preserve">חוק הזדמנות שניה לצרכני סמים, התשפ"ב-2021 (להלן: </w:t>
      </w:r>
      <w:r w:rsidRPr="002D73C9">
        <w:rPr>
          <w:rFonts w:asciiTheme="majorBidi" w:hAnsiTheme="majorBidi" w:cstheme="majorBidi" w:hint="cs"/>
          <w:sz w:val="24"/>
          <w:szCs w:val="24"/>
          <w:rtl/>
        </w:rPr>
        <w:t>"</w:t>
      </w:r>
      <w:r w:rsidRPr="002D73C9">
        <w:rPr>
          <w:rFonts w:asciiTheme="majorBidi" w:hAnsiTheme="majorBidi" w:cstheme="majorBidi" w:hint="cs"/>
          <w:b/>
          <w:bCs/>
          <w:sz w:val="24"/>
          <w:szCs w:val="24"/>
          <w:rtl/>
        </w:rPr>
        <w:t>החוק</w:t>
      </w:r>
      <w:r w:rsidRPr="002D73C9">
        <w:rPr>
          <w:rFonts w:asciiTheme="majorBidi" w:hAnsiTheme="majorBidi" w:cstheme="majorBidi" w:hint="cs"/>
          <w:sz w:val="24"/>
          <w:szCs w:val="24"/>
          <w:rtl/>
        </w:rPr>
        <w:t>"</w:t>
      </w:r>
      <w:r w:rsidRPr="002D73C9">
        <w:rPr>
          <w:rFonts w:asciiTheme="majorBidi" w:hAnsiTheme="majorBidi" w:cstheme="majorBidi"/>
          <w:sz w:val="24"/>
          <w:szCs w:val="24"/>
          <w:rtl/>
        </w:rPr>
        <w:t>)</w:t>
      </w:r>
      <w:r w:rsidRPr="002D73C9">
        <w:rPr>
          <w:rFonts w:asciiTheme="majorBidi" w:hAnsiTheme="majorBidi" w:cstheme="majorBidi" w:hint="cs"/>
          <w:sz w:val="24"/>
          <w:szCs w:val="24"/>
          <w:rtl/>
        </w:rPr>
        <w:t>.</w:t>
      </w:r>
    </w:p>
    <w:p w14:paraId="79C15BEA" w14:textId="6BB40084" w:rsidR="005D7731" w:rsidRPr="002D73C9" w:rsidRDefault="005D7731" w:rsidP="005D7731">
      <w:pPr>
        <w:pStyle w:val="a7"/>
        <w:numPr>
          <w:ilvl w:val="0"/>
          <w:numId w:val="2"/>
        </w:numPr>
        <w:bidi/>
        <w:spacing w:line="360" w:lineRule="auto"/>
        <w:jc w:val="both"/>
        <w:rPr>
          <w:rFonts w:asciiTheme="majorBidi" w:hAnsiTheme="majorBidi" w:cstheme="majorBidi"/>
          <w:sz w:val="24"/>
          <w:szCs w:val="24"/>
        </w:rPr>
      </w:pPr>
      <w:r w:rsidRPr="002D73C9">
        <w:rPr>
          <w:rFonts w:asciiTheme="majorBidi" w:hAnsiTheme="majorBidi" w:cstheme="majorBidi" w:hint="cs"/>
          <w:sz w:val="24"/>
          <w:szCs w:val="24"/>
          <w:rtl/>
        </w:rPr>
        <w:t xml:space="preserve">ההחלטה להעניק צ'ייסר ראשון חינם לנשים בלבד (להלן: </w:t>
      </w:r>
      <w:r w:rsidRPr="002D73C9">
        <w:rPr>
          <w:rFonts w:asciiTheme="majorBidi" w:hAnsiTheme="majorBidi" w:cstheme="majorBidi" w:hint="cs"/>
          <w:b/>
          <w:bCs/>
          <w:sz w:val="24"/>
          <w:szCs w:val="24"/>
          <w:rtl/>
        </w:rPr>
        <w:t>"ההחלטה"</w:t>
      </w:r>
      <w:r w:rsidRPr="002D73C9">
        <w:rPr>
          <w:rFonts w:asciiTheme="majorBidi" w:hAnsiTheme="majorBidi" w:cstheme="majorBidi" w:hint="cs"/>
          <w:sz w:val="24"/>
          <w:szCs w:val="24"/>
          <w:rtl/>
        </w:rPr>
        <w:t>).</w:t>
      </w:r>
    </w:p>
    <w:p w14:paraId="09F024EF" w14:textId="77777777" w:rsidR="005D7731" w:rsidRPr="002D73C9" w:rsidRDefault="005D7731" w:rsidP="005D7731">
      <w:pPr>
        <w:pStyle w:val="a7"/>
        <w:bidi/>
        <w:spacing w:line="360" w:lineRule="auto"/>
        <w:jc w:val="both"/>
        <w:rPr>
          <w:rFonts w:asciiTheme="majorBidi" w:hAnsiTheme="majorBidi" w:cstheme="majorBidi"/>
          <w:b/>
          <w:bCs/>
          <w:sz w:val="24"/>
          <w:szCs w:val="24"/>
        </w:rPr>
      </w:pPr>
    </w:p>
    <w:p w14:paraId="4EF12F46" w14:textId="77777777" w:rsidR="00582324" w:rsidRPr="002D73C9" w:rsidRDefault="005D7731" w:rsidP="00582324">
      <w:pPr>
        <w:pStyle w:val="a7"/>
        <w:numPr>
          <w:ilvl w:val="0"/>
          <w:numId w:val="1"/>
        </w:numPr>
        <w:bidi/>
        <w:spacing w:line="360" w:lineRule="auto"/>
        <w:jc w:val="both"/>
        <w:rPr>
          <w:rFonts w:asciiTheme="majorBidi" w:hAnsiTheme="majorBidi" w:cstheme="majorBidi"/>
          <w:b/>
          <w:bCs/>
          <w:sz w:val="24"/>
          <w:szCs w:val="24"/>
        </w:rPr>
      </w:pPr>
      <w:r w:rsidRPr="002D73C9">
        <w:rPr>
          <w:rFonts w:asciiTheme="majorBidi" w:hAnsiTheme="majorBidi" w:cstheme="majorBidi" w:hint="cs"/>
          <w:b/>
          <w:bCs/>
          <w:sz w:val="24"/>
          <w:szCs w:val="24"/>
          <w:rtl/>
        </w:rPr>
        <w:t>איתור הזכויות הנפגעות</w:t>
      </w:r>
    </w:p>
    <w:p w14:paraId="24DBC7F6" w14:textId="24D28ED1" w:rsidR="00C92728" w:rsidRPr="002D73C9" w:rsidRDefault="005D7731" w:rsidP="00582324">
      <w:pPr>
        <w:bidi/>
        <w:spacing w:line="360" w:lineRule="auto"/>
        <w:ind w:left="360"/>
        <w:jc w:val="both"/>
        <w:rPr>
          <w:rFonts w:asciiTheme="majorBidi" w:hAnsiTheme="majorBidi" w:cstheme="majorBidi"/>
          <w:b/>
          <w:bCs/>
          <w:sz w:val="24"/>
          <w:szCs w:val="24"/>
          <w:rtl/>
        </w:rPr>
      </w:pPr>
      <w:r w:rsidRPr="002D73C9">
        <w:rPr>
          <w:rFonts w:asciiTheme="majorBidi" w:hAnsiTheme="majorBidi" w:cstheme="majorBidi" w:hint="cs"/>
          <w:sz w:val="24"/>
          <w:szCs w:val="24"/>
          <w:rtl/>
        </w:rPr>
        <w:t>אהובה (להלן:</w:t>
      </w:r>
      <w:r w:rsidR="00D9108B" w:rsidRPr="002D73C9">
        <w:rPr>
          <w:rFonts w:asciiTheme="majorBidi" w:hAnsiTheme="majorBidi" w:cstheme="majorBidi" w:hint="cs"/>
          <w:sz w:val="24"/>
          <w:szCs w:val="24"/>
          <w:rtl/>
        </w:rPr>
        <w:t xml:space="preserve"> </w:t>
      </w:r>
      <w:r w:rsidRPr="002D73C9">
        <w:rPr>
          <w:rFonts w:asciiTheme="majorBidi" w:hAnsiTheme="majorBidi" w:cstheme="majorBidi" w:hint="cs"/>
          <w:b/>
          <w:bCs/>
          <w:sz w:val="24"/>
          <w:szCs w:val="24"/>
          <w:rtl/>
        </w:rPr>
        <w:t>העותרת</w:t>
      </w:r>
      <w:r w:rsidRPr="002D73C9">
        <w:rPr>
          <w:rFonts w:asciiTheme="majorBidi" w:hAnsiTheme="majorBidi" w:cstheme="majorBidi" w:hint="cs"/>
          <w:sz w:val="24"/>
          <w:szCs w:val="24"/>
          <w:rtl/>
        </w:rPr>
        <w:t>) תטען כי חוק הסמים</w:t>
      </w:r>
      <w:r w:rsidR="00B721A8" w:rsidRPr="002D73C9">
        <w:rPr>
          <w:rFonts w:asciiTheme="majorBidi" w:hAnsiTheme="majorBidi" w:cstheme="majorBidi" w:hint="cs"/>
          <w:sz w:val="24"/>
          <w:szCs w:val="24"/>
          <w:rtl/>
        </w:rPr>
        <w:t xml:space="preserve"> ו</w:t>
      </w:r>
      <w:r w:rsidRPr="002D73C9">
        <w:rPr>
          <w:rFonts w:asciiTheme="majorBidi" w:hAnsiTheme="majorBidi" w:cstheme="majorBidi" w:hint="cs"/>
          <w:sz w:val="24"/>
          <w:szCs w:val="24"/>
          <w:rtl/>
        </w:rPr>
        <w:t>החוק פוגעים בזכות לשוויון.</w:t>
      </w:r>
      <w:r w:rsidR="00EC3327" w:rsidRPr="002D73C9">
        <w:rPr>
          <w:rFonts w:asciiTheme="majorBidi" w:hAnsiTheme="majorBidi" w:cstheme="majorBidi" w:hint="cs"/>
          <w:sz w:val="24"/>
          <w:szCs w:val="24"/>
          <w:rtl/>
        </w:rPr>
        <w:t xml:space="preserve"> </w:t>
      </w:r>
    </w:p>
    <w:p w14:paraId="679E8CD9" w14:textId="77777777" w:rsidR="00582324" w:rsidRPr="002D73C9" w:rsidRDefault="00C92728" w:rsidP="00582324">
      <w:pPr>
        <w:pStyle w:val="a7"/>
        <w:numPr>
          <w:ilvl w:val="0"/>
          <w:numId w:val="3"/>
        </w:numPr>
        <w:bidi/>
        <w:spacing w:line="360" w:lineRule="auto"/>
        <w:jc w:val="both"/>
        <w:rPr>
          <w:rFonts w:asciiTheme="majorBidi" w:hAnsiTheme="majorBidi" w:cstheme="majorBidi"/>
          <w:b/>
          <w:bCs/>
          <w:sz w:val="24"/>
          <w:szCs w:val="24"/>
          <w:u w:val="single"/>
        </w:rPr>
      </w:pPr>
      <w:r w:rsidRPr="002D73C9">
        <w:rPr>
          <w:rFonts w:asciiTheme="majorBidi" w:hAnsiTheme="majorBidi" w:cstheme="majorBidi" w:hint="cs"/>
          <w:b/>
          <w:bCs/>
          <w:sz w:val="24"/>
          <w:szCs w:val="24"/>
          <w:u w:val="single"/>
          <w:rtl/>
        </w:rPr>
        <w:t>חוק הסמים</w:t>
      </w:r>
    </w:p>
    <w:p w14:paraId="60136A7C" w14:textId="370D9A44" w:rsidR="006B5B9E" w:rsidRPr="002D73C9" w:rsidRDefault="00947DAC" w:rsidP="00582324">
      <w:pPr>
        <w:bidi/>
        <w:spacing w:line="360" w:lineRule="auto"/>
        <w:ind w:left="720"/>
        <w:jc w:val="both"/>
        <w:rPr>
          <w:rFonts w:asciiTheme="majorBidi" w:hAnsiTheme="majorBidi" w:cstheme="majorBidi"/>
          <w:sz w:val="24"/>
          <w:szCs w:val="24"/>
          <w:u w:val="single"/>
          <w:rtl/>
        </w:rPr>
      </w:pPr>
      <w:r w:rsidRPr="002D73C9">
        <w:rPr>
          <w:rFonts w:asciiTheme="majorBidi" w:hAnsiTheme="majorBidi" w:cstheme="majorBidi" w:hint="cs"/>
          <w:sz w:val="24"/>
          <w:szCs w:val="24"/>
          <w:rtl/>
        </w:rPr>
        <w:t xml:space="preserve">המדינה (להלן: </w:t>
      </w:r>
      <w:r w:rsidRPr="002D73C9">
        <w:rPr>
          <w:rFonts w:asciiTheme="majorBidi" w:hAnsiTheme="majorBidi" w:cstheme="majorBidi" w:hint="cs"/>
          <w:b/>
          <w:bCs/>
          <w:sz w:val="24"/>
          <w:szCs w:val="24"/>
          <w:rtl/>
        </w:rPr>
        <w:t>המשיבה</w:t>
      </w:r>
      <w:r w:rsidRPr="002D73C9">
        <w:rPr>
          <w:rFonts w:asciiTheme="majorBidi" w:hAnsiTheme="majorBidi" w:cstheme="majorBidi" w:hint="cs"/>
          <w:sz w:val="24"/>
          <w:szCs w:val="24"/>
          <w:rtl/>
        </w:rPr>
        <w:t xml:space="preserve">) תטען כי חוק הסמים </w:t>
      </w:r>
      <w:r w:rsidR="006B5B9E" w:rsidRPr="002D73C9">
        <w:rPr>
          <w:rFonts w:asciiTheme="majorBidi" w:hAnsiTheme="majorBidi" w:cstheme="majorBidi" w:hint="cs"/>
          <w:sz w:val="24"/>
          <w:szCs w:val="24"/>
          <w:rtl/>
        </w:rPr>
        <w:t>נהנה מס' שמירת הדינים ועל כן מוגן מ</w:t>
      </w:r>
      <w:r w:rsidR="00D9108B" w:rsidRPr="002D73C9">
        <w:rPr>
          <w:rFonts w:asciiTheme="majorBidi" w:hAnsiTheme="majorBidi" w:cstheme="majorBidi" w:hint="cs"/>
          <w:sz w:val="24"/>
          <w:szCs w:val="24"/>
          <w:rtl/>
        </w:rPr>
        <w:t xml:space="preserve">פני </w:t>
      </w:r>
      <w:r w:rsidR="006B5B9E" w:rsidRPr="002D73C9">
        <w:rPr>
          <w:rFonts w:asciiTheme="majorBidi" w:hAnsiTheme="majorBidi" w:cstheme="majorBidi" w:hint="cs"/>
          <w:sz w:val="24"/>
          <w:szCs w:val="24"/>
          <w:rtl/>
        </w:rPr>
        <w:t xml:space="preserve">ביקורת חוקתיותו </w:t>
      </w:r>
      <w:r w:rsidR="0051567E" w:rsidRPr="002D73C9">
        <w:rPr>
          <w:rFonts w:asciiTheme="majorBidi" w:hAnsiTheme="majorBidi" w:cstheme="majorBidi" w:hint="cs"/>
          <w:sz w:val="24"/>
          <w:szCs w:val="24"/>
          <w:rtl/>
        </w:rPr>
        <w:t>לפי</w:t>
      </w:r>
      <w:r w:rsidR="00190F4D" w:rsidRPr="002D73C9">
        <w:rPr>
          <w:rFonts w:asciiTheme="majorBidi" w:hAnsiTheme="majorBidi" w:cstheme="majorBidi" w:hint="cs"/>
          <w:sz w:val="24"/>
          <w:szCs w:val="24"/>
          <w:rtl/>
        </w:rPr>
        <w:t xml:space="preserve"> </w:t>
      </w:r>
      <w:r w:rsidR="006B5B9E" w:rsidRPr="002D73C9">
        <w:rPr>
          <w:rFonts w:asciiTheme="majorBidi" w:hAnsiTheme="majorBidi" w:cstheme="majorBidi" w:hint="cs"/>
          <w:sz w:val="24"/>
          <w:szCs w:val="24"/>
          <w:rtl/>
        </w:rPr>
        <w:t>ס' 10 לחו</w:t>
      </w:r>
      <w:r w:rsidR="00190F4D" w:rsidRPr="002D73C9">
        <w:rPr>
          <w:rFonts w:asciiTheme="majorBidi" w:hAnsiTheme="majorBidi" w:cstheme="majorBidi" w:hint="cs"/>
          <w:sz w:val="24"/>
          <w:szCs w:val="24"/>
          <w:rtl/>
        </w:rPr>
        <w:t xml:space="preserve">ק יסוד כבוד האדם וחירותו (להלן: </w:t>
      </w:r>
      <w:r w:rsidR="00190F4D" w:rsidRPr="002D73C9">
        <w:rPr>
          <w:rFonts w:asciiTheme="majorBidi" w:hAnsiTheme="majorBidi" w:cstheme="majorBidi" w:hint="cs"/>
          <w:b/>
          <w:bCs/>
          <w:sz w:val="24"/>
          <w:szCs w:val="24"/>
          <w:rtl/>
        </w:rPr>
        <w:t>חו"י כהאו"ח</w:t>
      </w:r>
      <w:r w:rsidR="006B5B9E" w:rsidRPr="002D73C9">
        <w:rPr>
          <w:rFonts w:asciiTheme="majorBidi" w:hAnsiTheme="majorBidi" w:cstheme="majorBidi" w:hint="cs"/>
          <w:sz w:val="24"/>
          <w:szCs w:val="24"/>
          <w:rtl/>
        </w:rPr>
        <w:t xml:space="preserve">). </w:t>
      </w:r>
    </w:p>
    <w:p w14:paraId="692B32DA" w14:textId="6BAF98AF" w:rsidR="00582324" w:rsidRPr="002D73C9" w:rsidRDefault="00CC75A4" w:rsidP="00582324">
      <w:pPr>
        <w:pStyle w:val="a7"/>
        <w:numPr>
          <w:ilvl w:val="0"/>
          <w:numId w:val="3"/>
        </w:numPr>
        <w:bidi/>
        <w:spacing w:line="360" w:lineRule="auto"/>
        <w:jc w:val="both"/>
        <w:rPr>
          <w:rFonts w:asciiTheme="majorBidi" w:hAnsiTheme="majorBidi" w:cstheme="majorBidi"/>
          <w:b/>
          <w:bCs/>
          <w:sz w:val="24"/>
          <w:szCs w:val="24"/>
          <w:u w:val="single"/>
        </w:rPr>
      </w:pPr>
      <w:r w:rsidRPr="002D73C9">
        <w:rPr>
          <w:rFonts w:asciiTheme="majorBidi" w:hAnsiTheme="majorBidi" w:cstheme="majorBidi" w:hint="cs"/>
          <w:b/>
          <w:bCs/>
          <w:sz w:val="24"/>
          <w:szCs w:val="24"/>
          <w:u w:val="single"/>
          <w:rtl/>
        </w:rPr>
        <w:t>החוק</w:t>
      </w:r>
    </w:p>
    <w:p w14:paraId="4905B915" w14:textId="05796800" w:rsidR="00CC75A4" w:rsidRPr="002D73C9" w:rsidRDefault="00947DAC" w:rsidP="006321DE">
      <w:pPr>
        <w:bidi/>
        <w:spacing w:line="360" w:lineRule="auto"/>
        <w:ind w:left="720"/>
        <w:jc w:val="both"/>
        <w:rPr>
          <w:rFonts w:asciiTheme="majorBidi" w:hAnsiTheme="majorBidi" w:cstheme="majorBidi"/>
          <w:sz w:val="24"/>
          <w:szCs w:val="24"/>
          <w:rtl/>
        </w:rPr>
      </w:pPr>
      <w:r w:rsidRPr="002D73C9">
        <w:rPr>
          <w:rFonts w:asciiTheme="majorBidi" w:hAnsiTheme="majorBidi" w:cstheme="majorBidi" w:hint="cs"/>
          <w:sz w:val="24"/>
          <w:szCs w:val="24"/>
          <w:rtl/>
        </w:rPr>
        <w:t xml:space="preserve">אהובה תטען כי </w:t>
      </w:r>
      <w:r w:rsidR="00146122" w:rsidRPr="002D73C9">
        <w:rPr>
          <w:rFonts w:asciiTheme="majorBidi" w:hAnsiTheme="majorBidi" w:cstheme="majorBidi" w:hint="cs"/>
          <w:sz w:val="24"/>
          <w:szCs w:val="24"/>
          <w:rtl/>
        </w:rPr>
        <w:t>לפי השוויון האריסטוטלי יש לתת יחס שווה לשווים</w:t>
      </w:r>
      <w:r w:rsidR="00C46D70" w:rsidRPr="002D73C9">
        <w:rPr>
          <w:rFonts w:asciiTheme="majorBidi" w:hAnsiTheme="majorBidi" w:cstheme="majorBidi" w:hint="cs"/>
          <w:sz w:val="24"/>
          <w:szCs w:val="24"/>
          <w:rtl/>
        </w:rPr>
        <w:t xml:space="preserve"> (מילר, </w:t>
      </w:r>
      <w:r w:rsidR="00401A6F" w:rsidRPr="002D73C9">
        <w:rPr>
          <w:rFonts w:asciiTheme="majorBidi" w:hAnsiTheme="majorBidi" w:cstheme="majorBidi" w:hint="cs"/>
          <w:sz w:val="24"/>
          <w:szCs w:val="24"/>
          <w:rtl/>
        </w:rPr>
        <w:t>מצא 12).</w:t>
      </w:r>
      <w:r w:rsidR="008D62CF" w:rsidRPr="002D73C9">
        <w:rPr>
          <w:rFonts w:asciiTheme="majorBidi" w:hAnsiTheme="majorBidi" w:cstheme="majorBidi" w:hint="cs"/>
          <w:sz w:val="24"/>
          <w:szCs w:val="24"/>
          <w:rtl/>
        </w:rPr>
        <w:t xml:space="preserve"> </w:t>
      </w:r>
      <w:r w:rsidR="007F02D5" w:rsidRPr="002D73C9">
        <w:rPr>
          <w:rFonts w:asciiTheme="majorBidi" w:hAnsiTheme="majorBidi" w:cstheme="majorBidi" w:hint="cs"/>
          <w:sz w:val="24"/>
          <w:szCs w:val="24"/>
          <w:rtl/>
        </w:rPr>
        <w:t>במקרה דנן</w:t>
      </w:r>
      <w:r w:rsidR="00EA4EAF" w:rsidRPr="002D73C9">
        <w:rPr>
          <w:rFonts w:asciiTheme="majorBidi" w:hAnsiTheme="majorBidi" w:cstheme="majorBidi" w:hint="cs"/>
          <w:sz w:val="24"/>
          <w:szCs w:val="24"/>
          <w:rtl/>
        </w:rPr>
        <w:t xml:space="preserve"> </w:t>
      </w:r>
      <w:r w:rsidR="00820F90" w:rsidRPr="002D73C9">
        <w:rPr>
          <w:rFonts w:asciiTheme="majorBidi" w:hAnsiTheme="majorBidi" w:cstheme="majorBidi" w:hint="cs"/>
          <w:sz w:val="24"/>
          <w:szCs w:val="24"/>
          <w:rtl/>
        </w:rPr>
        <w:t>הכנסת</w:t>
      </w:r>
      <w:r w:rsidR="00EA4EAF" w:rsidRPr="002D73C9">
        <w:rPr>
          <w:rFonts w:asciiTheme="majorBidi" w:hAnsiTheme="majorBidi" w:cstheme="majorBidi" w:hint="cs"/>
          <w:sz w:val="24"/>
          <w:szCs w:val="24"/>
          <w:rtl/>
        </w:rPr>
        <w:t xml:space="preserve"> קבעה</w:t>
      </w:r>
      <w:r w:rsidR="00661B43" w:rsidRPr="002D73C9">
        <w:rPr>
          <w:rFonts w:asciiTheme="majorBidi" w:hAnsiTheme="majorBidi" w:cstheme="majorBidi" w:hint="cs"/>
          <w:sz w:val="24"/>
          <w:szCs w:val="24"/>
          <w:rtl/>
        </w:rPr>
        <w:t xml:space="preserve"> תנאים לשחרור האסירים</w:t>
      </w:r>
      <w:r w:rsidR="00146122" w:rsidRPr="002D73C9">
        <w:rPr>
          <w:rFonts w:asciiTheme="majorBidi" w:hAnsiTheme="majorBidi" w:cstheme="majorBidi" w:hint="cs"/>
          <w:sz w:val="24"/>
          <w:szCs w:val="24"/>
          <w:rtl/>
        </w:rPr>
        <w:t xml:space="preserve"> </w:t>
      </w:r>
      <w:r w:rsidR="00661B43" w:rsidRPr="002D73C9">
        <w:rPr>
          <w:rFonts w:asciiTheme="majorBidi" w:hAnsiTheme="majorBidi" w:cstheme="majorBidi" w:hint="cs"/>
          <w:sz w:val="24"/>
          <w:szCs w:val="24"/>
          <w:rtl/>
        </w:rPr>
        <w:t xml:space="preserve">לפיהם קיימת זכות לנאשם בעבירת סמים שעונשה </w:t>
      </w:r>
      <w:r w:rsidR="00A943C5" w:rsidRPr="002D73C9">
        <w:rPr>
          <w:rFonts w:asciiTheme="majorBidi" w:hAnsiTheme="majorBidi" w:cstheme="majorBidi" w:hint="cs"/>
          <w:sz w:val="24"/>
          <w:szCs w:val="24"/>
          <w:rtl/>
        </w:rPr>
        <w:t xml:space="preserve">עד שש שנים לבטל את ביצוע גזר דינו. קביעה זאת מפלה </w:t>
      </w:r>
      <w:r w:rsidR="0021198B" w:rsidRPr="002D73C9">
        <w:rPr>
          <w:rFonts w:asciiTheme="majorBidi" w:hAnsiTheme="majorBidi" w:cstheme="majorBidi" w:hint="cs"/>
          <w:sz w:val="24"/>
          <w:szCs w:val="24"/>
          <w:rtl/>
        </w:rPr>
        <w:t xml:space="preserve">את </w:t>
      </w:r>
      <w:r w:rsidR="0085406E" w:rsidRPr="002D73C9">
        <w:rPr>
          <w:rFonts w:asciiTheme="majorBidi" w:hAnsiTheme="majorBidi" w:cstheme="majorBidi" w:hint="cs"/>
          <w:sz w:val="24"/>
          <w:szCs w:val="24"/>
          <w:rtl/>
        </w:rPr>
        <w:t xml:space="preserve">יתר האסירים </w:t>
      </w:r>
      <w:r w:rsidR="0054161D" w:rsidRPr="002D73C9">
        <w:rPr>
          <w:rFonts w:asciiTheme="majorBidi" w:hAnsiTheme="majorBidi" w:cstheme="majorBidi" w:hint="cs"/>
          <w:sz w:val="24"/>
          <w:szCs w:val="24"/>
          <w:rtl/>
        </w:rPr>
        <w:t>שכן מאסרם נותר בעינו</w:t>
      </w:r>
      <w:r w:rsidR="00AD7386" w:rsidRPr="002D73C9">
        <w:rPr>
          <w:rFonts w:asciiTheme="majorBidi" w:hAnsiTheme="majorBidi" w:cstheme="majorBidi" w:hint="cs"/>
          <w:sz w:val="24"/>
          <w:szCs w:val="24"/>
          <w:rtl/>
        </w:rPr>
        <w:t xml:space="preserve"> על אף שביצעו את אותה עבירה. </w:t>
      </w:r>
      <w:r w:rsidR="00242C20" w:rsidRPr="002D73C9">
        <w:rPr>
          <w:rFonts w:asciiTheme="majorBidi" w:hAnsiTheme="majorBidi" w:cstheme="majorBidi" w:hint="cs"/>
          <w:sz w:val="24"/>
          <w:szCs w:val="24"/>
          <w:rtl/>
        </w:rPr>
        <w:t xml:space="preserve">השוני בין </w:t>
      </w:r>
      <w:r w:rsidR="0095618E" w:rsidRPr="002D73C9">
        <w:rPr>
          <w:rFonts w:asciiTheme="majorBidi" w:hAnsiTheme="majorBidi" w:cstheme="majorBidi" w:hint="cs"/>
          <w:sz w:val="24"/>
          <w:szCs w:val="24"/>
          <w:rtl/>
        </w:rPr>
        <w:t>האסירים</w:t>
      </w:r>
      <w:r w:rsidR="00242C20" w:rsidRPr="002D73C9">
        <w:rPr>
          <w:rFonts w:asciiTheme="majorBidi" w:hAnsiTheme="majorBidi" w:cstheme="majorBidi" w:hint="cs"/>
          <w:sz w:val="24"/>
          <w:szCs w:val="24"/>
          <w:rtl/>
        </w:rPr>
        <w:t xml:space="preserve"> נובע מסוג הסם הנצרך ולא מ</w:t>
      </w:r>
      <w:r w:rsidR="00E30036" w:rsidRPr="002D73C9">
        <w:rPr>
          <w:rFonts w:asciiTheme="majorBidi" w:hAnsiTheme="majorBidi" w:cstheme="majorBidi" w:hint="cs"/>
          <w:sz w:val="24"/>
          <w:szCs w:val="24"/>
          <w:rtl/>
        </w:rPr>
        <w:t xml:space="preserve">סוג העבירה או </w:t>
      </w:r>
      <w:r w:rsidR="00242C20" w:rsidRPr="002D73C9">
        <w:rPr>
          <w:rFonts w:asciiTheme="majorBidi" w:hAnsiTheme="majorBidi" w:cstheme="majorBidi" w:hint="cs"/>
          <w:sz w:val="24"/>
          <w:szCs w:val="24"/>
          <w:rtl/>
        </w:rPr>
        <w:t>חומרת</w:t>
      </w:r>
      <w:r w:rsidR="00E30036" w:rsidRPr="002D73C9">
        <w:rPr>
          <w:rFonts w:asciiTheme="majorBidi" w:hAnsiTheme="majorBidi" w:cstheme="majorBidi" w:hint="cs"/>
          <w:sz w:val="24"/>
          <w:szCs w:val="24"/>
          <w:rtl/>
        </w:rPr>
        <w:t>ה</w:t>
      </w:r>
      <w:r w:rsidR="00242C20" w:rsidRPr="002D73C9">
        <w:rPr>
          <w:rFonts w:asciiTheme="majorBidi" w:hAnsiTheme="majorBidi" w:cstheme="majorBidi" w:hint="cs"/>
          <w:sz w:val="24"/>
          <w:szCs w:val="24"/>
          <w:rtl/>
        </w:rPr>
        <w:t xml:space="preserve"> </w:t>
      </w:r>
      <w:r w:rsidR="00CF3342" w:rsidRPr="002D73C9">
        <w:rPr>
          <w:rFonts w:asciiTheme="majorBidi" w:hAnsiTheme="majorBidi" w:cstheme="majorBidi" w:hint="cs"/>
          <w:sz w:val="24"/>
          <w:szCs w:val="24"/>
          <w:rtl/>
        </w:rPr>
        <w:t>ומעיד רק על מעמדם הסוציו-אקונומי</w:t>
      </w:r>
      <w:r w:rsidR="00242C20" w:rsidRPr="002D73C9">
        <w:rPr>
          <w:rFonts w:asciiTheme="majorBidi" w:hAnsiTheme="majorBidi" w:cstheme="majorBidi" w:hint="cs"/>
          <w:sz w:val="24"/>
          <w:szCs w:val="24"/>
          <w:rtl/>
        </w:rPr>
        <w:t xml:space="preserve"> </w:t>
      </w:r>
      <w:r w:rsidR="000D4616" w:rsidRPr="002D73C9">
        <w:rPr>
          <w:rFonts w:asciiTheme="majorBidi" w:hAnsiTheme="majorBidi" w:cstheme="majorBidi" w:hint="cs"/>
          <w:sz w:val="24"/>
          <w:szCs w:val="24"/>
          <w:rtl/>
        </w:rPr>
        <w:t>ולא על רמת המסוכנות שלהם לחברה</w:t>
      </w:r>
      <w:r w:rsidR="007631B3" w:rsidRPr="002D73C9">
        <w:rPr>
          <w:rFonts w:asciiTheme="majorBidi" w:hAnsiTheme="majorBidi" w:cstheme="majorBidi" w:hint="cs"/>
          <w:sz w:val="24"/>
          <w:szCs w:val="24"/>
          <w:rtl/>
        </w:rPr>
        <w:t>.</w:t>
      </w:r>
      <w:r w:rsidR="00DA084E" w:rsidRPr="002D73C9">
        <w:rPr>
          <w:rFonts w:asciiTheme="majorBidi" w:hAnsiTheme="majorBidi" w:cstheme="majorBidi" w:hint="cs"/>
          <w:sz w:val="24"/>
          <w:szCs w:val="24"/>
          <w:rtl/>
        </w:rPr>
        <w:t xml:space="preserve"> הזיקה בין התכונות המיוחדות </w:t>
      </w:r>
      <w:r w:rsidR="00413CDB" w:rsidRPr="002D73C9">
        <w:rPr>
          <w:rFonts w:asciiTheme="majorBidi" w:hAnsiTheme="majorBidi" w:cstheme="majorBidi" w:hint="cs"/>
          <w:sz w:val="24"/>
          <w:szCs w:val="24"/>
          <w:rtl/>
        </w:rPr>
        <w:t>המבדילות את האסירים לבין ה</w:t>
      </w:r>
      <w:r w:rsidR="00D743FB" w:rsidRPr="002D73C9">
        <w:rPr>
          <w:rFonts w:asciiTheme="majorBidi" w:hAnsiTheme="majorBidi" w:cstheme="majorBidi" w:hint="cs"/>
          <w:sz w:val="24"/>
          <w:szCs w:val="24"/>
          <w:rtl/>
        </w:rPr>
        <w:t xml:space="preserve">תכלית לא ישירה וקונקרטית </w:t>
      </w:r>
      <w:r w:rsidR="00E93EF1" w:rsidRPr="002D73C9">
        <w:rPr>
          <w:rFonts w:asciiTheme="majorBidi" w:hAnsiTheme="majorBidi" w:cstheme="majorBidi" w:hint="cs"/>
          <w:sz w:val="24"/>
          <w:szCs w:val="24"/>
          <w:rtl/>
        </w:rPr>
        <w:t xml:space="preserve">ולכן </w:t>
      </w:r>
      <w:r w:rsidR="00CF3342" w:rsidRPr="002D73C9">
        <w:rPr>
          <w:rFonts w:asciiTheme="majorBidi" w:hAnsiTheme="majorBidi" w:cstheme="majorBidi" w:hint="cs"/>
          <w:sz w:val="24"/>
          <w:szCs w:val="24"/>
          <w:rtl/>
        </w:rPr>
        <w:t>ה</w:t>
      </w:r>
      <w:r w:rsidR="00E93EF1" w:rsidRPr="002D73C9">
        <w:rPr>
          <w:rFonts w:asciiTheme="majorBidi" w:hAnsiTheme="majorBidi" w:cstheme="majorBidi" w:hint="cs"/>
          <w:sz w:val="24"/>
          <w:szCs w:val="24"/>
          <w:rtl/>
        </w:rPr>
        <w:t>שוני לא רלוונטי</w:t>
      </w:r>
      <w:r w:rsidR="000D4616" w:rsidRPr="002D73C9">
        <w:rPr>
          <w:rFonts w:asciiTheme="majorBidi" w:hAnsiTheme="majorBidi" w:cstheme="majorBidi" w:hint="cs"/>
          <w:sz w:val="24"/>
          <w:szCs w:val="24"/>
          <w:rtl/>
        </w:rPr>
        <w:t xml:space="preserve">. </w:t>
      </w:r>
      <w:r w:rsidR="0093592A" w:rsidRPr="002D73C9">
        <w:rPr>
          <w:rFonts w:asciiTheme="majorBidi" w:hAnsiTheme="majorBidi" w:cstheme="majorBidi" w:hint="cs"/>
          <w:sz w:val="24"/>
          <w:szCs w:val="24"/>
          <w:rtl/>
        </w:rPr>
        <w:t xml:space="preserve">במצב </w:t>
      </w:r>
      <w:r w:rsidR="00D00F13" w:rsidRPr="002D73C9">
        <w:rPr>
          <w:rFonts w:asciiTheme="majorBidi" w:hAnsiTheme="majorBidi" w:cstheme="majorBidi" w:hint="cs"/>
          <w:sz w:val="24"/>
          <w:szCs w:val="24"/>
          <w:rtl/>
        </w:rPr>
        <w:t xml:space="preserve">דברים </w:t>
      </w:r>
      <w:r w:rsidR="0093592A" w:rsidRPr="002D73C9">
        <w:rPr>
          <w:rFonts w:asciiTheme="majorBidi" w:hAnsiTheme="majorBidi" w:cstheme="majorBidi" w:hint="cs"/>
          <w:sz w:val="24"/>
          <w:szCs w:val="24"/>
          <w:rtl/>
        </w:rPr>
        <w:t xml:space="preserve">זה יש לתת גם </w:t>
      </w:r>
      <w:r w:rsidR="00842F3F" w:rsidRPr="002D73C9">
        <w:rPr>
          <w:rFonts w:asciiTheme="majorBidi" w:hAnsiTheme="majorBidi" w:cstheme="majorBidi" w:hint="cs"/>
          <w:sz w:val="24"/>
          <w:szCs w:val="24"/>
          <w:rtl/>
        </w:rPr>
        <w:t>ליתר האסירים</w:t>
      </w:r>
      <w:r w:rsidR="00C35FE3" w:rsidRPr="002D73C9">
        <w:rPr>
          <w:rFonts w:asciiTheme="majorBidi" w:hAnsiTheme="majorBidi" w:cstheme="majorBidi" w:hint="cs"/>
          <w:sz w:val="24"/>
          <w:szCs w:val="24"/>
          <w:rtl/>
        </w:rPr>
        <w:t xml:space="preserve"> </w:t>
      </w:r>
      <w:r w:rsidR="0093592A" w:rsidRPr="002D73C9">
        <w:rPr>
          <w:rFonts w:asciiTheme="majorBidi" w:hAnsiTheme="majorBidi" w:cstheme="majorBidi" w:hint="cs"/>
          <w:sz w:val="24"/>
          <w:szCs w:val="24"/>
          <w:rtl/>
        </w:rPr>
        <w:t>את הזכות לשחרור מוקדם מכוח עקרון השוויון</w:t>
      </w:r>
      <w:r w:rsidR="005269E2" w:rsidRPr="002D73C9">
        <w:rPr>
          <w:rFonts w:asciiTheme="majorBidi" w:hAnsiTheme="majorBidi" w:cstheme="majorBidi" w:hint="cs"/>
          <w:sz w:val="24"/>
          <w:szCs w:val="24"/>
          <w:rtl/>
        </w:rPr>
        <w:t xml:space="preserve"> (</w:t>
      </w:r>
      <w:r w:rsidR="00401A6F" w:rsidRPr="002D73C9">
        <w:rPr>
          <w:rFonts w:asciiTheme="majorBidi" w:hAnsiTheme="majorBidi" w:cstheme="majorBidi" w:hint="cs"/>
          <w:sz w:val="24"/>
          <w:szCs w:val="24"/>
          <w:rtl/>
        </w:rPr>
        <w:t>שם,</w:t>
      </w:r>
      <w:r w:rsidR="005213A8" w:rsidRPr="002D73C9">
        <w:rPr>
          <w:rFonts w:asciiTheme="majorBidi" w:hAnsiTheme="majorBidi" w:cstheme="majorBidi" w:hint="cs"/>
          <w:sz w:val="24"/>
          <w:szCs w:val="24"/>
          <w:rtl/>
        </w:rPr>
        <w:t xml:space="preserve"> 13</w:t>
      </w:r>
      <w:r w:rsidR="005269E2" w:rsidRPr="002D73C9">
        <w:rPr>
          <w:rFonts w:asciiTheme="majorBidi" w:hAnsiTheme="majorBidi" w:cstheme="majorBidi" w:hint="cs"/>
          <w:sz w:val="24"/>
          <w:szCs w:val="24"/>
          <w:rtl/>
        </w:rPr>
        <w:t>)</w:t>
      </w:r>
      <w:r w:rsidR="00F45CFF" w:rsidRPr="002D73C9">
        <w:rPr>
          <w:rFonts w:asciiTheme="majorBidi" w:hAnsiTheme="majorBidi" w:cstheme="majorBidi" w:hint="cs"/>
          <w:sz w:val="24"/>
          <w:szCs w:val="24"/>
          <w:rtl/>
        </w:rPr>
        <w:t xml:space="preserve">. </w:t>
      </w:r>
      <w:r w:rsidR="00815C18" w:rsidRPr="002D73C9">
        <w:rPr>
          <w:rFonts w:asciiTheme="majorBidi" w:hAnsiTheme="majorBidi" w:cstheme="majorBidi" w:hint="cs"/>
          <w:sz w:val="24"/>
          <w:szCs w:val="24"/>
          <w:rtl/>
        </w:rPr>
        <w:t>מנגד, המדינה תטען כי</w:t>
      </w:r>
      <w:r w:rsidR="00136A6A" w:rsidRPr="002D73C9">
        <w:rPr>
          <w:rFonts w:asciiTheme="majorBidi" w:hAnsiTheme="majorBidi" w:cstheme="majorBidi" w:hint="cs"/>
          <w:sz w:val="24"/>
          <w:szCs w:val="24"/>
          <w:rtl/>
        </w:rPr>
        <w:t xml:space="preserve"> </w:t>
      </w:r>
      <w:r w:rsidR="000D60EA" w:rsidRPr="002D73C9">
        <w:rPr>
          <w:rFonts w:asciiTheme="majorBidi" w:hAnsiTheme="majorBidi" w:cstheme="majorBidi" w:hint="cs"/>
          <w:sz w:val="24"/>
          <w:szCs w:val="24"/>
          <w:rtl/>
        </w:rPr>
        <w:t xml:space="preserve">קיים שוני רלוונטי לתכלית ראויה ולכן </w:t>
      </w:r>
      <w:r w:rsidR="008A60F8" w:rsidRPr="002D73C9">
        <w:rPr>
          <w:rFonts w:asciiTheme="majorBidi" w:hAnsiTheme="majorBidi" w:cstheme="majorBidi" w:hint="cs"/>
          <w:sz w:val="24"/>
          <w:szCs w:val="24"/>
          <w:rtl/>
        </w:rPr>
        <w:t>לטענת ההפליה אין כל יסוד</w:t>
      </w:r>
      <w:r w:rsidR="000F6CB3" w:rsidRPr="002D73C9">
        <w:rPr>
          <w:rFonts w:asciiTheme="majorBidi" w:hAnsiTheme="majorBidi" w:cstheme="majorBidi" w:hint="cs"/>
          <w:sz w:val="24"/>
          <w:szCs w:val="24"/>
          <w:rtl/>
        </w:rPr>
        <w:t>.</w:t>
      </w:r>
      <w:r w:rsidR="0092318E" w:rsidRPr="002D73C9">
        <w:rPr>
          <w:rFonts w:asciiTheme="majorBidi" w:hAnsiTheme="majorBidi" w:cstheme="majorBidi" w:hint="cs"/>
          <w:sz w:val="24"/>
          <w:szCs w:val="24"/>
          <w:rtl/>
        </w:rPr>
        <w:t xml:space="preserve"> </w:t>
      </w:r>
      <w:r w:rsidR="00F1663F" w:rsidRPr="002D73C9">
        <w:rPr>
          <w:rFonts w:asciiTheme="majorBidi" w:hAnsiTheme="majorBidi" w:cstheme="majorBidi" w:hint="cs"/>
          <w:sz w:val="24"/>
          <w:szCs w:val="24"/>
          <w:rtl/>
        </w:rPr>
        <w:t xml:space="preserve">רוב </w:t>
      </w:r>
      <w:r w:rsidR="0092318E" w:rsidRPr="002D73C9">
        <w:rPr>
          <w:rFonts w:asciiTheme="majorBidi" w:hAnsiTheme="majorBidi" w:cstheme="majorBidi" w:hint="cs"/>
          <w:sz w:val="24"/>
          <w:szCs w:val="24"/>
          <w:rtl/>
        </w:rPr>
        <w:t xml:space="preserve">האסירים שנידונו ליותר משש שנות מאסר </w:t>
      </w:r>
      <w:r w:rsidR="000D60EA" w:rsidRPr="002D73C9">
        <w:rPr>
          <w:rFonts w:asciiTheme="majorBidi" w:hAnsiTheme="majorBidi" w:cstheme="majorBidi" w:hint="cs"/>
          <w:sz w:val="24"/>
          <w:szCs w:val="24"/>
          <w:rtl/>
        </w:rPr>
        <w:t>הם משתמשי הסמים הזולי</w:t>
      </w:r>
      <w:r w:rsidR="0022491F" w:rsidRPr="002D73C9">
        <w:rPr>
          <w:rFonts w:asciiTheme="majorBidi" w:hAnsiTheme="majorBidi" w:cstheme="majorBidi" w:hint="cs"/>
          <w:sz w:val="24"/>
          <w:szCs w:val="24"/>
          <w:rtl/>
        </w:rPr>
        <w:t>ם</w:t>
      </w:r>
      <w:r w:rsidR="00233F23" w:rsidRPr="002D73C9">
        <w:rPr>
          <w:rFonts w:asciiTheme="majorBidi" w:hAnsiTheme="majorBidi" w:cstheme="majorBidi" w:hint="cs"/>
          <w:sz w:val="24"/>
          <w:szCs w:val="24"/>
          <w:rtl/>
        </w:rPr>
        <w:t xml:space="preserve"> ולכן </w:t>
      </w:r>
      <w:r w:rsidR="005472F6" w:rsidRPr="002D73C9">
        <w:rPr>
          <w:rFonts w:asciiTheme="majorBidi" w:hAnsiTheme="majorBidi" w:cstheme="majorBidi" w:hint="cs"/>
          <w:sz w:val="24"/>
          <w:szCs w:val="24"/>
          <w:rtl/>
        </w:rPr>
        <w:t>ניתן להניח כי אלו משתייכים למעמד סוציו-אקונומי נמוך.</w:t>
      </w:r>
      <w:r w:rsidR="0022491F" w:rsidRPr="002D73C9">
        <w:rPr>
          <w:rFonts w:asciiTheme="majorBidi" w:hAnsiTheme="majorBidi" w:cstheme="majorBidi" w:hint="cs"/>
          <w:sz w:val="24"/>
          <w:szCs w:val="24"/>
          <w:rtl/>
        </w:rPr>
        <w:t xml:space="preserve"> </w:t>
      </w:r>
      <w:r w:rsidR="008A636F" w:rsidRPr="002D73C9">
        <w:rPr>
          <w:rFonts w:asciiTheme="majorBidi" w:hAnsiTheme="majorBidi" w:cstheme="majorBidi" w:hint="cs"/>
          <w:sz w:val="24"/>
          <w:szCs w:val="24"/>
          <w:rtl/>
        </w:rPr>
        <w:t>תהליך ההשתקמות עבורם לאחר היציאה מהכלא</w:t>
      </w:r>
      <w:r w:rsidR="00C767AD" w:rsidRPr="002D73C9">
        <w:rPr>
          <w:rFonts w:asciiTheme="majorBidi" w:hAnsiTheme="majorBidi" w:cstheme="majorBidi" w:hint="cs"/>
          <w:sz w:val="24"/>
          <w:szCs w:val="24"/>
          <w:rtl/>
        </w:rPr>
        <w:t xml:space="preserve"> </w:t>
      </w:r>
      <w:r w:rsidR="001C5483" w:rsidRPr="002D73C9">
        <w:rPr>
          <w:rFonts w:asciiTheme="majorBidi" w:hAnsiTheme="majorBidi" w:cstheme="majorBidi" w:hint="cs"/>
          <w:sz w:val="24"/>
          <w:szCs w:val="24"/>
          <w:rtl/>
        </w:rPr>
        <w:t xml:space="preserve">ארוך יותר בשל מסוכנותם לחברה, שכן קיימים סיכויים גדולים שיחזרו לפשוע לאור מצבם. </w:t>
      </w:r>
      <w:r w:rsidR="00B6605F" w:rsidRPr="002D73C9">
        <w:rPr>
          <w:rFonts w:asciiTheme="majorBidi" w:hAnsiTheme="majorBidi" w:cstheme="majorBidi" w:hint="cs"/>
          <w:sz w:val="24"/>
          <w:szCs w:val="24"/>
          <w:rtl/>
        </w:rPr>
        <w:t xml:space="preserve">לפיכך, ההתייחסות השונה נסמכת על שונות רלוונטית בנתונים, ועל כן אינה בגדר הפליה פסולה אלא בגדר הבחנה מותרת (שם, 8). אהובה תשיב כי התבססות על הערכות בלבד ולא על נתונים עובדתיים מפרה את השוויון בין האסירים (שם, 21). </w:t>
      </w:r>
      <w:r w:rsidR="00DA0CE7" w:rsidRPr="002D73C9">
        <w:rPr>
          <w:rFonts w:asciiTheme="majorBidi" w:hAnsiTheme="majorBidi" w:cstheme="majorBidi" w:hint="cs"/>
          <w:sz w:val="24"/>
          <w:szCs w:val="24"/>
          <w:rtl/>
        </w:rPr>
        <w:t>לפיכך,</w:t>
      </w:r>
      <w:r w:rsidR="00B6605F" w:rsidRPr="002D73C9">
        <w:rPr>
          <w:rFonts w:asciiTheme="majorBidi" w:hAnsiTheme="majorBidi" w:cstheme="majorBidi" w:hint="cs"/>
          <w:sz w:val="24"/>
          <w:szCs w:val="24"/>
          <w:rtl/>
        </w:rPr>
        <w:t xml:space="preserve"> כדי להשיג שוויון הזדמנויות</w:t>
      </w:r>
      <w:r w:rsidR="00DA0CE7" w:rsidRPr="002D73C9">
        <w:rPr>
          <w:rFonts w:asciiTheme="majorBidi" w:hAnsiTheme="majorBidi" w:cstheme="majorBidi" w:hint="cs"/>
          <w:sz w:val="24"/>
          <w:szCs w:val="24"/>
          <w:rtl/>
        </w:rPr>
        <w:t xml:space="preserve"> </w:t>
      </w:r>
      <w:r w:rsidR="00B6605F" w:rsidRPr="002D73C9">
        <w:rPr>
          <w:rFonts w:asciiTheme="majorBidi" w:hAnsiTheme="majorBidi" w:cstheme="majorBidi" w:hint="cs"/>
          <w:sz w:val="24"/>
          <w:szCs w:val="24"/>
          <w:rtl/>
        </w:rPr>
        <w:t xml:space="preserve">על המדינה </w:t>
      </w:r>
      <w:r w:rsidR="00DA0CE7" w:rsidRPr="002D73C9">
        <w:rPr>
          <w:rFonts w:asciiTheme="majorBidi" w:hAnsiTheme="majorBidi" w:cstheme="majorBidi" w:hint="cs"/>
          <w:sz w:val="24"/>
          <w:szCs w:val="24"/>
          <w:rtl/>
        </w:rPr>
        <w:t>לאפשר</w:t>
      </w:r>
      <w:r w:rsidR="00B6605F" w:rsidRPr="002D73C9">
        <w:rPr>
          <w:rFonts w:asciiTheme="majorBidi" w:hAnsiTheme="majorBidi" w:cstheme="majorBidi" w:hint="cs"/>
          <w:sz w:val="24"/>
          <w:szCs w:val="24"/>
          <w:rtl/>
        </w:rPr>
        <w:t xml:space="preserve"> לכל האסירים לעבור את תהליך השיקום ולחזור למסלול חיים תקין</w:t>
      </w:r>
      <w:r w:rsidR="00111A05" w:rsidRPr="002D73C9">
        <w:rPr>
          <w:rFonts w:asciiTheme="majorBidi" w:hAnsiTheme="majorBidi" w:cstheme="majorBidi" w:hint="cs"/>
          <w:sz w:val="24"/>
          <w:szCs w:val="24"/>
          <w:rtl/>
        </w:rPr>
        <w:t>.</w:t>
      </w:r>
    </w:p>
    <w:p w14:paraId="66B32201" w14:textId="6456C8D1" w:rsidR="0001288A" w:rsidRPr="002D73C9" w:rsidRDefault="005D7731" w:rsidP="000C5B7A">
      <w:pPr>
        <w:pStyle w:val="a7"/>
        <w:numPr>
          <w:ilvl w:val="0"/>
          <w:numId w:val="1"/>
        </w:numPr>
        <w:bidi/>
        <w:spacing w:line="360" w:lineRule="auto"/>
        <w:jc w:val="both"/>
        <w:rPr>
          <w:rFonts w:asciiTheme="majorBidi" w:hAnsiTheme="majorBidi" w:cstheme="majorBidi"/>
          <w:b/>
          <w:bCs/>
          <w:sz w:val="24"/>
          <w:szCs w:val="24"/>
        </w:rPr>
      </w:pPr>
      <w:r w:rsidRPr="002D73C9">
        <w:rPr>
          <w:rFonts w:asciiTheme="majorBidi" w:hAnsiTheme="majorBidi" w:cstheme="majorBidi" w:hint="cs"/>
          <w:b/>
          <w:bCs/>
          <w:sz w:val="24"/>
          <w:szCs w:val="24"/>
          <w:rtl/>
        </w:rPr>
        <w:t>מעמד הזכות</w:t>
      </w:r>
    </w:p>
    <w:p w14:paraId="6837F353" w14:textId="71BDD0C8" w:rsidR="001D7C5F" w:rsidRPr="002D73C9" w:rsidRDefault="003555A0" w:rsidP="001D7C5F">
      <w:pPr>
        <w:bidi/>
        <w:spacing w:line="360" w:lineRule="auto"/>
        <w:ind w:left="360"/>
        <w:jc w:val="both"/>
        <w:rPr>
          <w:rFonts w:asciiTheme="majorBidi" w:hAnsiTheme="majorBidi" w:cstheme="majorBidi"/>
          <w:sz w:val="24"/>
          <w:szCs w:val="24"/>
          <w:rtl/>
        </w:rPr>
      </w:pPr>
      <w:r w:rsidRPr="002D73C9">
        <w:rPr>
          <w:rFonts w:asciiTheme="majorBidi" w:hAnsiTheme="majorBidi" w:cstheme="majorBidi" w:hint="cs"/>
          <w:sz w:val="24"/>
          <w:szCs w:val="24"/>
          <w:rtl/>
        </w:rPr>
        <w:t xml:space="preserve">אהובה תטען </w:t>
      </w:r>
      <w:r w:rsidR="00761555" w:rsidRPr="002D73C9">
        <w:rPr>
          <w:rFonts w:asciiTheme="majorBidi" w:hAnsiTheme="majorBidi" w:cstheme="majorBidi" w:hint="cs"/>
          <w:sz w:val="24"/>
          <w:szCs w:val="24"/>
          <w:rtl/>
        </w:rPr>
        <w:t>ש</w:t>
      </w:r>
      <w:r w:rsidR="00065652" w:rsidRPr="002D73C9">
        <w:rPr>
          <w:rFonts w:asciiTheme="majorBidi" w:hAnsiTheme="majorBidi" w:cstheme="majorBidi" w:hint="cs"/>
          <w:sz w:val="24"/>
          <w:szCs w:val="24"/>
          <w:rtl/>
        </w:rPr>
        <w:t xml:space="preserve">ניתן לקבוע </w:t>
      </w:r>
      <w:r w:rsidR="00761555" w:rsidRPr="002D73C9">
        <w:rPr>
          <w:rFonts w:asciiTheme="majorBidi" w:hAnsiTheme="majorBidi" w:cstheme="majorBidi" w:hint="cs"/>
          <w:sz w:val="24"/>
          <w:szCs w:val="24"/>
          <w:rtl/>
        </w:rPr>
        <w:t xml:space="preserve">כי </w:t>
      </w:r>
      <w:r w:rsidR="00065652" w:rsidRPr="002D73C9">
        <w:rPr>
          <w:rFonts w:asciiTheme="majorBidi" w:hAnsiTheme="majorBidi" w:cstheme="majorBidi" w:hint="cs"/>
          <w:sz w:val="24"/>
          <w:szCs w:val="24"/>
          <w:rtl/>
        </w:rPr>
        <w:t>הזכות לשוויון היא זכות יסוד הנכללת בתוך חו"י כהאו"ח</w:t>
      </w:r>
      <w:r w:rsidR="001D7C5F" w:rsidRPr="002D73C9">
        <w:rPr>
          <w:rFonts w:asciiTheme="majorBidi" w:hAnsiTheme="majorBidi" w:cstheme="majorBidi" w:hint="cs"/>
          <w:sz w:val="24"/>
          <w:szCs w:val="24"/>
          <w:rtl/>
        </w:rPr>
        <w:t xml:space="preserve"> </w:t>
      </w:r>
      <w:r w:rsidR="00945B8B" w:rsidRPr="002D73C9">
        <w:rPr>
          <w:rFonts w:asciiTheme="majorBidi" w:hAnsiTheme="majorBidi" w:cstheme="majorBidi" w:hint="cs"/>
          <w:sz w:val="24"/>
          <w:szCs w:val="24"/>
          <w:rtl/>
        </w:rPr>
        <w:t>על בסיס</w:t>
      </w:r>
      <w:r w:rsidR="001D7C5F" w:rsidRPr="002D73C9">
        <w:rPr>
          <w:rFonts w:asciiTheme="majorBidi" w:hAnsiTheme="majorBidi" w:cstheme="majorBidi" w:hint="cs"/>
          <w:sz w:val="24"/>
          <w:szCs w:val="24"/>
          <w:rtl/>
        </w:rPr>
        <w:t xml:space="preserve"> </w:t>
      </w:r>
      <w:r w:rsidR="009147A3" w:rsidRPr="002D73C9">
        <w:rPr>
          <w:rFonts w:asciiTheme="majorBidi" w:hAnsiTheme="majorBidi" w:cstheme="majorBidi" w:hint="cs"/>
          <w:sz w:val="24"/>
          <w:szCs w:val="24"/>
          <w:rtl/>
        </w:rPr>
        <w:t xml:space="preserve">שני </w:t>
      </w:r>
      <w:proofErr w:type="spellStart"/>
      <w:r w:rsidR="00CC7274" w:rsidRPr="002D73C9">
        <w:rPr>
          <w:rFonts w:asciiTheme="majorBidi" w:hAnsiTheme="majorBidi" w:cstheme="majorBidi" w:hint="cs"/>
          <w:sz w:val="24"/>
          <w:szCs w:val="24"/>
          <w:rtl/>
        </w:rPr>
        <w:t>ה</w:t>
      </w:r>
      <w:r w:rsidR="001D7C5F" w:rsidRPr="002D73C9">
        <w:rPr>
          <w:rFonts w:asciiTheme="majorBidi" w:hAnsiTheme="majorBidi" w:cstheme="majorBidi" w:hint="cs"/>
          <w:sz w:val="24"/>
          <w:szCs w:val="24"/>
          <w:rtl/>
        </w:rPr>
        <w:t>רציונלים</w:t>
      </w:r>
      <w:proofErr w:type="spellEnd"/>
      <w:r w:rsidR="001D7C5F" w:rsidRPr="002D73C9">
        <w:rPr>
          <w:rFonts w:asciiTheme="majorBidi" w:hAnsiTheme="majorBidi" w:cstheme="majorBidi" w:hint="cs"/>
          <w:sz w:val="24"/>
          <w:szCs w:val="24"/>
          <w:rtl/>
        </w:rPr>
        <w:t>:</w:t>
      </w:r>
    </w:p>
    <w:p w14:paraId="2B39142D" w14:textId="56DAAA8D" w:rsidR="00F72985" w:rsidRPr="002D73C9" w:rsidRDefault="001D7C5F" w:rsidP="00F72985">
      <w:pPr>
        <w:pStyle w:val="a7"/>
        <w:numPr>
          <w:ilvl w:val="0"/>
          <w:numId w:val="6"/>
        </w:numPr>
        <w:bidi/>
        <w:spacing w:line="360" w:lineRule="auto"/>
        <w:jc w:val="both"/>
        <w:rPr>
          <w:rFonts w:asciiTheme="majorBidi" w:hAnsiTheme="majorBidi" w:cstheme="majorBidi"/>
          <w:sz w:val="24"/>
          <w:szCs w:val="24"/>
        </w:rPr>
      </w:pPr>
      <w:r w:rsidRPr="002D73C9">
        <w:rPr>
          <w:rFonts w:asciiTheme="majorBidi" w:hAnsiTheme="majorBidi" w:cstheme="majorBidi" w:hint="cs"/>
          <w:sz w:val="24"/>
          <w:szCs w:val="24"/>
          <w:u w:val="single"/>
          <w:rtl/>
        </w:rPr>
        <w:t>שוויון כיחס לא משפיל</w:t>
      </w:r>
      <w:r w:rsidRPr="002D73C9">
        <w:rPr>
          <w:rFonts w:asciiTheme="majorBidi" w:hAnsiTheme="majorBidi" w:cstheme="majorBidi" w:hint="cs"/>
          <w:sz w:val="24"/>
          <w:szCs w:val="24"/>
          <w:rtl/>
        </w:rPr>
        <w:t xml:space="preserve">- </w:t>
      </w:r>
      <w:r w:rsidR="00E87B79" w:rsidRPr="002D73C9">
        <w:rPr>
          <w:rFonts w:asciiTheme="majorBidi" w:hAnsiTheme="majorBidi" w:cstheme="majorBidi" w:hint="cs"/>
          <w:sz w:val="24"/>
          <w:szCs w:val="24"/>
          <w:rtl/>
        </w:rPr>
        <w:t xml:space="preserve">לא ניתן לפסול חקיקה ראשית אם שוויון לא חוסה בהשפלה. אך, במקרה דנן </w:t>
      </w:r>
      <w:r w:rsidR="008725ED" w:rsidRPr="002D73C9">
        <w:rPr>
          <w:rFonts w:asciiTheme="majorBidi" w:hAnsiTheme="majorBidi" w:cstheme="majorBidi" w:hint="cs"/>
          <w:sz w:val="24"/>
          <w:szCs w:val="24"/>
          <w:rtl/>
        </w:rPr>
        <w:t xml:space="preserve">בפגיעה יש אלמנטים של השפלה </w:t>
      </w:r>
      <w:r w:rsidR="006F07A4" w:rsidRPr="002D73C9">
        <w:rPr>
          <w:rFonts w:asciiTheme="majorBidi" w:hAnsiTheme="majorBidi" w:cstheme="majorBidi" w:hint="cs"/>
          <w:sz w:val="24"/>
          <w:szCs w:val="24"/>
          <w:rtl/>
        </w:rPr>
        <w:t>מאחר והיחס השונה לשווים מתבצע ביחס לקבוצות מסוימות</w:t>
      </w:r>
      <w:r w:rsidR="00613306" w:rsidRPr="002D73C9">
        <w:rPr>
          <w:rFonts w:asciiTheme="majorBidi" w:hAnsiTheme="majorBidi" w:cstheme="majorBidi" w:hint="cs"/>
          <w:sz w:val="24"/>
          <w:szCs w:val="24"/>
          <w:rtl/>
        </w:rPr>
        <w:t xml:space="preserve"> (מילר, </w:t>
      </w:r>
      <w:proofErr w:type="spellStart"/>
      <w:r w:rsidR="00613306" w:rsidRPr="002D73C9">
        <w:rPr>
          <w:rFonts w:asciiTheme="majorBidi" w:hAnsiTheme="majorBidi" w:cstheme="majorBidi" w:hint="cs"/>
          <w:sz w:val="24"/>
          <w:szCs w:val="24"/>
          <w:rtl/>
        </w:rPr>
        <w:t>דורנר</w:t>
      </w:r>
      <w:proofErr w:type="spellEnd"/>
      <w:r w:rsidR="00613306" w:rsidRPr="002D73C9">
        <w:rPr>
          <w:rFonts w:asciiTheme="majorBidi" w:hAnsiTheme="majorBidi" w:cstheme="majorBidi" w:hint="cs"/>
          <w:sz w:val="24"/>
          <w:szCs w:val="24"/>
          <w:rtl/>
        </w:rPr>
        <w:t xml:space="preserve"> 4). </w:t>
      </w:r>
    </w:p>
    <w:p w14:paraId="77826275" w14:textId="2FD4AA51" w:rsidR="00CC7274" w:rsidRPr="002D73C9" w:rsidRDefault="00F72985" w:rsidP="00CC7274">
      <w:pPr>
        <w:pStyle w:val="a7"/>
        <w:numPr>
          <w:ilvl w:val="0"/>
          <w:numId w:val="6"/>
        </w:numPr>
        <w:bidi/>
        <w:spacing w:line="360" w:lineRule="auto"/>
        <w:jc w:val="both"/>
        <w:rPr>
          <w:rFonts w:asciiTheme="majorBidi" w:hAnsiTheme="majorBidi" w:cstheme="majorBidi"/>
          <w:sz w:val="24"/>
          <w:szCs w:val="24"/>
        </w:rPr>
      </w:pPr>
      <w:r w:rsidRPr="002D73C9">
        <w:rPr>
          <w:rFonts w:asciiTheme="majorBidi" w:hAnsiTheme="majorBidi" w:cstheme="majorBidi" w:hint="cs"/>
          <w:sz w:val="24"/>
          <w:szCs w:val="24"/>
          <w:u w:val="single"/>
          <w:rtl/>
        </w:rPr>
        <w:lastRenderedPageBreak/>
        <w:t xml:space="preserve">שוויון </w:t>
      </w:r>
      <w:r w:rsidR="00334A52" w:rsidRPr="002D73C9">
        <w:rPr>
          <w:rFonts w:asciiTheme="majorBidi" w:hAnsiTheme="majorBidi" w:cstheme="majorBidi" w:hint="cs"/>
          <w:sz w:val="24"/>
          <w:szCs w:val="24"/>
          <w:u w:val="single"/>
          <w:rtl/>
        </w:rPr>
        <w:t>ככיבוד האוטונומיה</w:t>
      </w:r>
      <w:r w:rsidR="00334A52" w:rsidRPr="002D73C9">
        <w:rPr>
          <w:rFonts w:asciiTheme="majorBidi" w:hAnsiTheme="majorBidi" w:cstheme="majorBidi" w:hint="cs"/>
          <w:sz w:val="24"/>
          <w:szCs w:val="24"/>
          <w:rtl/>
        </w:rPr>
        <w:t xml:space="preserve">- </w:t>
      </w:r>
      <w:r w:rsidR="005D2176" w:rsidRPr="002D73C9">
        <w:rPr>
          <w:rFonts w:asciiTheme="majorBidi" w:hAnsiTheme="majorBidi" w:cstheme="majorBidi" w:hint="cs"/>
          <w:sz w:val="24"/>
          <w:szCs w:val="24"/>
          <w:rtl/>
        </w:rPr>
        <w:t xml:space="preserve">המשך הכליאה של </w:t>
      </w:r>
      <w:r w:rsidR="00582150" w:rsidRPr="002D73C9">
        <w:rPr>
          <w:rFonts w:asciiTheme="majorBidi" w:hAnsiTheme="majorBidi" w:cstheme="majorBidi" w:hint="cs"/>
          <w:sz w:val="24"/>
          <w:szCs w:val="24"/>
          <w:rtl/>
        </w:rPr>
        <w:t xml:space="preserve">האסירים שנידונו ליותר משש שנות מאסר </w:t>
      </w:r>
      <w:r w:rsidR="005D2176" w:rsidRPr="002D73C9">
        <w:rPr>
          <w:rFonts w:asciiTheme="majorBidi" w:hAnsiTheme="majorBidi" w:cstheme="majorBidi" w:hint="cs"/>
          <w:sz w:val="24"/>
          <w:szCs w:val="24"/>
          <w:rtl/>
        </w:rPr>
        <w:t xml:space="preserve">פוגעת בחופש הבחירה ובחופש הפעולה שלהם ולכן פוגעת באוטונומיה </w:t>
      </w:r>
      <w:r w:rsidR="00021658" w:rsidRPr="002D73C9">
        <w:rPr>
          <w:rFonts w:asciiTheme="majorBidi" w:hAnsiTheme="majorBidi" w:cstheme="majorBidi" w:hint="cs"/>
          <w:sz w:val="24"/>
          <w:szCs w:val="24"/>
          <w:rtl/>
        </w:rPr>
        <w:t>של הרצון הפרטי.</w:t>
      </w:r>
      <w:r w:rsidR="00EC0395" w:rsidRPr="002D73C9">
        <w:rPr>
          <w:rFonts w:asciiTheme="majorBidi" w:hAnsiTheme="majorBidi" w:cstheme="majorBidi" w:hint="cs"/>
          <w:sz w:val="24"/>
          <w:szCs w:val="24"/>
          <w:rtl/>
        </w:rPr>
        <w:t xml:space="preserve"> כמו כן, קיים קשר ענייני הדוק </w:t>
      </w:r>
      <w:proofErr w:type="spellStart"/>
      <w:r w:rsidR="00EC0395" w:rsidRPr="002D73C9">
        <w:rPr>
          <w:rFonts w:asciiTheme="majorBidi" w:hAnsiTheme="majorBidi" w:cstheme="majorBidi" w:hint="cs"/>
          <w:sz w:val="24"/>
          <w:szCs w:val="24"/>
          <w:rtl/>
        </w:rPr>
        <w:t>לכהאו"ח</w:t>
      </w:r>
      <w:proofErr w:type="spellEnd"/>
      <w:r w:rsidR="00295D10" w:rsidRPr="002D73C9">
        <w:rPr>
          <w:rFonts w:asciiTheme="majorBidi" w:hAnsiTheme="majorBidi" w:cstheme="majorBidi" w:hint="cs"/>
          <w:sz w:val="24"/>
          <w:szCs w:val="24"/>
          <w:rtl/>
        </w:rPr>
        <w:t xml:space="preserve"> </w:t>
      </w:r>
      <w:r w:rsidR="00B36C40" w:rsidRPr="002D73C9">
        <w:rPr>
          <w:rFonts w:asciiTheme="majorBidi" w:hAnsiTheme="majorBidi" w:cstheme="majorBidi" w:hint="cs"/>
          <w:sz w:val="24"/>
          <w:szCs w:val="24"/>
          <w:rtl/>
        </w:rPr>
        <w:t xml:space="preserve">ולכן גם לפי מודל הביניים הפגיעה בשוויון כוללת פגיעה בכבוד (התנועה לאיכות-השלטון, ברק 40). </w:t>
      </w:r>
    </w:p>
    <w:p w14:paraId="6E64DBD1" w14:textId="07FF1941" w:rsidR="00230BFF" w:rsidRPr="002D73C9" w:rsidRDefault="002E7019" w:rsidP="00230BFF">
      <w:pPr>
        <w:bidi/>
        <w:spacing w:line="360" w:lineRule="auto"/>
        <w:ind w:left="720"/>
        <w:jc w:val="both"/>
        <w:rPr>
          <w:rFonts w:asciiTheme="majorBidi" w:hAnsiTheme="majorBidi" w:cstheme="majorBidi"/>
          <w:sz w:val="24"/>
          <w:szCs w:val="24"/>
          <w:rtl/>
        </w:rPr>
      </w:pPr>
      <w:r w:rsidRPr="002D73C9">
        <w:rPr>
          <w:rFonts w:asciiTheme="majorBidi" w:hAnsiTheme="majorBidi" w:cstheme="majorBidi" w:hint="cs"/>
          <w:sz w:val="24"/>
          <w:szCs w:val="24"/>
          <w:rtl/>
        </w:rPr>
        <w:t xml:space="preserve">לפיכך, </w:t>
      </w:r>
      <w:r w:rsidR="00F13588" w:rsidRPr="002D73C9">
        <w:rPr>
          <w:rFonts w:asciiTheme="majorBidi" w:hAnsiTheme="majorBidi" w:cstheme="majorBidi" w:hint="cs"/>
          <w:sz w:val="24"/>
          <w:szCs w:val="24"/>
          <w:rtl/>
        </w:rPr>
        <w:t>הזכות</w:t>
      </w:r>
      <w:r w:rsidR="006B5B9E" w:rsidRPr="002D73C9">
        <w:rPr>
          <w:rFonts w:asciiTheme="majorBidi" w:hAnsiTheme="majorBidi" w:cstheme="majorBidi" w:hint="cs"/>
          <w:sz w:val="24"/>
          <w:szCs w:val="24"/>
          <w:rtl/>
        </w:rPr>
        <w:t xml:space="preserve"> </w:t>
      </w:r>
      <w:r w:rsidR="00DC12EA" w:rsidRPr="002D73C9">
        <w:rPr>
          <w:rFonts w:asciiTheme="majorBidi" w:hAnsiTheme="majorBidi" w:cstheme="majorBidi" w:hint="cs"/>
          <w:sz w:val="24"/>
          <w:szCs w:val="24"/>
          <w:rtl/>
        </w:rPr>
        <w:t xml:space="preserve">לשוויון </w:t>
      </w:r>
      <w:r w:rsidR="006B5B9E" w:rsidRPr="002D73C9">
        <w:rPr>
          <w:rFonts w:asciiTheme="majorBidi" w:hAnsiTheme="majorBidi" w:cstheme="majorBidi" w:hint="cs"/>
          <w:sz w:val="24"/>
          <w:szCs w:val="24"/>
          <w:rtl/>
        </w:rPr>
        <w:t>בעלת מעמד חוקתי על-חוקי</w:t>
      </w:r>
      <w:r w:rsidR="00E47D8F" w:rsidRPr="002D73C9">
        <w:rPr>
          <w:rFonts w:asciiTheme="majorBidi" w:hAnsiTheme="majorBidi" w:cstheme="majorBidi" w:hint="cs"/>
          <w:sz w:val="24"/>
          <w:szCs w:val="24"/>
          <w:rtl/>
        </w:rPr>
        <w:t xml:space="preserve"> ולכן תותר פגיעה רק אם היא עומדת בתנאי פסקת ההגבלה (אל-על, ברק 12).</w:t>
      </w:r>
      <w:r w:rsidR="00C61B7A" w:rsidRPr="002D73C9">
        <w:rPr>
          <w:rFonts w:asciiTheme="majorBidi" w:hAnsiTheme="majorBidi" w:cstheme="majorBidi" w:hint="cs"/>
          <w:sz w:val="24"/>
          <w:szCs w:val="24"/>
          <w:rtl/>
        </w:rPr>
        <w:t xml:space="preserve"> </w:t>
      </w:r>
      <w:r w:rsidR="00220F3E" w:rsidRPr="002D73C9">
        <w:rPr>
          <w:rFonts w:asciiTheme="majorBidi" w:hAnsiTheme="majorBidi" w:cstheme="majorBidi" w:hint="cs"/>
          <w:sz w:val="24"/>
          <w:szCs w:val="24"/>
          <w:rtl/>
        </w:rPr>
        <w:t xml:space="preserve">המדינה תשיב כי השוויון האריסטוטלי </w:t>
      </w:r>
      <w:r w:rsidR="00150573" w:rsidRPr="002D73C9">
        <w:rPr>
          <w:rFonts w:asciiTheme="majorBidi" w:hAnsiTheme="majorBidi" w:cstheme="majorBidi" w:hint="cs"/>
          <w:sz w:val="24"/>
          <w:szCs w:val="24"/>
          <w:rtl/>
        </w:rPr>
        <w:t>כשלעצמו</w:t>
      </w:r>
      <w:r w:rsidR="00220F3E" w:rsidRPr="002D73C9">
        <w:rPr>
          <w:rFonts w:asciiTheme="majorBidi" w:hAnsiTheme="majorBidi" w:cstheme="majorBidi" w:hint="cs"/>
          <w:sz w:val="24"/>
          <w:szCs w:val="24"/>
          <w:rtl/>
        </w:rPr>
        <w:t xml:space="preserve"> אינו נהנה ממעמד חוקתי, זוהי עילה מנהלית בלבד</w:t>
      </w:r>
      <w:r w:rsidR="009A7080" w:rsidRPr="002D73C9">
        <w:rPr>
          <w:rFonts w:asciiTheme="majorBidi" w:hAnsiTheme="majorBidi" w:cstheme="majorBidi" w:hint="cs"/>
          <w:sz w:val="24"/>
          <w:szCs w:val="24"/>
          <w:rtl/>
        </w:rPr>
        <w:t xml:space="preserve"> </w:t>
      </w:r>
      <w:r w:rsidR="002A4D48" w:rsidRPr="002D73C9">
        <w:rPr>
          <w:rFonts w:asciiTheme="majorBidi" w:hAnsiTheme="majorBidi" w:cstheme="majorBidi" w:hint="cs"/>
          <w:sz w:val="24"/>
          <w:szCs w:val="24"/>
          <w:rtl/>
        </w:rPr>
        <w:t>לפסילת חוק</w:t>
      </w:r>
      <w:r w:rsidR="00220F3E" w:rsidRPr="002D73C9">
        <w:rPr>
          <w:rFonts w:asciiTheme="majorBidi" w:hAnsiTheme="majorBidi" w:cstheme="majorBidi" w:hint="cs"/>
          <w:sz w:val="24"/>
          <w:szCs w:val="24"/>
          <w:rtl/>
        </w:rPr>
        <w:t>.</w:t>
      </w:r>
      <w:r w:rsidR="00150573" w:rsidRPr="002D73C9">
        <w:rPr>
          <w:rFonts w:asciiTheme="majorBidi" w:hAnsiTheme="majorBidi" w:cstheme="majorBidi" w:hint="cs"/>
          <w:sz w:val="24"/>
          <w:szCs w:val="24"/>
          <w:rtl/>
        </w:rPr>
        <w:t xml:space="preserve"> </w:t>
      </w:r>
      <w:r w:rsidR="000A6E40" w:rsidRPr="002D73C9">
        <w:rPr>
          <w:rFonts w:asciiTheme="majorBidi" w:hAnsiTheme="majorBidi" w:cstheme="majorBidi" w:hint="cs"/>
          <w:sz w:val="24"/>
          <w:szCs w:val="24"/>
          <w:rtl/>
        </w:rPr>
        <w:t>כמו כן, השוויון עומד בעינו רק בנגזרת מצומצמת של עילות שוויון גנריות ולא כזכות הנגזרת כחלק מכבוד</w:t>
      </w:r>
      <w:r w:rsidR="006D6707" w:rsidRPr="002D73C9">
        <w:rPr>
          <w:rFonts w:asciiTheme="majorBidi" w:hAnsiTheme="majorBidi" w:cstheme="majorBidi" w:hint="cs"/>
          <w:sz w:val="24"/>
          <w:szCs w:val="24"/>
          <w:rtl/>
        </w:rPr>
        <w:t xml:space="preserve">. </w:t>
      </w:r>
      <w:r w:rsidR="00757E6C" w:rsidRPr="002D73C9">
        <w:rPr>
          <w:rFonts w:asciiTheme="majorBidi" w:hAnsiTheme="majorBidi" w:cstheme="majorBidi" w:hint="cs"/>
          <w:sz w:val="24"/>
          <w:szCs w:val="24"/>
          <w:rtl/>
        </w:rPr>
        <w:t xml:space="preserve">בעניין דנן </w:t>
      </w:r>
      <w:r w:rsidR="006907BD" w:rsidRPr="002D73C9">
        <w:rPr>
          <w:rFonts w:asciiTheme="majorBidi" w:hAnsiTheme="majorBidi" w:cstheme="majorBidi" w:hint="cs"/>
          <w:sz w:val="24"/>
          <w:szCs w:val="24"/>
          <w:rtl/>
        </w:rPr>
        <w:t xml:space="preserve">לא </w:t>
      </w:r>
      <w:r w:rsidR="00334996" w:rsidRPr="002D73C9">
        <w:rPr>
          <w:rFonts w:asciiTheme="majorBidi" w:hAnsiTheme="majorBidi" w:cstheme="majorBidi" w:hint="cs"/>
          <w:sz w:val="24"/>
          <w:szCs w:val="24"/>
          <w:rtl/>
        </w:rPr>
        <w:t xml:space="preserve">הופר עקרון השוויון במובן הצר מכיוון שההבחנה לא נעשתה לפי </w:t>
      </w:r>
      <w:r w:rsidR="004D2279" w:rsidRPr="002D73C9">
        <w:rPr>
          <w:rFonts w:asciiTheme="majorBidi" w:hAnsiTheme="majorBidi" w:cstheme="majorBidi" w:hint="cs"/>
          <w:sz w:val="24"/>
          <w:szCs w:val="24"/>
          <w:rtl/>
        </w:rPr>
        <w:t>מין גזע דת או לאום</w:t>
      </w:r>
      <w:r w:rsidR="006D6707" w:rsidRPr="002D73C9">
        <w:rPr>
          <w:rFonts w:asciiTheme="majorBidi" w:hAnsiTheme="majorBidi" w:cstheme="majorBidi" w:hint="cs"/>
          <w:sz w:val="24"/>
          <w:szCs w:val="24"/>
          <w:rtl/>
        </w:rPr>
        <w:t xml:space="preserve"> (האגודה לזכויות-האזרח, זמיר 14).</w:t>
      </w:r>
      <w:r w:rsidR="00254A2A" w:rsidRPr="002D73C9">
        <w:rPr>
          <w:rFonts w:asciiTheme="majorBidi" w:hAnsiTheme="majorBidi" w:cstheme="majorBidi" w:hint="cs"/>
          <w:sz w:val="24"/>
          <w:szCs w:val="24"/>
          <w:rtl/>
        </w:rPr>
        <w:t xml:space="preserve"> </w:t>
      </w:r>
    </w:p>
    <w:p w14:paraId="46DD0E68" w14:textId="062F5618" w:rsidR="00230BFF" w:rsidRPr="002D73C9" w:rsidRDefault="00230BFF" w:rsidP="00230BFF">
      <w:pPr>
        <w:bidi/>
        <w:spacing w:line="360" w:lineRule="auto"/>
        <w:jc w:val="both"/>
        <w:rPr>
          <w:rFonts w:asciiTheme="majorBidi" w:hAnsiTheme="majorBidi" w:cstheme="majorBidi"/>
          <w:sz w:val="24"/>
          <w:szCs w:val="24"/>
          <w:rtl/>
        </w:rPr>
      </w:pPr>
      <w:r w:rsidRPr="002D73C9">
        <w:rPr>
          <w:rFonts w:asciiTheme="majorBidi" w:hAnsiTheme="majorBidi" w:cstheme="majorBidi" w:hint="cs"/>
          <w:sz w:val="24"/>
          <w:szCs w:val="24"/>
          <w:rtl/>
        </w:rPr>
        <w:t xml:space="preserve">המדינה תטען כי ההבחנה נועדה לשמור על </w:t>
      </w:r>
      <w:r w:rsidR="00121B3C" w:rsidRPr="002D73C9">
        <w:rPr>
          <w:rFonts w:asciiTheme="majorBidi" w:hAnsiTheme="majorBidi" w:cstheme="majorBidi" w:hint="cs"/>
          <w:sz w:val="24"/>
          <w:szCs w:val="24"/>
          <w:rtl/>
        </w:rPr>
        <w:t xml:space="preserve">בטחון המדינה </w:t>
      </w:r>
      <w:r w:rsidR="00E44809" w:rsidRPr="002D73C9">
        <w:rPr>
          <w:rFonts w:asciiTheme="majorBidi" w:hAnsiTheme="majorBidi" w:cstheme="majorBidi" w:hint="cs"/>
          <w:sz w:val="24"/>
          <w:szCs w:val="24"/>
          <w:rtl/>
        </w:rPr>
        <w:t>(ס' 4 לחו"י: כהאו"ח)</w:t>
      </w:r>
      <w:r w:rsidR="00034F7A" w:rsidRPr="002D73C9">
        <w:rPr>
          <w:rFonts w:asciiTheme="majorBidi" w:hAnsiTheme="majorBidi" w:cstheme="majorBidi" w:hint="cs"/>
          <w:sz w:val="24"/>
          <w:szCs w:val="24"/>
          <w:rtl/>
        </w:rPr>
        <w:t xml:space="preserve">. </w:t>
      </w:r>
      <w:r w:rsidR="00AE74FB" w:rsidRPr="002D73C9">
        <w:rPr>
          <w:rFonts w:asciiTheme="majorBidi" w:hAnsiTheme="majorBidi" w:cstheme="majorBidi" w:hint="cs"/>
          <w:sz w:val="24"/>
          <w:szCs w:val="24"/>
          <w:rtl/>
        </w:rPr>
        <w:t xml:space="preserve">בשל התנגשות הזכויות, </w:t>
      </w:r>
      <w:r w:rsidR="00B530F8" w:rsidRPr="002D73C9">
        <w:rPr>
          <w:rFonts w:asciiTheme="majorBidi" w:hAnsiTheme="majorBidi" w:cstheme="majorBidi" w:hint="cs"/>
          <w:sz w:val="24"/>
          <w:szCs w:val="24"/>
          <w:rtl/>
        </w:rPr>
        <w:t>נבחן</w:t>
      </w:r>
      <w:r w:rsidR="001C43FD" w:rsidRPr="002D73C9">
        <w:rPr>
          <w:rFonts w:asciiTheme="majorBidi" w:hAnsiTheme="majorBidi" w:cstheme="majorBidi" w:hint="cs"/>
          <w:sz w:val="24"/>
          <w:szCs w:val="24"/>
          <w:rtl/>
        </w:rPr>
        <w:t xml:space="preserve"> </w:t>
      </w:r>
      <w:r w:rsidR="00EE7486" w:rsidRPr="002D73C9">
        <w:rPr>
          <w:rFonts w:asciiTheme="majorBidi" w:hAnsiTheme="majorBidi" w:cstheme="majorBidi" w:hint="cs"/>
          <w:sz w:val="24"/>
          <w:szCs w:val="24"/>
          <w:rtl/>
        </w:rPr>
        <w:t>את הפגיעה באמצעות פסקת ההגבלה:</w:t>
      </w:r>
    </w:p>
    <w:p w14:paraId="40A2F1B1" w14:textId="15352C59" w:rsidR="00674279" w:rsidRPr="002D73C9" w:rsidRDefault="00674279" w:rsidP="00674279">
      <w:pPr>
        <w:pStyle w:val="a7"/>
        <w:numPr>
          <w:ilvl w:val="0"/>
          <w:numId w:val="1"/>
        </w:numPr>
        <w:bidi/>
        <w:spacing w:line="360" w:lineRule="auto"/>
        <w:jc w:val="both"/>
        <w:rPr>
          <w:rFonts w:asciiTheme="majorBidi" w:hAnsiTheme="majorBidi" w:cstheme="majorBidi"/>
          <w:b/>
          <w:bCs/>
          <w:sz w:val="24"/>
          <w:szCs w:val="24"/>
        </w:rPr>
      </w:pPr>
      <w:r w:rsidRPr="002D73C9">
        <w:rPr>
          <w:rFonts w:asciiTheme="majorBidi" w:hAnsiTheme="majorBidi" w:cstheme="majorBidi" w:hint="cs"/>
          <w:b/>
          <w:bCs/>
          <w:sz w:val="24"/>
          <w:szCs w:val="24"/>
          <w:rtl/>
        </w:rPr>
        <w:t xml:space="preserve">איזון הזכויות </w:t>
      </w:r>
    </w:p>
    <w:p w14:paraId="5A7B5232" w14:textId="0A8E9464" w:rsidR="00674279" w:rsidRPr="002D73C9" w:rsidRDefault="00674279" w:rsidP="00674279">
      <w:pPr>
        <w:bidi/>
        <w:spacing w:line="360" w:lineRule="auto"/>
        <w:ind w:left="360"/>
        <w:jc w:val="both"/>
        <w:rPr>
          <w:rFonts w:asciiTheme="majorBidi" w:hAnsiTheme="majorBidi" w:cstheme="majorBidi"/>
          <w:b/>
          <w:bCs/>
          <w:sz w:val="24"/>
          <w:szCs w:val="24"/>
          <w:rtl/>
        </w:rPr>
      </w:pPr>
      <w:r w:rsidRPr="002D73C9">
        <w:rPr>
          <w:rFonts w:asciiTheme="majorBidi" w:hAnsiTheme="majorBidi" w:cstheme="majorBidi" w:hint="cs"/>
          <w:b/>
          <w:bCs/>
          <w:sz w:val="24"/>
          <w:szCs w:val="24"/>
          <w:rtl/>
        </w:rPr>
        <w:t>"בחוק"</w:t>
      </w:r>
      <w:r w:rsidRPr="002D73C9">
        <w:rPr>
          <w:rFonts w:asciiTheme="majorBidi" w:hAnsiTheme="majorBidi" w:cstheme="majorBidi"/>
          <w:b/>
          <w:bCs/>
          <w:sz w:val="24"/>
          <w:szCs w:val="24"/>
          <w:rtl/>
        </w:rPr>
        <w:t>–</w:t>
      </w:r>
      <w:r w:rsidRPr="002D73C9">
        <w:rPr>
          <w:rFonts w:asciiTheme="majorBidi" w:hAnsiTheme="majorBidi" w:cstheme="majorBidi" w:hint="cs"/>
          <w:b/>
          <w:bCs/>
          <w:sz w:val="24"/>
          <w:szCs w:val="24"/>
          <w:rtl/>
        </w:rPr>
        <w:t xml:space="preserve"> </w:t>
      </w:r>
      <w:r w:rsidR="00F94F31" w:rsidRPr="002D73C9">
        <w:rPr>
          <w:rFonts w:asciiTheme="majorBidi" w:hAnsiTheme="majorBidi" w:cstheme="majorBidi" w:hint="cs"/>
          <w:sz w:val="24"/>
          <w:szCs w:val="24"/>
          <w:rtl/>
        </w:rPr>
        <w:t>אין שאלה</w:t>
      </w:r>
      <w:r w:rsidR="00E1292B" w:rsidRPr="002D73C9">
        <w:rPr>
          <w:rFonts w:asciiTheme="majorBidi" w:hAnsiTheme="majorBidi" w:cstheme="majorBidi" w:hint="cs"/>
          <w:sz w:val="24"/>
          <w:szCs w:val="24"/>
          <w:rtl/>
        </w:rPr>
        <w:t>-</w:t>
      </w:r>
      <w:r w:rsidR="00F94F31" w:rsidRPr="002D73C9">
        <w:rPr>
          <w:rFonts w:asciiTheme="majorBidi" w:hAnsiTheme="majorBidi" w:cstheme="majorBidi" w:hint="cs"/>
          <w:sz w:val="24"/>
          <w:szCs w:val="24"/>
          <w:rtl/>
        </w:rPr>
        <w:t xml:space="preserve"> מדובר בחוק.</w:t>
      </w:r>
    </w:p>
    <w:p w14:paraId="609354B4" w14:textId="096039E1" w:rsidR="00674279" w:rsidRPr="002D73C9" w:rsidRDefault="0065742E" w:rsidP="00602917">
      <w:pPr>
        <w:bidi/>
        <w:spacing w:line="360" w:lineRule="auto"/>
        <w:ind w:left="360"/>
        <w:jc w:val="both"/>
        <w:rPr>
          <w:rFonts w:asciiTheme="majorBidi" w:hAnsiTheme="majorBidi" w:cstheme="majorBidi"/>
          <w:sz w:val="24"/>
          <w:szCs w:val="24"/>
          <w:rtl/>
        </w:rPr>
      </w:pPr>
      <w:r w:rsidRPr="002D73C9">
        <w:rPr>
          <w:rFonts w:asciiTheme="majorBidi" w:hAnsiTheme="majorBidi" w:cstheme="majorBidi" w:hint="cs"/>
          <w:b/>
          <w:bCs/>
          <w:sz w:val="24"/>
          <w:szCs w:val="24"/>
          <w:rtl/>
        </w:rPr>
        <w:t>הלימה לערכי המדינה</w:t>
      </w:r>
      <w:r w:rsidRPr="002D73C9">
        <w:rPr>
          <w:rFonts w:asciiTheme="majorBidi" w:hAnsiTheme="majorBidi" w:cstheme="majorBidi"/>
          <w:b/>
          <w:bCs/>
          <w:sz w:val="24"/>
          <w:szCs w:val="24"/>
          <w:rtl/>
        </w:rPr>
        <w:t>–</w:t>
      </w:r>
      <w:r w:rsidRPr="002D73C9">
        <w:rPr>
          <w:rFonts w:asciiTheme="majorBidi" w:hAnsiTheme="majorBidi" w:cstheme="majorBidi" w:hint="cs"/>
          <w:b/>
          <w:bCs/>
          <w:sz w:val="24"/>
          <w:szCs w:val="24"/>
          <w:rtl/>
        </w:rPr>
        <w:t xml:space="preserve"> </w:t>
      </w:r>
      <w:r w:rsidR="0047394C" w:rsidRPr="002D73C9">
        <w:rPr>
          <w:rFonts w:asciiTheme="majorBidi" w:hAnsiTheme="majorBidi" w:cstheme="majorBidi" w:hint="cs"/>
          <w:sz w:val="24"/>
          <w:szCs w:val="24"/>
          <w:rtl/>
        </w:rPr>
        <w:t xml:space="preserve">המדינה תטען כי </w:t>
      </w:r>
      <w:r w:rsidR="0039387D" w:rsidRPr="002D73C9">
        <w:rPr>
          <w:rFonts w:asciiTheme="majorBidi" w:hAnsiTheme="majorBidi" w:cstheme="majorBidi" w:hint="cs"/>
          <w:sz w:val="24"/>
          <w:szCs w:val="24"/>
          <w:rtl/>
        </w:rPr>
        <w:t xml:space="preserve">תכלית החוק הולמת את </w:t>
      </w:r>
      <w:r w:rsidR="0094684F" w:rsidRPr="002D73C9">
        <w:rPr>
          <w:rFonts w:asciiTheme="majorBidi" w:hAnsiTheme="majorBidi" w:cstheme="majorBidi" w:hint="cs"/>
          <w:sz w:val="24"/>
          <w:szCs w:val="24"/>
          <w:rtl/>
        </w:rPr>
        <w:t>ערכי הדמוקרטיה בכך שמכירה</w:t>
      </w:r>
      <w:r w:rsidR="007B2A48" w:rsidRPr="002D73C9">
        <w:rPr>
          <w:rFonts w:asciiTheme="majorBidi" w:hAnsiTheme="majorBidi" w:cstheme="majorBidi" w:hint="cs"/>
          <w:sz w:val="24"/>
          <w:szCs w:val="24"/>
          <w:rtl/>
        </w:rPr>
        <w:t xml:space="preserve"> באדם הפרטי </w:t>
      </w:r>
      <w:r w:rsidR="00763C79" w:rsidRPr="002D73C9">
        <w:rPr>
          <w:rFonts w:asciiTheme="majorBidi" w:hAnsiTheme="majorBidi" w:cstheme="majorBidi" w:hint="cs"/>
          <w:sz w:val="24"/>
          <w:szCs w:val="24"/>
          <w:rtl/>
        </w:rPr>
        <w:t xml:space="preserve">כיצור אוטונומי וחופשי. </w:t>
      </w:r>
      <w:r w:rsidR="00EF2FFD" w:rsidRPr="002D73C9">
        <w:rPr>
          <w:rFonts w:asciiTheme="majorBidi" w:hAnsiTheme="majorBidi" w:cstheme="majorBidi" w:hint="cs"/>
          <w:sz w:val="24"/>
          <w:szCs w:val="24"/>
          <w:rtl/>
        </w:rPr>
        <w:t xml:space="preserve">מנגד, העותרת תטען כי </w:t>
      </w:r>
      <w:r w:rsidR="00A322E1" w:rsidRPr="002D73C9">
        <w:rPr>
          <w:rFonts w:asciiTheme="majorBidi" w:hAnsiTheme="majorBidi" w:cstheme="majorBidi" w:hint="cs"/>
          <w:sz w:val="24"/>
          <w:szCs w:val="24"/>
          <w:rtl/>
        </w:rPr>
        <w:t xml:space="preserve">פגיעה </w:t>
      </w:r>
      <w:r w:rsidR="00370509" w:rsidRPr="002D73C9">
        <w:rPr>
          <w:rFonts w:asciiTheme="majorBidi" w:hAnsiTheme="majorBidi" w:cstheme="majorBidi" w:hint="cs"/>
          <w:sz w:val="24"/>
          <w:szCs w:val="24"/>
          <w:rtl/>
        </w:rPr>
        <w:t xml:space="preserve">כה בולטת </w:t>
      </w:r>
      <w:r w:rsidR="00A322E1" w:rsidRPr="002D73C9">
        <w:rPr>
          <w:rFonts w:asciiTheme="majorBidi" w:hAnsiTheme="majorBidi" w:cstheme="majorBidi" w:hint="cs"/>
          <w:sz w:val="24"/>
          <w:szCs w:val="24"/>
          <w:rtl/>
        </w:rPr>
        <w:t>ב</w:t>
      </w:r>
      <w:r w:rsidR="00EF2FFD" w:rsidRPr="002D73C9">
        <w:rPr>
          <w:rFonts w:asciiTheme="majorBidi" w:hAnsiTheme="majorBidi" w:cstheme="majorBidi" w:hint="cs"/>
          <w:sz w:val="24"/>
          <w:szCs w:val="24"/>
          <w:rtl/>
        </w:rPr>
        <w:t xml:space="preserve">ערך השוויון </w:t>
      </w:r>
      <w:r w:rsidR="0004213B" w:rsidRPr="002D73C9">
        <w:rPr>
          <w:rFonts w:asciiTheme="majorBidi" w:hAnsiTheme="majorBidi" w:cstheme="majorBidi" w:hint="cs"/>
          <w:sz w:val="24"/>
          <w:szCs w:val="24"/>
          <w:rtl/>
        </w:rPr>
        <w:t>חותרת תחת העקרונות הבסיסיים של שיטת המשפט שלנו</w:t>
      </w:r>
      <w:r w:rsidR="001F0C3E" w:rsidRPr="002D73C9">
        <w:rPr>
          <w:rFonts w:asciiTheme="majorBidi" w:hAnsiTheme="majorBidi" w:cstheme="majorBidi" w:hint="cs"/>
          <w:sz w:val="24"/>
          <w:szCs w:val="24"/>
          <w:rtl/>
        </w:rPr>
        <w:t xml:space="preserve"> </w:t>
      </w:r>
      <w:r w:rsidR="00981D2D" w:rsidRPr="002D73C9">
        <w:rPr>
          <w:rFonts w:asciiTheme="majorBidi" w:hAnsiTheme="majorBidi" w:cstheme="majorBidi" w:hint="cs"/>
          <w:sz w:val="24"/>
          <w:szCs w:val="24"/>
          <w:rtl/>
        </w:rPr>
        <w:t>(נסר, בייניש 53).</w:t>
      </w:r>
    </w:p>
    <w:p w14:paraId="42F5E02C" w14:textId="42F1B999" w:rsidR="0065742E" w:rsidRPr="002D73C9" w:rsidRDefault="0065742E" w:rsidP="009E1D3E">
      <w:pPr>
        <w:bidi/>
        <w:spacing w:line="360" w:lineRule="auto"/>
        <w:ind w:left="360"/>
        <w:jc w:val="both"/>
        <w:rPr>
          <w:rFonts w:asciiTheme="majorBidi" w:hAnsiTheme="majorBidi" w:cstheme="majorBidi"/>
          <w:sz w:val="24"/>
          <w:szCs w:val="24"/>
          <w:rtl/>
        </w:rPr>
      </w:pPr>
      <w:r w:rsidRPr="002D73C9">
        <w:rPr>
          <w:rFonts w:asciiTheme="majorBidi" w:hAnsiTheme="majorBidi" w:cstheme="majorBidi" w:hint="cs"/>
          <w:b/>
          <w:bCs/>
          <w:sz w:val="24"/>
          <w:szCs w:val="24"/>
          <w:rtl/>
        </w:rPr>
        <w:t>תכלית</w:t>
      </w:r>
      <w:r w:rsidRPr="002D73C9">
        <w:rPr>
          <w:rFonts w:asciiTheme="majorBidi" w:hAnsiTheme="majorBidi" w:cstheme="majorBidi"/>
          <w:b/>
          <w:bCs/>
          <w:sz w:val="24"/>
          <w:szCs w:val="24"/>
          <w:rtl/>
        </w:rPr>
        <w:t>–</w:t>
      </w:r>
      <w:r w:rsidRPr="002D73C9">
        <w:rPr>
          <w:rFonts w:asciiTheme="majorBidi" w:hAnsiTheme="majorBidi" w:cstheme="majorBidi" w:hint="cs"/>
          <w:b/>
          <w:bCs/>
          <w:sz w:val="24"/>
          <w:szCs w:val="24"/>
          <w:rtl/>
        </w:rPr>
        <w:t xml:space="preserve"> </w:t>
      </w:r>
      <w:r w:rsidR="009E1D3E" w:rsidRPr="002D73C9">
        <w:rPr>
          <w:rFonts w:asciiTheme="majorBidi" w:hAnsiTheme="majorBidi" w:cstheme="majorBidi" w:hint="cs"/>
          <w:sz w:val="24"/>
          <w:szCs w:val="24"/>
          <w:rtl/>
        </w:rPr>
        <w:t xml:space="preserve">המדינה תטען כי קיימת הסתברות של קרבה לוודאות שאם הזכות לשוויון של עברייני הסמים הזולים לא יוגבל הם יחזרו לפשוע ואף לבצע עבירות נוספות ובכך ייגרם נזק בעוצמה ממשית לביטחון המדינה. </w:t>
      </w:r>
      <w:r w:rsidR="00B66746" w:rsidRPr="002D73C9">
        <w:rPr>
          <w:rFonts w:asciiTheme="majorBidi" w:hAnsiTheme="majorBidi" w:cstheme="majorBidi" w:hint="cs"/>
          <w:sz w:val="24"/>
          <w:szCs w:val="24"/>
          <w:rtl/>
        </w:rPr>
        <w:t xml:space="preserve">כמו כן, </w:t>
      </w:r>
      <w:r w:rsidR="00281D39" w:rsidRPr="002D73C9">
        <w:rPr>
          <w:rFonts w:asciiTheme="majorBidi" w:hAnsiTheme="majorBidi" w:cstheme="majorBidi" w:hint="cs"/>
          <w:sz w:val="24"/>
          <w:szCs w:val="24"/>
          <w:rtl/>
        </w:rPr>
        <w:t xml:space="preserve">החוק </w:t>
      </w:r>
      <w:r w:rsidR="008332B0" w:rsidRPr="002D73C9">
        <w:rPr>
          <w:rFonts w:asciiTheme="majorBidi" w:hAnsiTheme="majorBidi" w:cstheme="majorBidi" w:hint="cs"/>
          <w:sz w:val="24"/>
          <w:szCs w:val="24"/>
          <w:rtl/>
        </w:rPr>
        <w:t xml:space="preserve">מקדם מדיניות של שחרור אסירים שאינם מסוכנים לחברה ולכן </w:t>
      </w:r>
      <w:r w:rsidR="006E6160" w:rsidRPr="002D73C9">
        <w:rPr>
          <w:rFonts w:asciiTheme="majorBidi" w:hAnsiTheme="majorBidi" w:cstheme="majorBidi" w:hint="cs"/>
          <w:sz w:val="24"/>
          <w:szCs w:val="24"/>
          <w:rtl/>
        </w:rPr>
        <w:t>תכליתו</w:t>
      </w:r>
      <w:r w:rsidR="008332B0" w:rsidRPr="002D73C9">
        <w:rPr>
          <w:rFonts w:asciiTheme="majorBidi" w:hAnsiTheme="majorBidi" w:cstheme="majorBidi" w:hint="cs"/>
          <w:sz w:val="24"/>
          <w:szCs w:val="24"/>
          <w:rtl/>
        </w:rPr>
        <w:t xml:space="preserve"> ראויה</w:t>
      </w:r>
      <w:r w:rsidR="008332B0" w:rsidRPr="00152E89">
        <w:rPr>
          <w:rFonts w:asciiTheme="majorBidi" w:hAnsiTheme="majorBidi" w:cstheme="majorBidi" w:hint="cs"/>
          <w:b/>
          <w:bCs/>
          <w:sz w:val="24"/>
          <w:szCs w:val="24"/>
          <w:rtl/>
        </w:rPr>
        <w:t>.</w:t>
      </w:r>
      <w:r w:rsidR="00B66746" w:rsidRPr="00152E89">
        <w:rPr>
          <w:rFonts w:asciiTheme="majorBidi" w:hAnsiTheme="majorBidi" w:cstheme="majorBidi" w:hint="cs"/>
          <w:b/>
          <w:bCs/>
          <w:sz w:val="24"/>
          <w:szCs w:val="24"/>
          <w:rtl/>
        </w:rPr>
        <w:t xml:space="preserve"> </w:t>
      </w:r>
      <w:r w:rsidR="00034F7A" w:rsidRPr="00F70356">
        <w:rPr>
          <w:rFonts w:asciiTheme="majorBidi" w:hAnsiTheme="majorBidi" w:cstheme="majorBidi" w:hint="cs"/>
          <w:sz w:val="24"/>
          <w:szCs w:val="24"/>
          <w:rtl/>
        </w:rPr>
        <w:t>יתירה מכך, בעת התנגשות בין ערך השוויון לזכות לביטחון האחרון גובר (מילר, שטרסברג-כהן 12).</w:t>
      </w:r>
      <w:r w:rsidR="00034F7A" w:rsidRPr="002D73C9">
        <w:rPr>
          <w:rFonts w:asciiTheme="majorBidi" w:hAnsiTheme="majorBidi" w:cstheme="majorBidi" w:hint="cs"/>
          <w:sz w:val="24"/>
          <w:szCs w:val="24"/>
          <w:rtl/>
        </w:rPr>
        <w:t xml:space="preserve"> </w:t>
      </w:r>
      <w:r w:rsidR="00B66746" w:rsidRPr="002D73C9">
        <w:rPr>
          <w:rFonts w:asciiTheme="majorBidi" w:hAnsiTheme="majorBidi" w:cstheme="majorBidi" w:hint="cs"/>
          <w:sz w:val="24"/>
          <w:szCs w:val="24"/>
          <w:rtl/>
        </w:rPr>
        <w:t xml:space="preserve">מנגד, </w:t>
      </w:r>
      <w:r w:rsidR="006B2F42" w:rsidRPr="002D73C9">
        <w:rPr>
          <w:rFonts w:asciiTheme="majorBidi" w:hAnsiTheme="majorBidi" w:cstheme="majorBidi" w:hint="cs"/>
          <w:sz w:val="24"/>
          <w:szCs w:val="24"/>
          <w:rtl/>
        </w:rPr>
        <w:t>אהובה תטען כי</w:t>
      </w:r>
      <w:r w:rsidR="002B38BC" w:rsidRPr="002D73C9">
        <w:rPr>
          <w:rFonts w:asciiTheme="majorBidi" w:hAnsiTheme="majorBidi" w:cstheme="majorBidi" w:hint="cs"/>
          <w:sz w:val="24"/>
          <w:szCs w:val="24"/>
          <w:rtl/>
        </w:rPr>
        <w:t xml:space="preserve"> </w:t>
      </w:r>
      <w:r w:rsidR="00702E3C" w:rsidRPr="002D73C9">
        <w:rPr>
          <w:rFonts w:asciiTheme="majorBidi" w:hAnsiTheme="majorBidi" w:cstheme="majorBidi" w:hint="cs"/>
          <w:sz w:val="24"/>
          <w:szCs w:val="24"/>
          <w:rtl/>
        </w:rPr>
        <w:t xml:space="preserve">קיימת </w:t>
      </w:r>
      <w:r w:rsidR="00C82CEF" w:rsidRPr="002D73C9">
        <w:rPr>
          <w:rFonts w:asciiTheme="majorBidi" w:hAnsiTheme="majorBidi" w:cstheme="majorBidi" w:hint="cs"/>
          <w:sz w:val="24"/>
          <w:szCs w:val="24"/>
          <w:rtl/>
        </w:rPr>
        <w:t xml:space="preserve">הסתברות לפגיעה אך היא לא בעוצמה ממשית </w:t>
      </w:r>
      <w:r w:rsidR="00C82815" w:rsidRPr="002D73C9">
        <w:rPr>
          <w:rFonts w:asciiTheme="majorBidi" w:hAnsiTheme="majorBidi" w:cstheme="majorBidi" w:hint="cs"/>
          <w:sz w:val="24"/>
          <w:szCs w:val="24"/>
          <w:rtl/>
        </w:rPr>
        <w:t>שכן מספר שנות המאסר או עלות הסם הנצרך אינו מדד ראוי ונכון לבחינת סכנת האסיר לציבור ולכן התכלית לא ראויה.</w:t>
      </w:r>
    </w:p>
    <w:p w14:paraId="72344732" w14:textId="4EA41CC7" w:rsidR="0065742E" w:rsidRPr="002D73C9" w:rsidRDefault="0065742E" w:rsidP="0065742E">
      <w:pPr>
        <w:bidi/>
        <w:spacing w:line="360" w:lineRule="auto"/>
        <w:ind w:left="360"/>
        <w:jc w:val="both"/>
        <w:rPr>
          <w:rFonts w:asciiTheme="majorBidi" w:hAnsiTheme="majorBidi" w:cstheme="majorBidi"/>
          <w:b/>
          <w:bCs/>
          <w:sz w:val="24"/>
          <w:szCs w:val="24"/>
          <w:rtl/>
        </w:rPr>
      </w:pPr>
      <w:r w:rsidRPr="002D73C9">
        <w:rPr>
          <w:rFonts w:asciiTheme="majorBidi" w:hAnsiTheme="majorBidi" w:cstheme="majorBidi" w:hint="cs"/>
          <w:b/>
          <w:bCs/>
          <w:sz w:val="24"/>
          <w:szCs w:val="24"/>
          <w:rtl/>
        </w:rPr>
        <w:t xml:space="preserve">מידתיות </w:t>
      </w:r>
      <w:r w:rsidRPr="002D73C9">
        <w:rPr>
          <w:rFonts w:asciiTheme="majorBidi" w:hAnsiTheme="majorBidi" w:cstheme="majorBidi"/>
          <w:b/>
          <w:bCs/>
          <w:sz w:val="24"/>
          <w:szCs w:val="24"/>
          <w:rtl/>
        </w:rPr>
        <w:t>–</w:t>
      </w:r>
      <w:r w:rsidRPr="002D73C9">
        <w:rPr>
          <w:rFonts w:asciiTheme="majorBidi" w:hAnsiTheme="majorBidi" w:cstheme="majorBidi" w:hint="cs"/>
          <w:b/>
          <w:bCs/>
          <w:sz w:val="24"/>
          <w:szCs w:val="24"/>
          <w:rtl/>
        </w:rPr>
        <w:t xml:space="preserve"> </w:t>
      </w:r>
    </w:p>
    <w:p w14:paraId="58321CDC" w14:textId="30F627F0" w:rsidR="00F018A5" w:rsidRPr="002D73C9" w:rsidRDefault="00F018A5" w:rsidP="00F018A5">
      <w:pPr>
        <w:bidi/>
        <w:spacing w:line="360" w:lineRule="auto"/>
        <w:ind w:left="360"/>
        <w:jc w:val="both"/>
        <w:rPr>
          <w:rFonts w:asciiTheme="majorBidi" w:hAnsiTheme="majorBidi" w:cstheme="majorBidi"/>
          <w:sz w:val="24"/>
          <w:szCs w:val="24"/>
          <w:rtl/>
        </w:rPr>
      </w:pPr>
      <w:r w:rsidRPr="002D73C9">
        <w:rPr>
          <w:rFonts w:asciiTheme="majorBidi" w:hAnsiTheme="majorBidi" w:cstheme="majorBidi" w:hint="cs"/>
          <w:sz w:val="24"/>
          <w:szCs w:val="24"/>
          <w:u w:val="single"/>
          <w:rtl/>
        </w:rPr>
        <w:t>קשר-אמצעי-מטרה</w:t>
      </w:r>
      <w:r w:rsidRPr="002D73C9">
        <w:rPr>
          <w:rFonts w:asciiTheme="majorBidi" w:hAnsiTheme="majorBidi" w:cstheme="majorBidi" w:hint="cs"/>
          <w:sz w:val="24"/>
          <w:szCs w:val="24"/>
          <w:rtl/>
        </w:rPr>
        <w:t>:</w:t>
      </w:r>
      <w:r w:rsidRPr="002D73C9">
        <w:rPr>
          <w:rFonts w:asciiTheme="majorBidi" w:hAnsiTheme="majorBidi" w:cstheme="majorBidi" w:hint="cs"/>
          <w:b/>
          <w:bCs/>
          <w:sz w:val="24"/>
          <w:szCs w:val="24"/>
          <w:rtl/>
        </w:rPr>
        <w:t xml:space="preserve"> </w:t>
      </w:r>
      <w:r w:rsidR="00E16FE8" w:rsidRPr="002D73C9">
        <w:rPr>
          <w:rFonts w:asciiTheme="majorBidi" w:hAnsiTheme="majorBidi" w:cstheme="majorBidi" w:hint="cs"/>
          <w:sz w:val="24"/>
          <w:szCs w:val="24"/>
          <w:rtl/>
        </w:rPr>
        <w:t>אהובה תטען כי</w:t>
      </w:r>
      <w:r w:rsidR="00E16FE8" w:rsidRPr="002D73C9">
        <w:rPr>
          <w:rFonts w:asciiTheme="majorBidi" w:hAnsiTheme="majorBidi" w:cstheme="majorBidi" w:hint="cs"/>
          <w:b/>
          <w:bCs/>
          <w:sz w:val="24"/>
          <w:szCs w:val="24"/>
          <w:rtl/>
        </w:rPr>
        <w:t xml:space="preserve"> </w:t>
      </w:r>
      <w:r w:rsidRPr="002D73C9">
        <w:rPr>
          <w:rFonts w:asciiTheme="majorBidi" w:hAnsiTheme="majorBidi" w:cstheme="majorBidi"/>
          <w:sz w:val="24"/>
          <w:szCs w:val="24"/>
          <w:rtl/>
        </w:rPr>
        <w:t>הפגיעה מתבטאת</w:t>
      </w:r>
      <w:r w:rsidR="00E16FE8" w:rsidRPr="002D73C9">
        <w:rPr>
          <w:rFonts w:asciiTheme="majorBidi" w:hAnsiTheme="majorBidi" w:cstheme="majorBidi" w:hint="cs"/>
          <w:sz w:val="24"/>
          <w:szCs w:val="24"/>
          <w:rtl/>
        </w:rPr>
        <w:t xml:space="preserve"> </w:t>
      </w:r>
      <w:r w:rsidRPr="002D73C9">
        <w:rPr>
          <w:rFonts w:asciiTheme="majorBidi" w:hAnsiTheme="majorBidi" w:cstheme="majorBidi"/>
          <w:sz w:val="24"/>
          <w:szCs w:val="24"/>
          <w:rtl/>
        </w:rPr>
        <w:t xml:space="preserve">בשלילת ההזדמנות השווה </w:t>
      </w:r>
      <w:r w:rsidRPr="002D73C9">
        <w:rPr>
          <w:rFonts w:asciiTheme="majorBidi" w:hAnsiTheme="majorBidi" w:cstheme="majorBidi" w:hint="cs"/>
          <w:sz w:val="24"/>
          <w:szCs w:val="24"/>
          <w:rtl/>
        </w:rPr>
        <w:t xml:space="preserve">להשתחרר מהכלא כאדם שלא מהווה איום על החברה. </w:t>
      </w:r>
      <w:r w:rsidR="00AA673A" w:rsidRPr="002D73C9">
        <w:rPr>
          <w:rFonts w:asciiTheme="majorBidi" w:hAnsiTheme="majorBidi" w:cstheme="majorBidi" w:hint="cs"/>
          <w:sz w:val="24"/>
          <w:szCs w:val="24"/>
          <w:rtl/>
        </w:rPr>
        <w:t>נוסף לזאת</w:t>
      </w:r>
      <w:r w:rsidRPr="002D73C9">
        <w:rPr>
          <w:rFonts w:asciiTheme="majorBidi" w:hAnsiTheme="majorBidi" w:cstheme="majorBidi" w:hint="cs"/>
          <w:sz w:val="24"/>
          <w:szCs w:val="24"/>
          <w:rtl/>
        </w:rPr>
        <w:t>, ברור כי מדיניות השחרור אינה יכולה להיות גורפת, אלא יש להתייחס באופן פרטני לאופי של האסיר הנדון לשחרור</w:t>
      </w:r>
      <w:r w:rsidR="00AA673A" w:rsidRPr="002D73C9">
        <w:rPr>
          <w:rFonts w:asciiTheme="majorBidi" w:hAnsiTheme="majorBidi" w:cstheme="majorBidi" w:hint="cs"/>
          <w:sz w:val="24"/>
          <w:szCs w:val="24"/>
          <w:rtl/>
        </w:rPr>
        <w:t>,</w:t>
      </w:r>
      <w:r w:rsidRPr="002D73C9">
        <w:rPr>
          <w:rFonts w:asciiTheme="majorBidi" w:hAnsiTheme="majorBidi" w:cstheme="majorBidi" w:hint="cs"/>
          <w:sz w:val="24"/>
          <w:szCs w:val="24"/>
          <w:rtl/>
        </w:rPr>
        <w:t xml:space="preserve"> אך ההבחנה צריכה להיות רלוו</w:t>
      </w:r>
      <w:r w:rsidR="00F02912" w:rsidRPr="002D73C9">
        <w:rPr>
          <w:rFonts w:asciiTheme="majorBidi" w:hAnsiTheme="majorBidi" w:cstheme="majorBidi" w:hint="cs"/>
          <w:sz w:val="24"/>
          <w:szCs w:val="24"/>
          <w:rtl/>
        </w:rPr>
        <w:t>נט</w:t>
      </w:r>
      <w:r w:rsidRPr="002D73C9">
        <w:rPr>
          <w:rFonts w:asciiTheme="majorBidi" w:hAnsiTheme="majorBidi" w:cstheme="majorBidi" w:hint="cs"/>
          <w:sz w:val="24"/>
          <w:szCs w:val="24"/>
          <w:rtl/>
        </w:rPr>
        <w:t xml:space="preserve">ית. בענייננו </w:t>
      </w:r>
      <w:r w:rsidR="003C379E" w:rsidRPr="002D73C9">
        <w:rPr>
          <w:rFonts w:asciiTheme="majorBidi" w:hAnsiTheme="majorBidi" w:cstheme="majorBidi" w:hint="cs"/>
          <w:sz w:val="24"/>
          <w:szCs w:val="24"/>
          <w:rtl/>
        </w:rPr>
        <w:t>השוני</w:t>
      </w:r>
      <w:r w:rsidRPr="002D73C9">
        <w:rPr>
          <w:rFonts w:asciiTheme="majorBidi" w:hAnsiTheme="majorBidi" w:cstheme="majorBidi" w:hint="cs"/>
          <w:sz w:val="24"/>
          <w:szCs w:val="24"/>
          <w:rtl/>
        </w:rPr>
        <w:t xml:space="preserve"> אינ</w:t>
      </w:r>
      <w:r w:rsidR="003C379E" w:rsidRPr="002D73C9">
        <w:rPr>
          <w:rFonts w:asciiTheme="majorBidi" w:hAnsiTheme="majorBidi" w:cstheme="majorBidi" w:hint="cs"/>
          <w:sz w:val="24"/>
          <w:szCs w:val="24"/>
          <w:rtl/>
        </w:rPr>
        <w:t>ו</w:t>
      </w:r>
      <w:r w:rsidRPr="002D73C9">
        <w:rPr>
          <w:rFonts w:asciiTheme="majorBidi" w:hAnsiTheme="majorBidi" w:cstheme="majorBidi" w:hint="cs"/>
          <w:sz w:val="24"/>
          <w:szCs w:val="24"/>
          <w:rtl/>
        </w:rPr>
        <w:t xml:space="preserve"> רלוונטי לעניין השחרור </w:t>
      </w:r>
      <w:r w:rsidR="00F84417" w:rsidRPr="002D73C9">
        <w:rPr>
          <w:rFonts w:asciiTheme="majorBidi" w:hAnsiTheme="majorBidi" w:cstheme="majorBidi" w:hint="cs"/>
          <w:sz w:val="24"/>
          <w:szCs w:val="24"/>
          <w:rtl/>
        </w:rPr>
        <w:t>מפני</w:t>
      </w:r>
      <w:r w:rsidRPr="002D73C9">
        <w:rPr>
          <w:rFonts w:asciiTheme="majorBidi" w:hAnsiTheme="majorBidi" w:cstheme="majorBidi" w:hint="cs"/>
          <w:sz w:val="24"/>
          <w:szCs w:val="24"/>
          <w:rtl/>
        </w:rPr>
        <w:t xml:space="preserve"> </w:t>
      </w:r>
      <w:r w:rsidR="003C379E" w:rsidRPr="002D73C9">
        <w:rPr>
          <w:rFonts w:asciiTheme="majorBidi" w:hAnsiTheme="majorBidi" w:cstheme="majorBidi" w:hint="cs"/>
          <w:sz w:val="24"/>
          <w:szCs w:val="24"/>
          <w:rtl/>
        </w:rPr>
        <w:t>שההתבססות היא</w:t>
      </w:r>
      <w:r w:rsidRPr="002D73C9">
        <w:rPr>
          <w:rFonts w:asciiTheme="majorBidi" w:hAnsiTheme="majorBidi" w:cstheme="majorBidi" w:hint="cs"/>
          <w:sz w:val="24"/>
          <w:szCs w:val="24"/>
          <w:rtl/>
        </w:rPr>
        <w:t xml:space="preserve"> על מאפיין חיצוני שלא קשור להשגת ה</w:t>
      </w:r>
      <w:r w:rsidR="001E03F2" w:rsidRPr="002D73C9">
        <w:rPr>
          <w:rFonts w:asciiTheme="majorBidi" w:hAnsiTheme="majorBidi" w:cstheme="majorBidi" w:hint="cs"/>
          <w:sz w:val="24"/>
          <w:szCs w:val="24"/>
          <w:rtl/>
        </w:rPr>
        <w:t>מטרה</w:t>
      </w:r>
      <w:r w:rsidR="00F02912" w:rsidRPr="002D73C9">
        <w:rPr>
          <w:rFonts w:asciiTheme="majorBidi" w:hAnsiTheme="majorBidi" w:cstheme="majorBidi" w:hint="cs"/>
          <w:sz w:val="24"/>
          <w:szCs w:val="24"/>
          <w:rtl/>
        </w:rPr>
        <w:t xml:space="preserve">. </w:t>
      </w:r>
    </w:p>
    <w:p w14:paraId="706EE684" w14:textId="5906B65E" w:rsidR="005351BE" w:rsidRPr="002D73C9" w:rsidRDefault="0097210A" w:rsidP="005351BE">
      <w:pPr>
        <w:bidi/>
        <w:spacing w:line="360" w:lineRule="auto"/>
        <w:ind w:left="360"/>
        <w:jc w:val="both"/>
        <w:rPr>
          <w:rFonts w:asciiTheme="majorBidi" w:hAnsiTheme="majorBidi" w:cstheme="majorBidi"/>
          <w:sz w:val="24"/>
          <w:szCs w:val="24"/>
          <w:rtl/>
        </w:rPr>
      </w:pPr>
      <w:r w:rsidRPr="002D73C9">
        <w:rPr>
          <w:rFonts w:asciiTheme="majorBidi" w:hAnsiTheme="majorBidi" w:cstheme="majorBidi" w:hint="cs"/>
          <w:sz w:val="24"/>
          <w:szCs w:val="24"/>
          <w:u w:val="single"/>
          <w:rtl/>
        </w:rPr>
        <w:t>האמצעי שפגיעתו פחותה</w:t>
      </w:r>
      <w:r w:rsidRPr="002D73C9">
        <w:rPr>
          <w:rFonts w:asciiTheme="majorBidi" w:hAnsiTheme="majorBidi" w:cstheme="majorBidi" w:hint="cs"/>
          <w:b/>
          <w:bCs/>
          <w:sz w:val="24"/>
          <w:szCs w:val="24"/>
          <w:rtl/>
        </w:rPr>
        <w:t>:</w:t>
      </w:r>
      <w:r w:rsidR="00723B7B" w:rsidRPr="002D73C9">
        <w:rPr>
          <w:rFonts w:asciiTheme="majorBidi" w:hAnsiTheme="majorBidi" w:cstheme="majorBidi" w:hint="cs"/>
          <w:b/>
          <w:bCs/>
          <w:sz w:val="24"/>
          <w:szCs w:val="24"/>
          <w:rtl/>
        </w:rPr>
        <w:t xml:space="preserve"> </w:t>
      </w:r>
      <w:r w:rsidR="00B71BBE" w:rsidRPr="002D73C9">
        <w:rPr>
          <w:rFonts w:asciiTheme="majorBidi" w:hAnsiTheme="majorBidi" w:cstheme="majorBidi" w:hint="cs"/>
          <w:sz w:val="24"/>
          <w:szCs w:val="24"/>
          <w:rtl/>
        </w:rPr>
        <w:t xml:space="preserve">אהובה תטען כי </w:t>
      </w:r>
      <w:r w:rsidR="00D81BB5" w:rsidRPr="002D73C9">
        <w:rPr>
          <w:rFonts w:asciiTheme="majorBidi" w:hAnsiTheme="majorBidi" w:cstheme="majorBidi" w:hint="cs"/>
          <w:sz w:val="24"/>
          <w:szCs w:val="24"/>
          <w:rtl/>
        </w:rPr>
        <w:t xml:space="preserve">גם </w:t>
      </w:r>
      <w:r w:rsidR="00B71BBE" w:rsidRPr="002D73C9">
        <w:rPr>
          <w:rFonts w:asciiTheme="majorBidi" w:hAnsiTheme="majorBidi" w:cstheme="majorBidi" w:hint="cs"/>
          <w:sz w:val="24"/>
          <w:szCs w:val="24"/>
          <w:rtl/>
        </w:rPr>
        <w:t>אם</w:t>
      </w:r>
      <w:r w:rsidR="00D81BB5" w:rsidRPr="002D73C9">
        <w:rPr>
          <w:rFonts w:asciiTheme="majorBidi" w:hAnsiTheme="majorBidi" w:cstheme="majorBidi" w:hint="cs"/>
          <w:sz w:val="24"/>
          <w:szCs w:val="24"/>
          <w:rtl/>
        </w:rPr>
        <w:t xml:space="preserve"> קיימת שונות רלוונטית היא ניתנת לנטרול במחיר סביר ולכן ראוי לנטרלה.</w:t>
      </w:r>
      <w:r w:rsidR="00B71BBE" w:rsidRPr="002D73C9">
        <w:rPr>
          <w:rFonts w:asciiTheme="majorBidi" w:hAnsiTheme="majorBidi" w:cstheme="majorBidi" w:hint="cs"/>
          <w:sz w:val="24"/>
          <w:szCs w:val="24"/>
          <w:rtl/>
        </w:rPr>
        <w:t xml:space="preserve"> </w:t>
      </w:r>
      <w:proofErr w:type="spellStart"/>
      <w:r w:rsidR="00B71BBE" w:rsidRPr="002D73C9">
        <w:rPr>
          <w:rFonts w:asciiTheme="majorBidi" w:hAnsiTheme="majorBidi" w:cstheme="majorBidi" w:hint="cs"/>
          <w:sz w:val="24"/>
          <w:szCs w:val="24"/>
          <w:rtl/>
        </w:rPr>
        <w:t>משלא</w:t>
      </w:r>
      <w:proofErr w:type="spellEnd"/>
      <w:r w:rsidR="00B71BBE" w:rsidRPr="002D73C9">
        <w:rPr>
          <w:rFonts w:asciiTheme="majorBidi" w:hAnsiTheme="majorBidi" w:cstheme="majorBidi" w:hint="cs"/>
          <w:sz w:val="24"/>
          <w:szCs w:val="24"/>
          <w:rtl/>
        </w:rPr>
        <w:t xml:space="preserve"> נעשה כך לא נבחר האמצעי שפגיעתו פחותה </w:t>
      </w:r>
      <w:r w:rsidR="00111A05" w:rsidRPr="002D73C9">
        <w:rPr>
          <w:rFonts w:asciiTheme="majorBidi" w:hAnsiTheme="majorBidi" w:cstheme="majorBidi"/>
          <w:sz w:val="24"/>
          <w:szCs w:val="24"/>
          <w:rtl/>
        </w:rPr>
        <w:t>(מילר, שטרסברג-כהן</w:t>
      </w:r>
      <w:r w:rsidR="00111A05" w:rsidRPr="002D73C9">
        <w:rPr>
          <w:rFonts w:asciiTheme="majorBidi" w:hAnsiTheme="majorBidi" w:cstheme="majorBidi" w:hint="cs"/>
          <w:sz w:val="24"/>
          <w:szCs w:val="24"/>
          <w:rtl/>
        </w:rPr>
        <w:t xml:space="preserve"> 6</w:t>
      </w:r>
      <w:r w:rsidR="00111A05" w:rsidRPr="002D73C9">
        <w:rPr>
          <w:rFonts w:asciiTheme="majorBidi" w:hAnsiTheme="majorBidi" w:cstheme="majorBidi"/>
          <w:sz w:val="24"/>
          <w:szCs w:val="24"/>
          <w:rtl/>
        </w:rPr>
        <w:t>)</w:t>
      </w:r>
      <w:r w:rsidR="00111A05" w:rsidRPr="002D73C9">
        <w:rPr>
          <w:rFonts w:asciiTheme="majorBidi" w:hAnsiTheme="majorBidi" w:cstheme="majorBidi" w:hint="cs"/>
          <w:sz w:val="24"/>
          <w:szCs w:val="24"/>
          <w:rtl/>
        </w:rPr>
        <w:t>.</w:t>
      </w:r>
    </w:p>
    <w:p w14:paraId="4BEBE375" w14:textId="7B75A617" w:rsidR="0097210A" w:rsidRPr="002D73C9" w:rsidRDefault="0097210A" w:rsidP="0097210A">
      <w:pPr>
        <w:bidi/>
        <w:spacing w:line="360" w:lineRule="auto"/>
        <w:ind w:left="360"/>
        <w:jc w:val="both"/>
        <w:rPr>
          <w:rFonts w:asciiTheme="majorBidi" w:hAnsiTheme="majorBidi" w:cstheme="majorBidi"/>
          <w:b/>
          <w:bCs/>
          <w:sz w:val="24"/>
          <w:szCs w:val="24"/>
          <w:rtl/>
        </w:rPr>
      </w:pPr>
      <w:r w:rsidRPr="002D73C9">
        <w:rPr>
          <w:rFonts w:asciiTheme="majorBidi" w:hAnsiTheme="majorBidi" w:cstheme="majorBidi" w:hint="cs"/>
          <w:sz w:val="24"/>
          <w:szCs w:val="24"/>
          <w:u w:val="single"/>
          <w:rtl/>
        </w:rPr>
        <w:t>תועלת מול נזק</w:t>
      </w:r>
      <w:r w:rsidRPr="002D73C9">
        <w:rPr>
          <w:rFonts w:asciiTheme="majorBidi" w:hAnsiTheme="majorBidi" w:cstheme="majorBidi" w:hint="cs"/>
          <w:b/>
          <w:bCs/>
          <w:sz w:val="24"/>
          <w:szCs w:val="24"/>
          <w:rtl/>
        </w:rPr>
        <w:t>:</w:t>
      </w:r>
      <w:r w:rsidR="004E4A94" w:rsidRPr="002D73C9">
        <w:rPr>
          <w:rFonts w:asciiTheme="majorBidi" w:hAnsiTheme="majorBidi" w:cstheme="majorBidi" w:hint="cs"/>
          <w:b/>
          <w:bCs/>
          <w:sz w:val="24"/>
          <w:szCs w:val="24"/>
          <w:rtl/>
        </w:rPr>
        <w:t xml:space="preserve"> </w:t>
      </w:r>
      <w:r w:rsidR="006721B8" w:rsidRPr="002D73C9">
        <w:rPr>
          <w:rFonts w:asciiTheme="majorBidi" w:hAnsiTheme="majorBidi" w:cstheme="majorBidi" w:hint="cs"/>
          <w:sz w:val="24"/>
          <w:szCs w:val="24"/>
          <w:rtl/>
        </w:rPr>
        <w:t>המדינה תטען כי</w:t>
      </w:r>
      <w:r w:rsidR="006721B8" w:rsidRPr="002D73C9">
        <w:rPr>
          <w:rFonts w:asciiTheme="majorBidi" w:hAnsiTheme="majorBidi" w:cstheme="majorBidi" w:hint="cs"/>
          <w:b/>
          <w:bCs/>
          <w:sz w:val="24"/>
          <w:szCs w:val="24"/>
          <w:rtl/>
        </w:rPr>
        <w:t xml:space="preserve"> </w:t>
      </w:r>
      <w:r w:rsidR="006721B8" w:rsidRPr="002D73C9">
        <w:rPr>
          <w:rFonts w:asciiTheme="majorBidi" w:hAnsiTheme="majorBidi" w:cstheme="majorBidi" w:hint="cs"/>
          <w:sz w:val="24"/>
          <w:szCs w:val="24"/>
          <w:rtl/>
        </w:rPr>
        <w:t>התועלת המופקת משחרור האסירים הלא מסוכנים עולה על הנזק האמור.</w:t>
      </w:r>
    </w:p>
    <w:p w14:paraId="6EA2F803" w14:textId="77777777" w:rsidR="00FD59BE" w:rsidRPr="002D73C9" w:rsidRDefault="00CC39E2" w:rsidP="00FD59BE">
      <w:pPr>
        <w:bidi/>
        <w:spacing w:line="360" w:lineRule="auto"/>
        <w:ind w:left="720"/>
        <w:jc w:val="both"/>
        <w:rPr>
          <w:rFonts w:asciiTheme="majorBidi" w:hAnsiTheme="majorBidi" w:cstheme="majorBidi"/>
          <w:sz w:val="24"/>
          <w:szCs w:val="24"/>
          <w:u w:val="single"/>
          <w:rtl/>
        </w:rPr>
      </w:pPr>
      <w:r w:rsidRPr="002D73C9">
        <w:rPr>
          <w:rFonts w:asciiTheme="majorBidi" w:hAnsiTheme="majorBidi" w:cstheme="majorBidi" w:hint="cs"/>
          <w:b/>
          <w:bCs/>
          <w:sz w:val="24"/>
          <w:szCs w:val="24"/>
          <w:rtl/>
        </w:rPr>
        <w:lastRenderedPageBreak/>
        <w:t>3.</w:t>
      </w:r>
      <w:r w:rsidRPr="002D73C9">
        <w:rPr>
          <w:rFonts w:asciiTheme="majorBidi" w:hAnsiTheme="majorBidi" w:cstheme="majorBidi" w:hint="cs"/>
          <w:sz w:val="24"/>
          <w:szCs w:val="24"/>
          <w:rtl/>
        </w:rPr>
        <w:t xml:space="preserve">  </w:t>
      </w:r>
      <w:r w:rsidR="006A3F15" w:rsidRPr="002D73C9">
        <w:rPr>
          <w:rFonts w:asciiTheme="majorBidi" w:hAnsiTheme="majorBidi" w:cstheme="majorBidi" w:hint="cs"/>
          <w:b/>
          <w:bCs/>
          <w:sz w:val="24"/>
          <w:szCs w:val="24"/>
          <w:u w:val="single"/>
          <w:rtl/>
        </w:rPr>
        <w:t>ההחלטה</w:t>
      </w:r>
    </w:p>
    <w:p w14:paraId="0D3C5A68" w14:textId="26170025" w:rsidR="003C1776" w:rsidRPr="002D73C9" w:rsidRDefault="006321DE" w:rsidP="00297774">
      <w:pPr>
        <w:bidi/>
        <w:spacing w:line="360" w:lineRule="auto"/>
        <w:ind w:left="720"/>
        <w:jc w:val="both"/>
        <w:rPr>
          <w:rFonts w:asciiTheme="majorBidi" w:hAnsiTheme="majorBidi" w:cstheme="majorBidi"/>
          <w:sz w:val="24"/>
          <w:szCs w:val="24"/>
          <w:rtl/>
        </w:rPr>
      </w:pPr>
      <w:r w:rsidRPr="002D73C9">
        <w:rPr>
          <w:rFonts w:asciiTheme="majorBidi" w:hAnsiTheme="majorBidi" w:cstheme="majorBidi" w:hint="cs"/>
          <w:sz w:val="24"/>
          <w:szCs w:val="24"/>
          <w:rtl/>
        </w:rPr>
        <w:t xml:space="preserve">מישה תלי (להלן: </w:t>
      </w:r>
      <w:r w:rsidRPr="002D73C9">
        <w:rPr>
          <w:rFonts w:asciiTheme="majorBidi" w:hAnsiTheme="majorBidi" w:cstheme="majorBidi" w:hint="cs"/>
          <w:b/>
          <w:bCs/>
          <w:sz w:val="24"/>
          <w:szCs w:val="24"/>
          <w:rtl/>
        </w:rPr>
        <w:t>העותר</w:t>
      </w:r>
      <w:r w:rsidRPr="002D73C9">
        <w:rPr>
          <w:rFonts w:asciiTheme="majorBidi" w:hAnsiTheme="majorBidi" w:cstheme="majorBidi" w:hint="cs"/>
          <w:sz w:val="24"/>
          <w:szCs w:val="24"/>
          <w:rtl/>
        </w:rPr>
        <w:t>) יטען</w:t>
      </w:r>
      <w:r w:rsidR="00FD59BE" w:rsidRPr="002D73C9">
        <w:rPr>
          <w:rFonts w:asciiTheme="majorBidi" w:hAnsiTheme="majorBidi" w:cstheme="majorBidi" w:hint="cs"/>
          <w:sz w:val="24"/>
          <w:szCs w:val="24"/>
          <w:rtl/>
        </w:rPr>
        <w:t xml:space="preserve"> </w:t>
      </w:r>
      <w:r w:rsidR="000E7B2E" w:rsidRPr="002D73C9">
        <w:rPr>
          <w:rFonts w:asciiTheme="majorBidi" w:hAnsiTheme="majorBidi" w:cstheme="majorBidi" w:hint="cs"/>
          <w:sz w:val="24"/>
          <w:szCs w:val="24"/>
          <w:rtl/>
        </w:rPr>
        <w:t xml:space="preserve">כי לפי ס' 3(א) לחוק איסור </w:t>
      </w:r>
      <w:r w:rsidR="00586BB8" w:rsidRPr="002D73C9">
        <w:rPr>
          <w:rFonts w:asciiTheme="majorBidi" w:hAnsiTheme="majorBidi" w:cstheme="majorBidi" w:hint="cs"/>
          <w:sz w:val="24"/>
          <w:szCs w:val="24"/>
          <w:rtl/>
        </w:rPr>
        <w:t xml:space="preserve">הפליה במוצרים אין להפלות בהענקת מוצר מחמת </w:t>
      </w:r>
      <w:r w:rsidR="001C489B" w:rsidRPr="002D73C9">
        <w:rPr>
          <w:rFonts w:asciiTheme="majorBidi" w:hAnsiTheme="majorBidi" w:cstheme="majorBidi" w:hint="cs"/>
          <w:sz w:val="24"/>
          <w:szCs w:val="24"/>
          <w:rtl/>
        </w:rPr>
        <w:t>מגדר</w:t>
      </w:r>
      <w:r w:rsidR="00586BB8" w:rsidRPr="002D73C9">
        <w:rPr>
          <w:rFonts w:asciiTheme="majorBidi" w:hAnsiTheme="majorBidi" w:cstheme="majorBidi" w:hint="cs"/>
          <w:sz w:val="24"/>
          <w:szCs w:val="24"/>
          <w:rtl/>
        </w:rPr>
        <w:t>. לפיכך,</w:t>
      </w:r>
      <w:r w:rsidR="00EC5665" w:rsidRPr="002D73C9">
        <w:rPr>
          <w:rFonts w:asciiTheme="majorBidi" w:hAnsiTheme="majorBidi" w:cstheme="majorBidi" w:hint="cs"/>
          <w:sz w:val="24"/>
          <w:szCs w:val="24"/>
          <w:rtl/>
        </w:rPr>
        <w:t xml:space="preserve"> יטען </w:t>
      </w:r>
      <w:r w:rsidR="00D762C5" w:rsidRPr="002D73C9">
        <w:rPr>
          <w:rFonts w:asciiTheme="majorBidi" w:hAnsiTheme="majorBidi" w:cstheme="majorBidi" w:hint="cs"/>
          <w:sz w:val="24"/>
          <w:szCs w:val="24"/>
          <w:rtl/>
        </w:rPr>
        <w:t xml:space="preserve">למדיניות </w:t>
      </w:r>
      <w:r w:rsidR="008C29E0" w:rsidRPr="002D73C9">
        <w:rPr>
          <w:rFonts w:asciiTheme="majorBidi" w:hAnsiTheme="majorBidi" w:cstheme="majorBidi" w:hint="cs"/>
          <w:sz w:val="24"/>
          <w:szCs w:val="24"/>
          <w:rtl/>
        </w:rPr>
        <w:t>מפלה:</w:t>
      </w:r>
      <w:r w:rsidRPr="002D73C9">
        <w:rPr>
          <w:rFonts w:asciiTheme="majorBidi" w:hAnsiTheme="majorBidi" w:cstheme="majorBidi" w:hint="cs"/>
          <w:sz w:val="24"/>
          <w:szCs w:val="24"/>
          <w:rtl/>
        </w:rPr>
        <w:t xml:space="preserve"> הענקת צ'ייסר ראשון חינם לנשים בלבד ביום האישה מפלה את המין הגברי ובכך פוגע ב</w:t>
      </w:r>
      <w:r w:rsidR="00290301" w:rsidRPr="002D73C9">
        <w:rPr>
          <w:rFonts w:asciiTheme="majorBidi" w:hAnsiTheme="majorBidi" w:cstheme="majorBidi" w:hint="cs"/>
          <w:sz w:val="24"/>
          <w:szCs w:val="24"/>
          <w:rtl/>
        </w:rPr>
        <w:t xml:space="preserve">זכות </w:t>
      </w:r>
      <w:r w:rsidR="006433C1" w:rsidRPr="002D73C9">
        <w:rPr>
          <w:rFonts w:asciiTheme="majorBidi" w:hAnsiTheme="majorBidi" w:cstheme="majorBidi" w:hint="cs"/>
          <w:sz w:val="24"/>
          <w:szCs w:val="24"/>
          <w:rtl/>
        </w:rPr>
        <w:t>ל</w:t>
      </w:r>
      <w:r w:rsidRPr="002D73C9">
        <w:rPr>
          <w:rFonts w:asciiTheme="majorBidi" w:hAnsiTheme="majorBidi" w:cstheme="majorBidi" w:hint="cs"/>
          <w:sz w:val="24"/>
          <w:szCs w:val="24"/>
          <w:rtl/>
        </w:rPr>
        <w:t>שוויון</w:t>
      </w:r>
      <w:r w:rsidR="00A0183B" w:rsidRPr="002D73C9">
        <w:rPr>
          <w:rFonts w:asciiTheme="majorBidi" w:hAnsiTheme="majorBidi" w:cstheme="majorBidi" w:hint="cs"/>
          <w:sz w:val="24"/>
          <w:szCs w:val="24"/>
          <w:rtl/>
        </w:rPr>
        <w:t xml:space="preserve"> </w:t>
      </w:r>
      <w:r w:rsidR="00C33627" w:rsidRPr="002D73C9">
        <w:rPr>
          <w:rFonts w:asciiTheme="majorBidi" w:hAnsiTheme="majorBidi" w:cstheme="majorBidi" w:hint="cs"/>
          <w:sz w:val="24"/>
          <w:szCs w:val="24"/>
          <w:rtl/>
        </w:rPr>
        <w:t>(מילר, מצא 6)</w:t>
      </w:r>
      <w:r w:rsidR="005F4DAF" w:rsidRPr="002D73C9">
        <w:rPr>
          <w:rFonts w:asciiTheme="majorBidi" w:hAnsiTheme="majorBidi" w:cstheme="majorBidi" w:hint="cs"/>
          <w:sz w:val="24"/>
          <w:szCs w:val="24"/>
          <w:rtl/>
        </w:rPr>
        <w:t xml:space="preserve">. </w:t>
      </w:r>
      <w:r w:rsidR="00D762C5" w:rsidRPr="002D73C9">
        <w:rPr>
          <w:rFonts w:asciiTheme="majorBidi" w:hAnsiTheme="majorBidi" w:cstheme="majorBidi" w:hint="cs"/>
          <w:sz w:val="24"/>
          <w:szCs w:val="24"/>
          <w:rtl/>
        </w:rPr>
        <w:t xml:space="preserve">כמו כן, </w:t>
      </w:r>
      <w:r w:rsidR="00FD59BE" w:rsidRPr="002D73C9">
        <w:rPr>
          <w:rFonts w:asciiTheme="majorBidi" w:hAnsiTheme="majorBidi" w:cstheme="majorBidi" w:hint="cs"/>
          <w:sz w:val="24"/>
          <w:szCs w:val="24"/>
          <w:rtl/>
        </w:rPr>
        <w:t xml:space="preserve">יש לפרש לאור עקרון השוויון כל דבר חוק ולהחילו גם במשפט הפרטי (חוקה-למ"י, ברק 11). </w:t>
      </w:r>
      <w:r w:rsidR="00E42F05" w:rsidRPr="002D73C9">
        <w:rPr>
          <w:rFonts w:asciiTheme="majorBidi" w:hAnsiTheme="majorBidi" w:cstheme="majorBidi" w:hint="cs"/>
          <w:sz w:val="24"/>
          <w:szCs w:val="24"/>
          <w:rtl/>
        </w:rPr>
        <w:t xml:space="preserve">נוסף לזאת, </w:t>
      </w:r>
      <w:r w:rsidR="00FA3AC3" w:rsidRPr="002D73C9">
        <w:rPr>
          <w:rFonts w:asciiTheme="majorBidi" w:hAnsiTheme="majorBidi" w:cstheme="majorBidi" w:hint="cs"/>
          <w:sz w:val="24"/>
          <w:szCs w:val="24"/>
          <w:rtl/>
        </w:rPr>
        <w:t xml:space="preserve">יטען כי </w:t>
      </w:r>
      <w:r w:rsidR="00CB50F2" w:rsidRPr="002D73C9">
        <w:rPr>
          <w:rFonts w:asciiTheme="majorBidi" w:hAnsiTheme="majorBidi" w:cstheme="majorBidi" w:hint="cs"/>
          <w:sz w:val="24"/>
          <w:szCs w:val="24"/>
          <w:rtl/>
        </w:rPr>
        <w:t xml:space="preserve">הפליה על בסיס מין היא בגדר הסיווגים החשודים ולכן </w:t>
      </w:r>
      <w:r w:rsidR="00E14B97" w:rsidRPr="002D73C9">
        <w:rPr>
          <w:rFonts w:asciiTheme="majorBidi" w:hAnsiTheme="majorBidi" w:cstheme="majorBidi" w:hint="cs"/>
          <w:sz w:val="24"/>
          <w:szCs w:val="24"/>
          <w:rtl/>
        </w:rPr>
        <w:t>יש להחמיר עם הדרישה לשונות רלוונטית להצדקת הפגיעה.</w:t>
      </w:r>
      <w:r w:rsidR="00A02E0E" w:rsidRPr="002D73C9">
        <w:rPr>
          <w:rFonts w:asciiTheme="majorBidi" w:hAnsiTheme="majorBidi" w:cstheme="majorBidi" w:hint="cs"/>
          <w:sz w:val="24"/>
          <w:szCs w:val="24"/>
          <w:rtl/>
        </w:rPr>
        <w:t xml:space="preserve"> </w:t>
      </w:r>
      <w:r w:rsidR="00FA3AC3" w:rsidRPr="002D73C9">
        <w:rPr>
          <w:rFonts w:asciiTheme="majorBidi" w:hAnsiTheme="majorBidi" w:cstheme="majorBidi"/>
          <w:sz w:val="24"/>
          <w:szCs w:val="24"/>
          <w:rtl/>
        </w:rPr>
        <w:t xml:space="preserve">זאת בשל החשש מפני הטיה קוגניטיבית שגורמת </w:t>
      </w:r>
      <w:r w:rsidR="00FA3AC3" w:rsidRPr="002D73C9">
        <w:rPr>
          <w:rFonts w:asciiTheme="majorBidi" w:hAnsiTheme="majorBidi" w:cstheme="majorBidi" w:hint="cs"/>
          <w:sz w:val="24"/>
          <w:szCs w:val="24"/>
          <w:rtl/>
        </w:rPr>
        <w:t xml:space="preserve">להנחת </w:t>
      </w:r>
      <w:r w:rsidR="00FA3AC3" w:rsidRPr="002D73C9">
        <w:rPr>
          <w:rFonts w:asciiTheme="majorBidi" w:hAnsiTheme="majorBidi" w:cstheme="majorBidi"/>
          <w:sz w:val="24"/>
          <w:szCs w:val="24"/>
          <w:rtl/>
        </w:rPr>
        <w:t xml:space="preserve">קיומו של שוני רלוונטי גם במקומות </w:t>
      </w:r>
      <w:r w:rsidR="00FA3AC3" w:rsidRPr="002D73C9">
        <w:rPr>
          <w:rFonts w:asciiTheme="majorBidi" w:hAnsiTheme="majorBidi" w:cstheme="majorBidi" w:hint="cs"/>
          <w:sz w:val="24"/>
          <w:szCs w:val="24"/>
          <w:rtl/>
        </w:rPr>
        <w:t>שהוא אינו קיים</w:t>
      </w:r>
      <w:r w:rsidR="00FA3AC3" w:rsidRPr="002D73C9">
        <w:rPr>
          <w:rFonts w:asciiTheme="majorBidi" w:hAnsiTheme="majorBidi" w:cstheme="majorBidi"/>
          <w:sz w:val="24"/>
          <w:szCs w:val="24"/>
        </w:rPr>
        <w:t>.</w:t>
      </w:r>
      <w:r w:rsidR="00FA3AC3" w:rsidRPr="002D73C9">
        <w:rPr>
          <w:rFonts w:asciiTheme="majorBidi" w:hAnsiTheme="majorBidi" w:cstheme="majorBidi" w:hint="cs"/>
          <w:sz w:val="24"/>
          <w:szCs w:val="24"/>
          <w:rtl/>
        </w:rPr>
        <w:t xml:space="preserve"> </w:t>
      </w:r>
      <w:r w:rsidR="00EA2FDD" w:rsidRPr="002D73C9">
        <w:rPr>
          <w:rFonts w:asciiTheme="majorBidi" w:hAnsiTheme="majorBidi" w:cstheme="majorBidi" w:hint="cs"/>
          <w:sz w:val="24"/>
          <w:szCs w:val="24"/>
          <w:rtl/>
        </w:rPr>
        <w:t>(</w:t>
      </w:r>
      <w:r w:rsidR="00DD307D" w:rsidRPr="002D73C9">
        <w:rPr>
          <w:rFonts w:asciiTheme="majorBidi" w:hAnsiTheme="majorBidi" w:cstheme="majorBidi" w:hint="cs"/>
          <w:sz w:val="24"/>
          <w:szCs w:val="24"/>
          <w:rtl/>
        </w:rPr>
        <w:t>האגודה-לזכויות-האזרח, זמיר</w:t>
      </w:r>
      <w:r w:rsidR="000532BB" w:rsidRPr="002D73C9">
        <w:rPr>
          <w:rFonts w:asciiTheme="majorBidi" w:hAnsiTheme="majorBidi" w:cstheme="majorBidi" w:hint="cs"/>
          <w:sz w:val="24"/>
          <w:szCs w:val="24"/>
          <w:rtl/>
        </w:rPr>
        <w:t xml:space="preserve"> 14</w:t>
      </w:r>
      <w:r w:rsidR="00DD307D" w:rsidRPr="002D73C9">
        <w:rPr>
          <w:rFonts w:asciiTheme="majorBidi" w:hAnsiTheme="majorBidi" w:cstheme="majorBidi" w:hint="cs"/>
          <w:sz w:val="24"/>
          <w:szCs w:val="24"/>
          <w:rtl/>
        </w:rPr>
        <w:t xml:space="preserve">). </w:t>
      </w:r>
      <w:r w:rsidR="000E60DF" w:rsidRPr="002D73C9">
        <w:rPr>
          <w:rFonts w:asciiTheme="majorBidi" w:hAnsiTheme="majorBidi" w:cstheme="majorBidi" w:hint="cs"/>
          <w:sz w:val="24"/>
          <w:szCs w:val="24"/>
          <w:rtl/>
        </w:rPr>
        <w:t>על כן,</w:t>
      </w:r>
      <w:r w:rsidR="00F61EB0" w:rsidRPr="002D73C9">
        <w:rPr>
          <w:rFonts w:asciiTheme="majorBidi" w:hAnsiTheme="majorBidi" w:cstheme="majorBidi" w:hint="cs"/>
          <w:sz w:val="24"/>
          <w:szCs w:val="24"/>
          <w:rtl/>
        </w:rPr>
        <w:t xml:space="preserve"> </w:t>
      </w:r>
      <w:r w:rsidR="001C599D" w:rsidRPr="002D73C9">
        <w:rPr>
          <w:rFonts w:asciiTheme="majorBidi" w:hAnsiTheme="majorBidi" w:cstheme="majorBidi" w:hint="cs"/>
          <w:sz w:val="24"/>
          <w:szCs w:val="24"/>
          <w:rtl/>
        </w:rPr>
        <w:t xml:space="preserve">ידרוש סעד הצהרתי שכן לא ניתן לאכוף </w:t>
      </w:r>
      <w:r w:rsidR="00F61EB0" w:rsidRPr="002D73C9">
        <w:rPr>
          <w:rFonts w:asciiTheme="majorBidi" w:hAnsiTheme="majorBidi" w:cstheme="majorBidi" w:hint="cs"/>
          <w:sz w:val="24"/>
          <w:szCs w:val="24"/>
          <w:rtl/>
        </w:rPr>
        <w:t>במקרה דנן מאחר</w:t>
      </w:r>
      <w:r w:rsidR="001C599D" w:rsidRPr="002D73C9">
        <w:rPr>
          <w:rFonts w:asciiTheme="majorBidi" w:hAnsiTheme="majorBidi" w:cstheme="majorBidi" w:hint="cs"/>
          <w:sz w:val="24"/>
          <w:szCs w:val="24"/>
          <w:rtl/>
        </w:rPr>
        <w:t xml:space="preserve"> </w:t>
      </w:r>
      <w:r w:rsidR="00F61EB0" w:rsidRPr="002D73C9">
        <w:rPr>
          <w:rFonts w:asciiTheme="majorBidi" w:hAnsiTheme="majorBidi" w:cstheme="majorBidi" w:hint="cs"/>
          <w:sz w:val="24"/>
          <w:szCs w:val="24"/>
          <w:rtl/>
        </w:rPr>
        <w:t>ו</w:t>
      </w:r>
      <w:r w:rsidR="001C599D" w:rsidRPr="002D73C9">
        <w:rPr>
          <w:rFonts w:asciiTheme="majorBidi" w:hAnsiTheme="majorBidi" w:cstheme="majorBidi" w:hint="cs"/>
          <w:sz w:val="24"/>
          <w:szCs w:val="24"/>
          <w:rtl/>
        </w:rPr>
        <w:t>הפעולה כבר נעשתה (</w:t>
      </w:r>
      <w:proofErr w:type="spellStart"/>
      <w:r w:rsidR="001C599D" w:rsidRPr="002D73C9">
        <w:rPr>
          <w:rFonts w:asciiTheme="majorBidi" w:hAnsiTheme="majorBidi" w:cstheme="majorBidi" w:hint="cs"/>
          <w:sz w:val="24"/>
          <w:szCs w:val="24"/>
          <w:rtl/>
        </w:rPr>
        <w:t>זקין</w:t>
      </w:r>
      <w:proofErr w:type="spellEnd"/>
      <w:r w:rsidR="00A22A85" w:rsidRPr="002D73C9">
        <w:rPr>
          <w:rFonts w:asciiTheme="majorBidi" w:hAnsiTheme="majorBidi" w:cstheme="majorBidi" w:hint="cs"/>
          <w:sz w:val="24"/>
          <w:szCs w:val="24"/>
          <w:rtl/>
        </w:rPr>
        <w:t>, זמיר 19).</w:t>
      </w:r>
      <w:r w:rsidR="0062347B" w:rsidRPr="002D73C9">
        <w:rPr>
          <w:rFonts w:asciiTheme="majorBidi" w:hAnsiTheme="majorBidi" w:cstheme="majorBidi" w:hint="cs"/>
          <w:sz w:val="24"/>
          <w:szCs w:val="24"/>
          <w:rtl/>
        </w:rPr>
        <w:t xml:space="preserve"> </w:t>
      </w:r>
      <w:r w:rsidR="00B86207" w:rsidRPr="002D73C9">
        <w:rPr>
          <w:rFonts w:asciiTheme="majorBidi" w:hAnsiTheme="majorBidi" w:cstheme="majorBidi" w:hint="cs"/>
          <w:sz w:val="24"/>
          <w:szCs w:val="24"/>
          <w:rtl/>
        </w:rPr>
        <w:t xml:space="preserve">מנגד, בעלי הבר (להלן: </w:t>
      </w:r>
      <w:r w:rsidR="00B86207" w:rsidRPr="002D73C9">
        <w:rPr>
          <w:rFonts w:asciiTheme="majorBidi" w:hAnsiTheme="majorBidi" w:cstheme="majorBidi" w:hint="cs"/>
          <w:b/>
          <w:bCs/>
          <w:sz w:val="24"/>
          <w:szCs w:val="24"/>
          <w:rtl/>
        </w:rPr>
        <w:t>המשיבים</w:t>
      </w:r>
      <w:r w:rsidR="00B86207" w:rsidRPr="002D73C9">
        <w:rPr>
          <w:rFonts w:asciiTheme="majorBidi" w:hAnsiTheme="majorBidi" w:cstheme="majorBidi" w:hint="cs"/>
          <w:sz w:val="24"/>
          <w:szCs w:val="24"/>
          <w:rtl/>
        </w:rPr>
        <w:t xml:space="preserve">) יטענו כי </w:t>
      </w:r>
      <w:r w:rsidR="006433C1" w:rsidRPr="002D73C9">
        <w:rPr>
          <w:rFonts w:asciiTheme="majorBidi" w:hAnsiTheme="majorBidi" w:cstheme="majorBidi" w:hint="cs"/>
          <w:sz w:val="24"/>
          <w:szCs w:val="24"/>
          <w:rtl/>
        </w:rPr>
        <w:t xml:space="preserve">הבחנה </w:t>
      </w:r>
      <w:r w:rsidR="007546FF" w:rsidRPr="002D73C9">
        <w:rPr>
          <w:rFonts w:asciiTheme="majorBidi" w:hAnsiTheme="majorBidi" w:cstheme="majorBidi" w:hint="cs"/>
          <w:sz w:val="24"/>
          <w:szCs w:val="24"/>
          <w:rtl/>
        </w:rPr>
        <w:t xml:space="preserve">לפי </w:t>
      </w:r>
      <w:r w:rsidR="006433C1" w:rsidRPr="002D73C9">
        <w:rPr>
          <w:rFonts w:asciiTheme="majorBidi" w:hAnsiTheme="majorBidi" w:cstheme="majorBidi" w:hint="cs"/>
          <w:sz w:val="24"/>
          <w:szCs w:val="24"/>
          <w:rtl/>
        </w:rPr>
        <w:t>מין היא לצורך מטרה ישירה וקונקרטית</w:t>
      </w:r>
      <w:r w:rsidR="001C777B" w:rsidRPr="002D73C9">
        <w:rPr>
          <w:rFonts w:asciiTheme="majorBidi" w:hAnsiTheme="majorBidi" w:cstheme="majorBidi" w:hint="cs"/>
          <w:sz w:val="24"/>
          <w:szCs w:val="24"/>
          <w:rtl/>
        </w:rPr>
        <w:t xml:space="preserve"> שהיא </w:t>
      </w:r>
      <w:r w:rsidR="00616D38" w:rsidRPr="002D73C9">
        <w:rPr>
          <w:rFonts w:asciiTheme="majorBidi" w:hAnsiTheme="majorBidi" w:cstheme="majorBidi" w:hint="cs"/>
          <w:sz w:val="24"/>
          <w:szCs w:val="24"/>
          <w:rtl/>
        </w:rPr>
        <w:t>לחגוג את יום האישה</w:t>
      </w:r>
      <w:r w:rsidR="006433C1" w:rsidRPr="002D73C9">
        <w:rPr>
          <w:rFonts w:asciiTheme="majorBidi" w:hAnsiTheme="majorBidi" w:cstheme="majorBidi" w:hint="cs"/>
          <w:sz w:val="24"/>
          <w:szCs w:val="24"/>
          <w:rtl/>
        </w:rPr>
        <w:t xml:space="preserve"> ולכן</w:t>
      </w:r>
      <w:r w:rsidR="005B2BCE" w:rsidRPr="002D73C9">
        <w:rPr>
          <w:rFonts w:asciiTheme="majorBidi" w:hAnsiTheme="majorBidi" w:cstheme="majorBidi" w:hint="cs"/>
          <w:sz w:val="24"/>
          <w:szCs w:val="24"/>
          <w:rtl/>
        </w:rPr>
        <w:t xml:space="preserve"> </w:t>
      </w:r>
      <w:r w:rsidR="00D323BF" w:rsidRPr="002D73C9">
        <w:rPr>
          <w:rFonts w:asciiTheme="majorBidi" w:hAnsiTheme="majorBidi" w:cstheme="majorBidi" w:hint="cs"/>
          <w:sz w:val="24"/>
          <w:szCs w:val="24"/>
          <w:rtl/>
        </w:rPr>
        <w:t>לא קיימת הפליה לפי השוויון במוב</w:t>
      </w:r>
      <w:r w:rsidR="00321AF2" w:rsidRPr="002D73C9">
        <w:rPr>
          <w:rFonts w:asciiTheme="majorBidi" w:hAnsiTheme="majorBidi" w:cstheme="majorBidi" w:hint="cs"/>
          <w:sz w:val="24"/>
          <w:szCs w:val="24"/>
          <w:rtl/>
        </w:rPr>
        <w:t>נו האריסטוטלי</w:t>
      </w:r>
      <w:r w:rsidR="0030208A" w:rsidRPr="002D73C9">
        <w:rPr>
          <w:rFonts w:asciiTheme="majorBidi" w:hAnsiTheme="majorBidi" w:cstheme="majorBidi" w:hint="cs"/>
          <w:sz w:val="24"/>
          <w:szCs w:val="24"/>
          <w:rtl/>
        </w:rPr>
        <w:t xml:space="preserve"> (מילר, מצא 8).</w:t>
      </w:r>
      <w:r w:rsidR="0001238B" w:rsidRPr="002D73C9">
        <w:rPr>
          <w:rFonts w:asciiTheme="majorBidi" w:hAnsiTheme="majorBidi" w:cstheme="majorBidi" w:hint="cs"/>
          <w:sz w:val="24"/>
          <w:szCs w:val="24"/>
          <w:rtl/>
        </w:rPr>
        <w:t xml:space="preserve"> </w:t>
      </w:r>
      <w:r w:rsidR="000754CA" w:rsidRPr="002D73C9">
        <w:rPr>
          <w:rFonts w:asciiTheme="majorBidi" w:hAnsiTheme="majorBidi" w:cstheme="majorBidi" w:hint="cs"/>
          <w:sz w:val="24"/>
          <w:szCs w:val="24"/>
          <w:rtl/>
        </w:rPr>
        <w:t>יתירה מזאת</w:t>
      </w:r>
      <w:r w:rsidR="0001238B" w:rsidRPr="002D73C9">
        <w:rPr>
          <w:rFonts w:asciiTheme="majorBidi" w:hAnsiTheme="majorBidi" w:cstheme="majorBidi" w:hint="cs"/>
          <w:sz w:val="24"/>
          <w:szCs w:val="24"/>
          <w:rtl/>
        </w:rPr>
        <w:t xml:space="preserve">, </w:t>
      </w:r>
      <w:r w:rsidR="00DA4E09" w:rsidRPr="002D73C9">
        <w:rPr>
          <w:rFonts w:asciiTheme="majorBidi" w:hAnsiTheme="majorBidi" w:cstheme="majorBidi" w:hint="cs"/>
          <w:sz w:val="24"/>
          <w:szCs w:val="24"/>
          <w:rtl/>
        </w:rPr>
        <w:t xml:space="preserve">גם </w:t>
      </w:r>
      <w:r w:rsidR="00F21F37" w:rsidRPr="002D73C9">
        <w:rPr>
          <w:rFonts w:asciiTheme="majorBidi" w:hAnsiTheme="majorBidi" w:cstheme="majorBidi" w:hint="cs"/>
          <w:sz w:val="24"/>
          <w:szCs w:val="24"/>
          <w:rtl/>
        </w:rPr>
        <w:t>לפי המבחן הכפול</w:t>
      </w:r>
      <w:r w:rsidR="005B4A00" w:rsidRPr="002D73C9">
        <w:rPr>
          <w:rFonts w:asciiTheme="majorBidi" w:hAnsiTheme="majorBidi" w:cstheme="majorBidi" w:hint="cs"/>
          <w:sz w:val="24"/>
          <w:szCs w:val="24"/>
          <w:rtl/>
        </w:rPr>
        <w:t xml:space="preserve"> המחמיר עם הגדרה זו אין פגיעה</w:t>
      </w:r>
      <w:r w:rsidR="00F21F37" w:rsidRPr="002D73C9">
        <w:rPr>
          <w:rFonts w:asciiTheme="majorBidi" w:hAnsiTheme="majorBidi" w:cstheme="majorBidi" w:hint="cs"/>
          <w:sz w:val="24"/>
          <w:szCs w:val="24"/>
          <w:rtl/>
        </w:rPr>
        <w:t xml:space="preserve"> (מילר, </w:t>
      </w:r>
      <w:proofErr w:type="spellStart"/>
      <w:r w:rsidR="007D5522" w:rsidRPr="002D73C9">
        <w:rPr>
          <w:rFonts w:asciiTheme="majorBidi" w:hAnsiTheme="majorBidi" w:cstheme="majorBidi" w:hint="cs"/>
          <w:sz w:val="24"/>
          <w:szCs w:val="24"/>
          <w:rtl/>
        </w:rPr>
        <w:t>דורנר</w:t>
      </w:r>
      <w:proofErr w:type="spellEnd"/>
      <w:r w:rsidR="007D5522" w:rsidRPr="002D73C9">
        <w:rPr>
          <w:rFonts w:asciiTheme="majorBidi" w:hAnsiTheme="majorBidi" w:cstheme="majorBidi" w:hint="cs"/>
          <w:sz w:val="24"/>
          <w:szCs w:val="24"/>
          <w:rtl/>
        </w:rPr>
        <w:t xml:space="preserve"> 7):</w:t>
      </w:r>
      <w:r w:rsidR="00F80A79" w:rsidRPr="002D73C9">
        <w:rPr>
          <w:rFonts w:asciiTheme="majorBidi" w:hAnsiTheme="majorBidi" w:cstheme="majorBidi" w:hint="cs"/>
          <w:sz w:val="24"/>
          <w:szCs w:val="24"/>
          <w:rtl/>
        </w:rPr>
        <w:t xml:space="preserve"> (1) </w:t>
      </w:r>
      <w:r w:rsidR="00B95DD9" w:rsidRPr="002D73C9">
        <w:rPr>
          <w:rFonts w:asciiTheme="majorBidi" w:hAnsiTheme="majorBidi" w:cstheme="majorBidi" w:hint="cs"/>
          <w:sz w:val="24"/>
          <w:szCs w:val="24"/>
          <w:rtl/>
        </w:rPr>
        <w:t>שיקול המין רלוונטי-</w:t>
      </w:r>
      <w:r w:rsidR="005B4A00" w:rsidRPr="002D73C9">
        <w:rPr>
          <w:rFonts w:asciiTheme="majorBidi" w:hAnsiTheme="majorBidi" w:cstheme="majorBidi" w:hint="cs"/>
          <w:sz w:val="24"/>
          <w:szCs w:val="24"/>
          <w:rtl/>
        </w:rPr>
        <w:t xml:space="preserve"> </w:t>
      </w:r>
      <w:r w:rsidR="00372569" w:rsidRPr="002D73C9">
        <w:rPr>
          <w:rFonts w:asciiTheme="majorBidi" w:hAnsiTheme="majorBidi" w:cstheme="majorBidi" w:hint="cs"/>
          <w:sz w:val="24"/>
          <w:szCs w:val="24"/>
          <w:rtl/>
        </w:rPr>
        <w:t>החגיגות הם לכבוד יום האישה</w:t>
      </w:r>
      <w:r w:rsidR="00F80A79" w:rsidRPr="002D73C9">
        <w:rPr>
          <w:rFonts w:asciiTheme="majorBidi" w:hAnsiTheme="majorBidi" w:cstheme="majorBidi" w:hint="cs"/>
          <w:sz w:val="24"/>
          <w:szCs w:val="24"/>
          <w:rtl/>
        </w:rPr>
        <w:t xml:space="preserve">. (2) ההתחשבות </w:t>
      </w:r>
      <w:r w:rsidR="00324670" w:rsidRPr="002D73C9">
        <w:rPr>
          <w:rFonts w:asciiTheme="majorBidi" w:hAnsiTheme="majorBidi" w:cstheme="majorBidi" w:hint="cs"/>
          <w:sz w:val="24"/>
          <w:szCs w:val="24"/>
          <w:rtl/>
        </w:rPr>
        <w:t xml:space="preserve">בו </w:t>
      </w:r>
      <w:r w:rsidR="00F80A79" w:rsidRPr="002D73C9">
        <w:rPr>
          <w:rFonts w:asciiTheme="majorBidi" w:hAnsiTheme="majorBidi" w:cstheme="majorBidi" w:hint="cs"/>
          <w:sz w:val="24"/>
          <w:szCs w:val="24"/>
          <w:rtl/>
        </w:rPr>
        <w:t xml:space="preserve">מוצדקת בנסיבות העניין. </w:t>
      </w:r>
      <w:r w:rsidR="00616D38" w:rsidRPr="002D73C9">
        <w:rPr>
          <w:rFonts w:asciiTheme="majorBidi" w:hAnsiTheme="majorBidi" w:cstheme="majorBidi" w:hint="cs"/>
          <w:sz w:val="24"/>
          <w:szCs w:val="24"/>
          <w:rtl/>
        </w:rPr>
        <w:t xml:space="preserve">בנוסף, יטענו כי </w:t>
      </w:r>
      <w:r w:rsidR="00C359BB" w:rsidRPr="002D73C9">
        <w:rPr>
          <w:rFonts w:asciiTheme="majorBidi" w:hAnsiTheme="majorBidi" w:cstheme="majorBidi" w:hint="cs"/>
          <w:sz w:val="24"/>
          <w:szCs w:val="24"/>
          <w:rtl/>
        </w:rPr>
        <w:t>מתן צ'ייסר לנשים בלבד היא בגדר העדפה מתקנת</w:t>
      </w:r>
      <w:r w:rsidR="00FF5F08" w:rsidRPr="002D73C9">
        <w:rPr>
          <w:rFonts w:asciiTheme="majorBidi" w:hAnsiTheme="majorBidi" w:cstheme="majorBidi" w:hint="cs"/>
          <w:sz w:val="24"/>
          <w:szCs w:val="24"/>
          <w:rtl/>
        </w:rPr>
        <w:t xml:space="preserve"> (מילר, שטרסברג-כהן 6). </w:t>
      </w:r>
      <w:r w:rsidR="002831D7" w:rsidRPr="002D73C9">
        <w:rPr>
          <w:rFonts w:asciiTheme="majorBidi" w:hAnsiTheme="majorBidi" w:cstheme="majorBidi" w:hint="cs"/>
          <w:sz w:val="24"/>
          <w:szCs w:val="24"/>
          <w:rtl/>
        </w:rPr>
        <w:t>נוסף לכך</w:t>
      </w:r>
      <w:r w:rsidR="0093342D" w:rsidRPr="002D73C9">
        <w:rPr>
          <w:rFonts w:asciiTheme="majorBidi" w:hAnsiTheme="majorBidi" w:cstheme="majorBidi" w:hint="cs"/>
          <w:sz w:val="24"/>
          <w:szCs w:val="24"/>
          <w:rtl/>
        </w:rPr>
        <w:t xml:space="preserve">, יטענו כי </w:t>
      </w:r>
      <w:r w:rsidR="00BE2D52" w:rsidRPr="002D73C9">
        <w:rPr>
          <w:rFonts w:asciiTheme="majorBidi" w:hAnsiTheme="majorBidi" w:cstheme="majorBidi" w:hint="cs"/>
          <w:sz w:val="24"/>
          <w:szCs w:val="24"/>
          <w:rtl/>
        </w:rPr>
        <w:t>איסור כל הבחנה בין המינים</w:t>
      </w:r>
      <w:r w:rsidR="0053597F" w:rsidRPr="002D73C9">
        <w:rPr>
          <w:rFonts w:asciiTheme="majorBidi" w:hAnsiTheme="majorBidi" w:cstheme="majorBidi" w:hint="cs"/>
          <w:sz w:val="24"/>
          <w:szCs w:val="24"/>
          <w:rtl/>
        </w:rPr>
        <w:t xml:space="preserve"> </w:t>
      </w:r>
      <w:r w:rsidR="00896C1F" w:rsidRPr="002D73C9">
        <w:rPr>
          <w:rFonts w:asciiTheme="majorBidi" w:hAnsiTheme="majorBidi" w:cstheme="majorBidi" w:hint="cs"/>
          <w:sz w:val="24"/>
          <w:szCs w:val="24"/>
          <w:rtl/>
        </w:rPr>
        <w:t xml:space="preserve">ללא התחשבות בשיקולים </w:t>
      </w:r>
      <w:proofErr w:type="spellStart"/>
      <w:r w:rsidR="00896C1F" w:rsidRPr="002D73C9">
        <w:rPr>
          <w:rFonts w:asciiTheme="majorBidi" w:hAnsiTheme="majorBidi" w:cstheme="majorBidi" w:hint="cs"/>
          <w:sz w:val="24"/>
          <w:szCs w:val="24"/>
          <w:rtl/>
        </w:rPr>
        <w:t>הרלוונטים</w:t>
      </w:r>
      <w:proofErr w:type="spellEnd"/>
      <w:r w:rsidR="00896C1F" w:rsidRPr="002D73C9">
        <w:rPr>
          <w:rFonts w:asciiTheme="majorBidi" w:hAnsiTheme="majorBidi" w:cstheme="majorBidi" w:hint="cs"/>
          <w:sz w:val="24"/>
          <w:szCs w:val="24"/>
          <w:rtl/>
        </w:rPr>
        <w:t xml:space="preserve"> </w:t>
      </w:r>
      <w:r w:rsidR="0053597F" w:rsidRPr="002D73C9">
        <w:rPr>
          <w:rFonts w:asciiTheme="majorBidi" w:hAnsiTheme="majorBidi" w:cstheme="majorBidi" w:hint="cs"/>
          <w:sz w:val="24"/>
          <w:szCs w:val="24"/>
          <w:rtl/>
        </w:rPr>
        <w:t xml:space="preserve">צפויה דווקא להביא לשירוש תופעות ההפליה ההיסטורית </w:t>
      </w:r>
      <w:r w:rsidR="00BA7222" w:rsidRPr="002D73C9">
        <w:rPr>
          <w:rFonts w:asciiTheme="majorBidi" w:hAnsiTheme="majorBidi" w:cstheme="majorBidi" w:hint="cs"/>
          <w:sz w:val="24"/>
          <w:szCs w:val="24"/>
          <w:rtl/>
        </w:rPr>
        <w:t xml:space="preserve">תוך </w:t>
      </w:r>
      <w:r w:rsidR="003A68D9" w:rsidRPr="002D73C9">
        <w:rPr>
          <w:rFonts w:asciiTheme="majorBidi" w:hAnsiTheme="majorBidi" w:cstheme="majorBidi" w:hint="cs"/>
          <w:sz w:val="24"/>
          <w:szCs w:val="24"/>
          <w:rtl/>
        </w:rPr>
        <w:t>חיזוק סטריאוטיפים מהעבר (</w:t>
      </w:r>
      <w:proofErr w:type="spellStart"/>
      <w:r w:rsidR="00297774" w:rsidRPr="002D73C9">
        <w:rPr>
          <w:rFonts w:asciiTheme="majorBidi" w:hAnsiTheme="majorBidi" w:cstheme="majorBidi" w:hint="cs"/>
          <w:sz w:val="24"/>
          <w:szCs w:val="24"/>
          <w:rtl/>
        </w:rPr>
        <w:t>פרוז'אנסקי</w:t>
      </w:r>
      <w:proofErr w:type="spellEnd"/>
      <w:r w:rsidR="00297774" w:rsidRPr="002D73C9">
        <w:rPr>
          <w:rFonts w:asciiTheme="majorBidi" w:hAnsiTheme="majorBidi" w:cstheme="majorBidi" w:hint="cs"/>
          <w:sz w:val="24"/>
          <w:szCs w:val="24"/>
          <w:rtl/>
        </w:rPr>
        <w:t xml:space="preserve">, </w:t>
      </w:r>
      <w:proofErr w:type="spellStart"/>
      <w:r w:rsidR="00297774" w:rsidRPr="002D73C9">
        <w:rPr>
          <w:rFonts w:asciiTheme="majorBidi" w:hAnsiTheme="majorBidi" w:cstheme="majorBidi" w:hint="cs"/>
          <w:sz w:val="24"/>
          <w:szCs w:val="24"/>
          <w:rtl/>
        </w:rPr>
        <w:t>דנציגר</w:t>
      </w:r>
      <w:proofErr w:type="spellEnd"/>
      <w:r w:rsidR="00297774" w:rsidRPr="002D73C9">
        <w:rPr>
          <w:rFonts w:asciiTheme="majorBidi" w:hAnsiTheme="majorBidi" w:cstheme="majorBidi" w:hint="cs"/>
          <w:sz w:val="24"/>
          <w:szCs w:val="24"/>
          <w:rtl/>
        </w:rPr>
        <w:t xml:space="preserve"> 25). </w:t>
      </w:r>
      <w:r w:rsidR="000C7336" w:rsidRPr="002D73C9">
        <w:rPr>
          <w:rFonts w:asciiTheme="majorBidi" w:hAnsiTheme="majorBidi" w:cstheme="majorBidi" w:hint="cs"/>
          <w:sz w:val="24"/>
          <w:szCs w:val="24"/>
          <w:rtl/>
        </w:rPr>
        <w:t xml:space="preserve">מנגד, העותר יטען כי ההתחשבות בשיקול זה </w:t>
      </w:r>
      <w:r w:rsidR="00FA651A" w:rsidRPr="002D73C9">
        <w:rPr>
          <w:rFonts w:asciiTheme="majorBidi" w:hAnsiTheme="majorBidi" w:cstheme="majorBidi" w:hint="cs"/>
          <w:sz w:val="24"/>
          <w:szCs w:val="24"/>
          <w:rtl/>
        </w:rPr>
        <w:t xml:space="preserve">אינה </w:t>
      </w:r>
      <w:r w:rsidR="000C7336" w:rsidRPr="002D73C9">
        <w:rPr>
          <w:rFonts w:asciiTheme="majorBidi" w:hAnsiTheme="majorBidi" w:cstheme="majorBidi" w:hint="cs"/>
          <w:sz w:val="24"/>
          <w:szCs w:val="24"/>
          <w:rtl/>
        </w:rPr>
        <w:t xml:space="preserve">מוצדקת מאחר </w:t>
      </w:r>
      <w:r w:rsidR="008F7CA0" w:rsidRPr="002D73C9">
        <w:rPr>
          <w:rFonts w:asciiTheme="majorBidi" w:hAnsiTheme="majorBidi" w:cstheme="majorBidi" w:hint="cs"/>
          <w:sz w:val="24"/>
          <w:szCs w:val="24"/>
          <w:rtl/>
        </w:rPr>
        <w:t>והיא נובעת משיקולים כלכליים</w:t>
      </w:r>
      <w:r w:rsidR="002525BA" w:rsidRPr="002D73C9">
        <w:rPr>
          <w:rFonts w:asciiTheme="majorBidi" w:hAnsiTheme="majorBidi" w:cstheme="majorBidi" w:hint="cs"/>
          <w:sz w:val="24"/>
          <w:szCs w:val="24"/>
          <w:rtl/>
        </w:rPr>
        <w:t xml:space="preserve"> לא להעניק לכלל </w:t>
      </w:r>
      <w:r w:rsidR="0077495D" w:rsidRPr="002D73C9">
        <w:rPr>
          <w:rFonts w:asciiTheme="majorBidi" w:hAnsiTheme="majorBidi" w:cstheme="majorBidi" w:hint="cs"/>
          <w:sz w:val="24"/>
          <w:szCs w:val="24"/>
          <w:rtl/>
        </w:rPr>
        <w:t>המבלים</w:t>
      </w:r>
      <w:r w:rsidR="002525BA" w:rsidRPr="002D73C9">
        <w:rPr>
          <w:rFonts w:asciiTheme="majorBidi" w:hAnsiTheme="majorBidi" w:cstheme="majorBidi" w:hint="cs"/>
          <w:sz w:val="24"/>
          <w:szCs w:val="24"/>
          <w:rtl/>
        </w:rPr>
        <w:t xml:space="preserve"> צ'ייסר ראשון חינם.</w:t>
      </w:r>
      <w:r w:rsidR="00B253B3" w:rsidRPr="002D73C9">
        <w:rPr>
          <w:rFonts w:asciiTheme="majorBidi" w:hAnsiTheme="majorBidi" w:cstheme="majorBidi" w:hint="cs"/>
          <w:sz w:val="24"/>
          <w:szCs w:val="24"/>
          <w:rtl/>
        </w:rPr>
        <w:t xml:space="preserve"> אין מקום לשיקולים של כדאיות תקציבית למעבידים הפרטיים במקום בו נדרשת הוצאה כספית להשגת </w:t>
      </w:r>
      <w:r w:rsidR="008707A2" w:rsidRPr="002D73C9">
        <w:rPr>
          <w:rFonts w:asciiTheme="majorBidi" w:hAnsiTheme="majorBidi" w:cstheme="majorBidi" w:hint="cs"/>
          <w:sz w:val="24"/>
          <w:szCs w:val="24"/>
          <w:rtl/>
        </w:rPr>
        <w:t xml:space="preserve">שוויון בין המינים (מילר, </w:t>
      </w:r>
      <w:proofErr w:type="spellStart"/>
      <w:r w:rsidR="008707A2" w:rsidRPr="002D73C9">
        <w:rPr>
          <w:rFonts w:asciiTheme="majorBidi" w:hAnsiTheme="majorBidi" w:cstheme="majorBidi" w:hint="cs"/>
          <w:sz w:val="24"/>
          <w:szCs w:val="24"/>
          <w:rtl/>
        </w:rPr>
        <w:t>דורנר</w:t>
      </w:r>
      <w:proofErr w:type="spellEnd"/>
      <w:r w:rsidR="008707A2" w:rsidRPr="002D73C9">
        <w:rPr>
          <w:rFonts w:asciiTheme="majorBidi" w:hAnsiTheme="majorBidi" w:cstheme="majorBidi" w:hint="cs"/>
          <w:sz w:val="24"/>
          <w:szCs w:val="24"/>
          <w:rtl/>
        </w:rPr>
        <w:t xml:space="preserve"> 22)</w:t>
      </w:r>
      <w:r w:rsidR="003853A9" w:rsidRPr="002D73C9">
        <w:rPr>
          <w:rFonts w:asciiTheme="majorBidi" w:hAnsiTheme="majorBidi" w:cstheme="majorBidi" w:hint="cs"/>
          <w:sz w:val="24"/>
          <w:szCs w:val="24"/>
          <w:rtl/>
        </w:rPr>
        <w:t>.</w:t>
      </w:r>
      <w:r w:rsidR="009A01C0" w:rsidRPr="002D73C9">
        <w:rPr>
          <w:rFonts w:asciiTheme="majorBidi" w:hAnsiTheme="majorBidi" w:cstheme="majorBidi" w:hint="cs"/>
          <w:sz w:val="24"/>
          <w:szCs w:val="24"/>
          <w:rtl/>
        </w:rPr>
        <w:t xml:space="preserve"> </w:t>
      </w:r>
    </w:p>
    <w:p w14:paraId="7BA4B821" w14:textId="48B28A2C" w:rsidR="00BC0297" w:rsidRPr="002D73C9" w:rsidRDefault="00BC0297" w:rsidP="00BC0297">
      <w:pPr>
        <w:bidi/>
        <w:spacing w:line="360" w:lineRule="auto"/>
        <w:ind w:left="360"/>
        <w:jc w:val="both"/>
        <w:rPr>
          <w:rFonts w:asciiTheme="majorBidi" w:hAnsiTheme="majorBidi" w:cstheme="majorBidi"/>
          <w:b/>
          <w:bCs/>
          <w:sz w:val="24"/>
          <w:szCs w:val="24"/>
          <w:highlight w:val="yellow"/>
          <w:rtl/>
        </w:rPr>
      </w:pPr>
    </w:p>
    <w:sectPr w:rsidR="00BC0297" w:rsidRPr="002D73C9" w:rsidSect="00910CFB">
      <w:headerReference w:type="default" r:id="rId7"/>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AEB75" w14:textId="77777777" w:rsidR="00A64FA1" w:rsidRDefault="00A64FA1" w:rsidP="005D7731">
      <w:pPr>
        <w:spacing w:after="0" w:line="240" w:lineRule="auto"/>
      </w:pPr>
      <w:r>
        <w:separator/>
      </w:r>
    </w:p>
  </w:endnote>
  <w:endnote w:type="continuationSeparator" w:id="0">
    <w:p w14:paraId="7F4C0288" w14:textId="77777777" w:rsidR="00A64FA1" w:rsidRDefault="00A64FA1" w:rsidP="005D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2F38" w14:textId="77777777" w:rsidR="00A64FA1" w:rsidRDefault="00A64FA1" w:rsidP="005D7731">
      <w:pPr>
        <w:spacing w:after="0" w:line="240" w:lineRule="auto"/>
      </w:pPr>
      <w:r>
        <w:separator/>
      </w:r>
    </w:p>
  </w:footnote>
  <w:footnote w:type="continuationSeparator" w:id="0">
    <w:p w14:paraId="66939B89" w14:textId="77777777" w:rsidR="00A64FA1" w:rsidRDefault="00A64FA1" w:rsidP="005D7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55BF" w14:textId="77777777" w:rsidR="005D7731" w:rsidRPr="00AB3ECB" w:rsidRDefault="005D7731" w:rsidP="005D7731">
    <w:pPr>
      <w:pStyle w:val="a3"/>
      <w:rPr>
        <w:rFonts w:asciiTheme="majorBidi" w:hAnsiTheme="majorBidi" w:cstheme="majorBidi"/>
        <w:sz w:val="24"/>
        <w:szCs w:val="24"/>
      </w:rPr>
    </w:pPr>
    <w:r w:rsidRPr="00AB3ECB">
      <w:rPr>
        <w:rFonts w:asciiTheme="majorBidi" w:hAnsiTheme="majorBidi" w:cstheme="majorBidi"/>
        <w:sz w:val="24"/>
        <w:szCs w:val="24"/>
        <w:rtl/>
      </w:rPr>
      <w:t>שני בר תקוה</w:t>
    </w:r>
    <w:r w:rsidRPr="00AB3ECB">
      <w:rPr>
        <w:rFonts w:asciiTheme="majorBidi" w:hAnsiTheme="majorBidi" w:cstheme="majorBidi"/>
        <w:sz w:val="24"/>
        <w:szCs w:val="24"/>
        <w:rtl/>
      </w:rPr>
      <w:tab/>
    </w:r>
    <w:proofErr w:type="spellStart"/>
    <w:r w:rsidRPr="00AB3ECB">
      <w:rPr>
        <w:rFonts w:asciiTheme="majorBidi" w:hAnsiTheme="majorBidi" w:cstheme="majorBidi"/>
        <w:sz w:val="24"/>
        <w:szCs w:val="24"/>
        <w:rtl/>
      </w:rPr>
      <w:t>אירועון</w:t>
    </w:r>
    <w:proofErr w:type="spellEnd"/>
    <w:r w:rsidRPr="00AB3ECB">
      <w:rPr>
        <w:rFonts w:asciiTheme="majorBidi" w:hAnsiTheme="majorBidi" w:cstheme="majorBidi"/>
        <w:sz w:val="24"/>
        <w:szCs w:val="24"/>
        <w:rtl/>
      </w:rPr>
      <w:t xml:space="preserve"> 3</w:t>
    </w:r>
    <w:r w:rsidRPr="00AB3ECB">
      <w:rPr>
        <w:rFonts w:asciiTheme="majorBidi" w:hAnsiTheme="majorBidi" w:cstheme="majorBidi"/>
        <w:sz w:val="24"/>
        <w:szCs w:val="24"/>
        <w:rtl/>
      </w:rPr>
      <w:tab/>
      <w:t>המשפט החוקתי</w:t>
    </w:r>
  </w:p>
  <w:p w14:paraId="050E50DD" w14:textId="77777777" w:rsidR="005D7731" w:rsidRDefault="005D7731" w:rsidP="005D7731">
    <w:pPr>
      <w:pStyle w:val="a3"/>
      <w:bidi/>
    </w:pPr>
  </w:p>
  <w:p w14:paraId="5DDE96C3" w14:textId="77777777" w:rsidR="005D7731" w:rsidRDefault="005D773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C3D"/>
    <w:multiLevelType w:val="hybridMultilevel"/>
    <w:tmpl w:val="1228FB46"/>
    <w:lvl w:ilvl="0" w:tplc="9E5CCDB2">
      <w:start w:val="1"/>
      <w:numFmt w:val="decimal"/>
      <w:lvlText w:val="%1."/>
      <w:lvlJc w:val="left"/>
      <w:pPr>
        <w:ind w:left="1080" w:hanging="360"/>
      </w:pPr>
      <w:rPr>
        <w:b/>
        <w:bCs/>
      </w:rPr>
    </w:lvl>
    <w:lvl w:ilvl="1" w:tplc="75969B64">
      <w:start w:val="1"/>
      <w:numFmt w:val="decimal"/>
      <w:lvlText w:val="(%2)"/>
      <w:lvlJc w:val="left"/>
      <w:pPr>
        <w:ind w:left="1800" w:hanging="360"/>
      </w:pPr>
      <w:rPr>
        <w:rFonts w:hint="default"/>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0D9F2D68"/>
    <w:multiLevelType w:val="hybridMultilevel"/>
    <w:tmpl w:val="531A6142"/>
    <w:lvl w:ilvl="0" w:tplc="2000000F">
      <w:start w:val="1"/>
      <w:numFmt w:val="decimal"/>
      <w:lvlText w:val="%1."/>
      <w:lvlJc w:val="left"/>
      <w:pPr>
        <w:ind w:left="1210" w:hanging="360"/>
      </w:pPr>
    </w:lvl>
    <w:lvl w:ilvl="1" w:tplc="20000019" w:tentative="1">
      <w:start w:val="1"/>
      <w:numFmt w:val="lowerLetter"/>
      <w:lvlText w:val="%2."/>
      <w:lvlJc w:val="left"/>
      <w:pPr>
        <w:ind w:left="1930" w:hanging="360"/>
      </w:pPr>
    </w:lvl>
    <w:lvl w:ilvl="2" w:tplc="2000001B" w:tentative="1">
      <w:start w:val="1"/>
      <w:numFmt w:val="lowerRoman"/>
      <w:lvlText w:val="%3."/>
      <w:lvlJc w:val="right"/>
      <w:pPr>
        <w:ind w:left="2650" w:hanging="180"/>
      </w:pPr>
    </w:lvl>
    <w:lvl w:ilvl="3" w:tplc="2000000F" w:tentative="1">
      <w:start w:val="1"/>
      <w:numFmt w:val="decimal"/>
      <w:lvlText w:val="%4."/>
      <w:lvlJc w:val="left"/>
      <w:pPr>
        <w:ind w:left="3370" w:hanging="360"/>
      </w:pPr>
    </w:lvl>
    <w:lvl w:ilvl="4" w:tplc="20000019" w:tentative="1">
      <w:start w:val="1"/>
      <w:numFmt w:val="lowerLetter"/>
      <w:lvlText w:val="%5."/>
      <w:lvlJc w:val="left"/>
      <w:pPr>
        <w:ind w:left="4090" w:hanging="360"/>
      </w:pPr>
    </w:lvl>
    <w:lvl w:ilvl="5" w:tplc="2000001B" w:tentative="1">
      <w:start w:val="1"/>
      <w:numFmt w:val="lowerRoman"/>
      <w:lvlText w:val="%6."/>
      <w:lvlJc w:val="right"/>
      <w:pPr>
        <w:ind w:left="4810" w:hanging="180"/>
      </w:pPr>
    </w:lvl>
    <w:lvl w:ilvl="6" w:tplc="2000000F" w:tentative="1">
      <w:start w:val="1"/>
      <w:numFmt w:val="decimal"/>
      <w:lvlText w:val="%7."/>
      <w:lvlJc w:val="left"/>
      <w:pPr>
        <w:ind w:left="5530" w:hanging="360"/>
      </w:pPr>
    </w:lvl>
    <w:lvl w:ilvl="7" w:tplc="20000019" w:tentative="1">
      <w:start w:val="1"/>
      <w:numFmt w:val="lowerLetter"/>
      <w:lvlText w:val="%8."/>
      <w:lvlJc w:val="left"/>
      <w:pPr>
        <w:ind w:left="6250" w:hanging="360"/>
      </w:pPr>
    </w:lvl>
    <w:lvl w:ilvl="8" w:tplc="2000001B" w:tentative="1">
      <w:start w:val="1"/>
      <w:numFmt w:val="lowerRoman"/>
      <w:lvlText w:val="%9."/>
      <w:lvlJc w:val="right"/>
      <w:pPr>
        <w:ind w:left="6970" w:hanging="180"/>
      </w:pPr>
    </w:lvl>
  </w:abstractNum>
  <w:abstractNum w:abstractNumId="2" w15:restartNumberingAfterBreak="0">
    <w:nsid w:val="277D2545"/>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3B67D7"/>
    <w:multiLevelType w:val="hybridMultilevel"/>
    <w:tmpl w:val="67A47E00"/>
    <w:lvl w:ilvl="0" w:tplc="FFFFFFFF">
      <w:start w:val="1"/>
      <w:numFmt w:val="decimal"/>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90120E8"/>
    <w:multiLevelType w:val="hybridMultilevel"/>
    <w:tmpl w:val="F7FC4586"/>
    <w:lvl w:ilvl="0" w:tplc="2000000F">
      <w:start w:val="1"/>
      <w:numFmt w:val="decimal"/>
      <w:lvlText w:val="%1."/>
      <w:lvlJc w:val="left"/>
      <w:pPr>
        <w:ind w:left="1080" w:hanging="360"/>
      </w:pPr>
      <w:rPr>
        <w:rFont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39152CD6"/>
    <w:multiLevelType w:val="hybridMultilevel"/>
    <w:tmpl w:val="240C37AE"/>
    <w:lvl w:ilvl="0" w:tplc="1834D676">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9D41CBA"/>
    <w:multiLevelType w:val="hybridMultilevel"/>
    <w:tmpl w:val="AAEA85BC"/>
    <w:lvl w:ilvl="0" w:tplc="2000000F">
      <w:start w:val="1"/>
      <w:numFmt w:val="decimal"/>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76C40FA7"/>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0"/>
  </w:num>
  <w:num w:numId="4">
    <w:abstractNumId w:val="3"/>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731"/>
    <w:rsid w:val="000051BB"/>
    <w:rsid w:val="0001238B"/>
    <w:rsid w:val="0001288A"/>
    <w:rsid w:val="00021658"/>
    <w:rsid w:val="00023E44"/>
    <w:rsid w:val="00027AC4"/>
    <w:rsid w:val="00034DBE"/>
    <w:rsid w:val="00034F7A"/>
    <w:rsid w:val="0004213B"/>
    <w:rsid w:val="000437AB"/>
    <w:rsid w:val="0004552A"/>
    <w:rsid w:val="000531DC"/>
    <w:rsid w:val="000532BB"/>
    <w:rsid w:val="000642F4"/>
    <w:rsid w:val="00065652"/>
    <w:rsid w:val="000668DB"/>
    <w:rsid w:val="00071F43"/>
    <w:rsid w:val="000732D8"/>
    <w:rsid w:val="0007542C"/>
    <w:rsid w:val="000754CA"/>
    <w:rsid w:val="00076EEA"/>
    <w:rsid w:val="00082C75"/>
    <w:rsid w:val="00083AD3"/>
    <w:rsid w:val="00086641"/>
    <w:rsid w:val="00093727"/>
    <w:rsid w:val="00094B0F"/>
    <w:rsid w:val="0009690E"/>
    <w:rsid w:val="000A19DA"/>
    <w:rsid w:val="000A6E40"/>
    <w:rsid w:val="000A6FC0"/>
    <w:rsid w:val="000B08CF"/>
    <w:rsid w:val="000B1562"/>
    <w:rsid w:val="000B16EB"/>
    <w:rsid w:val="000B29B8"/>
    <w:rsid w:val="000B4A70"/>
    <w:rsid w:val="000C0000"/>
    <w:rsid w:val="000C5B7A"/>
    <w:rsid w:val="000C7336"/>
    <w:rsid w:val="000D129E"/>
    <w:rsid w:val="000D4616"/>
    <w:rsid w:val="000D4944"/>
    <w:rsid w:val="000D60EA"/>
    <w:rsid w:val="000E5627"/>
    <w:rsid w:val="000E60DF"/>
    <w:rsid w:val="000E6948"/>
    <w:rsid w:val="000E7B2E"/>
    <w:rsid w:val="000F27E1"/>
    <w:rsid w:val="000F53B3"/>
    <w:rsid w:val="000F6CB3"/>
    <w:rsid w:val="000F6D77"/>
    <w:rsid w:val="00111A05"/>
    <w:rsid w:val="00113508"/>
    <w:rsid w:val="00113A02"/>
    <w:rsid w:val="0012081C"/>
    <w:rsid w:val="00121B3C"/>
    <w:rsid w:val="00125284"/>
    <w:rsid w:val="00135C1C"/>
    <w:rsid w:val="00136A6A"/>
    <w:rsid w:val="00136F1B"/>
    <w:rsid w:val="001431A2"/>
    <w:rsid w:val="00146122"/>
    <w:rsid w:val="00150573"/>
    <w:rsid w:val="00150AD2"/>
    <w:rsid w:val="00152E89"/>
    <w:rsid w:val="00157FFC"/>
    <w:rsid w:val="00160566"/>
    <w:rsid w:val="0016482B"/>
    <w:rsid w:val="0017041B"/>
    <w:rsid w:val="00171DCE"/>
    <w:rsid w:val="00177F77"/>
    <w:rsid w:val="00183B45"/>
    <w:rsid w:val="00184A53"/>
    <w:rsid w:val="001904FD"/>
    <w:rsid w:val="00190EC0"/>
    <w:rsid w:val="00190F4D"/>
    <w:rsid w:val="00190F61"/>
    <w:rsid w:val="001B4BC6"/>
    <w:rsid w:val="001B6330"/>
    <w:rsid w:val="001C43FD"/>
    <w:rsid w:val="001C489B"/>
    <w:rsid w:val="001C5483"/>
    <w:rsid w:val="001C56FC"/>
    <w:rsid w:val="001C599D"/>
    <w:rsid w:val="001C777B"/>
    <w:rsid w:val="001D1CC4"/>
    <w:rsid w:val="001D26DC"/>
    <w:rsid w:val="001D7C5F"/>
    <w:rsid w:val="001E03F2"/>
    <w:rsid w:val="001E6EE9"/>
    <w:rsid w:val="001F0C3E"/>
    <w:rsid w:val="001F1E82"/>
    <w:rsid w:val="001F2033"/>
    <w:rsid w:val="00201257"/>
    <w:rsid w:val="00207F1D"/>
    <w:rsid w:val="0021198B"/>
    <w:rsid w:val="0021315A"/>
    <w:rsid w:val="00220F3E"/>
    <w:rsid w:val="0022458D"/>
    <w:rsid w:val="0022491F"/>
    <w:rsid w:val="0022599C"/>
    <w:rsid w:val="00230BFF"/>
    <w:rsid w:val="00233F23"/>
    <w:rsid w:val="00242C20"/>
    <w:rsid w:val="002433D3"/>
    <w:rsid w:val="002447BF"/>
    <w:rsid w:val="002448CC"/>
    <w:rsid w:val="00247A03"/>
    <w:rsid w:val="002525BA"/>
    <w:rsid w:val="00254A2A"/>
    <w:rsid w:val="00257A6E"/>
    <w:rsid w:val="00274A9C"/>
    <w:rsid w:val="00276332"/>
    <w:rsid w:val="00281D39"/>
    <w:rsid w:val="002831D7"/>
    <w:rsid w:val="00290301"/>
    <w:rsid w:val="0029189C"/>
    <w:rsid w:val="002947E2"/>
    <w:rsid w:val="00295D10"/>
    <w:rsid w:val="00297774"/>
    <w:rsid w:val="002977A6"/>
    <w:rsid w:val="002A4D48"/>
    <w:rsid w:val="002A6115"/>
    <w:rsid w:val="002B38BC"/>
    <w:rsid w:val="002B6198"/>
    <w:rsid w:val="002D73C9"/>
    <w:rsid w:val="002E3BA0"/>
    <w:rsid w:val="002E7019"/>
    <w:rsid w:val="002F0971"/>
    <w:rsid w:val="002F09CC"/>
    <w:rsid w:val="002F301F"/>
    <w:rsid w:val="002F33C0"/>
    <w:rsid w:val="00300CE6"/>
    <w:rsid w:val="0030208A"/>
    <w:rsid w:val="00313F17"/>
    <w:rsid w:val="00315001"/>
    <w:rsid w:val="0032078C"/>
    <w:rsid w:val="00320E90"/>
    <w:rsid w:val="00321AF2"/>
    <w:rsid w:val="00324670"/>
    <w:rsid w:val="003277EF"/>
    <w:rsid w:val="003317BF"/>
    <w:rsid w:val="00334996"/>
    <w:rsid w:val="00334A52"/>
    <w:rsid w:val="00335195"/>
    <w:rsid w:val="0034257F"/>
    <w:rsid w:val="003437EE"/>
    <w:rsid w:val="00353805"/>
    <w:rsid w:val="00354A09"/>
    <w:rsid w:val="003555A0"/>
    <w:rsid w:val="00370509"/>
    <w:rsid w:val="00372569"/>
    <w:rsid w:val="00380A55"/>
    <w:rsid w:val="00384ACD"/>
    <w:rsid w:val="00384C20"/>
    <w:rsid w:val="003853A9"/>
    <w:rsid w:val="00386415"/>
    <w:rsid w:val="0038759C"/>
    <w:rsid w:val="00390722"/>
    <w:rsid w:val="0039387D"/>
    <w:rsid w:val="003A0C89"/>
    <w:rsid w:val="003A2AAA"/>
    <w:rsid w:val="003A6510"/>
    <w:rsid w:val="003A68D9"/>
    <w:rsid w:val="003A699C"/>
    <w:rsid w:val="003B0690"/>
    <w:rsid w:val="003B1A9F"/>
    <w:rsid w:val="003B2B49"/>
    <w:rsid w:val="003C0BB1"/>
    <w:rsid w:val="003C1776"/>
    <w:rsid w:val="003C1B89"/>
    <w:rsid w:val="003C2591"/>
    <w:rsid w:val="003C379E"/>
    <w:rsid w:val="003C725F"/>
    <w:rsid w:val="003D0CC9"/>
    <w:rsid w:val="003D24AC"/>
    <w:rsid w:val="003D668E"/>
    <w:rsid w:val="003D74FE"/>
    <w:rsid w:val="003E0F71"/>
    <w:rsid w:val="003E27B7"/>
    <w:rsid w:val="003E52E1"/>
    <w:rsid w:val="003E7CA4"/>
    <w:rsid w:val="003F2C06"/>
    <w:rsid w:val="003F6334"/>
    <w:rsid w:val="00401A6F"/>
    <w:rsid w:val="00405DEA"/>
    <w:rsid w:val="00407D1A"/>
    <w:rsid w:val="00413499"/>
    <w:rsid w:val="00413CDB"/>
    <w:rsid w:val="0042116E"/>
    <w:rsid w:val="004233BC"/>
    <w:rsid w:val="00425E15"/>
    <w:rsid w:val="00427B25"/>
    <w:rsid w:val="00430DCF"/>
    <w:rsid w:val="004311CA"/>
    <w:rsid w:val="00466FF5"/>
    <w:rsid w:val="0047394C"/>
    <w:rsid w:val="00474385"/>
    <w:rsid w:val="0047539F"/>
    <w:rsid w:val="00476298"/>
    <w:rsid w:val="004855B9"/>
    <w:rsid w:val="004869B2"/>
    <w:rsid w:val="00491132"/>
    <w:rsid w:val="004A1C0F"/>
    <w:rsid w:val="004C27B8"/>
    <w:rsid w:val="004C6EF1"/>
    <w:rsid w:val="004D2279"/>
    <w:rsid w:val="004E1795"/>
    <w:rsid w:val="004E4A94"/>
    <w:rsid w:val="004E621F"/>
    <w:rsid w:val="004F5E06"/>
    <w:rsid w:val="00500FFB"/>
    <w:rsid w:val="00513DA4"/>
    <w:rsid w:val="0051567E"/>
    <w:rsid w:val="00517B32"/>
    <w:rsid w:val="005213A8"/>
    <w:rsid w:val="0052592E"/>
    <w:rsid w:val="005269E2"/>
    <w:rsid w:val="005351BE"/>
    <w:rsid w:val="0053590F"/>
    <w:rsid w:val="0053597F"/>
    <w:rsid w:val="0054161D"/>
    <w:rsid w:val="00546001"/>
    <w:rsid w:val="005472F6"/>
    <w:rsid w:val="005473D1"/>
    <w:rsid w:val="005517A2"/>
    <w:rsid w:val="00552F71"/>
    <w:rsid w:val="00566B4D"/>
    <w:rsid w:val="00567640"/>
    <w:rsid w:val="00570001"/>
    <w:rsid w:val="00573699"/>
    <w:rsid w:val="00582150"/>
    <w:rsid w:val="00582324"/>
    <w:rsid w:val="005825CD"/>
    <w:rsid w:val="00582938"/>
    <w:rsid w:val="00584CBC"/>
    <w:rsid w:val="00586BB8"/>
    <w:rsid w:val="005927CD"/>
    <w:rsid w:val="0059730D"/>
    <w:rsid w:val="005A26E0"/>
    <w:rsid w:val="005A57C8"/>
    <w:rsid w:val="005A66FD"/>
    <w:rsid w:val="005B2BCE"/>
    <w:rsid w:val="005B4A00"/>
    <w:rsid w:val="005B6AA6"/>
    <w:rsid w:val="005C129E"/>
    <w:rsid w:val="005D0F15"/>
    <w:rsid w:val="005D2176"/>
    <w:rsid w:val="005D7731"/>
    <w:rsid w:val="005E03C9"/>
    <w:rsid w:val="005E04CB"/>
    <w:rsid w:val="005E06E7"/>
    <w:rsid w:val="005F32FC"/>
    <w:rsid w:val="005F41E4"/>
    <w:rsid w:val="005F4DAF"/>
    <w:rsid w:val="005F5A65"/>
    <w:rsid w:val="005F7389"/>
    <w:rsid w:val="00600C13"/>
    <w:rsid w:val="00602917"/>
    <w:rsid w:val="0060502D"/>
    <w:rsid w:val="0061026D"/>
    <w:rsid w:val="00613306"/>
    <w:rsid w:val="00616D38"/>
    <w:rsid w:val="00616F9B"/>
    <w:rsid w:val="0062347B"/>
    <w:rsid w:val="00624D74"/>
    <w:rsid w:val="00625907"/>
    <w:rsid w:val="00627A62"/>
    <w:rsid w:val="006321DE"/>
    <w:rsid w:val="00632A0A"/>
    <w:rsid w:val="0064064A"/>
    <w:rsid w:val="006433C1"/>
    <w:rsid w:val="006522A1"/>
    <w:rsid w:val="0065364A"/>
    <w:rsid w:val="0065742E"/>
    <w:rsid w:val="00661B43"/>
    <w:rsid w:val="0066519A"/>
    <w:rsid w:val="006651D4"/>
    <w:rsid w:val="006721B8"/>
    <w:rsid w:val="0067413E"/>
    <w:rsid w:val="00674279"/>
    <w:rsid w:val="00680D53"/>
    <w:rsid w:val="006856AE"/>
    <w:rsid w:val="006907BD"/>
    <w:rsid w:val="00693F93"/>
    <w:rsid w:val="006A0880"/>
    <w:rsid w:val="006A1073"/>
    <w:rsid w:val="006A1CE9"/>
    <w:rsid w:val="006A3F15"/>
    <w:rsid w:val="006B2F42"/>
    <w:rsid w:val="006B537D"/>
    <w:rsid w:val="006B5B9E"/>
    <w:rsid w:val="006B6B90"/>
    <w:rsid w:val="006C5113"/>
    <w:rsid w:val="006C6875"/>
    <w:rsid w:val="006D17FF"/>
    <w:rsid w:val="006D6707"/>
    <w:rsid w:val="006E3758"/>
    <w:rsid w:val="006E3C77"/>
    <w:rsid w:val="006E6160"/>
    <w:rsid w:val="006E6450"/>
    <w:rsid w:val="006F07A4"/>
    <w:rsid w:val="006F25FF"/>
    <w:rsid w:val="006F49B0"/>
    <w:rsid w:val="00702648"/>
    <w:rsid w:val="00702E3C"/>
    <w:rsid w:val="00705DF8"/>
    <w:rsid w:val="007117AA"/>
    <w:rsid w:val="00716D2D"/>
    <w:rsid w:val="00723B7B"/>
    <w:rsid w:val="007301EB"/>
    <w:rsid w:val="00732870"/>
    <w:rsid w:val="0073330E"/>
    <w:rsid w:val="00735337"/>
    <w:rsid w:val="00736F99"/>
    <w:rsid w:val="007439D6"/>
    <w:rsid w:val="007463A3"/>
    <w:rsid w:val="007546FF"/>
    <w:rsid w:val="00757E6C"/>
    <w:rsid w:val="00760B4D"/>
    <w:rsid w:val="00760CB3"/>
    <w:rsid w:val="00761555"/>
    <w:rsid w:val="00761F10"/>
    <w:rsid w:val="007631B3"/>
    <w:rsid w:val="00763C79"/>
    <w:rsid w:val="0077495D"/>
    <w:rsid w:val="00774E7B"/>
    <w:rsid w:val="00786F37"/>
    <w:rsid w:val="007923F5"/>
    <w:rsid w:val="00795653"/>
    <w:rsid w:val="0079585D"/>
    <w:rsid w:val="007B2A48"/>
    <w:rsid w:val="007C3DCE"/>
    <w:rsid w:val="007C6E3F"/>
    <w:rsid w:val="007D5522"/>
    <w:rsid w:val="007D6EEE"/>
    <w:rsid w:val="007E66B7"/>
    <w:rsid w:val="007E6710"/>
    <w:rsid w:val="007F02D5"/>
    <w:rsid w:val="007F4792"/>
    <w:rsid w:val="00803FBA"/>
    <w:rsid w:val="00815C18"/>
    <w:rsid w:val="008162C1"/>
    <w:rsid w:val="0081640D"/>
    <w:rsid w:val="00816ECF"/>
    <w:rsid w:val="00820B45"/>
    <w:rsid w:val="00820F90"/>
    <w:rsid w:val="00824B8D"/>
    <w:rsid w:val="008303FF"/>
    <w:rsid w:val="00830E70"/>
    <w:rsid w:val="008332B0"/>
    <w:rsid w:val="00842F3F"/>
    <w:rsid w:val="008444EC"/>
    <w:rsid w:val="0084522D"/>
    <w:rsid w:val="00850A43"/>
    <w:rsid w:val="00851E80"/>
    <w:rsid w:val="0085406E"/>
    <w:rsid w:val="008550BA"/>
    <w:rsid w:val="00864DCD"/>
    <w:rsid w:val="008707A2"/>
    <w:rsid w:val="0087163A"/>
    <w:rsid w:val="008725ED"/>
    <w:rsid w:val="008738D6"/>
    <w:rsid w:val="00877130"/>
    <w:rsid w:val="00877B9F"/>
    <w:rsid w:val="00896C1F"/>
    <w:rsid w:val="00897861"/>
    <w:rsid w:val="008A60F8"/>
    <w:rsid w:val="008A636F"/>
    <w:rsid w:val="008B0CE7"/>
    <w:rsid w:val="008C217A"/>
    <w:rsid w:val="008C29E0"/>
    <w:rsid w:val="008C3B9E"/>
    <w:rsid w:val="008C645B"/>
    <w:rsid w:val="008C6531"/>
    <w:rsid w:val="008D1216"/>
    <w:rsid w:val="008D62CF"/>
    <w:rsid w:val="008F1E31"/>
    <w:rsid w:val="008F1F14"/>
    <w:rsid w:val="008F3E72"/>
    <w:rsid w:val="008F7CA0"/>
    <w:rsid w:val="00901F60"/>
    <w:rsid w:val="00906F50"/>
    <w:rsid w:val="00910CFB"/>
    <w:rsid w:val="00911246"/>
    <w:rsid w:val="009147A3"/>
    <w:rsid w:val="0092318E"/>
    <w:rsid w:val="009248A3"/>
    <w:rsid w:val="009275EA"/>
    <w:rsid w:val="0093059E"/>
    <w:rsid w:val="00932319"/>
    <w:rsid w:val="0093342D"/>
    <w:rsid w:val="0093592A"/>
    <w:rsid w:val="00945B8B"/>
    <w:rsid w:val="0094684F"/>
    <w:rsid w:val="00947DAC"/>
    <w:rsid w:val="00953639"/>
    <w:rsid w:val="0095618E"/>
    <w:rsid w:val="009659B8"/>
    <w:rsid w:val="00966CD6"/>
    <w:rsid w:val="009709E3"/>
    <w:rsid w:val="0097210A"/>
    <w:rsid w:val="009741DD"/>
    <w:rsid w:val="00974202"/>
    <w:rsid w:val="00981D2D"/>
    <w:rsid w:val="00990CE2"/>
    <w:rsid w:val="00993BC7"/>
    <w:rsid w:val="00996292"/>
    <w:rsid w:val="00997CD5"/>
    <w:rsid w:val="009A01C0"/>
    <w:rsid w:val="009A0296"/>
    <w:rsid w:val="009A1298"/>
    <w:rsid w:val="009A1856"/>
    <w:rsid w:val="009A1B92"/>
    <w:rsid w:val="009A7080"/>
    <w:rsid w:val="009B316D"/>
    <w:rsid w:val="009B3843"/>
    <w:rsid w:val="009B46EC"/>
    <w:rsid w:val="009C0CC3"/>
    <w:rsid w:val="009D1DBF"/>
    <w:rsid w:val="009D7F45"/>
    <w:rsid w:val="009E0C48"/>
    <w:rsid w:val="009E0E89"/>
    <w:rsid w:val="009E1D3E"/>
    <w:rsid w:val="009E3994"/>
    <w:rsid w:val="009E45BC"/>
    <w:rsid w:val="009E59D8"/>
    <w:rsid w:val="009F1CD8"/>
    <w:rsid w:val="009F47EC"/>
    <w:rsid w:val="009F6482"/>
    <w:rsid w:val="00A002CD"/>
    <w:rsid w:val="00A0183B"/>
    <w:rsid w:val="00A02E0E"/>
    <w:rsid w:val="00A14927"/>
    <w:rsid w:val="00A16143"/>
    <w:rsid w:val="00A22A85"/>
    <w:rsid w:val="00A25A96"/>
    <w:rsid w:val="00A25DAB"/>
    <w:rsid w:val="00A322E1"/>
    <w:rsid w:val="00A338D0"/>
    <w:rsid w:val="00A368D7"/>
    <w:rsid w:val="00A45861"/>
    <w:rsid w:val="00A46F12"/>
    <w:rsid w:val="00A502A5"/>
    <w:rsid w:val="00A50CA9"/>
    <w:rsid w:val="00A53077"/>
    <w:rsid w:val="00A53848"/>
    <w:rsid w:val="00A56922"/>
    <w:rsid w:val="00A56FA9"/>
    <w:rsid w:val="00A630E7"/>
    <w:rsid w:val="00A64FA1"/>
    <w:rsid w:val="00A71164"/>
    <w:rsid w:val="00A86FB9"/>
    <w:rsid w:val="00A943C5"/>
    <w:rsid w:val="00A950DD"/>
    <w:rsid w:val="00A955FD"/>
    <w:rsid w:val="00AA673A"/>
    <w:rsid w:val="00AA6BFE"/>
    <w:rsid w:val="00AB0015"/>
    <w:rsid w:val="00AB5193"/>
    <w:rsid w:val="00AC713F"/>
    <w:rsid w:val="00AD4B19"/>
    <w:rsid w:val="00AD6F43"/>
    <w:rsid w:val="00AD7386"/>
    <w:rsid w:val="00AD7834"/>
    <w:rsid w:val="00AD7AE6"/>
    <w:rsid w:val="00AE1C31"/>
    <w:rsid w:val="00AE67C9"/>
    <w:rsid w:val="00AE74FB"/>
    <w:rsid w:val="00AF5E23"/>
    <w:rsid w:val="00B000F2"/>
    <w:rsid w:val="00B03B9F"/>
    <w:rsid w:val="00B04768"/>
    <w:rsid w:val="00B059A9"/>
    <w:rsid w:val="00B07DC2"/>
    <w:rsid w:val="00B174E2"/>
    <w:rsid w:val="00B25380"/>
    <w:rsid w:val="00B253B3"/>
    <w:rsid w:val="00B31E1E"/>
    <w:rsid w:val="00B33F9F"/>
    <w:rsid w:val="00B36C40"/>
    <w:rsid w:val="00B37510"/>
    <w:rsid w:val="00B530F8"/>
    <w:rsid w:val="00B54E42"/>
    <w:rsid w:val="00B56032"/>
    <w:rsid w:val="00B60070"/>
    <w:rsid w:val="00B61D3A"/>
    <w:rsid w:val="00B64508"/>
    <w:rsid w:val="00B6605F"/>
    <w:rsid w:val="00B66746"/>
    <w:rsid w:val="00B71BBE"/>
    <w:rsid w:val="00B721A8"/>
    <w:rsid w:val="00B72A12"/>
    <w:rsid w:val="00B76474"/>
    <w:rsid w:val="00B84A1F"/>
    <w:rsid w:val="00B86207"/>
    <w:rsid w:val="00B871F8"/>
    <w:rsid w:val="00B9469D"/>
    <w:rsid w:val="00B95DD9"/>
    <w:rsid w:val="00BA0E01"/>
    <w:rsid w:val="00BA7222"/>
    <w:rsid w:val="00BB1E79"/>
    <w:rsid w:val="00BB55AA"/>
    <w:rsid w:val="00BC0297"/>
    <w:rsid w:val="00BC7B07"/>
    <w:rsid w:val="00BD680C"/>
    <w:rsid w:val="00BD735D"/>
    <w:rsid w:val="00BE2D52"/>
    <w:rsid w:val="00BF0411"/>
    <w:rsid w:val="00BF29E3"/>
    <w:rsid w:val="00BF2D22"/>
    <w:rsid w:val="00BF435E"/>
    <w:rsid w:val="00BF65E1"/>
    <w:rsid w:val="00C06088"/>
    <w:rsid w:val="00C11953"/>
    <w:rsid w:val="00C12249"/>
    <w:rsid w:val="00C15F5E"/>
    <w:rsid w:val="00C20A26"/>
    <w:rsid w:val="00C22494"/>
    <w:rsid w:val="00C33627"/>
    <w:rsid w:val="00C359BB"/>
    <w:rsid w:val="00C35FE3"/>
    <w:rsid w:val="00C3678A"/>
    <w:rsid w:val="00C36BCA"/>
    <w:rsid w:val="00C4035F"/>
    <w:rsid w:val="00C429D1"/>
    <w:rsid w:val="00C45C2E"/>
    <w:rsid w:val="00C46D70"/>
    <w:rsid w:val="00C50559"/>
    <w:rsid w:val="00C5674F"/>
    <w:rsid w:val="00C605C0"/>
    <w:rsid w:val="00C61B7A"/>
    <w:rsid w:val="00C636E8"/>
    <w:rsid w:val="00C757B5"/>
    <w:rsid w:val="00C767AD"/>
    <w:rsid w:val="00C82815"/>
    <w:rsid w:val="00C82CEF"/>
    <w:rsid w:val="00C8628F"/>
    <w:rsid w:val="00C91EB6"/>
    <w:rsid w:val="00C92415"/>
    <w:rsid w:val="00C92728"/>
    <w:rsid w:val="00C93FA2"/>
    <w:rsid w:val="00C96A15"/>
    <w:rsid w:val="00C96AB8"/>
    <w:rsid w:val="00CA319B"/>
    <w:rsid w:val="00CA4700"/>
    <w:rsid w:val="00CB051C"/>
    <w:rsid w:val="00CB2AAF"/>
    <w:rsid w:val="00CB50F2"/>
    <w:rsid w:val="00CC39E2"/>
    <w:rsid w:val="00CC54DC"/>
    <w:rsid w:val="00CC7274"/>
    <w:rsid w:val="00CC75A4"/>
    <w:rsid w:val="00CD0139"/>
    <w:rsid w:val="00CD0D0B"/>
    <w:rsid w:val="00CD398F"/>
    <w:rsid w:val="00CE1505"/>
    <w:rsid w:val="00CE4637"/>
    <w:rsid w:val="00CE5080"/>
    <w:rsid w:val="00CF3342"/>
    <w:rsid w:val="00CF6FAB"/>
    <w:rsid w:val="00D00F13"/>
    <w:rsid w:val="00D0157D"/>
    <w:rsid w:val="00D1386B"/>
    <w:rsid w:val="00D21074"/>
    <w:rsid w:val="00D21A68"/>
    <w:rsid w:val="00D2353C"/>
    <w:rsid w:val="00D23C87"/>
    <w:rsid w:val="00D323BF"/>
    <w:rsid w:val="00D35D7C"/>
    <w:rsid w:val="00D4139C"/>
    <w:rsid w:val="00D42836"/>
    <w:rsid w:val="00D429B4"/>
    <w:rsid w:val="00D6040A"/>
    <w:rsid w:val="00D60C7B"/>
    <w:rsid w:val="00D66043"/>
    <w:rsid w:val="00D663FE"/>
    <w:rsid w:val="00D66524"/>
    <w:rsid w:val="00D743FB"/>
    <w:rsid w:val="00D7620F"/>
    <w:rsid w:val="00D762C5"/>
    <w:rsid w:val="00D81BB5"/>
    <w:rsid w:val="00D824C9"/>
    <w:rsid w:val="00D86838"/>
    <w:rsid w:val="00D90862"/>
    <w:rsid w:val="00D9108B"/>
    <w:rsid w:val="00D95A79"/>
    <w:rsid w:val="00DA084E"/>
    <w:rsid w:val="00DA0CE7"/>
    <w:rsid w:val="00DA4E09"/>
    <w:rsid w:val="00DB575C"/>
    <w:rsid w:val="00DB711B"/>
    <w:rsid w:val="00DC12EA"/>
    <w:rsid w:val="00DC79D4"/>
    <w:rsid w:val="00DC7A44"/>
    <w:rsid w:val="00DD307D"/>
    <w:rsid w:val="00DE0EF8"/>
    <w:rsid w:val="00DE159A"/>
    <w:rsid w:val="00DF10F5"/>
    <w:rsid w:val="00DF183F"/>
    <w:rsid w:val="00DF231C"/>
    <w:rsid w:val="00DF235A"/>
    <w:rsid w:val="00E0033C"/>
    <w:rsid w:val="00E06540"/>
    <w:rsid w:val="00E07279"/>
    <w:rsid w:val="00E1166A"/>
    <w:rsid w:val="00E1292B"/>
    <w:rsid w:val="00E14B97"/>
    <w:rsid w:val="00E16FE8"/>
    <w:rsid w:val="00E21175"/>
    <w:rsid w:val="00E22049"/>
    <w:rsid w:val="00E30036"/>
    <w:rsid w:val="00E32979"/>
    <w:rsid w:val="00E3729D"/>
    <w:rsid w:val="00E42F05"/>
    <w:rsid w:val="00E4412F"/>
    <w:rsid w:val="00E44809"/>
    <w:rsid w:val="00E453EC"/>
    <w:rsid w:val="00E47D8F"/>
    <w:rsid w:val="00E528AF"/>
    <w:rsid w:val="00E60D67"/>
    <w:rsid w:val="00E664E7"/>
    <w:rsid w:val="00E675F2"/>
    <w:rsid w:val="00E72B4B"/>
    <w:rsid w:val="00E737BE"/>
    <w:rsid w:val="00E811DE"/>
    <w:rsid w:val="00E875DF"/>
    <w:rsid w:val="00E87B79"/>
    <w:rsid w:val="00E87E46"/>
    <w:rsid w:val="00E92DF1"/>
    <w:rsid w:val="00E93EF1"/>
    <w:rsid w:val="00E95ABD"/>
    <w:rsid w:val="00EA293C"/>
    <w:rsid w:val="00EA2FDD"/>
    <w:rsid w:val="00EA4EAF"/>
    <w:rsid w:val="00EC0395"/>
    <w:rsid w:val="00EC078B"/>
    <w:rsid w:val="00EC124B"/>
    <w:rsid w:val="00EC3327"/>
    <w:rsid w:val="00EC3BEA"/>
    <w:rsid w:val="00EC4C3C"/>
    <w:rsid w:val="00EC5665"/>
    <w:rsid w:val="00EC664D"/>
    <w:rsid w:val="00EC7091"/>
    <w:rsid w:val="00EE2E2B"/>
    <w:rsid w:val="00EE49B0"/>
    <w:rsid w:val="00EE6025"/>
    <w:rsid w:val="00EE7486"/>
    <w:rsid w:val="00EF2FFD"/>
    <w:rsid w:val="00EF682D"/>
    <w:rsid w:val="00F018A5"/>
    <w:rsid w:val="00F02912"/>
    <w:rsid w:val="00F13588"/>
    <w:rsid w:val="00F1663F"/>
    <w:rsid w:val="00F17533"/>
    <w:rsid w:val="00F21F37"/>
    <w:rsid w:val="00F22B64"/>
    <w:rsid w:val="00F26E9D"/>
    <w:rsid w:val="00F35CD7"/>
    <w:rsid w:val="00F36150"/>
    <w:rsid w:val="00F45CFF"/>
    <w:rsid w:val="00F45EE2"/>
    <w:rsid w:val="00F609BF"/>
    <w:rsid w:val="00F60FEA"/>
    <w:rsid w:val="00F61EB0"/>
    <w:rsid w:val="00F64BC3"/>
    <w:rsid w:val="00F674F2"/>
    <w:rsid w:val="00F70356"/>
    <w:rsid w:val="00F72985"/>
    <w:rsid w:val="00F80A79"/>
    <w:rsid w:val="00F84417"/>
    <w:rsid w:val="00F94F31"/>
    <w:rsid w:val="00F95818"/>
    <w:rsid w:val="00FA3AC3"/>
    <w:rsid w:val="00FA651A"/>
    <w:rsid w:val="00FB2DDB"/>
    <w:rsid w:val="00FC362C"/>
    <w:rsid w:val="00FC37E9"/>
    <w:rsid w:val="00FD0E75"/>
    <w:rsid w:val="00FD59BE"/>
    <w:rsid w:val="00FF2939"/>
    <w:rsid w:val="00FF5F08"/>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918C4"/>
  <w15:chartTrackingRefBased/>
  <w15:docId w15:val="{58138F8E-7304-468C-AAE4-FA31E2FD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7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731"/>
    <w:pPr>
      <w:tabs>
        <w:tab w:val="center" w:pos="4513"/>
        <w:tab w:val="right" w:pos="9026"/>
      </w:tabs>
      <w:spacing w:after="0" w:line="240" w:lineRule="auto"/>
    </w:pPr>
  </w:style>
  <w:style w:type="character" w:customStyle="1" w:styleId="a4">
    <w:name w:val="כותרת עליונה תו"/>
    <w:basedOn w:val="a0"/>
    <w:link w:val="a3"/>
    <w:uiPriority w:val="99"/>
    <w:rsid w:val="005D7731"/>
  </w:style>
  <w:style w:type="paragraph" w:styleId="a5">
    <w:name w:val="footer"/>
    <w:basedOn w:val="a"/>
    <w:link w:val="a6"/>
    <w:uiPriority w:val="99"/>
    <w:unhideWhenUsed/>
    <w:rsid w:val="005D7731"/>
    <w:pPr>
      <w:tabs>
        <w:tab w:val="center" w:pos="4513"/>
        <w:tab w:val="right" w:pos="9026"/>
      </w:tabs>
      <w:spacing w:after="0" w:line="240" w:lineRule="auto"/>
    </w:pPr>
  </w:style>
  <w:style w:type="character" w:customStyle="1" w:styleId="a6">
    <w:name w:val="כותרת תחתונה תו"/>
    <w:basedOn w:val="a0"/>
    <w:link w:val="a5"/>
    <w:uiPriority w:val="99"/>
    <w:rsid w:val="005D7731"/>
  </w:style>
  <w:style w:type="paragraph" w:styleId="a7">
    <w:name w:val="List Paragraph"/>
    <w:basedOn w:val="a"/>
    <w:link w:val="a8"/>
    <w:uiPriority w:val="34"/>
    <w:qFormat/>
    <w:rsid w:val="005D7731"/>
    <w:pPr>
      <w:ind w:left="720"/>
      <w:contextualSpacing/>
    </w:pPr>
  </w:style>
  <w:style w:type="character" w:customStyle="1" w:styleId="a8">
    <w:name w:val="פיסקת רשימה תו"/>
    <w:basedOn w:val="a0"/>
    <w:link w:val="a7"/>
    <w:uiPriority w:val="34"/>
    <w:rsid w:val="005D7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860</Words>
  <Characters>4906</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shani.bar.tikva10@gmail.com</dc:creator>
  <cp:keywords/>
  <dc:description/>
  <cp:lastModifiedBy>shani.bar.tikva10@gmail.com</cp:lastModifiedBy>
  <cp:revision>5</cp:revision>
  <dcterms:created xsi:type="dcterms:W3CDTF">2021-12-27T15:24:00Z</dcterms:created>
  <dcterms:modified xsi:type="dcterms:W3CDTF">2022-01-10T19:26:00Z</dcterms:modified>
</cp:coreProperties>
</file>