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95662" w14:textId="5357AAFF" w:rsidR="009E1080" w:rsidRPr="00D3379C" w:rsidRDefault="001B1C1D" w:rsidP="00D3379C">
      <w:pPr>
        <w:shd w:val="clear" w:color="auto" w:fill="8EAADB" w:themeFill="accent1" w:themeFillTint="99"/>
        <w:spacing w:after="0" w:line="276" w:lineRule="auto"/>
        <w:jc w:val="center"/>
        <w:rPr>
          <w:b/>
          <w:bCs/>
          <w:sz w:val="24"/>
          <w:szCs w:val="24"/>
          <w:rtl/>
        </w:rPr>
      </w:pPr>
      <w:r w:rsidRPr="00D3379C">
        <w:rPr>
          <w:rFonts w:hint="cs"/>
          <w:b/>
          <w:bCs/>
          <w:sz w:val="24"/>
          <w:szCs w:val="24"/>
          <w:rtl/>
        </w:rPr>
        <w:t>מחברת קורס דיני מ</w:t>
      </w:r>
      <w:r w:rsidR="00047BCE" w:rsidRPr="00D3379C">
        <w:rPr>
          <w:rFonts w:hint="cs"/>
          <w:b/>
          <w:bCs/>
          <w:sz w:val="24"/>
          <w:szCs w:val="24"/>
          <w:rtl/>
        </w:rPr>
        <w:t>י</w:t>
      </w:r>
      <w:r w:rsidRPr="00D3379C">
        <w:rPr>
          <w:rFonts w:hint="cs"/>
          <w:b/>
          <w:bCs/>
          <w:sz w:val="24"/>
          <w:szCs w:val="24"/>
          <w:rtl/>
        </w:rPr>
        <w:t>סים</w:t>
      </w:r>
      <w:r w:rsidR="00674510" w:rsidRPr="00D3379C">
        <w:rPr>
          <w:rFonts w:hint="cs"/>
          <w:b/>
          <w:bCs/>
          <w:sz w:val="24"/>
          <w:szCs w:val="24"/>
          <w:rtl/>
        </w:rPr>
        <w:t xml:space="preserve"> </w:t>
      </w:r>
    </w:p>
    <w:p w14:paraId="4B33E064" w14:textId="17219544" w:rsidR="001B1C1D" w:rsidRPr="00D3379C" w:rsidRDefault="004C4C51" w:rsidP="00D3379C">
      <w:pPr>
        <w:shd w:val="clear" w:color="auto" w:fill="8EAADB" w:themeFill="accent1" w:themeFillTint="99"/>
        <w:spacing w:after="0" w:line="276" w:lineRule="auto"/>
        <w:jc w:val="center"/>
        <w:rPr>
          <w:b/>
          <w:bCs/>
          <w:rtl/>
        </w:rPr>
      </w:pPr>
      <w:r w:rsidRPr="00D3379C">
        <w:rPr>
          <w:rFonts w:hint="cs"/>
          <w:b/>
          <w:bCs/>
          <w:rtl/>
        </w:rPr>
        <w:t>ד"ר</w:t>
      </w:r>
      <w:r w:rsidR="001B1C1D" w:rsidRPr="00D3379C">
        <w:rPr>
          <w:rFonts w:hint="cs"/>
          <w:b/>
          <w:bCs/>
          <w:rtl/>
        </w:rPr>
        <w:t xml:space="preserve"> יעקב נוסים</w:t>
      </w:r>
    </w:p>
    <w:p w14:paraId="203440A9" w14:textId="5DB4088B" w:rsidR="0069276A" w:rsidRPr="00D3379C" w:rsidRDefault="004D6BA5" w:rsidP="00D3379C">
      <w:pPr>
        <w:shd w:val="clear" w:color="auto" w:fill="8EAADB" w:themeFill="accent1" w:themeFillTint="99"/>
        <w:spacing w:line="276" w:lineRule="auto"/>
        <w:jc w:val="center"/>
        <w:rPr>
          <w:rtl/>
        </w:rPr>
      </w:pPr>
      <w:r w:rsidRPr="00D3379C">
        <w:rPr>
          <w:rFonts w:hint="cs"/>
          <w:rtl/>
        </w:rPr>
        <w:t>טל ברג'ל</w:t>
      </w:r>
    </w:p>
    <w:p w14:paraId="668EE7AE" w14:textId="1387D99D" w:rsidR="00043EB3" w:rsidRPr="00D3379C" w:rsidRDefault="0069276A" w:rsidP="00D3379C">
      <w:pPr>
        <w:shd w:val="clear" w:color="auto" w:fill="B4C6E7" w:themeFill="accent1" w:themeFillTint="66"/>
        <w:spacing w:line="276" w:lineRule="auto"/>
        <w:jc w:val="center"/>
        <w:rPr>
          <w:b/>
          <w:bCs/>
          <w:u w:val="single"/>
        </w:rPr>
      </w:pPr>
      <w:r w:rsidRPr="00D3379C">
        <w:rPr>
          <w:rFonts w:hint="cs"/>
          <w:b/>
          <w:bCs/>
          <w:u w:val="single"/>
          <w:shd w:val="clear" w:color="auto" w:fill="B4C6E7" w:themeFill="accent1" w:themeFillTint="66"/>
          <w:rtl/>
        </w:rPr>
        <w:t>מבוא</w:t>
      </w:r>
      <w:r w:rsidRPr="00D3379C">
        <w:rPr>
          <w:rFonts w:hint="cs"/>
          <w:b/>
          <w:bCs/>
          <w:u w:val="single"/>
          <w:rtl/>
        </w:rPr>
        <w:t xml:space="preserve"> </w:t>
      </w:r>
    </w:p>
    <w:p w14:paraId="749F5837" w14:textId="4A527FFA" w:rsidR="008A013D" w:rsidRPr="00D3379C" w:rsidRDefault="00043EB3" w:rsidP="00D3379C">
      <w:pPr>
        <w:shd w:val="clear" w:color="auto" w:fill="D7D7F5"/>
        <w:spacing w:line="276" w:lineRule="auto"/>
        <w:jc w:val="center"/>
        <w:rPr>
          <w:b/>
          <w:bCs/>
        </w:rPr>
      </w:pPr>
      <w:bookmarkStart w:id="0" w:name="_Hlk85053256"/>
      <w:r w:rsidRPr="00D3379C">
        <w:rPr>
          <w:rFonts w:hint="cs"/>
          <w:b/>
          <w:bCs/>
          <w:rtl/>
        </w:rPr>
        <w:t>מהו מס?</w:t>
      </w:r>
    </w:p>
    <w:bookmarkEnd w:id="0"/>
    <w:p w14:paraId="2F92A73E" w14:textId="77777777" w:rsidR="00043EB3" w:rsidRPr="00D3379C" w:rsidRDefault="00043EB3" w:rsidP="00D3379C">
      <w:pPr>
        <w:spacing w:after="0" w:line="276" w:lineRule="auto"/>
        <w:rPr>
          <w:b/>
          <w:bCs/>
          <w:rtl/>
        </w:rPr>
      </w:pPr>
      <w:r w:rsidRPr="00D3379C">
        <w:rPr>
          <w:rFonts w:hint="cs"/>
          <w:b/>
          <w:bCs/>
          <w:rtl/>
        </w:rPr>
        <w:t xml:space="preserve">כיצד ניתן לזהות מס? </w:t>
      </w:r>
    </w:p>
    <w:p w14:paraId="2826B61D" w14:textId="77777777" w:rsidR="00043EB3" w:rsidRPr="00D3379C" w:rsidRDefault="00043EB3" w:rsidP="00D3379C">
      <w:pPr>
        <w:numPr>
          <w:ilvl w:val="0"/>
          <w:numId w:val="19"/>
        </w:numPr>
        <w:spacing w:after="0" w:line="276" w:lineRule="auto"/>
      </w:pPr>
      <w:r w:rsidRPr="00D3379C">
        <w:rPr>
          <w:rFonts w:hint="cs"/>
          <w:rtl/>
        </w:rPr>
        <w:t xml:space="preserve">מס הוא </w:t>
      </w:r>
      <w:r w:rsidRPr="00D3379C">
        <w:rPr>
          <w:rFonts w:hint="cs"/>
          <w:b/>
          <w:bCs/>
          <w:rtl/>
        </w:rPr>
        <w:t>תשלום חובה</w:t>
      </w:r>
      <w:r w:rsidRPr="00D3379C">
        <w:rPr>
          <w:rFonts w:hint="cs"/>
          <w:rtl/>
        </w:rPr>
        <w:t xml:space="preserve">, אך לא כל תשלום חובה הוא מס (למשל ביטוח חובה על רכב, חייבים לשלם אותו אך הוא לא מס). </w:t>
      </w:r>
    </w:p>
    <w:p w14:paraId="04CBF628" w14:textId="77777777" w:rsidR="00043EB3" w:rsidRPr="00D3379C" w:rsidRDefault="00043EB3" w:rsidP="00D3379C">
      <w:pPr>
        <w:numPr>
          <w:ilvl w:val="0"/>
          <w:numId w:val="19"/>
        </w:numPr>
        <w:spacing w:after="0" w:line="276" w:lineRule="auto"/>
      </w:pPr>
      <w:r w:rsidRPr="00D3379C">
        <w:rPr>
          <w:rFonts w:hint="cs"/>
          <w:rtl/>
        </w:rPr>
        <w:t>יש בעבורו תמורה ו</w:t>
      </w:r>
      <w:r w:rsidRPr="00D3379C">
        <w:rPr>
          <w:rFonts w:hint="cs"/>
          <w:b/>
          <w:bCs/>
          <w:rtl/>
        </w:rPr>
        <w:t xml:space="preserve">התמורה היא כללית </w:t>
      </w:r>
      <w:r w:rsidRPr="00D3379C">
        <w:rPr>
          <w:rFonts w:hint="cs"/>
          <w:rtl/>
        </w:rPr>
        <w:t>(ואינה ישירה), לא בערך שלה ולא בסוג שלה- התמורה אינה ספציפית.</w:t>
      </w:r>
    </w:p>
    <w:p w14:paraId="25670374" w14:textId="77777777" w:rsidR="00043EB3" w:rsidRPr="00D3379C" w:rsidRDefault="00043EB3" w:rsidP="00D3379C">
      <w:pPr>
        <w:spacing w:after="0" w:line="276" w:lineRule="auto"/>
        <w:rPr>
          <w:rtl/>
        </w:rPr>
      </w:pPr>
    </w:p>
    <w:p w14:paraId="2CE9E6EF" w14:textId="77777777" w:rsidR="00043EB3" w:rsidRPr="00D3379C" w:rsidRDefault="00043EB3" w:rsidP="00D3379C">
      <w:pPr>
        <w:spacing w:line="276" w:lineRule="auto"/>
        <w:rPr>
          <w:rtl/>
        </w:rPr>
      </w:pPr>
    </w:p>
    <w:p w14:paraId="37F8DDD3" w14:textId="77777777" w:rsidR="00043EB3" w:rsidRPr="00D3379C" w:rsidRDefault="00043EB3" w:rsidP="00D3379C">
      <w:pPr>
        <w:shd w:val="clear" w:color="auto" w:fill="D7D7F5"/>
        <w:spacing w:line="276" w:lineRule="auto"/>
        <w:jc w:val="center"/>
        <w:rPr>
          <w:b/>
          <w:bCs/>
        </w:rPr>
      </w:pPr>
      <w:r w:rsidRPr="00D3379C">
        <w:rPr>
          <w:rFonts w:hint="cs"/>
          <w:b/>
          <w:bCs/>
          <w:rtl/>
        </w:rPr>
        <w:t>מטרות/ תפקידי מערכת המס</w:t>
      </w:r>
    </w:p>
    <w:p w14:paraId="3DD7ADB8" w14:textId="21060845" w:rsidR="00043EB3" w:rsidRPr="00D3379C" w:rsidRDefault="00043EB3" w:rsidP="00D3379C">
      <w:pPr>
        <w:tabs>
          <w:tab w:val="left" w:pos="1561"/>
        </w:tabs>
        <w:spacing w:line="276" w:lineRule="auto"/>
        <w:rPr>
          <w:rtl/>
        </w:rPr>
      </w:pPr>
    </w:p>
    <w:p w14:paraId="200834E9" w14:textId="244D202A" w:rsidR="00BE5DA9" w:rsidRPr="00D3379C" w:rsidRDefault="00CC2519" w:rsidP="00D3379C">
      <w:pPr>
        <w:spacing w:line="276" w:lineRule="auto"/>
        <w:rPr>
          <w:rtl/>
        </w:rPr>
      </w:pPr>
      <w:r w:rsidRPr="00D3379C">
        <w:rPr>
          <w:rFonts w:hint="cs"/>
          <w:rtl/>
        </w:rPr>
        <w:t>ישנם 3 תפקידים אופייניים למערכת המס:</w:t>
      </w:r>
    </w:p>
    <w:p w14:paraId="0779A41A" w14:textId="36D4C6A7" w:rsidR="008D4257" w:rsidRPr="00D3379C" w:rsidRDefault="00CC2519" w:rsidP="00D3379C">
      <w:pPr>
        <w:pStyle w:val="a3"/>
        <w:numPr>
          <w:ilvl w:val="0"/>
          <w:numId w:val="1"/>
        </w:numPr>
        <w:spacing w:line="276" w:lineRule="auto"/>
      </w:pPr>
      <w:r w:rsidRPr="00D3379C">
        <w:rPr>
          <w:rFonts w:hint="cs"/>
          <w:u w:val="single"/>
          <w:rtl/>
        </w:rPr>
        <w:t>מימון פעילות המדינה-</w:t>
      </w:r>
      <w:r w:rsidRPr="00D3379C">
        <w:rPr>
          <w:rFonts w:hint="cs"/>
          <w:rtl/>
        </w:rPr>
        <w:t xml:space="preserve"> </w:t>
      </w:r>
      <w:r w:rsidR="00804372" w:rsidRPr="00D3379C">
        <w:rPr>
          <w:rFonts w:hint="cs"/>
          <w:rtl/>
        </w:rPr>
        <w:t xml:space="preserve">המטרה העיקרית של מערכת המס. </w:t>
      </w:r>
      <w:r w:rsidRPr="00D3379C">
        <w:rPr>
          <w:rFonts w:hint="cs"/>
          <w:rtl/>
        </w:rPr>
        <w:t xml:space="preserve">המדינה היא גוף חברתי, אנו מעוניינים במימון המדינה, מפני שהיא מספקת לכל </w:t>
      </w:r>
      <w:r w:rsidR="007675B2" w:rsidRPr="00D3379C">
        <w:rPr>
          <w:rFonts w:hint="cs"/>
          <w:rtl/>
        </w:rPr>
        <w:t>תושבי המדינה</w:t>
      </w:r>
      <w:r w:rsidRPr="00D3379C">
        <w:rPr>
          <w:rFonts w:hint="cs"/>
          <w:rtl/>
        </w:rPr>
        <w:t xml:space="preserve"> מוצרים ושירותים שלא היה ניתן לקבל אותם לולא הקמת המדינה.</w:t>
      </w:r>
      <w:r w:rsidR="00804372" w:rsidRPr="00D3379C">
        <w:rPr>
          <w:rFonts w:hint="cs"/>
          <w:rtl/>
        </w:rPr>
        <w:t xml:space="preserve"> רק גוף מאורגן היה יכול לספק שירותים כאלו.</w:t>
      </w:r>
      <w:r w:rsidRPr="00D3379C">
        <w:rPr>
          <w:rFonts w:hint="cs"/>
          <w:rtl/>
        </w:rPr>
        <w:t xml:space="preserve"> </w:t>
      </w:r>
      <w:r w:rsidRPr="00D3379C">
        <w:rPr>
          <w:rFonts w:hint="cs"/>
          <w:highlight w:val="darkGray"/>
          <w:rtl/>
        </w:rPr>
        <w:t>למשל-</w:t>
      </w:r>
      <w:r w:rsidRPr="00D3379C">
        <w:rPr>
          <w:rFonts w:hint="cs"/>
          <w:rtl/>
        </w:rPr>
        <w:t xml:space="preserve"> ביטחון, תשתיות</w:t>
      </w:r>
      <w:r w:rsidR="00804372" w:rsidRPr="00D3379C">
        <w:rPr>
          <w:rFonts w:hint="cs"/>
          <w:rtl/>
        </w:rPr>
        <w:t>, רווחה, חינוך, מערכת משפט</w:t>
      </w:r>
      <w:r w:rsidRPr="00D3379C">
        <w:rPr>
          <w:rFonts w:hint="cs"/>
          <w:rtl/>
        </w:rPr>
        <w:t>.</w:t>
      </w:r>
      <w:r w:rsidR="007675B2" w:rsidRPr="00D3379C">
        <w:rPr>
          <w:rFonts w:hint="cs"/>
          <w:rtl/>
        </w:rPr>
        <w:t xml:space="preserve"> </w:t>
      </w:r>
    </w:p>
    <w:p w14:paraId="60ABD4EA" w14:textId="26F66CAA" w:rsidR="008D4257" w:rsidRPr="00D3379C" w:rsidRDefault="00A945CE" w:rsidP="00D3379C">
      <w:pPr>
        <w:pStyle w:val="a3"/>
        <w:numPr>
          <w:ilvl w:val="0"/>
          <w:numId w:val="1"/>
        </w:numPr>
        <w:spacing w:line="276" w:lineRule="auto"/>
      </w:pPr>
      <w:r w:rsidRPr="00D3379C">
        <w:rPr>
          <w:rFonts w:hint="cs"/>
          <w:u w:val="single"/>
          <w:rtl/>
        </w:rPr>
        <w:t>חלוקה מחדש של העושר בחברה-</w:t>
      </w:r>
      <w:r w:rsidR="00804372" w:rsidRPr="00D3379C">
        <w:rPr>
          <w:rFonts w:hint="cs"/>
          <w:u w:val="single"/>
          <w:rtl/>
        </w:rPr>
        <w:t xml:space="preserve"> </w:t>
      </w:r>
      <w:r w:rsidR="00804372" w:rsidRPr="00D3379C">
        <w:rPr>
          <w:rFonts w:hint="cs"/>
          <w:rtl/>
        </w:rPr>
        <w:t xml:space="preserve">תפקיד מודרני שהחל בסביבות המאה ה20. מטרת המס לחלק </w:t>
      </w:r>
      <w:r w:rsidR="00804372" w:rsidRPr="00D3379C">
        <w:rPr>
          <w:rFonts w:ascii="David" w:eastAsia="Calibri" w:hAnsi="David"/>
          <w:rtl/>
        </w:rPr>
        <w:t xml:space="preserve">מחדש של העושר בחברה ע"מ ליצור צדק חולקתי בחברה, העברה מ"חזקים" ל"חלשים" לפי קריטריונים שונים. </w:t>
      </w:r>
      <w:r w:rsidR="00804372" w:rsidRPr="00D3379C">
        <w:rPr>
          <w:rFonts w:hint="cs"/>
          <w:rtl/>
        </w:rPr>
        <w:t>מערכת המס (והעברות (באמצעות ביטוח לאומי וכדומה)) היא המערכת האפקטיבית ביותר לחלק את העושר בחברה.</w:t>
      </w:r>
      <w:r w:rsidR="00791C24" w:rsidRPr="00D3379C">
        <w:rPr>
          <w:rFonts w:hint="cs"/>
          <w:rtl/>
        </w:rPr>
        <w:t xml:space="preserve"> </w:t>
      </w:r>
    </w:p>
    <w:p w14:paraId="10FB8AEF" w14:textId="1A5580E7" w:rsidR="008D4257" w:rsidRPr="00D3379C" w:rsidRDefault="006C55F2" w:rsidP="00D3379C">
      <w:pPr>
        <w:pStyle w:val="a3"/>
        <w:numPr>
          <w:ilvl w:val="0"/>
          <w:numId w:val="1"/>
        </w:numPr>
        <w:spacing w:line="276" w:lineRule="auto"/>
      </w:pPr>
      <w:r w:rsidRPr="00D3379C">
        <w:rPr>
          <w:rFonts w:hint="cs"/>
          <w:u w:val="single"/>
          <w:rtl/>
        </w:rPr>
        <w:t>רגולציה</w:t>
      </w:r>
      <w:r w:rsidR="00047BCE" w:rsidRPr="00D3379C">
        <w:rPr>
          <w:rFonts w:hint="cs"/>
          <w:u w:val="single"/>
          <w:rtl/>
        </w:rPr>
        <w:t>;</w:t>
      </w:r>
      <w:r w:rsidRPr="00D3379C">
        <w:rPr>
          <w:rFonts w:hint="cs"/>
          <w:u w:val="single"/>
          <w:rtl/>
        </w:rPr>
        <w:t xml:space="preserve"> דיכוי או </w:t>
      </w:r>
      <w:r w:rsidR="00C82A4A" w:rsidRPr="00D3379C">
        <w:rPr>
          <w:rFonts w:hint="cs"/>
          <w:u w:val="single"/>
          <w:rtl/>
        </w:rPr>
        <w:t xml:space="preserve">עידוד </w:t>
      </w:r>
      <w:r w:rsidRPr="00D3379C">
        <w:rPr>
          <w:rFonts w:hint="cs"/>
          <w:u w:val="single"/>
          <w:rtl/>
        </w:rPr>
        <w:t>התנהגות</w:t>
      </w:r>
      <w:r w:rsidR="00047BCE" w:rsidRPr="00D3379C">
        <w:rPr>
          <w:rFonts w:hint="cs"/>
          <w:u w:val="single"/>
          <w:rtl/>
        </w:rPr>
        <w:t xml:space="preserve">- </w:t>
      </w:r>
      <w:r w:rsidR="00047BCE" w:rsidRPr="00D3379C">
        <w:rPr>
          <w:rFonts w:ascii="David" w:eastAsia="Calibri" w:hAnsi="David"/>
          <w:rtl/>
        </w:rPr>
        <w:t>דהיינו, הכוונת התנהגות. הרעיון הוא לעודד התנהגות רצויה ולתמרץ</w:t>
      </w:r>
      <w:r w:rsidR="00047BCE" w:rsidRPr="00D3379C">
        <w:rPr>
          <w:rFonts w:ascii="David" w:eastAsia="Calibri" w:hAnsi="David" w:hint="cs"/>
          <w:rtl/>
        </w:rPr>
        <w:t xml:space="preserve"> (באמצעות הטבות מס)</w:t>
      </w:r>
      <w:r w:rsidR="00047BCE" w:rsidRPr="00D3379C">
        <w:rPr>
          <w:rFonts w:ascii="David" w:eastAsia="Calibri" w:hAnsi="David"/>
          <w:rtl/>
        </w:rPr>
        <w:t xml:space="preserve"> </w:t>
      </w:r>
      <w:r w:rsidR="008D4257" w:rsidRPr="00D3379C">
        <w:rPr>
          <w:rFonts w:ascii="David" w:eastAsia="Calibri" w:hAnsi="David" w:hint="cs"/>
          <w:rtl/>
        </w:rPr>
        <w:t>ו</w:t>
      </w:r>
      <w:r w:rsidR="00047BCE" w:rsidRPr="00D3379C">
        <w:rPr>
          <w:rFonts w:ascii="David" w:eastAsia="Calibri" w:hAnsi="David"/>
          <w:rtl/>
        </w:rPr>
        <w:t>להימנע מהתנהגות שאינה רצויה</w:t>
      </w:r>
      <w:r w:rsidR="00047BCE" w:rsidRPr="00D3379C">
        <w:rPr>
          <w:rFonts w:ascii="David" w:eastAsia="Calibri" w:hAnsi="David" w:hint="cs"/>
          <w:rtl/>
        </w:rPr>
        <w:t xml:space="preserve"> </w:t>
      </w:r>
      <w:r w:rsidR="008D4257" w:rsidRPr="00D3379C">
        <w:rPr>
          <w:rFonts w:ascii="David" w:eastAsia="Calibri" w:hAnsi="David" w:hint="cs"/>
          <w:rtl/>
        </w:rPr>
        <w:t>(</w:t>
      </w:r>
      <w:r w:rsidR="00047BCE" w:rsidRPr="00D3379C">
        <w:rPr>
          <w:rFonts w:ascii="David" w:eastAsia="Calibri" w:hAnsi="David" w:hint="cs"/>
          <w:rtl/>
        </w:rPr>
        <w:t>באמצעות הטלת מס</w:t>
      </w:r>
      <w:r w:rsidR="008D4257" w:rsidRPr="00D3379C">
        <w:rPr>
          <w:rFonts w:ascii="David" w:eastAsia="Calibri" w:hAnsi="David" w:hint="cs"/>
          <w:rtl/>
        </w:rPr>
        <w:t>)</w:t>
      </w:r>
      <w:r w:rsidR="00047BCE" w:rsidRPr="00D3379C">
        <w:rPr>
          <w:rFonts w:ascii="David" w:eastAsia="Calibri" w:hAnsi="David"/>
          <w:rtl/>
        </w:rPr>
        <w:t xml:space="preserve">. </w:t>
      </w:r>
      <w:r w:rsidR="008D4257" w:rsidRPr="00D3379C">
        <w:rPr>
          <w:rFonts w:ascii="David" w:eastAsia="Calibri" w:hAnsi="David" w:hint="cs"/>
          <w:rtl/>
        </w:rPr>
        <w:t xml:space="preserve">השימוש בהטבות מס היא רחבה יותר מהטלת מס. </w:t>
      </w:r>
      <w:r w:rsidR="008D4257" w:rsidRPr="00D3379C">
        <w:rPr>
          <w:rFonts w:hint="cs"/>
          <w:highlight w:val="darkGray"/>
          <w:rtl/>
        </w:rPr>
        <w:t>דוגמאות ;</w:t>
      </w:r>
      <w:r w:rsidR="008D4257" w:rsidRPr="00D3379C">
        <w:rPr>
          <w:rFonts w:hint="cs"/>
          <w:rtl/>
        </w:rPr>
        <w:t xml:space="preserve"> פטור ממע"מ באילת שמטרתו לעודד את העיר אילת שהיא מרוחקת. הטבות מס למחקר ופיתוח. עידוד הפרשות לפנסיה ומתן הטבה על כך בתשלום המיסים. מס על טבק, אלכוהול ודלק נועד </w:t>
      </w:r>
      <w:proofErr w:type="spellStart"/>
      <w:r w:rsidR="008D4257" w:rsidRPr="00D3379C">
        <w:rPr>
          <w:rFonts w:hint="cs"/>
          <w:rtl/>
        </w:rPr>
        <w:t>לדכא</w:t>
      </w:r>
      <w:proofErr w:type="spellEnd"/>
      <w:r w:rsidR="008D4257" w:rsidRPr="00D3379C">
        <w:rPr>
          <w:rFonts w:hint="cs"/>
          <w:rtl/>
        </w:rPr>
        <w:t xml:space="preserve"> את השימוש במוצרים אלו.</w:t>
      </w:r>
    </w:p>
    <w:p w14:paraId="606982F3" w14:textId="686508D8" w:rsidR="008D4257" w:rsidRPr="00D3379C" w:rsidRDefault="008D4257" w:rsidP="00D3379C">
      <w:pPr>
        <w:pStyle w:val="a3"/>
        <w:spacing w:line="276" w:lineRule="auto"/>
        <w:rPr>
          <w:rFonts w:ascii="David" w:eastAsia="Calibri" w:hAnsi="David"/>
          <w:rtl/>
        </w:rPr>
      </w:pPr>
      <w:r w:rsidRPr="00D3379C">
        <w:rPr>
          <w:rFonts w:ascii="David" w:eastAsia="Calibri" w:hAnsi="David" w:hint="cs"/>
          <w:rtl/>
        </w:rPr>
        <w:t xml:space="preserve">יתר על כן, </w:t>
      </w:r>
      <w:r w:rsidRPr="00D3379C">
        <w:rPr>
          <w:rFonts w:hint="cs"/>
          <w:rtl/>
        </w:rPr>
        <w:t>מיסים רגולטורי</w:t>
      </w:r>
      <w:r w:rsidRPr="00D3379C">
        <w:rPr>
          <w:rFonts w:hint="eastAsia"/>
          <w:rtl/>
        </w:rPr>
        <w:t>ם</w:t>
      </w:r>
      <w:r w:rsidRPr="00D3379C">
        <w:rPr>
          <w:rFonts w:hint="cs"/>
          <w:rtl/>
        </w:rPr>
        <w:t xml:space="preserve"> </w:t>
      </w:r>
      <w:r w:rsidRPr="00D3379C">
        <w:rPr>
          <w:rFonts w:ascii="David" w:eastAsia="Calibri" w:hAnsi="David" w:hint="cs"/>
          <w:rtl/>
        </w:rPr>
        <w:t>הם תפקיד</w:t>
      </w:r>
      <w:r w:rsidR="00804372" w:rsidRPr="00D3379C">
        <w:rPr>
          <w:rFonts w:ascii="David" w:eastAsia="Calibri" w:hAnsi="David"/>
          <w:rtl/>
        </w:rPr>
        <w:t xml:space="preserve"> משני\אגבי של מערכת המס</w:t>
      </w:r>
      <w:r w:rsidR="00804372" w:rsidRPr="00D3379C">
        <w:rPr>
          <w:rFonts w:ascii="David" w:eastAsia="Calibri" w:hAnsi="David" w:hint="cs"/>
          <w:rtl/>
        </w:rPr>
        <w:t xml:space="preserve"> ולא מרכזי</w:t>
      </w:r>
      <w:r w:rsidRPr="00D3379C">
        <w:rPr>
          <w:rFonts w:ascii="David" w:eastAsia="Calibri" w:hAnsi="David" w:hint="cs"/>
          <w:rtl/>
        </w:rPr>
        <w:t>;</w:t>
      </w:r>
      <w:r w:rsidR="00804372" w:rsidRPr="00D3379C">
        <w:rPr>
          <w:rFonts w:ascii="David" w:eastAsia="Calibri" w:hAnsi="David" w:hint="cs"/>
          <w:rtl/>
        </w:rPr>
        <w:t xml:space="preserve"> (1) אין הרבה מיסים שמוטלים בשביל להכווין התנהגות. (2) </w:t>
      </w:r>
      <w:r w:rsidRPr="00D3379C">
        <w:rPr>
          <w:rFonts w:ascii="David" w:eastAsia="Calibri" w:hAnsi="David"/>
          <w:rtl/>
        </w:rPr>
        <w:t xml:space="preserve">מרבית הרגולציה </w:t>
      </w:r>
      <w:r w:rsidRPr="00D3379C">
        <w:rPr>
          <w:rFonts w:ascii="David" w:eastAsia="Calibri" w:hAnsi="David" w:hint="cs"/>
          <w:rtl/>
        </w:rPr>
        <w:t>נעשית</w:t>
      </w:r>
      <w:r w:rsidRPr="00D3379C">
        <w:rPr>
          <w:rFonts w:ascii="David" w:eastAsia="Calibri" w:hAnsi="David"/>
          <w:rtl/>
        </w:rPr>
        <w:t xml:space="preserve"> דרך המשפט הציבורי והפלילי</w:t>
      </w:r>
      <w:r w:rsidR="00043EB3" w:rsidRPr="00D3379C">
        <w:rPr>
          <w:rFonts w:ascii="David" w:eastAsia="Calibri" w:hAnsi="David" w:hint="cs"/>
          <w:rtl/>
        </w:rPr>
        <w:t xml:space="preserve"> ורק מעט דרך מערכת המס.</w:t>
      </w:r>
    </w:p>
    <w:p w14:paraId="74D1EC2C" w14:textId="1EFB8ED0" w:rsidR="00804372" w:rsidRPr="00D3379C" w:rsidRDefault="008D4257" w:rsidP="00D3379C">
      <w:pPr>
        <w:spacing w:after="0" w:line="276" w:lineRule="auto"/>
      </w:pPr>
      <w:r w:rsidRPr="00D3379C">
        <w:rPr>
          <w:rFonts w:hint="cs"/>
          <w:rtl/>
        </w:rPr>
        <w:t>בקורס נתמקד בעיקר בשני תפקידים המס הראשונים</w:t>
      </w:r>
      <w:r w:rsidR="00D12F35" w:rsidRPr="00D3379C">
        <w:rPr>
          <w:rFonts w:hint="cs"/>
          <w:rtl/>
        </w:rPr>
        <w:t xml:space="preserve"> ולא במיסים הרגולטורים</w:t>
      </w:r>
      <w:r w:rsidRPr="00D3379C">
        <w:rPr>
          <w:rFonts w:hint="cs"/>
          <w:rtl/>
        </w:rPr>
        <w:t>, מ2 סיבות:</w:t>
      </w:r>
    </w:p>
    <w:p w14:paraId="702586F1" w14:textId="79630F49" w:rsidR="00D94EC6" w:rsidRPr="00D3379C" w:rsidRDefault="00D12F35" w:rsidP="00D3379C">
      <w:pPr>
        <w:pStyle w:val="a3"/>
        <w:numPr>
          <w:ilvl w:val="0"/>
          <w:numId w:val="2"/>
        </w:numPr>
        <w:spacing w:after="0" w:line="276" w:lineRule="auto"/>
      </w:pPr>
      <w:r w:rsidRPr="00D3379C">
        <w:rPr>
          <w:rFonts w:hint="cs"/>
          <w:rtl/>
        </w:rPr>
        <w:t>חלקם של המיסים הרגולטורים הוא מועט ביחס למיסים האחרים.</w:t>
      </w:r>
    </w:p>
    <w:p w14:paraId="42A94EE6" w14:textId="26714FD5" w:rsidR="00D12F35" w:rsidRPr="00D3379C" w:rsidRDefault="00D12F35" w:rsidP="00D3379C">
      <w:pPr>
        <w:pStyle w:val="a3"/>
        <w:numPr>
          <w:ilvl w:val="0"/>
          <w:numId w:val="2"/>
        </w:numPr>
        <w:spacing w:after="0" w:line="276" w:lineRule="auto"/>
      </w:pPr>
      <w:r w:rsidRPr="00D3379C">
        <w:rPr>
          <w:rFonts w:hint="cs"/>
          <w:rtl/>
        </w:rPr>
        <w:t xml:space="preserve">צורת החשיבה של 2 המערכות תהיה שונה, הניתוח והכלים המשמשים להסדרים יהיו אחרים. </w:t>
      </w:r>
    </w:p>
    <w:p w14:paraId="2938B37D" w14:textId="4DF67725" w:rsidR="0075289E" w:rsidRPr="00D3379C" w:rsidRDefault="00F26C3D" w:rsidP="00D3379C">
      <w:pPr>
        <w:spacing w:after="0" w:line="276" w:lineRule="auto"/>
        <w:ind w:left="720"/>
        <w:rPr>
          <w:rtl/>
        </w:rPr>
      </w:pPr>
      <w:r w:rsidRPr="00D3379C">
        <w:rPr>
          <w:rFonts w:hint="cs"/>
          <w:b/>
          <w:bCs/>
          <w:highlight w:val="darkGray"/>
          <w:rtl/>
        </w:rPr>
        <w:t>דוג</w:t>
      </w:r>
      <w:r w:rsidRPr="00D3379C">
        <w:rPr>
          <w:rFonts w:hint="cs"/>
          <w:rtl/>
        </w:rPr>
        <w:t>; נק' זיכוי לילדים משמעותן הטבת מס למשפחות עם ילדים. משפחה שיש לה יותר ילדים מקבלת יותר החזרי מס/ נק' זיכוי.</w:t>
      </w:r>
      <w:r w:rsidR="005A6BFF" w:rsidRPr="00D3379C">
        <w:rPr>
          <w:rFonts w:hint="cs"/>
          <w:rtl/>
        </w:rPr>
        <w:t xml:space="preserve"> מה הרציונל מאחורי הטבת מס לילדים? אפשרות אחת, הינה מפני שזה צודק חלוקתית</w:t>
      </w:r>
      <w:r w:rsidR="004B135A" w:rsidRPr="00D3379C">
        <w:rPr>
          <w:rFonts w:hint="cs"/>
          <w:rtl/>
        </w:rPr>
        <w:t xml:space="preserve">, ואפשרות שניה </w:t>
      </w:r>
      <w:r w:rsidR="007D49CA" w:rsidRPr="00D3379C">
        <w:rPr>
          <w:rFonts w:hint="cs"/>
          <w:rtl/>
        </w:rPr>
        <w:t>הי</w:t>
      </w:r>
      <w:r w:rsidR="004B135A" w:rsidRPr="00D3379C">
        <w:rPr>
          <w:rFonts w:hint="cs"/>
          <w:rtl/>
        </w:rPr>
        <w:t>א</w:t>
      </w:r>
      <w:r w:rsidR="007D49CA" w:rsidRPr="00D3379C">
        <w:rPr>
          <w:rFonts w:hint="cs"/>
          <w:rtl/>
        </w:rPr>
        <w:t xml:space="preserve"> כי רוצים לעודד ילודה ופריון</w:t>
      </w:r>
      <w:r w:rsidR="00D12F35" w:rsidRPr="00D3379C">
        <w:rPr>
          <w:rFonts w:hint="cs"/>
          <w:rtl/>
        </w:rPr>
        <w:t xml:space="preserve">, צורת החשיבה/העיצוב תשתנה אם נחשוב על הטבת מס ילודה כצדק חלוקתי או כעידוד </w:t>
      </w:r>
      <w:r w:rsidR="00E626FD" w:rsidRPr="00D3379C">
        <w:rPr>
          <w:rFonts w:hint="cs"/>
          <w:rtl/>
        </w:rPr>
        <w:t>פריון</w:t>
      </w:r>
      <w:r w:rsidR="00D12F35" w:rsidRPr="00D3379C">
        <w:rPr>
          <w:rFonts w:hint="cs"/>
          <w:rtl/>
        </w:rPr>
        <w:t xml:space="preserve"> וילודה. אם המטרה היא עידוד ילודה כי המדינה </w:t>
      </w:r>
      <w:r w:rsidR="00E626FD" w:rsidRPr="00D3379C">
        <w:rPr>
          <w:rFonts w:hint="cs"/>
          <w:rtl/>
        </w:rPr>
        <w:t>רוצה להשיג משהו</w:t>
      </w:r>
      <w:r w:rsidR="00D12F35" w:rsidRPr="00D3379C">
        <w:rPr>
          <w:rFonts w:hint="cs"/>
          <w:rtl/>
        </w:rPr>
        <w:t xml:space="preserve"> אז </w:t>
      </w:r>
      <w:r w:rsidR="00E626FD" w:rsidRPr="00D3379C">
        <w:rPr>
          <w:rFonts w:hint="cs"/>
          <w:rtl/>
        </w:rPr>
        <w:t xml:space="preserve">השיקולים שיעמדו מול עיני המדינה האם ההתנהגות הזאת משתלמת וטובה. </w:t>
      </w:r>
      <w:r w:rsidR="00D12F35" w:rsidRPr="00D3379C">
        <w:rPr>
          <w:rFonts w:hint="cs"/>
          <w:rtl/>
        </w:rPr>
        <w:t xml:space="preserve">אך אם המטרה היא צדק חלוקתי, נחשוב מה </w:t>
      </w:r>
      <w:r w:rsidR="00D12F35" w:rsidRPr="00D3379C">
        <w:rPr>
          <w:rFonts w:hint="cs"/>
          <w:u w:val="single"/>
          <w:rtl/>
        </w:rPr>
        <w:t>הוגן</w:t>
      </w:r>
      <w:r w:rsidR="00D12F35" w:rsidRPr="00D3379C">
        <w:rPr>
          <w:rFonts w:hint="cs"/>
          <w:rtl/>
        </w:rPr>
        <w:t xml:space="preserve"> ולא האם ההתנהגות טובה או לא רעה.  </w:t>
      </w:r>
    </w:p>
    <w:p w14:paraId="0345AD3F" w14:textId="77777777" w:rsidR="000F443F" w:rsidRPr="00D3379C" w:rsidRDefault="000F443F" w:rsidP="00D3379C">
      <w:pPr>
        <w:spacing w:after="0" w:line="276" w:lineRule="auto"/>
        <w:ind w:left="720"/>
        <w:rPr>
          <w:rtl/>
        </w:rPr>
      </w:pPr>
    </w:p>
    <w:p w14:paraId="719A4BF2" w14:textId="6537E198" w:rsidR="004B135A" w:rsidRPr="00D3379C" w:rsidRDefault="004B135A" w:rsidP="00D3379C">
      <w:pPr>
        <w:shd w:val="clear" w:color="auto" w:fill="B4C6E7" w:themeFill="accent1" w:themeFillTint="66"/>
        <w:spacing w:line="276" w:lineRule="auto"/>
        <w:jc w:val="center"/>
        <w:rPr>
          <w:b/>
          <w:bCs/>
          <w:rtl/>
        </w:rPr>
      </w:pPr>
      <w:r w:rsidRPr="00D3379C">
        <w:rPr>
          <w:rFonts w:hint="cs"/>
          <w:b/>
          <w:bCs/>
          <w:rtl/>
        </w:rPr>
        <w:t>בסיסי מס:</w:t>
      </w:r>
    </w:p>
    <w:p w14:paraId="1F8AB9F0" w14:textId="77777777" w:rsidR="00043EB3" w:rsidRPr="00D3379C" w:rsidRDefault="004B135A" w:rsidP="00D3379C">
      <w:pPr>
        <w:spacing w:after="0" w:line="276" w:lineRule="auto"/>
        <w:rPr>
          <w:b/>
          <w:bCs/>
          <w:rtl/>
        </w:rPr>
      </w:pPr>
      <w:r w:rsidRPr="00D3379C">
        <w:rPr>
          <w:rFonts w:hint="cs"/>
          <w:b/>
          <w:bCs/>
          <w:rtl/>
        </w:rPr>
        <w:t xml:space="preserve">בסיסי מס= הדבר שלפיו מטילים מס. </w:t>
      </w:r>
    </w:p>
    <w:p w14:paraId="32719553" w14:textId="1FAFA7EB" w:rsidR="00043EB3" w:rsidRPr="00D3379C" w:rsidRDefault="004B135A" w:rsidP="00D3379C">
      <w:pPr>
        <w:spacing w:after="0" w:line="276" w:lineRule="auto"/>
      </w:pPr>
      <w:r w:rsidRPr="00D3379C">
        <w:rPr>
          <w:rFonts w:hint="cs"/>
          <w:b/>
          <w:bCs/>
          <w:rtl/>
        </w:rPr>
        <w:t xml:space="preserve"> </w:t>
      </w:r>
      <w:r w:rsidR="00043EB3" w:rsidRPr="00D3379C">
        <w:rPr>
          <w:rFonts w:hint="cs"/>
          <w:rtl/>
        </w:rPr>
        <w:t xml:space="preserve">אם החלטנו להטיל מס, צריך להחליט לפי מה כל אחד צריך לשלם, לפי מה מודדים כמה מטילים את המס. </w:t>
      </w:r>
    </w:p>
    <w:p w14:paraId="0A1604FF" w14:textId="7268AC34" w:rsidR="00C20603" w:rsidRPr="00D3379C" w:rsidRDefault="00043EB3" w:rsidP="00D3379C">
      <w:pPr>
        <w:spacing w:line="276" w:lineRule="auto"/>
        <w:jc w:val="both"/>
        <w:rPr>
          <w:rFonts w:ascii="David" w:hAnsi="David"/>
          <w:rtl/>
        </w:rPr>
      </w:pPr>
      <w:r w:rsidRPr="00D3379C">
        <w:rPr>
          <w:rFonts w:ascii="David" w:hAnsi="David"/>
          <w:rtl/>
        </w:rPr>
        <w:t>ב</w:t>
      </w:r>
      <w:r w:rsidR="004D6BA5" w:rsidRPr="00D3379C">
        <w:rPr>
          <w:rFonts w:ascii="David" w:hAnsi="David"/>
          <w:rtl/>
        </w:rPr>
        <w:t>סיסי המס התפתחו עם הזמן</w:t>
      </w:r>
      <w:r w:rsidR="00C20603" w:rsidRPr="00D3379C">
        <w:rPr>
          <w:rFonts w:ascii="David" w:hAnsi="David" w:hint="cs"/>
          <w:rtl/>
        </w:rPr>
        <w:t xml:space="preserve"> , </w:t>
      </w:r>
      <w:r w:rsidR="00C20603" w:rsidRPr="00D3379C">
        <w:rPr>
          <w:rFonts w:ascii="David" w:hAnsi="David" w:hint="cs"/>
          <w:u w:val="single"/>
          <w:rtl/>
        </w:rPr>
        <w:t>בעבר</w:t>
      </w:r>
      <w:r w:rsidR="00C20603" w:rsidRPr="00D3379C">
        <w:rPr>
          <w:rFonts w:ascii="David" w:hAnsi="David" w:hint="cs"/>
          <w:rtl/>
        </w:rPr>
        <w:t xml:space="preserve"> היו בעולם מגוון מיסים כגון: מס עבדים, מס חלונות, מס רוחב דירות, מס הגנת המולדת (שירות צבאי חובה).</w:t>
      </w:r>
    </w:p>
    <w:p w14:paraId="23F18CC7" w14:textId="4B32BF64" w:rsidR="00DB5B15" w:rsidRPr="00D3379C" w:rsidRDefault="00C20603" w:rsidP="00D3379C">
      <w:pPr>
        <w:spacing w:after="0" w:line="276" w:lineRule="auto"/>
        <w:rPr>
          <w:b/>
          <w:bCs/>
          <w:rtl/>
        </w:rPr>
      </w:pPr>
      <w:r w:rsidRPr="00D3379C">
        <w:rPr>
          <w:rFonts w:ascii="David" w:hAnsi="David" w:hint="cs"/>
          <w:rtl/>
        </w:rPr>
        <w:t xml:space="preserve">בסיסי המס </w:t>
      </w:r>
      <w:r w:rsidR="00DB5B15" w:rsidRPr="00D3379C">
        <w:rPr>
          <w:rFonts w:hint="cs"/>
          <w:rtl/>
        </w:rPr>
        <w:t>המרכזים במדינות המפותחות</w:t>
      </w:r>
      <w:r w:rsidR="00D60EDE" w:rsidRPr="00D3379C">
        <w:rPr>
          <w:rFonts w:hint="cs"/>
          <w:u w:val="single"/>
          <w:rtl/>
        </w:rPr>
        <w:t xml:space="preserve"> כיום</w:t>
      </w:r>
      <w:r w:rsidR="00D60EDE" w:rsidRPr="00D3379C">
        <w:rPr>
          <w:rFonts w:hint="cs"/>
          <w:rtl/>
        </w:rPr>
        <w:t>,</w:t>
      </w:r>
      <w:r w:rsidR="00DB5B15" w:rsidRPr="00D3379C">
        <w:rPr>
          <w:rFonts w:hint="cs"/>
          <w:rtl/>
        </w:rPr>
        <w:t xml:space="preserve"> ה</w:t>
      </w:r>
      <w:r w:rsidR="00D60EDE" w:rsidRPr="00D3379C">
        <w:rPr>
          <w:rFonts w:hint="cs"/>
          <w:rtl/>
        </w:rPr>
        <w:t>ם</w:t>
      </w:r>
      <w:r w:rsidR="00DB5B15" w:rsidRPr="00D3379C">
        <w:rPr>
          <w:rFonts w:hint="cs"/>
          <w:rtl/>
        </w:rPr>
        <w:t>:</w:t>
      </w:r>
      <w:r w:rsidR="00532511" w:rsidRPr="00D3379C">
        <w:rPr>
          <w:rFonts w:hint="cs"/>
          <w:color w:val="44546A" w:themeColor="text2"/>
          <w:rtl/>
        </w:rPr>
        <w:t xml:space="preserve"> </w:t>
      </w:r>
      <w:r w:rsidR="00CA1AF7" w:rsidRPr="00D3379C">
        <w:rPr>
          <w:rFonts w:hint="cs"/>
          <w:color w:val="44546A" w:themeColor="text2"/>
          <w:rtl/>
        </w:rPr>
        <w:t>(</w:t>
      </w:r>
      <w:r w:rsidR="00532511" w:rsidRPr="00D3379C">
        <w:rPr>
          <w:rFonts w:hint="cs"/>
          <w:color w:val="44546A" w:themeColor="text2"/>
          <w:rtl/>
        </w:rPr>
        <w:t>חומר מהקלטו</w:t>
      </w:r>
      <w:r w:rsidR="00CA1AF7" w:rsidRPr="00D3379C">
        <w:rPr>
          <w:rFonts w:hint="cs"/>
          <w:color w:val="44546A" w:themeColor="text2"/>
          <w:rtl/>
        </w:rPr>
        <w:t>ת)</w:t>
      </w:r>
    </w:p>
    <w:p w14:paraId="04B26B83" w14:textId="4EBE3E48" w:rsidR="00DB5B15" w:rsidRPr="00D3379C" w:rsidRDefault="00DB5B15" w:rsidP="00D3379C">
      <w:pPr>
        <w:pStyle w:val="a3"/>
        <w:numPr>
          <w:ilvl w:val="0"/>
          <w:numId w:val="21"/>
        </w:numPr>
        <w:spacing w:after="0" w:line="276" w:lineRule="auto"/>
      </w:pPr>
      <w:r w:rsidRPr="00D3379C">
        <w:rPr>
          <w:rFonts w:hint="cs"/>
          <w:b/>
          <w:bCs/>
          <w:rtl/>
        </w:rPr>
        <w:lastRenderedPageBreak/>
        <w:t xml:space="preserve"> מס הכנסה-</w:t>
      </w:r>
      <w:r w:rsidRPr="00D3379C">
        <w:rPr>
          <w:rFonts w:hint="cs"/>
          <w:rtl/>
        </w:rPr>
        <w:t xml:space="preserve"> ההכנסה היא הבסיס שלפיה מטילים את המס</w:t>
      </w:r>
      <w:r w:rsidRPr="00D3379C">
        <w:rPr>
          <w:rFonts w:hint="cs"/>
          <w:b/>
          <w:bCs/>
          <w:rtl/>
        </w:rPr>
        <w:t>.</w:t>
      </w:r>
      <w:r w:rsidRPr="00D3379C">
        <w:rPr>
          <w:rFonts w:hint="cs"/>
          <w:rtl/>
        </w:rPr>
        <w:t xml:space="preserve"> החלק המרכזי של הכנסות המדינה מורכב ממס זה. בסיס מס הכנסה כולל בתוכו מספר סוגים של מיסים המכונים ולעיתים אף מנוהלים בצורה מעט שונה, אך כולם נחשבים למס הכנסה:</w:t>
      </w:r>
    </w:p>
    <w:p w14:paraId="596280C9" w14:textId="0B16DA63" w:rsidR="00DB5B15" w:rsidRPr="00D3379C" w:rsidRDefault="00DB5B15" w:rsidP="00D3379C">
      <w:pPr>
        <w:pStyle w:val="a3"/>
        <w:numPr>
          <w:ilvl w:val="0"/>
          <w:numId w:val="20"/>
        </w:numPr>
        <w:spacing w:after="0" w:line="276" w:lineRule="auto"/>
      </w:pPr>
      <w:r w:rsidRPr="00D3379C">
        <w:rPr>
          <w:rFonts w:hint="cs"/>
          <w:rtl/>
        </w:rPr>
        <w:t>מס הכנסה על יחידים ועל עסקים</w:t>
      </w:r>
    </w:p>
    <w:p w14:paraId="06C4BA05" w14:textId="78CF3DF4" w:rsidR="00DB5B15" w:rsidRPr="00D3379C" w:rsidRDefault="00DB5B15" w:rsidP="00D3379C">
      <w:pPr>
        <w:pStyle w:val="a3"/>
        <w:numPr>
          <w:ilvl w:val="0"/>
          <w:numId w:val="20"/>
        </w:numPr>
        <w:spacing w:after="0" w:line="276" w:lineRule="auto"/>
      </w:pPr>
      <w:r w:rsidRPr="00D3379C">
        <w:rPr>
          <w:rFonts w:hint="cs"/>
          <w:rtl/>
        </w:rPr>
        <w:t xml:space="preserve">מס חברות </w:t>
      </w:r>
    </w:p>
    <w:p w14:paraId="58667A64" w14:textId="77777777" w:rsidR="00BC3285" w:rsidRPr="00D3379C" w:rsidRDefault="00DB5B15" w:rsidP="00D3379C">
      <w:pPr>
        <w:pStyle w:val="a3"/>
        <w:numPr>
          <w:ilvl w:val="0"/>
          <w:numId w:val="20"/>
        </w:numPr>
        <w:spacing w:after="0" w:line="276" w:lineRule="auto"/>
      </w:pPr>
      <w:r w:rsidRPr="00D3379C">
        <w:rPr>
          <w:rFonts w:hint="cs"/>
          <w:rtl/>
        </w:rPr>
        <w:t>מס רווחי הון / מס שבח</w:t>
      </w:r>
    </w:p>
    <w:p w14:paraId="400EB9FB" w14:textId="4A07E35F" w:rsidR="00DB5B15" w:rsidRPr="00D3379C" w:rsidRDefault="00DB5B15" w:rsidP="00D3379C">
      <w:pPr>
        <w:pStyle w:val="a3"/>
        <w:numPr>
          <w:ilvl w:val="0"/>
          <w:numId w:val="20"/>
        </w:numPr>
        <w:spacing w:after="0" w:line="276" w:lineRule="auto"/>
        <w:rPr>
          <w:rtl/>
        </w:rPr>
      </w:pPr>
      <w:r w:rsidRPr="00D3379C">
        <w:rPr>
          <w:rFonts w:hint="cs"/>
          <w:rtl/>
        </w:rPr>
        <w:t>דמי ביטוח לאומי ודמי בריאות- אומנם מס זה אינו נגבה ע"י רשות המיסים אלא ע"י המוסד לביטוח לאומי, אך אלו נחשבים למיסים; דמי הביטוח לאומי הם תשלום חובה אשר נקבע לפי גודל ההכנסה שלנו, מקבלים בעבורם תמורה (מגוון של קצבאות- קצבת לידה, קצבת נכות וכדומה..) והתמורה היא כללית ואינה ישירה לתשלום. לכן זהו מס, שרק נקרא בשם אחר. (כמו למשל- מס בעבור מחזור בקבוקים שנקרא בשם אחר= פקדון (מס שנעשה למען רגולציה)).</w:t>
      </w:r>
      <w:r w:rsidR="00384AD7" w:rsidRPr="00D3379C">
        <w:rPr>
          <w:rFonts w:hint="cs"/>
          <w:color w:val="FF0000"/>
          <w:rtl/>
        </w:rPr>
        <w:t>&gt;&gt; לבינתיים נתייחס אל מס זה כחלק ממס הכנסה, בהמשך נדון בנושא.</w:t>
      </w:r>
    </w:p>
    <w:p w14:paraId="26B9A652" w14:textId="77777777" w:rsidR="00DB5B15" w:rsidRPr="00D3379C" w:rsidRDefault="00DB5B15" w:rsidP="00D3379C">
      <w:pPr>
        <w:pStyle w:val="a3"/>
        <w:spacing w:after="0" w:line="276" w:lineRule="auto"/>
        <w:ind w:left="360"/>
      </w:pPr>
    </w:p>
    <w:p w14:paraId="4BD3436D" w14:textId="317F6578" w:rsidR="00DB5B15" w:rsidRPr="00D3379C" w:rsidRDefault="00DB5B15" w:rsidP="00D3379C">
      <w:pPr>
        <w:pStyle w:val="a3"/>
        <w:numPr>
          <w:ilvl w:val="0"/>
          <w:numId w:val="21"/>
        </w:numPr>
        <w:spacing w:after="0" w:line="276" w:lineRule="auto"/>
      </w:pPr>
      <w:r w:rsidRPr="00D3379C">
        <w:rPr>
          <w:rFonts w:hint="cs"/>
          <w:b/>
          <w:bCs/>
          <w:rtl/>
        </w:rPr>
        <w:t>מס צריכה-</w:t>
      </w:r>
      <w:r w:rsidRPr="00D3379C">
        <w:rPr>
          <w:rFonts w:hint="cs"/>
          <w:rtl/>
        </w:rPr>
        <w:t xml:space="preserve"> מס על בסיס צריכה. השני בחשיבותו במיסי המדינה.</w:t>
      </w:r>
      <w:r w:rsidR="00BC3285" w:rsidRPr="00D3379C">
        <w:rPr>
          <w:rFonts w:hint="cs"/>
          <w:rtl/>
        </w:rPr>
        <w:t xml:space="preserve"> גם מס זה בא ליידי ביטוי במספר צורות:</w:t>
      </w:r>
    </w:p>
    <w:p w14:paraId="7F648D66" w14:textId="5E05CA3C" w:rsidR="00BC3285" w:rsidRPr="00D3379C" w:rsidRDefault="00BC3285" w:rsidP="00D3379C">
      <w:pPr>
        <w:pStyle w:val="a3"/>
        <w:numPr>
          <w:ilvl w:val="0"/>
          <w:numId w:val="22"/>
        </w:numPr>
        <w:spacing w:after="0" w:line="276" w:lineRule="auto"/>
      </w:pPr>
      <w:r w:rsidRPr="00D3379C">
        <w:rPr>
          <w:rFonts w:hint="cs"/>
          <w:rtl/>
        </w:rPr>
        <w:t>מס ערך מוסף (</w:t>
      </w:r>
      <w:proofErr w:type="spellStart"/>
      <w:r w:rsidRPr="00D3379C">
        <w:rPr>
          <w:rFonts w:hint="cs"/>
          <w:rtl/>
        </w:rPr>
        <w:t>מעמ</w:t>
      </w:r>
      <w:proofErr w:type="spellEnd"/>
      <w:r w:rsidRPr="00D3379C">
        <w:rPr>
          <w:rFonts w:hint="cs"/>
          <w:rtl/>
        </w:rPr>
        <w:t>)- הצורה המרכזית והחשובה ביותר של מס צריכה, מפיק את מרב ההכנסות תחת מס צריכה.</w:t>
      </w:r>
    </w:p>
    <w:p w14:paraId="5DD34B0E" w14:textId="48762663" w:rsidR="00BC3285" w:rsidRPr="00D3379C" w:rsidRDefault="00BC3285" w:rsidP="00D3379C">
      <w:pPr>
        <w:pStyle w:val="a3"/>
        <w:numPr>
          <w:ilvl w:val="0"/>
          <w:numId w:val="22"/>
        </w:numPr>
        <w:spacing w:after="0" w:line="276" w:lineRule="auto"/>
      </w:pPr>
      <w:r w:rsidRPr="00D3379C">
        <w:rPr>
          <w:rFonts w:hint="cs"/>
          <w:rtl/>
        </w:rPr>
        <w:t>מכס- מס על צריכה שעוברת את הגבול ונכנסת למדינה.</w:t>
      </w:r>
    </w:p>
    <w:p w14:paraId="5098DA5C" w14:textId="17361808" w:rsidR="00BC3285" w:rsidRPr="00D3379C" w:rsidRDefault="00BC3285" w:rsidP="00D3379C">
      <w:pPr>
        <w:pStyle w:val="a3"/>
        <w:numPr>
          <w:ilvl w:val="0"/>
          <w:numId w:val="22"/>
        </w:numPr>
        <w:spacing w:after="0" w:line="276" w:lineRule="auto"/>
      </w:pPr>
      <w:r w:rsidRPr="00D3379C">
        <w:rPr>
          <w:rFonts w:hint="cs"/>
          <w:rtl/>
        </w:rPr>
        <w:t xml:space="preserve">מס קניה- מס </w:t>
      </w:r>
      <w:proofErr w:type="spellStart"/>
      <w:r w:rsidRPr="00D3379C">
        <w:rPr>
          <w:rFonts w:hint="cs"/>
          <w:rtl/>
        </w:rPr>
        <w:t>שבדרכ</w:t>
      </w:r>
      <w:proofErr w:type="spellEnd"/>
      <w:r w:rsidRPr="00D3379C">
        <w:rPr>
          <w:rFonts w:hint="cs"/>
          <w:rtl/>
        </w:rPr>
        <w:t xml:space="preserve"> מוטל על שירותי צריכה ספציפיי</w:t>
      </w:r>
      <w:r w:rsidRPr="00D3379C">
        <w:rPr>
          <w:rFonts w:hint="eastAsia"/>
          <w:rtl/>
        </w:rPr>
        <w:t>ם</w:t>
      </w:r>
      <w:r w:rsidRPr="00D3379C">
        <w:rPr>
          <w:rFonts w:hint="cs"/>
          <w:rtl/>
        </w:rPr>
        <w:t>, לא אחיד ורחב כמו מע"מ.</w:t>
      </w:r>
    </w:p>
    <w:p w14:paraId="672C1096" w14:textId="024C8683" w:rsidR="00BC3285" w:rsidRPr="00D3379C" w:rsidRDefault="00BC3285" w:rsidP="00D3379C">
      <w:pPr>
        <w:pStyle w:val="a3"/>
        <w:numPr>
          <w:ilvl w:val="0"/>
          <w:numId w:val="22"/>
        </w:numPr>
        <w:spacing w:after="0" w:line="276" w:lineRule="auto"/>
      </w:pPr>
      <w:r w:rsidRPr="00D3379C">
        <w:rPr>
          <w:rFonts w:hint="cs"/>
          <w:rtl/>
        </w:rPr>
        <w:t>מס מכירה- אחיד ורחב בדומה למע"מ, אך לא מאוד נפוץ.</w:t>
      </w:r>
    </w:p>
    <w:p w14:paraId="3D3DA7C2" w14:textId="50456908" w:rsidR="00BC3285" w:rsidRPr="00D3379C" w:rsidRDefault="00BC3285" w:rsidP="00D3379C">
      <w:pPr>
        <w:pStyle w:val="a3"/>
        <w:numPr>
          <w:ilvl w:val="0"/>
          <w:numId w:val="22"/>
        </w:numPr>
        <w:spacing w:after="0" w:line="276" w:lineRule="auto"/>
      </w:pPr>
      <w:r w:rsidRPr="00D3379C">
        <w:rPr>
          <w:rFonts w:hint="cs"/>
          <w:rtl/>
        </w:rPr>
        <w:t>מס מחזור</w:t>
      </w:r>
    </w:p>
    <w:p w14:paraId="11DB2D7A" w14:textId="77777777" w:rsidR="00BC3285" w:rsidRPr="00D3379C" w:rsidRDefault="00BC3285" w:rsidP="00D3379C">
      <w:pPr>
        <w:pStyle w:val="a3"/>
        <w:spacing w:after="0" w:line="276" w:lineRule="auto"/>
        <w:rPr>
          <w:rtl/>
        </w:rPr>
      </w:pPr>
    </w:p>
    <w:p w14:paraId="02CE8757" w14:textId="29C99C34" w:rsidR="00DB5B15" w:rsidRPr="00D3379C" w:rsidRDefault="00DB5B15" w:rsidP="00D3379C">
      <w:pPr>
        <w:pStyle w:val="a3"/>
        <w:numPr>
          <w:ilvl w:val="0"/>
          <w:numId w:val="21"/>
        </w:numPr>
        <w:spacing w:after="0" w:line="276" w:lineRule="auto"/>
      </w:pPr>
      <w:r w:rsidRPr="00D3379C">
        <w:rPr>
          <w:rFonts w:hint="cs"/>
          <w:b/>
          <w:bCs/>
          <w:rtl/>
        </w:rPr>
        <w:t>מס רכוש-</w:t>
      </w:r>
      <w:r w:rsidRPr="00D3379C">
        <w:rPr>
          <w:rFonts w:hint="cs"/>
          <w:rtl/>
        </w:rPr>
        <w:t xml:space="preserve"> מס על בסיס רכוש, מיסוי על בסיס שווי הרכוש/עושר.</w:t>
      </w:r>
      <w:r w:rsidR="00BC3285" w:rsidRPr="00D3379C">
        <w:rPr>
          <w:rFonts w:hint="cs"/>
          <w:rtl/>
        </w:rPr>
        <w:t xml:space="preserve"> גם הוא מגיע במספר צורות/פנים:</w:t>
      </w:r>
    </w:p>
    <w:p w14:paraId="18127515" w14:textId="77777777" w:rsidR="00D60EDE" w:rsidRPr="00D3379C" w:rsidRDefault="00BC3285" w:rsidP="00D3379C">
      <w:pPr>
        <w:pStyle w:val="a3"/>
        <w:numPr>
          <w:ilvl w:val="0"/>
          <w:numId w:val="23"/>
        </w:numPr>
        <w:spacing w:after="0" w:line="276" w:lineRule="auto"/>
      </w:pPr>
      <w:r w:rsidRPr="00D3379C">
        <w:rPr>
          <w:rFonts w:hint="cs"/>
          <w:rtl/>
        </w:rPr>
        <w:t>ארנונה- מס רכוש שמוטל רק על רכוש מסוג מקרקעין</w:t>
      </w:r>
      <w:r w:rsidR="00D60EDE" w:rsidRPr="00D3379C">
        <w:rPr>
          <w:rFonts w:hint="cs"/>
          <w:rtl/>
        </w:rPr>
        <w:t xml:space="preserve">. המס מחושב לפי שטח הדירה, מיקום הדירה ולפעמים לפי סוג השימוש במקרקעין, כדי למדוד את שווי המקרקעין בצורה פשוטה (אמנם פחות מדויקת). </w:t>
      </w:r>
      <w:r w:rsidRPr="00D3379C">
        <w:rPr>
          <w:rFonts w:hint="cs"/>
          <w:rtl/>
        </w:rPr>
        <w:t xml:space="preserve"> </w:t>
      </w:r>
    </w:p>
    <w:p w14:paraId="367A3130" w14:textId="2C501A6C" w:rsidR="00BC3285" w:rsidRPr="00D3379C" w:rsidRDefault="00BC3285" w:rsidP="00D3379C">
      <w:pPr>
        <w:pStyle w:val="a3"/>
        <w:spacing w:after="0" w:line="276" w:lineRule="auto"/>
      </w:pPr>
      <w:proofErr w:type="spellStart"/>
      <w:r w:rsidRPr="00D3379C">
        <w:rPr>
          <w:rFonts w:hint="cs"/>
          <w:rtl/>
        </w:rPr>
        <w:t>בדרכ</w:t>
      </w:r>
      <w:proofErr w:type="spellEnd"/>
      <w:r w:rsidRPr="00D3379C">
        <w:rPr>
          <w:rFonts w:hint="cs"/>
          <w:rtl/>
        </w:rPr>
        <w:t xml:space="preserve"> הוא מס רק ברמה המקומית; בישראל- בעיריי</w:t>
      </w:r>
      <w:r w:rsidRPr="00D3379C">
        <w:rPr>
          <w:rFonts w:hint="eastAsia"/>
          <w:rtl/>
        </w:rPr>
        <w:t>ה</w:t>
      </w:r>
      <w:r w:rsidRPr="00D3379C">
        <w:rPr>
          <w:rFonts w:hint="cs"/>
          <w:rtl/>
        </w:rPr>
        <w:t>/רשות מקומית. הסיבה המרכזית לכך</w:t>
      </w:r>
      <w:r w:rsidR="00D60EDE" w:rsidRPr="00D3379C">
        <w:rPr>
          <w:rFonts w:hint="cs"/>
          <w:rtl/>
        </w:rPr>
        <w:t>, ז</w:t>
      </w:r>
      <w:r w:rsidRPr="00D3379C">
        <w:rPr>
          <w:rFonts w:hint="cs"/>
          <w:rtl/>
        </w:rPr>
        <w:t>ה שהוא בסיס מס פשוט יחסית ופשוט ליישם אותו ולכן מתאים לשלטון המקומי שפחות מתוחכם מ</w:t>
      </w:r>
      <w:r w:rsidR="00D60EDE" w:rsidRPr="00D3379C">
        <w:rPr>
          <w:rFonts w:hint="cs"/>
          <w:rtl/>
        </w:rPr>
        <w:t>השלטון המדיני. בעבר היה מוטל  מס מקרקעין גם ברמה הארצית אך הוא היה מצומצם יחסית ומטרתו ככל הנראה הייתה רגולטורית ולאו דווקא כמקור להכנסות המדינה.</w:t>
      </w:r>
    </w:p>
    <w:p w14:paraId="63F99F72" w14:textId="2BAA9093" w:rsidR="00BC3285" w:rsidRPr="00D3379C" w:rsidRDefault="00D60EDE" w:rsidP="00D3379C">
      <w:pPr>
        <w:pStyle w:val="a3"/>
        <w:numPr>
          <w:ilvl w:val="0"/>
          <w:numId w:val="23"/>
        </w:numPr>
        <w:spacing w:after="0" w:line="276" w:lineRule="auto"/>
      </w:pPr>
      <w:r w:rsidRPr="00D3379C">
        <w:rPr>
          <w:rFonts w:hint="cs"/>
          <w:rtl/>
        </w:rPr>
        <w:t>מס ירושה/ עזבון- מוטל על בסיס שווי רכוש שעובר מדור לדור= מהמוריש ליורשיו. מס שמוטל על כל הרכוש (בשונה מארנונה) אך לא מוטל באופן שוטף/שנתי אלא באופן חד פעמי, במקרה של מוות.</w:t>
      </w:r>
    </w:p>
    <w:p w14:paraId="2EAEA21A" w14:textId="16CBE2A7" w:rsidR="00384AD7" w:rsidRPr="00D3379C" w:rsidRDefault="00384AD7" w:rsidP="00D3379C">
      <w:pPr>
        <w:spacing w:after="0" w:line="276" w:lineRule="auto"/>
        <w:rPr>
          <w:rtl/>
        </w:rPr>
      </w:pPr>
      <w:r w:rsidRPr="00D3379C">
        <w:rPr>
          <w:rFonts w:hint="cs"/>
          <w:rtl/>
        </w:rPr>
        <w:t>מס הכנסה הוא המס המשמעותי ביותר להכנסות המדינה, אחריו מס צריכה (שהלך וגדל עם השנים, על חשבון מיסים אחרים) ולבסוף מס רכוש, התופס חלק קטן מהכנסות המדינה.</w:t>
      </w:r>
    </w:p>
    <w:p w14:paraId="37A10E32" w14:textId="77777777" w:rsidR="00384AD7" w:rsidRPr="00D3379C" w:rsidRDefault="00384AD7" w:rsidP="00D3379C">
      <w:pPr>
        <w:spacing w:after="0" w:line="276" w:lineRule="auto"/>
        <w:rPr>
          <w:rtl/>
        </w:rPr>
      </w:pPr>
    </w:p>
    <w:p w14:paraId="68812FD0" w14:textId="2FEABC66" w:rsidR="00D60EDE" w:rsidRPr="00D3379C" w:rsidRDefault="00384AD7" w:rsidP="00D3379C">
      <w:pPr>
        <w:spacing w:after="0" w:line="276" w:lineRule="auto"/>
        <w:rPr>
          <w:rtl/>
        </w:rPr>
      </w:pPr>
      <w:r w:rsidRPr="00D3379C">
        <w:rPr>
          <w:rFonts w:hint="cs"/>
          <w:rtl/>
        </w:rPr>
        <w:t>בסיסי מס נוספים ופחות מרכזיים:</w:t>
      </w:r>
    </w:p>
    <w:p w14:paraId="41E1FF0C" w14:textId="50A8BC01" w:rsidR="00D60EDE" w:rsidRPr="00D3379C" w:rsidRDefault="00D60EDE" w:rsidP="00D3379C">
      <w:pPr>
        <w:pStyle w:val="a3"/>
        <w:numPr>
          <w:ilvl w:val="0"/>
          <w:numId w:val="21"/>
        </w:numPr>
        <w:spacing w:after="0" w:line="276" w:lineRule="auto"/>
      </w:pPr>
      <w:r w:rsidRPr="00D3379C">
        <w:rPr>
          <w:rFonts w:hint="cs"/>
          <w:b/>
          <w:bCs/>
          <w:rtl/>
        </w:rPr>
        <w:t>בסיס מס עושר-</w:t>
      </w:r>
      <w:r w:rsidRPr="00D3379C">
        <w:rPr>
          <w:rFonts w:hint="cs"/>
          <w:rtl/>
        </w:rPr>
        <w:t xml:space="preserve"> מס שוטף שנתי על כלל הרכוש, בדומה למס ירושה/עזבון הוא מוטל על כלל הרכוש אך באופן שוטף/שנתי (כמו ארנונה).</w:t>
      </w:r>
    </w:p>
    <w:p w14:paraId="74415770" w14:textId="77777777" w:rsidR="00D60EDE" w:rsidRPr="00D3379C" w:rsidRDefault="00D60EDE" w:rsidP="00D3379C">
      <w:pPr>
        <w:pStyle w:val="a3"/>
        <w:spacing w:after="0" w:line="276" w:lineRule="auto"/>
        <w:ind w:left="360"/>
      </w:pPr>
    </w:p>
    <w:p w14:paraId="34A33290" w14:textId="64660966" w:rsidR="00C20603" w:rsidRPr="00D3379C" w:rsidRDefault="00D60EDE" w:rsidP="00D3379C">
      <w:pPr>
        <w:pStyle w:val="a3"/>
        <w:numPr>
          <w:ilvl w:val="0"/>
          <w:numId w:val="21"/>
        </w:numPr>
        <w:spacing w:after="0" w:line="276" w:lineRule="auto"/>
        <w:jc w:val="both"/>
        <w:rPr>
          <w:rFonts w:ascii="David" w:hAnsi="David"/>
        </w:rPr>
      </w:pPr>
      <w:r w:rsidRPr="00D3379C">
        <w:rPr>
          <w:rFonts w:hint="cs"/>
          <w:b/>
          <w:bCs/>
          <w:rtl/>
        </w:rPr>
        <w:t>בסיס מס עסקאות</w:t>
      </w:r>
      <w:r w:rsidRPr="00D3379C">
        <w:rPr>
          <w:rFonts w:hint="cs"/>
          <w:rtl/>
        </w:rPr>
        <w:t xml:space="preserve">- אינו משמעותי מבחינת היקף ההכנסות ממנו. </w:t>
      </w:r>
    </w:p>
    <w:p w14:paraId="05AABA86" w14:textId="77777777" w:rsidR="00D60EDE" w:rsidRPr="00D3379C" w:rsidRDefault="00D60EDE" w:rsidP="00D3379C">
      <w:pPr>
        <w:pStyle w:val="a3"/>
        <w:spacing w:line="276" w:lineRule="auto"/>
        <w:rPr>
          <w:rFonts w:ascii="David" w:hAnsi="David"/>
          <w:rtl/>
        </w:rPr>
      </w:pPr>
    </w:p>
    <w:p w14:paraId="6EF07EDD" w14:textId="196B000A" w:rsidR="00384AD7" w:rsidRPr="00D3379C" w:rsidRDefault="00D60EDE" w:rsidP="00D3379C">
      <w:pPr>
        <w:pStyle w:val="a3"/>
        <w:numPr>
          <w:ilvl w:val="0"/>
          <w:numId w:val="21"/>
        </w:numPr>
        <w:spacing w:after="0" w:line="276" w:lineRule="auto"/>
        <w:jc w:val="both"/>
        <w:rPr>
          <w:rFonts w:ascii="David" w:hAnsi="David"/>
          <w:rtl/>
        </w:rPr>
      </w:pPr>
      <w:r w:rsidRPr="00D3379C">
        <w:rPr>
          <w:rFonts w:ascii="David" w:hAnsi="David" w:hint="cs"/>
          <w:b/>
          <w:bCs/>
          <w:rtl/>
        </w:rPr>
        <w:t>בסיס מס נזק</w:t>
      </w:r>
      <w:r w:rsidR="00384AD7" w:rsidRPr="00D3379C">
        <w:rPr>
          <w:rFonts w:ascii="David" w:hAnsi="David" w:hint="cs"/>
          <w:b/>
          <w:bCs/>
          <w:rtl/>
        </w:rPr>
        <w:t>/מתקן-</w:t>
      </w:r>
      <w:r w:rsidRPr="00D3379C">
        <w:rPr>
          <w:rFonts w:ascii="David" w:hAnsi="David" w:hint="cs"/>
          <w:rtl/>
        </w:rPr>
        <w:t xml:space="preserve"> מס </w:t>
      </w:r>
      <w:r w:rsidR="00384AD7" w:rsidRPr="00D3379C">
        <w:rPr>
          <w:rFonts w:ascii="David" w:hAnsi="David" w:hint="cs"/>
          <w:rtl/>
        </w:rPr>
        <w:t>רגולטורי</w:t>
      </w:r>
      <w:r w:rsidRPr="00D3379C">
        <w:rPr>
          <w:rFonts w:ascii="David" w:hAnsi="David" w:hint="cs"/>
          <w:rtl/>
        </w:rPr>
        <w:t xml:space="preserve"> שמטרתו </w:t>
      </w:r>
      <w:proofErr w:type="spellStart"/>
      <w:r w:rsidRPr="00D3379C">
        <w:rPr>
          <w:rFonts w:ascii="David" w:hAnsi="David" w:hint="cs"/>
          <w:rtl/>
        </w:rPr>
        <w:t>לדכא</w:t>
      </w:r>
      <w:proofErr w:type="spellEnd"/>
      <w:r w:rsidRPr="00D3379C">
        <w:rPr>
          <w:rFonts w:ascii="David" w:hAnsi="David" w:hint="cs"/>
          <w:rtl/>
        </w:rPr>
        <w:t xml:space="preserve"> התנהגו</w:t>
      </w:r>
      <w:r w:rsidR="00384AD7" w:rsidRPr="00D3379C">
        <w:rPr>
          <w:rFonts w:ascii="David" w:hAnsi="David" w:hint="cs"/>
          <w:rtl/>
        </w:rPr>
        <w:t>יו</w:t>
      </w:r>
      <w:r w:rsidRPr="00D3379C">
        <w:rPr>
          <w:rFonts w:ascii="David" w:hAnsi="David" w:hint="cs"/>
          <w:rtl/>
        </w:rPr>
        <w:t>ת שאינ</w:t>
      </w:r>
      <w:r w:rsidR="00384AD7" w:rsidRPr="00D3379C">
        <w:rPr>
          <w:rFonts w:ascii="David" w:hAnsi="David" w:hint="cs"/>
          <w:rtl/>
        </w:rPr>
        <w:t>ן</w:t>
      </w:r>
      <w:r w:rsidRPr="00D3379C">
        <w:rPr>
          <w:rFonts w:ascii="David" w:hAnsi="David" w:hint="cs"/>
          <w:rtl/>
        </w:rPr>
        <w:t xml:space="preserve"> רצוי</w:t>
      </w:r>
      <w:r w:rsidR="00384AD7" w:rsidRPr="00D3379C">
        <w:rPr>
          <w:rFonts w:ascii="David" w:hAnsi="David" w:hint="cs"/>
          <w:rtl/>
        </w:rPr>
        <w:t>ות</w:t>
      </w:r>
      <w:r w:rsidRPr="00D3379C">
        <w:rPr>
          <w:rFonts w:ascii="David" w:hAnsi="David" w:hint="cs"/>
          <w:rtl/>
        </w:rPr>
        <w:t xml:space="preserve">. </w:t>
      </w:r>
      <w:r w:rsidR="00384AD7" w:rsidRPr="00D3379C">
        <w:rPr>
          <w:rFonts w:ascii="David" w:hAnsi="David" w:hint="cs"/>
          <w:rtl/>
        </w:rPr>
        <w:t xml:space="preserve">דוגמאות רווחת במדינות מפותחות- מס על דלק, טבק ואלכוהול, מאחר שמדובר בהתנהגויות שליליות שפוגעות בחברה. בנוסף ישנו גם מס על זיהום. יתר על כן קיימות דוגמאות של מס שלילי מתקן=סובסידיה, שמטרתה עידוד התנהגות בעלת תועלת חברתית. </w:t>
      </w:r>
    </w:p>
    <w:p w14:paraId="43079AE1" w14:textId="77777777" w:rsidR="00DB5B15" w:rsidRPr="00D3379C" w:rsidRDefault="00DB5B15" w:rsidP="00D3379C">
      <w:pPr>
        <w:spacing w:line="276" w:lineRule="auto"/>
        <w:jc w:val="both"/>
        <w:rPr>
          <w:rFonts w:ascii="David" w:hAnsi="David"/>
          <w:rtl/>
        </w:rPr>
      </w:pPr>
    </w:p>
    <w:p w14:paraId="0A1C42D4" w14:textId="19BD8D90" w:rsidR="004D6BA5" w:rsidRPr="00D3379C" w:rsidRDefault="004D6BA5" w:rsidP="00D3379C">
      <w:pPr>
        <w:spacing w:line="276" w:lineRule="auto"/>
        <w:jc w:val="both"/>
        <w:rPr>
          <w:rFonts w:ascii="David" w:hAnsi="David"/>
          <w:rtl/>
        </w:rPr>
      </w:pPr>
      <w:r w:rsidRPr="00D3379C">
        <w:rPr>
          <w:rFonts w:ascii="David" w:hAnsi="David"/>
          <w:rtl/>
        </w:rPr>
        <w:t xml:space="preserve"> מורכבות היישום והפיקוח של מערכת המס במידה רבה מכתיבה את הבחירה במערכת מס כזו או אחרת. מתוך כך, ככל שהתקדמנו מבחינה טכנולוגית בסיסי המס התפתחו ונעשו מתוחכמות במשך השנים.</w:t>
      </w:r>
    </w:p>
    <w:p w14:paraId="7F4A86F7" w14:textId="74E53F62" w:rsidR="0075289E" w:rsidRPr="00D3379C" w:rsidRDefault="0075289E" w:rsidP="00D3379C">
      <w:pPr>
        <w:shd w:val="clear" w:color="auto" w:fill="B4C6E7" w:themeFill="accent1" w:themeFillTint="66"/>
        <w:spacing w:line="276" w:lineRule="auto"/>
        <w:jc w:val="center"/>
        <w:rPr>
          <w:b/>
          <w:bCs/>
          <w:rtl/>
        </w:rPr>
      </w:pPr>
      <w:bookmarkStart w:id="1" w:name="_Hlk85044318"/>
      <w:r w:rsidRPr="00D3379C">
        <w:rPr>
          <w:rFonts w:hint="cs"/>
          <w:b/>
          <w:bCs/>
          <w:rtl/>
        </w:rPr>
        <w:t>ניתוח מערכות מס</w:t>
      </w:r>
    </w:p>
    <w:p w14:paraId="5FB0BEC4" w14:textId="35571063" w:rsidR="00BD1022" w:rsidRPr="00D3379C" w:rsidRDefault="00BD1022" w:rsidP="00D3379C">
      <w:pPr>
        <w:tabs>
          <w:tab w:val="left" w:pos="2182"/>
        </w:tabs>
        <w:spacing w:line="276" w:lineRule="auto"/>
        <w:rPr>
          <w:rtl/>
        </w:rPr>
      </w:pPr>
      <w:r w:rsidRPr="00D3379C">
        <w:rPr>
          <w:rFonts w:hint="cs"/>
          <w:rtl/>
        </w:rPr>
        <w:t xml:space="preserve">נעסוק בפן הנורמטיבי של דיני המיסים- מהם הקריטריונים הנורמטיביים לניתוח מערכת מס. כלומר מהם הערכים הרלוונטיים שנרצה לממש כחברה כאשר אנחנו יוצרים מערכת מס או בודקים אם מערכת המס הקיימת, טובה. </w:t>
      </w:r>
    </w:p>
    <w:p w14:paraId="44E68BAF" w14:textId="7CF325BF" w:rsidR="00BD1022" w:rsidRPr="00D3379C" w:rsidRDefault="00BD1022" w:rsidP="00D3379C">
      <w:pPr>
        <w:tabs>
          <w:tab w:val="left" w:pos="2182"/>
        </w:tabs>
        <w:spacing w:line="276" w:lineRule="auto"/>
        <w:rPr>
          <w:rtl/>
        </w:rPr>
      </w:pPr>
      <w:r w:rsidRPr="00D3379C">
        <w:rPr>
          <w:rFonts w:hint="cs"/>
          <w:rtl/>
        </w:rPr>
        <w:t xml:space="preserve">אין הנחייה ברורה מהם הערכים הספציפיים הנצרכים, אך בדיני מיסים יש קונצנזוס לגבי שלושה </w:t>
      </w:r>
      <w:r w:rsidR="00E03332" w:rsidRPr="00D3379C">
        <w:rPr>
          <w:rFonts w:hint="cs"/>
          <w:rtl/>
        </w:rPr>
        <w:t>קריטריונים</w:t>
      </w:r>
      <w:r w:rsidRPr="00D3379C">
        <w:rPr>
          <w:rFonts w:hint="cs"/>
          <w:rtl/>
        </w:rPr>
        <w:t xml:space="preserve"> מרכזיים ביותר: </w:t>
      </w:r>
      <w:r w:rsidR="00512F8C" w:rsidRPr="00D3379C">
        <w:rPr>
          <w:rFonts w:hint="cs"/>
          <w:rtl/>
        </w:rPr>
        <w:t xml:space="preserve">(1) </w:t>
      </w:r>
      <w:r w:rsidRPr="00D3379C">
        <w:rPr>
          <w:rFonts w:hint="cs"/>
          <w:rtl/>
        </w:rPr>
        <w:t>יעילות</w:t>
      </w:r>
      <w:r w:rsidR="00512F8C" w:rsidRPr="00D3379C">
        <w:rPr>
          <w:rFonts w:hint="cs"/>
          <w:rtl/>
        </w:rPr>
        <w:t xml:space="preserve">. (2) </w:t>
      </w:r>
      <w:r w:rsidRPr="00D3379C">
        <w:rPr>
          <w:rFonts w:hint="cs"/>
          <w:rtl/>
        </w:rPr>
        <w:t>צדק חלוקתי</w:t>
      </w:r>
      <w:r w:rsidR="00512F8C" w:rsidRPr="00D3379C">
        <w:rPr>
          <w:rFonts w:hint="cs"/>
          <w:rtl/>
        </w:rPr>
        <w:t xml:space="preserve">. (2) </w:t>
      </w:r>
      <w:r w:rsidRPr="00D3379C">
        <w:rPr>
          <w:rFonts w:hint="cs"/>
          <w:rtl/>
        </w:rPr>
        <w:t>פשטות.</w:t>
      </w:r>
    </w:p>
    <w:bookmarkEnd w:id="1"/>
    <w:p w14:paraId="2CFD4BA5" w14:textId="77777777" w:rsidR="00BD1022" w:rsidRPr="00D3379C" w:rsidRDefault="00BD1022" w:rsidP="00D3379C">
      <w:pPr>
        <w:spacing w:line="276" w:lineRule="auto"/>
        <w:jc w:val="center"/>
        <w:rPr>
          <w:b/>
          <w:bCs/>
          <w:rtl/>
        </w:rPr>
      </w:pPr>
    </w:p>
    <w:p w14:paraId="4CA0CB09" w14:textId="19482C0E" w:rsidR="000634D4" w:rsidRPr="00D3379C" w:rsidRDefault="000634D4" w:rsidP="00D3379C">
      <w:pPr>
        <w:pStyle w:val="a3"/>
        <w:numPr>
          <w:ilvl w:val="0"/>
          <w:numId w:val="11"/>
        </w:numPr>
        <w:shd w:val="clear" w:color="auto" w:fill="D7D7F5"/>
        <w:spacing w:line="276" w:lineRule="auto"/>
        <w:rPr>
          <w:rStyle w:val="aa"/>
          <w:i w:val="0"/>
          <w:iCs w:val="0"/>
          <w:color w:val="000000" w:themeColor="text1"/>
        </w:rPr>
      </w:pPr>
      <w:r w:rsidRPr="00D3379C">
        <w:rPr>
          <w:rStyle w:val="aa"/>
          <w:rFonts w:hint="cs"/>
          <w:i w:val="0"/>
          <w:iCs w:val="0"/>
          <w:color w:val="000000" w:themeColor="text1"/>
          <w:rtl/>
        </w:rPr>
        <w:t>יעילות</w:t>
      </w:r>
    </w:p>
    <w:p w14:paraId="3BEAF4E7" w14:textId="3989FBE4" w:rsidR="009A0138" w:rsidRPr="00D3379C" w:rsidRDefault="009A0138" w:rsidP="00D3379C">
      <w:pPr>
        <w:spacing w:line="276" w:lineRule="auto"/>
        <w:jc w:val="both"/>
        <w:rPr>
          <w:rFonts w:ascii="David" w:hAnsi="David"/>
          <w:rtl/>
        </w:rPr>
      </w:pPr>
      <w:r w:rsidRPr="00D3379C">
        <w:rPr>
          <w:rFonts w:ascii="David" w:hAnsi="David"/>
          <w:rtl/>
        </w:rPr>
        <w:t xml:space="preserve">המשמעות הנורמטיבית של הקריטריון הזה היא יעילות במובנה הכלכלי. </w:t>
      </w:r>
      <w:r w:rsidRPr="00D3379C">
        <w:rPr>
          <w:rFonts w:ascii="David" w:hAnsi="David"/>
          <w:color w:val="FF0000"/>
          <w:rtl/>
        </w:rPr>
        <w:t xml:space="preserve">יעילות במובנה הכלכלי מתוארת ע"י הקצאת משאבים </w:t>
      </w:r>
      <w:proofErr w:type="spellStart"/>
      <w:r w:rsidRPr="00D3379C">
        <w:rPr>
          <w:rFonts w:ascii="David" w:hAnsi="David"/>
          <w:color w:val="FF0000"/>
          <w:rtl/>
        </w:rPr>
        <w:t>ריאלים</w:t>
      </w:r>
      <w:proofErr w:type="spellEnd"/>
      <w:r w:rsidRPr="00D3379C">
        <w:rPr>
          <w:rFonts w:ascii="David" w:hAnsi="David"/>
          <w:color w:val="FF0000"/>
          <w:rtl/>
        </w:rPr>
        <w:t xml:space="preserve"> בחברה. </w:t>
      </w:r>
      <w:r w:rsidRPr="00D3379C">
        <w:rPr>
          <w:rFonts w:ascii="David" w:hAnsi="David"/>
          <w:rtl/>
        </w:rPr>
        <w:t xml:space="preserve">הקצאת המשאבים עשויה להיות יעילה (=הגדלת הרווחה החברתית) או שאינה יעילה. כל עוד אף אחד לא מתערב לנו בחיים, הקצאת המשאבים היא הכי טובה כי כל אחד עושה מה שהכי טוב עבורו. כלומר, הרווחה החברתית היא אופטימלית. </w:t>
      </w:r>
    </w:p>
    <w:p w14:paraId="3FC226EC" w14:textId="7123B82F" w:rsidR="009A0138" w:rsidRPr="00D3379C" w:rsidRDefault="009A0138" w:rsidP="00D3379C">
      <w:pPr>
        <w:spacing w:after="0" w:line="276" w:lineRule="auto"/>
        <w:jc w:val="both"/>
        <w:rPr>
          <w:rFonts w:ascii="David" w:hAnsi="David"/>
          <w:b/>
          <w:bCs/>
          <w:rtl/>
        </w:rPr>
      </w:pPr>
      <w:r w:rsidRPr="00D3379C">
        <w:rPr>
          <w:rFonts w:ascii="David" w:hAnsi="David"/>
          <w:rtl/>
        </w:rPr>
        <w:t xml:space="preserve">בדר"כ, מיסים גוררים סטייה מהקצאת המשאבים היעילה ולכן </w:t>
      </w:r>
      <w:r w:rsidRPr="00D3379C">
        <w:rPr>
          <w:rFonts w:ascii="David" w:hAnsi="David"/>
          <w:b/>
          <w:bCs/>
          <w:u w:val="single"/>
          <w:rtl/>
        </w:rPr>
        <w:t>מיסים פוגעים ביעילות</w:t>
      </w:r>
      <w:r w:rsidRPr="00D3379C">
        <w:rPr>
          <w:rFonts w:ascii="David" w:hAnsi="David"/>
          <w:b/>
          <w:bCs/>
          <w:rtl/>
        </w:rPr>
        <w:t>.</w:t>
      </w:r>
      <w:r w:rsidRPr="00D3379C">
        <w:rPr>
          <w:rFonts w:ascii="David" w:hAnsi="David"/>
          <w:rtl/>
        </w:rPr>
        <w:t xml:space="preserve"> </w:t>
      </w:r>
      <w:r w:rsidRPr="00D3379C">
        <w:rPr>
          <w:rFonts w:ascii="David" w:hAnsi="David"/>
          <w:highlight w:val="lightGray"/>
          <w:rtl/>
        </w:rPr>
        <w:t>לדוגמא:</w:t>
      </w:r>
    </w:p>
    <w:p w14:paraId="165BFFE2" w14:textId="77777777" w:rsidR="009A0138" w:rsidRPr="00D3379C" w:rsidRDefault="009A0138" w:rsidP="00D3379C">
      <w:pPr>
        <w:pStyle w:val="a3"/>
        <w:numPr>
          <w:ilvl w:val="0"/>
          <w:numId w:val="25"/>
        </w:numPr>
        <w:spacing w:after="0" w:line="276" w:lineRule="auto"/>
        <w:ind w:left="423"/>
        <w:jc w:val="both"/>
        <w:rPr>
          <w:rFonts w:ascii="David" w:hAnsi="David"/>
          <w:b/>
          <w:bCs/>
          <w:color w:val="FF0000"/>
        </w:rPr>
      </w:pPr>
      <w:r w:rsidRPr="00D3379C">
        <w:rPr>
          <w:rFonts w:ascii="David" w:hAnsi="David"/>
          <w:u w:val="single"/>
          <w:rtl/>
        </w:rPr>
        <w:t>מס הכנסה:</w:t>
      </w:r>
      <w:r w:rsidRPr="00D3379C">
        <w:rPr>
          <w:rFonts w:ascii="David" w:hAnsi="David"/>
          <w:rtl/>
        </w:rPr>
        <w:t xml:space="preserve"> כשמטילים מס על הכנסה אנחנו עובדים פחות. המס פוגע בתועלת שלנו כחברה כי אנחנו עובדים פחות, ממשיכים לבזבז אפילו במידה גבוהה ממיקודם (כי יש יותר זמן פנוי) ולכן הרווחה החברתית יורדת. </w:t>
      </w:r>
    </w:p>
    <w:p w14:paraId="627433E7" w14:textId="77777777" w:rsidR="009A0138" w:rsidRPr="00D3379C" w:rsidRDefault="009A0138" w:rsidP="00D3379C">
      <w:pPr>
        <w:pStyle w:val="a3"/>
        <w:numPr>
          <w:ilvl w:val="0"/>
          <w:numId w:val="25"/>
        </w:numPr>
        <w:spacing w:after="200" w:line="276" w:lineRule="auto"/>
        <w:ind w:left="423"/>
        <w:jc w:val="both"/>
        <w:rPr>
          <w:rFonts w:ascii="David" w:hAnsi="David"/>
          <w:u w:val="single"/>
        </w:rPr>
      </w:pPr>
      <w:r w:rsidRPr="00D3379C">
        <w:rPr>
          <w:rFonts w:ascii="David" w:hAnsi="David"/>
          <w:u w:val="single"/>
          <w:rtl/>
        </w:rPr>
        <w:t>מס צריכה</w:t>
      </w:r>
      <w:r w:rsidRPr="00D3379C">
        <w:rPr>
          <w:rFonts w:ascii="David" w:hAnsi="David"/>
          <w:rtl/>
        </w:rPr>
        <w:t>: כאשר מטילים מע"מ מחירי המוצרים עולים ואנחנו צורכים פחות. אם הצרכנים צורכים פחות, היצרים מייצרים פחות. ואם הם מייצרים פחות הם זקוקים לפחות עובדים, פחות מכונות, פחות נדל"ן ועוד. כל אלו הם הפסד לרווחה החברתית.</w:t>
      </w:r>
    </w:p>
    <w:p w14:paraId="22B5B0AA" w14:textId="7E84439B" w:rsidR="009A0138" w:rsidRPr="00D3379C" w:rsidRDefault="009A0138" w:rsidP="00D3379C">
      <w:pPr>
        <w:pStyle w:val="a3"/>
        <w:numPr>
          <w:ilvl w:val="0"/>
          <w:numId w:val="25"/>
        </w:numPr>
        <w:spacing w:after="200" w:line="276" w:lineRule="auto"/>
        <w:ind w:left="423"/>
        <w:jc w:val="both"/>
        <w:rPr>
          <w:rFonts w:ascii="David" w:hAnsi="David"/>
          <w:u w:val="single"/>
          <w:rtl/>
        </w:rPr>
      </w:pPr>
      <w:r w:rsidRPr="00D3379C">
        <w:rPr>
          <w:rFonts w:ascii="David" w:hAnsi="David"/>
          <w:u w:val="single"/>
          <w:rtl/>
        </w:rPr>
        <w:t>מס על חסכון\השקעה:</w:t>
      </w:r>
      <w:r w:rsidRPr="00D3379C">
        <w:rPr>
          <w:rFonts w:ascii="David" w:hAnsi="David"/>
          <w:rtl/>
        </w:rPr>
        <w:t xml:space="preserve"> אם מטילים מס על השקעה (למשל על דירה שהבעלים רוצה להשכיר), הרווח על ההשקעה קטן ואז לא בטוח שאנשים ירצו להשקיע.</w:t>
      </w:r>
    </w:p>
    <w:p w14:paraId="40282AD5" w14:textId="2D9D05C6" w:rsidR="009A0138" w:rsidRPr="00D3379C" w:rsidRDefault="0029352A" w:rsidP="00D3379C">
      <w:pPr>
        <w:spacing w:after="0" w:line="276" w:lineRule="auto"/>
        <w:jc w:val="both"/>
        <w:rPr>
          <w:rFonts w:ascii="David" w:hAnsi="David"/>
          <w:b/>
          <w:bCs/>
          <w:rtl/>
        </w:rPr>
      </w:pPr>
      <w:r w:rsidRPr="00D3379C">
        <w:rPr>
          <w:rFonts w:ascii="David" w:hAnsi="David" w:hint="cs"/>
          <w:b/>
          <w:bCs/>
          <w:rtl/>
        </w:rPr>
        <w:t>הטלת מיסים גורמים ל</w:t>
      </w:r>
      <w:r w:rsidR="009A0138" w:rsidRPr="00D3379C">
        <w:rPr>
          <w:rFonts w:ascii="David" w:hAnsi="David"/>
          <w:b/>
          <w:bCs/>
          <w:rtl/>
        </w:rPr>
        <w:t xml:space="preserve">שינויי </w:t>
      </w:r>
      <w:r w:rsidRPr="00D3379C">
        <w:rPr>
          <w:rFonts w:ascii="David" w:hAnsi="David" w:hint="cs"/>
          <w:b/>
          <w:bCs/>
          <w:rtl/>
        </w:rPr>
        <w:t>ב</w:t>
      </w:r>
      <w:r w:rsidR="009A0138" w:rsidRPr="00D3379C">
        <w:rPr>
          <w:rFonts w:ascii="David" w:hAnsi="David"/>
          <w:b/>
          <w:bCs/>
          <w:rtl/>
        </w:rPr>
        <w:t xml:space="preserve">התנהגות </w:t>
      </w:r>
      <w:r w:rsidRPr="00D3379C">
        <w:rPr>
          <w:rFonts w:ascii="David" w:hAnsi="David" w:hint="cs"/>
          <w:b/>
          <w:bCs/>
          <w:rtl/>
        </w:rPr>
        <w:t>שלנו, השינוי משופע</w:t>
      </w:r>
      <w:r w:rsidR="00084CE4" w:rsidRPr="00D3379C">
        <w:rPr>
          <w:rFonts w:ascii="David" w:hAnsi="David" w:hint="cs"/>
          <w:b/>
          <w:bCs/>
          <w:rtl/>
        </w:rPr>
        <w:t xml:space="preserve"> מ</w:t>
      </w:r>
      <w:r w:rsidR="009A0138" w:rsidRPr="00D3379C">
        <w:rPr>
          <w:rFonts w:ascii="David" w:hAnsi="David"/>
          <w:b/>
          <w:bCs/>
          <w:rtl/>
        </w:rPr>
        <w:t>ש</w:t>
      </w:r>
      <w:r w:rsidR="00084CE4" w:rsidRPr="00D3379C">
        <w:rPr>
          <w:rFonts w:ascii="David" w:hAnsi="David" w:hint="cs"/>
          <w:b/>
          <w:bCs/>
          <w:rtl/>
        </w:rPr>
        <w:t>ת</w:t>
      </w:r>
      <w:r w:rsidR="009A0138" w:rsidRPr="00D3379C">
        <w:rPr>
          <w:rFonts w:ascii="David" w:hAnsi="David"/>
          <w:b/>
          <w:bCs/>
          <w:rtl/>
        </w:rPr>
        <w:t xml:space="preserve">י </w:t>
      </w:r>
      <w:r w:rsidR="00084CE4" w:rsidRPr="00D3379C">
        <w:rPr>
          <w:rFonts w:ascii="David" w:hAnsi="David" w:hint="cs"/>
          <w:b/>
          <w:bCs/>
          <w:rtl/>
        </w:rPr>
        <w:t>השפעות</w:t>
      </w:r>
      <w:r w:rsidR="009A0138" w:rsidRPr="00D3379C">
        <w:rPr>
          <w:rFonts w:ascii="David" w:hAnsi="David"/>
          <w:b/>
          <w:bCs/>
          <w:rtl/>
        </w:rPr>
        <w:t xml:space="preserve"> מצטבר</w:t>
      </w:r>
      <w:r w:rsidR="00084CE4" w:rsidRPr="00D3379C">
        <w:rPr>
          <w:rFonts w:ascii="David" w:hAnsi="David" w:hint="cs"/>
          <w:b/>
          <w:bCs/>
          <w:rtl/>
        </w:rPr>
        <w:t>ות</w:t>
      </w:r>
      <w:r w:rsidR="009A0138" w:rsidRPr="00D3379C">
        <w:rPr>
          <w:rFonts w:ascii="David" w:hAnsi="David"/>
          <w:b/>
          <w:bCs/>
          <w:rtl/>
        </w:rPr>
        <w:t xml:space="preserve">: </w:t>
      </w:r>
    </w:p>
    <w:p w14:paraId="600000EC" w14:textId="394126BD" w:rsidR="009A0138" w:rsidRPr="00D3379C" w:rsidRDefault="009A0138" w:rsidP="00D3379C">
      <w:pPr>
        <w:pStyle w:val="a3"/>
        <w:numPr>
          <w:ilvl w:val="0"/>
          <w:numId w:val="24"/>
        </w:numPr>
        <w:spacing w:after="0" w:line="276" w:lineRule="auto"/>
        <w:ind w:left="423"/>
        <w:jc w:val="both"/>
        <w:rPr>
          <w:rFonts w:ascii="David" w:hAnsi="David"/>
          <w:b/>
          <w:bCs/>
          <w:color w:val="FF0000"/>
        </w:rPr>
      </w:pPr>
      <w:r w:rsidRPr="00D3379C">
        <w:rPr>
          <w:rFonts w:ascii="David" w:hAnsi="David"/>
          <w:u w:val="single"/>
          <w:rtl/>
        </w:rPr>
        <w:t>אפקט הכנסה</w:t>
      </w:r>
      <w:r w:rsidRPr="00D3379C">
        <w:rPr>
          <w:rFonts w:ascii="David" w:hAnsi="David"/>
          <w:rtl/>
        </w:rPr>
        <w:t xml:space="preserve">- אפקט ההכנסה מתאר את שינוי ההתנהגות בגין הטלת המס, והוא נובע </w:t>
      </w:r>
      <w:r w:rsidRPr="00D3379C">
        <w:rPr>
          <w:rFonts w:ascii="David" w:hAnsi="David"/>
          <w:u w:val="single"/>
          <w:rtl/>
        </w:rPr>
        <w:t>רק</w:t>
      </w:r>
      <w:r w:rsidRPr="00D3379C">
        <w:rPr>
          <w:rFonts w:ascii="David" w:hAnsi="David"/>
          <w:rtl/>
        </w:rPr>
        <w:t xml:space="preserve"> מכך שהמדינה לוקחת לי כסף.</w:t>
      </w:r>
      <w:r w:rsidRPr="00D3379C">
        <w:rPr>
          <w:rFonts w:ascii="David" w:hAnsi="David"/>
          <w:b/>
          <w:bCs/>
          <w:color w:val="FF0000"/>
          <w:rtl/>
        </w:rPr>
        <w:t xml:space="preserve"> </w:t>
      </w:r>
      <w:r w:rsidRPr="00D3379C">
        <w:rPr>
          <w:rFonts w:ascii="David" w:hAnsi="David"/>
          <w:rtl/>
        </w:rPr>
        <w:t xml:space="preserve">כשיש לפרט פחות הוא מתנהג אחרת. </w:t>
      </w:r>
      <w:r w:rsidRPr="00D3379C">
        <w:rPr>
          <w:rFonts w:ascii="David" w:hAnsi="David"/>
          <w:highlight w:val="lightGray"/>
          <w:rtl/>
        </w:rPr>
        <w:t>ל</w:t>
      </w:r>
      <w:r w:rsidR="00585C5B" w:rsidRPr="00D3379C">
        <w:rPr>
          <w:rFonts w:ascii="David" w:hAnsi="David" w:hint="cs"/>
          <w:highlight w:val="lightGray"/>
          <w:rtl/>
        </w:rPr>
        <w:t>דוגמא:</w:t>
      </w:r>
      <w:r w:rsidR="00084CE4" w:rsidRPr="00D3379C">
        <w:rPr>
          <w:rFonts w:ascii="David" w:hAnsi="David" w:hint="cs"/>
          <w:rtl/>
        </w:rPr>
        <w:t xml:space="preserve"> </w:t>
      </w:r>
      <w:r w:rsidR="00585C5B" w:rsidRPr="00D3379C">
        <w:rPr>
          <w:rFonts w:ascii="David" w:hAnsi="David" w:hint="cs"/>
          <w:rtl/>
        </w:rPr>
        <w:t>ב</w:t>
      </w:r>
      <w:r w:rsidR="00084CE4" w:rsidRPr="00D3379C">
        <w:rPr>
          <w:rFonts w:ascii="David" w:hAnsi="David" w:hint="cs"/>
          <w:rtl/>
        </w:rPr>
        <w:t>צריכה</w:t>
      </w:r>
      <w:r w:rsidR="00585C5B" w:rsidRPr="00D3379C">
        <w:rPr>
          <w:rFonts w:ascii="David" w:hAnsi="David" w:hint="cs"/>
          <w:rtl/>
        </w:rPr>
        <w:t>-</w:t>
      </w:r>
      <w:r w:rsidRPr="00D3379C">
        <w:rPr>
          <w:rFonts w:ascii="David" w:hAnsi="David"/>
          <w:rtl/>
        </w:rPr>
        <w:t xml:space="preserve"> הוא </w:t>
      </w:r>
      <w:r w:rsidR="00585C5B" w:rsidRPr="00D3379C">
        <w:rPr>
          <w:rFonts w:ascii="David" w:hAnsi="David" w:hint="cs"/>
          <w:rtl/>
        </w:rPr>
        <w:t xml:space="preserve">ייצרוך </w:t>
      </w:r>
      <w:r w:rsidRPr="00D3379C">
        <w:rPr>
          <w:rFonts w:ascii="David" w:hAnsi="David"/>
          <w:rtl/>
        </w:rPr>
        <w:t>פחות. זה</w:t>
      </w:r>
      <w:r w:rsidR="00585C5B" w:rsidRPr="00D3379C">
        <w:rPr>
          <w:rFonts w:ascii="David" w:hAnsi="David" w:hint="cs"/>
          <w:rtl/>
        </w:rPr>
        <w:t xml:space="preserve"> </w:t>
      </w:r>
      <w:r w:rsidRPr="00D3379C">
        <w:rPr>
          <w:rFonts w:ascii="David" w:hAnsi="David"/>
          <w:rtl/>
        </w:rPr>
        <w:t>עבוד</w:t>
      </w:r>
      <w:r w:rsidR="00585C5B" w:rsidRPr="00D3379C">
        <w:rPr>
          <w:rFonts w:ascii="David" w:hAnsi="David" w:hint="cs"/>
          <w:rtl/>
        </w:rPr>
        <w:t>ה</w:t>
      </w:r>
      <w:r w:rsidRPr="00D3379C">
        <w:rPr>
          <w:rFonts w:ascii="David" w:hAnsi="David"/>
          <w:rtl/>
        </w:rPr>
        <w:t>- אדם ירצה לעבוד יותר מפני שלוקחים לו מהכסף.</w:t>
      </w:r>
      <w:r w:rsidRPr="00D3379C">
        <w:rPr>
          <w:rFonts w:ascii="David" w:hAnsi="David"/>
          <w:b/>
          <w:bCs/>
          <w:color w:val="FF0000"/>
          <w:rtl/>
        </w:rPr>
        <w:t xml:space="preserve"> </w:t>
      </w:r>
      <w:r w:rsidRPr="00D3379C">
        <w:rPr>
          <w:rFonts w:ascii="David" w:hAnsi="David"/>
          <w:rtl/>
        </w:rPr>
        <w:t>האפקט הזה של 'יש לי פחות כסף' גורם ל: פחות צריכה ו</w:t>
      </w:r>
      <w:r w:rsidR="00585C5B" w:rsidRPr="00D3379C">
        <w:rPr>
          <w:rFonts w:ascii="David" w:hAnsi="David" w:hint="cs"/>
          <w:rtl/>
        </w:rPr>
        <w:t>יותר</w:t>
      </w:r>
      <w:r w:rsidRPr="00D3379C">
        <w:rPr>
          <w:rFonts w:ascii="David" w:hAnsi="David"/>
          <w:rtl/>
        </w:rPr>
        <w:t xml:space="preserve"> יציאה לעבודה.</w:t>
      </w:r>
      <w:r w:rsidRPr="00D3379C">
        <w:rPr>
          <w:rFonts w:ascii="David" w:hAnsi="David"/>
          <w:b/>
          <w:bCs/>
          <w:color w:val="FF0000"/>
          <w:rtl/>
        </w:rPr>
        <w:t xml:space="preserve"> </w:t>
      </w:r>
      <w:r w:rsidRPr="00D3379C">
        <w:rPr>
          <w:rFonts w:ascii="David" w:hAnsi="David"/>
          <w:color w:val="FF0000"/>
          <w:rtl/>
        </w:rPr>
        <w:t>לעניין אפקט ההכנסה- לא משנה איזה סוג מס מוטל על הפרט</w:t>
      </w:r>
      <w:r w:rsidRPr="00D3379C">
        <w:rPr>
          <w:rFonts w:ascii="David" w:hAnsi="David"/>
          <w:b/>
          <w:bCs/>
          <w:color w:val="FF0000"/>
          <w:rtl/>
        </w:rPr>
        <w:t>.</w:t>
      </w:r>
      <w:r w:rsidRPr="00D3379C">
        <w:rPr>
          <w:rFonts w:ascii="David" w:hAnsi="David"/>
          <w:rtl/>
        </w:rPr>
        <w:t xml:space="preserve"> כל עוד מוטל מס כלשהו, נלקח כסף.</w:t>
      </w:r>
    </w:p>
    <w:p w14:paraId="3DFF6D8C" w14:textId="77777777" w:rsidR="009A0138" w:rsidRPr="00D3379C" w:rsidRDefault="009A0138" w:rsidP="00D3379C">
      <w:pPr>
        <w:pStyle w:val="a3"/>
        <w:spacing w:after="200" w:line="276" w:lineRule="auto"/>
        <w:ind w:left="423"/>
        <w:jc w:val="both"/>
        <w:rPr>
          <w:rFonts w:ascii="David" w:hAnsi="David"/>
          <w:b/>
          <w:bCs/>
          <w:color w:val="FF0000"/>
          <w:u w:val="single"/>
        </w:rPr>
      </w:pPr>
    </w:p>
    <w:p w14:paraId="7822B4CE" w14:textId="419C26ED" w:rsidR="009A0138" w:rsidRPr="00D3379C" w:rsidRDefault="009A0138" w:rsidP="00D3379C">
      <w:pPr>
        <w:pStyle w:val="a3"/>
        <w:numPr>
          <w:ilvl w:val="0"/>
          <w:numId w:val="24"/>
        </w:numPr>
        <w:spacing w:after="200" w:line="276" w:lineRule="auto"/>
        <w:ind w:left="423"/>
        <w:jc w:val="both"/>
        <w:rPr>
          <w:rFonts w:ascii="David" w:hAnsi="David"/>
          <w:b/>
          <w:bCs/>
          <w:color w:val="000000" w:themeColor="text1"/>
        </w:rPr>
      </w:pPr>
      <w:r w:rsidRPr="00D3379C">
        <w:rPr>
          <w:rFonts w:ascii="David" w:hAnsi="David"/>
          <w:u w:val="single"/>
          <w:rtl/>
        </w:rPr>
        <w:t>אפקט תחלופה</w:t>
      </w:r>
      <w:r w:rsidRPr="00D3379C">
        <w:rPr>
          <w:rFonts w:ascii="David" w:hAnsi="David"/>
          <w:rtl/>
        </w:rPr>
        <w:t xml:space="preserve">- מעבר לכך שלקחו לי כסף, לקחו לי אותו </w:t>
      </w:r>
      <w:r w:rsidRPr="00D3379C">
        <w:rPr>
          <w:rFonts w:ascii="David" w:hAnsi="David"/>
          <w:u w:val="single"/>
          <w:rtl/>
        </w:rPr>
        <w:t xml:space="preserve">בצורה </w:t>
      </w:r>
      <w:proofErr w:type="spellStart"/>
      <w:r w:rsidRPr="00D3379C">
        <w:rPr>
          <w:rFonts w:ascii="David" w:hAnsi="David"/>
          <w:u w:val="single"/>
          <w:rtl/>
        </w:rPr>
        <w:t>מסויימת</w:t>
      </w:r>
      <w:proofErr w:type="spellEnd"/>
      <w:r w:rsidRPr="00D3379C">
        <w:rPr>
          <w:rFonts w:ascii="David" w:hAnsi="David"/>
          <w:rtl/>
        </w:rPr>
        <w:t xml:space="preserve">. כאשר מוטל מס הוא משנה את יחס המחירים בשוק. ההתנהגות שעליה הוטל מס הפכה להיות יקרה יותר גם באופן יחסי להתנהגויות אחרות. לפיכך, אנו נוטים להחליף את הדבר שמחירו התייקר בדברים אחרים. </w:t>
      </w:r>
      <w:r w:rsidRPr="00D3379C">
        <w:rPr>
          <w:rFonts w:ascii="David" w:hAnsi="David"/>
          <w:color w:val="FF0000"/>
          <w:rtl/>
        </w:rPr>
        <w:t>לעניין אפקט התחלופה – יש משמעות לסוג המס המוטל על הפרט</w:t>
      </w:r>
      <w:r w:rsidRPr="00D3379C">
        <w:rPr>
          <w:rFonts w:ascii="David" w:hAnsi="David"/>
          <w:b/>
          <w:bCs/>
          <w:color w:val="FF0000"/>
          <w:rtl/>
        </w:rPr>
        <w:t>.</w:t>
      </w:r>
      <w:r w:rsidRPr="00D3379C">
        <w:rPr>
          <w:rFonts w:ascii="David" w:hAnsi="David"/>
          <w:rtl/>
        </w:rPr>
        <w:t xml:space="preserve"> </w:t>
      </w:r>
    </w:p>
    <w:p w14:paraId="50CAD5C1" w14:textId="77777777" w:rsidR="00C51D76" w:rsidRPr="00D3379C" w:rsidRDefault="00C51D76" w:rsidP="00D3379C">
      <w:pPr>
        <w:pStyle w:val="a3"/>
        <w:spacing w:line="276" w:lineRule="auto"/>
        <w:rPr>
          <w:rFonts w:ascii="David" w:hAnsi="David"/>
          <w:b/>
          <w:bCs/>
          <w:color w:val="000000" w:themeColor="text1"/>
          <w:rtl/>
        </w:rPr>
      </w:pPr>
    </w:p>
    <w:p w14:paraId="316B9E27" w14:textId="77777777" w:rsidR="00C51D76" w:rsidRPr="00D3379C" w:rsidRDefault="00C51D76" w:rsidP="00D3379C">
      <w:pPr>
        <w:spacing w:after="0" w:line="276" w:lineRule="auto"/>
        <w:jc w:val="both"/>
        <w:rPr>
          <w:rFonts w:ascii="David" w:hAnsi="David"/>
          <w:rtl/>
        </w:rPr>
      </w:pPr>
      <w:r w:rsidRPr="00D3379C">
        <w:rPr>
          <w:rFonts w:ascii="David" w:hAnsi="David" w:hint="cs"/>
          <w:b/>
          <w:bCs/>
          <w:rtl/>
        </w:rPr>
        <w:t>חשוב להדגיש!!</w:t>
      </w:r>
      <w:r w:rsidRPr="00D3379C">
        <w:rPr>
          <w:rFonts w:ascii="David" w:hAnsi="David" w:hint="cs"/>
          <w:rtl/>
        </w:rPr>
        <w:t xml:space="preserve"> אפקט התחלופה ואפקט ההכנסה הם אפקטים נפרדים שלא משפיעים אחד על השני. ל</w:t>
      </w:r>
      <w:r w:rsidRPr="00D3379C">
        <w:rPr>
          <w:rFonts w:ascii="David" w:hAnsi="David" w:hint="cs"/>
          <w:highlight w:val="lightGray"/>
          <w:rtl/>
        </w:rPr>
        <w:t>דוגמא</w:t>
      </w:r>
      <w:r w:rsidRPr="00D3379C">
        <w:rPr>
          <w:rFonts w:ascii="David" w:hAnsi="David" w:hint="cs"/>
          <w:rtl/>
        </w:rPr>
        <w:t>- ניתן לנטרל את אפקט ההכנסה- אם במקביל למס נעניק מענק שגודלו שווה למס, לא יהיה שינוי בהכנסה ולכן האדם לא ירצה לעבוד פחות או יותר מבחינת אפקט ההכנסה. אולם מבחינת אפקט התחלופה האדם ירצה לעבוד פחות, כי כל שעת עבודה שווה לו פחות, הוא מעדיף לעשות משהו אחר בזמן הזה.</w:t>
      </w:r>
    </w:p>
    <w:p w14:paraId="1E8E366E" w14:textId="77777777" w:rsidR="00C51D76" w:rsidRPr="00D3379C" w:rsidRDefault="00C51D76" w:rsidP="00D3379C">
      <w:pPr>
        <w:spacing w:after="200" w:line="276" w:lineRule="auto"/>
        <w:jc w:val="both"/>
        <w:rPr>
          <w:rFonts w:ascii="David" w:hAnsi="David"/>
          <w:b/>
          <w:bCs/>
          <w:color w:val="000000" w:themeColor="text1"/>
          <w:rtl/>
        </w:rPr>
      </w:pPr>
    </w:p>
    <w:p w14:paraId="75C4C11A" w14:textId="77777777" w:rsidR="00C51D76" w:rsidRPr="00D3379C" w:rsidRDefault="0029352A" w:rsidP="00D3379C">
      <w:pPr>
        <w:spacing w:after="0" w:line="276" w:lineRule="auto"/>
        <w:jc w:val="both"/>
        <w:rPr>
          <w:rFonts w:ascii="David" w:hAnsi="David"/>
          <w:rtl/>
        </w:rPr>
      </w:pPr>
      <w:r w:rsidRPr="00D3379C">
        <w:rPr>
          <w:rFonts w:ascii="David" w:hAnsi="David" w:hint="cs"/>
          <w:rtl/>
        </w:rPr>
        <w:t>כאשר מוטל מס, תמיד ההשפעות יהיו מנוגדות זה לזה ונצטרך לחשב איזה אפקט חזק יותר.</w:t>
      </w:r>
      <w:r w:rsidR="00C51D76" w:rsidRPr="00D3379C">
        <w:rPr>
          <w:rFonts w:ascii="David" w:hAnsi="David" w:hint="cs"/>
          <w:rtl/>
        </w:rPr>
        <w:t xml:space="preserve"> </w:t>
      </w:r>
    </w:p>
    <w:p w14:paraId="7B304BE0" w14:textId="4815E62B" w:rsidR="009A0138" w:rsidRPr="00D3379C" w:rsidRDefault="00C51D76" w:rsidP="00D3379C">
      <w:pPr>
        <w:spacing w:after="0" w:line="276" w:lineRule="auto"/>
        <w:jc w:val="both"/>
        <w:rPr>
          <w:rFonts w:ascii="David" w:hAnsi="David"/>
          <w:rtl/>
        </w:rPr>
      </w:pPr>
      <w:r w:rsidRPr="00D3379C">
        <w:rPr>
          <w:rFonts w:ascii="David" w:hAnsi="David" w:hint="cs"/>
          <w:rtl/>
        </w:rPr>
        <w:t>***</w:t>
      </w:r>
      <w:r w:rsidR="0029352A" w:rsidRPr="00D3379C">
        <w:rPr>
          <w:rFonts w:ascii="David" w:hAnsi="David" w:hint="cs"/>
          <w:rtl/>
        </w:rPr>
        <w:t xml:space="preserve">במקרה של </w:t>
      </w:r>
      <w:r w:rsidR="0029352A" w:rsidRPr="00D3379C">
        <w:rPr>
          <w:rFonts w:ascii="David" w:hAnsi="David" w:hint="cs"/>
          <w:u w:val="single"/>
          <w:rtl/>
        </w:rPr>
        <w:t>מס הכנסה</w:t>
      </w:r>
      <w:r w:rsidR="0029352A" w:rsidRPr="00D3379C">
        <w:rPr>
          <w:rFonts w:ascii="David" w:hAnsi="David" w:hint="cs"/>
          <w:rtl/>
        </w:rPr>
        <w:t>, אפקט התחלופה תמיד יגבר ולכן האדם יעבוד פחות.</w:t>
      </w:r>
    </w:p>
    <w:p w14:paraId="0B2BED8B" w14:textId="77777777" w:rsidR="00BD1022" w:rsidRPr="00D3379C" w:rsidRDefault="00BD1022" w:rsidP="00D3379C">
      <w:pPr>
        <w:spacing w:after="0" w:line="276" w:lineRule="auto"/>
        <w:jc w:val="both"/>
        <w:rPr>
          <w:rFonts w:ascii="David" w:hAnsi="David"/>
          <w:rtl/>
        </w:rPr>
      </w:pPr>
    </w:p>
    <w:p w14:paraId="759F6CDD" w14:textId="16281317" w:rsidR="00C51D76" w:rsidRPr="00D3379C" w:rsidRDefault="00BD1022" w:rsidP="00D3379C">
      <w:pPr>
        <w:spacing w:after="0" w:line="276" w:lineRule="auto"/>
        <w:jc w:val="both"/>
        <w:rPr>
          <w:rFonts w:ascii="David" w:hAnsi="David"/>
          <w:rtl/>
        </w:rPr>
      </w:pPr>
      <w:r w:rsidRPr="00D3379C">
        <w:rPr>
          <w:rFonts w:ascii="David" w:hAnsi="David" w:hint="cs"/>
          <w:rtl/>
        </w:rPr>
        <w:t>כל שינוי התנהגות פוגע בתועלת של כל אחד מהפרטים בחברה- באפקט הכנסה או תחלופה. אנחנו מפיקים פחות הנאה משינוי התנהגות מעבר לשינוי המס! אחרי ששילמתי מיסים ויש לי פחות כסף אני משנה את ההתנהגות שלי למשהו פחות טוב בעבורי (כי לא הייתי בוחר בו מלכתחילה). זו התנהגות שפחות הייתי רוצה בה מלכתחילה- בעולם ללא מס.</w:t>
      </w:r>
    </w:p>
    <w:p w14:paraId="36C4B003" w14:textId="77777777" w:rsidR="0029352A" w:rsidRPr="00D3379C" w:rsidRDefault="0029352A" w:rsidP="00D3379C">
      <w:pPr>
        <w:spacing w:after="0" w:line="276" w:lineRule="auto"/>
        <w:jc w:val="both"/>
        <w:rPr>
          <w:rFonts w:ascii="David" w:hAnsi="David"/>
          <w:rtl/>
        </w:rPr>
      </w:pPr>
    </w:p>
    <w:p w14:paraId="3EA2FE99" w14:textId="3508EBBF" w:rsidR="00C51D76" w:rsidRPr="00D3379C" w:rsidRDefault="00C51D76" w:rsidP="00D3379C">
      <w:pPr>
        <w:spacing w:line="276" w:lineRule="auto"/>
        <w:jc w:val="both"/>
        <w:rPr>
          <w:rFonts w:ascii="David" w:hAnsi="David"/>
          <w:rtl/>
        </w:rPr>
      </w:pPr>
      <w:r w:rsidRPr="00D3379C">
        <w:rPr>
          <w:rFonts w:ascii="David" w:hAnsi="David" w:hint="cs"/>
          <w:rtl/>
        </w:rPr>
        <w:t>פגיעה ביעילות= שינוי התנהגות. ככל שהשינוי בהתנהגות גדול ומשמעותי יותר הפגיעה בתועלת שלנו גדולה יותר ולכן מידת השינוי בהתנהגות מעניינת אותנו, אנחנו רוצים לצמצם כמה שיותר את ה</w:t>
      </w:r>
      <w:r w:rsidR="00863F57" w:rsidRPr="00D3379C">
        <w:rPr>
          <w:rFonts w:ascii="David" w:hAnsi="David" w:hint="cs"/>
          <w:rtl/>
        </w:rPr>
        <w:t>פגיעה ביעילות.</w:t>
      </w:r>
    </w:p>
    <w:p w14:paraId="3248BFF3" w14:textId="025DD113" w:rsidR="00863F57" w:rsidRPr="00D3379C" w:rsidRDefault="00863F57" w:rsidP="00D3379C">
      <w:pPr>
        <w:spacing w:after="0" w:line="276" w:lineRule="auto"/>
        <w:ind w:left="63"/>
        <w:jc w:val="both"/>
        <w:rPr>
          <w:rFonts w:ascii="David" w:hAnsi="David"/>
          <w:b/>
          <w:bCs/>
          <w:rtl/>
        </w:rPr>
      </w:pPr>
      <w:r w:rsidRPr="00D3379C">
        <w:rPr>
          <w:rFonts w:ascii="David" w:hAnsi="David" w:hint="cs"/>
          <w:b/>
          <w:bCs/>
          <w:rtl/>
        </w:rPr>
        <w:t>איך נצמצם את הפגיעה ביעילות (השינוי בהתנהגות)?</w:t>
      </w:r>
    </w:p>
    <w:p w14:paraId="00742377" w14:textId="58F675AB" w:rsidR="00B26819" w:rsidRPr="00D3379C" w:rsidRDefault="00863F57" w:rsidP="00D3379C">
      <w:pPr>
        <w:spacing w:after="0" w:line="276" w:lineRule="auto"/>
        <w:ind w:left="63"/>
        <w:jc w:val="both"/>
        <w:rPr>
          <w:rFonts w:ascii="David" w:hAnsi="David"/>
          <w:rtl/>
        </w:rPr>
      </w:pPr>
      <w:r w:rsidRPr="00D3379C">
        <w:rPr>
          <w:rFonts w:ascii="David" w:hAnsi="David" w:hint="cs"/>
          <w:rtl/>
        </w:rPr>
        <w:t xml:space="preserve">כל עוד אנחנו צריכים למלא את קופת המדינה, נצטרך לגבות מיסים ואפקט ההכנסה תמיד יהיה קיים, </w:t>
      </w:r>
      <w:r w:rsidR="00B26819" w:rsidRPr="00D3379C">
        <w:rPr>
          <w:rFonts w:ascii="David" w:hAnsi="David" w:hint="cs"/>
          <w:rtl/>
        </w:rPr>
        <w:t xml:space="preserve">לא משנה איזה מס נטיל, </w:t>
      </w:r>
      <w:r w:rsidRPr="00D3379C">
        <w:rPr>
          <w:rFonts w:ascii="David" w:hAnsi="David" w:hint="cs"/>
          <w:rtl/>
        </w:rPr>
        <w:t>תמיד נצטרך לספוג אותו ולכן נתעלם ממנו</w:t>
      </w:r>
      <w:r w:rsidR="00B26819" w:rsidRPr="00D3379C">
        <w:rPr>
          <w:rFonts w:ascii="David" w:hAnsi="David" w:hint="cs"/>
          <w:rtl/>
        </w:rPr>
        <w:t>.</w:t>
      </w:r>
    </w:p>
    <w:p w14:paraId="642A776E" w14:textId="7EE8CB65" w:rsidR="00863F57" w:rsidRPr="00D3379C" w:rsidRDefault="00863F57" w:rsidP="00D3379C">
      <w:pPr>
        <w:spacing w:line="276" w:lineRule="auto"/>
        <w:ind w:left="63"/>
        <w:jc w:val="both"/>
        <w:rPr>
          <w:rFonts w:ascii="David" w:hAnsi="David"/>
          <w:rtl/>
        </w:rPr>
      </w:pPr>
      <w:r w:rsidRPr="00D3379C">
        <w:rPr>
          <w:rFonts w:ascii="David" w:hAnsi="David" w:hint="cs"/>
          <w:rtl/>
        </w:rPr>
        <w:t>מה שכן יעניין אותנו</w:t>
      </w:r>
      <w:r w:rsidR="00B26819" w:rsidRPr="00D3379C">
        <w:rPr>
          <w:rFonts w:ascii="David" w:hAnsi="David" w:hint="cs"/>
          <w:rtl/>
        </w:rPr>
        <w:t>,</w:t>
      </w:r>
      <w:r w:rsidRPr="00D3379C">
        <w:rPr>
          <w:rFonts w:ascii="David" w:hAnsi="David" w:hint="cs"/>
          <w:rtl/>
        </w:rPr>
        <w:t xml:space="preserve"> </w:t>
      </w:r>
      <w:r w:rsidR="00B26819" w:rsidRPr="00D3379C">
        <w:rPr>
          <w:rFonts w:ascii="David" w:hAnsi="David" w:hint="cs"/>
          <w:rtl/>
        </w:rPr>
        <w:t>זה</w:t>
      </w:r>
      <w:r w:rsidRPr="00D3379C">
        <w:rPr>
          <w:rFonts w:ascii="David" w:hAnsi="David" w:hint="cs"/>
          <w:rtl/>
        </w:rPr>
        <w:t xml:space="preserve"> אפקט התחלופה</w:t>
      </w:r>
      <w:r w:rsidR="00E03332" w:rsidRPr="00D3379C">
        <w:rPr>
          <w:rFonts w:ascii="David" w:hAnsi="David" w:hint="cs"/>
          <w:rtl/>
        </w:rPr>
        <w:t>,</w:t>
      </w:r>
      <w:r w:rsidRPr="00D3379C">
        <w:rPr>
          <w:rFonts w:ascii="David" w:hAnsi="David" w:hint="cs"/>
          <w:rtl/>
        </w:rPr>
        <w:t xml:space="preserve"> מאחר שהוא ניתן לשליטה</w:t>
      </w:r>
      <w:r w:rsidR="00E03332" w:rsidRPr="00D3379C">
        <w:rPr>
          <w:rFonts w:ascii="David" w:hAnsi="David" w:hint="cs"/>
          <w:rtl/>
        </w:rPr>
        <w:t>.</w:t>
      </w:r>
      <w:r w:rsidRPr="00D3379C">
        <w:rPr>
          <w:rFonts w:ascii="David" w:hAnsi="David" w:hint="cs"/>
          <w:rtl/>
        </w:rPr>
        <w:t xml:space="preserve"> </w:t>
      </w:r>
      <w:r w:rsidR="00B26819" w:rsidRPr="00D3379C">
        <w:rPr>
          <w:rFonts w:ascii="David" w:hAnsi="David" w:hint="cs"/>
          <w:rtl/>
        </w:rPr>
        <w:t>כל מס ישפיע בצורה שונה על אפקט התחלופה.</w:t>
      </w:r>
    </w:p>
    <w:p w14:paraId="3521BA68" w14:textId="77777777" w:rsidR="00532511" w:rsidRPr="00D3379C" w:rsidRDefault="00B26819" w:rsidP="00D3379C">
      <w:pPr>
        <w:spacing w:line="276" w:lineRule="auto"/>
        <w:ind w:left="63"/>
        <w:jc w:val="both"/>
        <w:rPr>
          <w:rFonts w:ascii="David" w:hAnsi="David"/>
          <w:rtl/>
        </w:rPr>
      </w:pPr>
      <w:r w:rsidRPr="00D3379C">
        <w:rPr>
          <w:rFonts w:ascii="David" w:hAnsi="David" w:hint="cs"/>
          <w:highlight w:val="lightGray"/>
          <w:rtl/>
        </w:rPr>
        <w:t>למשל</w:t>
      </w:r>
      <w:r w:rsidRPr="00D3379C">
        <w:rPr>
          <w:rFonts w:ascii="David" w:hAnsi="David" w:hint="cs"/>
          <w:rtl/>
        </w:rPr>
        <w:t xml:space="preserve">: מס גולגולת- מס בגודל קבוע שמוטל על כל האנשים במדינה ולכן מבחינת אפקט ההכנסה הוא משפיע בצורה אחידה- כולם יתנהגו בצורה יותר חסכנית, יש להם פחות כסף. מבחינת אפקט התחלופה- אין! אין תחליף לחיים שלנו ולכן ההתנהגות לא </w:t>
      </w:r>
      <w:r w:rsidR="004C4C51" w:rsidRPr="00D3379C">
        <w:rPr>
          <w:rFonts w:ascii="David" w:hAnsi="David" w:hint="cs"/>
          <w:rtl/>
        </w:rPr>
        <w:t>ת</w:t>
      </w:r>
      <w:r w:rsidRPr="00D3379C">
        <w:rPr>
          <w:rFonts w:ascii="David" w:hAnsi="David" w:hint="cs"/>
          <w:rtl/>
        </w:rPr>
        <w:t xml:space="preserve">שתנה. </w:t>
      </w:r>
    </w:p>
    <w:p w14:paraId="744CD8F6" w14:textId="45284667" w:rsidR="004C4C51" w:rsidRPr="00D3379C" w:rsidRDefault="004C4C51" w:rsidP="00D3379C">
      <w:pPr>
        <w:spacing w:line="276" w:lineRule="auto"/>
        <w:ind w:left="63"/>
        <w:jc w:val="both"/>
        <w:rPr>
          <w:rFonts w:ascii="David" w:hAnsi="David"/>
          <w:rtl/>
        </w:rPr>
      </w:pPr>
      <w:r w:rsidRPr="00D3379C">
        <w:rPr>
          <w:rFonts w:ascii="David" w:hAnsi="David" w:hint="cs"/>
          <w:highlight w:val="lightGray"/>
          <w:rtl/>
        </w:rPr>
        <w:t>דוגמא להמחשת צמצום הפגיעה ביעילות</w:t>
      </w:r>
      <w:r w:rsidRPr="00D3379C">
        <w:rPr>
          <w:rFonts w:ascii="David" w:hAnsi="David" w:hint="cs"/>
          <w:rtl/>
        </w:rPr>
        <w:t xml:space="preserve"> (בסוג זה יש רק 2 אפשרויות)</w:t>
      </w:r>
    </w:p>
    <w:p w14:paraId="432C5665" w14:textId="4AE54CB0" w:rsidR="004C4C51" w:rsidRPr="00D3379C" w:rsidRDefault="00512F8C" w:rsidP="00D3379C">
      <w:pPr>
        <w:spacing w:after="0" w:line="276" w:lineRule="auto"/>
        <w:ind w:left="63"/>
        <w:jc w:val="both"/>
        <w:rPr>
          <w:rFonts w:ascii="David" w:hAnsi="David"/>
          <w:rtl/>
        </w:rPr>
      </w:pPr>
      <w:r w:rsidRPr="00D3379C">
        <w:rPr>
          <w:rFonts w:ascii="David" w:hAnsi="David" w:hint="cs"/>
          <w:rtl/>
        </w:rPr>
        <w:t xml:space="preserve">דוגמא </w:t>
      </w:r>
      <w:r w:rsidR="004C4C51" w:rsidRPr="00D3379C">
        <w:rPr>
          <w:rFonts w:ascii="David" w:hAnsi="David" w:hint="cs"/>
          <w:rtl/>
        </w:rPr>
        <w:t>מ</w:t>
      </w:r>
      <w:r w:rsidRPr="00D3379C">
        <w:rPr>
          <w:rFonts w:ascii="David" w:hAnsi="David" w:hint="cs"/>
          <w:rtl/>
        </w:rPr>
        <w:t>ופ</w:t>
      </w:r>
      <w:r w:rsidR="004C4C51" w:rsidRPr="00D3379C">
        <w:rPr>
          <w:rFonts w:ascii="David" w:hAnsi="David" w:hint="cs"/>
          <w:rtl/>
        </w:rPr>
        <w:t>שט</w:t>
      </w:r>
      <w:r w:rsidRPr="00D3379C">
        <w:rPr>
          <w:rFonts w:ascii="David" w:hAnsi="David" w:hint="cs"/>
          <w:rtl/>
        </w:rPr>
        <w:t>ת</w:t>
      </w:r>
      <w:r w:rsidR="004C4C51" w:rsidRPr="00D3379C">
        <w:rPr>
          <w:rFonts w:ascii="David" w:hAnsi="David" w:hint="cs"/>
          <w:rtl/>
        </w:rPr>
        <w:t xml:space="preserve">. עוזר להמחיש ניתוח של יעילות. </w:t>
      </w:r>
    </w:p>
    <w:p w14:paraId="2EDD9ADE" w14:textId="6D9D7680" w:rsidR="004C4C51" w:rsidRPr="00D3379C" w:rsidRDefault="004C4C51" w:rsidP="00D3379C">
      <w:pPr>
        <w:spacing w:after="0" w:line="276" w:lineRule="auto"/>
        <w:ind w:left="63"/>
        <w:jc w:val="both"/>
        <w:rPr>
          <w:rFonts w:ascii="David" w:hAnsi="David"/>
          <w:rtl/>
        </w:rPr>
      </w:pPr>
      <w:r w:rsidRPr="00D3379C">
        <w:rPr>
          <w:rFonts w:ascii="David" w:hAnsi="David" w:hint="cs"/>
          <w:rtl/>
        </w:rPr>
        <w:t xml:space="preserve">לאדם יש </w:t>
      </w:r>
      <w:r w:rsidR="00A91274">
        <w:rPr>
          <w:rFonts w:ascii="David" w:hAnsi="David" w:hint="cs"/>
          <w:rtl/>
        </w:rPr>
        <w:t>מאה אלף</w:t>
      </w:r>
      <w:r w:rsidRPr="00D3379C">
        <w:rPr>
          <w:rFonts w:ascii="David" w:hAnsi="David" w:hint="cs"/>
          <w:rtl/>
        </w:rPr>
        <w:t xml:space="preserve"> ₪ והוא שוקל רק 2 אופציות לשימוש בהם:</w:t>
      </w:r>
    </w:p>
    <w:p w14:paraId="396B0CB7" w14:textId="2A94AD07" w:rsidR="004C4C51" w:rsidRPr="00D3379C" w:rsidRDefault="004C4C51" w:rsidP="00D3379C">
      <w:pPr>
        <w:pStyle w:val="a3"/>
        <w:numPr>
          <w:ilvl w:val="0"/>
          <w:numId w:val="27"/>
        </w:numPr>
        <w:spacing w:after="0" w:line="276" w:lineRule="auto"/>
        <w:jc w:val="both"/>
        <w:rPr>
          <w:rFonts w:ascii="David" w:hAnsi="David"/>
          <w:rtl/>
        </w:rPr>
      </w:pPr>
      <w:r w:rsidRPr="00D3379C">
        <w:rPr>
          <w:rFonts w:ascii="David" w:hAnsi="David" w:hint="cs"/>
          <w:rtl/>
        </w:rPr>
        <w:lastRenderedPageBreak/>
        <w:t xml:space="preserve">השקעה שהתשואה שנתית היא 10% </w:t>
      </w:r>
    </w:p>
    <w:p w14:paraId="422D814F" w14:textId="62870039" w:rsidR="004C4C51" w:rsidRPr="00D3379C" w:rsidRDefault="004C4C51" w:rsidP="00D3379C">
      <w:pPr>
        <w:pStyle w:val="a3"/>
        <w:numPr>
          <w:ilvl w:val="0"/>
          <w:numId w:val="27"/>
        </w:numPr>
        <w:spacing w:after="0" w:line="276" w:lineRule="auto"/>
        <w:jc w:val="both"/>
        <w:rPr>
          <w:rFonts w:ascii="David" w:hAnsi="David"/>
          <w:rtl/>
        </w:rPr>
      </w:pPr>
      <w:r w:rsidRPr="00D3379C">
        <w:rPr>
          <w:rFonts w:ascii="David" w:hAnsi="David" w:hint="cs"/>
          <w:rtl/>
        </w:rPr>
        <w:t xml:space="preserve"> קניית דירת מגורים</w:t>
      </w:r>
    </w:p>
    <w:p w14:paraId="172430C4" w14:textId="77777777" w:rsidR="004C4C51" w:rsidRPr="00D3379C" w:rsidRDefault="004C4C51" w:rsidP="00D3379C">
      <w:pPr>
        <w:spacing w:after="0" w:line="276" w:lineRule="auto"/>
        <w:ind w:left="63"/>
        <w:jc w:val="both"/>
        <w:rPr>
          <w:rFonts w:ascii="David" w:hAnsi="David"/>
          <w:rtl/>
        </w:rPr>
      </w:pPr>
      <w:r w:rsidRPr="00D3379C">
        <w:rPr>
          <w:rFonts w:ascii="David" w:hAnsi="David" w:hint="cs"/>
          <w:rtl/>
        </w:rPr>
        <w:t xml:space="preserve">במידה והוא בחור בהשקעה הוא צריך לשכור את דירה, כי אין לו איפה לגור, דמי השכירות של אותה דירה הם 80 אלף ₪ לשנה. </w:t>
      </w:r>
    </w:p>
    <w:p w14:paraId="48B5CA5B" w14:textId="6F40035B" w:rsidR="004C4C51" w:rsidRPr="00D3379C" w:rsidRDefault="004C4C51" w:rsidP="00D3379C">
      <w:pPr>
        <w:spacing w:after="0" w:line="276" w:lineRule="auto"/>
        <w:ind w:left="63"/>
        <w:jc w:val="both"/>
        <w:rPr>
          <w:rFonts w:ascii="David" w:hAnsi="David"/>
          <w:rtl/>
        </w:rPr>
      </w:pPr>
      <w:r w:rsidRPr="00D3379C">
        <w:rPr>
          <w:rFonts w:ascii="David" w:hAnsi="David" w:hint="cs"/>
          <w:rtl/>
        </w:rPr>
        <w:t xml:space="preserve">במקרה כזה, כדאי לו לבחור את האפשרות הראשונה, כי הוא יהיה ברווח של 20 אלף ₪; הוא ירוויח בשנה הראשונה 100 אלף ₪ ויוציא רק 80 אלף ₪. </w:t>
      </w:r>
    </w:p>
    <w:p w14:paraId="0120F3E2" w14:textId="78F5B965" w:rsidR="004C4C51" w:rsidRPr="00D3379C" w:rsidRDefault="004C4C51" w:rsidP="00D3379C">
      <w:pPr>
        <w:spacing w:after="0" w:line="276" w:lineRule="auto"/>
        <w:ind w:left="63"/>
        <w:jc w:val="both"/>
        <w:rPr>
          <w:rFonts w:ascii="David" w:hAnsi="David"/>
          <w:rtl/>
        </w:rPr>
      </w:pPr>
      <w:r w:rsidRPr="00D3379C">
        <w:rPr>
          <w:rFonts w:ascii="David" w:hAnsi="David" w:hint="cs"/>
          <w:rtl/>
        </w:rPr>
        <w:t xml:space="preserve">כעת, הוטל מס של 30%. ההכנסה מההשקעה לאחר מס היא 70 אלף ₪, אבל דמי שכירות 80 אלף ₪ , ואז הוא כל שנה צריך להוציא 10 </w:t>
      </w:r>
      <w:proofErr w:type="spellStart"/>
      <w:r w:rsidRPr="00D3379C">
        <w:rPr>
          <w:rFonts w:ascii="David" w:hAnsi="David" w:hint="cs"/>
          <w:rtl/>
        </w:rPr>
        <w:t>אש"ח</w:t>
      </w:r>
      <w:proofErr w:type="spellEnd"/>
      <w:r w:rsidRPr="00D3379C">
        <w:rPr>
          <w:rFonts w:ascii="David" w:hAnsi="David" w:hint="cs"/>
          <w:rtl/>
        </w:rPr>
        <w:t xml:space="preserve"> מהחסכונות שלו. לכן הוא ירכוש דירה. </w:t>
      </w:r>
    </w:p>
    <w:p w14:paraId="6838CB03" w14:textId="77777777" w:rsidR="004C4C51" w:rsidRPr="00D3379C" w:rsidRDefault="004C4C51" w:rsidP="00D3379C">
      <w:pPr>
        <w:spacing w:after="0" w:line="276" w:lineRule="auto"/>
        <w:ind w:left="63"/>
        <w:jc w:val="both"/>
        <w:rPr>
          <w:rFonts w:ascii="David" w:hAnsi="David"/>
          <w:rtl/>
        </w:rPr>
      </w:pPr>
      <w:r w:rsidRPr="00D3379C">
        <w:rPr>
          <w:rFonts w:ascii="David" w:hAnsi="David" w:hint="cs"/>
          <w:rtl/>
        </w:rPr>
        <w:t>והנה, הדגמנו את אפקט התחלופה כי היו 2 בחירות אפשרויות, בעולם ללא מיסים בוחרים אחת. ובעולם לאחר מס- האפשרות השנייה יותר אטרקטיבית.</w:t>
      </w:r>
    </w:p>
    <w:p w14:paraId="0613AF3B" w14:textId="77777777" w:rsidR="00E03332" w:rsidRPr="00D3379C" w:rsidRDefault="00E03332" w:rsidP="00D3379C">
      <w:pPr>
        <w:spacing w:after="0" w:line="276" w:lineRule="auto"/>
        <w:ind w:left="63"/>
        <w:jc w:val="both"/>
        <w:rPr>
          <w:rFonts w:ascii="David" w:hAnsi="David"/>
          <w:rtl/>
        </w:rPr>
      </w:pPr>
    </w:p>
    <w:p w14:paraId="24FF0A55" w14:textId="7E75BE55" w:rsidR="004C4C51" w:rsidRPr="00D3379C" w:rsidRDefault="004C4C51" w:rsidP="00D3379C">
      <w:pPr>
        <w:spacing w:after="0" w:line="276" w:lineRule="auto"/>
        <w:ind w:left="63"/>
        <w:jc w:val="both"/>
        <w:rPr>
          <w:rFonts w:ascii="David" w:hAnsi="David"/>
          <w:rtl/>
        </w:rPr>
      </w:pPr>
      <w:r w:rsidRPr="00D3379C">
        <w:rPr>
          <w:rFonts w:ascii="David" w:hAnsi="David" w:hint="cs"/>
          <w:rtl/>
        </w:rPr>
        <w:t xml:space="preserve">מאחר שאפקט תחלופה פוגע ביעילות כתוצאה משינוי התנהגות, היינו רוצים שהסדר המס יתעצב כך שיבטל את הפגיעה ביעילות.  </w:t>
      </w:r>
      <w:r w:rsidRPr="00D3379C">
        <w:rPr>
          <w:rFonts w:ascii="David" w:hAnsi="David" w:hint="cs"/>
          <w:u w:val="single"/>
          <w:rtl/>
        </w:rPr>
        <w:t xml:space="preserve">אפשרויות </w:t>
      </w:r>
      <w:proofErr w:type="spellStart"/>
      <w:r w:rsidRPr="00D3379C">
        <w:rPr>
          <w:rFonts w:ascii="David" w:hAnsi="David" w:hint="cs"/>
          <w:u w:val="single"/>
          <w:rtl/>
        </w:rPr>
        <w:t>לצימצום</w:t>
      </w:r>
      <w:proofErr w:type="spellEnd"/>
      <w:r w:rsidRPr="00D3379C">
        <w:rPr>
          <w:rFonts w:ascii="David" w:hAnsi="David" w:hint="cs"/>
          <w:u w:val="single"/>
          <w:rtl/>
        </w:rPr>
        <w:t xml:space="preserve"> הפגיעה ביעילות</w:t>
      </w:r>
      <w:r w:rsidRPr="00D3379C">
        <w:rPr>
          <w:rFonts w:ascii="David" w:hAnsi="David" w:hint="cs"/>
          <w:rtl/>
        </w:rPr>
        <w:t>:</w:t>
      </w:r>
    </w:p>
    <w:p w14:paraId="673C2E00" w14:textId="77777777" w:rsidR="004C4C51" w:rsidRPr="00D3379C" w:rsidRDefault="004C4C51" w:rsidP="00D3379C">
      <w:pPr>
        <w:numPr>
          <w:ilvl w:val="0"/>
          <w:numId w:val="26"/>
        </w:numPr>
        <w:spacing w:after="0" w:line="276" w:lineRule="auto"/>
        <w:jc w:val="both"/>
        <w:rPr>
          <w:rFonts w:ascii="David" w:hAnsi="David"/>
        </w:rPr>
      </w:pPr>
      <w:r w:rsidRPr="00D3379C">
        <w:rPr>
          <w:rFonts w:ascii="David" w:hAnsi="David" w:hint="cs"/>
          <w:rtl/>
        </w:rPr>
        <w:t xml:space="preserve">ניכוי הוצאות- אם מנכים את דמי השכירות (ההוצאות) אין פגיעה ביעילות כי עדיין יש רווח (אין הפסד כתוצאה מהמס, כלומר אין שינוי של התנהגות). המשמעות היא ביטול מערכת מס הכנסה. </w:t>
      </w:r>
    </w:p>
    <w:p w14:paraId="0ABDAF03" w14:textId="77777777" w:rsidR="004C4C51" w:rsidRPr="00D3379C" w:rsidRDefault="004C4C51" w:rsidP="00D3379C">
      <w:pPr>
        <w:numPr>
          <w:ilvl w:val="0"/>
          <w:numId w:val="26"/>
        </w:numPr>
        <w:spacing w:after="0" w:line="276" w:lineRule="auto"/>
        <w:jc w:val="both"/>
        <w:rPr>
          <w:rFonts w:ascii="David" w:hAnsi="David"/>
        </w:rPr>
      </w:pPr>
      <w:r w:rsidRPr="00D3379C">
        <w:rPr>
          <w:rFonts w:ascii="David" w:hAnsi="David" w:hint="cs"/>
          <w:rtl/>
        </w:rPr>
        <w:t xml:space="preserve">מס על דמי השכירות של הדירה שאתה גר בה- </w:t>
      </w:r>
      <w:proofErr w:type="spellStart"/>
      <w:r w:rsidRPr="00D3379C">
        <w:rPr>
          <w:rFonts w:ascii="David" w:hAnsi="David" w:hint="cs"/>
          <w:rtl/>
        </w:rPr>
        <w:t>פיתרון</w:t>
      </w:r>
      <w:proofErr w:type="spellEnd"/>
      <w:r w:rsidRPr="00D3379C">
        <w:rPr>
          <w:rFonts w:ascii="David" w:hAnsi="David" w:hint="cs"/>
          <w:rtl/>
        </w:rPr>
        <w:t xml:space="preserve"> שלא מבטל את מס הכנסה. אבל הוא מופרך מבחינה חברתית/ פוליטית. </w:t>
      </w:r>
    </w:p>
    <w:p w14:paraId="5FAD3D7D" w14:textId="77777777" w:rsidR="00E03332" w:rsidRPr="00D3379C" w:rsidRDefault="004C4C51" w:rsidP="00D3379C">
      <w:pPr>
        <w:numPr>
          <w:ilvl w:val="0"/>
          <w:numId w:val="26"/>
        </w:numPr>
        <w:spacing w:after="0" w:line="276" w:lineRule="auto"/>
        <w:jc w:val="both"/>
        <w:rPr>
          <w:rFonts w:ascii="David" w:hAnsi="David"/>
        </w:rPr>
      </w:pPr>
      <w:r w:rsidRPr="00D3379C">
        <w:rPr>
          <w:rFonts w:ascii="David" w:hAnsi="David" w:hint="cs"/>
          <w:rtl/>
        </w:rPr>
        <w:t xml:space="preserve">לבטל את מס הכנסה. </w:t>
      </w:r>
    </w:p>
    <w:p w14:paraId="2D9BDBCF" w14:textId="77777777" w:rsidR="00E03332" w:rsidRPr="00D3379C" w:rsidRDefault="00E03332" w:rsidP="00D3379C">
      <w:pPr>
        <w:spacing w:after="0" w:line="276" w:lineRule="auto"/>
        <w:ind w:left="-483"/>
        <w:jc w:val="both"/>
        <w:rPr>
          <w:rFonts w:ascii="David" w:hAnsi="David"/>
          <w:rtl/>
        </w:rPr>
      </w:pPr>
    </w:p>
    <w:p w14:paraId="7668914F" w14:textId="2E45AEB8" w:rsidR="00E03332" w:rsidRPr="00D3379C" w:rsidRDefault="00E03332" w:rsidP="00D3379C">
      <w:pPr>
        <w:spacing w:after="0" w:line="276" w:lineRule="auto"/>
        <w:ind w:left="-483"/>
        <w:jc w:val="both"/>
        <w:rPr>
          <w:rFonts w:ascii="David" w:hAnsi="David"/>
          <w:rtl/>
        </w:rPr>
      </w:pPr>
      <w:r w:rsidRPr="00D3379C">
        <w:rPr>
          <w:rFonts w:ascii="David" w:hAnsi="David" w:hint="cs"/>
          <w:highlight w:val="darkGray"/>
          <w:rtl/>
        </w:rPr>
        <w:t>דוגמא נוספת:</w:t>
      </w:r>
    </w:p>
    <w:p w14:paraId="0C03F302" w14:textId="77777777" w:rsidR="001B2C50" w:rsidRPr="00D3379C" w:rsidRDefault="001B2C50" w:rsidP="00D3379C">
      <w:pPr>
        <w:spacing w:after="0" w:line="276" w:lineRule="auto"/>
        <w:ind w:left="-483"/>
        <w:jc w:val="both"/>
        <w:rPr>
          <w:rFonts w:ascii="David" w:hAnsi="David"/>
          <w:rtl/>
        </w:rPr>
      </w:pPr>
      <w:r w:rsidRPr="00D3379C">
        <w:rPr>
          <w:rFonts w:ascii="David" w:hAnsi="David" w:hint="cs"/>
          <w:rtl/>
        </w:rPr>
        <w:t xml:space="preserve">בני זוג, מתלבטים אם אחד מהם יצא לעבוד או להישאר בבית. לפי ניתוח של ניטראליות- יש 2 אפשרויות. אם הוא יוצא לעבודה הוא מקבל 10 </w:t>
      </w:r>
      <w:proofErr w:type="spellStart"/>
      <w:r w:rsidRPr="00D3379C">
        <w:rPr>
          <w:rFonts w:ascii="David" w:hAnsi="David" w:hint="cs"/>
          <w:rtl/>
        </w:rPr>
        <w:t>אש"ח</w:t>
      </w:r>
      <w:proofErr w:type="spellEnd"/>
      <w:r w:rsidRPr="00D3379C">
        <w:rPr>
          <w:rFonts w:ascii="David" w:hAnsi="David" w:hint="cs"/>
          <w:rtl/>
        </w:rPr>
        <w:t xml:space="preserve">, ואם הוא נשאר בבית, הוא לא מקבל שכר, אבל הוא מפיק רווח (אם יש ילדים, חוסך את העלות של מטפל, במקום לקנות אוכל- הוא יבשל וכו') מהזמן הפנוי שיש לי. הערך שלו, לצורך ההמחשה, 8 </w:t>
      </w:r>
      <w:proofErr w:type="spellStart"/>
      <w:r w:rsidRPr="00D3379C">
        <w:rPr>
          <w:rFonts w:ascii="David" w:hAnsi="David" w:hint="cs"/>
          <w:rtl/>
        </w:rPr>
        <w:t>אש"ח</w:t>
      </w:r>
      <w:proofErr w:type="spellEnd"/>
      <w:r w:rsidRPr="00D3379C">
        <w:rPr>
          <w:rFonts w:ascii="David" w:hAnsi="David" w:hint="cs"/>
          <w:rtl/>
        </w:rPr>
        <w:t xml:space="preserve">. לעיתים קשה לתמחר, אבל תמיד י ערך להנאה שמפיקים מהזמן בבית. </w:t>
      </w:r>
    </w:p>
    <w:p w14:paraId="0E8E4302" w14:textId="77777777" w:rsidR="001B2C50" w:rsidRPr="00D3379C" w:rsidRDefault="001B2C50" w:rsidP="00D3379C">
      <w:pPr>
        <w:spacing w:after="0" w:line="276" w:lineRule="auto"/>
        <w:ind w:left="-483"/>
        <w:jc w:val="both"/>
        <w:rPr>
          <w:rFonts w:ascii="David" w:hAnsi="David"/>
          <w:rtl/>
        </w:rPr>
      </w:pPr>
      <w:r w:rsidRPr="00D3379C">
        <w:rPr>
          <w:rFonts w:ascii="David" w:hAnsi="David" w:hint="cs"/>
          <w:rtl/>
        </w:rPr>
        <w:t xml:space="preserve">בעולם ללא מיסים- הבחירה תהיה לצאת לעבודה. יש רווח של 2,000.  </w:t>
      </w:r>
    </w:p>
    <w:p w14:paraId="02AD6ECF" w14:textId="77777777" w:rsidR="001B2C50" w:rsidRPr="00D3379C" w:rsidRDefault="001B2C50" w:rsidP="00D3379C">
      <w:pPr>
        <w:spacing w:after="0" w:line="276" w:lineRule="auto"/>
        <w:ind w:left="-483"/>
        <w:jc w:val="both"/>
        <w:rPr>
          <w:rFonts w:ascii="David" w:hAnsi="David"/>
          <w:rtl/>
        </w:rPr>
      </w:pPr>
      <w:r w:rsidRPr="00D3379C">
        <w:rPr>
          <w:rFonts w:ascii="David" w:hAnsi="David" w:hint="cs"/>
          <w:rtl/>
        </w:rPr>
        <w:t xml:space="preserve">הוטל מס הכנסה בשיעור של 30%. </w:t>
      </w:r>
    </w:p>
    <w:p w14:paraId="5280AED3" w14:textId="77777777" w:rsidR="001B2C50" w:rsidRPr="00D3379C" w:rsidRDefault="001B2C50" w:rsidP="00D3379C">
      <w:pPr>
        <w:spacing w:after="0" w:line="276" w:lineRule="auto"/>
        <w:ind w:left="-483"/>
        <w:jc w:val="both"/>
        <w:rPr>
          <w:rFonts w:ascii="David" w:hAnsi="David"/>
          <w:rtl/>
        </w:rPr>
      </w:pPr>
      <w:r w:rsidRPr="00D3379C">
        <w:rPr>
          <w:rFonts w:ascii="David" w:hAnsi="David" w:hint="cs"/>
          <w:rtl/>
        </w:rPr>
        <w:t>ולכן, על שכר העבודה- הוא ישלם 3,000 ₪ ויישאר לו 7,000 ₪ . אבל הזמן בבית נשאר 8,000 ולכן ההחלטה שלו תשתנה! הבחירה של ההתנהגות אינה ניטרלית למס. שינוי התנהגות בגין אפקט התחלופה. יחס המחירים של התנהגויות שונות, השתנה. הוא יעדיף כעת לספק שירותים ביתיים לתא המשפחתי.</w:t>
      </w:r>
    </w:p>
    <w:p w14:paraId="424C8B9B" w14:textId="77777777" w:rsidR="001B2C50" w:rsidRPr="00D3379C" w:rsidRDefault="001B2C50" w:rsidP="00D3379C">
      <w:pPr>
        <w:spacing w:after="0" w:line="276" w:lineRule="auto"/>
        <w:jc w:val="both"/>
        <w:rPr>
          <w:rFonts w:ascii="David" w:hAnsi="David"/>
          <w:rtl/>
        </w:rPr>
      </w:pPr>
    </w:p>
    <w:p w14:paraId="5EDBC581" w14:textId="24867DAB" w:rsidR="00706AF0" w:rsidRPr="00D3379C" w:rsidRDefault="00E03332" w:rsidP="00D3379C">
      <w:pPr>
        <w:spacing w:after="0" w:line="276" w:lineRule="auto"/>
        <w:ind w:left="-483"/>
        <w:jc w:val="both"/>
        <w:rPr>
          <w:rFonts w:ascii="David" w:hAnsi="David"/>
          <w:rtl/>
        </w:rPr>
      </w:pPr>
      <w:r w:rsidRPr="00D3379C">
        <w:rPr>
          <w:rFonts w:ascii="David" w:hAnsi="David" w:hint="cs"/>
          <w:u w:val="single"/>
          <w:rtl/>
        </w:rPr>
        <w:t>אפשרויות לצמצום הפגיעה ביעילות (החזרת המצב לבחירה הקודמת</w:t>
      </w:r>
      <w:r w:rsidRPr="00D3379C">
        <w:rPr>
          <w:rFonts w:ascii="David" w:hAnsi="David" w:hint="cs"/>
          <w:rtl/>
        </w:rPr>
        <w:t>):</w:t>
      </w:r>
    </w:p>
    <w:p w14:paraId="568FC9A2" w14:textId="132AE2F7" w:rsidR="00706AF0" w:rsidRPr="00D3379C" w:rsidRDefault="00706AF0" w:rsidP="00D3379C">
      <w:pPr>
        <w:pStyle w:val="a3"/>
        <w:numPr>
          <w:ilvl w:val="1"/>
          <w:numId w:val="25"/>
        </w:numPr>
        <w:spacing w:after="0" w:line="276" w:lineRule="auto"/>
        <w:jc w:val="both"/>
        <w:rPr>
          <w:rFonts w:ascii="David" w:hAnsi="David"/>
        </w:rPr>
      </w:pPr>
      <w:r w:rsidRPr="00D3379C">
        <w:rPr>
          <w:rFonts w:ascii="David" w:hAnsi="David" w:hint="cs"/>
          <w:rtl/>
        </w:rPr>
        <w:t>ניכוי הוצאות- להכיר בהוצאת הבית (ה8,000 שקלים) ולהטיל מס הכנסה רק על ההכנסה של 2,000 שקל ולא על כל ה10,000 ₪, ואז י</w:t>
      </w:r>
      <w:r w:rsidR="00226E1E" w:rsidRPr="00D3379C">
        <w:rPr>
          <w:rFonts w:ascii="David" w:hAnsi="David" w:hint="cs"/>
          <w:rtl/>
        </w:rPr>
        <w:t>צטרך לשלם רק 600 שקלים למס הכנסה ונ</w:t>
      </w:r>
      <w:r w:rsidRPr="00D3379C">
        <w:rPr>
          <w:rFonts w:ascii="David" w:hAnsi="David" w:hint="cs"/>
          <w:rtl/>
        </w:rPr>
        <w:t xml:space="preserve">שאר לו </w:t>
      </w:r>
      <w:proofErr w:type="spellStart"/>
      <w:r w:rsidRPr="00D3379C">
        <w:rPr>
          <w:rFonts w:ascii="David" w:hAnsi="David" w:hint="cs"/>
          <w:rtl/>
        </w:rPr>
        <w:t>סהכ</w:t>
      </w:r>
      <w:proofErr w:type="spellEnd"/>
      <w:r w:rsidRPr="00D3379C">
        <w:rPr>
          <w:rFonts w:ascii="David" w:hAnsi="David" w:hint="cs"/>
          <w:rtl/>
        </w:rPr>
        <w:t xml:space="preserve"> 9400 ₪  והוא יעדיף לצאת לעבוד.</w:t>
      </w:r>
    </w:p>
    <w:p w14:paraId="2F0E441F" w14:textId="24ABC260" w:rsidR="00706AF0" w:rsidRPr="00D3379C" w:rsidRDefault="00706AF0" w:rsidP="00D3379C">
      <w:pPr>
        <w:pStyle w:val="a3"/>
        <w:numPr>
          <w:ilvl w:val="1"/>
          <w:numId w:val="25"/>
        </w:numPr>
        <w:spacing w:after="0" w:line="276" w:lineRule="auto"/>
        <w:jc w:val="both"/>
        <w:rPr>
          <w:rFonts w:ascii="David" w:hAnsi="David"/>
        </w:rPr>
      </w:pPr>
      <w:r w:rsidRPr="00D3379C">
        <w:rPr>
          <w:rFonts w:ascii="David" w:hAnsi="David" w:hint="cs"/>
          <w:rtl/>
        </w:rPr>
        <w:t>לא להטיל מיסים.</w:t>
      </w:r>
    </w:p>
    <w:p w14:paraId="0D64891B" w14:textId="7E0E7F71" w:rsidR="00532511" w:rsidRPr="00D3379C" w:rsidRDefault="00706AF0" w:rsidP="00D3379C">
      <w:pPr>
        <w:pStyle w:val="a3"/>
        <w:numPr>
          <w:ilvl w:val="1"/>
          <w:numId w:val="25"/>
        </w:numPr>
        <w:spacing w:after="0" w:line="276" w:lineRule="auto"/>
        <w:jc w:val="both"/>
        <w:rPr>
          <w:rFonts w:ascii="David" w:hAnsi="David"/>
          <w:rtl/>
        </w:rPr>
      </w:pPr>
      <w:r w:rsidRPr="00D3379C">
        <w:rPr>
          <w:rFonts w:ascii="David" w:hAnsi="David" w:hint="cs"/>
          <w:rtl/>
        </w:rPr>
        <w:t>להטיל מס גם על התפוקה של הבית, על ה8,000 ₪</w:t>
      </w:r>
      <w:r w:rsidR="00226E1E" w:rsidRPr="00D3379C">
        <w:rPr>
          <w:rFonts w:ascii="David" w:hAnsi="David" w:hint="cs"/>
          <w:rtl/>
        </w:rPr>
        <w:t xml:space="preserve"> שהאדם מרוויח (יותר נכון חוסך) כשהוא בבית.- פתרון כזה הוא טוב, הוא יוריד את שיעור המס (כי משלמים מס גם על עבודה וגם על הבית), אבל יש בו קושי- מבחינה ציבורית וחברתית (הציבור לא יקבל </w:t>
      </w:r>
      <w:proofErr w:type="spellStart"/>
      <w:r w:rsidR="00226E1E" w:rsidRPr="00D3379C">
        <w:rPr>
          <w:rFonts w:ascii="David" w:hAnsi="David" w:hint="cs"/>
          <w:rtl/>
        </w:rPr>
        <w:t>אתזה</w:t>
      </w:r>
      <w:proofErr w:type="spellEnd"/>
      <w:r w:rsidR="00226E1E" w:rsidRPr="00D3379C">
        <w:rPr>
          <w:rFonts w:ascii="David" w:hAnsi="David" w:hint="cs"/>
          <w:rtl/>
        </w:rPr>
        <w:t>) וגם מבחינת מדידה ואכיפה.</w:t>
      </w:r>
    </w:p>
    <w:p w14:paraId="4760441C" w14:textId="77777777" w:rsidR="001B2C50" w:rsidRPr="00D3379C" w:rsidRDefault="001B2C50" w:rsidP="00D3379C">
      <w:pPr>
        <w:spacing w:line="276" w:lineRule="auto"/>
        <w:jc w:val="both"/>
        <w:rPr>
          <w:rFonts w:ascii="David" w:hAnsi="David"/>
          <w:rtl/>
        </w:rPr>
      </w:pPr>
    </w:p>
    <w:p w14:paraId="106B3E65" w14:textId="616BEC82" w:rsidR="000F443F" w:rsidRPr="00D3379C" w:rsidRDefault="00C94733" w:rsidP="00D3379C">
      <w:pPr>
        <w:pBdr>
          <w:top w:val="single" w:sz="4" w:space="1" w:color="auto"/>
          <w:left w:val="single" w:sz="4" w:space="4" w:color="auto"/>
          <w:bottom w:val="single" w:sz="4" w:space="1" w:color="auto"/>
          <w:right w:val="single" w:sz="4" w:space="4" w:color="auto"/>
        </w:pBdr>
        <w:spacing w:line="276" w:lineRule="auto"/>
        <w:jc w:val="center"/>
      </w:pPr>
      <w:r w:rsidRPr="00D3379C">
        <w:rPr>
          <w:rFonts w:hint="cs"/>
          <w:rtl/>
        </w:rPr>
        <w:t xml:space="preserve">בעת עיצוב מס, אנו רוצים לבחור במס שיגרום לנו לכמה שפחות שינוי התנהגות. ככל שההתנהגות פחות משתנה כך אנו יותר יעילים כלכלית ומפסידים פחות. מאחר ואפקט ההכנסה קיים בכל סוג מס (תמיד </w:t>
      </w:r>
      <w:proofErr w:type="spellStart"/>
      <w:r w:rsidRPr="00D3379C">
        <w:rPr>
          <w:rFonts w:hint="cs"/>
          <w:rtl/>
        </w:rPr>
        <w:t>ילקח</w:t>
      </w:r>
      <w:proofErr w:type="spellEnd"/>
      <w:r w:rsidRPr="00D3379C">
        <w:rPr>
          <w:rFonts w:hint="cs"/>
          <w:rtl/>
        </w:rPr>
        <w:t xml:space="preserve"> ממני כסף וזה ישפיע על התנהגותי),</w:t>
      </w:r>
      <w:r w:rsidR="008B1ED0" w:rsidRPr="00D3379C">
        <w:rPr>
          <w:rFonts w:hint="cs"/>
          <w:rtl/>
        </w:rPr>
        <w:t xml:space="preserve"> נצטרך להתייחס רק </w:t>
      </w:r>
      <w:r w:rsidRPr="00D3379C">
        <w:rPr>
          <w:rFonts w:hint="cs"/>
          <w:rtl/>
        </w:rPr>
        <w:t xml:space="preserve"> </w:t>
      </w:r>
      <w:r w:rsidR="008B1ED0" w:rsidRPr="00D3379C">
        <w:rPr>
          <w:rFonts w:hint="cs"/>
          <w:rtl/>
        </w:rPr>
        <w:t>ל</w:t>
      </w:r>
      <w:r w:rsidRPr="00D3379C">
        <w:rPr>
          <w:rFonts w:hint="cs"/>
          <w:rtl/>
        </w:rPr>
        <w:t>אפקט התחלופה</w:t>
      </w:r>
      <w:r w:rsidR="008B1ED0" w:rsidRPr="00D3379C">
        <w:rPr>
          <w:rFonts w:hint="cs"/>
          <w:rtl/>
        </w:rPr>
        <w:t>,</w:t>
      </w:r>
      <w:r w:rsidRPr="00D3379C">
        <w:rPr>
          <w:rFonts w:hint="cs"/>
          <w:rtl/>
        </w:rPr>
        <w:t xml:space="preserve"> בעת עיצוב מע</w:t>
      </w:r>
      <w:r w:rsidR="00C51D76" w:rsidRPr="00D3379C">
        <w:rPr>
          <w:rFonts w:hint="cs"/>
          <w:rtl/>
        </w:rPr>
        <w:t>רכת</w:t>
      </w:r>
      <w:r w:rsidRPr="00D3379C">
        <w:rPr>
          <w:rFonts w:hint="cs"/>
          <w:rtl/>
        </w:rPr>
        <w:t xml:space="preserve"> מס</w:t>
      </w:r>
      <w:r w:rsidR="008B1ED0" w:rsidRPr="00D3379C">
        <w:rPr>
          <w:rFonts w:hint="cs"/>
          <w:rtl/>
        </w:rPr>
        <w:t xml:space="preserve"> </w:t>
      </w:r>
      <w:r w:rsidRPr="00D3379C">
        <w:rPr>
          <w:rFonts w:hint="cs"/>
          <w:rtl/>
        </w:rPr>
        <w:t>תמיד נעדיף מס</w:t>
      </w:r>
      <w:r w:rsidR="004C4C51" w:rsidRPr="00D3379C">
        <w:rPr>
          <w:rFonts w:hint="cs"/>
          <w:rtl/>
        </w:rPr>
        <w:t xml:space="preserve"> </w:t>
      </w:r>
      <w:r w:rsidRPr="00D3379C">
        <w:rPr>
          <w:rFonts w:hint="cs"/>
          <w:rtl/>
        </w:rPr>
        <w:t xml:space="preserve">שדורש כמה שפחות שינוי </w:t>
      </w:r>
      <w:r w:rsidR="004C4C51" w:rsidRPr="00D3379C">
        <w:rPr>
          <w:rFonts w:hint="cs"/>
          <w:rtl/>
        </w:rPr>
        <w:t>ב</w:t>
      </w:r>
      <w:r w:rsidRPr="00D3379C">
        <w:rPr>
          <w:rFonts w:hint="cs"/>
          <w:rtl/>
        </w:rPr>
        <w:t xml:space="preserve">התנהגות </w:t>
      </w:r>
      <w:r w:rsidR="004C4C51" w:rsidRPr="00D3379C">
        <w:rPr>
          <w:rFonts w:hint="cs"/>
          <w:rtl/>
        </w:rPr>
        <w:t>כתוצאה מ</w:t>
      </w:r>
      <w:r w:rsidRPr="00D3379C">
        <w:rPr>
          <w:rFonts w:hint="cs"/>
          <w:rtl/>
        </w:rPr>
        <w:t>אפקט התחלופה</w:t>
      </w:r>
      <w:r w:rsidR="008B1ED0" w:rsidRPr="00D3379C">
        <w:rPr>
          <w:rFonts w:hint="cs"/>
          <w:rtl/>
        </w:rPr>
        <w:t xml:space="preserve"> או לחלופין למצוא פתרון שיבטל את אפקט התחלופה.</w:t>
      </w:r>
      <w:r w:rsidRPr="00D3379C">
        <w:rPr>
          <w:rFonts w:hint="cs"/>
          <w:rtl/>
        </w:rPr>
        <w:t xml:space="preserve"> נרצה שאפקט התחלופה יהיה הנמוך ביותר.</w:t>
      </w:r>
    </w:p>
    <w:p w14:paraId="00304858" w14:textId="58296471" w:rsidR="000634D4" w:rsidRPr="00D3379C" w:rsidRDefault="000634D4" w:rsidP="00D3379C">
      <w:pPr>
        <w:pStyle w:val="a3"/>
        <w:numPr>
          <w:ilvl w:val="0"/>
          <w:numId w:val="11"/>
        </w:numPr>
        <w:shd w:val="clear" w:color="auto" w:fill="D7D7F5"/>
        <w:spacing w:after="0" w:line="276" w:lineRule="auto"/>
        <w:rPr>
          <w:rStyle w:val="aa"/>
          <w:i w:val="0"/>
          <w:iCs w:val="0"/>
          <w:color w:val="000000" w:themeColor="text1"/>
        </w:rPr>
      </w:pPr>
      <w:r w:rsidRPr="00D3379C">
        <w:rPr>
          <w:rStyle w:val="aa"/>
          <w:rFonts w:hint="cs"/>
          <w:i w:val="0"/>
          <w:iCs w:val="0"/>
          <w:color w:val="000000" w:themeColor="text1"/>
          <w:shd w:val="clear" w:color="auto" w:fill="BDD6EE" w:themeFill="accent5" w:themeFillTint="66"/>
          <w:rtl/>
        </w:rPr>
        <w:t>צדק חלוקתי</w:t>
      </w:r>
    </w:p>
    <w:p w14:paraId="21768A4F" w14:textId="5321B4D9" w:rsidR="005C2D39" w:rsidRPr="00D3379C" w:rsidRDefault="005C2D39" w:rsidP="00D3379C">
      <w:pPr>
        <w:spacing w:after="0" w:line="276" w:lineRule="auto"/>
        <w:rPr>
          <w:rtl/>
        </w:rPr>
      </w:pPr>
      <w:r w:rsidRPr="00D3379C">
        <w:rPr>
          <w:rFonts w:hint="cs"/>
          <w:rtl/>
        </w:rPr>
        <w:t>מטרה מרכ</w:t>
      </w:r>
      <w:r w:rsidR="001B2C50" w:rsidRPr="00D3379C">
        <w:rPr>
          <w:rFonts w:hint="cs"/>
          <w:rtl/>
        </w:rPr>
        <w:t>ז</w:t>
      </w:r>
      <w:r w:rsidRPr="00D3379C">
        <w:rPr>
          <w:rFonts w:hint="cs"/>
          <w:rtl/>
        </w:rPr>
        <w:t>ית של מערכת המס היא צדק חלוקתי וניתן גם להגיד שצדק חלוקתי ממוש בצורה הטובה ביותר ע"י מערת המס.</w:t>
      </w:r>
    </w:p>
    <w:p w14:paraId="07D0A838" w14:textId="77777777" w:rsidR="005C2D39" w:rsidRPr="00D3379C" w:rsidRDefault="005C2D39" w:rsidP="00D3379C">
      <w:pPr>
        <w:spacing w:after="0" w:line="276" w:lineRule="auto"/>
        <w:rPr>
          <w:rtl/>
        </w:rPr>
      </w:pPr>
      <w:r w:rsidRPr="00D3379C">
        <w:rPr>
          <w:rFonts w:hint="cs"/>
          <w:rtl/>
        </w:rPr>
        <w:t xml:space="preserve">צדק חלוקתי= פיזור של הנאות </w:t>
      </w:r>
      <w:proofErr w:type="spellStart"/>
      <w:r w:rsidRPr="00D3379C">
        <w:rPr>
          <w:rFonts w:hint="cs"/>
          <w:rtl/>
        </w:rPr>
        <w:t>ונטלים</w:t>
      </w:r>
      <w:proofErr w:type="spellEnd"/>
      <w:r w:rsidRPr="00D3379C">
        <w:rPr>
          <w:rFonts w:hint="cs"/>
          <w:rtl/>
        </w:rPr>
        <w:t xml:space="preserve"> בחברה.</w:t>
      </w:r>
    </w:p>
    <w:p w14:paraId="31BF5C73" w14:textId="0972E6DF" w:rsidR="00F961BB" w:rsidRPr="00D3379C" w:rsidRDefault="005C2D39" w:rsidP="00D3379C">
      <w:pPr>
        <w:spacing w:after="0" w:line="276" w:lineRule="auto"/>
        <w:rPr>
          <w:rtl/>
        </w:rPr>
      </w:pPr>
      <w:r w:rsidRPr="00D3379C">
        <w:rPr>
          <w:rFonts w:hint="cs"/>
          <w:rtl/>
        </w:rPr>
        <w:t xml:space="preserve"> </w:t>
      </w:r>
      <w:r w:rsidR="00226E1E" w:rsidRPr="00D3379C">
        <w:rPr>
          <w:rFonts w:hint="cs"/>
          <w:rtl/>
        </w:rPr>
        <w:t>כאשר אנו עוסקים בצדק חלוקתי</w:t>
      </w:r>
      <w:r w:rsidRPr="00D3379C">
        <w:rPr>
          <w:rFonts w:hint="cs"/>
          <w:rtl/>
        </w:rPr>
        <w:t>,</w:t>
      </w:r>
      <w:r w:rsidR="00226E1E" w:rsidRPr="00D3379C">
        <w:rPr>
          <w:rFonts w:hint="cs"/>
          <w:rtl/>
        </w:rPr>
        <w:t xml:space="preserve">  השאל</w:t>
      </w:r>
      <w:r w:rsidRPr="00D3379C">
        <w:rPr>
          <w:rFonts w:hint="cs"/>
          <w:rtl/>
        </w:rPr>
        <w:t xml:space="preserve">ה </w:t>
      </w:r>
      <w:r w:rsidR="00226E1E" w:rsidRPr="00D3379C">
        <w:rPr>
          <w:rFonts w:hint="cs"/>
          <w:rtl/>
        </w:rPr>
        <w:t>שנשאל את עצמנו היא איך לחלק את המס</w:t>
      </w:r>
      <w:r w:rsidRPr="00D3379C">
        <w:rPr>
          <w:rFonts w:hint="cs"/>
          <w:rtl/>
        </w:rPr>
        <w:t xml:space="preserve"> </w:t>
      </w:r>
      <w:r w:rsidR="00226E1E" w:rsidRPr="00D3379C">
        <w:rPr>
          <w:rFonts w:hint="cs"/>
          <w:rtl/>
        </w:rPr>
        <w:t>בצורה צודקת.</w:t>
      </w:r>
      <w:r w:rsidR="001E6D85" w:rsidRPr="00D3379C">
        <w:rPr>
          <w:rFonts w:hint="cs"/>
          <w:rtl/>
        </w:rPr>
        <w:t xml:space="preserve"> התשוב</w:t>
      </w:r>
      <w:r w:rsidRPr="00D3379C">
        <w:rPr>
          <w:rFonts w:hint="cs"/>
          <w:rtl/>
        </w:rPr>
        <w:t>ה שאלה זו</w:t>
      </w:r>
      <w:r w:rsidR="00226E1E" w:rsidRPr="00D3379C">
        <w:rPr>
          <w:rFonts w:hint="cs"/>
          <w:rtl/>
        </w:rPr>
        <w:t xml:space="preserve"> תלו</w:t>
      </w:r>
      <w:r w:rsidRPr="00D3379C">
        <w:rPr>
          <w:rFonts w:hint="cs"/>
          <w:rtl/>
        </w:rPr>
        <w:t xml:space="preserve">יה </w:t>
      </w:r>
      <w:r w:rsidR="00226E1E" w:rsidRPr="00D3379C">
        <w:rPr>
          <w:rFonts w:hint="cs"/>
          <w:rtl/>
        </w:rPr>
        <w:t xml:space="preserve">בהשקפה </w:t>
      </w:r>
      <w:r w:rsidR="001E6D85" w:rsidRPr="00D3379C">
        <w:rPr>
          <w:rFonts w:hint="cs"/>
          <w:rtl/>
        </w:rPr>
        <w:t>ובעמדה האישית של האדם (ש</w:t>
      </w:r>
      <w:r w:rsidR="00706078" w:rsidRPr="00D3379C">
        <w:rPr>
          <w:rFonts w:hint="cs"/>
          <w:rtl/>
        </w:rPr>
        <w:t>לא כמו יעילות</w:t>
      </w:r>
      <w:r w:rsidR="001E6F47" w:rsidRPr="00D3379C">
        <w:rPr>
          <w:rFonts w:hint="cs"/>
          <w:rtl/>
        </w:rPr>
        <w:t xml:space="preserve"> (בה יש דרך אחת)</w:t>
      </w:r>
      <w:r w:rsidR="001E6D85" w:rsidRPr="00D3379C">
        <w:rPr>
          <w:rFonts w:hint="cs"/>
          <w:rtl/>
        </w:rPr>
        <w:t>)</w:t>
      </w:r>
      <w:r w:rsidR="00706078" w:rsidRPr="00D3379C">
        <w:rPr>
          <w:rFonts w:hint="cs"/>
          <w:rtl/>
        </w:rPr>
        <w:t>.</w:t>
      </w:r>
      <w:r w:rsidR="00C94733" w:rsidRPr="00D3379C">
        <w:rPr>
          <w:rFonts w:hint="cs"/>
          <w:rtl/>
        </w:rPr>
        <w:t xml:space="preserve"> </w:t>
      </w:r>
    </w:p>
    <w:p w14:paraId="7643216C" w14:textId="5B90A7F7" w:rsidR="006529DE" w:rsidRPr="00D3379C" w:rsidRDefault="001E6D85" w:rsidP="00D3379C">
      <w:pPr>
        <w:spacing w:after="0" w:line="276" w:lineRule="auto"/>
        <w:rPr>
          <w:rtl/>
        </w:rPr>
      </w:pPr>
      <w:r w:rsidRPr="00D3379C">
        <w:rPr>
          <w:rFonts w:hint="cs"/>
          <w:rtl/>
        </w:rPr>
        <w:t xml:space="preserve">מאחר שאין תשובה ברורה הקובעת מה צודק, פיתחו מספר </w:t>
      </w:r>
      <w:r w:rsidRPr="00D3379C">
        <w:rPr>
          <w:rFonts w:hint="cs"/>
          <w:b/>
          <w:bCs/>
          <w:rtl/>
        </w:rPr>
        <w:t>מדדים</w:t>
      </w:r>
      <w:r w:rsidRPr="00D3379C">
        <w:rPr>
          <w:rFonts w:hint="cs"/>
          <w:rtl/>
        </w:rPr>
        <w:t xml:space="preserve"> שונים שיאפשרו לנו להחליט יחד, כחברה, החלטות משותפות</w:t>
      </w:r>
      <w:r w:rsidR="005C2D39" w:rsidRPr="00D3379C">
        <w:rPr>
          <w:rFonts w:hint="cs"/>
          <w:rtl/>
        </w:rPr>
        <w:t>:</w:t>
      </w:r>
    </w:p>
    <w:p w14:paraId="578890E3" w14:textId="1B939393" w:rsidR="005C2D39" w:rsidRPr="00D3379C" w:rsidRDefault="005C2D39" w:rsidP="00D3379C">
      <w:pPr>
        <w:pStyle w:val="a3"/>
        <w:numPr>
          <w:ilvl w:val="3"/>
          <w:numId w:val="25"/>
        </w:numPr>
        <w:spacing w:after="0" w:line="276" w:lineRule="auto"/>
      </w:pPr>
      <w:r w:rsidRPr="00D3379C">
        <w:rPr>
          <w:rFonts w:hint="cs"/>
          <w:rtl/>
        </w:rPr>
        <w:lastRenderedPageBreak/>
        <w:t>צדק אופקי וצדק אנכי</w:t>
      </w:r>
      <w:r w:rsidR="00325D5D" w:rsidRPr="00D3379C">
        <w:rPr>
          <w:rFonts w:hint="cs"/>
          <w:rtl/>
        </w:rPr>
        <w:t>- 2פרטים בחברה השווים במאפיינם הרלוונטיי</w:t>
      </w:r>
      <w:r w:rsidR="00325D5D" w:rsidRPr="00D3379C">
        <w:rPr>
          <w:rFonts w:hint="eastAsia"/>
          <w:rtl/>
        </w:rPr>
        <w:t>ם</w:t>
      </w:r>
      <w:r w:rsidR="00325D5D" w:rsidRPr="00D3379C">
        <w:rPr>
          <w:rFonts w:hint="cs"/>
          <w:rtl/>
        </w:rPr>
        <w:t xml:space="preserve"> </w:t>
      </w:r>
      <w:proofErr w:type="spellStart"/>
      <w:r w:rsidR="00325D5D" w:rsidRPr="00D3379C">
        <w:rPr>
          <w:rFonts w:hint="cs"/>
          <w:rtl/>
        </w:rPr>
        <w:t>ישאו</w:t>
      </w:r>
      <w:proofErr w:type="spellEnd"/>
      <w:r w:rsidR="00325D5D" w:rsidRPr="00D3379C">
        <w:rPr>
          <w:rFonts w:hint="cs"/>
          <w:rtl/>
        </w:rPr>
        <w:t xml:space="preserve"> בנטל מס שווה, ושני פרטים בחברה השונים במאפיינים הרלוונטיי</w:t>
      </w:r>
      <w:r w:rsidR="00325D5D" w:rsidRPr="00D3379C">
        <w:rPr>
          <w:rFonts w:hint="eastAsia"/>
          <w:rtl/>
        </w:rPr>
        <w:t>ם</w:t>
      </w:r>
      <w:r w:rsidR="00325D5D" w:rsidRPr="00D3379C">
        <w:rPr>
          <w:rFonts w:hint="cs"/>
          <w:rtl/>
        </w:rPr>
        <w:t xml:space="preserve"> יישא</w:t>
      </w:r>
      <w:r w:rsidR="00325D5D" w:rsidRPr="00D3379C">
        <w:rPr>
          <w:rFonts w:hint="eastAsia"/>
          <w:rtl/>
        </w:rPr>
        <w:t>ו</w:t>
      </w:r>
      <w:r w:rsidR="00325D5D" w:rsidRPr="00D3379C">
        <w:rPr>
          <w:rFonts w:hint="cs"/>
          <w:rtl/>
        </w:rPr>
        <w:t xml:space="preserve"> בנטל מס שונה המשקף את השוני ביניה</w:t>
      </w:r>
      <w:r w:rsidR="00325D5D" w:rsidRPr="00D3379C">
        <w:rPr>
          <w:rFonts w:hint="eastAsia"/>
          <w:rtl/>
        </w:rPr>
        <w:t>ם</w:t>
      </w:r>
      <w:r w:rsidR="00325D5D" w:rsidRPr="00D3379C">
        <w:rPr>
          <w:rFonts w:hint="cs"/>
          <w:rtl/>
        </w:rPr>
        <w:t xml:space="preserve">.  </w:t>
      </w:r>
      <w:r w:rsidR="00325D5D" w:rsidRPr="00D3379C">
        <w:rPr>
          <w:rFonts w:hint="cs"/>
          <w:i/>
          <w:iCs/>
          <w:rtl/>
        </w:rPr>
        <w:t>הקושי</w:t>
      </w:r>
      <w:r w:rsidR="00325D5D" w:rsidRPr="00D3379C">
        <w:rPr>
          <w:rFonts w:hint="cs"/>
          <w:rtl/>
        </w:rPr>
        <w:t>: מה הם המאפיינים הרלוונטיי</w:t>
      </w:r>
      <w:r w:rsidR="00325D5D" w:rsidRPr="00D3379C">
        <w:rPr>
          <w:rFonts w:hint="eastAsia"/>
          <w:rtl/>
        </w:rPr>
        <w:t>ם</w:t>
      </w:r>
      <w:r w:rsidR="00325D5D" w:rsidRPr="00D3379C">
        <w:rPr>
          <w:rFonts w:hint="cs"/>
          <w:rtl/>
        </w:rPr>
        <w:t>? מה שווי של כל אחד מהמאפייני</w:t>
      </w:r>
      <w:r w:rsidR="00325D5D" w:rsidRPr="00D3379C">
        <w:rPr>
          <w:rFonts w:hint="eastAsia"/>
          <w:rtl/>
        </w:rPr>
        <w:t>ם</w:t>
      </w:r>
      <w:r w:rsidR="00325D5D" w:rsidRPr="00D3379C">
        <w:rPr>
          <w:rFonts w:hint="cs"/>
          <w:rtl/>
        </w:rPr>
        <w:t xml:space="preserve"> דנן?</w:t>
      </w:r>
    </w:p>
    <w:p w14:paraId="39852AEB" w14:textId="67F99529" w:rsidR="005C2D39" w:rsidRPr="00D3379C" w:rsidRDefault="005C2D39" w:rsidP="00D3379C">
      <w:pPr>
        <w:pStyle w:val="a3"/>
        <w:numPr>
          <w:ilvl w:val="3"/>
          <w:numId w:val="25"/>
        </w:numPr>
        <w:spacing w:after="0" w:line="276" w:lineRule="auto"/>
      </w:pPr>
      <w:r w:rsidRPr="00D3379C">
        <w:rPr>
          <w:rFonts w:hint="cs"/>
          <w:rtl/>
        </w:rPr>
        <w:t xml:space="preserve">ממדי אי שוויון (מדד </w:t>
      </w:r>
      <w:proofErr w:type="spellStart"/>
      <w:r w:rsidRPr="00D3379C">
        <w:rPr>
          <w:rFonts w:hint="cs"/>
          <w:rtl/>
        </w:rPr>
        <w:t>ג'יני</w:t>
      </w:r>
      <w:proofErr w:type="spellEnd"/>
      <w:r w:rsidRPr="00D3379C">
        <w:rPr>
          <w:rFonts w:hint="cs"/>
          <w:rtl/>
        </w:rPr>
        <w:t xml:space="preserve">, עקומת לורנץ, </w:t>
      </w:r>
      <w:proofErr w:type="spellStart"/>
      <w:r w:rsidRPr="00D3379C">
        <w:rPr>
          <w:rFonts w:hint="cs"/>
          <w:rtl/>
        </w:rPr>
        <w:t>פאלמה</w:t>
      </w:r>
      <w:proofErr w:type="spellEnd"/>
      <w:r w:rsidRPr="00D3379C">
        <w:rPr>
          <w:rFonts w:hint="cs"/>
          <w:rtl/>
        </w:rPr>
        <w:t>, אטקינסון ועוד)</w:t>
      </w:r>
      <w:r w:rsidR="00325D5D" w:rsidRPr="00D3379C">
        <w:rPr>
          <w:rFonts w:hint="cs"/>
          <w:rtl/>
        </w:rPr>
        <w:t>- מדדים פוזיטיבי</w:t>
      </w:r>
      <w:r w:rsidR="00325D5D" w:rsidRPr="00D3379C">
        <w:rPr>
          <w:rFonts w:hint="eastAsia"/>
          <w:rtl/>
        </w:rPr>
        <w:t>ים</w:t>
      </w:r>
      <w:r w:rsidR="00325D5D" w:rsidRPr="00D3379C">
        <w:rPr>
          <w:rFonts w:hint="cs"/>
          <w:rtl/>
        </w:rPr>
        <w:t xml:space="preserve"> לגמרי. משקפים את הפערים הכלכליי</w:t>
      </w:r>
      <w:r w:rsidR="00325D5D" w:rsidRPr="00D3379C">
        <w:rPr>
          <w:rFonts w:hint="eastAsia"/>
          <w:rtl/>
        </w:rPr>
        <w:t>ם</w:t>
      </w:r>
      <w:r w:rsidR="00325D5D" w:rsidRPr="00D3379C">
        <w:rPr>
          <w:rFonts w:hint="cs"/>
          <w:rtl/>
        </w:rPr>
        <w:t xml:space="preserve"> בחברה. עוזרים לנו להשוות בין מדינות אך לא קובעים מה ראוי. </w:t>
      </w:r>
    </w:p>
    <w:p w14:paraId="48F9C808" w14:textId="45651A3B" w:rsidR="005C2D39" w:rsidRPr="00D3379C" w:rsidRDefault="005C2D39" w:rsidP="00D3379C">
      <w:pPr>
        <w:pStyle w:val="a3"/>
        <w:numPr>
          <w:ilvl w:val="3"/>
          <w:numId w:val="25"/>
        </w:numPr>
        <w:spacing w:after="0" w:line="276" w:lineRule="auto"/>
      </w:pPr>
      <w:r w:rsidRPr="00D3379C">
        <w:rPr>
          <w:rFonts w:hint="cs"/>
          <w:rtl/>
        </w:rPr>
        <w:t>מדדי רווחה חברתית</w:t>
      </w:r>
    </w:p>
    <w:p w14:paraId="52AC2957" w14:textId="471FDD6D" w:rsidR="005C2D39" w:rsidRPr="00D3379C" w:rsidRDefault="005C2D39" w:rsidP="00D3379C">
      <w:pPr>
        <w:pStyle w:val="a3"/>
        <w:numPr>
          <w:ilvl w:val="3"/>
          <w:numId w:val="25"/>
        </w:numPr>
        <w:spacing w:after="0" w:line="276" w:lineRule="auto"/>
      </w:pPr>
      <w:r w:rsidRPr="00D3379C">
        <w:rPr>
          <w:rFonts w:hint="cs"/>
          <w:rtl/>
        </w:rPr>
        <w:t>מדדי פרוגרסיביות</w:t>
      </w:r>
    </w:p>
    <w:p w14:paraId="54A153C6" w14:textId="77777777" w:rsidR="005C2D39" w:rsidRPr="00D3379C" w:rsidRDefault="005C2D39" w:rsidP="00D3379C">
      <w:pPr>
        <w:spacing w:after="0" w:line="276" w:lineRule="auto"/>
        <w:ind w:left="142"/>
        <w:rPr>
          <w:rtl/>
        </w:rPr>
      </w:pPr>
    </w:p>
    <w:p w14:paraId="0BBE63FD" w14:textId="5850E405" w:rsidR="00F961BB" w:rsidRPr="00D3379C" w:rsidRDefault="00F961BB" w:rsidP="00D3379C">
      <w:pPr>
        <w:spacing w:after="0" w:line="276" w:lineRule="auto"/>
        <w:rPr>
          <w:rtl/>
        </w:rPr>
      </w:pPr>
      <w:r w:rsidRPr="00D3379C">
        <w:rPr>
          <w:rFonts w:hint="cs"/>
          <w:rtl/>
        </w:rPr>
        <w:t xml:space="preserve"> </w:t>
      </w:r>
      <w:r w:rsidR="001E6D85" w:rsidRPr="00D3379C">
        <w:rPr>
          <w:rFonts w:hint="cs"/>
          <w:rtl/>
        </w:rPr>
        <w:t>רוב המדדים הם מדדים פוזיטיבי</w:t>
      </w:r>
      <w:r w:rsidR="001E6D85" w:rsidRPr="00D3379C">
        <w:rPr>
          <w:rFonts w:hint="eastAsia"/>
          <w:rtl/>
        </w:rPr>
        <w:t>ים</w:t>
      </w:r>
      <w:r w:rsidR="001E6D85" w:rsidRPr="00D3379C">
        <w:rPr>
          <w:rFonts w:hint="cs"/>
          <w:rtl/>
        </w:rPr>
        <w:t xml:space="preserve">- משקפים לנו את המצב הקיים, את מה שקורה בפועל. אך לא אומרים לנו מה טוב שיקרה מבחינה נורמטיבית, מה נכון לחברה. </w:t>
      </w:r>
      <w:r w:rsidRPr="00D3379C">
        <w:rPr>
          <w:rFonts w:hint="cs"/>
          <w:rtl/>
        </w:rPr>
        <w:t>ברור שאנחנו מעוניינים לצמצם פערים חברתיים אך אנו לא רוצים להגיע לשוויון מוחלט. אם כן, מה השאיפה שלנו? מה המטרה שלנו מבחינה נורמטיבית?</w:t>
      </w:r>
    </w:p>
    <w:p w14:paraId="3CD38425" w14:textId="77777777" w:rsidR="001E6D85" w:rsidRPr="00D3379C" w:rsidRDefault="001E6D85" w:rsidP="00D3379C">
      <w:pPr>
        <w:spacing w:line="276" w:lineRule="auto"/>
        <w:jc w:val="center"/>
        <w:rPr>
          <w:b/>
          <w:bCs/>
          <w:rtl/>
        </w:rPr>
      </w:pPr>
    </w:p>
    <w:p w14:paraId="406A4BFD" w14:textId="1B5F0704" w:rsidR="00706078" w:rsidRPr="00D3379C" w:rsidRDefault="00706078" w:rsidP="00D3379C">
      <w:pPr>
        <w:spacing w:after="0" w:line="276" w:lineRule="auto"/>
        <w:jc w:val="center"/>
        <w:rPr>
          <w:b/>
          <w:bCs/>
          <w:rtl/>
        </w:rPr>
      </w:pPr>
      <w:r w:rsidRPr="00D3379C">
        <w:rPr>
          <w:rFonts w:hint="cs"/>
          <w:b/>
          <w:bCs/>
          <w:rtl/>
        </w:rPr>
        <w:t>חלוקת נטל המס:</w:t>
      </w:r>
    </w:p>
    <w:p w14:paraId="260F6B8A" w14:textId="77F490A8" w:rsidR="00F961BB" w:rsidRPr="00D3379C" w:rsidRDefault="00F961BB" w:rsidP="00D3379C">
      <w:pPr>
        <w:spacing w:after="0" w:line="276" w:lineRule="auto"/>
        <w:rPr>
          <w:rtl/>
        </w:rPr>
      </w:pPr>
      <w:r w:rsidRPr="00D3379C">
        <w:rPr>
          <w:rtl/>
        </w:rPr>
        <w:t>ישנם 3 סוגי מערכות מס המחלקות את נטל המס בחברה:</w:t>
      </w:r>
    </w:p>
    <w:p w14:paraId="53C76114" w14:textId="7C5E6AF3" w:rsidR="00F961BB" w:rsidRPr="00D3379C" w:rsidRDefault="009B3A08" w:rsidP="00D3379C">
      <w:pPr>
        <w:numPr>
          <w:ilvl w:val="0"/>
          <w:numId w:val="28"/>
        </w:numPr>
        <w:spacing w:after="0" w:line="276" w:lineRule="auto"/>
      </w:pPr>
      <w:r w:rsidRPr="00D3379C">
        <w:rPr>
          <w:noProof/>
          <w:rtl/>
          <w:lang w:val="he-IL"/>
        </w:rPr>
        <w:drawing>
          <wp:anchor distT="0" distB="0" distL="114300" distR="114300" simplePos="0" relativeHeight="251675648" behindDoc="1" locked="0" layoutInCell="1" allowOverlap="1" wp14:anchorId="3E1DD0B4" wp14:editId="5F6EA112">
            <wp:simplePos x="0" y="0"/>
            <wp:positionH relativeFrom="margin">
              <wp:posOffset>-297131</wp:posOffset>
            </wp:positionH>
            <wp:positionV relativeFrom="paragraph">
              <wp:posOffset>113128</wp:posOffset>
            </wp:positionV>
            <wp:extent cx="1652905" cy="1115695"/>
            <wp:effectExtent l="0" t="0" r="4445" b="8255"/>
            <wp:wrapTight wrapText="bothSides">
              <wp:wrapPolygon edited="0">
                <wp:start x="0" y="0"/>
                <wp:lineTo x="0" y="21391"/>
                <wp:lineTo x="21409" y="21391"/>
                <wp:lineTo x="21409" y="0"/>
                <wp:lineTo x="0" y="0"/>
              </wp:wrapPolygon>
            </wp:wrapTight>
            <wp:docPr id="1" name="תמונה 1"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2905" cy="1115695"/>
                    </a:xfrm>
                    <a:prstGeom prst="rect">
                      <a:avLst/>
                    </a:prstGeom>
                  </pic:spPr>
                </pic:pic>
              </a:graphicData>
            </a:graphic>
            <wp14:sizeRelH relativeFrom="page">
              <wp14:pctWidth>0</wp14:pctWidth>
            </wp14:sizeRelH>
            <wp14:sizeRelV relativeFrom="page">
              <wp14:pctHeight>0</wp14:pctHeight>
            </wp14:sizeRelV>
          </wp:anchor>
        </w:drawing>
      </w:r>
      <w:r w:rsidR="00F961BB" w:rsidRPr="00D3379C">
        <w:rPr>
          <w:b/>
          <w:bCs/>
          <w:rtl/>
        </w:rPr>
        <w:t>מיסוי פרוגרסיבי-</w:t>
      </w:r>
      <w:r w:rsidR="00F961BB" w:rsidRPr="00D3379C">
        <w:rPr>
          <w:rtl/>
        </w:rPr>
        <w:t xml:space="preserve"> מערכת שמציגה שיעור מס ממוצע באחוזים</w:t>
      </w:r>
      <w:r w:rsidR="00F961BB" w:rsidRPr="00D3379C">
        <w:rPr>
          <w:rFonts w:hint="cs"/>
          <w:rtl/>
        </w:rPr>
        <w:t>,</w:t>
      </w:r>
      <w:r w:rsidR="00F961BB" w:rsidRPr="00D3379C">
        <w:rPr>
          <w:rtl/>
        </w:rPr>
        <w:t xml:space="preserve"> ש</w:t>
      </w:r>
      <w:r w:rsidR="00F961BB" w:rsidRPr="00D3379C">
        <w:rPr>
          <w:b/>
          <w:bCs/>
          <w:rtl/>
        </w:rPr>
        <w:t>עולה</w:t>
      </w:r>
      <w:r w:rsidR="00F961BB" w:rsidRPr="00D3379C">
        <w:rPr>
          <w:rtl/>
        </w:rPr>
        <w:t xml:space="preserve"> לפי רמת הכנסה. (לוקחת יותר באחוזים ממי שמרוויח יותר, ופחות ממי שמרוויח פחות).</w:t>
      </w:r>
    </w:p>
    <w:p w14:paraId="22E42BE9" w14:textId="57AC81B4" w:rsidR="00F961BB" w:rsidRPr="00D3379C" w:rsidRDefault="00F961BB" w:rsidP="00D3379C">
      <w:pPr>
        <w:numPr>
          <w:ilvl w:val="0"/>
          <w:numId w:val="28"/>
        </w:numPr>
        <w:spacing w:line="276" w:lineRule="auto"/>
      </w:pPr>
      <w:r w:rsidRPr="00D3379C">
        <w:rPr>
          <w:b/>
          <w:bCs/>
          <w:rtl/>
        </w:rPr>
        <w:t>מיסוי יחסי\פרופורציונאלי</w:t>
      </w:r>
      <w:r w:rsidRPr="00D3379C">
        <w:rPr>
          <w:rtl/>
        </w:rPr>
        <w:t xml:space="preserve">- מערכת שמציגה שיעור מס ממוצע </w:t>
      </w:r>
      <w:r w:rsidRPr="00D3379C">
        <w:rPr>
          <w:b/>
          <w:bCs/>
          <w:rtl/>
        </w:rPr>
        <w:t>קבוע</w:t>
      </w:r>
      <w:r w:rsidRPr="00D3379C">
        <w:rPr>
          <w:rtl/>
        </w:rPr>
        <w:t xml:space="preserve"> לאורך רמת הכנסה. (חלוקה של שיעור המס באחוזים).</w:t>
      </w:r>
    </w:p>
    <w:p w14:paraId="267555D9" w14:textId="5B1FF644" w:rsidR="00F961BB" w:rsidRPr="00D3379C" w:rsidRDefault="00F961BB" w:rsidP="00D3379C">
      <w:pPr>
        <w:numPr>
          <w:ilvl w:val="0"/>
          <w:numId w:val="28"/>
        </w:numPr>
        <w:spacing w:line="276" w:lineRule="auto"/>
        <w:rPr>
          <w:rtl/>
        </w:rPr>
      </w:pPr>
      <w:r w:rsidRPr="00D3379C">
        <w:rPr>
          <w:b/>
          <w:bCs/>
          <w:rtl/>
        </w:rPr>
        <w:t>מיסוי רגרסיבי</w:t>
      </w:r>
      <w:r w:rsidRPr="00D3379C">
        <w:rPr>
          <w:rtl/>
        </w:rPr>
        <w:t>- מערכת שמצ</w:t>
      </w:r>
      <w:r w:rsidRPr="00D3379C">
        <w:rPr>
          <w:rFonts w:hint="cs"/>
          <w:rtl/>
        </w:rPr>
        <w:t>יג</w:t>
      </w:r>
      <w:r w:rsidRPr="00D3379C">
        <w:rPr>
          <w:rtl/>
        </w:rPr>
        <w:t xml:space="preserve">ה שיעור מס ממוצע </w:t>
      </w:r>
      <w:r w:rsidRPr="00D3379C">
        <w:rPr>
          <w:b/>
          <w:bCs/>
          <w:rtl/>
        </w:rPr>
        <w:t>יורד</w:t>
      </w:r>
      <w:r w:rsidRPr="00D3379C">
        <w:rPr>
          <w:rtl/>
        </w:rPr>
        <w:t xml:space="preserve"> עם רמת הכנסה. (לוקחים </w:t>
      </w:r>
      <w:r w:rsidRPr="00D3379C">
        <w:rPr>
          <w:rFonts w:hint="cs"/>
          <w:rtl/>
        </w:rPr>
        <w:t xml:space="preserve">באחוזים </w:t>
      </w:r>
      <w:r w:rsidRPr="00D3379C">
        <w:rPr>
          <w:rtl/>
        </w:rPr>
        <w:t>יותר ממי שמרוויח פחות, ופחות ממי שמרוויח הרבה).</w:t>
      </w:r>
    </w:p>
    <w:p w14:paraId="04964039" w14:textId="09D666A7" w:rsidR="006529DE" w:rsidRPr="00D3379C" w:rsidRDefault="00F961BB" w:rsidP="00D3379C">
      <w:pPr>
        <w:spacing w:line="276" w:lineRule="auto"/>
        <w:rPr>
          <w:rtl/>
        </w:rPr>
      </w:pPr>
      <w:r w:rsidRPr="00D3379C">
        <w:rPr>
          <w:rtl/>
        </w:rPr>
        <w:t>לפי הנורמה המקובלת, המערכת הצודקת ביותר היא מערכת המס הפרוגרסיבית.</w:t>
      </w:r>
    </w:p>
    <w:p w14:paraId="69A86E4C" w14:textId="020CD226" w:rsidR="00961B4D" w:rsidRPr="00D3379C" w:rsidRDefault="00961B4D" w:rsidP="00D3379C">
      <w:pPr>
        <w:spacing w:after="0" w:line="276" w:lineRule="auto"/>
        <w:rPr>
          <w:u w:val="single"/>
          <w:rtl/>
        </w:rPr>
      </w:pPr>
      <w:r w:rsidRPr="00D3379C">
        <w:rPr>
          <w:rFonts w:hint="cs"/>
          <w:u w:val="single"/>
          <w:rtl/>
        </w:rPr>
        <w:t>מדוע מיסוי פרוגרסיבי יותר צודק</w:t>
      </w:r>
      <w:r w:rsidRPr="00D3379C">
        <w:rPr>
          <w:rFonts w:hint="cs"/>
          <w:rtl/>
        </w:rPr>
        <w:t>?</w:t>
      </w:r>
    </w:p>
    <w:p w14:paraId="747407E4" w14:textId="334AD3C7" w:rsidR="009B3A08" w:rsidRPr="00D3379C" w:rsidRDefault="00961B4D" w:rsidP="00D3379C">
      <w:pPr>
        <w:pStyle w:val="a3"/>
        <w:numPr>
          <w:ilvl w:val="0"/>
          <w:numId w:val="12"/>
        </w:numPr>
        <w:spacing w:after="0" w:line="276" w:lineRule="auto"/>
      </w:pPr>
      <w:r w:rsidRPr="00D3379C">
        <w:rPr>
          <w:rFonts w:hint="cs"/>
          <w:b/>
          <w:bCs/>
          <w:rtl/>
        </w:rPr>
        <w:t>צמצום פערים</w:t>
      </w:r>
      <w:r w:rsidR="009B3A08" w:rsidRPr="00D3379C">
        <w:rPr>
          <w:rFonts w:hint="cs"/>
          <w:rtl/>
        </w:rPr>
        <w:t>- מערכת מס פרוגרסיבית מצמצת את הפער בצורה הטובה ביותר.</w:t>
      </w:r>
    </w:p>
    <w:p w14:paraId="4E7C27C4" w14:textId="3082BEF5" w:rsidR="00961B4D" w:rsidRPr="00D3379C" w:rsidRDefault="00961B4D" w:rsidP="00D3379C">
      <w:pPr>
        <w:spacing w:after="0" w:line="276" w:lineRule="auto"/>
        <w:ind w:left="360"/>
        <w:rPr>
          <w:rtl/>
        </w:rPr>
      </w:pPr>
      <w:r w:rsidRPr="00D3379C">
        <w:rPr>
          <w:rFonts w:hint="cs"/>
          <w:i/>
          <w:iCs/>
          <w:rtl/>
        </w:rPr>
        <w:t xml:space="preserve"> ביקורת-</w:t>
      </w:r>
      <w:r w:rsidRPr="00D3379C">
        <w:rPr>
          <w:rFonts w:hint="cs"/>
          <w:rtl/>
        </w:rPr>
        <w:t xml:space="preserve"> אומנם המערכות האחרות פחות מצמצמות פערים, עם זאת, יש עדיין חלוקה מחדש של משאבים. בכל המערכות לוקחים יותר מהעשירים ופחות מהעניים, לכן צמצום פערים מתקיים בכולן.</w:t>
      </w:r>
    </w:p>
    <w:p w14:paraId="51F4E7BB" w14:textId="2981DC42" w:rsidR="00043D81" w:rsidRPr="00D3379C" w:rsidRDefault="00043D81" w:rsidP="00D3379C">
      <w:pPr>
        <w:spacing w:after="0" w:line="276" w:lineRule="auto"/>
        <w:ind w:left="360"/>
      </w:pPr>
      <w:r w:rsidRPr="00D3379C">
        <w:rPr>
          <w:noProof/>
        </w:rPr>
        <w:drawing>
          <wp:anchor distT="0" distB="0" distL="114300" distR="114300" simplePos="0" relativeHeight="251676672" behindDoc="1" locked="0" layoutInCell="1" allowOverlap="1" wp14:anchorId="5A2AFC5B" wp14:editId="68FBF558">
            <wp:simplePos x="0" y="0"/>
            <wp:positionH relativeFrom="column">
              <wp:posOffset>-214630</wp:posOffset>
            </wp:positionH>
            <wp:positionV relativeFrom="paragraph">
              <wp:posOffset>14459</wp:posOffset>
            </wp:positionV>
            <wp:extent cx="2209800" cy="1287145"/>
            <wp:effectExtent l="0" t="0" r="0" b="8255"/>
            <wp:wrapTight wrapText="bothSides">
              <wp:wrapPolygon edited="0">
                <wp:start x="0" y="0"/>
                <wp:lineTo x="0" y="21419"/>
                <wp:lineTo x="21414" y="21419"/>
                <wp:lineTo x="21414" y="0"/>
                <wp:lineTo x="0" y="0"/>
              </wp:wrapPolygon>
            </wp:wrapTight>
            <wp:docPr id="2" name="תמונה 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png"/>
                    <pic:cNvPicPr/>
                  </pic:nvPicPr>
                  <pic:blipFill rotWithShape="1">
                    <a:blip r:embed="rId9">
                      <a:extLst>
                        <a:ext uri="{28A0092B-C50C-407E-A947-70E740481C1C}">
                          <a14:useLocalDpi xmlns:a14="http://schemas.microsoft.com/office/drawing/2010/main" val="0"/>
                        </a:ext>
                      </a:extLst>
                    </a:blip>
                    <a:srcRect l="1654" t="15692" r="2273" b="923"/>
                    <a:stretch/>
                  </pic:blipFill>
                  <pic:spPr bwMode="auto">
                    <a:xfrm>
                      <a:off x="0" y="0"/>
                      <a:ext cx="2209800" cy="128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DDE65" w14:textId="7EAEC84D" w:rsidR="009B3A08" w:rsidRPr="00D3379C" w:rsidRDefault="00961B4D" w:rsidP="00D3379C">
      <w:pPr>
        <w:pStyle w:val="a3"/>
        <w:numPr>
          <w:ilvl w:val="0"/>
          <w:numId w:val="12"/>
        </w:numPr>
        <w:spacing w:after="0" w:line="276" w:lineRule="auto"/>
      </w:pPr>
      <w:r w:rsidRPr="00D3379C">
        <w:rPr>
          <w:rFonts w:hint="cs"/>
          <w:b/>
          <w:bCs/>
          <w:rtl/>
        </w:rPr>
        <w:t>תועלת שולית פוחתת אצל העשיר לעומת העני</w:t>
      </w:r>
      <w:r w:rsidR="009B3A08" w:rsidRPr="00D3379C">
        <w:rPr>
          <w:rFonts w:hint="cs"/>
          <w:rtl/>
        </w:rPr>
        <w:t xml:space="preserve">- </w:t>
      </w:r>
      <w:r w:rsidR="00FD22DC" w:rsidRPr="00D3379C">
        <w:rPr>
          <w:rFonts w:hint="cs"/>
          <w:rtl/>
        </w:rPr>
        <w:t xml:space="preserve">לעשירים פחות כואב לשלם כסף. כי הם מוותרים על </w:t>
      </w:r>
      <w:r w:rsidR="00043D81" w:rsidRPr="00D3379C">
        <w:rPr>
          <w:rFonts w:hint="cs"/>
          <w:rtl/>
        </w:rPr>
        <w:t>מותרות ולא על מוצרים בסיסיים כאשר הם משלמים מס.</w:t>
      </w:r>
    </w:p>
    <w:p w14:paraId="63F9CEB1" w14:textId="1559B837" w:rsidR="00961B4D" w:rsidRPr="00D3379C" w:rsidRDefault="009B3A08" w:rsidP="00D3379C">
      <w:pPr>
        <w:spacing w:after="0" w:line="276" w:lineRule="auto"/>
        <w:ind w:left="360"/>
        <w:rPr>
          <w:rtl/>
        </w:rPr>
      </w:pPr>
      <w:r w:rsidRPr="00D3379C">
        <w:rPr>
          <w:rFonts w:hint="cs"/>
          <w:i/>
          <w:iCs/>
          <w:rtl/>
        </w:rPr>
        <w:t xml:space="preserve"> </w:t>
      </w:r>
      <w:r w:rsidR="00961B4D" w:rsidRPr="00D3379C">
        <w:rPr>
          <w:rFonts w:hint="cs"/>
          <w:i/>
          <w:iCs/>
          <w:rtl/>
        </w:rPr>
        <w:t xml:space="preserve"> ביקורת-</w:t>
      </w:r>
      <w:r w:rsidR="00961B4D" w:rsidRPr="00D3379C">
        <w:rPr>
          <w:rFonts w:hint="cs"/>
          <w:rtl/>
        </w:rPr>
        <w:t xml:space="preserve"> בפועל שלוש המערכות לוקחות יותר למי שיש לו יותר. קיים בכל המערכות.</w:t>
      </w:r>
      <w:r w:rsidR="00043D81" w:rsidRPr="00D3379C">
        <w:rPr>
          <w:rFonts w:hint="cs"/>
          <w:rtl/>
        </w:rPr>
        <w:t xml:space="preserve"> </w:t>
      </w:r>
    </w:p>
    <w:p w14:paraId="0A76452B" w14:textId="77777777" w:rsidR="00043D81" w:rsidRPr="00D3379C" w:rsidRDefault="00043D81" w:rsidP="00D3379C">
      <w:pPr>
        <w:spacing w:after="0" w:line="276" w:lineRule="auto"/>
        <w:ind w:left="360"/>
      </w:pPr>
    </w:p>
    <w:p w14:paraId="7D4D52E6" w14:textId="37DE073B" w:rsidR="009B3A08" w:rsidRPr="00D3379C" w:rsidRDefault="00961B4D" w:rsidP="00D3379C">
      <w:pPr>
        <w:pStyle w:val="a3"/>
        <w:numPr>
          <w:ilvl w:val="0"/>
          <w:numId w:val="12"/>
        </w:numPr>
        <w:spacing w:after="0" w:line="276" w:lineRule="auto"/>
      </w:pPr>
      <w:r w:rsidRPr="00D3379C">
        <w:rPr>
          <w:rFonts w:hint="cs"/>
          <w:b/>
          <w:bCs/>
          <w:rtl/>
        </w:rPr>
        <w:t>צדק נטו, הדבר הראוי</w:t>
      </w:r>
      <w:r w:rsidRPr="00D3379C">
        <w:rPr>
          <w:rFonts w:hint="cs"/>
          <w:rtl/>
        </w:rPr>
        <w:t>-</w:t>
      </w:r>
      <w:r w:rsidR="00FD22DC" w:rsidRPr="00D3379C">
        <w:rPr>
          <w:rFonts w:hint="cs"/>
          <w:rtl/>
        </w:rPr>
        <w:t xml:space="preserve"> ראוי שמי שמרוויח יותר ישלם יותר.</w:t>
      </w:r>
    </w:p>
    <w:p w14:paraId="085DFBA9" w14:textId="2406F529" w:rsidR="00961B4D" w:rsidRPr="00D3379C" w:rsidRDefault="00961B4D" w:rsidP="00D3379C">
      <w:pPr>
        <w:spacing w:after="0" w:line="276" w:lineRule="auto"/>
        <w:ind w:left="360"/>
        <w:rPr>
          <w:rtl/>
        </w:rPr>
      </w:pPr>
      <w:r w:rsidRPr="00D3379C">
        <w:rPr>
          <w:rFonts w:hint="cs"/>
          <w:i/>
          <w:iCs/>
          <w:rtl/>
        </w:rPr>
        <w:t xml:space="preserve"> ביקור</w:t>
      </w:r>
      <w:r w:rsidR="00043D81" w:rsidRPr="00D3379C">
        <w:rPr>
          <w:rFonts w:hint="cs"/>
          <w:i/>
          <w:iCs/>
          <w:rtl/>
        </w:rPr>
        <w:t>ת-</w:t>
      </w:r>
      <w:r w:rsidRPr="00D3379C">
        <w:rPr>
          <w:rFonts w:hint="cs"/>
          <w:rtl/>
        </w:rPr>
        <w:t xml:space="preserve"> בשלוש המערכות המצב צודק, מי שמרוויח יותר משלם יותר. </w:t>
      </w:r>
      <w:r w:rsidR="00043D81" w:rsidRPr="00D3379C">
        <w:rPr>
          <w:rFonts w:hint="cs"/>
          <w:rtl/>
        </w:rPr>
        <w:t>איך נדע כמה יותר ראוי?</w:t>
      </w:r>
    </w:p>
    <w:p w14:paraId="64EB7940" w14:textId="399AE3F5" w:rsidR="009B3A08" w:rsidRPr="00D3379C" w:rsidRDefault="009B3A08" w:rsidP="00D3379C">
      <w:pPr>
        <w:spacing w:after="0" w:line="276" w:lineRule="auto"/>
        <w:ind w:left="360"/>
        <w:rPr>
          <w:rtl/>
        </w:rPr>
      </w:pPr>
    </w:p>
    <w:p w14:paraId="22E2594D" w14:textId="604FE5D2" w:rsidR="00961B4D" w:rsidRPr="00D3379C" w:rsidRDefault="00961B4D" w:rsidP="00D3379C">
      <w:pPr>
        <w:spacing w:line="276" w:lineRule="auto"/>
        <w:rPr>
          <w:rtl/>
        </w:rPr>
      </w:pPr>
      <w:r w:rsidRPr="00D3379C">
        <w:rPr>
          <w:rFonts w:hint="cs"/>
          <w:rtl/>
        </w:rPr>
        <w:t xml:space="preserve">אם כן, </w:t>
      </w:r>
      <w:r w:rsidR="001D09E7" w:rsidRPr="00D3379C">
        <w:rPr>
          <w:rFonts w:hint="cs"/>
          <w:rtl/>
        </w:rPr>
        <w:t xml:space="preserve">נראה כי הטיעון התומך בעמדה פרוגרסיבית תומך בכל המערכות. הטיעון צריך להיות </w:t>
      </w:r>
      <w:r w:rsidR="001D09E7" w:rsidRPr="00D3379C">
        <w:rPr>
          <w:rFonts w:hint="cs"/>
          <w:u w:val="single"/>
          <w:rtl/>
        </w:rPr>
        <w:t>מי שיש לו יותר צריך לשלם יותר, לשלם מספיק יותר מאחרים.</w:t>
      </w:r>
      <w:r w:rsidR="00495B7D" w:rsidRPr="00D3379C">
        <w:rPr>
          <w:rFonts w:hint="cs"/>
          <w:u w:val="single"/>
          <w:rtl/>
        </w:rPr>
        <w:t xml:space="preserve"> </w:t>
      </w:r>
      <w:r w:rsidR="00495B7D" w:rsidRPr="00D3379C">
        <w:rPr>
          <w:rFonts w:hint="cs"/>
          <w:rtl/>
        </w:rPr>
        <w:t>העמדה החברתית המקובלת בכל המדינות המפותחות תומכת במערכת מס פרוגרסיבית. עם זאת</w:t>
      </w:r>
      <w:r w:rsidR="00043D81" w:rsidRPr="00D3379C">
        <w:rPr>
          <w:rFonts w:hint="cs"/>
          <w:rtl/>
        </w:rPr>
        <w:t xml:space="preserve"> מיסוי פרוגרסיבי הוא </w:t>
      </w:r>
      <w:proofErr w:type="spellStart"/>
      <w:r w:rsidR="00043D81" w:rsidRPr="00D3379C">
        <w:rPr>
          <w:rFonts w:hint="cs"/>
          <w:rtl/>
        </w:rPr>
        <w:t>פוזטיבי</w:t>
      </w:r>
      <w:proofErr w:type="spellEnd"/>
      <w:r w:rsidR="00720A07" w:rsidRPr="00D3379C">
        <w:rPr>
          <w:rFonts w:hint="cs"/>
          <w:rtl/>
        </w:rPr>
        <w:t>;</w:t>
      </w:r>
      <w:r w:rsidR="00043D81" w:rsidRPr="00D3379C">
        <w:rPr>
          <w:rFonts w:hint="cs"/>
          <w:rtl/>
        </w:rPr>
        <w:t xml:space="preserve"> לא ברור מבחינה נורמטיבית כמה יותר העשירים צריכים לשלם.</w:t>
      </w:r>
    </w:p>
    <w:p w14:paraId="13928C91" w14:textId="49007D12" w:rsidR="001A7645" w:rsidRPr="00D3379C" w:rsidRDefault="00720A07" w:rsidP="00D3379C">
      <w:pPr>
        <w:spacing w:line="276" w:lineRule="auto"/>
        <w:rPr>
          <w:rtl/>
        </w:rPr>
      </w:pPr>
      <w:r w:rsidRPr="00D3379C">
        <w:rPr>
          <w:rFonts w:hint="cs"/>
          <w:rtl/>
        </w:rPr>
        <w:t>ככלל מערכת המס</w:t>
      </w:r>
      <w:r w:rsidRPr="00D3379C">
        <w:rPr>
          <w:rFonts w:hint="cs"/>
          <w:b/>
          <w:bCs/>
          <w:i/>
          <w:iCs/>
          <w:rtl/>
        </w:rPr>
        <w:t xml:space="preserve"> בישראל</w:t>
      </w:r>
      <w:r w:rsidRPr="00D3379C">
        <w:rPr>
          <w:rFonts w:hint="cs"/>
          <w:rtl/>
        </w:rPr>
        <w:t xml:space="preserve"> נחשבת פרוגרסיבית. אולם ישנם גם</w:t>
      </w:r>
      <w:r w:rsidR="003352D8" w:rsidRPr="00D3379C">
        <w:rPr>
          <w:rFonts w:hint="cs"/>
          <w:rtl/>
        </w:rPr>
        <w:t xml:space="preserve"> רכיבים שאינם פרוגרסיבי</w:t>
      </w:r>
      <w:r w:rsidR="003352D8" w:rsidRPr="00D3379C">
        <w:rPr>
          <w:rFonts w:hint="eastAsia"/>
          <w:rtl/>
        </w:rPr>
        <w:t>ים</w:t>
      </w:r>
      <w:r w:rsidRPr="00D3379C">
        <w:rPr>
          <w:rFonts w:hint="cs"/>
          <w:rtl/>
        </w:rPr>
        <w:t>, הפוגעים בפרוגרסיביו</w:t>
      </w:r>
      <w:r w:rsidRPr="00D3379C">
        <w:rPr>
          <w:rFonts w:hint="eastAsia"/>
          <w:rtl/>
        </w:rPr>
        <w:t>ת</w:t>
      </w:r>
      <w:r w:rsidRPr="00D3379C">
        <w:rPr>
          <w:rFonts w:hint="cs"/>
          <w:rtl/>
        </w:rPr>
        <w:t xml:space="preserve"> של מערכת המס</w:t>
      </w:r>
      <w:r w:rsidR="001A7645" w:rsidRPr="00D3379C">
        <w:rPr>
          <w:rFonts w:hint="cs"/>
          <w:rtl/>
        </w:rPr>
        <w:t>.</w:t>
      </w:r>
    </w:p>
    <w:p w14:paraId="73E40C60" w14:textId="4BC9B0DB" w:rsidR="00DD559F" w:rsidRPr="00D3379C" w:rsidRDefault="001A7645" w:rsidP="00D3379C">
      <w:pPr>
        <w:spacing w:after="0" w:line="276" w:lineRule="auto"/>
        <w:jc w:val="center"/>
        <w:rPr>
          <w:b/>
          <w:bCs/>
          <w:rtl/>
        </w:rPr>
      </w:pPr>
      <w:r w:rsidRPr="00D3379C">
        <w:rPr>
          <w:rFonts w:hint="cs"/>
          <w:b/>
          <w:bCs/>
          <w:rtl/>
        </w:rPr>
        <w:t xml:space="preserve">פרוגרסיביות </w:t>
      </w:r>
      <w:r w:rsidR="007F0FA2" w:rsidRPr="00D3379C">
        <w:rPr>
          <w:rFonts w:hint="cs"/>
          <w:b/>
          <w:bCs/>
          <w:rtl/>
        </w:rPr>
        <w:t>מערכת המס בישראל:</w:t>
      </w:r>
    </w:p>
    <w:p w14:paraId="46CC7D01" w14:textId="4119FA41" w:rsidR="00DD559F" w:rsidRPr="00D3379C" w:rsidRDefault="007F0FA2" w:rsidP="00D3379C">
      <w:pPr>
        <w:spacing w:line="276" w:lineRule="auto"/>
        <w:rPr>
          <w:rtl/>
        </w:rPr>
      </w:pPr>
      <w:r w:rsidRPr="00D3379C">
        <w:rPr>
          <w:rFonts w:hint="cs"/>
          <w:rtl/>
        </w:rPr>
        <w:t xml:space="preserve">נבחן את מרכיביה של </w:t>
      </w:r>
      <w:r w:rsidR="009E16C6" w:rsidRPr="00D3379C">
        <w:rPr>
          <w:rFonts w:hint="cs"/>
          <w:rtl/>
        </w:rPr>
        <w:t>מערכת המס</w:t>
      </w:r>
      <w:r w:rsidRPr="00D3379C">
        <w:rPr>
          <w:rFonts w:hint="cs"/>
          <w:rtl/>
        </w:rPr>
        <w:t xml:space="preserve"> ונבחן את מידת הפרוגרסיביות של מערכת המס הישראלית</w:t>
      </w:r>
      <w:r w:rsidR="009E16C6" w:rsidRPr="00D3379C">
        <w:rPr>
          <w:rFonts w:hint="cs"/>
          <w:rtl/>
        </w:rPr>
        <w:t xml:space="preserve"> </w:t>
      </w:r>
      <w:r w:rsidRPr="00D3379C">
        <w:rPr>
          <w:rFonts w:hint="cs"/>
          <w:rtl/>
        </w:rPr>
        <w:t>:</w:t>
      </w:r>
    </w:p>
    <w:p w14:paraId="4AD17150" w14:textId="73A76E6D" w:rsidR="009E16C6" w:rsidRPr="00D3379C" w:rsidRDefault="00275913" w:rsidP="00D3379C">
      <w:pPr>
        <w:pStyle w:val="a3"/>
        <w:numPr>
          <w:ilvl w:val="0"/>
          <w:numId w:val="34"/>
        </w:numPr>
        <w:spacing w:line="276" w:lineRule="auto"/>
      </w:pPr>
      <w:r w:rsidRPr="00D3379C">
        <w:rPr>
          <w:rFonts w:hint="cs"/>
          <w:rtl/>
        </w:rPr>
        <w:t xml:space="preserve">מס הכנסה- </w:t>
      </w:r>
      <w:r w:rsidR="009E16C6" w:rsidRPr="00D3379C">
        <w:rPr>
          <w:rFonts w:hint="cs"/>
          <w:rtl/>
        </w:rPr>
        <w:t>שיעור המס ומדרגות המס.</w:t>
      </w:r>
    </w:p>
    <w:p w14:paraId="5A47888B" w14:textId="3341EBA5" w:rsidR="009E16C6" w:rsidRPr="00D3379C" w:rsidRDefault="009E16C6" w:rsidP="00D3379C">
      <w:pPr>
        <w:pStyle w:val="a3"/>
        <w:numPr>
          <w:ilvl w:val="0"/>
          <w:numId w:val="34"/>
        </w:numPr>
        <w:spacing w:line="276" w:lineRule="auto"/>
      </w:pPr>
      <w:r w:rsidRPr="00D3379C">
        <w:rPr>
          <w:rFonts w:hint="cs"/>
          <w:rtl/>
        </w:rPr>
        <w:t>נקודות זיכוי לתושב ישראל.</w:t>
      </w:r>
    </w:p>
    <w:p w14:paraId="02F9F1E3" w14:textId="40EFE234" w:rsidR="009E16C6" w:rsidRPr="00D3379C" w:rsidRDefault="009E16C6" w:rsidP="00D3379C">
      <w:pPr>
        <w:pStyle w:val="a3"/>
        <w:numPr>
          <w:ilvl w:val="0"/>
          <w:numId w:val="34"/>
        </w:numPr>
        <w:spacing w:line="276" w:lineRule="auto"/>
      </w:pPr>
      <w:r w:rsidRPr="00D3379C">
        <w:rPr>
          <w:rFonts w:hint="cs"/>
          <w:rtl/>
        </w:rPr>
        <w:t>דמי ביטוח לאומי ודמי ביטוח בריאות.</w:t>
      </w:r>
    </w:p>
    <w:p w14:paraId="4DC5C2DA" w14:textId="37FE659E" w:rsidR="007F0FA2" w:rsidRPr="00D3379C" w:rsidRDefault="007F0FA2" w:rsidP="00D3379C">
      <w:pPr>
        <w:pStyle w:val="a3"/>
        <w:numPr>
          <w:ilvl w:val="0"/>
          <w:numId w:val="34"/>
        </w:numPr>
        <w:spacing w:line="276" w:lineRule="auto"/>
      </w:pPr>
      <w:r w:rsidRPr="00D3379C">
        <w:rPr>
          <w:rFonts w:hint="cs"/>
          <w:rtl/>
        </w:rPr>
        <w:t>מס ערך מוסף- מע"מ.</w:t>
      </w:r>
    </w:p>
    <w:p w14:paraId="2FF4444D" w14:textId="5EDFF47C" w:rsidR="008E14A9" w:rsidRPr="00D3379C" w:rsidRDefault="008E14A9" w:rsidP="00D3379C">
      <w:pPr>
        <w:pStyle w:val="a3"/>
        <w:numPr>
          <w:ilvl w:val="0"/>
          <w:numId w:val="35"/>
        </w:numPr>
        <w:spacing w:after="0" w:line="276" w:lineRule="auto"/>
        <w:jc w:val="center"/>
        <w:rPr>
          <w:b/>
          <w:bCs/>
          <w:rtl/>
        </w:rPr>
      </w:pPr>
      <w:r w:rsidRPr="00D3379C">
        <w:rPr>
          <w:rFonts w:hint="cs"/>
          <w:b/>
          <w:bCs/>
          <w:rtl/>
        </w:rPr>
        <w:lastRenderedPageBreak/>
        <w:t>שיעורי מס ו</w:t>
      </w:r>
      <w:r w:rsidR="00720A07" w:rsidRPr="00D3379C">
        <w:rPr>
          <w:rFonts w:hint="cs"/>
          <w:b/>
          <w:bCs/>
          <w:rtl/>
        </w:rPr>
        <w:t>מדרגות מס</w:t>
      </w:r>
      <w:r w:rsidR="00275913" w:rsidRPr="00D3379C">
        <w:rPr>
          <w:rFonts w:hint="cs"/>
          <w:b/>
          <w:bCs/>
          <w:rtl/>
        </w:rPr>
        <w:t xml:space="preserve"> (מס הכנסה)</w:t>
      </w:r>
      <w:r w:rsidR="00720A07" w:rsidRPr="00D3379C">
        <w:rPr>
          <w:rFonts w:hint="cs"/>
          <w:b/>
          <w:bCs/>
          <w:rtl/>
        </w:rPr>
        <w:t>:</w:t>
      </w:r>
    </w:p>
    <w:p w14:paraId="53E3C695" w14:textId="77777777" w:rsidR="008E14A9" w:rsidRPr="00D3379C" w:rsidRDefault="008E14A9" w:rsidP="00D3379C">
      <w:pPr>
        <w:spacing w:after="0" w:line="276" w:lineRule="auto"/>
        <w:rPr>
          <w:u w:val="single"/>
        </w:rPr>
      </w:pPr>
      <w:r w:rsidRPr="00D3379C">
        <w:rPr>
          <w:rFonts w:hint="cs"/>
          <w:u w:val="single"/>
          <w:rtl/>
        </w:rPr>
        <w:t xml:space="preserve">מושגי יסוד </w:t>
      </w:r>
      <w:proofErr w:type="spellStart"/>
      <w:r w:rsidRPr="00D3379C">
        <w:rPr>
          <w:rFonts w:hint="cs"/>
          <w:u w:val="single"/>
          <w:rtl/>
        </w:rPr>
        <w:t>רלוונטים</w:t>
      </w:r>
      <w:proofErr w:type="spellEnd"/>
      <w:r w:rsidRPr="00D3379C">
        <w:rPr>
          <w:rFonts w:hint="cs"/>
          <w:rtl/>
        </w:rPr>
        <w:t>:</w:t>
      </w:r>
    </w:p>
    <w:p w14:paraId="64463298" w14:textId="77777777" w:rsidR="008E14A9" w:rsidRPr="00D3379C" w:rsidRDefault="008E14A9" w:rsidP="00D3379C">
      <w:pPr>
        <w:numPr>
          <w:ilvl w:val="0"/>
          <w:numId w:val="30"/>
        </w:numPr>
        <w:spacing w:after="0" w:line="276" w:lineRule="auto"/>
      </w:pPr>
      <w:r w:rsidRPr="00D3379C">
        <w:rPr>
          <w:b/>
          <w:bCs/>
          <w:rtl/>
        </w:rPr>
        <w:t xml:space="preserve">שיעור </w:t>
      </w:r>
      <w:r w:rsidRPr="00D3379C">
        <w:rPr>
          <w:rFonts w:hint="cs"/>
          <w:b/>
          <w:bCs/>
          <w:rtl/>
        </w:rPr>
        <w:t>מס שולי</w:t>
      </w:r>
      <w:r w:rsidRPr="00D3379C">
        <w:rPr>
          <w:rFonts w:hint="cs"/>
          <w:rtl/>
        </w:rPr>
        <w:t xml:space="preserve"> - שיעור המס על השקל האחרון של ההכנסה.</w:t>
      </w:r>
    </w:p>
    <w:p w14:paraId="740FE3B5" w14:textId="70C6FB37" w:rsidR="008E14A9" w:rsidRPr="00D3379C" w:rsidRDefault="008E14A9" w:rsidP="00D3379C">
      <w:pPr>
        <w:numPr>
          <w:ilvl w:val="0"/>
          <w:numId w:val="30"/>
        </w:numPr>
        <w:spacing w:after="0" w:line="276" w:lineRule="auto"/>
      </w:pPr>
      <w:r w:rsidRPr="00D3379C">
        <w:rPr>
          <w:rFonts w:hint="cs"/>
          <w:b/>
          <w:bCs/>
          <w:rtl/>
        </w:rPr>
        <w:t>שיעור מס ממוצע</w:t>
      </w:r>
      <w:r w:rsidRPr="00D3379C">
        <w:rPr>
          <w:rFonts w:hint="cs"/>
          <w:rtl/>
        </w:rPr>
        <w:t xml:space="preserve"> - שיעור המס הממוצע על כל ההכנסה. לא מעניין אותנו באופן אישי, אלא מבחינה ציבורית.</w:t>
      </w:r>
    </w:p>
    <w:p w14:paraId="209F8593" w14:textId="77777777" w:rsidR="008E14A9" w:rsidRPr="00D3379C" w:rsidRDefault="008E14A9" w:rsidP="00D3379C">
      <w:pPr>
        <w:numPr>
          <w:ilvl w:val="0"/>
          <w:numId w:val="30"/>
        </w:numPr>
        <w:spacing w:after="0" w:line="276" w:lineRule="auto"/>
      </w:pPr>
      <w:r w:rsidRPr="00D3379C">
        <w:rPr>
          <w:rFonts w:hint="cs"/>
          <w:b/>
          <w:bCs/>
          <w:rtl/>
        </w:rPr>
        <w:t>מדרגות מס</w:t>
      </w:r>
      <w:r w:rsidRPr="00D3379C">
        <w:rPr>
          <w:rFonts w:hint="cs"/>
          <w:rtl/>
        </w:rPr>
        <w:t xml:space="preserve"> </w:t>
      </w:r>
      <w:r w:rsidRPr="00D3379C">
        <w:rPr>
          <w:rtl/>
        </w:rPr>
        <w:t>–</w:t>
      </w:r>
      <w:r w:rsidRPr="00D3379C">
        <w:rPr>
          <w:rFonts w:hint="cs"/>
          <w:rtl/>
        </w:rPr>
        <w:t xml:space="preserve"> מייצגת שיעור מס שולי שמשתנה ככל שההכנסה גדלה. </w:t>
      </w:r>
    </w:p>
    <w:p w14:paraId="1F1B4A53" w14:textId="77777777" w:rsidR="008E14A9" w:rsidRPr="00D3379C" w:rsidRDefault="008E14A9" w:rsidP="00D3379C">
      <w:pPr>
        <w:spacing w:after="0" w:line="276" w:lineRule="auto"/>
        <w:rPr>
          <w:b/>
          <w:bCs/>
          <w:rtl/>
        </w:rPr>
      </w:pPr>
    </w:p>
    <w:p w14:paraId="32BA76AF" w14:textId="1F7D8F51" w:rsidR="00720A07" w:rsidRPr="00D3379C" w:rsidRDefault="008E14A9" w:rsidP="00D3379C">
      <w:pPr>
        <w:spacing w:line="276" w:lineRule="auto"/>
        <w:rPr>
          <w:rtl/>
        </w:rPr>
      </w:pPr>
      <w:r w:rsidRPr="00D3379C">
        <w:rPr>
          <w:noProof/>
          <w:rtl/>
        </w:rPr>
        <w:drawing>
          <wp:anchor distT="0" distB="0" distL="114300" distR="114300" simplePos="0" relativeHeight="251683840" behindDoc="0" locked="0" layoutInCell="1" allowOverlap="1" wp14:anchorId="6DDB4E38" wp14:editId="2938B35E">
            <wp:simplePos x="0" y="0"/>
            <wp:positionH relativeFrom="column">
              <wp:posOffset>3034030</wp:posOffset>
            </wp:positionH>
            <wp:positionV relativeFrom="paragraph">
              <wp:posOffset>309245</wp:posOffset>
            </wp:positionV>
            <wp:extent cx="2719705" cy="1969770"/>
            <wp:effectExtent l="0" t="0" r="4445" b="0"/>
            <wp:wrapThrough wrapText="bothSides">
              <wp:wrapPolygon edited="0">
                <wp:start x="0" y="0"/>
                <wp:lineTo x="0" y="21308"/>
                <wp:lineTo x="21484" y="21308"/>
                <wp:lineTo x="21484" y="0"/>
                <wp:lineTo x="0" y="0"/>
              </wp:wrapPolygon>
            </wp:wrapThrough>
            <wp:docPr id="7" name="תמונה 7"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שולחן&#10;&#10;התיאור נוצר באופן אוטומטי"/>
                    <pic:cNvPicPr/>
                  </pic:nvPicPr>
                  <pic:blipFill rotWithShape="1">
                    <a:blip r:embed="rId10">
                      <a:extLst>
                        <a:ext uri="{28A0092B-C50C-407E-A947-70E740481C1C}">
                          <a14:useLocalDpi xmlns:a14="http://schemas.microsoft.com/office/drawing/2010/main" val="0"/>
                        </a:ext>
                      </a:extLst>
                    </a:blip>
                    <a:srcRect l="9592" t="19123" r="7857" b="-4"/>
                    <a:stretch/>
                  </pic:blipFill>
                  <pic:spPr bwMode="auto">
                    <a:xfrm>
                      <a:off x="0" y="0"/>
                      <a:ext cx="2719705" cy="196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A07" w:rsidRPr="00D3379C">
        <w:rPr>
          <w:rFonts w:hint="cs"/>
          <w:rtl/>
        </w:rPr>
        <w:t>הפרוגרסיביות של מערכת המס באה ליידי ביטוי במדרגות מס:</w:t>
      </w:r>
    </w:p>
    <w:p w14:paraId="1D34E18A" w14:textId="6F537DBC" w:rsidR="00720A07" w:rsidRPr="00D3379C" w:rsidRDefault="008E14A9" w:rsidP="00D3379C">
      <w:pPr>
        <w:spacing w:line="276" w:lineRule="auto"/>
        <w:rPr>
          <w:rtl/>
        </w:rPr>
      </w:pPr>
      <w:r w:rsidRPr="00D3379C">
        <w:rPr>
          <w:noProof/>
        </w:rPr>
        <w:drawing>
          <wp:anchor distT="0" distB="0" distL="114300" distR="114300" simplePos="0" relativeHeight="251682816" behindDoc="0" locked="0" layoutInCell="1" allowOverlap="1" wp14:anchorId="38B3AF27" wp14:editId="6DDB4ED3">
            <wp:simplePos x="0" y="0"/>
            <wp:positionH relativeFrom="column">
              <wp:posOffset>-234141</wp:posOffset>
            </wp:positionH>
            <wp:positionV relativeFrom="paragraph">
              <wp:posOffset>368357</wp:posOffset>
            </wp:positionV>
            <wp:extent cx="3064510" cy="1565275"/>
            <wp:effectExtent l="0" t="0" r="2540" b="0"/>
            <wp:wrapThrough wrapText="bothSides">
              <wp:wrapPolygon edited="0">
                <wp:start x="0" y="0"/>
                <wp:lineTo x="0" y="21293"/>
                <wp:lineTo x="21484" y="21293"/>
                <wp:lineTo x="21484" y="0"/>
                <wp:lineTo x="0" y="0"/>
              </wp:wrapPolygon>
            </wp:wrapThrough>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4510" cy="1565275"/>
                    </a:xfrm>
                    <a:prstGeom prst="rect">
                      <a:avLst/>
                    </a:prstGeom>
                    <a:noFill/>
                  </pic:spPr>
                </pic:pic>
              </a:graphicData>
            </a:graphic>
            <wp14:sizeRelH relativeFrom="margin">
              <wp14:pctWidth>0</wp14:pctWidth>
            </wp14:sizeRelH>
            <wp14:sizeRelV relativeFrom="margin">
              <wp14:pctHeight>0</wp14:pctHeight>
            </wp14:sizeRelV>
          </wp:anchor>
        </w:drawing>
      </w:r>
    </w:p>
    <w:p w14:paraId="70407E62" w14:textId="77777777" w:rsidR="008E14A9" w:rsidRPr="00D3379C" w:rsidRDefault="008E14A9" w:rsidP="00D3379C">
      <w:pPr>
        <w:spacing w:line="276" w:lineRule="auto"/>
        <w:rPr>
          <w:b/>
          <w:bCs/>
          <w:rtl/>
        </w:rPr>
      </w:pPr>
    </w:p>
    <w:p w14:paraId="626D105D" w14:textId="43F6D4EE" w:rsidR="008E14A9" w:rsidRPr="00D3379C" w:rsidRDefault="00720A07" w:rsidP="00D3379C">
      <w:pPr>
        <w:spacing w:line="276" w:lineRule="auto"/>
        <w:rPr>
          <w:rtl/>
        </w:rPr>
      </w:pPr>
      <w:r w:rsidRPr="00D3379C">
        <w:rPr>
          <w:rFonts w:hint="cs"/>
          <w:b/>
          <w:bCs/>
          <w:rtl/>
        </w:rPr>
        <w:t>נשים לב</w:t>
      </w:r>
      <w:r w:rsidRPr="00D3379C">
        <w:rPr>
          <w:rFonts w:hint="cs"/>
          <w:rtl/>
        </w:rPr>
        <w:t>-</w:t>
      </w:r>
    </w:p>
    <w:p w14:paraId="60369B2A" w14:textId="7954D2B0" w:rsidR="0083337C" w:rsidRPr="00D3379C" w:rsidRDefault="008E14A9" w:rsidP="00D3379C">
      <w:pPr>
        <w:spacing w:line="276" w:lineRule="auto"/>
        <w:rPr>
          <w:rtl/>
        </w:rPr>
      </w:pPr>
      <w:r w:rsidRPr="00D3379C">
        <w:rPr>
          <w:rFonts w:hint="cs"/>
          <w:rtl/>
        </w:rPr>
        <w:t xml:space="preserve">ככל שההכנסה עולה, כל חלק של הכנסה מחויב באחוז מס שונה. </w:t>
      </w:r>
      <w:r w:rsidRPr="00D3379C">
        <w:rPr>
          <w:rFonts w:hint="cs"/>
          <w:highlight w:val="lightGray"/>
          <w:rtl/>
        </w:rPr>
        <w:t>לדוגמא:</w:t>
      </w:r>
      <w:r w:rsidR="00720A07" w:rsidRPr="00D3379C">
        <w:rPr>
          <w:rFonts w:hint="cs"/>
          <w:rtl/>
        </w:rPr>
        <w:t xml:space="preserve"> נישום המכניס 180,000 ₪ אינו משלם 35% מס מכלל ההכנסה שלו, אלא על 8,000 ₪ בלבד</w:t>
      </w:r>
      <w:r w:rsidR="0083337C" w:rsidRPr="00D3379C">
        <w:rPr>
          <w:rFonts w:hint="cs"/>
          <w:rtl/>
        </w:rPr>
        <w:t>.</w:t>
      </w:r>
      <w:r w:rsidR="00720A07" w:rsidRPr="00D3379C">
        <w:rPr>
          <w:rFonts w:hint="cs"/>
          <w:rtl/>
        </w:rPr>
        <w:t xml:space="preserve"> על </w:t>
      </w:r>
      <w:r w:rsidR="0083337C" w:rsidRPr="00D3379C">
        <w:rPr>
          <w:rFonts w:hint="cs"/>
          <w:rtl/>
        </w:rPr>
        <w:t>ה75,000 ₪ הראשונים הוא משלם 10% בלבד, על ה35,000 ₪ הנוספים הוא משלם 14% מס, וכן הלאה.  הגרף האדום מייצג את שיעור המס הממוצע של החישוב דנן:</w:t>
      </w:r>
    </w:p>
    <w:p w14:paraId="50006DF1" w14:textId="008CB9BA" w:rsidR="0083337C" w:rsidRPr="00D3379C" w:rsidRDefault="0083337C" w:rsidP="00D3379C">
      <w:pPr>
        <w:spacing w:after="0" w:line="276" w:lineRule="auto"/>
        <w:rPr>
          <w:rtl/>
        </w:rPr>
      </w:pPr>
      <w:r w:rsidRPr="00D3379C">
        <w:rPr>
          <w:rFonts w:hint="cs"/>
          <w:rtl/>
        </w:rPr>
        <w:t xml:space="preserve">החישוב </w:t>
      </w:r>
      <w:proofErr w:type="spellStart"/>
      <w:r w:rsidRPr="00D3379C">
        <w:rPr>
          <w:rFonts w:hint="cs"/>
          <w:rtl/>
        </w:rPr>
        <w:t>הנל</w:t>
      </w:r>
      <w:proofErr w:type="spellEnd"/>
      <w:r w:rsidRPr="00D3379C">
        <w:rPr>
          <w:rFonts w:hint="cs"/>
          <w:rtl/>
        </w:rPr>
        <w:t xml:space="preserve"> יוצר את המערכת הפרוגרסיבית, מאחר ש</w:t>
      </w:r>
      <w:r w:rsidR="00C56B4C" w:rsidRPr="00D3379C">
        <w:rPr>
          <w:rFonts w:hint="cs"/>
          <w:rtl/>
        </w:rPr>
        <w:t>שיעור המס הממוצע עולה עם ההכנסה.</w:t>
      </w:r>
    </w:p>
    <w:p w14:paraId="51DA2136" w14:textId="23018B4F" w:rsidR="00C56B4C" w:rsidRPr="00D3379C" w:rsidRDefault="00C56B4C" w:rsidP="00D3379C">
      <w:pPr>
        <w:spacing w:after="0" w:line="276" w:lineRule="auto"/>
        <w:rPr>
          <w:rtl/>
        </w:rPr>
      </w:pPr>
      <w:r w:rsidRPr="00D3379C">
        <w:rPr>
          <w:rFonts w:hint="cs"/>
          <w:rtl/>
        </w:rPr>
        <w:t xml:space="preserve">אם החישוב היה שעל כל טווח של הכנסה יוטל אחוז מס אחד על כל ההכנסה, שיעור המס </w:t>
      </w:r>
      <w:proofErr w:type="spellStart"/>
      <w:r w:rsidRPr="00D3379C">
        <w:rPr>
          <w:rFonts w:hint="cs"/>
          <w:rtl/>
        </w:rPr>
        <w:t>ההמוצע</w:t>
      </w:r>
      <w:proofErr w:type="spellEnd"/>
      <w:r w:rsidRPr="00D3379C">
        <w:rPr>
          <w:rFonts w:hint="cs"/>
          <w:rtl/>
        </w:rPr>
        <w:t xml:space="preserve"> לא יעלה לפי הכנסה אלא לפי קבוצות של טווחי הכנסה.</w:t>
      </w:r>
    </w:p>
    <w:p w14:paraId="0D4A1B50" w14:textId="77777777" w:rsidR="00C56B4C" w:rsidRPr="00D3379C" w:rsidRDefault="00C56B4C" w:rsidP="00D3379C">
      <w:pPr>
        <w:spacing w:after="0" w:line="276" w:lineRule="auto"/>
        <w:rPr>
          <w:rtl/>
        </w:rPr>
      </w:pPr>
    </w:p>
    <w:p w14:paraId="3140C30E" w14:textId="5FC8C87E" w:rsidR="00DD559F" w:rsidRPr="00D3379C" w:rsidRDefault="00C56B4C" w:rsidP="00F5420D">
      <w:pPr>
        <w:shd w:val="clear" w:color="auto" w:fill="FFFF00"/>
        <w:spacing w:after="0" w:line="276" w:lineRule="auto"/>
        <w:rPr>
          <w:rtl/>
        </w:rPr>
      </w:pPr>
      <w:r w:rsidRPr="00D3379C">
        <w:rPr>
          <w:rFonts w:hint="cs"/>
          <w:b/>
          <w:bCs/>
          <w:rtl/>
        </w:rPr>
        <w:t>המתח בין יעילות לצדק חלוקתי (פרוגרסיביו</w:t>
      </w:r>
      <w:r w:rsidRPr="00D3379C">
        <w:rPr>
          <w:rFonts w:hint="eastAsia"/>
          <w:b/>
          <w:bCs/>
          <w:rtl/>
        </w:rPr>
        <w:t>ת</w:t>
      </w:r>
      <w:r w:rsidRPr="00D3379C">
        <w:rPr>
          <w:rFonts w:hint="cs"/>
          <w:b/>
          <w:bCs/>
          <w:rtl/>
        </w:rPr>
        <w:t>):</w:t>
      </w:r>
      <w:r w:rsidRPr="00D3379C">
        <w:rPr>
          <w:rFonts w:hint="cs"/>
          <w:rtl/>
        </w:rPr>
        <w:t xml:space="preserve"> ככל שנגדיל את הפער בין המדרגות, הפרוגרסיביות תהיה גדולה יותר (=צדק חלוקתי גדול יותר), אולם היעילות תקטן, מאחר שאנשים לא ירצו להגדיל את ההכנסה שלהם.</w:t>
      </w:r>
    </w:p>
    <w:p w14:paraId="34C074FF" w14:textId="565531B4" w:rsidR="00DD559F" w:rsidRPr="00D3379C" w:rsidRDefault="00DD559F" w:rsidP="00D3379C">
      <w:pPr>
        <w:spacing w:after="0" w:line="276" w:lineRule="auto"/>
        <w:jc w:val="center"/>
        <w:rPr>
          <w:b/>
          <w:bCs/>
          <w:rtl/>
        </w:rPr>
      </w:pPr>
    </w:p>
    <w:p w14:paraId="5759A54F" w14:textId="6CDA143F" w:rsidR="008E14A9" w:rsidRPr="00D3379C" w:rsidRDefault="009E16C6" w:rsidP="00D3379C">
      <w:pPr>
        <w:pStyle w:val="a3"/>
        <w:numPr>
          <w:ilvl w:val="0"/>
          <w:numId w:val="35"/>
        </w:numPr>
        <w:spacing w:after="0" w:line="276" w:lineRule="auto"/>
        <w:jc w:val="center"/>
        <w:rPr>
          <w:b/>
          <w:bCs/>
          <w:rtl/>
        </w:rPr>
      </w:pPr>
      <w:r w:rsidRPr="00D3379C">
        <w:rPr>
          <w:rFonts w:hint="cs"/>
          <w:b/>
          <w:bCs/>
          <w:rtl/>
        </w:rPr>
        <w:t>נקודות מס לתושב ישראל:</w:t>
      </w:r>
      <w:r w:rsidR="00532511" w:rsidRPr="00D3379C">
        <w:rPr>
          <w:rFonts w:hint="cs"/>
          <w:b/>
          <w:bCs/>
          <w:rtl/>
        </w:rPr>
        <w:t xml:space="preserve"> </w:t>
      </w:r>
      <w:bookmarkStart w:id="2" w:name="_Hlk86093767"/>
      <w:r w:rsidR="00532511" w:rsidRPr="00D3379C">
        <w:rPr>
          <w:rFonts w:hint="cs"/>
          <w:color w:val="44546A" w:themeColor="text2"/>
          <w:rtl/>
        </w:rPr>
        <w:t>**חומר מהקלטות</w:t>
      </w:r>
      <w:bookmarkEnd w:id="2"/>
    </w:p>
    <w:p w14:paraId="22BF47B1" w14:textId="77777777" w:rsidR="009E16C6" w:rsidRPr="00D3379C" w:rsidRDefault="009E16C6" w:rsidP="00D3379C">
      <w:pPr>
        <w:spacing w:after="0" w:line="276" w:lineRule="auto"/>
      </w:pPr>
      <w:r w:rsidRPr="00D3379C">
        <w:rPr>
          <w:rFonts w:hint="cs"/>
          <w:b/>
          <w:bCs/>
          <w:rtl/>
        </w:rPr>
        <w:t>זיכוי</w:t>
      </w:r>
      <w:r w:rsidRPr="00D3379C">
        <w:rPr>
          <w:rFonts w:hint="cs"/>
          <w:rtl/>
        </w:rPr>
        <w:t>- הפחתה מהמס לתשלום. נקודת זיכוי 1= 216 שקלים לחודש/ 2628 שקלים לשנה.</w:t>
      </w:r>
    </w:p>
    <w:p w14:paraId="1F2E0D05" w14:textId="77777777" w:rsidR="009E16C6" w:rsidRPr="00D3379C" w:rsidRDefault="009E16C6" w:rsidP="00D3379C">
      <w:pPr>
        <w:spacing w:after="0" w:line="276" w:lineRule="auto"/>
        <w:rPr>
          <w:rtl/>
        </w:rPr>
      </w:pPr>
      <w:r w:rsidRPr="00D3379C">
        <w:rPr>
          <w:rFonts w:hint="cs"/>
          <w:rtl/>
        </w:rPr>
        <w:t xml:space="preserve">ישנם מגוון מצבים בהם יש זכאות לנקודות. נתמקד </w:t>
      </w:r>
      <w:r w:rsidRPr="00D3379C">
        <w:rPr>
          <w:rFonts w:hint="cs"/>
          <w:u w:val="single"/>
          <w:rtl/>
        </w:rPr>
        <w:t>בנקודות זיכוי לתושב ישראל</w:t>
      </w:r>
      <w:r w:rsidRPr="00D3379C">
        <w:rPr>
          <w:rFonts w:hint="cs"/>
          <w:rtl/>
        </w:rPr>
        <w:t>:</w:t>
      </w:r>
    </w:p>
    <w:p w14:paraId="44B649BD" w14:textId="77777777" w:rsidR="009E16C6" w:rsidRPr="00D3379C" w:rsidRDefault="009E16C6" w:rsidP="00D3379C">
      <w:pPr>
        <w:spacing w:after="0" w:line="276" w:lineRule="auto"/>
        <w:rPr>
          <w:rtl/>
        </w:rPr>
      </w:pPr>
      <w:r w:rsidRPr="00D3379C">
        <w:rPr>
          <w:rFonts w:hint="cs"/>
          <w:rtl/>
        </w:rPr>
        <w:t xml:space="preserve">תושב ישראל זכאי ל2.25 נקודות זיכוי (5,913 ₪ לשנה), ולכן על הכנסה של עד 59,130 לא יוטל מס </w:t>
      </w:r>
      <w:r w:rsidRPr="00D3379C">
        <w:rPr>
          <w:rFonts w:hint="cs"/>
          <w:b/>
          <w:bCs/>
          <w:rtl/>
        </w:rPr>
        <w:t>="סף מס".</w:t>
      </w:r>
    </w:p>
    <w:p w14:paraId="2037B818" w14:textId="77777777" w:rsidR="009E16C6" w:rsidRPr="00D3379C" w:rsidRDefault="009E16C6" w:rsidP="00D3379C">
      <w:pPr>
        <w:spacing w:after="0" w:line="276" w:lineRule="auto"/>
        <w:rPr>
          <w:rtl/>
        </w:rPr>
      </w:pPr>
      <w:r w:rsidRPr="00D3379C">
        <w:rPr>
          <w:rFonts w:hint="cs"/>
          <w:rtl/>
        </w:rPr>
        <w:t xml:space="preserve">היה ניתן לעצב את סף המס גם בדרך אחרת: שיעור מס אפס/ ניכוי/פטור/ מענק. </w:t>
      </w:r>
    </w:p>
    <w:p w14:paraId="149E41CB" w14:textId="77777777" w:rsidR="009E16C6" w:rsidRPr="00D3379C" w:rsidRDefault="009E16C6" w:rsidP="00D3379C">
      <w:pPr>
        <w:spacing w:after="0" w:line="276" w:lineRule="auto"/>
        <w:rPr>
          <w:rtl/>
        </w:rPr>
      </w:pPr>
      <w:r w:rsidRPr="00D3379C">
        <w:rPr>
          <w:rFonts w:hint="cs"/>
          <w:rtl/>
        </w:rPr>
        <w:t xml:space="preserve">כלומר, נקודות הזיכוי לתושב ישראל יש 2 אפקטים: </w:t>
      </w:r>
      <w:bookmarkStart w:id="3" w:name="_Hlk92107428"/>
      <w:r w:rsidRPr="00D3379C">
        <w:rPr>
          <w:rFonts w:hint="cs"/>
          <w:rtl/>
        </w:rPr>
        <w:t xml:space="preserve">(1) הטבת מס- ככל זיכוי. (2) איפוס חלק ממדרגת המס הראשונה וכך מגדילות את </w:t>
      </w:r>
      <w:proofErr w:type="spellStart"/>
      <w:r w:rsidRPr="00D3379C">
        <w:rPr>
          <w:rFonts w:hint="cs"/>
          <w:rtl/>
        </w:rPr>
        <w:t>פרוגרסיוביות</w:t>
      </w:r>
      <w:proofErr w:type="spellEnd"/>
      <w:r w:rsidRPr="00D3379C">
        <w:rPr>
          <w:rFonts w:hint="cs"/>
          <w:rtl/>
        </w:rPr>
        <w:t xml:space="preserve"> של מערכת המס (מקטינות את שיעור המס הממוצע בהכנסות הנמוכות)</w:t>
      </w:r>
      <w:bookmarkEnd w:id="3"/>
      <w:r w:rsidRPr="00D3379C">
        <w:rPr>
          <w:rFonts w:hint="cs"/>
          <w:rtl/>
        </w:rPr>
        <w:t>:</w:t>
      </w:r>
    </w:p>
    <w:p w14:paraId="164ED0C1" w14:textId="77777777" w:rsidR="009E16C6" w:rsidRPr="00D3379C" w:rsidRDefault="009E16C6" w:rsidP="00D3379C">
      <w:pPr>
        <w:spacing w:after="0" w:line="276" w:lineRule="auto"/>
        <w:rPr>
          <w:rtl/>
        </w:rPr>
      </w:pPr>
    </w:p>
    <w:p w14:paraId="68AB44F1" w14:textId="77777777" w:rsidR="009E16C6" w:rsidRPr="00D3379C" w:rsidRDefault="009E16C6" w:rsidP="00D3379C">
      <w:pPr>
        <w:spacing w:after="0" w:line="276" w:lineRule="auto"/>
        <w:rPr>
          <w:u w:val="single"/>
          <w:rtl/>
        </w:rPr>
      </w:pPr>
      <w:r w:rsidRPr="00D3379C">
        <w:rPr>
          <w:rFonts w:hint="cs"/>
          <w:u w:val="single"/>
          <w:rtl/>
        </w:rPr>
        <w:t>נקודות זיכוי לתושבת ישראל:</w:t>
      </w:r>
    </w:p>
    <w:p w14:paraId="0D80C0AC" w14:textId="77777777" w:rsidR="009E16C6" w:rsidRPr="00D3379C" w:rsidRDefault="009E16C6" w:rsidP="00D3379C">
      <w:pPr>
        <w:spacing w:after="0" w:line="276" w:lineRule="auto"/>
        <w:rPr>
          <w:rtl/>
        </w:rPr>
      </w:pPr>
      <w:r w:rsidRPr="00D3379C">
        <w:rPr>
          <w:rFonts w:hint="cs"/>
          <w:rtl/>
        </w:rPr>
        <w:t>תושבת ישראל זכאית ל2.75 נקודות זיכוי= 7227 שקלים. כלומר עד 72,270 ₪ נשים לא משלמות מס. נקודות זיכוי אלו, מגדילות עוד יותר את הפרוגרסיביות של מערכת המס.</w:t>
      </w:r>
    </w:p>
    <w:p w14:paraId="1F6C4846" w14:textId="77777777" w:rsidR="009E16C6" w:rsidRPr="00D3379C" w:rsidRDefault="009E16C6" w:rsidP="00D3379C">
      <w:pPr>
        <w:spacing w:after="0" w:line="276" w:lineRule="auto"/>
        <w:rPr>
          <w:rtl/>
        </w:rPr>
      </w:pPr>
    </w:p>
    <w:p w14:paraId="181D6B57" w14:textId="77777777" w:rsidR="009E16C6" w:rsidRPr="00D3379C" w:rsidRDefault="009E16C6" w:rsidP="00D3379C">
      <w:pPr>
        <w:spacing w:after="0" w:line="276" w:lineRule="auto"/>
        <w:rPr>
          <w:rtl/>
        </w:rPr>
      </w:pPr>
    </w:p>
    <w:p w14:paraId="3BABAE24" w14:textId="77777777" w:rsidR="009E16C6" w:rsidRPr="00D3379C" w:rsidRDefault="009E16C6" w:rsidP="00D3379C">
      <w:pPr>
        <w:spacing w:after="0" w:line="276" w:lineRule="auto"/>
        <w:rPr>
          <w:rtl/>
        </w:rPr>
      </w:pPr>
      <w:r w:rsidRPr="00D3379C">
        <w:rPr>
          <w:rFonts w:hint="cs"/>
          <w:rtl/>
        </w:rPr>
        <w:t xml:space="preserve">העקומה השחורה- לפני נקודות </w:t>
      </w:r>
      <w:proofErr w:type="spellStart"/>
      <w:r w:rsidRPr="00D3379C">
        <w:rPr>
          <w:rFonts w:hint="cs"/>
          <w:rtl/>
        </w:rPr>
        <w:t>הזכוי</w:t>
      </w:r>
      <w:proofErr w:type="spellEnd"/>
      <w:r w:rsidRPr="00D3379C">
        <w:rPr>
          <w:rFonts w:hint="cs"/>
          <w:rtl/>
        </w:rPr>
        <w:t xml:space="preserve">. </w:t>
      </w:r>
    </w:p>
    <w:p w14:paraId="44446422" w14:textId="77777777" w:rsidR="009E16C6" w:rsidRPr="00D3379C" w:rsidRDefault="009E16C6" w:rsidP="00D3379C">
      <w:pPr>
        <w:spacing w:after="0" w:line="276" w:lineRule="auto"/>
        <w:rPr>
          <w:rtl/>
        </w:rPr>
      </w:pPr>
      <w:r w:rsidRPr="00D3379C">
        <w:rPr>
          <w:noProof/>
          <w:rtl/>
        </w:rPr>
        <w:drawing>
          <wp:anchor distT="0" distB="0" distL="114300" distR="114300" simplePos="0" relativeHeight="251686912" behindDoc="0" locked="0" layoutInCell="1" allowOverlap="1" wp14:anchorId="25C5EEC6" wp14:editId="3565DCE6">
            <wp:simplePos x="0" y="0"/>
            <wp:positionH relativeFrom="column">
              <wp:posOffset>3585405</wp:posOffset>
            </wp:positionH>
            <wp:positionV relativeFrom="paragraph">
              <wp:posOffset>-478693</wp:posOffset>
            </wp:positionV>
            <wp:extent cx="2451717" cy="1356360"/>
            <wp:effectExtent l="0" t="0" r="6350" b="0"/>
            <wp:wrapThrough wrapText="bothSides">
              <wp:wrapPolygon edited="0">
                <wp:start x="0" y="0"/>
                <wp:lineTo x="0" y="21236"/>
                <wp:lineTo x="21488" y="21236"/>
                <wp:lineTo x="21488" y="0"/>
                <wp:lineTo x="0" y="0"/>
              </wp:wrapPolygon>
            </wp:wrapThrough>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51717" cy="1356360"/>
                    </a:xfrm>
                    <a:prstGeom prst="rect">
                      <a:avLst/>
                    </a:prstGeom>
                  </pic:spPr>
                </pic:pic>
              </a:graphicData>
            </a:graphic>
          </wp:anchor>
        </w:drawing>
      </w:r>
      <w:r w:rsidRPr="00D3379C">
        <w:rPr>
          <w:rFonts w:hint="cs"/>
          <w:rtl/>
        </w:rPr>
        <w:t xml:space="preserve">העקומה הכחולה- לאחר נקודות הזיכוי של גברים. </w:t>
      </w:r>
    </w:p>
    <w:p w14:paraId="0EC24A04" w14:textId="77777777" w:rsidR="009E16C6" w:rsidRPr="00D3379C" w:rsidRDefault="009E16C6" w:rsidP="00D3379C">
      <w:pPr>
        <w:spacing w:after="0" w:line="276" w:lineRule="auto"/>
        <w:rPr>
          <w:rtl/>
        </w:rPr>
      </w:pPr>
      <w:r w:rsidRPr="00D3379C">
        <w:rPr>
          <w:rFonts w:hint="cs"/>
          <w:rtl/>
        </w:rPr>
        <w:t>העקומה הסגולה- לאחר נקודות הזיכוי של נשים.</w:t>
      </w:r>
    </w:p>
    <w:p w14:paraId="4E9E30E0" w14:textId="77777777" w:rsidR="009E16C6" w:rsidRPr="00D3379C" w:rsidRDefault="009E16C6" w:rsidP="00D3379C">
      <w:pPr>
        <w:spacing w:after="0" w:line="276" w:lineRule="auto"/>
        <w:rPr>
          <w:rtl/>
        </w:rPr>
      </w:pPr>
    </w:p>
    <w:p w14:paraId="6CA8EB4B" w14:textId="77777777" w:rsidR="009E16C6" w:rsidRPr="00D3379C" w:rsidRDefault="009E16C6" w:rsidP="00D3379C">
      <w:pPr>
        <w:spacing w:after="0" w:line="276" w:lineRule="auto"/>
        <w:rPr>
          <w:rtl/>
        </w:rPr>
      </w:pPr>
    </w:p>
    <w:p w14:paraId="0423F58C" w14:textId="332C89BE" w:rsidR="009E16C6" w:rsidRPr="00D3379C" w:rsidRDefault="009E16C6" w:rsidP="00D3379C">
      <w:pPr>
        <w:pStyle w:val="a3"/>
        <w:numPr>
          <w:ilvl w:val="0"/>
          <w:numId w:val="35"/>
        </w:numPr>
        <w:spacing w:after="0" w:line="276" w:lineRule="auto"/>
        <w:jc w:val="center"/>
        <w:rPr>
          <w:b/>
          <w:bCs/>
          <w:rtl/>
        </w:rPr>
      </w:pPr>
      <w:r w:rsidRPr="00D3379C">
        <w:rPr>
          <w:rFonts w:hint="cs"/>
          <w:b/>
          <w:bCs/>
          <w:rtl/>
        </w:rPr>
        <w:t>דמי ביטוח הלאומי דומי ביטוח בריאות:</w:t>
      </w:r>
      <w:r w:rsidR="00532511" w:rsidRPr="00D3379C">
        <w:rPr>
          <w:rFonts w:hint="cs"/>
          <w:color w:val="44546A" w:themeColor="text2"/>
          <w:rtl/>
        </w:rPr>
        <w:t xml:space="preserve"> **חומר מהקלטות</w:t>
      </w:r>
    </w:p>
    <w:p w14:paraId="2BE2257B" w14:textId="32F72B43" w:rsidR="009E16C6" w:rsidRPr="00D3379C" w:rsidRDefault="009E16C6" w:rsidP="00D3379C">
      <w:pPr>
        <w:spacing w:after="0" w:line="276" w:lineRule="auto"/>
        <w:rPr>
          <w:rtl/>
        </w:rPr>
      </w:pPr>
      <w:r w:rsidRPr="00D3379C">
        <w:rPr>
          <w:rFonts w:hint="cs"/>
          <w:rtl/>
        </w:rPr>
        <w:lastRenderedPageBreak/>
        <w:t>דמי ביטוח לאומי- מיועדות לפעילות המוסד לביטוח לאומי (קצבאות פנסיה, נכות, דמי אבטלה ועוד)</w:t>
      </w:r>
    </w:p>
    <w:p w14:paraId="4B38833E" w14:textId="5CDA210C" w:rsidR="009E16C6" w:rsidRPr="00D3379C" w:rsidRDefault="009E16C6" w:rsidP="00D3379C">
      <w:pPr>
        <w:spacing w:after="0" w:line="276" w:lineRule="auto"/>
        <w:rPr>
          <w:rtl/>
        </w:rPr>
      </w:pPr>
      <w:r w:rsidRPr="00D3379C">
        <w:rPr>
          <w:rFonts w:hint="cs"/>
          <w:rtl/>
        </w:rPr>
        <w:t>דמי ביטוח בריאות- מיועדות למימון סל הבריאות הממלכתי (מועברים לקופות החולים, המספקים את קופות החולים).</w:t>
      </w:r>
    </w:p>
    <w:p w14:paraId="36CF0982" w14:textId="243F87CF" w:rsidR="009E16C6" w:rsidRPr="00D3379C" w:rsidRDefault="009E16C6" w:rsidP="00D3379C">
      <w:pPr>
        <w:spacing w:after="0" w:line="276" w:lineRule="auto"/>
        <w:rPr>
          <w:rtl/>
        </w:rPr>
      </w:pPr>
      <w:r w:rsidRPr="00D3379C">
        <w:rPr>
          <w:rFonts w:hint="cs"/>
          <w:rtl/>
        </w:rPr>
        <w:t>דמי ביטוח לאומי ודמי ביטוח בריאות נגבים ע"י הביטוח הלאומי.</w:t>
      </w:r>
    </w:p>
    <w:p w14:paraId="550ECDA3" w14:textId="21B76C7C" w:rsidR="009E16C6" w:rsidRPr="00D3379C" w:rsidRDefault="009E16C6" w:rsidP="00D3379C">
      <w:pPr>
        <w:spacing w:after="0" w:line="276" w:lineRule="auto"/>
        <w:rPr>
          <w:rtl/>
        </w:rPr>
      </w:pPr>
      <w:r w:rsidRPr="00D3379C">
        <w:rPr>
          <w:noProof/>
          <w:rtl/>
        </w:rPr>
        <w:drawing>
          <wp:inline distT="0" distB="0" distL="0" distR="0" wp14:anchorId="643237C8" wp14:editId="16AAE3C7">
            <wp:extent cx="2840181" cy="1537854"/>
            <wp:effectExtent l="0" t="0" r="0" b="5715"/>
            <wp:docPr id="41" name="תמונה 41"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41" descr="תמונה שמכילה שולחן&#10;&#10;התיאור נוצר באופן אוטומטי"/>
                    <pic:cNvPicPr/>
                  </pic:nvPicPr>
                  <pic:blipFill>
                    <a:blip r:embed="rId13"/>
                    <a:stretch>
                      <a:fillRect/>
                    </a:stretch>
                  </pic:blipFill>
                  <pic:spPr>
                    <a:xfrm>
                      <a:off x="0" y="0"/>
                      <a:ext cx="2855230" cy="1546003"/>
                    </a:xfrm>
                    <a:prstGeom prst="rect">
                      <a:avLst/>
                    </a:prstGeom>
                  </pic:spPr>
                </pic:pic>
              </a:graphicData>
            </a:graphic>
          </wp:inline>
        </w:drawing>
      </w:r>
    </w:p>
    <w:p w14:paraId="3449D86E" w14:textId="0ABF28A2" w:rsidR="009E16C6" w:rsidRPr="00D3379C" w:rsidRDefault="009E16C6" w:rsidP="00D3379C">
      <w:pPr>
        <w:spacing w:after="0" w:line="276" w:lineRule="auto"/>
        <w:rPr>
          <w:rtl/>
        </w:rPr>
      </w:pPr>
      <w:r w:rsidRPr="00D3379C">
        <w:rPr>
          <w:rFonts w:hint="cs"/>
          <w:rtl/>
        </w:rPr>
        <w:t xml:space="preserve">לכאורה </w:t>
      </w:r>
      <w:r w:rsidR="00862BA4" w:rsidRPr="00D3379C">
        <w:rPr>
          <w:rFonts w:hint="cs"/>
          <w:rtl/>
        </w:rPr>
        <w:t>נראה</w:t>
      </w:r>
      <w:r w:rsidRPr="00D3379C">
        <w:rPr>
          <w:rFonts w:hint="cs"/>
          <w:rtl/>
        </w:rPr>
        <w:t xml:space="preserve"> שיש 2 מדרות מס בדמי הביטוח לאומי ובדמי ביטוח בריאות, מדרגה ראשונה </w:t>
      </w:r>
      <w:r w:rsidR="00275913" w:rsidRPr="00D3379C">
        <w:rPr>
          <w:rFonts w:hint="cs"/>
          <w:rtl/>
        </w:rPr>
        <w:t>מ0-76,000 ₪ ומדרגה שניה מ76,000 ₪ עד 528,240 ₪. אולם מ</w:t>
      </w:r>
      <w:r w:rsidRPr="00D3379C">
        <w:rPr>
          <w:rFonts w:hint="cs"/>
          <w:rtl/>
        </w:rPr>
        <w:t xml:space="preserve"> מ582,240 ₪ לא חייבים בדמי ביטוח, ולכן ניתן להגדיר מדרגת מס שלילית (המתחילה ב582,240 ₪ ) כ- 0.</w:t>
      </w:r>
      <w:r w:rsidR="00275913" w:rsidRPr="00D3379C">
        <w:rPr>
          <w:rFonts w:hint="cs"/>
          <w:rtl/>
        </w:rPr>
        <w:t xml:space="preserve"> ולכן</w:t>
      </w:r>
      <w:r w:rsidR="00275913" w:rsidRPr="00D3379C">
        <w:rPr>
          <w:rFonts w:hint="cs"/>
          <w:b/>
          <w:bCs/>
          <w:rtl/>
        </w:rPr>
        <w:t xml:space="preserve"> </w:t>
      </w:r>
      <w:proofErr w:type="spellStart"/>
      <w:r w:rsidR="00275913" w:rsidRPr="00D3379C">
        <w:rPr>
          <w:rFonts w:hint="cs"/>
          <w:b/>
          <w:bCs/>
          <w:rtl/>
        </w:rPr>
        <w:t>סהכ</w:t>
      </w:r>
      <w:proofErr w:type="spellEnd"/>
      <w:r w:rsidR="00275913" w:rsidRPr="00D3379C">
        <w:rPr>
          <w:rFonts w:hint="cs"/>
          <w:b/>
          <w:bCs/>
          <w:rtl/>
        </w:rPr>
        <w:t xml:space="preserve"> יש 3 מדרגות מס.</w:t>
      </w:r>
    </w:p>
    <w:p w14:paraId="0DD4BE3E" w14:textId="77777777" w:rsidR="00275913" w:rsidRPr="00D3379C" w:rsidRDefault="00275913" w:rsidP="00D3379C">
      <w:pPr>
        <w:spacing w:after="0" w:line="276" w:lineRule="auto"/>
        <w:rPr>
          <w:rtl/>
        </w:rPr>
      </w:pPr>
    </w:p>
    <w:p w14:paraId="0C265ED1" w14:textId="2AFDA238" w:rsidR="00275913" w:rsidRPr="00D3379C" w:rsidRDefault="00275913" w:rsidP="00D3379C">
      <w:pPr>
        <w:spacing w:after="0" w:line="276" w:lineRule="auto"/>
        <w:rPr>
          <w:rtl/>
        </w:rPr>
      </w:pPr>
      <w:r w:rsidRPr="00D3379C">
        <w:rPr>
          <w:rFonts w:hint="cs"/>
          <w:rtl/>
        </w:rPr>
        <w:t>נראה את הנותנים בגרף חודשי:</w:t>
      </w:r>
    </w:p>
    <w:p w14:paraId="07E79E8A" w14:textId="15E2A3F4" w:rsidR="00275913" w:rsidRPr="00D3379C" w:rsidRDefault="00275913" w:rsidP="00D3379C">
      <w:pPr>
        <w:spacing w:after="0" w:line="276" w:lineRule="auto"/>
        <w:rPr>
          <w:rtl/>
        </w:rPr>
      </w:pPr>
      <w:r w:rsidRPr="00D3379C">
        <w:rPr>
          <w:noProof/>
          <w:rtl/>
        </w:rPr>
        <w:drawing>
          <wp:inline distT="0" distB="0" distL="0" distR="0" wp14:anchorId="47AFA06E" wp14:editId="3A9EAA76">
            <wp:extent cx="3071707" cy="1666240"/>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3244" cy="1667074"/>
                    </a:xfrm>
                    <a:prstGeom prst="rect">
                      <a:avLst/>
                    </a:prstGeom>
                  </pic:spPr>
                </pic:pic>
              </a:graphicData>
            </a:graphic>
          </wp:inline>
        </w:drawing>
      </w:r>
    </w:p>
    <w:p w14:paraId="5B7EB7FC" w14:textId="77777777" w:rsidR="00862BA4" w:rsidRPr="00D3379C" w:rsidRDefault="00862BA4" w:rsidP="00D3379C">
      <w:pPr>
        <w:spacing w:after="0" w:line="276" w:lineRule="auto"/>
        <w:rPr>
          <w:rtl/>
        </w:rPr>
      </w:pPr>
    </w:p>
    <w:p w14:paraId="7D619B12" w14:textId="4814A806" w:rsidR="00275913" w:rsidRPr="00D3379C" w:rsidRDefault="00D10459" w:rsidP="00D3379C">
      <w:pPr>
        <w:spacing w:after="0" w:line="276" w:lineRule="auto"/>
        <w:rPr>
          <w:rtl/>
        </w:rPr>
      </w:pPr>
      <w:r w:rsidRPr="00D3379C">
        <w:rPr>
          <w:rFonts w:hint="cs"/>
          <w:rtl/>
        </w:rPr>
        <w:t>נגזור את שיעור המס הממוצע לדמי הביטוח:</w:t>
      </w:r>
    </w:p>
    <w:p w14:paraId="2EA857FC" w14:textId="339FC848" w:rsidR="00D10459" w:rsidRPr="00D3379C" w:rsidRDefault="00D10459" w:rsidP="00D3379C">
      <w:pPr>
        <w:spacing w:after="0" w:line="276" w:lineRule="auto"/>
        <w:rPr>
          <w:rtl/>
        </w:rPr>
      </w:pPr>
      <w:r w:rsidRPr="00D3379C">
        <w:rPr>
          <w:noProof/>
          <w:rtl/>
        </w:rPr>
        <w:drawing>
          <wp:anchor distT="0" distB="0" distL="114300" distR="114300" simplePos="0" relativeHeight="251687936" behindDoc="0" locked="0" layoutInCell="1" allowOverlap="1" wp14:anchorId="4BFB06DA" wp14:editId="2A8A9928">
            <wp:simplePos x="0" y="0"/>
            <wp:positionH relativeFrom="column">
              <wp:posOffset>2844256</wp:posOffset>
            </wp:positionH>
            <wp:positionV relativeFrom="paragraph">
              <wp:posOffset>2177</wp:posOffset>
            </wp:positionV>
            <wp:extent cx="2915228" cy="1649186"/>
            <wp:effectExtent l="0" t="0" r="0" b="8255"/>
            <wp:wrapThrough wrapText="bothSides">
              <wp:wrapPolygon edited="0">
                <wp:start x="0" y="0"/>
                <wp:lineTo x="0" y="21459"/>
                <wp:lineTo x="21459" y="21459"/>
                <wp:lineTo x="21459" y="0"/>
                <wp:lineTo x="0" y="0"/>
              </wp:wrapPolygon>
            </wp:wrapThrough>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15228" cy="1649186"/>
                    </a:xfrm>
                    <a:prstGeom prst="rect">
                      <a:avLst/>
                    </a:prstGeom>
                  </pic:spPr>
                </pic:pic>
              </a:graphicData>
            </a:graphic>
          </wp:anchor>
        </w:drawing>
      </w:r>
      <w:r w:rsidRPr="00D3379C">
        <w:rPr>
          <w:rFonts w:hint="cs"/>
          <w:rtl/>
        </w:rPr>
        <w:t>השיעור עולה עד הכנסה של 40,000 ₪ (המקבילה החודשית של 528,240 ₪) ולאחר מכן הוא הולך ויורד.</w:t>
      </w:r>
    </w:p>
    <w:p w14:paraId="5C1B8CDA" w14:textId="4A5287F4" w:rsidR="00D10459" w:rsidRPr="00D3379C" w:rsidRDefault="00D10459" w:rsidP="00D3379C">
      <w:pPr>
        <w:spacing w:after="0" w:line="276" w:lineRule="auto"/>
        <w:rPr>
          <w:rtl/>
        </w:rPr>
      </w:pPr>
      <w:r w:rsidRPr="00D3379C">
        <w:rPr>
          <w:rFonts w:hint="cs"/>
          <w:rtl/>
        </w:rPr>
        <w:t xml:space="preserve">כלומר, </w:t>
      </w:r>
      <w:r w:rsidRPr="00D3379C">
        <w:rPr>
          <w:rFonts w:hint="cs"/>
          <w:b/>
          <w:bCs/>
          <w:color w:val="FF0000"/>
          <w:rtl/>
        </w:rPr>
        <w:t>דמי החיוב יוצרים מדד פרוגרסיבי עד הכנסה חייבת חודשית של 40,000 ₪ ואילו מ40,000 ₪ והלאה דמי החיוב יוצרים מדד רגרסיבי!</w:t>
      </w:r>
    </w:p>
    <w:p w14:paraId="0B5ABE08" w14:textId="0026811B" w:rsidR="009E16C6" w:rsidRPr="00D3379C" w:rsidRDefault="009E16C6" w:rsidP="00D3379C">
      <w:pPr>
        <w:spacing w:after="0" w:line="276" w:lineRule="auto"/>
        <w:jc w:val="center"/>
        <w:rPr>
          <w:b/>
          <w:bCs/>
          <w:rtl/>
        </w:rPr>
      </w:pPr>
    </w:p>
    <w:p w14:paraId="179F5A1A" w14:textId="45A600EF" w:rsidR="009E16C6" w:rsidRPr="00D3379C" w:rsidRDefault="009E16C6" w:rsidP="00D3379C">
      <w:pPr>
        <w:spacing w:after="0" w:line="276" w:lineRule="auto"/>
        <w:jc w:val="center"/>
        <w:rPr>
          <w:b/>
          <w:bCs/>
          <w:rtl/>
        </w:rPr>
      </w:pPr>
    </w:p>
    <w:p w14:paraId="0C7EABCA" w14:textId="72912B7D" w:rsidR="00862BA4" w:rsidRPr="00D3379C" w:rsidRDefault="00862BA4" w:rsidP="00D3379C">
      <w:pPr>
        <w:spacing w:after="0" w:line="276" w:lineRule="auto"/>
        <w:jc w:val="center"/>
        <w:rPr>
          <w:b/>
          <w:bCs/>
          <w:rtl/>
        </w:rPr>
      </w:pPr>
    </w:p>
    <w:p w14:paraId="463E42B6" w14:textId="77777777" w:rsidR="00862BA4" w:rsidRPr="00D3379C" w:rsidRDefault="00862BA4" w:rsidP="00D3379C">
      <w:pPr>
        <w:spacing w:after="0" w:line="276" w:lineRule="auto"/>
        <w:jc w:val="center"/>
        <w:rPr>
          <w:b/>
          <w:bCs/>
          <w:rtl/>
        </w:rPr>
      </w:pPr>
    </w:p>
    <w:p w14:paraId="428A210A" w14:textId="6355BF75" w:rsidR="009E16C6" w:rsidRPr="00D3379C" w:rsidRDefault="009E16C6" w:rsidP="00D3379C">
      <w:pPr>
        <w:spacing w:after="0" w:line="276" w:lineRule="auto"/>
        <w:jc w:val="center"/>
        <w:rPr>
          <w:b/>
          <w:bCs/>
          <w:rtl/>
        </w:rPr>
      </w:pPr>
    </w:p>
    <w:p w14:paraId="67483E0B" w14:textId="12876971" w:rsidR="009E16C6" w:rsidRPr="00D3379C" w:rsidRDefault="00862BA4" w:rsidP="00D3379C">
      <w:pPr>
        <w:spacing w:after="0" w:line="276" w:lineRule="auto"/>
        <w:rPr>
          <w:rtl/>
        </w:rPr>
      </w:pPr>
      <w:r w:rsidRPr="00D3379C">
        <w:rPr>
          <w:rFonts w:hint="cs"/>
          <w:rtl/>
        </w:rPr>
        <w:t>נראה כיצד מס הכנסה ודמי הביטוחים משפיעים על מערכת המס:</w:t>
      </w:r>
    </w:p>
    <w:p w14:paraId="44DA7D40" w14:textId="7275AEAB" w:rsidR="00862BA4" w:rsidRPr="00D3379C" w:rsidRDefault="00862BA4" w:rsidP="00D3379C">
      <w:pPr>
        <w:spacing w:after="0" w:line="276" w:lineRule="auto"/>
        <w:rPr>
          <w:rtl/>
        </w:rPr>
      </w:pPr>
    </w:p>
    <w:p w14:paraId="1A3AB5DC" w14:textId="50508355" w:rsidR="00862BA4" w:rsidRPr="00D3379C" w:rsidRDefault="00862BA4" w:rsidP="00D3379C">
      <w:pPr>
        <w:spacing w:after="0" w:line="276" w:lineRule="auto"/>
        <w:rPr>
          <w:rtl/>
        </w:rPr>
      </w:pPr>
      <w:r w:rsidRPr="00D3379C">
        <w:rPr>
          <w:noProof/>
          <w:rtl/>
        </w:rPr>
        <w:drawing>
          <wp:anchor distT="0" distB="0" distL="114300" distR="114300" simplePos="0" relativeHeight="251688960" behindDoc="0" locked="0" layoutInCell="1" allowOverlap="1" wp14:anchorId="022E109D" wp14:editId="7C274334">
            <wp:simplePos x="0" y="0"/>
            <wp:positionH relativeFrom="column">
              <wp:posOffset>2904490</wp:posOffset>
            </wp:positionH>
            <wp:positionV relativeFrom="paragraph">
              <wp:posOffset>-718820</wp:posOffset>
            </wp:positionV>
            <wp:extent cx="2852087" cy="1619250"/>
            <wp:effectExtent l="0" t="0" r="5715" b="0"/>
            <wp:wrapThrough wrapText="bothSides">
              <wp:wrapPolygon edited="0">
                <wp:start x="0" y="0"/>
                <wp:lineTo x="0" y="21346"/>
                <wp:lineTo x="21499" y="21346"/>
                <wp:lineTo x="21499" y="0"/>
                <wp:lineTo x="0" y="0"/>
              </wp:wrapPolygon>
            </wp:wrapThrough>
            <wp:docPr id="44" name="תמונה 4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descr="תמונה שמכילה שולחן&#10;&#10;התיאור נוצר באופן אוטומטי"/>
                    <pic:cNvPicPr/>
                  </pic:nvPicPr>
                  <pic:blipFill>
                    <a:blip r:embed="rId16">
                      <a:extLst>
                        <a:ext uri="{28A0092B-C50C-407E-A947-70E740481C1C}">
                          <a14:useLocalDpi xmlns:a14="http://schemas.microsoft.com/office/drawing/2010/main" val="0"/>
                        </a:ext>
                      </a:extLst>
                    </a:blip>
                    <a:stretch>
                      <a:fillRect/>
                    </a:stretch>
                  </pic:blipFill>
                  <pic:spPr>
                    <a:xfrm>
                      <a:off x="0" y="0"/>
                      <a:ext cx="2852087" cy="1619250"/>
                    </a:xfrm>
                    <a:prstGeom prst="rect">
                      <a:avLst/>
                    </a:prstGeom>
                  </pic:spPr>
                </pic:pic>
              </a:graphicData>
            </a:graphic>
            <wp14:sizeRelH relativeFrom="margin">
              <wp14:pctWidth>0</wp14:pctWidth>
            </wp14:sizeRelH>
            <wp14:sizeRelV relativeFrom="margin">
              <wp14:pctHeight>0</wp14:pctHeight>
            </wp14:sizeRelV>
          </wp:anchor>
        </w:drawing>
      </w:r>
      <w:r w:rsidRPr="00D3379C">
        <w:rPr>
          <w:rFonts w:hint="cs"/>
          <w:rtl/>
        </w:rPr>
        <w:t>מס הכנסה ודמי הביטוחים אינם קיימים כל אחד בפני עצמו , מאחר שחלק מההכנסה החייבת של מס הכנסה זכאית לניכוי בגין תשלומי דמי הביטוח הלאומי. לניכוי זה  2 השפעות : (1) משנה את רוחב מדרגות מס הכנסה. (2) מקטין את שיעור המס הכולל- לא סוכמים את שיעור המס של כל אחד מהם.</w:t>
      </w:r>
    </w:p>
    <w:p w14:paraId="6BE9C532" w14:textId="023F004F" w:rsidR="00862BA4" w:rsidRPr="00D3379C" w:rsidRDefault="00862BA4" w:rsidP="00D3379C">
      <w:pPr>
        <w:spacing w:after="0" w:line="276" w:lineRule="auto"/>
        <w:rPr>
          <w:rtl/>
        </w:rPr>
      </w:pPr>
    </w:p>
    <w:p w14:paraId="45FB94F7" w14:textId="5F8E9F66" w:rsidR="00862BA4" w:rsidRPr="00D3379C" w:rsidRDefault="00862BA4" w:rsidP="00D3379C">
      <w:pPr>
        <w:spacing w:after="0" w:line="276" w:lineRule="auto"/>
        <w:rPr>
          <w:rtl/>
        </w:rPr>
      </w:pPr>
    </w:p>
    <w:p w14:paraId="7D85EA76" w14:textId="5423489F" w:rsidR="00862BA4" w:rsidRPr="00D3379C" w:rsidRDefault="00862BA4" w:rsidP="00D3379C">
      <w:pPr>
        <w:spacing w:after="0" w:line="276" w:lineRule="auto"/>
        <w:rPr>
          <w:rtl/>
        </w:rPr>
      </w:pPr>
    </w:p>
    <w:p w14:paraId="04525A15" w14:textId="393B1856" w:rsidR="00862BA4" w:rsidRPr="00D3379C" w:rsidRDefault="00862BA4" w:rsidP="00D3379C">
      <w:pPr>
        <w:spacing w:after="0" w:line="276" w:lineRule="auto"/>
        <w:rPr>
          <w:rtl/>
        </w:rPr>
      </w:pPr>
      <w:r w:rsidRPr="00D3379C">
        <w:rPr>
          <w:b/>
          <w:bCs/>
          <w:noProof/>
          <w:rtl/>
        </w:rPr>
        <w:lastRenderedPageBreak/>
        <w:drawing>
          <wp:anchor distT="0" distB="0" distL="114300" distR="114300" simplePos="0" relativeHeight="251689984" behindDoc="0" locked="0" layoutInCell="1" allowOverlap="1" wp14:anchorId="6E2B2A95" wp14:editId="3AA17A50">
            <wp:simplePos x="0" y="0"/>
            <wp:positionH relativeFrom="column">
              <wp:posOffset>2978150</wp:posOffset>
            </wp:positionH>
            <wp:positionV relativeFrom="paragraph">
              <wp:posOffset>2540</wp:posOffset>
            </wp:positionV>
            <wp:extent cx="2772358" cy="1836420"/>
            <wp:effectExtent l="0" t="0" r="9525" b="0"/>
            <wp:wrapThrough wrapText="bothSides">
              <wp:wrapPolygon edited="0">
                <wp:start x="0" y="0"/>
                <wp:lineTo x="0" y="21286"/>
                <wp:lineTo x="21526" y="21286"/>
                <wp:lineTo x="21526" y="0"/>
                <wp:lineTo x="0" y="0"/>
              </wp:wrapPolygon>
            </wp:wrapThrough>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2358" cy="1836420"/>
                    </a:xfrm>
                    <a:prstGeom prst="rect">
                      <a:avLst/>
                    </a:prstGeom>
                  </pic:spPr>
                </pic:pic>
              </a:graphicData>
            </a:graphic>
          </wp:anchor>
        </w:drawing>
      </w:r>
      <w:r w:rsidRPr="00D3379C">
        <w:rPr>
          <w:rFonts w:hint="cs"/>
          <w:rtl/>
        </w:rPr>
        <w:t>נשים לב שמדרגות המס החדשות (של דמיי הביטוחים ו</w:t>
      </w:r>
      <w:r w:rsidR="007F0FA2" w:rsidRPr="00D3379C">
        <w:rPr>
          <w:rFonts w:hint="cs"/>
          <w:rtl/>
        </w:rPr>
        <w:t xml:space="preserve">מס הכנסה יחד) כבר לא זהות למדרגות מס הכנסה בלבד, וישנם 5 מדרגות בלבד. </w:t>
      </w:r>
    </w:p>
    <w:p w14:paraId="34BC5455" w14:textId="2ED01EAD" w:rsidR="007F0FA2" w:rsidRPr="00D3379C" w:rsidRDefault="007F0FA2" w:rsidP="00D3379C">
      <w:pPr>
        <w:spacing w:after="0" w:line="276" w:lineRule="auto"/>
        <w:rPr>
          <w:rtl/>
        </w:rPr>
      </w:pPr>
      <w:r w:rsidRPr="00D3379C">
        <w:rPr>
          <w:rFonts w:hint="cs"/>
          <w:rtl/>
        </w:rPr>
        <w:t xml:space="preserve">החלק הרגרסיבי של דמיי הביטוחים מבטל את החלק הפרוגרסיבי של 2 המדרגות האחרונות. </w:t>
      </w:r>
    </w:p>
    <w:p w14:paraId="55BB3DEF" w14:textId="6B309031" w:rsidR="007F0FA2" w:rsidRPr="00D3379C" w:rsidRDefault="007F0FA2" w:rsidP="00D3379C">
      <w:pPr>
        <w:spacing w:after="0" w:line="276" w:lineRule="auto"/>
        <w:rPr>
          <w:b/>
          <w:bCs/>
          <w:rtl/>
        </w:rPr>
      </w:pPr>
    </w:p>
    <w:p w14:paraId="45DC5E41" w14:textId="6105E181" w:rsidR="007F0FA2" w:rsidRPr="00D3379C" w:rsidRDefault="007F0FA2" w:rsidP="00D3379C">
      <w:pPr>
        <w:spacing w:after="0" w:line="276" w:lineRule="auto"/>
        <w:rPr>
          <w:b/>
          <w:bCs/>
          <w:rtl/>
        </w:rPr>
      </w:pPr>
    </w:p>
    <w:p w14:paraId="7B7C0D8C" w14:textId="32F0D154" w:rsidR="007F0FA2" w:rsidRPr="00D3379C" w:rsidRDefault="007F0FA2" w:rsidP="00D3379C">
      <w:pPr>
        <w:spacing w:after="0" w:line="276" w:lineRule="auto"/>
        <w:rPr>
          <w:b/>
          <w:bCs/>
          <w:rtl/>
        </w:rPr>
      </w:pPr>
    </w:p>
    <w:p w14:paraId="407486DE" w14:textId="40EFAFEB" w:rsidR="007F0FA2" w:rsidRDefault="007F0FA2" w:rsidP="00D3379C">
      <w:pPr>
        <w:spacing w:after="0" w:line="276" w:lineRule="auto"/>
        <w:rPr>
          <w:b/>
          <w:bCs/>
          <w:rtl/>
        </w:rPr>
      </w:pPr>
    </w:p>
    <w:p w14:paraId="463CA842" w14:textId="200FB64F" w:rsidR="00150D30" w:rsidRDefault="00150D30" w:rsidP="00D3379C">
      <w:pPr>
        <w:spacing w:after="0" w:line="276" w:lineRule="auto"/>
        <w:rPr>
          <w:b/>
          <w:bCs/>
          <w:rtl/>
        </w:rPr>
      </w:pPr>
    </w:p>
    <w:p w14:paraId="15D1AF5F" w14:textId="77777777" w:rsidR="00150D30" w:rsidRPr="00D3379C" w:rsidRDefault="00150D30" w:rsidP="00D3379C">
      <w:pPr>
        <w:spacing w:after="0" w:line="276" w:lineRule="auto"/>
        <w:rPr>
          <w:b/>
          <w:bCs/>
          <w:rtl/>
        </w:rPr>
      </w:pPr>
    </w:p>
    <w:p w14:paraId="6FA5CA3E" w14:textId="77EC6C38" w:rsidR="007F0FA2" w:rsidRPr="00D3379C" w:rsidRDefault="007F0FA2" w:rsidP="00D3379C">
      <w:pPr>
        <w:spacing w:after="0" w:line="276" w:lineRule="auto"/>
        <w:rPr>
          <w:b/>
          <w:bCs/>
          <w:rtl/>
        </w:rPr>
      </w:pPr>
    </w:p>
    <w:p w14:paraId="06491038" w14:textId="7E2134A1" w:rsidR="007F0FA2" w:rsidRPr="00D3379C" w:rsidRDefault="007F0FA2" w:rsidP="00D3379C">
      <w:pPr>
        <w:pStyle w:val="a3"/>
        <w:numPr>
          <w:ilvl w:val="0"/>
          <w:numId w:val="35"/>
        </w:numPr>
        <w:spacing w:after="0" w:line="276" w:lineRule="auto"/>
        <w:jc w:val="center"/>
        <w:rPr>
          <w:b/>
          <w:bCs/>
          <w:rtl/>
        </w:rPr>
      </w:pPr>
      <w:r w:rsidRPr="00D3379C">
        <w:rPr>
          <w:rFonts w:hint="cs"/>
          <w:b/>
          <w:bCs/>
          <w:rtl/>
        </w:rPr>
        <w:t>מס ערך מוסף (מע"מ):</w:t>
      </w:r>
      <w:r w:rsidR="00532511" w:rsidRPr="00D3379C">
        <w:rPr>
          <w:rFonts w:hint="cs"/>
          <w:color w:val="44546A" w:themeColor="text2"/>
          <w:rtl/>
        </w:rPr>
        <w:t xml:space="preserve"> **חומר מהקלטות</w:t>
      </w:r>
    </w:p>
    <w:p w14:paraId="72BD74A3" w14:textId="43EE0B9E" w:rsidR="007F0FA2" w:rsidRPr="00D3379C" w:rsidRDefault="007F0FA2" w:rsidP="00D3379C">
      <w:pPr>
        <w:spacing w:after="0" w:line="276" w:lineRule="auto"/>
        <w:rPr>
          <w:rtl/>
        </w:rPr>
      </w:pPr>
      <w:r w:rsidRPr="00D3379C">
        <w:rPr>
          <w:rFonts w:hint="cs"/>
          <w:rtl/>
        </w:rPr>
        <w:t>מס ערך מוסף הוא מס המוטל על צריכה. כיום הוא מוטל בשיעור אחיד של 17% . מס זה הינו המס השני בחשיבתו בישראל כמקור לגיוס משאבים למדינה.</w:t>
      </w:r>
    </w:p>
    <w:p w14:paraId="1E407262" w14:textId="55809169" w:rsidR="007F0FA2" w:rsidRPr="00D3379C" w:rsidRDefault="007F0FA2" w:rsidP="00D3379C">
      <w:pPr>
        <w:spacing w:after="0" w:line="276" w:lineRule="auto"/>
        <w:rPr>
          <w:rtl/>
        </w:rPr>
      </w:pPr>
      <w:r w:rsidRPr="00D3379C">
        <w:rPr>
          <w:rFonts w:hint="cs"/>
          <w:rtl/>
        </w:rPr>
        <w:t>המס מוחל בישראל משנת 1967, והתחיל בשיעור מס של 8% בלבד.</w:t>
      </w:r>
    </w:p>
    <w:p w14:paraId="405739FE" w14:textId="18B5161A" w:rsidR="007F0FA2" w:rsidRPr="00D3379C" w:rsidRDefault="007F0FA2" w:rsidP="00D3379C">
      <w:pPr>
        <w:spacing w:after="0" w:line="276" w:lineRule="auto"/>
        <w:rPr>
          <w:rtl/>
        </w:rPr>
      </w:pPr>
      <w:r w:rsidRPr="00D3379C">
        <w:rPr>
          <w:rFonts w:hint="cs"/>
          <w:rtl/>
        </w:rPr>
        <w:t xml:space="preserve">מבחינה </w:t>
      </w:r>
      <w:proofErr w:type="spellStart"/>
      <w:r w:rsidRPr="00D3379C">
        <w:rPr>
          <w:rFonts w:hint="cs"/>
          <w:rtl/>
        </w:rPr>
        <w:t>סטטורית</w:t>
      </w:r>
      <w:proofErr w:type="spellEnd"/>
      <w:r w:rsidRPr="00D3379C">
        <w:rPr>
          <w:rFonts w:hint="cs"/>
          <w:rtl/>
        </w:rPr>
        <w:t xml:space="preserve">- המס מוטל על העוסקים, </w:t>
      </w:r>
      <w:r w:rsidR="00535430" w:rsidRPr="00D3379C">
        <w:rPr>
          <w:rFonts w:hint="cs"/>
          <w:rtl/>
        </w:rPr>
        <w:t>דהיינ</w:t>
      </w:r>
      <w:r w:rsidR="00535430" w:rsidRPr="00D3379C">
        <w:rPr>
          <w:rFonts w:hint="eastAsia"/>
          <w:rtl/>
        </w:rPr>
        <w:t>ו</w:t>
      </w:r>
      <w:r w:rsidRPr="00D3379C">
        <w:rPr>
          <w:rFonts w:hint="cs"/>
          <w:rtl/>
        </w:rPr>
        <w:t xml:space="preserve"> על המוכר/מספק השירות. אולם מקובל לטעון שהוא מגולגל על הצרכנים. (</w:t>
      </w:r>
      <w:r w:rsidR="00535430" w:rsidRPr="00D3379C">
        <w:rPr>
          <w:rFonts w:hint="cs"/>
          <w:rtl/>
        </w:rPr>
        <w:t>זו טענה שגויה, מאחר שגם העוסקים נושאים בנטל המס, אך אנו נאמץ טענה זו על מנת לפשט את החישוב)</w:t>
      </w:r>
    </w:p>
    <w:p w14:paraId="4DACB1A1" w14:textId="77777777" w:rsidR="00535430" w:rsidRPr="00D3379C" w:rsidRDefault="00535430" w:rsidP="00D3379C">
      <w:pPr>
        <w:spacing w:after="0" w:line="276" w:lineRule="auto"/>
        <w:rPr>
          <w:rtl/>
        </w:rPr>
      </w:pPr>
    </w:p>
    <w:p w14:paraId="1FB937C0" w14:textId="177A9527" w:rsidR="00535430" w:rsidRPr="00D3379C" w:rsidRDefault="00535430" w:rsidP="00D3379C">
      <w:pPr>
        <w:spacing w:after="0" w:line="276" w:lineRule="auto"/>
        <w:rPr>
          <w:b/>
          <w:bCs/>
          <w:rtl/>
        </w:rPr>
      </w:pPr>
      <w:r w:rsidRPr="00D3379C">
        <w:rPr>
          <w:rFonts w:hint="cs"/>
          <w:b/>
          <w:bCs/>
          <w:rtl/>
        </w:rPr>
        <w:t>מע"מ לפי הכנסה</w:t>
      </w:r>
    </w:p>
    <w:p w14:paraId="4F171E62" w14:textId="462B5EFF" w:rsidR="007F0FA2" w:rsidRPr="00D3379C" w:rsidRDefault="00535430" w:rsidP="00D3379C">
      <w:pPr>
        <w:spacing w:after="0" w:line="276" w:lineRule="auto"/>
        <w:rPr>
          <w:rtl/>
        </w:rPr>
      </w:pPr>
      <w:r w:rsidRPr="00D3379C">
        <w:rPr>
          <w:rFonts w:hint="cs"/>
          <w:rtl/>
        </w:rPr>
        <w:t>מאחר שאנו עוסקים בצדק חלוקתי ומודדים את השינוי של נטל המס ביחס להכנסה, יהיה עלינו לתרגם את נטל מע"מ להכנסה ולא על צריכה. הנחה המוצא שאיתה נעבוד - אדם צורך באמצעות כל הכנסתו הפנויה. (המשמעות, אנחנו מתעלמים מחיסכון, שמשנה את התוצאות במעט).</w:t>
      </w:r>
    </w:p>
    <w:p w14:paraId="69F9B576" w14:textId="7AFCBF02" w:rsidR="00535430" w:rsidRPr="00D3379C" w:rsidRDefault="00535430" w:rsidP="00D3379C">
      <w:pPr>
        <w:spacing w:after="0" w:line="276" w:lineRule="auto"/>
        <w:rPr>
          <w:rtl/>
        </w:rPr>
      </w:pPr>
    </w:p>
    <w:p w14:paraId="4F1D488C" w14:textId="5ED48D23" w:rsidR="00535430" w:rsidRPr="00D3379C" w:rsidRDefault="00535430" w:rsidP="00D3379C">
      <w:pPr>
        <w:spacing w:after="0" w:line="276" w:lineRule="auto"/>
        <w:rPr>
          <w:rtl/>
        </w:rPr>
      </w:pPr>
      <w:r w:rsidRPr="00D3379C">
        <w:rPr>
          <w:rFonts w:hint="cs"/>
          <w:rtl/>
        </w:rPr>
        <w:t xml:space="preserve">נציג בגרף את תוספת המס, בגין מס ערך מוסף כשיעור מתוך ההכנסה, עבור שיעורי מס הכנסה שונים; עבור שיעורי מס שוליים שונים במס הכנסה, תוספת שיעור המס בגין המע"מ תהיה שונה: </w:t>
      </w:r>
    </w:p>
    <w:p w14:paraId="5EE7CE5F" w14:textId="0F5E22E0" w:rsidR="001A7645" w:rsidRPr="00D3379C" w:rsidRDefault="001A7645" w:rsidP="00D3379C">
      <w:pPr>
        <w:spacing w:after="0" w:line="276" w:lineRule="auto"/>
        <w:rPr>
          <w:rtl/>
        </w:rPr>
      </w:pPr>
    </w:p>
    <w:p w14:paraId="17B19E69" w14:textId="77777777" w:rsidR="001A7645" w:rsidRPr="00D3379C" w:rsidRDefault="001A7645" w:rsidP="00D3379C">
      <w:pPr>
        <w:spacing w:after="0" w:line="276" w:lineRule="auto"/>
        <w:rPr>
          <w:rtl/>
        </w:rPr>
      </w:pPr>
      <w:r w:rsidRPr="00D3379C">
        <w:rPr>
          <w:i/>
          <w:iCs/>
          <w:noProof/>
          <w:u w:val="single"/>
          <w:rtl/>
        </w:rPr>
        <w:drawing>
          <wp:anchor distT="0" distB="0" distL="114300" distR="114300" simplePos="0" relativeHeight="251691008" behindDoc="0" locked="0" layoutInCell="1" allowOverlap="1" wp14:anchorId="713AA4BF" wp14:editId="54A722A0">
            <wp:simplePos x="0" y="0"/>
            <wp:positionH relativeFrom="column">
              <wp:posOffset>-133350</wp:posOffset>
            </wp:positionH>
            <wp:positionV relativeFrom="paragraph">
              <wp:posOffset>-280670</wp:posOffset>
            </wp:positionV>
            <wp:extent cx="2812415" cy="1821180"/>
            <wp:effectExtent l="0" t="0" r="6985" b="7620"/>
            <wp:wrapThrough wrapText="bothSides">
              <wp:wrapPolygon edited="0">
                <wp:start x="0" y="0"/>
                <wp:lineTo x="0" y="21464"/>
                <wp:lineTo x="21507" y="21464"/>
                <wp:lineTo x="21507" y="0"/>
                <wp:lineTo x="0" y="0"/>
              </wp:wrapPolygon>
            </wp:wrapThrough>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12415" cy="1821180"/>
                    </a:xfrm>
                    <a:prstGeom prst="rect">
                      <a:avLst/>
                    </a:prstGeom>
                  </pic:spPr>
                </pic:pic>
              </a:graphicData>
            </a:graphic>
          </wp:anchor>
        </w:drawing>
      </w:r>
      <w:r w:rsidRPr="00D3379C">
        <w:rPr>
          <w:rFonts w:hint="cs"/>
          <w:i/>
          <w:iCs/>
          <w:u w:val="single"/>
          <w:rtl/>
        </w:rPr>
        <w:t>הגרף הכחול</w:t>
      </w:r>
      <w:r w:rsidRPr="00D3379C">
        <w:rPr>
          <w:rFonts w:hint="cs"/>
          <w:rtl/>
        </w:rPr>
        <w:t xml:space="preserve">- מתאר שיעורים שונים של מס הכנסה. </w:t>
      </w:r>
    </w:p>
    <w:p w14:paraId="309532B0" w14:textId="7EB8EEE4" w:rsidR="00535430" w:rsidRPr="00D3379C" w:rsidRDefault="001A7645" w:rsidP="00D3379C">
      <w:pPr>
        <w:spacing w:after="0" w:line="276" w:lineRule="auto"/>
        <w:rPr>
          <w:rtl/>
        </w:rPr>
      </w:pPr>
      <w:r w:rsidRPr="00D3379C">
        <w:rPr>
          <w:rFonts w:hint="cs"/>
          <w:i/>
          <w:iCs/>
          <w:u w:val="single"/>
          <w:rtl/>
        </w:rPr>
        <w:t>הגרף האדום</w:t>
      </w:r>
      <w:r w:rsidRPr="00D3379C">
        <w:rPr>
          <w:rFonts w:hint="cs"/>
          <w:rtl/>
        </w:rPr>
        <w:t>- מתאר את שיעור נטל מע"מ מתוך הכנסה, לאחר שהוטל מס הכנסה.</w:t>
      </w:r>
    </w:p>
    <w:p w14:paraId="7D5AE257" w14:textId="37073C1C" w:rsidR="001A7645" w:rsidRPr="00D3379C" w:rsidRDefault="001A7645" w:rsidP="00D3379C">
      <w:pPr>
        <w:spacing w:after="0" w:line="276" w:lineRule="auto"/>
        <w:rPr>
          <w:rtl/>
        </w:rPr>
      </w:pPr>
      <w:r w:rsidRPr="00D3379C">
        <w:rPr>
          <w:rFonts w:hint="cs"/>
          <w:rtl/>
        </w:rPr>
        <w:t xml:space="preserve">אנו רואים שככל ששיעור מס הכנסה גבוה יותר, נטל המע"מ קטן יותר. כלומר, ככל שהכנסתו של אדם גדלה (והוא נמצא במדרגת מס גבוה יותר), תוספת שיעור המס על הכנסה בגין מע"מ- קטנה יותר. </w:t>
      </w:r>
    </w:p>
    <w:p w14:paraId="32EDAE72" w14:textId="410FA9CB" w:rsidR="001A7645" w:rsidRPr="00D3379C" w:rsidRDefault="001A7645" w:rsidP="00D3379C">
      <w:pPr>
        <w:spacing w:after="0" w:line="276" w:lineRule="auto"/>
        <w:rPr>
          <w:rtl/>
        </w:rPr>
      </w:pPr>
      <w:r w:rsidRPr="00D3379C">
        <w:rPr>
          <w:rFonts w:hint="cs"/>
          <w:i/>
          <w:iCs/>
          <w:u w:val="single"/>
          <w:rtl/>
        </w:rPr>
        <w:t>הגרף השחור</w:t>
      </w:r>
      <w:r w:rsidRPr="00D3379C">
        <w:rPr>
          <w:rFonts w:hint="cs"/>
          <w:rtl/>
        </w:rPr>
        <w:t>- סוכם את שיעורי המס הכולל של מע"מ ומס הכנסה יחד.</w:t>
      </w:r>
    </w:p>
    <w:p w14:paraId="163DB95A" w14:textId="66A751F1" w:rsidR="001A7645" w:rsidRPr="00D3379C" w:rsidRDefault="001A7645" w:rsidP="00D3379C">
      <w:pPr>
        <w:spacing w:after="0" w:line="276" w:lineRule="auto"/>
        <w:rPr>
          <w:rtl/>
        </w:rPr>
      </w:pPr>
      <w:r w:rsidRPr="00D3379C">
        <w:rPr>
          <w:rFonts w:hint="cs"/>
          <w:rtl/>
        </w:rPr>
        <w:t>נצרף את נטל המס בגין מע"מ למדרגות המס שחישבנו עד כה (לאחר חישוב של מס הכנסה, דמיי הביטוחים וכן נקודות זיכויי תושב ישראל:</w:t>
      </w:r>
    </w:p>
    <w:p w14:paraId="3BFF75B3" w14:textId="19D3AD10" w:rsidR="001A7645" w:rsidRPr="00D3379C" w:rsidRDefault="001A7645" w:rsidP="00D3379C">
      <w:pPr>
        <w:spacing w:after="0" w:line="276" w:lineRule="auto"/>
        <w:rPr>
          <w:rtl/>
        </w:rPr>
      </w:pPr>
      <w:r w:rsidRPr="00D3379C">
        <w:rPr>
          <w:noProof/>
          <w:rtl/>
        </w:rPr>
        <w:drawing>
          <wp:anchor distT="0" distB="0" distL="114300" distR="114300" simplePos="0" relativeHeight="251692032" behindDoc="0" locked="0" layoutInCell="1" allowOverlap="1" wp14:anchorId="68A2FA01" wp14:editId="0641AD53">
            <wp:simplePos x="0" y="0"/>
            <wp:positionH relativeFrom="column">
              <wp:posOffset>3298190</wp:posOffset>
            </wp:positionH>
            <wp:positionV relativeFrom="paragraph">
              <wp:posOffset>-3175</wp:posOffset>
            </wp:positionV>
            <wp:extent cx="2459969" cy="1661160"/>
            <wp:effectExtent l="0" t="0" r="0" b="0"/>
            <wp:wrapThrough wrapText="bothSides">
              <wp:wrapPolygon edited="0">
                <wp:start x="0" y="0"/>
                <wp:lineTo x="0" y="21303"/>
                <wp:lineTo x="21416" y="21303"/>
                <wp:lineTo x="21416" y="0"/>
                <wp:lineTo x="0" y="0"/>
              </wp:wrapPolygon>
            </wp:wrapThrough>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59969" cy="1661160"/>
                    </a:xfrm>
                    <a:prstGeom prst="rect">
                      <a:avLst/>
                    </a:prstGeom>
                  </pic:spPr>
                </pic:pic>
              </a:graphicData>
            </a:graphic>
          </wp:anchor>
        </w:drawing>
      </w:r>
    </w:p>
    <w:p w14:paraId="0C634525" w14:textId="712A8874" w:rsidR="001A7645" w:rsidRPr="00D3379C" w:rsidRDefault="001A7645" w:rsidP="00D3379C">
      <w:pPr>
        <w:spacing w:after="0" w:line="276" w:lineRule="auto"/>
        <w:rPr>
          <w:b/>
          <w:bCs/>
          <w:color w:val="FF0000"/>
          <w:rtl/>
        </w:rPr>
      </w:pPr>
      <w:r w:rsidRPr="00D3379C">
        <w:rPr>
          <w:rFonts w:hint="cs"/>
          <w:rtl/>
        </w:rPr>
        <w:t xml:space="preserve">בגין ההשפעה הרגרסיבית של מע"מ הפערים בין 4 המדרגות האחרונות, מצטמצמות והופכות למעין מדרגה אחת. וכך גם </w:t>
      </w:r>
      <w:r w:rsidRPr="00D3379C">
        <w:rPr>
          <w:rFonts w:hint="cs"/>
          <w:b/>
          <w:bCs/>
          <w:color w:val="FF0000"/>
          <w:rtl/>
        </w:rPr>
        <w:t>פרוגרסיביות מערכת המס מצטמצמת!</w:t>
      </w:r>
    </w:p>
    <w:p w14:paraId="79321733" w14:textId="11B10414" w:rsidR="001A7645" w:rsidRPr="00D3379C" w:rsidRDefault="001A7645" w:rsidP="00D3379C">
      <w:pPr>
        <w:spacing w:after="0" w:line="276" w:lineRule="auto"/>
        <w:rPr>
          <w:rtl/>
        </w:rPr>
      </w:pPr>
    </w:p>
    <w:p w14:paraId="4EF6332E" w14:textId="5616433A" w:rsidR="001A7645" w:rsidRPr="00D3379C" w:rsidRDefault="001A7645" w:rsidP="00D3379C">
      <w:pPr>
        <w:spacing w:after="0" w:line="276" w:lineRule="auto"/>
        <w:rPr>
          <w:rtl/>
        </w:rPr>
      </w:pPr>
    </w:p>
    <w:p w14:paraId="2F1DE7E8" w14:textId="29566EF9" w:rsidR="001A7645" w:rsidRPr="00D3379C" w:rsidRDefault="001A7645" w:rsidP="00D3379C">
      <w:pPr>
        <w:spacing w:after="0" w:line="276" w:lineRule="auto"/>
        <w:rPr>
          <w:rtl/>
        </w:rPr>
      </w:pPr>
    </w:p>
    <w:p w14:paraId="73EC0911" w14:textId="4124BD5F" w:rsidR="001A7645" w:rsidRPr="00D3379C" w:rsidRDefault="001A7645" w:rsidP="00D3379C">
      <w:pPr>
        <w:spacing w:after="0" w:line="276" w:lineRule="auto"/>
        <w:rPr>
          <w:rtl/>
        </w:rPr>
      </w:pPr>
    </w:p>
    <w:p w14:paraId="3981CA71" w14:textId="43401E3A" w:rsidR="001A7645" w:rsidRPr="00D3379C" w:rsidRDefault="001A7645" w:rsidP="00D3379C">
      <w:pPr>
        <w:spacing w:after="0" w:line="276" w:lineRule="auto"/>
        <w:rPr>
          <w:rtl/>
        </w:rPr>
      </w:pPr>
    </w:p>
    <w:p w14:paraId="0DD4745C" w14:textId="2A80A65E" w:rsidR="001A7645" w:rsidRPr="00D3379C" w:rsidRDefault="001A7645" w:rsidP="00D3379C">
      <w:pPr>
        <w:spacing w:after="0" w:line="276" w:lineRule="auto"/>
        <w:rPr>
          <w:rtl/>
        </w:rPr>
      </w:pPr>
    </w:p>
    <w:p w14:paraId="247B3FCA" w14:textId="23F7E454" w:rsidR="001A7645" w:rsidRPr="00D3379C" w:rsidRDefault="00532511" w:rsidP="00D3379C">
      <w:pPr>
        <w:spacing w:after="0" w:line="276" w:lineRule="auto"/>
        <w:rPr>
          <w:b/>
          <w:bCs/>
          <w:rtl/>
        </w:rPr>
      </w:pPr>
      <w:bookmarkStart w:id="4" w:name="_Hlk92268021"/>
      <w:r w:rsidRPr="00D3379C">
        <w:rPr>
          <w:rFonts w:hint="cs"/>
          <w:b/>
          <w:bCs/>
          <w:rtl/>
        </w:rPr>
        <w:t>מסקנה- מדרגות המס על פני ההכנסות אינן זהות לאלו המצוינות בסעיף 121 לפקודה, הן השתנו כאשר הטלנו את מע"מ, דמיי הביטוחים ונקודות הזיכוי, ולכן מידת הפרוגרסיביות של מערכת המס בישראל אינה זהה למידה המוצגת בסעיף 121 לפקודה.</w:t>
      </w:r>
    </w:p>
    <w:bookmarkEnd w:id="4"/>
    <w:p w14:paraId="11E1E9B8" w14:textId="77777777" w:rsidR="001A7645" w:rsidRPr="00D3379C" w:rsidRDefault="001A7645" w:rsidP="00D3379C">
      <w:pPr>
        <w:spacing w:after="0" w:line="276" w:lineRule="auto"/>
        <w:jc w:val="center"/>
        <w:rPr>
          <w:b/>
          <w:bCs/>
          <w:rtl/>
        </w:rPr>
      </w:pPr>
    </w:p>
    <w:p w14:paraId="1DD3F6D8" w14:textId="77777777" w:rsidR="001A7645" w:rsidRPr="00D3379C" w:rsidRDefault="001A7645" w:rsidP="00D3379C">
      <w:pPr>
        <w:spacing w:after="0" w:line="276" w:lineRule="auto"/>
        <w:jc w:val="center"/>
        <w:rPr>
          <w:b/>
          <w:bCs/>
          <w:rtl/>
        </w:rPr>
      </w:pPr>
    </w:p>
    <w:p w14:paraId="7EE94EE0" w14:textId="67B16F31" w:rsidR="003935BE" w:rsidRPr="00D3379C" w:rsidRDefault="00275913" w:rsidP="00D3379C">
      <w:pPr>
        <w:spacing w:after="0" w:line="276" w:lineRule="auto"/>
        <w:jc w:val="center"/>
        <w:rPr>
          <w:b/>
          <w:bCs/>
          <w:rtl/>
        </w:rPr>
      </w:pPr>
      <w:r w:rsidRPr="00D3379C">
        <w:rPr>
          <w:rFonts w:hint="cs"/>
          <w:b/>
          <w:bCs/>
          <w:rtl/>
        </w:rPr>
        <w:t xml:space="preserve">הטבות </w:t>
      </w:r>
      <w:r w:rsidR="00111DAC" w:rsidRPr="00D3379C">
        <w:rPr>
          <w:rFonts w:hint="cs"/>
          <w:b/>
          <w:bCs/>
          <w:rtl/>
        </w:rPr>
        <w:t>מס:</w:t>
      </w:r>
    </w:p>
    <w:p w14:paraId="5B11EB08" w14:textId="16B7CEE0" w:rsidR="00111DAC" w:rsidRPr="00D3379C" w:rsidRDefault="00111DAC" w:rsidP="00D3379C">
      <w:pPr>
        <w:spacing w:after="0" w:line="276" w:lineRule="auto"/>
        <w:rPr>
          <w:rtl/>
        </w:rPr>
      </w:pPr>
      <w:r w:rsidRPr="00D3379C">
        <w:rPr>
          <w:rFonts w:hint="cs"/>
          <w:rtl/>
        </w:rPr>
        <w:lastRenderedPageBreak/>
        <w:t>ישנם דרכים שונות להעניק הטבות מס לפרטים הכפופים למערכת המס. קיימות 5 קבוצות של הטבות מס תחת מערכת מס הכנסה:</w:t>
      </w:r>
    </w:p>
    <w:p w14:paraId="09B9A741" w14:textId="01B1A061" w:rsidR="00111DAC" w:rsidRPr="00D3379C" w:rsidRDefault="00111DAC" w:rsidP="00D3379C">
      <w:pPr>
        <w:pStyle w:val="a3"/>
        <w:numPr>
          <w:ilvl w:val="0"/>
          <w:numId w:val="29"/>
        </w:numPr>
        <w:spacing w:line="276" w:lineRule="auto"/>
      </w:pPr>
      <w:r w:rsidRPr="00D3379C">
        <w:rPr>
          <w:rFonts w:hint="cs"/>
          <w:rtl/>
        </w:rPr>
        <w:t>ניכוי</w:t>
      </w:r>
    </w:p>
    <w:p w14:paraId="16625FDD" w14:textId="6A1F92E2" w:rsidR="00111DAC" w:rsidRPr="00D3379C" w:rsidRDefault="00111DAC" w:rsidP="00D3379C">
      <w:pPr>
        <w:pStyle w:val="a3"/>
        <w:numPr>
          <w:ilvl w:val="0"/>
          <w:numId w:val="29"/>
        </w:numPr>
        <w:spacing w:line="276" w:lineRule="auto"/>
      </w:pPr>
      <w:r w:rsidRPr="00D3379C">
        <w:rPr>
          <w:rFonts w:hint="cs"/>
          <w:rtl/>
        </w:rPr>
        <w:t>זיכוי</w:t>
      </w:r>
    </w:p>
    <w:p w14:paraId="5852DC77" w14:textId="76E36C09" w:rsidR="00111DAC" w:rsidRPr="00D3379C" w:rsidRDefault="00111DAC" w:rsidP="00D3379C">
      <w:pPr>
        <w:pStyle w:val="a3"/>
        <w:numPr>
          <w:ilvl w:val="0"/>
          <w:numId w:val="29"/>
        </w:numPr>
        <w:spacing w:line="276" w:lineRule="auto"/>
      </w:pPr>
      <w:r w:rsidRPr="00D3379C">
        <w:rPr>
          <w:rFonts w:hint="cs"/>
          <w:rtl/>
        </w:rPr>
        <w:t>פטור</w:t>
      </w:r>
    </w:p>
    <w:p w14:paraId="0DB48F68" w14:textId="21C6A948" w:rsidR="00111DAC" w:rsidRPr="00D3379C" w:rsidRDefault="00111DAC" w:rsidP="00D3379C">
      <w:pPr>
        <w:pStyle w:val="a3"/>
        <w:numPr>
          <w:ilvl w:val="0"/>
          <w:numId w:val="29"/>
        </w:numPr>
        <w:spacing w:line="276" w:lineRule="auto"/>
      </w:pPr>
      <w:r w:rsidRPr="00D3379C">
        <w:rPr>
          <w:rFonts w:hint="cs"/>
          <w:rtl/>
        </w:rPr>
        <w:t xml:space="preserve">שיעור מס מופחת </w:t>
      </w:r>
    </w:p>
    <w:p w14:paraId="5D59021A" w14:textId="27C8C589" w:rsidR="00111DAC" w:rsidRPr="00D3379C" w:rsidRDefault="00111DAC" w:rsidP="00D3379C">
      <w:pPr>
        <w:pStyle w:val="a3"/>
        <w:numPr>
          <w:ilvl w:val="0"/>
          <w:numId w:val="29"/>
        </w:numPr>
        <w:spacing w:line="276" w:lineRule="auto"/>
      </w:pPr>
      <w:r w:rsidRPr="00D3379C">
        <w:rPr>
          <w:rFonts w:hint="cs"/>
          <w:rtl/>
        </w:rPr>
        <w:t>דחיית החיוב במס.</w:t>
      </w:r>
    </w:p>
    <w:p w14:paraId="5C4EF322" w14:textId="23BF06B1" w:rsidR="00111DAC" w:rsidRPr="00D3379C" w:rsidRDefault="00111DAC" w:rsidP="00D3379C">
      <w:pPr>
        <w:spacing w:after="0" w:line="276" w:lineRule="auto"/>
        <w:rPr>
          <w:rtl/>
        </w:rPr>
      </w:pPr>
      <w:r w:rsidRPr="00D3379C">
        <w:rPr>
          <w:rFonts w:hint="cs"/>
          <w:u w:val="single"/>
          <w:rtl/>
        </w:rPr>
        <w:t>נתמקד בשלושת ההטבות הראשונות</w:t>
      </w:r>
      <w:r w:rsidRPr="00D3379C">
        <w:rPr>
          <w:rFonts w:hint="cs"/>
          <w:rtl/>
        </w:rPr>
        <w:t>:</w:t>
      </w:r>
    </w:p>
    <w:p w14:paraId="7436B703" w14:textId="58420240" w:rsidR="00111DAC" w:rsidRPr="00D3379C" w:rsidRDefault="00111DAC" w:rsidP="00D3379C">
      <w:pPr>
        <w:pStyle w:val="a3"/>
        <w:numPr>
          <w:ilvl w:val="0"/>
          <w:numId w:val="29"/>
        </w:numPr>
        <w:spacing w:after="0" w:line="276" w:lineRule="auto"/>
      </w:pPr>
      <w:r w:rsidRPr="00D3379C">
        <w:rPr>
          <w:rFonts w:hint="cs"/>
          <w:b/>
          <w:bCs/>
          <w:rtl/>
        </w:rPr>
        <w:t>ניכוי-</w:t>
      </w:r>
      <w:r w:rsidRPr="00D3379C">
        <w:rPr>
          <w:rFonts w:hint="cs"/>
          <w:rtl/>
        </w:rPr>
        <w:t xml:space="preserve"> הפחתה מההכנסה החייבת</w:t>
      </w:r>
      <w:r w:rsidR="00A66BD3" w:rsidRPr="00D3379C">
        <w:rPr>
          <w:rFonts w:hint="cs"/>
          <w:rtl/>
        </w:rPr>
        <w:t>.</w:t>
      </w:r>
      <w:r w:rsidR="003B39F9" w:rsidRPr="00D3379C">
        <w:rPr>
          <w:rFonts w:hint="cs"/>
          <w:rtl/>
        </w:rPr>
        <w:t xml:space="preserve"> גודל הניכוי*שיעור מס שולי (גודל מדרגת המס בה נמצא הנושה).</w:t>
      </w:r>
      <w:r w:rsidR="00A66BD3" w:rsidRPr="00D3379C">
        <w:rPr>
          <w:rFonts w:hint="cs"/>
          <w:rtl/>
        </w:rPr>
        <w:t xml:space="preserve"> </w:t>
      </w:r>
      <w:r w:rsidR="00A66BD3" w:rsidRPr="00D3379C">
        <w:rPr>
          <w:rFonts w:hint="cs"/>
          <w:highlight w:val="darkGray"/>
          <w:rtl/>
        </w:rPr>
        <w:t>דוגמא</w:t>
      </w:r>
      <w:r w:rsidR="00A66BD3" w:rsidRPr="00D3379C">
        <w:rPr>
          <w:rFonts w:hint="cs"/>
          <w:rtl/>
        </w:rPr>
        <w:t>:</w:t>
      </w:r>
      <w:r w:rsidR="00965793" w:rsidRPr="00D3379C">
        <w:rPr>
          <w:rFonts w:hint="cs"/>
          <w:rtl/>
        </w:rPr>
        <w:t xml:space="preserve"> אם הנישום הכניס </w:t>
      </w:r>
      <w:proofErr w:type="spellStart"/>
      <w:r w:rsidR="00965793" w:rsidRPr="00D3379C">
        <w:rPr>
          <w:rFonts w:hint="cs"/>
          <w:rtl/>
        </w:rPr>
        <w:t>סהכ</w:t>
      </w:r>
      <w:proofErr w:type="spellEnd"/>
      <w:r w:rsidR="00965793" w:rsidRPr="00D3379C">
        <w:rPr>
          <w:rFonts w:hint="cs"/>
          <w:rtl/>
        </w:rPr>
        <w:t xml:space="preserve"> </w:t>
      </w:r>
      <w:r w:rsidR="00823A15" w:rsidRPr="00D3379C">
        <w:rPr>
          <w:rFonts w:hint="cs"/>
          <w:rtl/>
        </w:rPr>
        <w:t>310,000</w:t>
      </w:r>
      <w:r w:rsidR="00965793" w:rsidRPr="00D3379C">
        <w:rPr>
          <w:rFonts w:hint="cs"/>
          <w:rtl/>
        </w:rPr>
        <w:t xml:space="preserve"> </w:t>
      </w:r>
      <w:r w:rsidR="00823A15" w:rsidRPr="00D3379C">
        <w:rPr>
          <w:rFonts w:hint="cs"/>
          <w:rtl/>
        </w:rPr>
        <w:t>ש"ח</w:t>
      </w:r>
      <w:r w:rsidR="00965793" w:rsidRPr="00D3379C">
        <w:rPr>
          <w:rFonts w:hint="cs"/>
          <w:rtl/>
        </w:rPr>
        <w:t>, וה</w:t>
      </w:r>
      <w:r w:rsidR="00823A15" w:rsidRPr="00D3379C">
        <w:rPr>
          <w:rFonts w:hint="cs"/>
          <w:rtl/>
        </w:rPr>
        <w:t>וא זכאי</w:t>
      </w:r>
      <w:r w:rsidR="00965793" w:rsidRPr="00D3379C">
        <w:rPr>
          <w:rFonts w:hint="cs"/>
          <w:rtl/>
        </w:rPr>
        <w:t xml:space="preserve"> </w:t>
      </w:r>
      <w:r w:rsidR="00823A15" w:rsidRPr="00D3379C">
        <w:rPr>
          <w:rFonts w:hint="cs"/>
          <w:rtl/>
        </w:rPr>
        <w:t>ל</w:t>
      </w:r>
      <w:r w:rsidR="00965793" w:rsidRPr="00D3379C">
        <w:rPr>
          <w:rFonts w:hint="cs"/>
          <w:rtl/>
        </w:rPr>
        <w:t>ניכוי של 20,000, המס יוטל רק על ה ₪ , כלומר הנישום משלם מס של 63,000 ₪. לולא הניכוי, גודל המס היה 70,000 ₪</w:t>
      </w:r>
      <w:r w:rsidR="003B39F9" w:rsidRPr="00D3379C">
        <w:rPr>
          <w:rFonts w:hint="cs"/>
          <w:rtl/>
        </w:rPr>
        <w:t>.</w:t>
      </w:r>
    </w:p>
    <w:p w14:paraId="2D366278" w14:textId="6830E2D1" w:rsidR="006757C6" w:rsidRPr="00D3379C" w:rsidRDefault="00111DAC" w:rsidP="00D3379C">
      <w:pPr>
        <w:pStyle w:val="a3"/>
        <w:numPr>
          <w:ilvl w:val="0"/>
          <w:numId w:val="29"/>
        </w:numPr>
        <w:spacing w:after="0" w:line="276" w:lineRule="auto"/>
      </w:pPr>
      <w:bookmarkStart w:id="5" w:name="_Hlk86080972"/>
      <w:r w:rsidRPr="00D3379C">
        <w:rPr>
          <w:rFonts w:hint="cs"/>
          <w:b/>
          <w:bCs/>
          <w:rtl/>
        </w:rPr>
        <w:t>זיכוי</w:t>
      </w:r>
      <w:r w:rsidR="00A66BD3" w:rsidRPr="00D3379C">
        <w:rPr>
          <w:rFonts w:hint="cs"/>
          <w:rtl/>
        </w:rPr>
        <w:t xml:space="preserve">- </w:t>
      </w:r>
      <w:r w:rsidRPr="00D3379C">
        <w:rPr>
          <w:rFonts w:hint="cs"/>
          <w:rtl/>
        </w:rPr>
        <w:t>הפחתה מהמס לתשלום</w:t>
      </w:r>
      <w:r w:rsidR="00A66BD3" w:rsidRPr="00D3379C">
        <w:rPr>
          <w:rFonts w:hint="cs"/>
          <w:rtl/>
        </w:rPr>
        <w:t xml:space="preserve">. </w:t>
      </w:r>
      <w:r w:rsidR="00AF0FD0" w:rsidRPr="00D3379C">
        <w:rPr>
          <w:rFonts w:hint="cs"/>
          <w:rtl/>
        </w:rPr>
        <w:t>נקודת זיכוי 1= 216 שקלים לחודש/ 2628 שקלים לשנה.</w:t>
      </w:r>
      <w:r w:rsidR="009E16C6" w:rsidRPr="00D3379C">
        <w:rPr>
          <w:rFonts w:hint="cs"/>
          <w:rtl/>
        </w:rPr>
        <w:t xml:space="preserve"> </w:t>
      </w:r>
      <w:r w:rsidR="00AF0FD0" w:rsidRPr="00D3379C">
        <w:rPr>
          <w:rFonts w:hint="cs"/>
          <w:rtl/>
        </w:rPr>
        <w:t xml:space="preserve">ישנם מגוון מצבים בהם יש זכאות לנקודות. </w:t>
      </w:r>
      <w:bookmarkEnd w:id="5"/>
    </w:p>
    <w:p w14:paraId="41ED9E4A" w14:textId="437AFC0B" w:rsidR="00111DAC" w:rsidRPr="00D3379C" w:rsidRDefault="00111DAC" w:rsidP="00D3379C">
      <w:pPr>
        <w:pStyle w:val="a3"/>
        <w:numPr>
          <w:ilvl w:val="0"/>
          <w:numId w:val="29"/>
        </w:numPr>
        <w:spacing w:line="276" w:lineRule="auto"/>
      </w:pPr>
      <w:r w:rsidRPr="00D3379C">
        <w:rPr>
          <w:rFonts w:hint="cs"/>
          <w:b/>
          <w:bCs/>
          <w:rtl/>
        </w:rPr>
        <w:t>פטור-</w:t>
      </w:r>
      <w:r w:rsidRPr="00D3379C">
        <w:rPr>
          <w:rFonts w:hint="cs"/>
          <w:rtl/>
        </w:rPr>
        <w:t xml:space="preserve"> מניעת הכללה של הכנסה</w:t>
      </w:r>
      <w:r w:rsidR="00A66BD3" w:rsidRPr="00D3379C">
        <w:rPr>
          <w:rFonts w:hint="cs"/>
          <w:rtl/>
        </w:rPr>
        <w:t xml:space="preserve">. </w:t>
      </w:r>
      <w:r w:rsidR="00A66BD3" w:rsidRPr="00D3379C">
        <w:rPr>
          <w:rFonts w:hint="cs"/>
          <w:highlight w:val="darkGray"/>
          <w:rtl/>
        </w:rPr>
        <w:t>דוגמא</w:t>
      </w:r>
      <w:r w:rsidR="00A66BD3" w:rsidRPr="00D3379C">
        <w:rPr>
          <w:rFonts w:hint="cs"/>
          <w:rtl/>
        </w:rPr>
        <w:t xml:space="preserve">: אם הנישום הכניס </w:t>
      </w:r>
      <w:proofErr w:type="spellStart"/>
      <w:r w:rsidR="00A66BD3" w:rsidRPr="00D3379C">
        <w:rPr>
          <w:rFonts w:hint="cs"/>
          <w:rtl/>
        </w:rPr>
        <w:t>סהכ</w:t>
      </w:r>
      <w:proofErr w:type="spellEnd"/>
      <w:r w:rsidR="00A66BD3" w:rsidRPr="00D3379C">
        <w:rPr>
          <w:rFonts w:hint="cs"/>
          <w:rtl/>
        </w:rPr>
        <w:t xml:space="preserve"> </w:t>
      </w:r>
      <w:r w:rsidR="00823A15" w:rsidRPr="00D3379C">
        <w:rPr>
          <w:rFonts w:hint="cs"/>
          <w:rtl/>
        </w:rPr>
        <w:t>3</w:t>
      </w:r>
      <w:r w:rsidR="003352D8" w:rsidRPr="00D3379C">
        <w:rPr>
          <w:rFonts w:hint="cs"/>
          <w:rtl/>
        </w:rPr>
        <w:t>1</w:t>
      </w:r>
      <w:r w:rsidR="00823A15" w:rsidRPr="00D3379C">
        <w:rPr>
          <w:rFonts w:hint="cs"/>
          <w:rtl/>
        </w:rPr>
        <w:t>0,000</w:t>
      </w:r>
      <w:r w:rsidR="00A66BD3" w:rsidRPr="00D3379C">
        <w:rPr>
          <w:rFonts w:hint="cs"/>
          <w:rtl/>
        </w:rPr>
        <w:t xml:space="preserve"> ₪ , הוא מקבל פטור ממס על 20,00 ₪, </w:t>
      </w:r>
      <w:r w:rsidR="00823A15" w:rsidRPr="00D3379C">
        <w:rPr>
          <w:rFonts w:hint="cs"/>
          <w:rtl/>
        </w:rPr>
        <w:t xml:space="preserve">ההכנסה החייבת במס תהיה 290,000 ₪ . גודל המס יהיה 63,000 במקום 70,000 ₪. </w:t>
      </w:r>
    </w:p>
    <w:p w14:paraId="7926E917" w14:textId="590AD0D4" w:rsidR="00823A15" w:rsidRPr="00D3379C" w:rsidRDefault="00823A15" w:rsidP="00D3379C">
      <w:pPr>
        <w:spacing w:after="0" w:line="276" w:lineRule="auto"/>
        <w:rPr>
          <w:rtl/>
        </w:rPr>
      </w:pPr>
      <w:r w:rsidRPr="00D3379C">
        <w:rPr>
          <w:b/>
          <w:bCs/>
          <w:color w:val="FF0000"/>
          <w:rtl/>
        </w:rPr>
        <w:t>נשים לב-</w:t>
      </w:r>
      <w:r w:rsidRPr="00D3379C">
        <w:rPr>
          <w:color w:val="FF0000"/>
          <w:rtl/>
        </w:rPr>
        <w:t xml:space="preserve"> </w:t>
      </w:r>
      <w:r w:rsidRPr="00D3379C">
        <w:rPr>
          <w:rtl/>
        </w:rPr>
        <w:t>חישוב הטבת הזיכוי והטבת הניכוי מתבצעת באופן שונה ולכן תעניק הטבה שונה: הטבת הניכוי= גודל הניכוי*מדרגת המס השולית של הנושה. הטבת הזיכוי= גודל הזיכוי.</w:t>
      </w:r>
    </w:p>
    <w:p w14:paraId="0EFA2B43" w14:textId="59A78B73" w:rsidR="00823A15" w:rsidRPr="00D3379C" w:rsidRDefault="00823A15" w:rsidP="00D3379C">
      <w:pPr>
        <w:spacing w:after="0" w:line="276" w:lineRule="auto"/>
        <w:rPr>
          <w:rtl/>
        </w:rPr>
      </w:pPr>
      <w:r w:rsidRPr="00D3379C">
        <w:rPr>
          <w:rFonts w:hint="cs"/>
          <w:rtl/>
        </w:rPr>
        <w:t>לעומת זאת, הטבת המס הגלומה בניכוי זהה להטבת המס הגלומה בפטור.</w:t>
      </w:r>
    </w:p>
    <w:p w14:paraId="485DDB34" w14:textId="77777777" w:rsidR="00ED3652" w:rsidRPr="00D3379C" w:rsidRDefault="00ED3652" w:rsidP="00D3379C">
      <w:pPr>
        <w:spacing w:after="0" w:line="276" w:lineRule="auto"/>
        <w:rPr>
          <w:b/>
          <w:bCs/>
          <w:rtl/>
        </w:rPr>
      </w:pPr>
    </w:p>
    <w:p w14:paraId="5B3E9F93" w14:textId="3CACB30D" w:rsidR="00ED3652" w:rsidRPr="00D3379C" w:rsidRDefault="00ED3652" w:rsidP="00D3379C">
      <w:pPr>
        <w:spacing w:after="0" w:line="276" w:lineRule="auto"/>
        <w:rPr>
          <w:b/>
          <w:bCs/>
          <w:rtl/>
        </w:rPr>
      </w:pPr>
      <w:r w:rsidRPr="00D3379C">
        <w:rPr>
          <w:rFonts w:hint="cs"/>
          <w:b/>
          <w:bCs/>
          <w:rtl/>
        </w:rPr>
        <w:t>פס"ד ורד פרי</w:t>
      </w:r>
    </w:p>
    <w:p w14:paraId="0C7CA897" w14:textId="77777777" w:rsidR="00ED3652" w:rsidRPr="00D3379C" w:rsidRDefault="00ED3652" w:rsidP="00D3379C">
      <w:pPr>
        <w:spacing w:after="0" w:line="276" w:lineRule="auto"/>
        <w:rPr>
          <w:rtl/>
        </w:rPr>
      </w:pPr>
      <w:r w:rsidRPr="00D3379C">
        <w:rPr>
          <w:rFonts w:hint="cs"/>
          <w:rtl/>
        </w:rPr>
        <w:t xml:space="preserve">ורד פרי הייתה עורכת דין. היא ובעלה העבדו ושילמו למטפלת שתשמור על הילדים. השאלה המשפטית- האם ההוצאה על המטפלת ניתנת לניכוי? בית המשפט העליון פסק שכן. כל בני זוג שלא נמצאים בבית ויש להם ילדים הנדרשים לטיפול, זכאים לניכוי על ההוצאות </w:t>
      </w:r>
      <w:proofErr w:type="spellStart"/>
      <w:r w:rsidRPr="00D3379C">
        <w:rPr>
          <w:rFonts w:hint="cs"/>
          <w:rtl/>
        </w:rPr>
        <w:t>הנל</w:t>
      </w:r>
      <w:proofErr w:type="spellEnd"/>
      <w:r w:rsidRPr="00D3379C">
        <w:rPr>
          <w:rFonts w:hint="cs"/>
          <w:rtl/>
        </w:rPr>
        <w:t>.</w:t>
      </w:r>
    </w:p>
    <w:p w14:paraId="255C68B2" w14:textId="77777777" w:rsidR="00ED3652" w:rsidRPr="00D3379C" w:rsidRDefault="00ED3652" w:rsidP="00D3379C">
      <w:pPr>
        <w:spacing w:after="0" w:line="276" w:lineRule="auto"/>
        <w:rPr>
          <w:rtl/>
        </w:rPr>
      </w:pPr>
      <w:r w:rsidRPr="00D3379C">
        <w:rPr>
          <w:rFonts w:hint="cs"/>
          <w:rtl/>
        </w:rPr>
        <w:t>פסיקת בית המשפט בוטלה ע"י חוק, וכיום היא ניתנת באמצעות הטבה של נקודות מס- זיכוי.</w:t>
      </w:r>
    </w:p>
    <w:p w14:paraId="65294536" w14:textId="77777777" w:rsidR="00ED3652" w:rsidRPr="00D3379C" w:rsidRDefault="00ED3652" w:rsidP="00D3379C">
      <w:pPr>
        <w:spacing w:after="0" w:line="276" w:lineRule="auto"/>
        <w:rPr>
          <w:rtl/>
        </w:rPr>
      </w:pPr>
    </w:p>
    <w:p w14:paraId="7B510C91" w14:textId="77777777" w:rsidR="00ED3652" w:rsidRPr="00D3379C" w:rsidRDefault="00ED3652" w:rsidP="00D3379C">
      <w:pPr>
        <w:spacing w:after="0" w:line="276" w:lineRule="auto"/>
        <w:rPr>
          <w:rtl/>
        </w:rPr>
      </w:pPr>
      <w:r w:rsidRPr="00D3379C">
        <w:rPr>
          <w:rFonts w:hint="cs"/>
          <w:b/>
          <w:bCs/>
          <w:i/>
          <w:iCs/>
          <w:rtl/>
        </w:rPr>
        <w:t>שאלה</w:t>
      </w:r>
      <w:r w:rsidRPr="00D3379C">
        <w:rPr>
          <w:rFonts w:hint="cs"/>
          <w:rtl/>
        </w:rPr>
        <w:t xml:space="preserve"> : כיצד לפי הקריטריון של צדק חלוקתי ראוי להעניק הטבת מס על ילדים? דרך ניכוי או דרך זיכוי?</w:t>
      </w:r>
    </w:p>
    <w:p w14:paraId="76282B6A" w14:textId="77777777" w:rsidR="007C2998" w:rsidRPr="00D3379C" w:rsidRDefault="00ED3652" w:rsidP="00D3379C">
      <w:pPr>
        <w:spacing w:after="0" w:line="276" w:lineRule="auto"/>
        <w:rPr>
          <w:rtl/>
        </w:rPr>
      </w:pPr>
      <w:r w:rsidRPr="00D3379C">
        <w:rPr>
          <w:rFonts w:hint="cs"/>
          <w:b/>
          <w:bCs/>
          <w:i/>
          <w:iCs/>
          <w:rtl/>
        </w:rPr>
        <w:t>תשובה</w:t>
      </w:r>
      <w:r w:rsidRPr="00D3379C">
        <w:rPr>
          <w:rFonts w:hint="cs"/>
          <w:rtl/>
        </w:rPr>
        <w:t xml:space="preserve">: דרך זיכוי. מערכת מס צודקת מבחינת צדק חלוקתי זו מערכת מס פרוגרסיבית. אם ניתן ניכוי אחיד לכל המשפחות שיש להם ילדים, משפחה בעלת הכנסה גבוה מעניקה להם הטבת מס גבוה יותר בגין אותו גודל של ניכוי, מאחר שגודל ההטבה הוא גודל הניכוי*שיעור מס שולי. כלומר אין פה פרוגרסיביות, שיעור המס הממוצע לא עולה עם ההכנסה, מאחר שהטבת מס ילדים מפחיתה את המס שהוא חייב. </w:t>
      </w:r>
    </w:p>
    <w:p w14:paraId="6F5C22B7" w14:textId="0B0723CA" w:rsidR="00ED3652" w:rsidRPr="00D3379C" w:rsidRDefault="00ED3652" w:rsidP="00D3379C">
      <w:pPr>
        <w:spacing w:after="0" w:line="276" w:lineRule="auto"/>
        <w:rPr>
          <w:rtl/>
        </w:rPr>
      </w:pPr>
      <w:r w:rsidRPr="00D3379C">
        <w:rPr>
          <w:rFonts w:hint="cs"/>
          <w:rtl/>
        </w:rPr>
        <w:t>לעומת זאת הטבת המס של זיכוי מעניקה אותו גודל של הטבה לכולם, מאחר שהיא מחושבת ע"י גודל הזיכוי</w:t>
      </w:r>
      <w:r w:rsidR="005C6415" w:rsidRPr="00D3379C">
        <w:rPr>
          <w:rFonts w:hint="cs"/>
          <w:rtl/>
        </w:rPr>
        <w:t xml:space="preserve">. </w:t>
      </w:r>
      <w:r w:rsidR="007C2998" w:rsidRPr="00D3379C">
        <w:rPr>
          <w:rFonts w:hint="cs"/>
          <w:rtl/>
        </w:rPr>
        <w:t xml:space="preserve">ולכן </w:t>
      </w:r>
      <w:r w:rsidR="005C6415" w:rsidRPr="00D3379C">
        <w:rPr>
          <w:rFonts w:hint="cs"/>
          <w:rtl/>
        </w:rPr>
        <w:t xml:space="preserve">עדיין ככל שההכנסה עולה שיעור המס עולה. כלומר </w:t>
      </w:r>
      <w:r w:rsidR="007C2998" w:rsidRPr="00D3379C">
        <w:rPr>
          <w:rFonts w:hint="cs"/>
          <w:rtl/>
        </w:rPr>
        <w:t>זיכוי שומר על המס פרוגרסיבי.</w:t>
      </w:r>
    </w:p>
    <w:p w14:paraId="5F72CEB8" w14:textId="77777777" w:rsidR="00ED3652" w:rsidRPr="00D3379C" w:rsidRDefault="00ED3652" w:rsidP="00D3379C">
      <w:pPr>
        <w:spacing w:after="0" w:line="276" w:lineRule="auto"/>
        <w:rPr>
          <w:rtl/>
        </w:rPr>
      </w:pPr>
    </w:p>
    <w:p w14:paraId="0B9DAF72" w14:textId="77777777" w:rsidR="00ED3652" w:rsidRPr="00D3379C" w:rsidRDefault="00ED3652" w:rsidP="00D3379C">
      <w:pPr>
        <w:spacing w:after="0" w:line="276" w:lineRule="auto"/>
        <w:rPr>
          <w:rtl/>
        </w:rPr>
      </w:pPr>
    </w:p>
    <w:p w14:paraId="751BDF22" w14:textId="1008CC59" w:rsidR="00002FE4" w:rsidRPr="00D3379C" w:rsidRDefault="00002FE4" w:rsidP="00D3379C">
      <w:pPr>
        <w:spacing w:line="276" w:lineRule="auto"/>
        <w:jc w:val="center"/>
        <w:rPr>
          <w:b/>
          <w:bCs/>
          <w:rtl/>
        </w:rPr>
      </w:pPr>
      <w:r w:rsidRPr="00D3379C">
        <w:rPr>
          <w:rFonts w:hint="cs"/>
          <w:b/>
          <w:bCs/>
          <w:rtl/>
        </w:rPr>
        <w:t>שנרצה מע</w:t>
      </w:r>
      <w:r w:rsidR="005C6415" w:rsidRPr="00D3379C">
        <w:rPr>
          <w:rFonts w:hint="cs"/>
          <w:b/>
          <w:bCs/>
          <w:rtl/>
        </w:rPr>
        <w:t>רכת</w:t>
      </w:r>
      <w:r w:rsidRPr="00D3379C">
        <w:rPr>
          <w:rFonts w:hint="cs"/>
          <w:b/>
          <w:bCs/>
          <w:rtl/>
        </w:rPr>
        <w:t xml:space="preserve"> מס שמביאה לידי ביטוי צדק חלוקתי, תמיד נעדיף מערכת שהיא יותר </w:t>
      </w:r>
      <w:r w:rsidRPr="00D3379C">
        <w:rPr>
          <w:rFonts w:hint="cs"/>
          <w:b/>
          <w:bCs/>
          <w:color w:val="FF0000"/>
          <w:rtl/>
        </w:rPr>
        <w:t>פרוגרסיבית</w:t>
      </w:r>
      <w:r w:rsidRPr="00D3379C">
        <w:rPr>
          <w:rFonts w:hint="cs"/>
          <w:b/>
          <w:bCs/>
          <w:rtl/>
        </w:rPr>
        <w:t>.</w:t>
      </w:r>
    </w:p>
    <w:p w14:paraId="5E262757" w14:textId="696F0D49" w:rsidR="005912C1" w:rsidRPr="00D3379C" w:rsidRDefault="000634D4" w:rsidP="00D3379C">
      <w:pPr>
        <w:pStyle w:val="a3"/>
        <w:numPr>
          <w:ilvl w:val="0"/>
          <w:numId w:val="11"/>
        </w:numPr>
        <w:shd w:val="clear" w:color="auto" w:fill="D7D7F5"/>
        <w:spacing w:line="276" w:lineRule="auto"/>
        <w:rPr>
          <w:rStyle w:val="aa"/>
          <w:i w:val="0"/>
          <w:iCs w:val="0"/>
          <w:color w:val="000000" w:themeColor="text1"/>
        </w:rPr>
      </w:pPr>
      <w:r w:rsidRPr="00D3379C">
        <w:rPr>
          <w:rStyle w:val="aa"/>
          <w:rFonts w:hint="cs"/>
          <w:i w:val="0"/>
          <w:iCs w:val="0"/>
          <w:color w:val="000000" w:themeColor="text1"/>
          <w:rtl/>
        </w:rPr>
        <w:t>פשטות</w:t>
      </w:r>
    </w:p>
    <w:p w14:paraId="54DBDD94" w14:textId="77777777" w:rsidR="00CA5E5A" w:rsidRPr="00D3379C" w:rsidRDefault="00CA5E5A" w:rsidP="00D3379C">
      <w:pPr>
        <w:spacing w:line="276" w:lineRule="auto"/>
        <w:jc w:val="both"/>
        <w:rPr>
          <w:rFonts w:ascii="David" w:hAnsi="David"/>
          <w:rtl/>
        </w:rPr>
      </w:pPr>
      <w:r w:rsidRPr="00D3379C">
        <w:rPr>
          <w:rFonts w:ascii="David" w:hAnsi="David"/>
          <w:rtl/>
        </w:rPr>
        <w:t>מערכת המס נחשבת למורכבת; היא דורשת מנישומים למלא דוחות מס, לדווח, לשמור תיעודיים למיניהם, לקבל ייעוץ מקצועי, לבוא במגע עם הרשות השלטונית.</w:t>
      </w:r>
    </w:p>
    <w:p w14:paraId="5FCA0131" w14:textId="65CCB736" w:rsidR="00CA5E5A" w:rsidRPr="00D3379C" w:rsidRDefault="00CA5E5A" w:rsidP="00D3379C">
      <w:pPr>
        <w:spacing w:line="276" w:lineRule="auto"/>
        <w:jc w:val="both"/>
        <w:rPr>
          <w:rFonts w:ascii="David" w:hAnsi="David"/>
          <w:rtl/>
        </w:rPr>
      </w:pPr>
      <w:r w:rsidRPr="00D3379C">
        <w:rPr>
          <w:rFonts w:ascii="David" w:hAnsi="David" w:hint="cs"/>
          <w:rtl/>
        </w:rPr>
        <w:t xml:space="preserve">ננסה להבין </w:t>
      </w:r>
      <w:r w:rsidRPr="00D3379C">
        <w:rPr>
          <w:rFonts w:ascii="David" w:hAnsi="David"/>
          <w:rtl/>
        </w:rPr>
        <w:t>מדוע מערכת המס מורכבת</w:t>
      </w:r>
      <w:r w:rsidRPr="00D3379C">
        <w:rPr>
          <w:rFonts w:ascii="David" w:hAnsi="David" w:hint="cs"/>
          <w:rtl/>
        </w:rPr>
        <w:t xml:space="preserve">, </w:t>
      </w:r>
      <w:r w:rsidRPr="00D3379C">
        <w:rPr>
          <w:rFonts w:ascii="David" w:hAnsi="David" w:hint="cs"/>
          <w:u w:val="single"/>
          <w:rtl/>
        </w:rPr>
        <w:t xml:space="preserve">אך </w:t>
      </w:r>
      <w:r w:rsidRPr="00D3379C">
        <w:rPr>
          <w:rFonts w:ascii="David" w:hAnsi="David"/>
          <w:u w:val="single"/>
          <w:rtl/>
        </w:rPr>
        <w:t>תחילה ננסה להבין מה זה אומר מורכב? איך אנו מזהים דבר מורכב</w:t>
      </w:r>
      <w:r w:rsidRPr="00D3379C">
        <w:rPr>
          <w:rFonts w:ascii="David" w:hAnsi="David"/>
          <w:rtl/>
        </w:rPr>
        <w:t>?</w:t>
      </w:r>
    </w:p>
    <w:p w14:paraId="02DD5364" w14:textId="13932C2C" w:rsidR="00D41091" w:rsidRPr="00D3379C" w:rsidRDefault="00F176EC" w:rsidP="00D3379C">
      <w:pPr>
        <w:spacing w:line="276" w:lineRule="auto"/>
        <w:jc w:val="both"/>
        <w:rPr>
          <w:rtl/>
        </w:rPr>
      </w:pPr>
      <w:r w:rsidRPr="00D3379C">
        <w:rPr>
          <w:rFonts w:ascii="David" w:hAnsi="David" w:hint="cs"/>
          <w:b/>
          <w:bCs/>
          <w:rtl/>
        </w:rPr>
        <w:t xml:space="preserve">אחד הקריטריונים למדידת מורכבות הינו- </w:t>
      </w:r>
      <w:r w:rsidR="00350B00" w:rsidRPr="00D3379C">
        <w:rPr>
          <w:rFonts w:ascii="David" w:hAnsi="David"/>
          <w:b/>
          <w:bCs/>
          <w:rtl/>
        </w:rPr>
        <w:t>עלויות יישום</w:t>
      </w:r>
      <w:r w:rsidRPr="00D3379C">
        <w:rPr>
          <w:rFonts w:ascii="David" w:hAnsi="David" w:hint="cs"/>
          <w:rtl/>
        </w:rPr>
        <w:t xml:space="preserve">. ככל </w:t>
      </w:r>
      <w:r w:rsidR="00CA5E5A" w:rsidRPr="00D3379C">
        <w:rPr>
          <w:rFonts w:hint="cs"/>
          <w:rtl/>
        </w:rPr>
        <w:t xml:space="preserve">שהמערכת מורכבת יותר, יעלה לנו יותר- העלות מתבטאת </w:t>
      </w:r>
      <w:r w:rsidR="00CA5E5A" w:rsidRPr="00D3379C">
        <w:rPr>
          <w:rFonts w:hint="cs"/>
          <w:i/>
          <w:iCs/>
          <w:rtl/>
        </w:rPr>
        <w:t>בזמן ומאמץ</w:t>
      </w:r>
      <w:r w:rsidR="00CA5E5A" w:rsidRPr="00D3379C">
        <w:rPr>
          <w:rFonts w:hint="cs"/>
          <w:rtl/>
        </w:rPr>
        <w:t xml:space="preserve">. </w:t>
      </w:r>
    </w:p>
    <w:p w14:paraId="43B8DA1B" w14:textId="29E1994E" w:rsidR="00CA5E5A" w:rsidRPr="00D3379C" w:rsidRDefault="00F176EC" w:rsidP="00D3379C">
      <w:pPr>
        <w:spacing w:line="276" w:lineRule="auto"/>
        <w:jc w:val="both"/>
        <w:rPr>
          <w:rtl/>
        </w:rPr>
      </w:pPr>
      <w:r w:rsidRPr="00D3379C">
        <w:rPr>
          <w:rFonts w:hint="cs"/>
          <w:rtl/>
        </w:rPr>
        <w:t>[</w:t>
      </w:r>
      <w:r w:rsidR="00D41091" w:rsidRPr="00D3379C">
        <w:rPr>
          <w:rFonts w:hint="cs"/>
          <w:rtl/>
        </w:rPr>
        <w:t xml:space="preserve">ישנם קריטריונים נוספים למדידת מורכבת: </w:t>
      </w:r>
      <w:r w:rsidR="00D41091" w:rsidRPr="00D3379C">
        <w:rPr>
          <w:rFonts w:hint="cs"/>
          <w:highlight w:val="lightGray"/>
          <w:rtl/>
        </w:rPr>
        <w:t>לדוג</w:t>
      </w:r>
      <w:r w:rsidR="00D41091" w:rsidRPr="00D3379C">
        <w:rPr>
          <w:rFonts w:hint="cs"/>
          <w:rtl/>
        </w:rPr>
        <w:t xml:space="preserve">- במשפט הרבה פעמים נבחן מורכבת ע"י מדידה של מספר החוקים/ הסעיפים וההסדרים המשפטים. </w:t>
      </w:r>
      <w:r w:rsidR="00D41091" w:rsidRPr="00D3379C">
        <w:rPr>
          <w:rFonts w:hint="cs"/>
          <w:u w:val="single"/>
          <w:rtl/>
        </w:rPr>
        <w:t>אנו לא נשתמש במדד זה מאחר שהוא פחות מדויק משתי סיבות</w:t>
      </w:r>
      <w:r w:rsidR="00D41091" w:rsidRPr="00D3379C">
        <w:rPr>
          <w:rFonts w:hint="cs"/>
          <w:rtl/>
        </w:rPr>
        <w:t>: (1) דין מפורט לא בהכרח מורכב יותר- לעיתים מתווספים סעיפים או חוקים דווקא כדי לפשט מצב מורכב ולמנוע מחלוקות שיביאו להליכים משפטיים.  (2)</w:t>
      </w:r>
      <w:r w:rsidRPr="00D3379C">
        <w:rPr>
          <w:rFonts w:hint="cs"/>
          <w:rtl/>
        </w:rPr>
        <w:t xml:space="preserve"> דין מפורט מסביר את הרציונל להטלת המס וחוסך מורכבויות מול הפרטים בחברה.</w:t>
      </w:r>
      <w:r w:rsidR="00D41091" w:rsidRPr="00D3379C">
        <w:rPr>
          <w:rFonts w:hint="cs"/>
          <w:rtl/>
        </w:rPr>
        <w:t xml:space="preserve"> </w:t>
      </w:r>
      <w:r w:rsidRPr="00D3379C">
        <w:rPr>
          <w:rFonts w:hint="cs"/>
          <w:rtl/>
        </w:rPr>
        <w:t>]</w:t>
      </w:r>
    </w:p>
    <w:p w14:paraId="0D5DFB92" w14:textId="4EC3191B" w:rsidR="00D41091" w:rsidRPr="00D3379C" w:rsidRDefault="00D41091" w:rsidP="00D3379C">
      <w:pPr>
        <w:spacing w:line="276" w:lineRule="auto"/>
        <w:jc w:val="both"/>
        <w:rPr>
          <w:rtl/>
        </w:rPr>
      </w:pPr>
      <w:r w:rsidRPr="00D3379C">
        <w:rPr>
          <w:rFonts w:hint="cs"/>
          <w:rtl/>
        </w:rPr>
        <w:t>ניתן להשוות מורכבות של מערכות דין שונות ע"י הזמן והמאמץ שהדין דורש. דיני המיסים דורשים מאיתנו להעביר כסף מהחשבון הפרטי של הציבור לכיס המדינה. מערכת מס מורכבת היא כאשר הזמן והמאמץ החברתיים הנדרשים להעביר את כסף גבוהים יותר; ככל שהזמן והמאמץ מועט יותר, מערכת המס פשוטה יותר.</w:t>
      </w:r>
    </w:p>
    <w:p w14:paraId="6E064B16" w14:textId="121D5026" w:rsidR="00F176EC" w:rsidRPr="00D3379C" w:rsidRDefault="00C36400" w:rsidP="00D3379C">
      <w:pPr>
        <w:pStyle w:val="a3"/>
        <w:numPr>
          <w:ilvl w:val="0"/>
          <w:numId w:val="37"/>
        </w:numPr>
        <w:spacing w:line="276" w:lineRule="auto"/>
        <w:jc w:val="both"/>
        <w:rPr>
          <w:b/>
          <w:bCs/>
          <w:rtl/>
        </w:rPr>
      </w:pPr>
      <w:r w:rsidRPr="00D3379C">
        <w:rPr>
          <w:rFonts w:hint="cs"/>
          <w:b/>
          <w:bCs/>
          <w:u w:val="single"/>
          <w:rtl/>
        </w:rPr>
        <w:lastRenderedPageBreak/>
        <w:t>מורכבות מערכת המס והשלכותיה</w:t>
      </w:r>
      <w:r w:rsidRPr="00D3379C">
        <w:rPr>
          <w:rFonts w:hint="cs"/>
          <w:b/>
          <w:bCs/>
          <w:rtl/>
        </w:rPr>
        <w:t>:</w:t>
      </w:r>
    </w:p>
    <w:p w14:paraId="167E723B" w14:textId="4FE28C6E" w:rsidR="00C36400" w:rsidRPr="00D3379C" w:rsidRDefault="00C36400" w:rsidP="00D3379C">
      <w:pPr>
        <w:spacing w:line="276" w:lineRule="auto"/>
        <w:jc w:val="both"/>
        <w:rPr>
          <w:u w:val="single"/>
          <w:rtl/>
        </w:rPr>
      </w:pPr>
      <w:r w:rsidRPr="00D3379C">
        <w:rPr>
          <w:rFonts w:hint="cs"/>
          <w:u w:val="single"/>
          <w:rtl/>
        </w:rPr>
        <w:t>מ</w:t>
      </w:r>
      <w:r w:rsidR="004F22B7" w:rsidRPr="00D3379C">
        <w:rPr>
          <w:rFonts w:hint="cs"/>
          <w:u w:val="single"/>
          <w:rtl/>
        </w:rPr>
        <w:t>ה מרכיב את עלויות היישום של מערכת המס</w:t>
      </w:r>
      <w:r w:rsidRPr="00D3379C">
        <w:rPr>
          <w:rFonts w:hint="cs"/>
          <w:u w:val="single"/>
          <w:rtl/>
        </w:rPr>
        <w:t>?</w:t>
      </w:r>
    </w:p>
    <w:p w14:paraId="0BF0F2AA" w14:textId="77777777" w:rsidR="00C36400" w:rsidRPr="00D3379C" w:rsidRDefault="00C36400" w:rsidP="00D3379C">
      <w:pPr>
        <w:spacing w:line="276" w:lineRule="auto"/>
        <w:jc w:val="both"/>
        <w:rPr>
          <w:rtl/>
        </w:rPr>
      </w:pPr>
      <w:r w:rsidRPr="00D3379C">
        <w:rPr>
          <w:rFonts w:hint="cs"/>
          <w:rtl/>
        </w:rPr>
        <w:t>1. עלויות מנהליות-אדמיניסטרטיביות - עלויות שהן על המדינה. בעיקר מדובר בתקציב רשות המיסים.</w:t>
      </w:r>
    </w:p>
    <w:p w14:paraId="593CB263" w14:textId="413238FE" w:rsidR="00C36400" w:rsidRPr="00D3379C" w:rsidRDefault="00C36400" w:rsidP="00D3379C">
      <w:pPr>
        <w:spacing w:line="276" w:lineRule="auto"/>
        <w:jc w:val="both"/>
        <w:rPr>
          <w:rtl/>
        </w:rPr>
      </w:pPr>
      <w:r w:rsidRPr="00D3379C">
        <w:rPr>
          <w:rFonts w:hint="cs"/>
          <w:rtl/>
        </w:rPr>
        <w:t xml:space="preserve">2. עלויות ציות </w:t>
      </w:r>
      <w:r w:rsidRPr="00D3379C">
        <w:rPr>
          <w:rtl/>
        </w:rPr>
        <w:t>–</w:t>
      </w:r>
      <w:r w:rsidRPr="00D3379C">
        <w:rPr>
          <w:rFonts w:hint="cs"/>
          <w:rtl/>
        </w:rPr>
        <w:t xml:space="preserve"> על הפרטים בחברה ע"מ לעמוד בכללים של מערכת הדין (לשמור קבלות וחשבניות, למלא דוחות, להעסיק רו"ח, להעסיק עו"ד, זמן על הבנת החוק ופנייה לרשות ועוד ועוד..).</w:t>
      </w:r>
    </w:p>
    <w:p w14:paraId="4069525E" w14:textId="2215B2CF" w:rsidR="00F176EC" w:rsidRPr="00D3379C" w:rsidRDefault="00F176EC" w:rsidP="00D3379C">
      <w:pPr>
        <w:spacing w:line="276" w:lineRule="auto"/>
        <w:jc w:val="both"/>
        <w:rPr>
          <w:rtl/>
        </w:rPr>
      </w:pPr>
      <w:r w:rsidRPr="00D3379C">
        <w:rPr>
          <w:rFonts w:hint="cs"/>
          <w:rtl/>
        </w:rPr>
        <w:t xml:space="preserve">כדי למדוד מורכבות באמצעות מדד של עלויות </w:t>
      </w:r>
      <w:r w:rsidR="004F22B7" w:rsidRPr="00D3379C">
        <w:rPr>
          <w:rFonts w:hint="cs"/>
          <w:rtl/>
        </w:rPr>
        <w:t>ה</w:t>
      </w:r>
      <w:r w:rsidRPr="00D3379C">
        <w:rPr>
          <w:rFonts w:hint="cs"/>
          <w:rtl/>
        </w:rPr>
        <w:t>יישום</w:t>
      </w:r>
      <w:r w:rsidR="004F22B7" w:rsidRPr="00D3379C">
        <w:rPr>
          <w:rFonts w:hint="cs"/>
          <w:rtl/>
        </w:rPr>
        <w:t xml:space="preserve"> דנן</w:t>
      </w:r>
      <w:r w:rsidRPr="00D3379C">
        <w:rPr>
          <w:rFonts w:hint="cs"/>
          <w:rtl/>
        </w:rPr>
        <w:t xml:space="preserve">, נצטרך למדוד את הזמן ולאחר מכן להמיר אותו לכסף. בישראל אין מדדים כאלו, אך יש כאלה בארה"ב. </w:t>
      </w:r>
    </w:p>
    <w:p w14:paraId="536A8BBB" w14:textId="77777777" w:rsidR="00F176EC" w:rsidRPr="00D3379C" w:rsidRDefault="00F176EC" w:rsidP="00D3379C">
      <w:pPr>
        <w:spacing w:line="276" w:lineRule="auto"/>
        <w:jc w:val="both"/>
        <w:rPr>
          <w:rtl/>
        </w:rPr>
      </w:pPr>
      <w:r w:rsidRPr="00D3379C">
        <w:rPr>
          <w:rFonts w:hint="cs"/>
          <w:rtl/>
        </w:rPr>
        <w:t xml:space="preserve">בארה"ב מדדו את עלויות היישום של מערכת המס. מדדו את עלויות היישום של הנישומים (ונציגיהם) ושל רשות המיסים. כיצד ביצעו את המדידה? מצד הנישומים- מדדו את הזמן שנדרש להם להעביר את הכסף. מהצד של רשות המיסים- מדדו את השכר המושקע בעובדי הרשות. </w:t>
      </w:r>
    </w:p>
    <w:p w14:paraId="516BC5B4" w14:textId="092C1A6D" w:rsidR="00CA5E5A" w:rsidRPr="00D3379C" w:rsidRDefault="00F176EC" w:rsidP="00D3379C">
      <w:pPr>
        <w:spacing w:line="276" w:lineRule="auto"/>
        <w:jc w:val="both"/>
        <w:rPr>
          <w:rtl/>
        </w:rPr>
      </w:pPr>
      <w:r w:rsidRPr="00D3379C">
        <w:rPr>
          <w:rFonts w:hint="cs"/>
          <w:rtl/>
        </w:rPr>
        <w:t>התוצאה- עלויות היישום מהוות 10% מהכנסות המדינה ממס הכנסה. אם נייבא נתונים אלו לישראל נגלה ש</w:t>
      </w:r>
      <w:r w:rsidR="002C5296" w:rsidRPr="00D3379C">
        <w:rPr>
          <w:rFonts w:hint="cs"/>
          <w:rtl/>
        </w:rPr>
        <w:t>אנו מוציאים 20 מיליארד ₪</w:t>
      </w:r>
      <w:r w:rsidRPr="00D3379C">
        <w:rPr>
          <w:rFonts w:hint="cs"/>
          <w:rtl/>
        </w:rPr>
        <w:t xml:space="preserve"> (10% מהכנסות המדינה ממיסים). כלומר מורכבות מס ההכנסה בישראל= 20 </w:t>
      </w:r>
      <w:proofErr w:type="spellStart"/>
      <w:r w:rsidRPr="00D3379C">
        <w:rPr>
          <w:rFonts w:hint="cs"/>
          <w:rtl/>
        </w:rPr>
        <w:t>מילארד</w:t>
      </w:r>
      <w:proofErr w:type="spellEnd"/>
      <w:r w:rsidRPr="00D3379C">
        <w:rPr>
          <w:rFonts w:hint="cs"/>
          <w:rtl/>
        </w:rPr>
        <w:t xml:space="preserve"> שקלים.</w:t>
      </w:r>
      <w:r w:rsidR="002C5296" w:rsidRPr="00D3379C">
        <w:rPr>
          <w:rFonts w:hint="cs"/>
          <w:rtl/>
        </w:rPr>
        <w:t xml:space="preserve"> המספר הנ"ל מייצג משאבים ריאליים. </w:t>
      </w:r>
    </w:p>
    <w:p w14:paraId="139C7E84" w14:textId="77777777" w:rsidR="00CA5E5A" w:rsidRPr="00D3379C" w:rsidRDefault="00CA5E5A" w:rsidP="00D3379C">
      <w:pPr>
        <w:spacing w:line="276" w:lineRule="auto"/>
        <w:rPr>
          <w:rtl/>
        </w:rPr>
      </w:pPr>
      <w:r w:rsidRPr="00D3379C">
        <w:rPr>
          <w:rFonts w:hint="cs"/>
          <w:rtl/>
        </w:rPr>
        <w:t xml:space="preserve">משאבים ריאליים= </w:t>
      </w:r>
      <w:r w:rsidR="002C5296" w:rsidRPr="00D3379C">
        <w:rPr>
          <w:rFonts w:hint="cs"/>
          <w:rtl/>
        </w:rPr>
        <w:t>זה לא כסף, אלא מדידה כספית של משהו אמיתי (כמו נדל"ן, נכסים פיזיים אחרים, מכונות, הון אנושי, הון מופשט כמו פטנטים, הון פיננסי).</w:t>
      </w:r>
      <w:r w:rsidR="004511F9" w:rsidRPr="00D3379C">
        <w:rPr>
          <w:rFonts w:hint="cs"/>
          <w:rtl/>
        </w:rPr>
        <w:t xml:space="preserve"> משאבים ריאליים הם </w:t>
      </w:r>
      <w:bookmarkStart w:id="6" w:name="_Hlk92270679"/>
      <w:r w:rsidR="004511F9" w:rsidRPr="00D3379C">
        <w:rPr>
          <w:rFonts w:hint="cs"/>
          <w:rtl/>
        </w:rPr>
        <w:t>סוגי הון שניתן לעשות איתם שימוש</w:t>
      </w:r>
      <w:r w:rsidR="007D48EF" w:rsidRPr="00D3379C">
        <w:rPr>
          <w:rFonts w:hint="cs"/>
          <w:rtl/>
        </w:rPr>
        <w:t>, ניתן להפיק מהם תועלת</w:t>
      </w:r>
      <w:r w:rsidR="004511F9" w:rsidRPr="00D3379C">
        <w:rPr>
          <w:rFonts w:hint="cs"/>
          <w:rtl/>
        </w:rPr>
        <w:t xml:space="preserve">. </w:t>
      </w:r>
    </w:p>
    <w:bookmarkEnd w:id="6"/>
    <w:p w14:paraId="7D015B3C" w14:textId="35798418" w:rsidR="002C5296" w:rsidRPr="00D3379C" w:rsidRDefault="004511F9" w:rsidP="00D3379C">
      <w:pPr>
        <w:spacing w:line="276" w:lineRule="auto"/>
        <w:rPr>
          <w:rtl/>
        </w:rPr>
      </w:pPr>
      <w:r w:rsidRPr="00D3379C">
        <w:rPr>
          <w:rFonts w:hint="cs"/>
          <w:rtl/>
        </w:rPr>
        <w:t>אנו מודדים את השימוש ב</w:t>
      </w:r>
      <w:r w:rsidR="00CA5E5A" w:rsidRPr="00D3379C">
        <w:rPr>
          <w:rFonts w:hint="cs"/>
          <w:rtl/>
        </w:rPr>
        <w:t xml:space="preserve">משאבים ריאליים </w:t>
      </w:r>
      <w:r w:rsidRPr="00D3379C">
        <w:rPr>
          <w:rFonts w:hint="cs"/>
          <w:rtl/>
        </w:rPr>
        <w:t>להעברת כסף כעלויות יישום.</w:t>
      </w:r>
      <w:r w:rsidR="007D48EF" w:rsidRPr="00D3379C">
        <w:rPr>
          <w:rFonts w:hint="cs"/>
          <w:rtl/>
        </w:rPr>
        <w:t xml:space="preserve"> לרוב, כשאנו עובדים עם הון אנושי, אנחנו יוצרים ממנו פריון וצמיחה. עם זאת</w:t>
      </w:r>
      <w:bookmarkStart w:id="7" w:name="_Hlk92270901"/>
      <w:r w:rsidR="007D48EF" w:rsidRPr="00D3379C">
        <w:rPr>
          <w:rFonts w:hint="cs"/>
          <w:rtl/>
        </w:rPr>
        <w:t xml:space="preserve">, כאשר משתמשים במשאבים הריאליים להעברת הכסף, אנחנו לא יוצרים שום פריון וצמיחה. </w:t>
      </w:r>
      <w:r w:rsidR="003E2AD7" w:rsidRPr="00D3379C">
        <w:rPr>
          <w:rFonts w:hint="cs"/>
          <w:rtl/>
        </w:rPr>
        <w:t xml:space="preserve">ניתן להסתכל על זה כסוג של </w:t>
      </w:r>
      <w:proofErr w:type="spellStart"/>
      <w:r w:rsidR="003E2AD7" w:rsidRPr="00D3379C">
        <w:rPr>
          <w:rFonts w:hint="cs"/>
          <w:rtl/>
        </w:rPr>
        <w:t>ביזבוז</w:t>
      </w:r>
      <w:proofErr w:type="spellEnd"/>
      <w:r w:rsidR="003E2AD7" w:rsidRPr="00D3379C">
        <w:rPr>
          <w:rFonts w:hint="cs"/>
          <w:rtl/>
        </w:rPr>
        <w:t xml:space="preserve"> חברתי. לכן, אנו רוצים לפשט את מערכת המס, כלומר להפחית את הסכום הזה שרק מעביר כסף.</w:t>
      </w:r>
    </w:p>
    <w:bookmarkEnd w:id="7"/>
    <w:p w14:paraId="365D8655" w14:textId="70660222" w:rsidR="005027DE" w:rsidRPr="00D3379C" w:rsidRDefault="004F22B7" w:rsidP="00D3379C">
      <w:pPr>
        <w:pStyle w:val="a3"/>
        <w:numPr>
          <w:ilvl w:val="0"/>
          <w:numId w:val="36"/>
        </w:numPr>
        <w:shd w:val="clear" w:color="auto" w:fill="FFFFFF"/>
        <w:spacing w:line="276" w:lineRule="auto"/>
        <w:jc w:val="both"/>
        <w:rPr>
          <w:rFonts w:ascii="Calibri" w:eastAsia="Times New Roman" w:hAnsi="Calibri" w:cs="Calibri"/>
          <w:color w:val="222222"/>
          <w:rtl/>
        </w:rPr>
      </w:pPr>
      <w:r w:rsidRPr="00D3379C">
        <w:rPr>
          <w:rFonts w:ascii="David" w:eastAsia="Times New Roman" w:hAnsi="David"/>
          <w:b/>
          <w:bCs/>
          <w:color w:val="222222"/>
          <w:u w:val="single"/>
          <w:rtl/>
        </w:rPr>
        <w:t>אז מדוע מערכת המס מורכבת? מדוע לא מצליחים לפשט אותה?</w:t>
      </w:r>
      <w:r w:rsidR="005027DE" w:rsidRPr="00D3379C">
        <w:rPr>
          <w:rFonts w:ascii="Calibri" w:eastAsia="Times New Roman" w:hAnsi="Calibri" w:cs="Calibri" w:hint="cs"/>
          <w:color w:val="222222"/>
          <w:rtl/>
        </w:rPr>
        <w:t xml:space="preserve"> </w:t>
      </w:r>
      <w:r w:rsidR="005027DE" w:rsidRPr="00D3379C">
        <w:rPr>
          <w:rFonts w:ascii="David" w:eastAsia="Times New Roman" w:hAnsi="David"/>
          <w:color w:val="222222"/>
          <w:rtl/>
        </w:rPr>
        <w:t>(המתח בין צדק חלוקתי לפשטות)</w:t>
      </w:r>
    </w:p>
    <w:p w14:paraId="7EB56F2C" w14:textId="4A6C4345" w:rsidR="004F22B7" w:rsidRPr="00D3379C" w:rsidRDefault="005027DE" w:rsidP="00D3379C">
      <w:pPr>
        <w:shd w:val="clear" w:color="auto" w:fill="FFFFFF"/>
        <w:spacing w:after="0" w:line="276" w:lineRule="auto"/>
        <w:jc w:val="both"/>
        <w:rPr>
          <w:rFonts w:ascii="David" w:eastAsia="Times New Roman" w:hAnsi="David"/>
          <w:color w:val="222222"/>
          <w:rtl/>
        </w:rPr>
      </w:pPr>
      <w:r w:rsidRPr="00D3379C">
        <w:rPr>
          <w:rFonts w:ascii="David" w:eastAsia="Times New Roman" w:hAnsi="David" w:hint="cs"/>
          <w:color w:val="222222"/>
          <w:rtl/>
        </w:rPr>
        <w:t xml:space="preserve">מערכת המס מורכבת </w:t>
      </w:r>
      <w:r w:rsidR="004F22B7" w:rsidRPr="00D3379C">
        <w:rPr>
          <w:rFonts w:ascii="David" w:eastAsia="Times New Roman" w:hAnsi="David"/>
          <w:color w:val="222222"/>
          <w:rtl/>
        </w:rPr>
        <w:t>מאחר שאנו רוצים לקדם ערכים נורמטיביים באמצעות מערכת המס- כנגד הפשטות עומדים ערכים ומטרות אחרים שחשובים לנו מבחינה חברתית</w:t>
      </w:r>
      <w:r w:rsidR="004F22B7" w:rsidRPr="00D3379C">
        <w:rPr>
          <w:rFonts w:ascii="David" w:eastAsia="Times New Roman" w:hAnsi="David" w:hint="cs"/>
          <w:color w:val="222222"/>
          <w:rtl/>
        </w:rPr>
        <w:t>.</w:t>
      </w:r>
    </w:p>
    <w:p w14:paraId="2A0127C4" w14:textId="77777777" w:rsidR="004F22B7" w:rsidRPr="00D3379C" w:rsidRDefault="004F22B7" w:rsidP="00D3379C">
      <w:pPr>
        <w:shd w:val="clear" w:color="auto" w:fill="FFFFFF"/>
        <w:spacing w:after="0" w:line="276" w:lineRule="auto"/>
        <w:jc w:val="both"/>
        <w:rPr>
          <w:rFonts w:ascii="David" w:eastAsia="Times New Roman" w:hAnsi="David"/>
          <w:color w:val="222222"/>
          <w:rtl/>
        </w:rPr>
      </w:pPr>
      <w:r w:rsidRPr="00D3379C">
        <w:rPr>
          <w:rFonts w:ascii="David" w:eastAsia="Times New Roman" w:hAnsi="David"/>
          <w:color w:val="222222"/>
          <w:rtl/>
        </w:rPr>
        <w:t>בראש ובראשונה </w:t>
      </w:r>
      <w:r w:rsidRPr="00D3379C">
        <w:rPr>
          <w:rFonts w:ascii="David" w:eastAsia="Times New Roman" w:hAnsi="David"/>
          <w:i/>
          <w:iCs/>
          <w:color w:val="222222"/>
          <w:u w:val="single"/>
          <w:rtl/>
        </w:rPr>
        <w:t>צדק חלוקת</w:t>
      </w:r>
      <w:r w:rsidRPr="00D3379C">
        <w:rPr>
          <w:rFonts w:ascii="David" w:eastAsia="Times New Roman" w:hAnsi="David"/>
          <w:i/>
          <w:iCs/>
          <w:color w:val="222222"/>
          <w:rtl/>
        </w:rPr>
        <w:t>י</w:t>
      </w:r>
      <w:r w:rsidRPr="00D3379C">
        <w:rPr>
          <w:rFonts w:ascii="David" w:eastAsia="Times New Roman" w:hAnsi="David" w:hint="cs"/>
          <w:i/>
          <w:iCs/>
          <w:color w:val="222222"/>
          <w:rtl/>
        </w:rPr>
        <w:t>-</w:t>
      </w:r>
      <w:r w:rsidRPr="00D3379C">
        <w:rPr>
          <w:rFonts w:ascii="David" w:eastAsia="Times New Roman" w:hAnsi="David" w:hint="cs"/>
          <w:i/>
          <w:iCs/>
          <w:color w:val="222222"/>
          <w:u w:val="single"/>
          <w:rtl/>
        </w:rPr>
        <w:t xml:space="preserve"> </w:t>
      </w:r>
      <w:r w:rsidRPr="00D3379C">
        <w:rPr>
          <w:rFonts w:ascii="David" w:eastAsia="Times New Roman" w:hAnsi="David"/>
          <w:i/>
          <w:iCs/>
          <w:color w:val="222222"/>
          <w:rtl/>
        </w:rPr>
        <w:t> </w:t>
      </w:r>
      <w:r w:rsidRPr="00D3379C">
        <w:rPr>
          <w:rFonts w:ascii="David" w:eastAsia="Times New Roman" w:hAnsi="David"/>
          <w:color w:val="222222"/>
          <w:rtl/>
        </w:rPr>
        <w:t xml:space="preserve">צדק חלוקתי יוצר מורכבות. נטיל אחוזי מס מסוימים על הכנסות מסוימות. </w:t>
      </w:r>
      <w:bookmarkStart w:id="8" w:name="_Hlk92271247"/>
      <w:r w:rsidRPr="00D3379C">
        <w:rPr>
          <w:rFonts w:ascii="David" w:eastAsia="Times New Roman" w:hAnsi="David"/>
          <w:color w:val="222222"/>
          <w:rtl/>
        </w:rPr>
        <w:t>פ</w:t>
      </w:r>
      <w:r w:rsidRPr="00D3379C">
        <w:rPr>
          <w:rFonts w:ascii="David" w:eastAsia="Times New Roman" w:hAnsi="David" w:hint="cs"/>
          <w:color w:val="222222"/>
          <w:rtl/>
        </w:rPr>
        <w:t>ישו</w:t>
      </w:r>
      <w:r w:rsidRPr="00D3379C">
        <w:rPr>
          <w:rFonts w:ascii="David" w:eastAsia="Times New Roman" w:hAnsi="David"/>
          <w:color w:val="222222"/>
          <w:rtl/>
        </w:rPr>
        <w:t xml:space="preserve">ט מערכת המס תתאפשר ע"י חזרה למס גולגולת (מס קבוע ואחיד לכל אדם)- זאת מערכת פשוטה עם עלות מינימלית. עם זאת, מתבטל כאן הצדק החלוקתי, מס גולגולת הוא לא צודק. </w:t>
      </w:r>
    </w:p>
    <w:bookmarkEnd w:id="8"/>
    <w:p w14:paraId="54F19D56" w14:textId="60435222" w:rsidR="00D92EB3" w:rsidRPr="00D3379C" w:rsidRDefault="004F22B7" w:rsidP="00D3379C">
      <w:pPr>
        <w:shd w:val="clear" w:color="auto" w:fill="FFFFFF"/>
        <w:spacing w:after="0" w:line="276" w:lineRule="auto"/>
        <w:jc w:val="both"/>
        <w:rPr>
          <w:rFonts w:ascii="Calibri" w:eastAsia="Times New Roman" w:hAnsi="Calibri" w:cs="Calibri"/>
          <w:color w:val="222222"/>
        </w:rPr>
      </w:pPr>
      <w:r w:rsidRPr="00D3379C">
        <w:rPr>
          <w:rFonts w:ascii="David" w:eastAsia="Times New Roman" w:hAnsi="David"/>
          <w:color w:val="222222"/>
          <w:rtl/>
        </w:rPr>
        <w:t>צדק חלוקתי דורש</w:t>
      </w:r>
      <w:r w:rsidR="00D92EB3" w:rsidRPr="00D3379C">
        <w:rPr>
          <w:rFonts w:ascii="David" w:eastAsia="Times New Roman" w:hAnsi="David" w:hint="cs"/>
          <w:color w:val="222222"/>
          <w:rtl/>
        </w:rPr>
        <w:t xml:space="preserve"> </w:t>
      </w:r>
      <w:r w:rsidRPr="00D3379C">
        <w:rPr>
          <w:rFonts w:ascii="David" w:eastAsia="Times New Roman" w:hAnsi="David"/>
          <w:color w:val="222222"/>
          <w:rtl/>
        </w:rPr>
        <w:t> </w:t>
      </w:r>
      <w:r w:rsidRPr="00D3379C">
        <w:rPr>
          <w:rFonts w:ascii="David" w:eastAsia="Times New Roman" w:hAnsi="David"/>
          <w:b/>
          <w:bCs/>
          <w:color w:val="222222"/>
          <w:rtl/>
        </w:rPr>
        <w:t>דיוק</w:t>
      </w:r>
      <w:r w:rsidRPr="00D3379C">
        <w:rPr>
          <w:rFonts w:ascii="David" w:eastAsia="Times New Roman" w:hAnsi="David" w:hint="cs"/>
          <w:color w:val="222222"/>
          <w:rtl/>
        </w:rPr>
        <w:t xml:space="preserve">- </w:t>
      </w:r>
      <w:r w:rsidR="00D92EB3" w:rsidRPr="00D3379C">
        <w:rPr>
          <w:rFonts w:ascii="David" w:eastAsia="Times New Roman" w:hAnsi="David" w:hint="cs"/>
          <w:color w:val="222222"/>
          <w:rtl/>
        </w:rPr>
        <w:t>כלומר הבחנה בין פריטים שונים</w:t>
      </w:r>
      <w:r w:rsidR="00D92EB3" w:rsidRPr="00D3379C">
        <w:rPr>
          <w:rFonts w:ascii="David" w:eastAsia="Times New Roman" w:hAnsi="David"/>
          <w:color w:val="222222"/>
          <w:rtl/>
        </w:rPr>
        <w:t xml:space="preserve">- הדין איננו אחיד, </w:t>
      </w:r>
      <w:r w:rsidR="00D92EB3" w:rsidRPr="00D3379C">
        <w:rPr>
          <w:rFonts w:ascii="David" w:eastAsia="Times New Roman" w:hAnsi="David" w:hint="cs"/>
          <w:color w:val="222222"/>
          <w:rtl/>
        </w:rPr>
        <w:t xml:space="preserve">הוא </w:t>
      </w:r>
      <w:r w:rsidR="00D92EB3" w:rsidRPr="00D3379C">
        <w:rPr>
          <w:rFonts w:ascii="David" w:eastAsia="Times New Roman" w:hAnsi="David"/>
          <w:color w:val="222222"/>
          <w:rtl/>
        </w:rPr>
        <w:t xml:space="preserve">מותאם בהבחנות </w:t>
      </w:r>
      <w:r w:rsidR="00D92EB3" w:rsidRPr="00D3379C">
        <w:rPr>
          <w:rFonts w:ascii="David" w:eastAsia="Times New Roman" w:hAnsi="David" w:hint="cs"/>
          <w:color w:val="222222"/>
          <w:rtl/>
        </w:rPr>
        <w:t xml:space="preserve">בין </w:t>
      </w:r>
      <w:r w:rsidR="00D92EB3" w:rsidRPr="00D3379C">
        <w:rPr>
          <w:rFonts w:ascii="David" w:eastAsia="Times New Roman" w:hAnsi="David"/>
          <w:color w:val="222222"/>
          <w:rtl/>
        </w:rPr>
        <w:t>פרטים השונים.</w:t>
      </w:r>
      <w:r w:rsidR="00D92EB3" w:rsidRPr="00D3379C">
        <w:rPr>
          <w:rFonts w:ascii="David" w:eastAsia="Times New Roman" w:hAnsi="David"/>
          <w:b/>
          <w:bCs/>
          <w:color w:val="222222"/>
          <w:rtl/>
        </w:rPr>
        <w:t> </w:t>
      </w:r>
      <w:r w:rsidR="00D92EB3" w:rsidRPr="00D3379C">
        <w:rPr>
          <w:rFonts w:ascii="David" w:eastAsia="Times New Roman" w:hAnsi="David"/>
          <w:color w:val="222222"/>
          <w:rtl/>
        </w:rPr>
        <w:t xml:space="preserve"> כל הבחנה שיוצרים בין הפרטים השונים</w:t>
      </w:r>
      <w:r w:rsidR="00D92EB3" w:rsidRPr="00D3379C">
        <w:rPr>
          <w:rFonts w:ascii="David" w:eastAsia="Times New Roman" w:hAnsi="David" w:hint="cs"/>
          <w:color w:val="222222"/>
          <w:rtl/>
        </w:rPr>
        <w:t xml:space="preserve"> יוצרת</w:t>
      </w:r>
      <w:r w:rsidR="00D92EB3" w:rsidRPr="00D3379C">
        <w:rPr>
          <w:rFonts w:ascii="David" w:eastAsia="Times New Roman" w:hAnsi="David"/>
          <w:color w:val="222222"/>
          <w:rtl/>
        </w:rPr>
        <w:t xml:space="preserve"> משפטים אחרים, ומכאן מגיעה מורכבות.</w:t>
      </w:r>
    </w:p>
    <w:p w14:paraId="061C7078" w14:textId="542DE147" w:rsidR="004F22B7" w:rsidRPr="00D3379C" w:rsidRDefault="004F22B7" w:rsidP="00D3379C">
      <w:pPr>
        <w:shd w:val="clear" w:color="auto" w:fill="FFFFFF"/>
        <w:spacing w:after="0" w:line="276" w:lineRule="auto"/>
        <w:jc w:val="both"/>
        <w:rPr>
          <w:rFonts w:ascii="David" w:eastAsia="Times New Roman" w:hAnsi="David"/>
          <w:color w:val="222222"/>
        </w:rPr>
      </w:pPr>
      <w:r w:rsidRPr="00D3379C">
        <w:rPr>
          <w:rFonts w:ascii="David" w:eastAsia="Times New Roman" w:hAnsi="David"/>
          <w:color w:val="222222"/>
          <w:rtl/>
        </w:rPr>
        <w:t>ודיוק מהווה מורכבות (מול משרד הפנים, רישומים, דיווחים וכו') ומכאן עלויות גבוהות.</w:t>
      </w:r>
    </w:p>
    <w:p w14:paraId="1257850D" w14:textId="77777777" w:rsidR="00D92EB3" w:rsidRPr="00D3379C" w:rsidRDefault="00D92EB3" w:rsidP="00D3379C">
      <w:pPr>
        <w:shd w:val="clear" w:color="auto" w:fill="FFFFFF"/>
        <w:spacing w:after="0" w:line="276" w:lineRule="auto"/>
        <w:jc w:val="both"/>
        <w:rPr>
          <w:rFonts w:ascii="David" w:eastAsia="Times New Roman" w:hAnsi="David"/>
          <w:color w:val="222222"/>
          <w:rtl/>
        </w:rPr>
      </w:pPr>
    </w:p>
    <w:p w14:paraId="0AE429F8" w14:textId="5CEFFA4F" w:rsidR="004F22B7" w:rsidRPr="00D3379C" w:rsidRDefault="004F22B7" w:rsidP="00D3379C">
      <w:pPr>
        <w:shd w:val="clear" w:color="auto" w:fill="FFFFFF"/>
        <w:spacing w:after="0" w:line="276" w:lineRule="auto"/>
        <w:jc w:val="both"/>
        <w:rPr>
          <w:rFonts w:ascii="David" w:eastAsia="Times New Roman" w:hAnsi="David"/>
          <w:color w:val="222222"/>
          <w:rtl/>
        </w:rPr>
      </w:pPr>
      <w:bookmarkStart w:id="9" w:name="_Hlk92271285"/>
      <w:r w:rsidRPr="00D3379C">
        <w:rPr>
          <w:rFonts w:ascii="David" w:eastAsia="Times New Roman" w:hAnsi="David" w:hint="cs"/>
          <w:color w:val="222222"/>
          <w:rtl/>
        </w:rPr>
        <w:t>ככל שיש  מטרות וערכים שברצוננו לקדם מערכת המס תהיה מורכבת יותר.</w:t>
      </w:r>
    </w:p>
    <w:p w14:paraId="1CBA0304" w14:textId="59C6BAA8" w:rsidR="005027DE" w:rsidRPr="00D3379C" w:rsidRDefault="00D92EB3" w:rsidP="00D3379C">
      <w:pPr>
        <w:shd w:val="clear" w:color="auto" w:fill="FFFFFF"/>
        <w:spacing w:after="0" w:line="276" w:lineRule="auto"/>
        <w:jc w:val="both"/>
        <w:rPr>
          <w:rFonts w:ascii="David" w:eastAsia="Times New Roman" w:hAnsi="David"/>
          <w:color w:val="222222"/>
          <w:rtl/>
        </w:rPr>
      </w:pPr>
      <w:r w:rsidRPr="00D3379C">
        <w:rPr>
          <w:rFonts w:ascii="David" w:eastAsia="Times New Roman" w:hAnsi="David" w:hint="cs"/>
          <w:color w:val="222222"/>
          <w:rtl/>
        </w:rPr>
        <w:t>אולם חשוב לציין שיש גם מורכבות שלא נובעת מצדק חלוקתי</w:t>
      </w:r>
      <w:bookmarkEnd w:id="9"/>
      <w:r w:rsidRPr="00D3379C">
        <w:rPr>
          <w:rFonts w:ascii="David" w:eastAsia="Times New Roman" w:hAnsi="David" w:hint="cs"/>
          <w:color w:val="222222"/>
          <w:rtl/>
        </w:rPr>
        <w:t>, יש איפה לפשט מבלי לפגוע בצדק חלוקתי, אך עדיין תיוותר מורכבות.</w:t>
      </w:r>
    </w:p>
    <w:p w14:paraId="3DAE2114" w14:textId="380054AE" w:rsidR="00D92EB3" w:rsidRPr="00D3379C" w:rsidRDefault="00D92EB3" w:rsidP="00D3379C">
      <w:pPr>
        <w:shd w:val="clear" w:color="auto" w:fill="D7D7F5"/>
        <w:spacing w:line="276" w:lineRule="auto"/>
        <w:rPr>
          <w:rStyle w:val="aa"/>
          <w:rFonts w:ascii="David" w:hAnsi="David"/>
          <w:i w:val="0"/>
          <w:iCs w:val="0"/>
          <w:color w:val="000000" w:themeColor="text1"/>
          <w:rtl/>
        </w:rPr>
      </w:pPr>
      <w:bookmarkStart w:id="10" w:name="_Hlk86254672"/>
      <w:r w:rsidRPr="00D3379C">
        <w:rPr>
          <w:rStyle w:val="aa"/>
          <w:rFonts w:ascii="David" w:hAnsi="David"/>
          <w:i w:val="0"/>
          <w:iCs w:val="0"/>
          <w:color w:val="000000" w:themeColor="text1"/>
          <w:rtl/>
        </w:rPr>
        <w:t>יעילות</w:t>
      </w:r>
      <w:r w:rsidRPr="00D3379C">
        <w:rPr>
          <w:rStyle w:val="aa"/>
          <w:rFonts w:ascii="David" w:hAnsi="David"/>
          <w:i w:val="0"/>
          <w:iCs w:val="0"/>
          <w:color w:val="000000" w:themeColor="text1"/>
        </w:rPr>
        <w:t xml:space="preserve">VS </w:t>
      </w:r>
      <w:r w:rsidRPr="00D3379C">
        <w:rPr>
          <w:rStyle w:val="aa"/>
          <w:rFonts w:ascii="David" w:hAnsi="David"/>
          <w:i w:val="0"/>
          <w:iCs w:val="0"/>
          <w:color w:val="000000" w:themeColor="text1"/>
          <w:rtl/>
        </w:rPr>
        <w:t xml:space="preserve"> פשטות</w:t>
      </w:r>
      <w:r w:rsidR="005027DE" w:rsidRPr="00D3379C">
        <w:rPr>
          <w:rStyle w:val="aa"/>
          <w:rFonts w:ascii="David" w:hAnsi="David" w:hint="cs"/>
          <w:i w:val="0"/>
          <w:iCs w:val="0"/>
          <w:color w:val="000000" w:themeColor="text1"/>
          <w:rtl/>
        </w:rPr>
        <w:t xml:space="preserve"> </w:t>
      </w:r>
      <w:r w:rsidR="005027DE" w:rsidRPr="00D3379C">
        <w:rPr>
          <w:rStyle w:val="aa"/>
          <w:rFonts w:ascii="David" w:hAnsi="David"/>
          <w:i w:val="0"/>
          <w:iCs w:val="0"/>
          <w:color w:val="000000" w:themeColor="text1"/>
          <w:rtl/>
        </w:rPr>
        <w:t>:</w:t>
      </w:r>
    </w:p>
    <w:bookmarkEnd w:id="10"/>
    <w:p w14:paraId="1FE43A71" w14:textId="569E8C73" w:rsidR="005027DE" w:rsidRPr="00D3379C" w:rsidRDefault="00D92EB3" w:rsidP="00D3379C">
      <w:pPr>
        <w:spacing w:line="276" w:lineRule="auto"/>
        <w:rPr>
          <w:rtl/>
        </w:rPr>
      </w:pPr>
      <w:r w:rsidRPr="00D3379C">
        <w:rPr>
          <w:rFonts w:hint="cs"/>
          <w:rtl/>
        </w:rPr>
        <w:t>מה ההבדל בין יעילות לפש</w:t>
      </w:r>
      <w:r w:rsidR="005027DE" w:rsidRPr="00D3379C">
        <w:rPr>
          <w:rFonts w:hint="cs"/>
          <w:rtl/>
        </w:rPr>
        <w:t>ט</w:t>
      </w:r>
      <w:r w:rsidRPr="00D3379C">
        <w:rPr>
          <w:rFonts w:hint="cs"/>
          <w:rtl/>
        </w:rPr>
        <w:t>ות?</w:t>
      </w:r>
      <w:r w:rsidR="005027DE" w:rsidRPr="00D3379C">
        <w:rPr>
          <w:rFonts w:hint="cs"/>
          <w:rtl/>
        </w:rPr>
        <w:t xml:space="preserve"> הרי המטרה של שניהם היא הגדלת העוגה המצרפית. אך המטרה מושגת באופן שונה בכל אחד מהקריטריונים:</w:t>
      </w:r>
    </w:p>
    <w:p w14:paraId="1B7EF13F" w14:textId="4806C44C" w:rsidR="005027DE" w:rsidRPr="00D3379C" w:rsidRDefault="005027DE" w:rsidP="00D3379C">
      <w:pPr>
        <w:spacing w:line="276" w:lineRule="auto"/>
        <w:rPr>
          <w:rtl/>
        </w:rPr>
      </w:pPr>
      <w:r w:rsidRPr="00D3379C">
        <w:rPr>
          <w:rFonts w:ascii="David" w:hAnsi="David"/>
          <w:b/>
          <w:bCs/>
          <w:i/>
          <w:iCs/>
          <w:color w:val="222222"/>
          <w:shd w:val="clear" w:color="auto" w:fill="FFFFFF"/>
          <w:rtl/>
        </w:rPr>
        <w:t>יעילות</w:t>
      </w:r>
      <w:r w:rsidRPr="00D3379C">
        <w:rPr>
          <w:rFonts w:ascii="David" w:hAnsi="David"/>
          <w:color w:val="222222"/>
          <w:shd w:val="clear" w:color="auto" w:fill="FFFFFF"/>
          <w:rtl/>
        </w:rPr>
        <w:t xml:space="preserve"> בוחנים ע"פ שינויי התנהגות, כמה אנחנו משנים את ההתנהגות היומיומית שלנו בעקבות מערכת המס. </w:t>
      </w:r>
      <w:r w:rsidRPr="00D3379C">
        <w:rPr>
          <w:rFonts w:ascii="David" w:hAnsi="David"/>
          <w:b/>
          <w:bCs/>
          <w:i/>
          <w:iCs/>
          <w:color w:val="222222"/>
          <w:shd w:val="clear" w:color="auto" w:fill="FFFFFF"/>
          <w:rtl/>
        </w:rPr>
        <w:t>ופשטות</w:t>
      </w:r>
      <w:r w:rsidRPr="00D3379C">
        <w:rPr>
          <w:rFonts w:ascii="David" w:hAnsi="David"/>
          <w:color w:val="222222"/>
          <w:shd w:val="clear" w:color="auto" w:fill="FFFFFF"/>
          <w:rtl/>
        </w:rPr>
        <w:t xml:space="preserve"> בוחנים ע"פ העלויות שהושקעו ביישום מערכת המס. כמה עולה להפעיל את מערכת המס ביום יום שלנו. נניח שאנחנו רוצים להטיל מס על כל מי שיורד לסיני. זה מס די פשוט, רוצים לעבור, צריכים לשלם. אך הוא משנה התנהגות. אנשים פחות ירדו לסיני. לכן זו פגיעה ביעילות</w:t>
      </w:r>
      <w:r w:rsidRPr="00D3379C">
        <w:rPr>
          <w:rFonts w:ascii="David" w:hAnsi="David"/>
          <w:color w:val="222222"/>
          <w:shd w:val="clear" w:color="auto" w:fill="FFFFFF"/>
        </w:rPr>
        <w:t>.</w:t>
      </w:r>
    </w:p>
    <w:p w14:paraId="14F2FA54" w14:textId="5DA2FD2B" w:rsidR="005027DE" w:rsidRPr="00D3379C" w:rsidRDefault="005027DE" w:rsidP="00D3379C">
      <w:pPr>
        <w:spacing w:line="276" w:lineRule="auto"/>
        <w:rPr>
          <w:rtl/>
        </w:rPr>
      </w:pPr>
      <w:r w:rsidRPr="00D3379C">
        <w:rPr>
          <w:rFonts w:hint="cs"/>
          <w:rtl/>
        </w:rPr>
        <w:t>חשוב לציין- כשבית המשפט אומר יעילות, הוא למעשה מתכוון לפש</w:t>
      </w:r>
      <w:r w:rsidR="00D46897" w:rsidRPr="00D3379C">
        <w:rPr>
          <w:rFonts w:hint="cs"/>
          <w:rtl/>
        </w:rPr>
        <w:t>ט</w:t>
      </w:r>
      <w:r w:rsidRPr="00D3379C">
        <w:rPr>
          <w:rFonts w:hint="cs"/>
          <w:rtl/>
        </w:rPr>
        <w:t>ות.</w:t>
      </w:r>
    </w:p>
    <w:p w14:paraId="5652158A" w14:textId="2E8032BE" w:rsidR="005027DE" w:rsidRPr="00D3379C" w:rsidRDefault="005027DE" w:rsidP="00D3379C">
      <w:pPr>
        <w:spacing w:line="276" w:lineRule="auto"/>
        <w:rPr>
          <w:rtl/>
        </w:rPr>
      </w:pPr>
      <w:r w:rsidRPr="00D3379C">
        <w:rPr>
          <w:rFonts w:hint="cs"/>
          <w:rtl/>
        </w:rPr>
        <w:t>אנו נראה שקיים מתח בין הקריטריונים הנורמטיביי</w:t>
      </w:r>
      <w:r w:rsidRPr="00D3379C">
        <w:rPr>
          <w:rFonts w:hint="eastAsia"/>
          <w:rtl/>
        </w:rPr>
        <w:t>ם</w:t>
      </w:r>
      <w:r w:rsidRPr="00D3379C">
        <w:rPr>
          <w:rFonts w:hint="cs"/>
          <w:rtl/>
        </w:rPr>
        <w:t xml:space="preserve"> . בעיקר בין צדק חלוקתי לפשטות או יעילות. הקריטריוני</w:t>
      </w:r>
      <w:r w:rsidRPr="00D3379C">
        <w:rPr>
          <w:rFonts w:hint="eastAsia"/>
          <w:rtl/>
        </w:rPr>
        <w:t>ם</w:t>
      </w:r>
      <w:r w:rsidRPr="00D3379C">
        <w:rPr>
          <w:rFonts w:hint="cs"/>
          <w:rtl/>
        </w:rPr>
        <w:t xml:space="preserve"> לא עולים בקנה אחד. לא מצאנו עדיין מערכת מס שגם הופכת את המס לפשוט ויעיל יותר וגם </w:t>
      </w:r>
      <w:r w:rsidR="00DC4400" w:rsidRPr="00D3379C">
        <w:rPr>
          <w:rFonts w:hint="cs"/>
          <w:rtl/>
        </w:rPr>
        <w:t>יוצר צדק חלוקתי.</w:t>
      </w:r>
    </w:p>
    <w:p w14:paraId="7542F041" w14:textId="61F126D8" w:rsidR="001D7862" w:rsidRPr="00D3379C" w:rsidRDefault="001D7862" w:rsidP="00D3379C">
      <w:pPr>
        <w:shd w:val="clear" w:color="auto" w:fill="B4C6E7" w:themeFill="accent1" w:themeFillTint="66"/>
        <w:spacing w:line="276" w:lineRule="auto"/>
        <w:jc w:val="center"/>
        <w:rPr>
          <w:b/>
          <w:bCs/>
          <w:rtl/>
        </w:rPr>
      </w:pPr>
      <w:r w:rsidRPr="00D3379C">
        <w:rPr>
          <w:rFonts w:hint="cs"/>
          <w:b/>
          <w:bCs/>
          <w:rtl/>
        </w:rPr>
        <w:t>חלוקת</w:t>
      </w:r>
      <w:r w:rsidR="00601F47" w:rsidRPr="00D3379C">
        <w:rPr>
          <w:rFonts w:hint="cs"/>
          <w:b/>
          <w:bCs/>
          <w:rtl/>
        </w:rPr>
        <w:t>/ פיזור</w:t>
      </w:r>
      <w:r w:rsidRPr="00D3379C">
        <w:rPr>
          <w:rFonts w:hint="cs"/>
          <w:b/>
          <w:bCs/>
          <w:rtl/>
        </w:rPr>
        <w:t xml:space="preserve"> נטל המס</w:t>
      </w:r>
    </w:p>
    <w:p w14:paraId="1048E613" w14:textId="0E1C6657" w:rsidR="00DC4400" w:rsidRPr="00D3379C" w:rsidRDefault="00DC4400" w:rsidP="00D3379C">
      <w:pPr>
        <w:spacing w:line="276" w:lineRule="auto"/>
        <w:rPr>
          <w:rtl/>
        </w:rPr>
      </w:pPr>
      <w:r w:rsidRPr="00D3379C">
        <w:rPr>
          <w:rtl/>
        </w:rPr>
        <w:lastRenderedPageBreak/>
        <w:t>כאשר אנחנו כחברה מעצבים מערכת מס אנחנו פעמים רבות מעוניינים לכוון את נטל המס למקום מסוים, על הפרטים הנכונים בחברה (נטל המס משתנה ע"פ קריטריונים שאנחנו חושבים לראויים, הכנסה, גודל דירה וכו'). אנחנו נעצב את הדין באופן שידייק מי נושא באיזה נטל מס.</w:t>
      </w:r>
    </w:p>
    <w:p w14:paraId="29ED427C" w14:textId="728EE288" w:rsidR="00DC4400" w:rsidRPr="00D3379C" w:rsidRDefault="00DC4400" w:rsidP="00D3379C">
      <w:pPr>
        <w:spacing w:line="276" w:lineRule="auto"/>
        <w:rPr>
          <w:u w:val="single"/>
          <w:rtl/>
        </w:rPr>
      </w:pPr>
      <w:r w:rsidRPr="00D3379C">
        <w:rPr>
          <w:rFonts w:hint="cs"/>
          <w:u w:val="single"/>
          <w:rtl/>
        </w:rPr>
        <w:t>הפער בין המשפט למציאות</w:t>
      </w:r>
      <w:r w:rsidRPr="00D3379C">
        <w:rPr>
          <w:rFonts w:hint="cs"/>
          <w:rtl/>
        </w:rPr>
        <w:t>:</w:t>
      </w:r>
    </w:p>
    <w:p w14:paraId="48D1E9EC" w14:textId="6BC4D14A" w:rsidR="00DC4400" w:rsidRPr="00D3379C" w:rsidRDefault="00DC4400" w:rsidP="00D3379C">
      <w:pPr>
        <w:spacing w:line="276" w:lineRule="auto"/>
        <w:rPr>
          <w:rtl/>
        </w:rPr>
      </w:pPr>
      <w:r w:rsidRPr="00D3379C">
        <w:rPr>
          <w:rtl/>
        </w:rPr>
        <w:t>כל מה שכתוב בחוק/בתקנות זה </w:t>
      </w:r>
      <w:r w:rsidRPr="00D3379C">
        <w:rPr>
          <w:u w:val="single"/>
          <w:rtl/>
        </w:rPr>
        <w:t>נומינלי</w:t>
      </w:r>
      <w:r w:rsidRPr="00D3379C">
        <w:rPr>
          <w:rtl/>
        </w:rPr>
        <w:t>. נומינלי זה מה שכתוב. זה לא ריאלי, זה לא בהכרח המציאות. כל מה שמשפטי הוא נומינלי (חוק, פסיקה). מה שקורה במציאות, מה שריאלי, זה לא בהכרח מה שכתוב. לפעמים מתנהגים אחר</w:t>
      </w:r>
      <w:r w:rsidRPr="00D3379C">
        <w:rPr>
          <w:rFonts w:hint="cs"/>
          <w:rtl/>
        </w:rPr>
        <w:t>ת</w:t>
      </w:r>
      <w:r w:rsidRPr="00D3379C">
        <w:rPr>
          <w:rtl/>
        </w:rPr>
        <w:t xml:space="preserve">, לפעמים מפרשים אחרת </w:t>
      </w:r>
      <w:proofErr w:type="spellStart"/>
      <w:r w:rsidRPr="00D3379C">
        <w:rPr>
          <w:rtl/>
        </w:rPr>
        <w:t>וכו</w:t>
      </w:r>
      <w:proofErr w:type="spellEnd"/>
      <w:r w:rsidRPr="00D3379C">
        <w:rPr>
          <w:rtl/>
        </w:rPr>
        <w:t>'</w:t>
      </w:r>
      <w:r w:rsidRPr="00D3379C">
        <w:rPr>
          <w:rFonts w:hint="cs"/>
          <w:rtl/>
        </w:rPr>
        <w:t>.</w:t>
      </w:r>
      <w:r w:rsidRPr="00D3379C">
        <w:rPr>
          <w:rFonts w:ascii="Segoe UI" w:hAnsi="Segoe UI" w:cs="Segoe UI" w:hint="cs"/>
          <w:rtl/>
        </w:rPr>
        <w:t xml:space="preserve"> </w:t>
      </w:r>
      <w:r w:rsidRPr="00D3379C">
        <w:rPr>
          <w:rFonts w:hint="cs"/>
          <w:rtl/>
        </w:rPr>
        <w:t xml:space="preserve">בהיבט הזה </w:t>
      </w:r>
      <w:r w:rsidRPr="00D3379C">
        <w:rPr>
          <w:rtl/>
        </w:rPr>
        <w:t xml:space="preserve">יש הבדל בין </w:t>
      </w:r>
      <w:r w:rsidRPr="00D3379C">
        <w:rPr>
          <w:b/>
          <w:bCs/>
          <w:rtl/>
        </w:rPr>
        <w:t>נטל המס המשפטי</w:t>
      </w:r>
      <w:r w:rsidRPr="00D3379C">
        <w:rPr>
          <w:rFonts w:hint="cs"/>
          <w:b/>
          <w:bCs/>
          <w:rtl/>
        </w:rPr>
        <w:t>-נומינלי</w:t>
      </w:r>
      <w:r w:rsidRPr="00D3379C">
        <w:rPr>
          <w:b/>
          <w:bCs/>
          <w:rtl/>
        </w:rPr>
        <w:t xml:space="preserve"> לנטל המס הכלכלי</w:t>
      </w:r>
      <w:r w:rsidRPr="00D3379C">
        <w:rPr>
          <w:rFonts w:hint="cs"/>
          <w:b/>
          <w:bCs/>
          <w:rtl/>
        </w:rPr>
        <w:t>-האמיתי</w:t>
      </w:r>
      <w:r w:rsidRPr="00D3379C">
        <w:rPr>
          <w:rtl/>
        </w:rPr>
        <w:t>.</w:t>
      </w:r>
      <w:r w:rsidR="00582258" w:rsidRPr="00D3379C">
        <w:rPr>
          <w:rFonts w:hint="cs"/>
          <w:rtl/>
        </w:rPr>
        <w:t xml:space="preserve"> בפועל המס אינו באמת נופל על הצד שהחוק קובע, אלא מגולגל גם על הצד השני.</w:t>
      </w:r>
    </w:p>
    <w:p w14:paraId="37EB549F" w14:textId="5F1CCDC4" w:rsidR="00EB3CA0" w:rsidRPr="00D3379C" w:rsidRDefault="0080697C" w:rsidP="00D3379C">
      <w:pPr>
        <w:spacing w:line="276" w:lineRule="auto"/>
        <w:rPr>
          <w:rtl/>
        </w:rPr>
      </w:pPr>
      <w:r w:rsidRPr="00D3379C">
        <w:rPr>
          <w:rFonts w:hint="cs"/>
          <w:highlight w:val="lightGray"/>
          <w:rtl/>
        </w:rPr>
        <w:t>דוג</w:t>
      </w:r>
      <w:r w:rsidR="00582258" w:rsidRPr="00D3379C">
        <w:rPr>
          <w:rFonts w:hint="cs"/>
          <w:highlight w:val="lightGray"/>
          <w:rtl/>
        </w:rPr>
        <w:t>'</w:t>
      </w:r>
      <w:r w:rsidR="00582258" w:rsidRPr="00D3379C">
        <w:rPr>
          <w:rFonts w:hint="cs"/>
          <w:rtl/>
        </w:rPr>
        <w:t>-</w:t>
      </w:r>
      <w:r w:rsidRPr="00D3379C">
        <w:rPr>
          <w:rFonts w:hint="cs"/>
          <w:rtl/>
        </w:rPr>
        <w:t xml:space="preserve"> </w:t>
      </w:r>
    </w:p>
    <w:p w14:paraId="5A1A1906" w14:textId="77777777" w:rsidR="00EB3CA0" w:rsidRPr="00D3379C" w:rsidRDefault="0080697C" w:rsidP="00D3379C">
      <w:pPr>
        <w:pStyle w:val="a3"/>
        <w:numPr>
          <w:ilvl w:val="0"/>
          <w:numId w:val="4"/>
        </w:numPr>
        <w:spacing w:line="276" w:lineRule="auto"/>
      </w:pPr>
      <w:r w:rsidRPr="00D3379C">
        <w:rPr>
          <w:rFonts w:hint="cs"/>
          <w:u w:val="single"/>
          <w:rtl/>
        </w:rPr>
        <w:t>מע"מ</w:t>
      </w:r>
      <w:r w:rsidR="00026414" w:rsidRPr="00D3379C">
        <w:rPr>
          <w:rFonts w:hint="cs"/>
          <w:rtl/>
        </w:rPr>
        <w:t>-</w:t>
      </w:r>
      <w:r w:rsidR="000E5698" w:rsidRPr="00D3379C">
        <w:rPr>
          <w:rFonts w:hint="cs"/>
          <w:rtl/>
        </w:rPr>
        <w:t xml:space="preserve"> המוכר מחויב במע"מ ולא צרכן הקצה. עם זאת,</w:t>
      </w:r>
      <w:r w:rsidRPr="00D3379C">
        <w:rPr>
          <w:rFonts w:hint="cs"/>
          <w:rtl/>
        </w:rPr>
        <w:t xml:space="preserve"> המוכר כולל זאת במחיר המוצר וכך הצרכן עצמו משלם את המע"מ.</w:t>
      </w:r>
      <w:r w:rsidR="005D6D71" w:rsidRPr="00D3379C">
        <w:rPr>
          <w:rFonts w:hint="cs"/>
          <w:rtl/>
        </w:rPr>
        <w:t xml:space="preserve"> (*נציין שהמע"מ מגולגל בצורה חלקית).</w:t>
      </w:r>
    </w:p>
    <w:p w14:paraId="363EDD09" w14:textId="77777777" w:rsidR="00EB3CA0" w:rsidRPr="00D3379C" w:rsidRDefault="00EB3CA0" w:rsidP="00D3379C">
      <w:pPr>
        <w:pStyle w:val="a3"/>
        <w:numPr>
          <w:ilvl w:val="0"/>
          <w:numId w:val="4"/>
        </w:numPr>
        <w:spacing w:line="276" w:lineRule="auto"/>
      </w:pPr>
      <w:r w:rsidRPr="00D3379C">
        <w:rPr>
          <w:rFonts w:hint="cs"/>
          <w:u w:val="single"/>
          <w:rtl/>
        </w:rPr>
        <w:t>מס מעסיקים</w:t>
      </w:r>
      <w:r w:rsidRPr="00D3379C">
        <w:rPr>
          <w:rFonts w:hint="cs"/>
          <w:rtl/>
        </w:rPr>
        <w:t>- היה בעבר. מעסיקים היו צריכים לשלם מס למדינה, כ8% מתוך המשכורת. המס עוצב בצורה מאוד מסוימת כך שיוטל על המעסיקים.</w:t>
      </w:r>
      <w:r w:rsidR="00122F62" w:rsidRPr="00D3379C">
        <w:rPr>
          <w:rFonts w:hint="cs"/>
          <w:rtl/>
        </w:rPr>
        <w:t xml:space="preserve"> מעסיקים יכולים לגלגל את המס הזה על עובדיהם, דרך מחיר חוזי.</w:t>
      </w:r>
      <w:r w:rsidR="00556C1B" w:rsidRPr="00D3379C">
        <w:rPr>
          <w:rFonts w:hint="cs"/>
          <w:rtl/>
        </w:rPr>
        <w:t xml:space="preserve"> המחיר של החוזה משתנה למעלה או למטה באופן שכולל את המס. מה שקרה במקרה זה- המעסיקים הפחיתו בעובדים במידה ונגרם להם הפסד. אם הביקוש בעובדים פוחת- שכר העבודה יורד. הסתבר כי המשכורת של העובדים ירדה בשני שליש עד מאה אחוז מהמס- משמע המס גולגל ברובו אליהם. </w:t>
      </w:r>
    </w:p>
    <w:p w14:paraId="52E51BA5" w14:textId="058A9614" w:rsidR="00DC4400" w:rsidRPr="00D3379C" w:rsidRDefault="00026414" w:rsidP="00D3379C">
      <w:pPr>
        <w:pStyle w:val="a3"/>
        <w:numPr>
          <w:ilvl w:val="0"/>
          <w:numId w:val="4"/>
        </w:numPr>
        <w:spacing w:line="276" w:lineRule="auto"/>
      </w:pPr>
      <w:r w:rsidRPr="00D3379C">
        <w:rPr>
          <w:rFonts w:hint="cs"/>
          <w:u w:val="single"/>
          <w:rtl/>
        </w:rPr>
        <w:t>מס חברות</w:t>
      </w:r>
      <w:r w:rsidRPr="00D3379C">
        <w:rPr>
          <w:rFonts w:hint="cs"/>
          <w:rtl/>
        </w:rPr>
        <w:t>- מס שמוטל על ההכנסה של הפירמה</w:t>
      </w:r>
      <w:r w:rsidR="000E5698" w:rsidRPr="00D3379C">
        <w:rPr>
          <w:rFonts w:hint="cs"/>
          <w:rtl/>
        </w:rPr>
        <w:t>. הפירמה היא לא ישות טבעית, היא לא סובלת מהמס. המס יוצא מהכיס של בני האדם- בעלי מניות, העובדים.</w:t>
      </w:r>
      <w:r w:rsidR="005912C1" w:rsidRPr="00D3379C">
        <w:rPr>
          <w:rFonts w:hint="cs"/>
          <w:rtl/>
        </w:rPr>
        <w:t xml:space="preserve"> </w:t>
      </w:r>
      <w:r w:rsidR="005912C1" w:rsidRPr="00D3379C">
        <w:rPr>
          <w:rtl/>
        </w:rPr>
        <w:t xml:space="preserve">לא צריך הרבה עובדים אם משקיעים פחות. העובדים סובלים מהמס הזה דרך הפחתת שכר. כך, הנטל המשפטי הוא על הפירמה, אבל הנטל הריאלי זה על כל מי </w:t>
      </w:r>
      <w:bookmarkStart w:id="11" w:name="_Hlk92272305"/>
      <w:r w:rsidR="005912C1" w:rsidRPr="00D3379C">
        <w:rPr>
          <w:rtl/>
        </w:rPr>
        <w:t xml:space="preserve">שמסביב לפירמה, בראש ובראשונה על בעלי המניות - אבל גם על לקוחות והעובדים הבנקים </w:t>
      </w:r>
      <w:proofErr w:type="spellStart"/>
      <w:r w:rsidR="005912C1" w:rsidRPr="00D3379C">
        <w:rPr>
          <w:rtl/>
        </w:rPr>
        <w:t>וכו</w:t>
      </w:r>
      <w:proofErr w:type="spellEnd"/>
      <w:r w:rsidR="005912C1" w:rsidRPr="00D3379C">
        <w:rPr>
          <w:rtl/>
        </w:rPr>
        <w:t>'.</w:t>
      </w:r>
    </w:p>
    <w:bookmarkEnd w:id="11"/>
    <w:p w14:paraId="30AC3730" w14:textId="5E3D5FB4" w:rsidR="00DC4400" w:rsidRPr="00D3379C" w:rsidRDefault="00DC4400" w:rsidP="00D3379C">
      <w:pPr>
        <w:spacing w:line="276" w:lineRule="auto"/>
        <w:rPr>
          <w:u w:val="single"/>
          <w:rtl/>
        </w:rPr>
      </w:pPr>
      <w:r w:rsidRPr="00D3379C">
        <w:rPr>
          <w:rFonts w:hint="cs"/>
          <w:u w:val="single"/>
          <w:rtl/>
        </w:rPr>
        <w:t>מגבלות על גלגול המס</w:t>
      </w:r>
      <w:r w:rsidRPr="00D3379C">
        <w:rPr>
          <w:rFonts w:hint="cs"/>
          <w:rtl/>
        </w:rPr>
        <w:t>:</w:t>
      </w:r>
    </w:p>
    <w:p w14:paraId="6F97C119" w14:textId="293E3788" w:rsidR="00BC4C58" w:rsidRPr="00D3379C" w:rsidRDefault="00DC4400" w:rsidP="00D3379C">
      <w:pPr>
        <w:tabs>
          <w:tab w:val="left" w:pos="1870"/>
        </w:tabs>
        <w:spacing w:line="276" w:lineRule="auto"/>
        <w:rPr>
          <w:rtl/>
        </w:rPr>
      </w:pPr>
      <w:r w:rsidRPr="00D3379C">
        <w:rPr>
          <w:rFonts w:hint="cs"/>
          <w:rtl/>
        </w:rPr>
        <w:t xml:space="preserve">אולם, </w:t>
      </w:r>
      <w:r w:rsidR="00BC4C58" w:rsidRPr="00D3379C">
        <w:rPr>
          <w:rFonts w:hint="cs"/>
          <w:rtl/>
        </w:rPr>
        <w:t>יש מגבלות מסוימות על גלגול המס- למשל במע"מ, המוכר לא יעלה את המחיר ב17% אם שאר המוכרים לא עושים זאת. החברה לא תוריד את המס מהמשכורת במידה והעובדים ירצו לעזוב.</w:t>
      </w:r>
    </w:p>
    <w:p w14:paraId="4F2E8E5E" w14:textId="4E9FEF10" w:rsidR="00D46D70" w:rsidRPr="00D3379C" w:rsidRDefault="00964258" w:rsidP="00D3379C">
      <w:pPr>
        <w:tabs>
          <w:tab w:val="left" w:pos="1870"/>
        </w:tabs>
        <w:spacing w:line="276" w:lineRule="auto"/>
        <w:rPr>
          <w:rtl/>
        </w:rPr>
      </w:pPr>
      <w:r w:rsidRPr="00D3379C">
        <w:rPr>
          <w:rFonts w:hint="cs"/>
          <w:b/>
          <w:bCs/>
          <w:rtl/>
        </w:rPr>
        <w:t>אחת הדרכים הרווחות לשלוט בגלגולים זה באמצעות שליטה על מחירים- ריבית מקסימלית שניתן לגבות.</w:t>
      </w:r>
      <w:r w:rsidRPr="00D3379C">
        <w:rPr>
          <w:rFonts w:hint="cs"/>
          <w:rtl/>
        </w:rPr>
        <w:t xml:space="preserve"> יש בישראל פיקוח מחירים נרחב</w:t>
      </w:r>
      <w:r w:rsidR="00582258" w:rsidRPr="00D3379C">
        <w:rPr>
          <w:rFonts w:hint="cs"/>
          <w:rtl/>
        </w:rPr>
        <w:t xml:space="preserve">; </w:t>
      </w:r>
      <w:r w:rsidR="00D46D70" w:rsidRPr="00D3379C">
        <w:rPr>
          <w:rFonts w:hint="cs"/>
          <w:rtl/>
        </w:rPr>
        <w:t>רגולציה. יש בכך 3 בעיות:</w:t>
      </w:r>
    </w:p>
    <w:p w14:paraId="545AABFF" w14:textId="77777777" w:rsidR="00D46D70" w:rsidRPr="00D3379C" w:rsidRDefault="00964258" w:rsidP="00D3379C">
      <w:pPr>
        <w:pStyle w:val="a3"/>
        <w:numPr>
          <w:ilvl w:val="0"/>
          <w:numId w:val="13"/>
        </w:numPr>
        <w:tabs>
          <w:tab w:val="left" w:pos="1870"/>
        </w:tabs>
        <w:spacing w:line="276" w:lineRule="auto"/>
      </w:pPr>
      <w:bookmarkStart w:id="12" w:name="_Hlk92272443"/>
      <w:r w:rsidRPr="00D3379C">
        <w:rPr>
          <w:rFonts w:hint="cs"/>
          <w:rtl/>
        </w:rPr>
        <w:t xml:space="preserve"> המדינות באופן מסורתי על פני ההיסטוריה לא שולטות על מחירים בצורה טובה. </w:t>
      </w:r>
    </w:p>
    <w:p w14:paraId="1BD0F921" w14:textId="77777777" w:rsidR="00D46D70" w:rsidRPr="00D3379C" w:rsidRDefault="00D46D70" w:rsidP="00D3379C">
      <w:pPr>
        <w:pStyle w:val="a3"/>
        <w:numPr>
          <w:ilvl w:val="0"/>
          <w:numId w:val="13"/>
        </w:numPr>
        <w:tabs>
          <w:tab w:val="left" w:pos="1870"/>
        </w:tabs>
        <w:spacing w:line="276" w:lineRule="auto"/>
      </w:pPr>
      <w:r w:rsidRPr="00D3379C">
        <w:rPr>
          <w:rFonts w:hint="cs"/>
          <w:rtl/>
        </w:rPr>
        <w:t>הגלגול יכול להיעשות דרך תנאים חוזיים אחרים.</w:t>
      </w:r>
    </w:p>
    <w:p w14:paraId="2FE5CF60" w14:textId="77777777" w:rsidR="00D46D70" w:rsidRPr="00D3379C" w:rsidRDefault="00D46D70" w:rsidP="00D3379C">
      <w:pPr>
        <w:pStyle w:val="a3"/>
        <w:numPr>
          <w:ilvl w:val="0"/>
          <w:numId w:val="13"/>
        </w:numPr>
        <w:tabs>
          <w:tab w:val="left" w:pos="1870"/>
        </w:tabs>
        <w:spacing w:line="276" w:lineRule="auto"/>
      </w:pPr>
      <w:r w:rsidRPr="00D3379C">
        <w:rPr>
          <w:rFonts w:hint="cs"/>
          <w:rtl/>
        </w:rPr>
        <w:t xml:space="preserve">איכות המוצר תרד. למשל, </w:t>
      </w:r>
      <w:r w:rsidR="00955DCA" w:rsidRPr="00D3379C">
        <w:rPr>
          <w:rFonts w:hint="cs"/>
          <w:rtl/>
        </w:rPr>
        <w:t xml:space="preserve">גנים מסובסדים- שירותי </w:t>
      </w:r>
      <w:r w:rsidRPr="00D3379C">
        <w:rPr>
          <w:rFonts w:hint="cs"/>
          <w:rtl/>
        </w:rPr>
        <w:t>ה</w:t>
      </w:r>
      <w:r w:rsidR="00955DCA" w:rsidRPr="00D3379C">
        <w:rPr>
          <w:rFonts w:hint="cs"/>
          <w:rtl/>
        </w:rPr>
        <w:t>גן פחות טובים</w:t>
      </w:r>
      <w:r w:rsidRPr="00D3379C">
        <w:rPr>
          <w:rFonts w:hint="cs"/>
          <w:rtl/>
        </w:rPr>
        <w:t>.</w:t>
      </w:r>
    </w:p>
    <w:bookmarkEnd w:id="12"/>
    <w:p w14:paraId="6E7CD84E" w14:textId="5D2A03EF" w:rsidR="00964258" w:rsidRPr="00D3379C" w:rsidRDefault="00955DCA" w:rsidP="00D3379C">
      <w:pPr>
        <w:tabs>
          <w:tab w:val="left" w:pos="1870"/>
        </w:tabs>
        <w:spacing w:line="276" w:lineRule="auto"/>
        <w:rPr>
          <w:rtl/>
        </w:rPr>
      </w:pPr>
      <w:r w:rsidRPr="00D3379C">
        <w:rPr>
          <w:rFonts w:hint="cs"/>
          <w:rtl/>
        </w:rPr>
        <w:t>כך מתגלגלת הסובסידיה.</w:t>
      </w:r>
    </w:p>
    <w:p w14:paraId="4A39D5AF" w14:textId="7B6C197C" w:rsidR="005A5407" w:rsidRPr="00D3379C" w:rsidRDefault="005A5407" w:rsidP="00D3379C">
      <w:pPr>
        <w:shd w:val="clear" w:color="auto" w:fill="B4C6E7" w:themeFill="accent1" w:themeFillTint="66"/>
        <w:spacing w:line="276" w:lineRule="auto"/>
        <w:jc w:val="center"/>
        <w:rPr>
          <w:b/>
          <w:bCs/>
          <w:rtl/>
        </w:rPr>
      </w:pPr>
      <w:r w:rsidRPr="00D3379C">
        <w:rPr>
          <w:rFonts w:hint="cs"/>
          <w:b/>
          <w:bCs/>
          <w:rtl/>
        </w:rPr>
        <w:t>אירוע מס</w:t>
      </w:r>
    </w:p>
    <w:p w14:paraId="27C78726" w14:textId="23659904" w:rsidR="005A5407" w:rsidRPr="00D3379C" w:rsidRDefault="005A5407" w:rsidP="00D3379C">
      <w:pPr>
        <w:tabs>
          <w:tab w:val="left" w:pos="1870"/>
        </w:tabs>
        <w:spacing w:line="276" w:lineRule="auto"/>
        <w:rPr>
          <w:rtl/>
        </w:rPr>
      </w:pPr>
      <w:bookmarkStart w:id="13" w:name="_Hlk63782521"/>
      <w:r w:rsidRPr="00D3379C">
        <w:rPr>
          <w:rFonts w:hint="cs"/>
          <w:rtl/>
        </w:rPr>
        <w:t>מהו אירוע מס? אירוע מס הוא הביטוי המשפטי בדיני מיסים להכרעות</w:t>
      </w:r>
      <w:r w:rsidR="00F52DBB" w:rsidRPr="00D3379C">
        <w:rPr>
          <w:rFonts w:hint="cs"/>
          <w:rtl/>
        </w:rPr>
        <w:t>/תשובות</w:t>
      </w:r>
      <w:r w:rsidRPr="00D3379C">
        <w:rPr>
          <w:rFonts w:hint="cs"/>
          <w:rtl/>
        </w:rPr>
        <w:t xml:space="preserve"> משפטיות</w:t>
      </w:r>
      <w:r w:rsidR="003B69FE" w:rsidRPr="00D3379C">
        <w:rPr>
          <w:rFonts w:hint="cs"/>
          <w:rtl/>
        </w:rPr>
        <w:t>, הדיון המשפטי בדיני מיסים</w:t>
      </w:r>
      <w:r w:rsidRPr="00D3379C">
        <w:rPr>
          <w:rFonts w:hint="cs"/>
          <w:rtl/>
        </w:rPr>
        <w:t>. לאירוע מס יש 4 רכיבים קבועים:</w:t>
      </w:r>
    </w:p>
    <w:p w14:paraId="2C9877DA" w14:textId="7992B055" w:rsidR="005A5407" w:rsidRPr="00D3379C" w:rsidRDefault="00F52DBB" w:rsidP="00D3379C">
      <w:pPr>
        <w:pStyle w:val="a3"/>
        <w:numPr>
          <w:ilvl w:val="0"/>
          <w:numId w:val="5"/>
        </w:numPr>
        <w:tabs>
          <w:tab w:val="left" w:pos="1870"/>
        </w:tabs>
        <w:spacing w:line="276" w:lineRule="auto"/>
      </w:pPr>
      <w:r w:rsidRPr="00D3379C">
        <w:rPr>
          <w:rFonts w:hint="cs"/>
          <w:b/>
          <w:bCs/>
          <w:rtl/>
        </w:rPr>
        <w:t>סוג</w:t>
      </w:r>
      <w:r w:rsidR="00D46D70" w:rsidRPr="00D3379C">
        <w:rPr>
          <w:rFonts w:hint="cs"/>
          <w:b/>
          <w:bCs/>
          <w:rtl/>
        </w:rPr>
        <w:t xml:space="preserve"> ההתנהגות</w:t>
      </w:r>
      <w:r w:rsidRPr="00D3379C">
        <w:rPr>
          <w:rFonts w:hint="cs"/>
          <w:b/>
          <w:bCs/>
          <w:rtl/>
        </w:rPr>
        <w:t>/</w:t>
      </w:r>
      <w:r w:rsidR="005A5407" w:rsidRPr="00D3379C">
        <w:rPr>
          <w:rFonts w:hint="cs"/>
          <w:b/>
          <w:bCs/>
          <w:rtl/>
        </w:rPr>
        <w:t>הפעולות/ ההתרחשויות שהובילו לחיוב במס</w:t>
      </w:r>
      <w:r w:rsidRPr="00D3379C">
        <w:rPr>
          <w:rFonts w:hint="cs"/>
          <w:b/>
          <w:bCs/>
          <w:rtl/>
        </w:rPr>
        <w:t>-</w:t>
      </w:r>
      <w:r w:rsidR="003B69FE" w:rsidRPr="00D3379C">
        <w:rPr>
          <w:rFonts w:hint="cs"/>
          <w:rtl/>
        </w:rPr>
        <w:t xml:space="preserve"> הרכיב המרכזי.</w:t>
      </w:r>
      <w:r w:rsidR="00534C6F" w:rsidRPr="00D3379C">
        <w:rPr>
          <w:rFonts w:hint="cs"/>
          <w:rtl/>
        </w:rPr>
        <w:t xml:space="preserve"> </w:t>
      </w:r>
      <w:r w:rsidRPr="00D3379C">
        <w:rPr>
          <w:rFonts w:hint="cs"/>
          <w:rtl/>
        </w:rPr>
        <w:t xml:space="preserve">צריכים להגדיר את ההתחרשות שהובילה לחיוב במס. לא כל פעילות תוביל לחיוב במס. ולא כל פעילות תוביל לאותו סוג של חיוב במס. </w:t>
      </w:r>
      <w:r w:rsidR="00534C6F" w:rsidRPr="00D3379C">
        <w:rPr>
          <w:rFonts w:hint="cs"/>
          <w:highlight w:val="lightGray"/>
          <w:rtl/>
        </w:rPr>
        <w:t>למשל:</w:t>
      </w:r>
      <w:r w:rsidR="00534C6F" w:rsidRPr="00D3379C">
        <w:rPr>
          <w:rFonts w:hint="cs"/>
          <w:rtl/>
        </w:rPr>
        <w:t xml:space="preserve"> אדם מפיק הכנסה, אדם הוציא הוצאה (סוג של השפעה על חיובי המס שלו), מכירת נכס (האם זאת פעולה שמובילה לחיוב במס?</w:t>
      </w:r>
      <w:r w:rsidR="00F66511" w:rsidRPr="00D3379C">
        <w:rPr>
          <w:rFonts w:hint="cs"/>
          <w:rtl/>
        </w:rPr>
        <w:t>)</w:t>
      </w:r>
      <w:r w:rsidRPr="00D3379C">
        <w:rPr>
          <w:rFonts w:hint="cs"/>
          <w:rtl/>
        </w:rPr>
        <w:t>, רכישת מוצר- האם הוא חייב במע"מ.</w:t>
      </w:r>
    </w:p>
    <w:p w14:paraId="703A9EC3" w14:textId="570E030E" w:rsidR="00F66511" w:rsidRPr="00D3379C" w:rsidRDefault="00F66511" w:rsidP="00D3379C">
      <w:pPr>
        <w:pStyle w:val="a3"/>
        <w:numPr>
          <w:ilvl w:val="0"/>
          <w:numId w:val="5"/>
        </w:numPr>
        <w:tabs>
          <w:tab w:val="left" w:pos="1870"/>
        </w:tabs>
        <w:spacing w:line="276" w:lineRule="auto"/>
      </w:pPr>
      <w:r w:rsidRPr="00D3379C">
        <w:rPr>
          <w:rFonts w:hint="cs"/>
          <w:b/>
          <w:bCs/>
          <w:rtl/>
        </w:rPr>
        <w:t>מועד החיוב במס</w:t>
      </w:r>
      <w:r w:rsidRPr="00D3379C">
        <w:rPr>
          <w:rFonts w:hint="cs"/>
          <w:rtl/>
        </w:rPr>
        <w:t xml:space="preserve"> -</w:t>
      </w:r>
      <w:r w:rsidR="00F52DBB" w:rsidRPr="00D3379C">
        <w:rPr>
          <w:rFonts w:ascii="Segoe UI" w:hAnsi="Segoe UI" w:cs="Segoe UI" w:hint="cs"/>
          <w:rtl/>
        </w:rPr>
        <w:t xml:space="preserve"> </w:t>
      </w:r>
      <w:r w:rsidR="00F52DBB" w:rsidRPr="00D3379C">
        <w:rPr>
          <w:rFonts w:hint="cs"/>
          <w:rtl/>
        </w:rPr>
        <w:t xml:space="preserve">שאלת העיתוי. מה המועד הנכון לחיוב במס. </w:t>
      </w:r>
      <w:r w:rsidR="00F52DBB" w:rsidRPr="00D3379C">
        <w:rPr>
          <w:rtl/>
        </w:rPr>
        <w:t>לאחר שנקבעה צורת ההתנהגות שיש לה תוצאות מס, צריך להחליט מתי צריך לשלם עליה מס.</w:t>
      </w:r>
      <w:r w:rsidR="00F52DBB" w:rsidRPr="00D3379C">
        <w:rPr>
          <w:rFonts w:hint="cs"/>
          <w:rtl/>
        </w:rPr>
        <w:t xml:space="preserve"> במשך הקורס ניתן מקום לרכיב זה.</w:t>
      </w:r>
    </w:p>
    <w:p w14:paraId="13E9A45D" w14:textId="7E8A42E0" w:rsidR="00F66511" w:rsidRPr="00D3379C" w:rsidRDefault="00F66511" w:rsidP="00D3379C">
      <w:pPr>
        <w:pStyle w:val="a3"/>
        <w:numPr>
          <w:ilvl w:val="0"/>
          <w:numId w:val="5"/>
        </w:numPr>
        <w:tabs>
          <w:tab w:val="left" w:pos="1870"/>
        </w:tabs>
        <w:spacing w:line="276" w:lineRule="auto"/>
      </w:pPr>
      <w:r w:rsidRPr="00D3379C">
        <w:rPr>
          <w:rFonts w:hint="cs"/>
          <w:b/>
          <w:bCs/>
          <w:rtl/>
        </w:rPr>
        <w:t>גודל המס</w:t>
      </w:r>
      <w:r w:rsidRPr="00D3379C">
        <w:rPr>
          <w:rFonts w:hint="cs"/>
          <w:rtl/>
        </w:rPr>
        <w:t>- נגזר לרוב</w:t>
      </w:r>
      <w:r w:rsidR="00F52DBB" w:rsidRPr="00D3379C">
        <w:rPr>
          <w:rFonts w:hint="cs"/>
          <w:rtl/>
        </w:rPr>
        <w:t xml:space="preserve"> משיעור המס, סוג </w:t>
      </w:r>
      <w:r w:rsidRPr="00D3379C">
        <w:rPr>
          <w:rFonts w:hint="cs"/>
          <w:rtl/>
        </w:rPr>
        <w:t xml:space="preserve">בסיס המס </w:t>
      </w:r>
      <w:r w:rsidR="00F52DBB" w:rsidRPr="00D3379C">
        <w:rPr>
          <w:rFonts w:hint="cs"/>
          <w:rtl/>
        </w:rPr>
        <w:t xml:space="preserve">וגודלו </w:t>
      </w:r>
      <w:r w:rsidRPr="00D3379C">
        <w:rPr>
          <w:rFonts w:hint="cs"/>
          <w:rtl/>
        </w:rPr>
        <w:t>(על מה מוטל מס,</w:t>
      </w:r>
      <w:r w:rsidR="00F52DBB" w:rsidRPr="00D3379C">
        <w:rPr>
          <w:rFonts w:hint="cs"/>
          <w:rtl/>
        </w:rPr>
        <w:t xml:space="preserve"> ומה גודלו.</w:t>
      </w:r>
      <w:r w:rsidRPr="00D3379C">
        <w:rPr>
          <w:rFonts w:hint="cs"/>
          <w:rtl/>
        </w:rPr>
        <w:t xml:space="preserve"> למשל גודל ההכנסה)</w:t>
      </w:r>
      <w:r w:rsidR="00F52DBB" w:rsidRPr="00D3379C">
        <w:rPr>
          <w:rFonts w:hint="cs"/>
          <w:rtl/>
        </w:rPr>
        <w:t>.</w:t>
      </w:r>
    </w:p>
    <w:p w14:paraId="055351A4" w14:textId="3EBE61A7" w:rsidR="00BA712C" w:rsidRPr="00D3379C" w:rsidRDefault="00BA712C" w:rsidP="00D3379C">
      <w:pPr>
        <w:pStyle w:val="a3"/>
        <w:numPr>
          <w:ilvl w:val="0"/>
          <w:numId w:val="5"/>
        </w:numPr>
        <w:tabs>
          <w:tab w:val="left" w:pos="1870"/>
        </w:tabs>
        <w:spacing w:line="276" w:lineRule="auto"/>
      </w:pPr>
      <w:r w:rsidRPr="00D3379C">
        <w:rPr>
          <w:rFonts w:hint="cs"/>
          <w:b/>
          <w:bCs/>
          <w:rtl/>
        </w:rPr>
        <w:t>יחידת המס</w:t>
      </w:r>
      <w:r w:rsidRPr="00D3379C">
        <w:rPr>
          <w:rFonts w:hint="cs"/>
          <w:rtl/>
        </w:rPr>
        <w:t xml:space="preserve">- </w:t>
      </w:r>
      <w:r w:rsidR="00F52DBB" w:rsidRPr="00D3379C">
        <w:rPr>
          <w:b/>
          <w:bCs/>
          <w:rtl/>
        </w:rPr>
        <w:t>-</w:t>
      </w:r>
      <w:r w:rsidR="00F52DBB" w:rsidRPr="00D3379C">
        <w:rPr>
          <w:rtl/>
        </w:rPr>
        <w:t xml:space="preserve"> מי הוא זה שנטל המס מוטל עליו</w:t>
      </w:r>
      <w:r w:rsidR="00F52DBB" w:rsidRPr="00D3379C">
        <w:rPr>
          <w:rFonts w:hint="cs"/>
          <w:rtl/>
        </w:rPr>
        <w:t>?</w:t>
      </w:r>
      <w:r w:rsidR="00F52DBB" w:rsidRPr="00D3379C">
        <w:rPr>
          <w:rtl/>
        </w:rPr>
        <w:t xml:space="preserve"> מי חל בחיוב הזה כלפי המדינה. לרוב זה פשוט - עסק שמייצר רווחים, הנישום הוא הבעלים של העסק - יחידת המס הוא הבעלים של העסק. </w:t>
      </w:r>
      <w:r w:rsidR="00FE735F" w:rsidRPr="00D3379C">
        <w:rPr>
          <w:rFonts w:hint="cs"/>
          <w:rtl/>
        </w:rPr>
        <w:t xml:space="preserve">אך זה </w:t>
      </w:r>
      <w:r w:rsidR="00F52DBB" w:rsidRPr="00D3379C">
        <w:rPr>
          <w:rtl/>
        </w:rPr>
        <w:t xml:space="preserve">מסתבך </w:t>
      </w:r>
      <w:r w:rsidR="00FE735F" w:rsidRPr="00D3379C">
        <w:rPr>
          <w:rFonts w:hint="cs"/>
          <w:rtl/>
        </w:rPr>
        <w:t xml:space="preserve">במקרים שונים; </w:t>
      </w:r>
      <w:r w:rsidR="00FE735F" w:rsidRPr="00D3379C">
        <w:rPr>
          <w:rFonts w:hint="cs"/>
          <w:highlight w:val="lightGray"/>
          <w:rtl/>
        </w:rPr>
        <w:t>לדוג-</w:t>
      </w:r>
      <w:r w:rsidR="00FE735F" w:rsidRPr="00D3379C">
        <w:rPr>
          <w:rFonts w:hint="cs"/>
          <w:rtl/>
        </w:rPr>
        <w:t xml:space="preserve"> </w:t>
      </w:r>
      <w:r w:rsidR="00F52DBB" w:rsidRPr="00D3379C">
        <w:rPr>
          <w:rtl/>
        </w:rPr>
        <w:t>בהכנסות של בני זוג</w:t>
      </w:r>
      <w:r w:rsidR="00FE735F" w:rsidRPr="00D3379C">
        <w:rPr>
          <w:rFonts w:hint="cs"/>
          <w:rtl/>
        </w:rPr>
        <w:t xml:space="preserve">, </w:t>
      </w:r>
      <w:r w:rsidR="00F52DBB" w:rsidRPr="00D3379C">
        <w:rPr>
          <w:rFonts w:hint="cs"/>
          <w:rtl/>
        </w:rPr>
        <w:t xml:space="preserve">הכנסה </w:t>
      </w:r>
      <w:r w:rsidR="00F52DBB" w:rsidRPr="00D3379C">
        <w:rPr>
          <w:rtl/>
        </w:rPr>
        <w:t xml:space="preserve">של ילדים קטנים כחלק מהתא המשפחתי. </w:t>
      </w:r>
    </w:p>
    <w:p w14:paraId="2158B7B0" w14:textId="0570C36E" w:rsidR="00D46D70" w:rsidRPr="00D3379C" w:rsidRDefault="00FE735F" w:rsidP="00D3379C">
      <w:pPr>
        <w:tabs>
          <w:tab w:val="left" w:pos="1870"/>
        </w:tabs>
        <w:spacing w:line="276" w:lineRule="auto"/>
        <w:rPr>
          <w:rtl/>
        </w:rPr>
      </w:pPr>
      <w:r w:rsidRPr="00D3379C">
        <w:rPr>
          <w:rtl/>
        </w:rPr>
        <w:t>כדי לתת תשובה משפטית מלאה של מקרה משפטי על תוצאות המס, צריך להתייחס לארבעת הרכיבים האלה.</w:t>
      </w:r>
    </w:p>
    <w:bookmarkEnd w:id="13"/>
    <w:p w14:paraId="638BAFFB" w14:textId="77777777" w:rsidR="00D46D70" w:rsidRPr="00D3379C" w:rsidRDefault="00D46D70" w:rsidP="00D3379C">
      <w:pPr>
        <w:shd w:val="clear" w:color="auto" w:fill="B4C6E7" w:themeFill="accent1" w:themeFillTint="66"/>
        <w:spacing w:line="276" w:lineRule="auto"/>
        <w:jc w:val="center"/>
        <w:rPr>
          <w:b/>
          <w:bCs/>
        </w:rPr>
      </w:pPr>
      <w:r w:rsidRPr="00D3379C">
        <w:rPr>
          <w:rFonts w:hint="cs"/>
          <w:b/>
          <w:bCs/>
          <w:shd w:val="clear" w:color="auto" w:fill="B4C6E7" w:themeFill="accent1" w:themeFillTint="66"/>
          <w:rtl/>
        </w:rPr>
        <w:t>מס הכנסה</w:t>
      </w:r>
      <w:r w:rsidRPr="00D3379C">
        <w:rPr>
          <w:rFonts w:hint="cs"/>
          <w:b/>
          <w:bCs/>
          <w:rtl/>
        </w:rPr>
        <w:t xml:space="preserve"> </w:t>
      </w:r>
    </w:p>
    <w:p w14:paraId="1EC600FF" w14:textId="77777777" w:rsidR="00B35220" w:rsidRPr="00D3379C" w:rsidRDefault="00B35220" w:rsidP="00D3379C">
      <w:pPr>
        <w:shd w:val="clear" w:color="auto" w:fill="D7D7F5"/>
        <w:spacing w:line="276" w:lineRule="auto"/>
        <w:rPr>
          <w:b/>
          <w:bCs/>
          <w:rtl/>
        </w:rPr>
      </w:pPr>
      <w:r w:rsidRPr="00D3379C">
        <w:rPr>
          <w:rFonts w:hint="cs"/>
          <w:b/>
          <w:bCs/>
          <w:rtl/>
        </w:rPr>
        <w:lastRenderedPageBreak/>
        <w:t>הגדרת הכנסה:</w:t>
      </w:r>
    </w:p>
    <w:p w14:paraId="42636B89" w14:textId="7A746DD8" w:rsidR="0050544A" w:rsidRPr="00D3379C" w:rsidRDefault="0050544A" w:rsidP="00D3379C">
      <w:pPr>
        <w:tabs>
          <w:tab w:val="left" w:pos="1870"/>
        </w:tabs>
        <w:spacing w:line="276" w:lineRule="auto"/>
        <w:rPr>
          <w:b/>
          <w:bCs/>
          <w:rtl/>
        </w:rPr>
      </w:pPr>
      <w:r w:rsidRPr="00D3379C">
        <w:rPr>
          <w:rFonts w:hint="cs"/>
          <w:rtl/>
        </w:rPr>
        <w:t xml:space="preserve">בסיס מס הכנסה- זה הכנסה. </w:t>
      </w:r>
      <w:r w:rsidRPr="00D3379C">
        <w:rPr>
          <w:rFonts w:hint="cs"/>
          <w:b/>
          <w:bCs/>
          <w:rtl/>
        </w:rPr>
        <w:t>ישנם מספר אפשרויות להגדיר הכנסה:</w:t>
      </w:r>
      <w:r w:rsidR="00FE735F" w:rsidRPr="00D3379C">
        <w:rPr>
          <w:rFonts w:hint="cs"/>
          <w:b/>
          <w:bCs/>
          <w:rtl/>
        </w:rPr>
        <w:t xml:space="preserve"> </w:t>
      </w:r>
      <w:r w:rsidR="00FE735F" w:rsidRPr="00D3379C">
        <w:rPr>
          <w:rFonts w:hint="cs"/>
          <w:b/>
          <w:bCs/>
          <w:color w:val="9CC2E5" w:themeColor="accent5" w:themeTint="99"/>
          <w:rtl/>
        </w:rPr>
        <w:t>(סרטון)</w:t>
      </w:r>
    </w:p>
    <w:p w14:paraId="54A28226" w14:textId="1BB122E1" w:rsidR="0050544A" w:rsidRPr="00D3379C" w:rsidRDefault="0050544A" w:rsidP="00D3379C">
      <w:pPr>
        <w:pStyle w:val="a3"/>
        <w:numPr>
          <w:ilvl w:val="0"/>
          <w:numId w:val="31"/>
        </w:numPr>
        <w:tabs>
          <w:tab w:val="left" w:pos="1870"/>
        </w:tabs>
        <w:spacing w:after="0" w:line="276" w:lineRule="auto"/>
      </w:pPr>
      <w:r w:rsidRPr="00D3379C">
        <w:rPr>
          <w:rFonts w:hint="cs"/>
          <w:u w:val="single"/>
          <w:rtl/>
        </w:rPr>
        <w:t>הגדרה חשבונאית</w:t>
      </w:r>
      <w:r w:rsidRPr="00D3379C">
        <w:rPr>
          <w:rFonts w:hint="cs"/>
          <w:rtl/>
        </w:rPr>
        <w:t>- דוח רווח והפסד.</w:t>
      </w:r>
    </w:p>
    <w:p w14:paraId="3220A56E" w14:textId="4FF58631" w:rsidR="0050544A" w:rsidRPr="00D3379C" w:rsidRDefault="0050544A" w:rsidP="00D3379C">
      <w:pPr>
        <w:pStyle w:val="a3"/>
        <w:numPr>
          <w:ilvl w:val="0"/>
          <w:numId w:val="31"/>
        </w:numPr>
        <w:tabs>
          <w:tab w:val="left" w:pos="1870"/>
        </w:tabs>
        <w:spacing w:after="0" w:line="276" w:lineRule="auto"/>
      </w:pPr>
      <w:r w:rsidRPr="00D3379C">
        <w:rPr>
          <w:rFonts w:hint="cs"/>
          <w:u w:val="single"/>
          <w:rtl/>
        </w:rPr>
        <w:t>הגדרה כלכלית</w:t>
      </w:r>
      <w:r w:rsidRPr="00D3379C">
        <w:rPr>
          <w:rFonts w:hint="cs"/>
          <w:rtl/>
        </w:rPr>
        <w:t xml:space="preserve">- הכנסה=רווח = תוספת לעושר. </w:t>
      </w:r>
    </w:p>
    <w:p w14:paraId="614F7A86" w14:textId="2E1FBC5E" w:rsidR="0050544A" w:rsidRPr="00D3379C" w:rsidRDefault="0050544A" w:rsidP="00D3379C">
      <w:pPr>
        <w:tabs>
          <w:tab w:val="left" w:pos="1870"/>
        </w:tabs>
        <w:spacing w:after="0" w:line="276" w:lineRule="auto"/>
        <w:ind w:left="360"/>
        <w:rPr>
          <w:color w:val="FF0000"/>
          <w:rtl/>
        </w:rPr>
      </w:pPr>
      <w:r w:rsidRPr="00D3379C">
        <w:rPr>
          <w:rFonts w:hint="cs"/>
          <w:rtl/>
        </w:rPr>
        <w:t xml:space="preserve">כעת נשאלת השאלה, איך מחשבים רווח? </w:t>
      </w:r>
      <w:r w:rsidRPr="000C3C80">
        <w:rPr>
          <w:rFonts w:hint="cs"/>
          <w:b/>
          <w:bCs/>
          <w:rtl/>
        </w:rPr>
        <w:t>הייג וסימונס</w:t>
      </w:r>
      <w:r w:rsidRPr="00D3379C">
        <w:rPr>
          <w:rFonts w:hint="cs"/>
          <w:rtl/>
        </w:rPr>
        <w:t xml:space="preserve"> קבעו משוואה: </w:t>
      </w:r>
      <w:bookmarkStart w:id="14" w:name="_Hlk86323641"/>
      <w:r w:rsidRPr="00D3379C">
        <w:rPr>
          <w:rFonts w:hint="cs"/>
          <w:color w:val="FF0000"/>
          <w:rtl/>
        </w:rPr>
        <w:t xml:space="preserve">שינוי בחסכון במהלך תקופה נתונה+ סך הצריכה במהלך תקופה נתונה (המצרכים שהפרט השיג מהם תועלת/רווחה)= הכנסת הפרט בתקופה הנתונה. </w:t>
      </w:r>
      <w:bookmarkEnd w:id="14"/>
    </w:p>
    <w:p w14:paraId="1956A290" w14:textId="77777777" w:rsidR="003C3E79" w:rsidRPr="00D3379C" w:rsidRDefault="003C3E79" w:rsidP="00D3379C">
      <w:pPr>
        <w:tabs>
          <w:tab w:val="left" w:pos="1870"/>
        </w:tabs>
        <w:spacing w:line="276" w:lineRule="auto"/>
        <w:jc w:val="center"/>
        <w:rPr>
          <w:b/>
          <w:bCs/>
          <w:rtl/>
        </w:rPr>
      </w:pPr>
    </w:p>
    <w:p w14:paraId="528FB14E" w14:textId="1BFECEF7" w:rsidR="003F50A5" w:rsidRPr="00D3379C" w:rsidRDefault="00FA4D1E" w:rsidP="00D3379C">
      <w:pPr>
        <w:tabs>
          <w:tab w:val="left" w:pos="1870"/>
        </w:tabs>
        <w:spacing w:line="276" w:lineRule="auto"/>
        <w:jc w:val="center"/>
        <w:rPr>
          <w:b/>
          <w:bCs/>
          <w:i/>
          <w:iCs/>
          <w:rtl/>
        </w:rPr>
      </w:pPr>
      <w:r w:rsidRPr="00D3379C">
        <w:rPr>
          <w:rFonts w:hint="cs"/>
          <w:b/>
          <w:bCs/>
          <w:color w:val="FF0000"/>
          <w:rtl/>
        </w:rPr>
        <w:t>שינוי בחסכון + צריכה = הכנסת הפרט בתקופה הנתונה.</w:t>
      </w:r>
    </w:p>
    <w:p w14:paraId="59AFDFC6" w14:textId="7255850C" w:rsidR="003F50A5" w:rsidRPr="00D3379C" w:rsidRDefault="003F50A5" w:rsidP="00D3379C">
      <w:pPr>
        <w:pStyle w:val="a3"/>
        <w:numPr>
          <w:ilvl w:val="0"/>
          <w:numId w:val="3"/>
        </w:numPr>
        <w:tabs>
          <w:tab w:val="left" w:pos="1870"/>
        </w:tabs>
        <w:spacing w:line="276" w:lineRule="auto"/>
      </w:pPr>
      <w:r w:rsidRPr="00D3379C">
        <w:rPr>
          <w:rFonts w:hint="cs"/>
          <w:b/>
          <w:bCs/>
          <w:rtl/>
        </w:rPr>
        <w:t>צריכה</w:t>
      </w:r>
      <w:r w:rsidRPr="00D3379C">
        <w:rPr>
          <w:rFonts w:hint="cs"/>
          <w:rtl/>
        </w:rPr>
        <w:t>- הפקת הנאה/ תועלת משימוש בנכס או דבר כלשהו. לפי הייג סימונס היא יכולה להיות לאורך זמן.</w:t>
      </w:r>
    </w:p>
    <w:p w14:paraId="116E2EB3" w14:textId="1E1E20FF" w:rsidR="003F50A5" w:rsidRPr="00D3379C" w:rsidRDefault="003F50A5" w:rsidP="00D3379C">
      <w:pPr>
        <w:pStyle w:val="a3"/>
        <w:numPr>
          <w:ilvl w:val="0"/>
          <w:numId w:val="3"/>
        </w:numPr>
        <w:tabs>
          <w:tab w:val="left" w:pos="1870"/>
        </w:tabs>
        <w:spacing w:line="276" w:lineRule="auto"/>
        <w:rPr>
          <w:rtl/>
        </w:rPr>
      </w:pPr>
      <w:r w:rsidRPr="00D3379C">
        <w:rPr>
          <w:rFonts w:hint="cs"/>
          <w:b/>
          <w:bCs/>
          <w:rtl/>
        </w:rPr>
        <w:t>שינוי בחיסכון</w:t>
      </w:r>
      <w:r w:rsidRPr="00D3379C">
        <w:rPr>
          <w:rFonts w:hint="cs"/>
          <w:rtl/>
        </w:rPr>
        <w:t xml:space="preserve"> (שינוי בעושר בתקופה נתונה) </w:t>
      </w:r>
      <w:r w:rsidRPr="00D3379C">
        <w:rPr>
          <w:rtl/>
        </w:rPr>
        <w:t>–</w:t>
      </w:r>
      <w:r w:rsidR="00661C27" w:rsidRPr="00D3379C">
        <w:rPr>
          <w:rFonts w:hint="cs"/>
          <w:rtl/>
        </w:rPr>
        <w:t xml:space="preserve"> מצבת הנכסים בסוף השנה לעומת מצבת הנסכים בתחילת השנה; </w:t>
      </w:r>
      <w:r w:rsidRPr="00D3379C">
        <w:rPr>
          <w:rFonts w:hint="cs"/>
          <w:rtl/>
        </w:rPr>
        <w:t>שינוי בסך כל הנכסים של אדם בתקופת זמן מסוימת.</w:t>
      </w:r>
      <w:r w:rsidR="00FA4D1E" w:rsidRPr="00D3379C">
        <w:rPr>
          <w:rFonts w:hint="cs"/>
          <w:rtl/>
        </w:rPr>
        <w:t xml:space="preserve"> יכול להיות חיובי ויכול להיות שלילי.</w:t>
      </w:r>
    </w:p>
    <w:p w14:paraId="0D6568B7" w14:textId="53A72664" w:rsidR="0081402E" w:rsidRPr="00D3379C" w:rsidRDefault="0081402E" w:rsidP="00D3379C">
      <w:pPr>
        <w:tabs>
          <w:tab w:val="left" w:pos="1870"/>
        </w:tabs>
        <w:spacing w:line="276" w:lineRule="auto"/>
        <w:rPr>
          <w:rtl/>
        </w:rPr>
      </w:pPr>
      <w:r w:rsidRPr="00D3379C">
        <w:rPr>
          <w:rFonts w:hint="cs"/>
          <w:rtl/>
        </w:rPr>
        <w:t>הגדרה זו היא הגדרה כלכלית ולא נורמטיבית (לא</w:t>
      </w:r>
      <w:r w:rsidR="00661C27" w:rsidRPr="00D3379C">
        <w:rPr>
          <w:rFonts w:hint="cs"/>
          <w:rtl/>
        </w:rPr>
        <w:t xml:space="preserve"> </w:t>
      </w:r>
      <w:r w:rsidRPr="00D3379C">
        <w:rPr>
          <w:rFonts w:hint="cs"/>
          <w:rtl/>
        </w:rPr>
        <w:t xml:space="preserve">מראה מה ראוי), היא רק מנסה לזהות את הרווח/ התוספת לעושר. אם במסגרת תקופה מסוימת מנסים לבחון בכמה התעשר אדם ביחידת מס מסוימת, קשה למצוא משהו אחר מלבד הנוסחה הזו. </w:t>
      </w:r>
    </w:p>
    <w:p w14:paraId="3B2FEE31" w14:textId="3A3E2277" w:rsidR="00425832" w:rsidRPr="00D3379C" w:rsidRDefault="00661C27" w:rsidP="00D3379C">
      <w:pPr>
        <w:tabs>
          <w:tab w:val="left" w:pos="1870"/>
        </w:tabs>
        <w:spacing w:line="276" w:lineRule="auto"/>
        <w:rPr>
          <w:rtl/>
        </w:rPr>
      </w:pPr>
      <w:r w:rsidRPr="00D3379C">
        <w:rPr>
          <w:rFonts w:hint="cs"/>
          <w:highlight w:val="lightGray"/>
          <w:rtl/>
        </w:rPr>
        <w:t>דוגמא</w:t>
      </w:r>
      <w:r w:rsidR="00E04EF1" w:rsidRPr="00D3379C">
        <w:rPr>
          <w:rFonts w:hint="cs"/>
          <w:highlight w:val="lightGray"/>
          <w:rtl/>
        </w:rPr>
        <w:t xml:space="preserve">ות </w:t>
      </w:r>
      <w:r w:rsidRPr="00D3379C">
        <w:rPr>
          <w:rFonts w:hint="cs"/>
          <w:highlight w:val="lightGray"/>
          <w:rtl/>
        </w:rPr>
        <w:t>ליישום הנוסחה</w:t>
      </w:r>
      <w:r w:rsidR="00F43445" w:rsidRPr="00D3379C">
        <w:rPr>
          <w:rFonts w:hint="cs"/>
          <w:highlight w:val="lightGray"/>
          <w:rtl/>
        </w:rPr>
        <w:t xml:space="preserve"> "תוספת לעושר"</w:t>
      </w:r>
      <w:r w:rsidR="00425832" w:rsidRPr="00D3379C">
        <w:rPr>
          <w:rFonts w:hint="cs"/>
          <w:rtl/>
        </w:rPr>
        <w:t>:</w:t>
      </w:r>
    </w:p>
    <w:p w14:paraId="79799B92" w14:textId="4081FC68" w:rsidR="00425832" w:rsidRPr="00D3379C" w:rsidRDefault="00181FE8" w:rsidP="00D3379C">
      <w:pPr>
        <w:tabs>
          <w:tab w:val="left" w:pos="1870"/>
        </w:tabs>
        <w:spacing w:after="0" w:line="276" w:lineRule="auto"/>
        <w:rPr>
          <w:rtl/>
        </w:rPr>
      </w:pPr>
      <w:r w:rsidRPr="00D3379C">
        <w:rPr>
          <w:rFonts w:hint="cs"/>
          <w:b/>
          <w:bCs/>
          <w:i/>
          <w:iCs/>
          <w:rtl/>
        </w:rPr>
        <w:t>מקרה ראשון:</w:t>
      </w:r>
      <w:r w:rsidR="00425832" w:rsidRPr="00D3379C">
        <w:rPr>
          <w:rtl/>
        </w:rPr>
        <w:t xml:space="preserve"> במהלך סערת חורף, נפל עץ על מחסן בחצר הבית. המחסן, ששוויו 10,000 שקלים, נהרס לחלוטין. כיצד הושפעה הכנסתו השנתית של בעל המחסן לפי נוסחת הייג-סימונס? *</w:t>
      </w:r>
    </w:p>
    <w:p w14:paraId="13A36AA7" w14:textId="407C841F" w:rsidR="00E04EF1" w:rsidRPr="00D3379C" w:rsidRDefault="00181FE8" w:rsidP="00D3379C">
      <w:pPr>
        <w:pStyle w:val="a3"/>
        <w:numPr>
          <w:ilvl w:val="0"/>
          <w:numId w:val="40"/>
        </w:numPr>
        <w:tabs>
          <w:tab w:val="left" w:pos="1870"/>
        </w:tabs>
        <w:spacing w:after="0" w:line="276" w:lineRule="auto"/>
        <w:rPr>
          <w:rtl/>
        </w:rPr>
      </w:pPr>
      <w:r w:rsidRPr="00D3379C">
        <w:rPr>
          <w:rFonts w:hint="cs"/>
          <w:i/>
          <w:iCs/>
          <w:rtl/>
        </w:rPr>
        <w:t xml:space="preserve"> </w:t>
      </w:r>
      <w:r w:rsidR="00E04EF1" w:rsidRPr="00D3379C">
        <w:rPr>
          <w:rFonts w:hint="cs"/>
          <w:rtl/>
        </w:rPr>
        <w:t>ההכנסה = 0.  שינוי בחסכון= 10,000- . סה"כ=0.</w:t>
      </w:r>
    </w:p>
    <w:p w14:paraId="3097D6E7" w14:textId="77777777" w:rsidR="00425832" w:rsidRPr="00D3379C" w:rsidRDefault="00425832" w:rsidP="00D3379C">
      <w:pPr>
        <w:tabs>
          <w:tab w:val="left" w:pos="1870"/>
        </w:tabs>
        <w:spacing w:after="0" w:line="276" w:lineRule="auto"/>
        <w:rPr>
          <w:b/>
          <w:bCs/>
          <w:i/>
          <w:iCs/>
          <w:rtl/>
        </w:rPr>
      </w:pPr>
    </w:p>
    <w:p w14:paraId="335A5DDE" w14:textId="209288D3" w:rsidR="00425832" w:rsidRPr="00D3379C" w:rsidRDefault="002B1819" w:rsidP="00D3379C">
      <w:pPr>
        <w:tabs>
          <w:tab w:val="left" w:pos="1870"/>
        </w:tabs>
        <w:spacing w:after="0" w:line="276" w:lineRule="auto"/>
        <w:rPr>
          <w:rtl/>
        </w:rPr>
      </w:pPr>
      <w:r w:rsidRPr="00D3379C">
        <w:rPr>
          <w:rFonts w:hint="cs"/>
          <w:b/>
          <w:bCs/>
          <w:i/>
          <w:iCs/>
          <w:rtl/>
        </w:rPr>
        <w:t>מקרה שני:</w:t>
      </w:r>
      <w:r w:rsidR="00425832" w:rsidRPr="00D3379C">
        <w:rPr>
          <w:rtl/>
        </w:rPr>
        <w:t xml:space="preserve"> במהלך סערת חורף, נפל עץ על מחסן בחצר הבית. המחסן, ששוויו 10,000 שקלים, נהרס לחלוטין. כיצד הושפעה הכנסתו השנתית של בעל המחסן לפי נוסחת הייג-סימונס? </w:t>
      </w:r>
    </w:p>
    <w:p w14:paraId="0AAF1B99" w14:textId="3A38F41C" w:rsidR="00F43445" w:rsidRPr="00D3379C" w:rsidRDefault="007C6023" w:rsidP="00D3379C">
      <w:pPr>
        <w:pStyle w:val="a3"/>
        <w:numPr>
          <w:ilvl w:val="0"/>
          <w:numId w:val="39"/>
        </w:numPr>
        <w:tabs>
          <w:tab w:val="left" w:pos="1870"/>
        </w:tabs>
        <w:spacing w:after="0" w:line="276" w:lineRule="auto"/>
        <w:rPr>
          <w:rtl/>
        </w:rPr>
      </w:pPr>
      <w:r w:rsidRPr="00D3379C">
        <w:rPr>
          <w:rFonts w:hint="cs"/>
          <w:rtl/>
        </w:rPr>
        <w:t xml:space="preserve"> </w:t>
      </w:r>
      <w:r w:rsidR="00E04EF1" w:rsidRPr="00D3379C">
        <w:rPr>
          <w:rFonts w:hint="cs"/>
          <w:rtl/>
        </w:rPr>
        <w:t>הכנסה= 0. שינוי בחסכון=0. סה"כ=0.</w:t>
      </w:r>
    </w:p>
    <w:p w14:paraId="4023825F" w14:textId="77777777" w:rsidR="00425832" w:rsidRPr="00D3379C" w:rsidRDefault="00425832" w:rsidP="00D3379C">
      <w:pPr>
        <w:tabs>
          <w:tab w:val="left" w:pos="1870"/>
        </w:tabs>
        <w:spacing w:after="0" w:line="276" w:lineRule="auto"/>
        <w:rPr>
          <w:rtl/>
        </w:rPr>
      </w:pPr>
    </w:p>
    <w:p w14:paraId="291AD8DC" w14:textId="5DC3615C" w:rsidR="0094033E" w:rsidRPr="00D3379C" w:rsidRDefault="00376583" w:rsidP="00D3379C">
      <w:pPr>
        <w:tabs>
          <w:tab w:val="left" w:pos="1165"/>
        </w:tabs>
        <w:spacing w:after="0" w:line="276" w:lineRule="auto"/>
        <w:rPr>
          <w:rtl/>
        </w:rPr>
      </w:pPr>
      <w:r w:rsidRPr="00D3379C">
        <w:rPr>
          <w:rFonts w:hint="cs"/>
          <w:b/>
          <w:bCs/>
          <w:i/>
          <w:iCs/>
          <w:rtl/>
        </w:rPr>
        <w:t xml:space="preserve">מקרה </w:t>
      </w:r>
      <w:r w:rsidR="00425832" w:rsidRPr="00D3379C">
        <w:rPr>
          <w:rFonts w:hint="cs"/>
          <w:b/>
          <w:bCs/>
          <w:i/>
          <w:iCs/>
          <w:rtl/>
        </w:rPr>
        <w:t>שלישי</w:t>
      </w:r>
      <w:r w:rsidRPr="00D3379C">
        <w:rPr>
          <w:rFonts w:hint="cs"/>
          <w:b/>
          <w:bCs/>
          <w:i/>
          <w:iCs/>
          <w:rtl/>
        </w:rPr>
        <w:t>:</w:t>
      </w:r>
      <w:r w:rsidR="00E04EF1" w:rsidRPr="00D3379C">
        <w:rPr>
          <w:rFonts w:hint="cs"/>
          <w:rtl/>
        </w:rPr>
        <w:t xml:space="preserve"> </w:t>
      </w:r>
      <w:r w:rsidR="00425832" w:rsidRPr="00D3379C">
        <w:rPr>
          <w:rtl/>
        </w:rPr>
        <w:t>אם נותנת לבנה מתנה 10,000 שקלים. כיצד הושפעה הכנסתו השנתית של בנה לפי נוסחת הייג-סימונס?</w:t>
      </w:r>
    </w:p>
    <w:p w14:paraId="486838FF" w14:textId="54666CA6" w:rsidR="0094033E" w:rsidRPr="00D3379C" w:rsidRDefault="00E04EF1" w:rsidP="00D3379C">
      <w:pPr>
        <w:pStyle w:val="a3"/>
        <w:numPr>
          <w:ilvl w:val="0"/>
          <w:numId w:val="39"/>
        </w:numPr>
        <w:tabs>
          <w:tab w:val="left" w:pos="1165"/>
        </w:tabs>
        <w:spacing w:after="0" w:line="276" w:lineRule="auto"/>
        <w:rPr>
          <w:b/>
          <w:bCs/>
          <w:i/>
          <w:iCs/>
          <w:rtl/>
        </w:rPr>
      </w:pPr>
      <w:r w:rsidRPr="00D3379C">
        <w:rPr>
          <w:rFonts w:hint="cs"/>
          <w:rtl/>
        </w:rPr>
        <w:t>ההכנסה השנתית של הבן גדלה.</w:t>
      </w:r>
      <w:r w:rsidR="00376583" w:rsidRPr="00D3379C">
        <w:rPr>
          <w:rFonts w:hint="cs"/>
          <w:rtl/>
        </w:rPr>
        <w:t xml:space="preserve"> </w:t>
      </w:r>
      <w:r w:rsidRPr="00D3379C">
        <w:rPr>
          <w:rFonts w:hint="cs"/>
          <w:rtl/>
        </w:rPr>
        <w:t xml:space="preserve"> מאחר שכעת יש לו עוד 1,000 ₪.</w:t>
      </w:r>
      <w:r w:rsidRPr="00D3379C">
        <w:rPr>
          <w:rFonts w:hint="cs"/>
          <w:b/>
          <w:bCs/>
          <w:rtl/>
        </w:rPr>
        <w:t xml:space="preserve"> </w:t>
      </w:r>
      <w:r w:rsidR="0094033E" w:rsidRPr="00D3379C">
        <w:rPr>
          <w:rFonts w:hint="cs"/>
          <w:rtl/>
        </w:rPr>
        <w:t>(</w:t>
      </w:r>
      <w:r w:rsidR="0094033E" w:rsidRPr="00D3379C">
        <w:rPr>
          <w:rFonts w:hint="cs"/>
          <w:u w:val="single"/>
          <w:rtl/>
        </w:rPr>
        <w:t xml:space="preserve">אך </w:t>
      </w:r>
      <w:r w:rsidR="0094033E" w:rsidRPr="00D3379C">
        <w:rPr>
          <w:rFonts w:hint="cs"/>
          <w:rtl/>
        </w:rPr>
        <w:t>לפי הדין הישראלי מתנה לאיש קרוב לא חייבת במס</w:t>
      </w:r>
      <w:r w:rsidR="00F43445" w:rsidRPr="00D3379C">
        <w:rPr>
          <w:rFonts w:hint="cs"/>
          <w:rtl/>
        </w:rPr>
        <w:t>, למרות שיש תוספת לעושר</w:t>
      </w:r>
      <w:r w:rsidR="0094033E" w:rsidRPr="00D3379C">
        <w:rPr>
          <w:rFonts w:hint="cs"/>
          <w:rtl/>
        </w:rPr>
        <w:t>)</w:t>
      </w:r>
      <w:r w:rsidR="00F43445" w:rsidRPr="00D3379C">
        <w:rPr>
          <w:rFonts w:hint="cs"/>
          <w:i/>
          <w:iCs/>
          <w:rtl/>
        </w:rPr>
        <w:t>.</w:t>
      </w:r>
    </w:p>
    <w:p w14:paraId="0E72105C" w14:textId="77777777" w:rsidR="00425832" w:rsidRPr="00D3379C" w:rsidRDefault="00425832" w:rsidP="00D3379C">
      <w:pPr>
        <w:tabs>
          <w:tab w:val="left" w:pos="1165"/>
        </w:tabs>
        <w:spacing w:after="0" w:line="276" w:lineRule="auto"/>
        <w:rPr>
          <w:b/>
          <w:bCs/>
          <w:i/>
          <w:iCs/>
          <w:rtl/>
        </w:rPr>
      </w:pPr>
    </w:p>
    <w:p w14:paraId="100A2479" w14:textId="0B2E68AB" w:rsidR="00425832" w:rsidRPr="00D3379C" w:rsidRDefault="00425832" w:rsidP="00D3379C">
      <w:pPr>
        <w:tabs>
          <w:tab w:val="left" w:pos="1165"/>
        </w:tabs>
        <w:spacing w:after="0" w:line="276" w:lineRule="auto"/>
        <w:rPr>
          <w:b/>
          <w:bCs/>
          <w:i/>
          <w:iCs/>
        </w:rPr>
      </w:pPr>
      <w:r w:rsidRPr="00D3379C">
        <w:rPr>
          <w:rFonts w:hint="cs"/>
          <w:b/>
          <w:bCs/>
          <w:i/>
          <w:iCs/>
          <w:rtl/>
        </w:rPr>
        <w:t xml:space="preserve">מקרה רביעי: </w:t>
      </w:r>
      <w:r w:rsidRPr="00D3379C">
        <w:rPr>
          <w:rtl/>
        </w:rPr>
        <w:t>אם נותנת לבנה מתנה 10,000 שקלים. כיצד הושפעה הכנסתה השנתית של האם לפי נוסחת הייג-סימונס? *</w:t>
      </w:r>
    </w:p>
    <w:p w14:paraId="170A8B98" w14:textId="1DF9FD52" w:rsidR="00F43445" w:rsidRPr="00D3379C" w:rsidRDefault="00F43445" w:rsidP="00D3379C">
      <w:pPr>
        <w:pStyle w:val="a3"/>
        <w:numPr>
          <w:ilvl w:val="0"/>
          <w:numId w:val="40"/>
        </w:numPr>
        <w:tabs>
          <w:tab w:val="left" w:pos="1165"/>
        </w:tabs>
        <w:spacing w:after="0" w:line="276" w:lineRule="auto"/>
        <w:rPr>
          <w:rtl/>
        </w:rPr>
      </w:pPr>
      <w:r w:rsidRPr="00D3379C">
        <w:rPr>
          <w:rFonts w:hint="cs"/>
          <w:rtl/>
        </w:rPr>
        <w:t>ניתן ליישם את הנוסחה ב2 דרכים:</w:t>
      </w:r>
    </w:p>
    <w:p w14:paraId="4E6FA289" w14:textId="1C29F453" w:rsidR="00F43445" w:rsidRPr="00D3379C" w:rsidRDefault="00F43445" w:rsidP="00D3379C">
      <w:pPr>
        <w:tabs>
          <w:tab w:val="left" w:pos="1165"/>
        </w:tabs>
        <w:spacing w:after="0" w:line="276" w:lineRule="auto"/>
        <w:rPr>
          <w:b/>
          <w:bCs/>
          <w:i/>
          <w:iCs/>
          <w:rtl/>
        </w:rPr>
      </w:pPr>
      <w:r w:rsidRPr="00D3379C">
        <w:rPr>
          <w:rFonts w:hint="cs"/>
          <w:rtl/>
        </w:rPr>
        <w:t xml:space="preserve">(1) </w:t>
      </w:r>
      <w:r w:rsidR="00E04EF1" w:rsidRPr="00D3379C">
        <w:rPr>
          <w:rFonts w:hint="cs"/>
          <w:rtl/>
        </w:rPr>
        <w:t xml:space="preserve">ההכנסה השנתית של האם </w:t>
      </w:r>
      <w:r w:rsidR="0094033E" w:rsidRPr="00D3379C">
        <w:rPr>
          <w:rFonts w:hint="cs"/>
          <w:rtl/>
        </w:rPr>
        <w:t>לא השתנתה. הצריכה-</w:t>
      </w:r>
      <w:r w:rsidRPr="00D3379C">
        <w:rPr>
          <w:rFonts w:hint="cs"/>
          <w:rtl/>
        </w:rPr>
        <w:t xml:space="preserve"> </w:t>
      </w:r>
      <w:r w:rsidR="0094033E" w:rsidRPr="00D3379C">
        <w:rPr>
          <w:rFonts w:hint="cs"/>
          <w:rtl/>
        </w:rPr>
        <w:t>האם נהנתה מזה היא מעניקה לבן שלה</w:t>
      </w:r>
      <w:r w:rsidRPr="00D3379C">
        <w:rPr>
          <w:rFonts w:hint="cs"/>
          <w:rtl/>
        </w:rPr>
        <w:t>,</w:t>
      </w:r>
      <w:r w:rsidR="0094033E" w:rsidRPr="00D3379C">
        <w:rPr>
          <w:rFonts w:hint="cs"/>
          <w:rtl/>
        </w:rPr>
        <w:t xml:space="preserve"> היא נהנתה מכך לפחות 10,000 ₪. ומנגד שינתה את החיסכון </w:t>
      </w:r>
      <w:r w:rsidR="0094033E" w:rsidRPr="00D3379C">
        <w:rPr>
          <w:rtl/>
        </w:rPr>
        <w:t>–</w:t>
      </w:r>
      <w:r w:rsidR="0094033E" w:rsidRPr="00D3379C">
        <w:rPr>
          <w:rFonts w:hint="cs"/>
          <w:rtl/>
        </w:rPr>
        <w:t xml:space="preserve"> הוציאה 10,000 ₪. ולכן אין שינוי בהכנסה.</w:t>
      </w:r>
      <w:r w:rsidRPr="00D3379C">
        <w:rPr>
          <w:rFonts w:hint="cs"/>
          <w:rtl/>
        </w:rPr>
        <w:t xml:space="preserve"> (ד"ר קובי תומך בגישה זו.)</w:t>
      </w:r>
    </w:p>
    <w:p w14:paraId="29CEB688" w14:textId="55B531BF" w:rsidR="00F43445" w:rsidRPr="00D3379C" w:rsidRDefault="00F43445" w:rsidP="00D3379C">
      <w:pPr>
        <w:tabs>
          <w:tab w:val="left" w:pos="1165"/>
        </w:tabs>
        <w:spacing w:after="0" w:line="276" w:lineRule="auto"/>
        <w:rPr>
          <w:b/>
          <w:bCs/>
          <w:i/>
          <w:iCs/>
          <w:rtl/>
        </w:rPr>
      </w:pPr>
      <w:r w:rsidRPr="00D3379C">
        <w:rPr>
          <w:rFonts w:hint="cs"/>
          <w:rtl/>
        </w:rPr>
        <w:t>(2) אין שום צריכה</w:t>
      </w:r>
      <w:r w:rsidRPr="00D3379C">
        <w:rPr>
          <w:rtl/>
        </w:rPr>
        <w:t>—</w:t>
      </w:r>
      <w:r w:rsidRPr="00D3379C">
        <w:rPr>
          <w:rFonts w:hint="cs"/>
          <w:rtl/>
        </w:rPr>
        <w:t>אין הנאה. ולכן יש ירידה בהכנסה</w:t>
      </w:r>
      <w:r w:rsidRPr="00D3379C">
        <w:rPr>
          <w:rFonts w:hint="cs"/>
          <w:b/>
          <w:bCs/>
          <w:i/>
          <w:iCs/>
          <w:rtl/>
        </w:rPr>
        <w:t xml:space="preserve">. </w:t>
      </w:r>
    </w:p>
    <w:p w14:paraId="709F2CA9" w14:textId="7E278D96" w:rsidR="0094033E" w:rsidRPr="00D3379C" w:rsidRDefault="0094033E" w:rsidP="00D3379C">
      <w:pPr>
        <w:pStyle w:val="a3"/>
        <w:tabs>
          <w:tab w:val="left" w:pos="1165"/>
        </w:tabs>
        <w:spacing w:after="0" w:line="276" w:lineRule="auto"/>
        <w:ind w:left="360"/>
        <w:rPr>
          <w:b/>
          <w:bCs/>
          <w:i/>
          <w:iCs/>
          <w:rtl/>
        </w:rPr>
      </w:pPr>
      <w:r w:rsidRPr="00D3379C">
        <w:rPr>
          <w:rFonts w:hint="cs"/>
          <w:b/>
          <w:bCs/>
          <w:i/>
          <w:iCs/>
          <w:rtl/>
        </w:rPr>
        <w:t xml:space="preserve"> </w:t>
      </w:r>
    </w:p>
    <w:p w14:paraId="791F06B7" w14:textId="77777777" w:rsidR="00425832" w:rsidRPr="00D3379C" w:rsidRDefault="00376583" w:rsidP="00D3379C">
      <w:pPr>
        <w:spacing w:after="0" w:line="276" w:lineRule="auto"/>
        <w:rPr>
          <w:rtl/>
        </w:rPr>
      </w:pPr>
      <w:r w:rsidRPr="00D3379C">
        <w:rPr>
          <w:rFonts w:hint="cs"/>
          <w:b/>
          <w:bCs/>
          <w:i/>
          <w:iCs/>
          <w:rtl/>
        </w:rPr>
        <w:t xml:space="preserve">מקרה </w:t>
      </w:r>
      <w:r w:rsidR="00425832" w:rsidRPr="00D3379C">
        <w:rPr>
          <w:rFonts w:hint="cs"/>
          <w:b/>
          <w:bCs/>
          <w:i/>
          <w:iCs/>
          <w:rtl/>
        </w:rPr>
        <w:t>חמיש</w:t>
      </w:r>
      <w:r w:rsidRPr="00D3379C">
        <w:rPr>
          <w:rFonts w:hint="cs"/>
          <w:b/>
          <w:bCs/>
          <w:i/>
          <w:iCs/>
          <w:rtl/>
        </w:rPr>
        <w:t>י</w:t>
      </w:r>
      <w:r w:rsidRPr="00D3379C">
        <w:rPr>
          <w:rFonts w:hint="cs"/>
          <w:rtl/>
        </w:rPr>
        <w:t>:</w:t>
      </w:r>
      <w:r w:rsidR="00F43445" w:rsidRPr="00D3379C">
        <w:rPr>
          <w:rFonts w:hint="cs"/>
          <w:rtl/>
        </w:rPr>
        <w:t xml:space="preserve"> </w:t>
      </w:r>
      <w:r w:rsidR="00425832" w:rsidRPr="00D3379C">
        <w:rPr>
          <w:rtl/>
        </w:rPr>
        <w:t>אדם משתתף בחתונת בנו של חבר לעבודה. הוא מעניק לו מתנה 500 שקלים. כיצד הושפעה הכנסתו השנתית של האורח בחתונה לפי נוסחת הייג-סימונס?</w:t>
      </w:r>
    </w:p>
    <w:p w14:paraId="30051401" w14:textId="6CF94644" w:rsidR="00425832" w:rsidRPr="00D3379C" w:rsidRDefault="00425832" w:rsidP="00D3379C">
      <w:pPr>
        <w:pStyle w:val="a3"/>
        <w:numPr>
          <w:ilvl w:val="0"/>
          <w:numId w:val="41"/>
        </w:numPr>
        <w:spacing w:after="0" w:line="276" w:lineRule="auto"/>
        <w:rPr>
          <w:rtl/>
        </w:rPr>
      </w:pPr>
      <w:r w:rsidRPr="00D3379C">
        <w:rPr>
          <w:rFonts w:hint="cs"/>
          <w:rtl/>
        </w:rPr>
        <w:t>ג</w:t>
      </w:r>
      <w:r w:rsidR="00F43445" w:rsidRPr="00D3379C">
        <w:rPr>
          <w:rFonts w:hint="cs"/>
          <w:rtl/>
        </w:rPr>
        <w:t xml:space="preserve">ם כאן ניתן ליישם את </w:t>
      </w:r>
      <w:proofErr w:type="spellStart"/>
      <w:r w:rsidR="00F43445" w:rsidRPr="00D3379C">
        <w:rPr>
          <w:rFonts w:hint="cs"/>
          <w:rtl/>
        </w:rPr>
        <w:t>הנוסחא</w:t>
      </w:r>
      <w:proofErr w:type="spellEnd"/>
      <w:r w:rsidR="00F43445" w:rsidRPr="00D3379C">
        <w:rPr>
          <w:rFonts w:hint="cs"/>
          <w:rtl/>
        </w:rPr>
        <w:t xml:space="preserve"> ב2 דרכים:</w:t>
      </w:r>
      <w:r w:rsidR="00E85DF8" w:rsidRPr="00D3379C">
        <w:rPr>
          <w:rFonts w:hint="cs"/>
          <w:rtl/>
        </w:rPr>
        <w:t xml:space="preserve"> </w:t>
      </w:r>
    </w:p>
    <w:p w14:paraId="28CCA0DF" w14:textId="35525EB2" w:rsidR="00C053D8" w:rsidRPr="00D3379C" w:rsidRDefault="00425832" w:rsidP="00D3379C">
      <w:pPr>
        <w:spacing w:after="0" w:line="276" w:lineRule="auto"/>
        <w:rPr>
          <w:rtl/>
        </w:rPr>
      </w:pPr>
      <w:r w:rsidRPr="00D3379C">
        <w:rPr>
          <w:rFonts w:hint="cs"/>
          <w:rtl/>
        </w:rPr>
        <w:t>(1)</w:t>
      </w:r>
      <w:r w:rsidR="00F206CE" w:rsidRPr="00D3379C">
        <w:rPr>
          <w:rFonts w:hint="cs"/>
          <w:rtl/>
        </w:rPr>
        <w:t xml:space="preserve"> </w:t>
      </w:r>
      <w:r w:rsidR="00E85DF8" w:rsidRPr="00D3379C">
        <w:rPr>
          <w:rFonts w:hint="cs"/>
          <w:rtl/>
        </w:rPr>
        <w:t>האורח מוציא 500 ₪</w:t>
      </w:r>
      <w:r w:rsidR="0094033E" w:rsidRPr="00D3379C">
        <w:rPr>
          <w:rFonts w:hint="cs"/>
          <w:rtl/>
        </w:rPr>
        <w:t xml:space="preserve"> ולכן</w:t>
      </w:r>
      <w:r w:rsidR="00E85DF8" w:rsidRPr="00D3379C">
        <w:rPr>
          <w:rFonts w:hint="cs"/>
          <w:rtl/>
        </w:rPr>
        <w:t xml:space="preserve"> יש לו שינוי בחיסכון- הפחתה בעושר של 500 ₪. </w:t>
      </w:r>
      <w:r w:rsidR="00F43445" w:rsidRPr="00D3379C">
        <w:rPr>
          <w:rFonts w:hint="cs"/>
          <w:rtl/>
        </w:rPr>
        <w:t>לעומת זאת אין צריכה- אין הפקת הנאה מעצם זה שהוא שילם את המתנה. ולכן בסה"כ יש ירידה בהכנסה.</w:t>
      </w:r>
      <w:r w:rsidRPr="00D3379C">
        <w:rPr>
          <w:rFonts w:hint="cs"/>
          <w:rtl/>
        </w:rPr>
        <w:t xml:space="preserve"> </w:t>
      </w:r>
    </w:p>
    <w:p w14:paraId="202B7270" w14:textId="2BA73712" w:rsidR="00425832" w:rsidRPr="00D3379C" w:rsidRDefault="00425832" w:rsidP="00D3379C">
      <w:pPr>
        <w:spacing w:line="276" w:lineRule="auto"/>
        <w:rPr>
          <w:rtl/>
        </w:rPr>
      </w:pPr>
      <w:r w:rsidRPr="00D3379C">
        <w:rPr>
          <w:rFonts w:hint="cs"/>
          <w:rtl/>
        </w:rPr>
        <w:t xml:space="preserve">(2) יש צריכה- האורח נהנה מהאוכל בחתונה. לכן </w:t>
      </w:r>
      <w:proofErr w:type="spellStart"/>
      <w:r w:rsidRPr="00D3379C">
        <w:rPr>
          <w:rFonts w:hint="cs"/>
          <w:rtl/>
        </w:rPr>
        <w:t>סהכ</w:t>
      </w:r>
      <w:proofErr w:type="spellEnd"/>
      <w:r w:rsidRPr="00D3379C">
        <w:rPr>
          <w:rFonts w:hint="cs"/>
          <w:rtl/>
        </w:rPr>
        <w:t xml:space="preserve"> אין שינוי בהכנסה.</w:t>
      </w:r>
    </w:p>
    <w:p w14:paraId="48F86F53" w14:textId="7DD3AF6C" w:rsidR="003C3E79" w:rsidRPr="00D3379C" w:rsidRDefault="003C3E79" w:rsidP="00D3379C">
      <w:pPr>
        <w:spacing w:line="276" w:lineRule="auto"/>
        <w:rPr>
          <w:rtl/>
        </w:rPr>
      </w:pPr>
    </w:p>
    <w:p w14:paraId="7F7F36D3" w14:textId="77777777" w:rsidR="003C3E79" w:rsidRPr="00D3379C" w:rsidRDefault="003C3E79" w:rsidP="00D3379C">
      <w:pPr>
        <w:pStyle w:val="a3"/>
        <w:numPr>
          <w:ilvl w:val="0"/>
          <w:numId w:val="31"/>
        </w:numPr>
        <w:tabs>
          <w:tab w:val="left" w:pos="1870"/>
        </w:tabs>
        <w:spacing w:after="0" w:line="276" w:lineRule="auto"/>
      </w:pPr>
      <w:r w:rsidRPr="00D3379C">
        <w:rPr>
          <w:rFonts w:hint="cs"/>
          <w:u w:val="single"/>
          <w:rtl/>
        </w:rPr>
        <w:t>הגדרה משפטית</w:t>
      </w:r>
      <w:r w:rsidRPr="00D3379C">
        <w:rPr>
          <w:rFonts w:hint="cs"/>
          <w:rtl/>
        </w:rPr>
        <w:t>-  נובעת מהעדפה חברתית; כיצד ראוי להגדיר הכנסה במשפט? ישנם 2 נקודות מוצא שדרכם נקבע את ההכנסה:</w:t>
      </w:r>
    </w:p>
    <w:p w14:paraId="4E673BBB" w14:textId="77777777" w:rsidR="003C3E79" w:rsidRPr="00D3379C" w:rsidRDefault="003C3E79" w:rsidP="00D3379C">
      <w:pPr>
        <w:pStyle w:val="a3"/>
        <w:numPr>
          <w:ilvl w:val="0"/>
          <w:numId w:val="38"/>
        </w:numPr>
        <w:tabs>
          <w:tab w:val="left" w:pos="1870"/>
        </w:tabs>
        <w:spacing w:after="0" w:line="276" w:lineRule="auto"/>
        <w:rPr>
          <w:rtl/>
        </w:rPr>
      </w:pPr>
      <w:r w:rsidRPr="00D3379C">
        <w:rPr>
          <w:rtl/>
        </w:rPr>
        <w:t xml:space="preserve">נק' ההנחה הראשונה היא שההצדקה המרכזית להטלת מס ע"ב הכנסה היא </w:t>
      </w:r>
      <w:r w:rsidRPr="00D3379C">
        <w:rPr>
          <w:b/>
          <w:bCs/>
          <w:i/>
          <w:iCs/>
          <w:rtl/>
        </w:rPr>
        <w:t>צדק חלוקתי</w:t>
      </w:r>
      <w:r w:rsidRPr="00D3379C">
        <w:rPr>
          <w:rtl/>
        </w:rPr>
        <w:t>. לולא צדק חלוקתי היינו מאמצים בסיסי מס פשוטים יותר שפוגעים פחות ביעילות (מס גולגולת למשל).</w:t>
      </w:r>
    </w:p>
    <w:p w14:paraId="696B512B" w14:textId="77777777" w:rsidR="003C3E79" w:rsidRPr="00D3379C" w:rsidRDefault="003C3E79" w:rsidP="00D3379C">
      <w:pPr>
        <w:pStyle w:val="a3"/>
        <w:numPr>
          <w:ilvl w:val="0"/>
          <w:numId w:val="38"/>
        </w:numPr>
        <w:tabs>
          <w:tab w:val="left" w:pos="1870"/>
        </w:tabs>
        <w:spacing w:after="0" w:line="276" w:lineRule="auto"/>
        <w:rPr>
          <w:rtl/>
        </w:rPr>
      </w:pPr>
      <w:r w:rsidRPr="00D3379C">
        <w:rPr>
          <w:rtl/>
        </w:rPr>
        <w:lastRenderedPageBreak/>
        <w:t xml:space="preserve"> נק' המוצא השנייה היא </w:t>
      </w:r>
      <w:r w:rsidRPr="00D3379C">
        <w:rPr>
          <w:rFonts w:hint="cs"/>
          <w:rtl/>
        </w:rPr>
        <w:t xml:space="preserve">שהמס מוטל לפי </w:t>
      </w:r>
      <w:r w:rsidRPr="00D3379C">
        <w:rPr>
          <w:rFonts w:hint="cs"/>
          <w:b/>
          <w:bCs/>
          <w:i/>
          <w:iCs/>
          <w:rtl/>
        </w:rPr>
        <w:t xml:space="preserve">רווח; </w:t>
      </w:r>
      <w:r w:rsidRPr="00D3379C">
        <w:rPr>
          <w:rFonts w:hint="cs"/>
          <w:rtl/>
        </w:rPr>
        <w:t>בסיס המס הינו רווח</w:t>
      </w:r>
      <w:r w:rsidRPr="00D3379C">
        <w:rPr>
          <w:rFonts w:hint="cs"/>
          <w:b/>
          <w:bCs/>
          <w:i/>
          <w:iCs/>
          <w:rtl/>
        </w:rPr>
        <w:t>.</w:t>
      </w:r>
      <w:r w:rsidRPr="00D3379C">
        <w:rPr>
          <w:rFonts w:hint="cs"/>
          <w:rtl/>
        </w:rPr>
        <w:t xml:space="preserve"> המס יגדל לפי רווח ולא מתגמולים או הוצאות.</w:t>
      </w:r>
    </w:p>
    <w:p w14:paraId="5515CF76" w14:textId="77777777" w:rsidR="003C3E79" w:rsidRPr="00D3379C" w:rsidRDefault="003C3E79" w:rsidP="00D3379C">
      <w:pPr>
        <w:tabs>
          <w:tab w:val="left" w:pos="1870"/>
        </w:tabs>
        <w:spacing w:line="276" w:lineRule="auto"/>
        <w:rPr>
          <w:rtl/>
        </w:rPr>
      </w:pPr>
      <w:r w:rsidRPr="00D3379C">
        <w:rPr>
          <w:rFonts w:hint="cs"/>
          <w:rtl/>
        </w:rPr>
        <w:t xml:space="preserve">לפיכך </w:t>
      </w:r>
      <w:bookmarkStart w:id="15" w:name="_Hlk92273589"/>
      <w:r w:rsidRPr="00D3379C">
        <w:rPr>
          <w:rFonts w:hint="cs"/>
          <w:rtl/>
        </w:rPr>
        <w:t>ההגדרה המשפטית ל"הכנסה" מבוססת על ההגדרתם של הייג-</w:t>
      </w:r>
      <w:proofErr w:type="spellStart"/>
      <w:r w:rsidRPr="00D3379C">
        <w:rPr>
          <w:rFonts w:hint="cs"/>
          <w:rtl/>
        </w:rPr>
        <w:t>סיימונס</w:t>
      </w:r>
      <w:proofErr w:type="spellEnd"/>
      <w:r w:rsidRPr="00D3379C">
        <w:rPr>
          <w:rFonts w:hint="cs"/>
          <w:rtl/>
        </w:rPr>
        <w:t xml:space="preserve">, אולם היא לעיתים סוטה מההגדרה זו; לא כל "תוספת לעושר" מהווה הכנסה לפי דין.  </w:t>
      </w:r>
    </w:p>
    <w:bookmarkEnd w:id="15"/>
    <w:p w14:paraId="40C4D0D6" w14:textId="77777777" w:rsidR="003C3E79" w:rsidRPr="00D3379C" w:rsidRDefault="003C3E79" w:rsidP="00D3379C">
      <w:pPr>
        <w:tabs>
          <w:tab w:val="left" w:pos="1870"/>
        </w:tabs>
        <w:spacing w:line="276" w:lineRule="auto"/>
        <w:rPr>
          <w:rtl/>
        </w:rPr>
      </w:pPr>
      <w:r w:rsidRPr="00D3379C">
        <w:rPr>
          <w:rFonts w:hint="cs"/>
          <w:u w:val="single"/>
          <w:rtl/>
        </w:rPr>
        <w:t>נבחן אילו עוד הכנסות חוסות תחת ההגדרה המשפטית של הכנסה</w:t>
      </w:r>
      <w:r w:rsidRPr="00D3379C">
        <w:rPr>
          <w:rFonts w:hint="cs"/>
          <w:rtl/>
        </w:rPr>
        <w:t>:</w:t>
      </w:r>
    </w:p>
    <w:p w14:paraId="598C7BF4" w14:textId="77777777" w:rsidR="003C3E79" w:rsidRPr="00D3379C" w:rsidRDefault="003C3E79" w:rsidP="00D3379C">
      <w:pPr>
        <w:pStyle w:val="a3"/>
        <w:numPr>
          <w:ilvl w:val="0"/>
          <w:numId w:val="32"/>
        </w:numPr>
        <w:tabs>
          <w:tab w:val="left" w:pos="1870"/>
        </w:tabs>
        <w:spacing w:after="0" w:line="276" w:lineRule="auto"/>
      </w:pPr>
      <w:r w:rsidRPr="00D3379C">
        <w:rPr>
          <w:rFonts w:hint="cs"/>
          <w:u w:val="single"/>
          <w:rtl/>
        </w:rPr>
        <w:t>"שווה כסף"</w:t>
      </w:r>
      <w:r w:rsidRPr="00D3379C">
        <w:rPr>
          <w:rFonts w:hint="cs"/>
          <w:noProof/>
          <w:rtl/>
        </w:rPr>
        <w:t>- כאשר אדם מקבל משהו שהוא לא כסף, אלא שווה כסף, זו עדיין תוספת לעושר. בין אם הוא צורך אותו, ובין אם הוא לא מעוניין לצרוך אותו ולכן הוא חוסך אותו. ישנם מצבים קיצוניים בהם שווה כסף הוא חסר ערך.</w:t>
      </w:r>
      <w:r w:rsidRPr="00D3379C">
        <w:rPr>
          <w:rFonts w:hint="cs"/>
          <w:rtl/>
        </w:rPr>
        <w:t xml:space="preserve"> </w:t>
      </w:r>
      <w:r w:rsidRPr="00D3379C">
        <w:rPr>
          <w:rFonts w:hint="cs"/>
          <w:highlight w:val="lightGray"/>
          <w:rtl/>
        </w:rPr>
        <w:t>דוג'-</w:t>
      </w:r>
      <w:r w:rsidRPr="00D3379C">
        <w:rPr>
          <w:rFonts w:hint="cs"/>
          <w:rtl/>
        </w:rPr>
        <w:t xml:space="preserve"> פסיכולוג מקבל מלקוח תמונת קיר במקום שכר טרחה. </w:t>
      </w:r>
      <w:r w:rsidRPr="00D3379C">
        <w:rPr>
          <w:rtl/>
        </w:rPr>
        <w:t>–</w:t>
      </w:r>
      <w:r w:rsidRPr="00D3379C">
        <w:rPr>
          <w:rFonts w:hint="cs"/>
          <w:rtl/>
        </w:rPr>
        <w:t xml:space="preserve"> מהווה הכנסה!</w:t>
      </w:r>
    </w:p>
    <w:p w14:paraId="7D7C3427" w14:textId="77777777" w:rsidR="003C3E79" w:rsidRPr="00D3379C" w:rsidRDefault="003C3E79" w:rsidP="00D3379C">
      <w:pPr>
        <w:tabs>
          <w:tab w:val="left" w:pos="1870"/>
        </w:tabs>
        <w:spacing w:after="0" w:line="276" w:lineRule="auto"/>
        <w:rPr>
          <w:rtl/>
        </w:rPr>
      </w:pPr>
      <w:r w:rsidRPr="00D3379C">
        <w:rPr>
          <w:rFonts w:hint="cs"/>
          <w:rtl/>
        </w:rPr>
        <w:t>הקשיים בהגדרה זו: (1) הערכה- קשה להעריך כספית את הנכס. (2) הנכס לא מהווה כסף זמין כדי לשלם עליו מס.</w:t>
      </w:r>
    </w:p>
    <w:p w14:paraId="20E9A751" w14:textId="77777777" w:rsidR="003C3E79" w:rsidRPr="00D3379C" w:rsidRDefault="003C3E79" w:rsidP="00D3379C">
      <w:pPr>
        <w:pStyle w:val="a3"/>
        <w:numPr>
          <w:ilvl w:val="0"/>
          <w:numId w:val="32"/>
        </w:numPr>
        <w:tabs>
          <w:tab w:val="left" w:pos="1870"/>
        </w:tabs>
        <w:spacing w:after="0" w:line="276" w:lineRule="auto"/>
      </w:pPr>
      <w:r w:rsidRPr="00D3379C">
        <w:rPr>
          <w:rFonts w:hint="cs"/>
          <w:u w:val="single"/>
          <w:rtl/>
        </w:rPr>
        <w:t>הלוואות</w:t>
      </w:r>
      <w:r w:rsidRPr="00D3379C">
        <w:rPr>
          <w:rFonts w:hint="cs"/>
          <w:rtl/>
        </w:rPr>
        <w:t>- אינן נחשבות להכנסה! גם מצידו של המלווה וגם מצידו של הלווה. (מאחר שהמלווה ישיב את הכסף)</w:t>
      </w:r>
    </w:p>
    <w:p w14:paraId="3EC49EAD" w14:textId="77777777" w:rsidR="003C3E79" w:rsidRPr="00D3379C" w:rsidRDefault="003C3E79" w:rsidP="00D3379C">
      <w:pPr>
        <w:pStyle w:val="a3"/>
        <w:numPr>
          <w:ilvl w:val="0"/>
          <w:numId w:val="32"/>
        </w:numPr>
        <w:tabs>
          <w:tab w:val="left" w:pos="1870"/>
        </w:tabs>
        <w:spacing w:after="0" w:line="276" w:lineRule="auto"/>
      </w:pPr>
      <w:r w:rsidRPr="00D3379C">
        <w:rPr>
          <w:rFonts w:hint="cs"/>
          <w:u w:val="single"/>
          <w:rtl/>
        </w:rPr>
        <w:t>גיוס משאבים ע"י חברה</w:t>
      </w:r>
      <w:r w:rsidRPr="00D3379C">
        <w:rPr>
          <w:rFonts w:hint="cs"/>
          <w:rtl/>
        </w:rPr>
        <w:t xml:space="preserve">- </w:t>
      </w:r>
    </w:p>
    <w:p w14:paraId="18081AEE" w14:textId="77777777" w:rsidR="003C3E79" w:rsidRPr="00D3379C" w:rsidRDefault="003C3E79" w:rsidP="00D3379C">
      <w:pPr>
        <w:pStyle w:val="a3"/>
        <w:numPr>
          <w:ilvl w:val="0"/>
          <w:numId w:val="33"/>
        </w:numPr>
        <w:tabs>
          <w:tab w:val="left" w:pos="1870"/>
        </w:tabs>
        <w:spacing w:after="0" w:line="276" w:lineRule="auto"/>
      </w:pPr>
      <w:r w:rsidRPr="00D3379C">
        <w:rPr>
          <w:rFonts w:hint="cs"/>
          <w:rtl/>
        </w:rPr>
        <w:t>הלוואה של החברה- לא מהווה הכנסה! (ב) גיוס של הון באמצעות חלוקת מניות- לא מהווה הכנסה!</w:t>
      </w:r>
    </w:p>
    <w:p w14:paraId="09FDEC43" w14:textId="77777777" w:rsidR="003C3E79" w:rsidRPr="00D3379C" w:rsidRDefault="003C3E79" w:rsidP="00D3379C">
      <w:pPr>
        <w:pStyle w:val="a3"/>
        <w:numPr>
          <w:ilvl w:val="0"/>
          <w:numId w:val="32"/>
        </w:numPr>
        <w:tabs>
          <w:tab w:val="left" w:pos="1870"/>
        </w:tabs>
        <w:spacing w:after="0" w:line="276" w:lineRule="auto"/>
      </w:pPr>
      <w:r w:rsidRPr="00D3379C">
        <w:rPr>
          <w:rFonts w:hint="cs"/>
          <w:u w:val="single"/>
          <w:rtl/>
        </w:rPr>
        <w:t>מחילת חוב</w:t>
      </w:r>
      <w:r w:rsidRPr="00D3379C">
        <w:rPr>
          <w:rFonts w:hint="cs"/>
          <w:rtl/>
        </w:rPr>
        <w:t xml:space="preserve">- </w:t>
      </w:r>
      <w:r w:rsidRPr="00D3379C">
        <w:rPr>
          <w:rFonts w:hint="cs"/>
          <w:highlight w:val="lightGray"/>
          <w:rtl/>
        </w:rPr>
        <w:t>דוג'</w:t>
      </w:r>
      <w:r w:rsidRPr="00D3379C">
        <w:rPr>
          <w:rFonts w:hint="cs"/>
          <w:rtl/>
        </w:rPr>
        <w:t xml:space="preserve"> אדם לווה כסף ממלווה ובגין קשיים כלכלים אינו יכול לעמוד בהחזר ההלוואה. המלווה מוותר על החוב במלואו או בחלקו. </w:t>
      </w:r>
      <w:r w:rsidRPr="00D3379C">
        <w:rPr>
          <w:rtl/>
        </w:rPr>
        <w:t>–</w:t>
      </w:r>
      <w:r w:rsidRPr="00D3379C">
        <w:rPr>
          <w:rFonts w:hint="cs"/>
          <w:rtl/>
        </w:rPr>
        <w:t xml:space="preserve"> מהווה הכנסה! (סעיף 3(ב)) לפקודת מס הכנסה).</w:t>
      </w:r>
    </w:p>
    <w:p w14:paraId="5131AFA5" w14:textId="22D02CE1" w:rsidR="00EC6DA2" w:rsidRPr="00D3379C" w:rsidRDefault="00EC6DA2" w:rsidP="00D3379C">
      <w:pPr>
        <w:spacing w:after="0" w:line="276" w:lineRule="auto"/>
        <w:rPr>
          <w:noProof/>
        </w:rPr>
      </w:pPr>
    </w:p>
    <w:p w14:paraId="33E9FA02" w14:textId="4D12134C" w:rsidR="00C053D8" w:rsidRPr="00D3379C" w:rsidRDefault="00C053D8" w:rsidP="00D3379C">
      <w:pPr>
        <w:spacing w:line="276" w:lineRule="auto"/>
        <w:rPr>
          <w:noProof/>
          <w:rtl/>
        </w:rPr>
      </w:pPr>
      <w:r w:rsidRPr="00D3379C">
        <w:rPr>
          <w:rFonts w:hint="cs"/>
          <w:noProof/>
          <w:rtl/>
        </w:rPr>
        <w:t xml:space="preserve">. </w:t>
      </w:r>
    </w:p>
    <w:p w14:paraId="461C0AC6" w14:textId="025709A8" w:rsidR="009F26F4" w:rsidRPr="00D3379C" w:rsidRDefault="009F26F4" w:rsidP="00D3379C">
      <w:pPr>
        <w:spacing w:line="276" w:lineRule="auto"/>
        <w:rPr>
          <w:b/>
          <w:bCs/>
          <w:noProof/>
          <w:rtl/>
        </w:rPr>
      </w:pPr>
      <w:r w:rsidRPr="00D3379C">
        <w:rPr>
          <w:rFonts w:hint="cs"/>
          <w:b/>
          <w:bCs/>
          <w:noProof/>
          <w:rtl/>
        </w:rPr>
        <w:t>מהות מול צורה:</w:t>
      </w:r>
    </w:p>
    <w:p w14:paraId="3CD62FA3" w14:textId="688D81D6" w:rsidR="009F26F4" w:rsidRPr="00D3379C" w:rsidRDefault="009F26F4" w:rsidP="00D3379C">
      <w:pPr>
        <w:spacing w:line="276" w:lineRule="auto"/>
        <w:rPr>
          <w:noProof/>
          <w:rtl/>
        </w:rPr>
      </w:pPr>
      <w:r w:rsidRPr="00D3379C">
        <w:rPr>
          <w:rFonts w:hint="cs"/>
          <w:noProof/>
          <w:rtl/>
        </w:rPr>
        <w:t xml:space="preserve">דוקטרינה משפטית, אומצה ע"י השופטים. משמעותה- בתי המשפט נוהגים לומר שוב ושוב, בפרט בדיני מיסים ובדינים פיסקאלים, </w:t>
      </w:r>
      <w:r w:rsidRPr="00D3379C">
        <w:rPr>
          <w:rFonts w:hint="cs"/>
          <w:b/>
          <w:bCs/>
          <w:noProof/>
          <w:rtl/>
        </w:rPr>
        <w:t>ראוי לפרש את הדין על פי המהות ולא על פי הצורה שלו</w:t>
      </w:r>
      <w:r w:rsidRPr="00D3379C">
        <w:rPr>
          <w:rFonts w:hint="cs"/>
          <w:noProof/>
          <w:rtl/>
        </w:rPr>
        <w:t>. לכאורה, זה בשונה מדין לא פיסקאלי שם יסתכלו לעיתים על הצורה ולא על המהות</w:t>
      </w:r>
      <w:r w:rsidRPr="00D3379C">
        <w:rPr>
          <w:rFonts w:hint="cs"/>
          <w:b/>
          <w:bCs/>
          <w:noProof/>
          <w:rtl/>
        </w:rPr>
        <w:t>.</w:t>
      </w:r>
      <w:r w:rsidR="002A2991" w:rsidRPr="00D3379C">
        <w:rPr>
          <w:rFonts w:hint="cs"/>
          <w:b/>
          <w:bCs/>
          <w:noProof/>
          <w:rtl/>
        </w:rPr>
        <w:t xml:space="preserve"> זה אולי המקום היחיד במשפט, בו הניתוח הכלכלי רלוונטי למשפט עצמו.</w:t>
      </w:r>
      <w:r w:rsidR="00904A4C" w:rsidRPr="00D3379C">
        <w:rPr>
          <w:rFonts w:hint="cs"/>
          <w:b/>
          <w:bCs/>
          <w:noProof/>
          <w:rtl/>
        </w:rPr>
        <w:t xml:space="preserve"> </w:t>
      </w:r>
      <w:r w:rsidR="00904A4C" w:rsidRPr="00D3379C">
        <w:rPr>
          <w:rFonts w:hint="cs"/>
          <w:noProof/>
          <w:rtl/>
        </w:rPr>
        <w:t>אמישרגאז הוא ביטוי של  דוקטרינה זו- מבחינה כלכלית, מבחינת האינטרסים, מבחינת ההרגשה- הכסף הזה הוא כשלהם.</w:t>
      </w:r>
    </w:p>
    <w:p w14:paraId="29AAB4AF" w14:textId="77777777" w:rsidR="00192654" w:rsidRPr="00D3379C" w:rsidRDefault="00192654" w:rsidP="00D3379C">
      <w:pPr>
        <w:spacing w:line="276" w:lineRule="auto"/>
        <w:rPr>
          <w:b/>
          <w:bCs/>
          <w:noProof/>
          <w:rtl/>
        </w:rPr>
      </w:pPr>
      <w:r w:rsidRPr="00D3379C">
        <w:rPr>
          <w:rFonts w:hint="cs"/>
          <w:noProof/>
          <w:shd w:val="clear" w:color="auto" w:fill="B4C6E7" w:themeFill="accent1" w:themeFillTint="66"/>
          <w:rtl/>
        </w:rPr>
        <w:t>פס"ד אמישרגאז:</w:t>
      </w:r>
      <w:r w:rsidRPr="00D3379C">
        <w:rPr>
          <w:rFonts w:hint="cs"/>
          <w:b/>
          <w:bCs/>
          <w:i/>
          <w:iCs/>
          <w:noProof/>
          <w:rtl/>
        </w:rPr>
        <w:t xml:space="preserve"> </w:t>
      </w:r>
      <w:r w:rsidRPr="00D3379C">
        <w:rPr>
          <w:rFonts w:hint="cs"/>
          <w:noProof/>
          <w:rtl/>
        </w:rPr>
        <w:t xml:space="preserve">אמישרגאז מספקת גז ללקוחות, הלקוחות משלמים לפי צריכת הגז. מעבר לכך, החברה גובה תשלום עבור משהו כללי, תשלום קבוע נוסף. הם מתחייבים משפטית להחזיר אותו כאשר האדם מתנתק, כאשר הוא צמוד למדד. הם קראו לתשלום זה "מקדמה". אמישרגאז טענה כי מדובר בתקבול שיש כנגדו חובת השבה, שאינו מהווה תוספת לעושר ואינו מהווה חלק מבסיס מס הכנסה. מכאן, שעל פי הדין- זהו תקבול עם חובת השבה. </w:t>
      </w:r>
    </w:p>
    <w:p w14:paraId="7545FB6F" w14:textId="3C6C8157" w:rsidR="00192654" w:rsidRPr="00D3379C" w:rsidRDefault="00192654" w:rsidP="00D3379C">
      <w:pPr>
        <w:pStyle w:val="a3"/>
        <w:numPr>
          <w:ilvl w:val="0"/>
          <w:numId w:val="10"/>
        </w:numPr>
        <w:spacing w:line="276" w:lineRule="auto"/>
        <w:rPr>
          <w:b/>
          <w:bCs/>
          <w:noProof/>
          <w:rtl/>
        </w:rPr>
      </w:pPr>
      <w:r w:rsidRPr="00D3379C">
        <w:rPr>
          <w:rFonts w:hint="cs"/>
          <w:b/>
          <w:bCs/>
          <w:noProof/>
          <w:rtl/>
        </w:rPr>
        <w:t>ביהמ"ש</w:t>
      </w:r>
      <w:r w:rsidRPr="00D3379C">
        <w:rPr>
          <w:rFonts w:hint="cs"/>
          <w:noProof/>
          <w:rtl/>
        </w:rPr>
        <w:t xml:space="preserve"> פוסק כי מדובר בהכנסה. סיפור זה מדגיש את הפער בין המציאות למשפט, המציאות חזקה מהמשפט ועליו להתחשב בה. במקרה זה, המשפט של דיני מיסים התעלם במשפט במובן של דיני חוזים והסתכל על המציאות. נקבע כי התקבול מבחינה משפטית הוא תקבול שיש בגינו חובת השבה. </w:t>
      </w:r>
      <w:r w:rsidRPr="00D3379C">
        <w:rPr>
          <w:rFonts w:hint="cs"/>
          <w:b/>
          <w:bCs/>
          <w:noProof/>
          <w:rtl/>
        </w:rPr>
        <w:t>במציאות</w:t>
      </w:r>
      <w:r w:rsidRPr="00D3379C">
        <w:rPr>
          <w:rFonts w:hint="cs"/>
          <w:noProof/>
          <w:rtl/>
        </w:rPr>
        <w:t xml:space="preserve"> נראה כי לא מחזירים כמעט כלום מהמקדמות. </w:t>
      </w:r>
      <w:r w:rsidRPr="00D3379C">
        <w:rPr>
          <w:rFonts w:hint="cs"/>
          <w:b/>
          <w:bCs/>
          <w:noProof/>
          <w:rtl/>
        </w:rPr>
        <w:t>יש כאן פרשנות משפטית בדיני מיסים העוקבת אחר המציאות ולא אחר המשפט- תקבול שיש כנגדו חובת השבה בפועל, לא רק בחוזה.</w:t>
      </w:r>
    </w:p>
    <w:p w14:paraId="17BAD339" w14:textId="77777777" w:rsidR="00192654" w:rsidRPr="00D3379C" w:rsidRDefault="00192654" w:rsidP="00D3379C">
      <w:pPr>
        <w:spacing w:line="276" w:lineRule="auto"/>
        <w:rPr>
          <w:noProof/>
        </w:rPr>
      </w:pPr>
    </w:p>
    <w:p w14:paraId="7FEE54A8" w14:textId="2F7D064A" w:rsidR="00F53AB1" w:rsidRPr="00D3379C" w:rsidRDefault="00D46897" w:rsidP="00D3379C">
      <w:pPr>
        <w:shd w:val="clear" w:color="auto" w:fill="D7D7F5"/>
        <w:spacing w:after="0" w:line="276" w:lineRule="auto"/>
        <w:jc w:val="center"/>
        <w:rPr>
          <w:b/>
          <w:bCs/>
          <w:rtl/>
        </w:rPr>
      </w:pPr>
      <w:r w:rsidRPr="00D3379C">
        <w:rPr>
          <w:rFonts w:hint="cs"/>
          <w:b/>
          <w:bCs/>
          <w:rtl/>
        </w:rPr>
        <w:t xml:space="preserve">משטרי מיסוי הכנסה </w:t>
      </w:r>
    </w:p>
    <w:p w14:paraId="7EBBD11A" w14:textId="01EFA5BF" w:rsidR="00032B8F" w:rsidRPr="00D3379C" w:rsidRDefault="00D46897" w:rsidP="00D3379C">
      <w:pPr>
        <w:shd w:val="clear" w:color="auto" w:fill="D7D7F5"/>
        <w:spacing w:after="0" w:line="276" w:lineRule="auto"/>
        <w:jc w:val="center"/>
        <w:rPr>
          <w:b/>
          <w:bCs/>
          <w:rtl/>
        </w:rPr>
      </w:pPr>
      <w:r w:rsidRPr="00D3379C">
        <w:rPr>
          <w:rFonts w:hint="cs"/>
          <w:b/>
          <w:bCs/>
          <w:rtl/>
        </w:rPr>
        <w:t xml:space="preserve">הכנסה הונית </w:t>
      </w:r>
      <w:r w:rsidRPr="00D3379C">
        <w:rPr>
          <w:rFonts w:hint="cs"/>
          <w:b/>
          <w:bCs/>
        </w:rPr>
        <w:t>VS</w:t>
      </w:r>
      <w:r w:rsidRPr="00D3379C">
        <w:rPr>
          <w:rFonts w:hint="cs"/>
          <w:b/>
          <w:bCs/>
          <w:rtl/>
        </w:rPr>
        <w:t xml:space="preserve"> הכנסה פירותית</w:t>
      </w:r>
    </w:p>
    <w:p w14:paraId="31753DFD" w14:textId="77777777" w:rsidR="004F67F3" w:rsidRPr="00D3379C" w:rsidRDefault="004F67F3" w:rsidP="00D3379C">
      <w:pPr>
        <w:pStyle w:val="a3"/>
        <w:numPr>
          <w:ilvl w:val="0"/>
          <w:numId w:val="44"/>
        </w:numPr>
        <w:tabs>
          <w:tab w:val="left" w:pos="5395"/>
        </w:tabs>
        <w:spacing w:line="276" w:lineRule="auto"/>
        <w:rPr>
          <w:b/>
          <w:bCs/>
          <w:color w:val="2F5496" w:themeColor="accent1" w:themeShade="BF"/>
        </w:rPr>
      </w:pPr>
      <w:r w:rsidRPr="00D3379C">
        <w:rPr>
          <w:rFonts w:hint="cs"/>
          <w:b/>
          <w:bCs/>
          <w:color w:val="2F5496" w:themeColor="accent1" w:themeShade="BF"/>
          <w:rtl/>
        </w:rPr>
        <w:t>כללי</w:t>
      </w:r>
    </w:p>
    <w:p w14:paraId="441B8450" w14:textId="2F20CB2E" w:rsidR="00CD274E" w:rsidRPr="00D3379C" w:rsidRDefault="00CD274E" w:rsidP="00D3379C">
      <w:pPr>
        <w:tabs>
          <w:tab w:val="left" w:pos="5395"/>
        </w:tabs>
        <w:spacing w:line="276" w:lineRule="auto"/>
        <w:rPr>
          <w:b/>
          <w:bCs/>
          <w:color w:val="2F5496" w:themeColor="accent1" w:themeShade="BF"/>
          <w:rtl/>
        </w:rPr>
      </w:pPr>
      <w:r w:rsidRPr="00D3379C">
        <w:rPr>
          <w:rFonts w:hint="cs"/>
          <w:rtl/>
        </w:rPr>
        <w:t>נקודת המוצא הינה שהכנסה לצרכי מס היא "תוספת לעושר", אולם מבחינה משפטית, לא כל "תוספת לעושר" מהווה הכנסה לפי דין. אנו ננסה לבחון אילו רווחים אינם נחשבים להכנסה לפי ההגדרה המשפטית למרות שהם מהווים הכנסה לפי ההגדרה הכלכלית</w:t>
      </w:r>
      <w:r w:rsidR="004F67F3" w:rsidRPr="00D3379C">
        <w:rPr>
          <w:rFonts w:hint="cs"/>
          <w:rtl/>
        </w:rPr>
        <w:t>.</w:t>
      </w:r>
      <w:r w:rsidRPr="00D3379C">
        <w:rPr>
          <w:rFonts w:hint="cs"/>
          <w:rtl/>
        </w:rPr>
        <w:t xml:space="preserve"> </w:t>
      </w:r>
      <w:r w:rsidR="004F67F3" w:rsidRPr="00D3379C">
        <w:rPr>
          <w:rFonts w:hint="cs"/>
          <w:rtl/>
        </w:rPr>
        <w:t>לשם קביעת</w:t>
      </w:r>
      <w:r w:rsidRPr="00D3379C">
        <w:rPr>
          <w:rFonts w:hint="cs"/>
          <w:rtl/>
        </w:rPr>
        <w:t xml:space="preserve"> גבולותיה של ההגדרה המשפטית של הכנסה, נצטרך להכיר </w:t>
      </w:r>
      <w:r w:rsidR="003C3E79" w:rsidRPr="00D3379C">
        <w:rPr>
          <w:rFonts w:hint="cs"/>
          <w:rtl/>
        </w:rPr>
        <w:t>את סוגי ההכנסות שיש:</w:t>
      </w:r>
      <w:r w:rsidR="003C3E79" w:rsidRPr="00D3379C">
        <w:rPr>
          <w:rFonts w:hint="cs"/>
          <w:b/>
          <w:bCs/>
          <w:color w:val="2F5496" w:themeColor="accent1" w:themeShade="BF"/>
          <w:rtl/>
        </w:rPr>
        <w:t xml:space="preserve"> </w:t>
      </w:r>
      <w:r w:rsidR="003C3E79" w:rsidRPr="00D3379C">
        <w:rPr>
          <w:rFonts w:hint="cs"/>
          <w:color w:val="000000" w:themeColor="text1"/>
          <w:rtl/>
        </w:rPr>
        <w:t>הכנסה הונית והכנסה פירותית.</w:t>
      </w:r>
    </w:p>
    <w:p w14:paraId="218E1F7A" w14:textId="77777777" w:rsidR="003C3E79" w:rsidRPr="00D3379C" w:rsidRDefault="003C3E79" w:rsidP="00D3379C">
      <w:pPr>
        <w:tabs>
          <w:tab w:val="left" w:pos="5395"/>
        </w:tabs>
        <w:spacing w:line="276" w:lineRule="auto"/>
        <w:jc w:val="center"/>
        <w:rPr>
          <w:b/>
          <w:bCs/>
          <w:rtl/>
        </w:rPr>
      </w:pPr>
      <w:r w:rsidRPr="00D3379C">
        <w:rPr>
          <w:rFonts w:hint="cs"/>
          <w:b/>
          <w:bCs/>
          <w:rtl/>
        </w:rPr>
        <w:t>2 סוגי הכנסות שונים:</w:t>
      </w:r>
    </w:p>
    <w:p w14:paraId="645A5978" w14:textId="641D7326" w:rsidR="003C3E79" w:rsidRPr="00D3379C" w:rsidRDefault="003C3E79" w:rsidP="00D3379C">
      <w:pPr>
        <w:pStyle w:val="a3"/>
        <w:numPr>
          <w:ilvl w:val="0"/>
          <w:numId w:val="3"/>
        </w:numPr>
        <w:tabs>
          <w:tab w:val="left" w:pos="5395"/>
        </w:tabs>
        <w:spacing w:after="0" w:line="276" w:lineRule="auto"/>
        <w:rPr>
          <w:b/>
          <w:bCs/>
        </w:rPr>
      </w:pPr>
      <w:r w:rsidRPr="00D3379C">
        <w:rPr>
          <w:rFonts w:hint="cs"/>
          <w:b/>
          <w:bCs/>
          <w:u w:val="single"/>
          <w:rtl/>
        </w:rPr>
        <w:t>הכנסה הונית</w:t>
      </w:r>
      <w:r w:rsidRPr="00D3379C">
        <w:rPr>
          <w:rFonts w:hint="cs"/>
          <w:b/>
          <w:bCs/>
          <w:rtl/>
        </w:rPr>
        <w:t xml:space="preserve">-  </w:t>
      </w:r>
    </w:p>
    <w:p w14:paraId="79273BBD" w14:textId="77777777" w:rsidR="003C3E79" w:rsidRPr="00D3379C" w:rsidRDefault="003C3E79" w:rsidP="00D3379C">
      <w:pPr>
        <w:tabs>
          <w:tab w:val="left" w:pos="5395"/>
        </w:tabs>
        <w:spacing w:after="0" w:line="276" w:lineRule="auto"/>
        <w:rPr>
          <w:rtl/>
        </w:rPr>
      </w:pPr>
      <w:r w:rsidRPr="00D3379C">
        <w:rPr>
          <w:rFonts w:hint="cs"/>
          <w:rtl/>
        </w:rPr>
        <w:t>תוספות לעושר שמייצגות</w:t>
      </w:r>
      <w:r w:rsidRPr="00D3379C">
        <w:rPr>
          <w:rFonts w:hint="cs"/>
          <w:b/>
          <w:bCs/>
          <w:rtl/>
        </w:rPr>
        <w:t xml:space="preserve"> תמורה על ההון- על העברתו או מכירתו לאחר. </w:t>
      </w:r>
      <w:r w:rsidRPr="00D3379C">
        <w:rPr>
          <w:rFonts w:hint="cs"/>
          <w:rtl/>
        </w:rPr>
        <w:t>על הכנסה הונית יחול משטר המיסוי ההוני. משטר מיסוי הוני מחייב מכירה של נכסים,</w:t>
      </w:r>
      <w:r w:rsidRPr="00D3379C">
        <w:rPr>
          <w:rFonts w:hint="cs"/>
          <w:b/>
          <w:bCs/>
          <w:rtl/>
        </w:rPr>
        <w:t xml:space="preserve"> </w:t>
      </w:r>
      <w:r w:rsidRPr="00D3379C">
        <w:rPr>
          <w:rFonts w:hint="cs"/>
          <w:rtl/>
        </w:rPr>
        <w:t>שכן תוספת ההון היא רק בעת המכירה. הוא מצוי בחלק ה' לפקודת מס הכנסה ובחוק מיסוי מקרקעין.</w:t>
      </w:r>
    </w:p>
    <w:p w14:paraId="712BB81E" w14:textId="77777777" w:rsidR="003C3E79" w:rsidRPr="00D3379C" w:rsidRDefault="003C3E79" w:rsidP="00D3379C">
      <w:pPr>
        <w:pStyle w:val="a3"/>
        <w:numPr>
          <w:ilvl w:val="0"/>
          <w:numId w:val="15"/>
        </w:numPr>
        <w:tabs>
          <w:tab w:val="left" w:pos="5395"/>
        </w:tabs>
        <w:spacing w:line="276" w:lineRule="auto"/>
        <w:rPr>
          <w:b/>
          <w:bCs/>
        </w:rPr>
      </w:pPr>
      <w:r w:rsidRPr="00D3379C">
        <w:rPr>
          <w:rFonts w:hint="cs"/>
          <w:b/>
          <w:bCs/>
          <w:rtl/>
        </w:rPr>
        <w:t xml:space="preserve">לפי </w:t>
      </w:r>
      <w:proofErr w:type="spellStart"/>
      <w:r w:rsidRPr="00D3379C">
        <w:rPr>
          <w:rFonts w:hint="cs"/>
          <w:b/>
          <w:bCs/>
          <w:rtl/>
        </w:rPr>
        <w:t>דנציגר</w:t>
      </w:r>
      <w:proofErr w:type="spellEnd"/>
      <w:r w:rsidRPr="00D3379C">
        <w:rPr>
          <w:rFonts w:hint="cs"/>
          <w:b/>
          <w:bCs/>
          <w:rtl/>
        </w:rPr>
        <w:t xml:space="preserve"> במגיד-</w:t>
      </w:r>
      <w:r w:rsidRPr="00D3379C">
        <w:rPr>
          <w:rFonts w:hint="cs"/>
          <w:rtl/>
        </w:rPr>
        <w:t xml:space="preserve"> מדובר בהכנסה הנובעת ממכירת מקור ההכנסה עצמו.</w:t>
      </w:r>
    </w:p>
    <w:p w14:paraId="35435DD8" w14:textId="77777777" w:rsidR="003C3E79" w:rsidRPr="00D3379C" w:rsidRDefault="003C3E79" w:rsidP="00D3379C">
      <w:pPr>
        <w:pStyle w:val="a3"/>
        <w:numPr>
          <w:ilvl w:val="0"/>
          <w:numId w:val="15"/>
        </w:numPr>
        <w:tabs>
          <w:tab w:val="left" w:pos="5395"/>
        </w:tabs>
        <w:spacing w:line="276" w:lineRule="auto"/>
        <w:rPr>
          <w:b/>
          <w:bCs/>
        </w:rPr>
      </w:pPr>
      <w:r w:rsidRPr="00D3379C">
        <w:rPr>
          <w:rFonts w:hint="cs"/>
          <w:b/>
          <w:bCs/>
          <w:rtl/>
        </w:rPr>
        <w:lastRenderedPageBreak/>
        <w:t xml:space="preserve">לפי </w:t>
      </w:r>
      <w:proofErr w:type="spellStart"/>
      <w:r w:rsidRPr="00D3379C">
        <w:rPr>
          <w:rFonts w:hint="cs"/>
          <w:b/>
          <w:bCs/>
          <w:rtl/>
        </w:rPr>
        <w:t>גרוסקופף</w:t>
      </w:r>
      <w:proofErr w:type="spellEnd"/>
      <w:r w:rsidRPr="00D3379C">
        <w:rPr>
          <w:rFonts w:hint="cs"/>
          <w:b/>
          <w:bCs/>
          <w:rtl/>
        </w:rPr>
        <w:t xml:space="preserve"> </w:t>
      </w:r>
      <w:proofErr w:type="spellStart"/>
      <w:r w:rsidRPr="00D3379C">
        <w:rPr>
          <w:rFonts w:hint="cs"/>
          <w:b/>
          <w:bCs/>
          <w:rtl/>
        </w:rPr>
        <w:t>בשירצקי</w:t>
      </w:r>
      <w:proofErr w:type="spellEnd"/>
      <w:r w:rsidRPr="00D3379C">
        <w:rPr>
          <w:rFonts w:hint="cs"/>
          <w:b/>
          <w:bCs/>
          <w:rtl/>
        </w:rPr>
        <w:t xml:space="preserve">- </w:t>
      </w:r>
      <w:r w:rsidRPr="00D3379C">
        <w:rPr>
          <w:rFonts w:hint="cs"/>
          <w:rtl/>
        </w:rPr>
        <w:t>הכנסה הצומחת לאדם ממימוש רווח הון, מימוש רווח שנוצר בעקבות עליית שווי השוק של הנכס הנמכר בתקופה הרלוונטית.</w:t>
      </w:r>
    </w:p>
    <w:p w14:paraId="7474068D" w14:textId="77777777" w:rsidR="003C3E79" w:rsidRPr="00D3379C" w:rsidRDefault="003C3E79" w:rsidP="00D3379C">
      <w:pPr>
        <w:pStyle w:val="a3"/>
        <w:tabs>
          <w:tab w:val="left" w:pos="5395"/>
        </w:tabs>
        <w:spacing w:line="276" w:lineRule="auto"/>
        <w:rPr>
          <w:b/>
          <w:bCs/>
          <w:rtl/>
        </w:rPr>
      </w:pPr>
    </w:p>
    <w:p w14:paraId="222C3C52" w14:textId="58D75DCF" w:rsidR="003C3E79" w:rsidRPr="00D3379C" w:rsidRDefault="003C3E79" w:rsidP="00D3379C">
      <w:pPr>
        <w:pStyle w:val="a3"/>
        <w:numPr>
          <w:ilvl w:val="0"/>
          <w:numId w:val="3"/>
        </w:numPr>
        <w:tabs>
          <w:tab w:val="left" w:pos="5395"/>
        </w:tabs>
        <w:spacing w:after="0" w:line="276" w:lineRule="auto"/>
        <w:rPr>
          <w:b/>
          <w:bCs/>
          <w:u w:val="single"/>
        </w:rPr>
      </w:pPr>
      <w:r w:rsidRPr="00D3379C">
        <w:rPr>
          <w:rFonts w:hint="cs"/>
          <w:b/>
          <w:bCs/>
          <w:u w:val="single"/>
          <w:rtl/>
        </w:rPr>
        <w:t>הכנסה פירותית</w:t>
      </w:r>
      <w:r w:rsidRPr="00D3379C">
        <w:rPr>
          <w:rFonts w:hint="cs"/>
          <w:b/>
          <w:bCs/>
          <w:rtl/>
        </w:rPr>
        <w:t xml:space="preserve">- </w:t>
      </w:r>
    </w:p>
    <w:p w14:paraId="1612DB40" w14:textId="77777777" w:rsidR="003C3E79" w:rsidRPr="00D3379C" w:rsidRDefault="003C3E79" w:rsidP="00D3379C">
      <w:pPr>
        <w:tabs>
          <w:tab w:val="left" w:pos="5395"/>
        </w:tabs>
        <w:spacing w:after="0" w:line="276" w:lineRule="auto"/>
        <w:rPr>
          <w:rtl/>
        </w:rPr>
      </w:pPr>
      <w:r w:rsidRPr="00D3379C">
        <w:rPr>
          <w:rFonts w:hint="cs"/>
          <w:rtl/>
        </w:rPr>
        <w:t>הרווחים/ תוספות לעושר שהם</w:t>
      </w:r>
      <w:r w:rsidRPr="00D3379C">
        <w:rPr>
          <w:rFonts w:hint="cs"/>
          <w:b/>
          <w:bCs/>
          <w:rtl/>
        </w:rPr>
        <w:t xml:space="preserve"> תשואה על ההון. התשואה על ההון צומחת בגין השימוש בו. </w:t>
      </w:r>
      <w:r w:rsidRPr="00D3379C">
        <w:rPr>
          <w:rFonts w:hint="cs"/>
          <w:rtl/>
        </w:rPr>
        <w:t>משטר המיסוי הפירותי מצוי בחלק ב' לפקודת מס הכנסה.</w:t>
      </w:r>
    </w:p>
    <w:p w14:paraId="6C71E856" w14:textId="77777777" w:rsidR="003C3E79" w:rsidRPr="00D3379C" w:rsidRDefault="003C3E79" w:rsidP="00D3379C">
      <w:pPr>
        <w:pStyle w:val="a3"/>
        <w:numPr>
          <w:ilvl w:val="0"/>
          <w:numId w:val="16"/>
        </w:numPr>
        <w:tabs>
          <w:tab w:val="left" w:pos="5395"/>
        </w:tabs>
        <w:spacing w:line="276" w:lineRule="auto"/>
      </w:pPr>
      <w:r w:rsidRPr="00D3379C">
        <w:rPr>
          <w:rFonts w:hint="cs"/>
          <w:b/>
          <w:bCs/>
          <w:rtl/>
        </w:rPr>
        <w:t xml:space="preserve">לפי </w:t>
      </w:r>
      <w:proofErr w:type="spellStart"/>
      <w:r w:rsidRPr="00D3379C">
        <w:rPr>
          <w:rFonts w:hint="cs"/>
          <w:b/>
          <w:bCs/>
          <w:rtl/>
        </w:rPr>
        <w:t>דנציגר</w:t>
      </w:r>
      <w:proofErr w:type="spellEnd"/>
      <w:r w:rsidRPr="00D3379C">
        <w:rPr>
          <w:rFonts w:hint="cs"/>
          <w:b/>
          <w:bCs/>
          <w:rtl/>
        </w:rPr>
        <w:t xml:space="preserve"> במגיד-</w:t>
      </w:r>
      <w:r w:rsidRPr="00D3379C">
        <w:rPr>
          <w:rFonts w:hint="cs"/>
          <w:rtl/>
        </w:rPr>
        <w:t xml:space="preserve"> הכנסה הנובעת באופן מחזורי ממקור הכנסה קבוע.</w:t>
      </w:r>
    </w:p>
    <w:p w14:paraId="68EB0D05" w14:textId="77777777" w:rsidR="003C3E79" w:rsidRPr="00D3379C" w:rsidRDefault="003C3E79" w:rsidP="00D3379C">
      <w:pPr>
        <w:pStyle w:val="a3"/>
        <w:numPr>
          <w:ilvl w:val="0"/>
          <w:numId w:val="16"/>
        </w:numPr>
        <w:tabs>
          <w:tab w:val="left" w:pos="5395"/>
        </w:tabs>
        <w:spacing w:line="276" w:lineRule="auto"/>
      </w:pPr>
      <w:r w:rsidRPr="00D3379C">
        <w:rPr>
          <w:rFonts w:hint="cs"/>
          <w:b/>
          <w:bCs/>
          <w:rtl/>
        </w:rPr>
        <w:t>ברק בחזן-</w:t>
      </w:r>
      <w:r w:rsidRPr="00D3379C">
        <w:rPr>
          <w:rFonts w:hint="cs"/>
          <w:rtl/>
        </w:rPr>
        <w:t xml:space="preserve"> רק הכנסה פירותית תחת מקור בס' 2 לפקודה חייבת במס לפיה.</w:t>
      </w:r>
    </w:p>
    <w:p w14:paraId="1C5F7AAB" w14:textId="77777777" w:rsidR="003C3E79" w:rsidRPr="00D3379C" w:rsidRDefault="003C3E79" w:rsidP="00D3379C">
      <w:pPr>
        <w:pStyle w:val="a3"/>
        <w:numPr>
          <w:ilvl w:val="0"/>
          <w:numId w:val="16"/>
        </w:numPr>
        <w:tabs>
          <w:tab w:val="left" w:pos="5395"/>
        </w:tabs>
        <w:spacing w:line="276" w:lineRule="auto"/>
      </w:pPr>
      <w:r w:rsidRPr="00D3379C">
        <w:rPr>
          <w:rFonts w:hint="cs"/>
          <w:b/>
          <w:bCs/>
          <w:rtl/>
        </w:rPr>
        <w:t>ברק בהורביץ-</w:t>
      </w:r>
      <w:r w:rsidRPr="00D3379C">
        <w:rPr>
          <w:rFonts w:hint="cs"/>
          <w:rtl/>
        </w:rPr>
        <w:t xml:space="preserve"> הכנסה פירותית היא התעשרות ממומשת ממקור. </w:t>
      </w:r>
    </w:p>
    <w:p w14:paraId="181F7CCE" w14:textId="66B31184" w:rsidR="003C3E79" w:rsidRPr="00D3379C" w:rsidRDefault="003C3E79" w:rsidP="00D3379C">
      <w:pPr>
        <w:pStyle w:val="a3"/>
        <w:numPr>
          <w:ilvl w:val="0"/>
          <w:numId w:val="16"/>
        </w:numPr>
        <w:tabs>
          <w:tab w:val="left" w:pos="5395"/>
        </w:tabs>
        <w:spacing w:line="276" w:lineRule="auto"/>
        <w:rPr>
          <w:rtl/>
        </w:rPr>
      </w:pPr>
      <w:proofErr w:type="spellStart"/>
      <w:r w:rsidRPr="00D3379C">
        <w:rPr>
          <w:rFonts w:hint="cs"/>
          <w:b/>
          <w:bCs/>
          <w:rtl/>
        </w:rPr>
        <w:t>גרוסקופף</w:t>
      </w:r>
      <w:proofErr w:type="spellEnd"/>
      <w:r w:rsidRPr="00D3379C">
        <w:rPr>
          <w:rFonts w:hint="cs"/>
          <w:b/>
          <w:bCs/>
          <w:rtl/>
        </w:rPr>
        <w:t xml:space="preserve"> </w:t>
      </w:r>
      <w:proofErr w:type="spellStart"/>
      <w:r w:rsidRPr="00D3379C">
        <w:rPr>
          <w:rFonts w:hint="cs"/>
          <w:b/>
          <w:bCs/>
          <w:rtl/>
        </w:rPr>
        <w:t>בשירצקי</w:t>
      </w:r>
      <w:proofErr w:type="spellEnd"/>
      <w:r w:rsidRPr="00D3379C">
        <w:rPr>
          <w:rFonts w:hint="cs"/>
          <w:b/>
          <w:bCs/>
          <w:rtl/>
        </w:rPr>
        <w:t>-</w:t>
      </w:r>
      <w:r w:rsidRPr="00D3379C">
        <w:rPr>
          <w:rFonts w:hint="cs"/>
          <w:rtl/>
        </w:rPr>
        <w:t xml:space="preserve"> הכנסה שאדם מפיק מניצול המשאבים השונים העומדים לרשותו.</w:t>
      </w:r>
    </w:p>
    <w:p w14:paraId="6392AB43" w14:textId="0651C889" w:rsidR="00CD274E" w:rsidRPr="00D3379C" w:rsidRDefault="000C5BC2" w:rsidP="00D3379C">
      <w:pPr>
        <w:tabs>
          <w:tab w:val="left" w:pos="5395"/>
        </w:tabs>
        <w:spacing w:after="0" w:line="276" w:lineRule="auto"/>
        <w:rPr>
          <w:b/>
          <w:bCs/>
          <w:rtl/>
        </w:rPr>
      </w:pPr>
      <w:r w:rsidRPr="00D3379C">
        <w:rPr>
          <w:rFonts w:hint="cs"/>
          <w:b/>
          <w:bCs/>
          <w:rtl/>
        </w:rPr>
        <w:t>בישראל ישנם שני משטרי מיסוי נבדלים</w:t>
      </w:r>
      <w:r w:rsidR="00CD274E" w:rsidRPr="00D3379C">
        <w:rPr>
          <w:rFonts w:hint="cs"/>
          <w:b/>
          <w:bCs/>
          <w:rtl/>
        </w:rPr>
        <w:t>:</w:t>
      </w:r>
    </w:p>
    <w:p w14:paraId="1C084D97" w14:textId="77777777" w:rsidR="005B10B6" w:rsidRPr="00D3379C" w:rsidRDefault="00CD274E" w:rsidP="00D3379C">
      <w:pPr>
        <w:pStyle w:val="a3"/>
        <w:numPr>
          <w:ilvl w:val="0"/>
          <w:numId w:val="42"/>
        </w:numPr>
        <w:tabs>
          <w:tab w:val="left" w:pos="5395"/>
        </w:tabs>
        <w:spacing w:after="0" w:line="276" w:lineRule="auto"/>
        <w:rPr>
          <w:u w:val="single"/>
        </w:rPr>
      </w:pPr>
      <w:r w:rsidRPr="00D3379C">
        <w:rPr>
          <w:rFonts w:hint="cs"/>
          <w:u w:val="single"/>
          <w:rtl/>
        </w:rPr>
        <w:t xml:space="preserve">משטר מיסי פירותי (מופיע בחלק ב לפקודה) </w:t>
      </w:r>
    </w:p>
    <w:p w14:paraId="4B55AF3B" w14:textId="0F3BCD9B" w:rsidR="00CD274E" w:rsidRPr="00D3379C" w:rsidRDefault="00CD274E" w:rsidP="00D3379C">
      <w:pPr>
        <w:tabs>
          <w:tab w:val="left" w:pos="5395"/>
        </w:tabs>
        <w:spacing w:after="0" w:line="276" w:lineRule="auto"/>
      </w:pPr>
      <w:r w:rsidRPr="00D3379C">
        <w:rPr>
          <w:rFonts w:hint="cs"/>
          <w:rtl/>
        </w:rPr>
        <w:t xml:space="preserve">ההכנסה המסווגת תחת משטר מיסוי פירותי מכונה "הכנסה חייבת". </w:t>
      </w:r>
    </w:p>
    <w:p w14:paraId="1765F674" w14:textId="0051A6EB" w:rsidR="00CD274E" w:rsidRPr="00D3379C" w:rsidRDefault="00CD274E" w:rsidP="00D3379C">
      <w:pPr>
        <w:tabs>
          <w:tab w:val="left" w:pos="5395"/>
        </w:tabs>
        <w:spacing w:after="0" w:line="276" w:lineRule="auto"/>
        <w:rPr>
          <w:rtl/>
        </w:rPr>
      </w:pPr>
      <w:r w:rsidRPr="00D3379C">
        <w:rPr>
          <w:rFonts w:hint="cs"/>
          <w:rtl/>
        </w:rPr>
        <w:t>המשטר חל על "תוספת ל</w:t>
      </w:r>
      <w:r w:rsidR="00681459" w:rsidRPr="00D3379C">
        <w:rPr>
          <w:rFonts w:hint="cs"/>
          <w:rtl/>
        </w:rPr>
        <w:t>עוש</w:t>
      </w:r>
      <w:r w:rsidRPr="00D3379C">
        <w:rPr>
          <w:rFonts w:hint="cs"/>
          <w:rtl/>
        </w:rPr>
        <w:t>ר" המייצגות תשואה על הון.</w:t>
      </w:r>
      <w:r w:rsidR="005B10B6" w:rsidRPr="00D3379C">
        <w:rPr>
          <w:rFonts w:hint="cs"/>
          <w:rtl/>
        </w:rPr>
        <w:t xml:space="preserve"> תשואה על הון- התשואה הצומחת בגין שימוש בהון.</w:t>
      </w:r>
    </w:p>
    <w:p w14:paraId="4874CB32" w14:textId="77777777" w:rsidR="005B10B6" w:rsidRPr="00D3379C" w:rsidRDefault="005B10B6" w:rsidP="00D3379C">
      <w:pPr>
        <w:tabs>
          <w:tab w:val="left" w:pos="5395"/>
        </w:tabs>
        <w:spacing w:after="0" w:line="276" w:lineRule="auto"/>
      </w:pPr>
    </w:p>
    <w:p w14:paraId="553E4B2E" w14:textId="77777777" w:rsidR="005B10B6" w:rsidRPr="00D3379C" w:rsidRDefault="00CD274E" w:rsidP="00D3379C">
      <w:pPr>
        <w:pStyle w:val="a3"/>
        <w:numPr>
          <w:ilvl w:val="0"/>
          <w:numId w:val="42"/>
        </w:numPr>
        <w:tabs>
          <w:tab w:val="left" w:pos="5395"/>
        </w:tabs>
        <w:spacing w:after="0" w:line="276" w:lineRule="auto"/>
        <w:rPr>
          <w:u w:val="single"/>
        </w:rPr>
      </w:pPr>
      <w:r w:rsidRPr="00D3379C">
        <w:rPr>
          <w:rFonts w:hint="cs"/>
          <w:rtl/>
        </w:rPr>
        <w:t xml:space="preserve"> </w:t>
      </w:r>
      <w:r w:rsidRPr="00D3379C">
        <w:rPr>
          <w:rFonts w:hint="cs"/>
          <w:u w:val="single"/>
          <w:rtl/>
        </w:rPr>
        <w:t>משטר מיסוי הוני (מופיע בחלק ה' לפקודה ובחוק מיסוי מקרקעין)</w:t>
      </w:r>
    </w:p>
    <w:p w14:paraId="22BF2FC6" w14:textId="235162B4" w:rsidR="00CD274E" w:rsidRPr="00D3379C" w:rsidRDefault="00CD274E" w:rsidP="00D3379C">
      <w:pPr>
        <w:tabs>
          <w:tab w:val="left" w:pos="5395"/>
        </w:tabs>
        <w:spacing w:after="0" w:line="276" w:lineRule="auto"/>
        <w:rPr>
          <w:rtl/>
        </w:rPr>
      </w:pPr>
      <w:r w:rsidRPr="00D3379C">
        <w:rPr>
          <w:rFonts w:hint="cs"/>
          <w:rtl/>
        </w:rPr>
        <w:t xml:space="preserve"> ההכנסה המסווגת תחת משטר מיסוי הוני מוכנה "רווח הון" או "שבח". המשטר חל על "תוספות לעושר" המייצגות תמורה להון.</w:t>
      </w:r>
      <w:r w:rsidR="005B10B6" w:rsidRPr="00D3379C">
        <w:rPr>
          <w:rFonts w:hint="cs"/>
          <w:rtl/>
        </w:rPr>
        <w:t xml:space="preserve"> תמורה להון- התמורה הצומחת בעקבות העברה של הון לאחר.</w:t>
      </w:r>
    </w:p>
    <w:p w14:paraId="04445EFF" w14:textId="4DFD1AAD" w:rsidR="005B10B6" w:rsidRPr="00D3379C" w:rsidRDefault="005B10B6" w:rsidP="00D3379C">
      <w:pPr>
        <w:tabs>
          <w:tab w:val="left" w:pos="5395"/>
        </w:tabs>
        <w:spacing w:after="0" w:line="276" w:lineRule="auto"/>
        <w:rPr>
          <w:rtl/>
        </w:rPr>
      </w:pPr>
    </w:p>
    <w:p w14:paraId="01F547FA" w14:textId="5866B1D8" w:rsidR="005B10B6" w:rsidRPr="00D3379C" w:rsidRDefault="005B10B6" w:rsidP="00D3379C">
      <w:pPr>
        <w:tabs>
          <w:tab w:val="left" w:pos="5395"/>
        </w:tabs>
        <w:spacing w:after="0" w:line="276" w:lineRule="auto"/>
        <w:rPr>
          <w:b/>
          <w:bCs/>
          <w:rtl/>
        </w:rPr>
      </w:pPr>
      <w:r w:rsidRPr="00D3379C">
        <w:rPr>
          <w:rFonts w:hint="cs"/>
          <w:b/>
          <w:bCs/>
          <w:rtl/>
        </w:rPr>
        <w:t>משל העץ והפירות:</w:t>
      </w:r>
    </w:p>
    <w:p w14:paraId="52734047" w14:textId="64C6E714" w:rsidR="005B10B6" w:rsidRPr="00D3379C" w:rsidRDefault="005B10B6" w:rsidP="00D3379C">
      <w:pPr>
        <w:tabs>
          <w:tab w:val="left" w:pos="5395"/>
        </w:tabs>
        <w:spacing w:after="0" w:line="276" w:lineRule="auto"/>
        <w:rPr>
          <w:rtl/>
        </w:rPr>
      </w:pPr>
      <w:r w:rsidRPr="00D3379C">
        <w:rPr>
          <w:rFonts w:hint="cs"/>
          <w:rtl/>
        </w:rPr>
        <w:t>הפירות הצומחים על העץ מהווים הכנסה פירותית, לעומת זאת הכנסה שנובעת מהעץ עצמו יוצרת הכנסה הונית.</w:t>
      </w:r>
    </w:p>
    <w:p w14:paraId="3279CB34" w14:textId="70AEBD34" w:rsidR="005B10B6" w:rsidRPr="00D3379C" w:rsidRDefault="005B10B6" w:rsidP="00D3379C">
      <w:pPr>
        <w:tabs>
          <w:tab w:val="left" w:pos="5395"/>
        </w:tabs>
        <w:spacing w:after="0" w:line="276" w:lineRule="auto"/>
        <w:rPr>
          <w:rtl/>
        </w:rPr>
      </w:pPr>
      <w:r w:rsidRPr="00D3379C">
        <w:rPr>
          <w:rFonts w:hint="cs"/>
          <w:u w:val="single"/>
          <w:rtl/>
        </w:rPr>
        <w:t>ההון דנן יכול להיות מסוגים שונים</w:t>
      </w:r>
      <w:r w:rsidRPr="00D3379C">
        <w:rPr>
          <w:rFonts w:hint="cs"/>
          <w:rtl/>
        </w:rPr>
        <w:t>-  הון פיסי (קרקע), הון מופשט, הון אנושי, הון פיננסי.</w:t>
      </w:r>
    </w:p>
    <w:p w14:paraId="66A98219" w14:textId="77777777" w:rsidR="005B10B6" w:rsidRPr="00D3379C" w:rsidRDefault="005B10B6" w:rsidP="00D3379C">
      <w:pPr>
        <w:pStyle w:val="a3"/>
        <w:numPr>
          <w:ilvl w:val="0"/>
          <w:numId w:val="43"/>
        </w:numPr>
        <w:tabs>
          <w:tab w:val="left" w:pos="5395"/>
        </w:tabs>
        <w:spacing w:after="0" w:line="276" w:lineRule="auto"/>
      </w:pPr>
      <w:r w:rsidRPr="00D3379C">
        <w:rPr>
          <w:rFonts w:hint="cs"/>
          <w:rtl/>
        </w:rPr>
        <w:t>דמי שכירות- תשואה על הון פיזי מסוג מקרקעין. השכירות מהווה את הפירות של הדירה.</w:t>
      </w:r>
    </w:p>
    <w:p w14:paraId="012C24EE" w14:textId="1E0C97E4" w:rsidR="005B10B6" w:rsidRPr="00D3379C" w:rsidRDefault="005B10B6" w:rsidP="00D3379C">
      <w:pPr>
        <w:pStyle w:val="a3"/>
        <w:numPr>
          <w:ilvl w:val="0"/>
          <w:numId w:val="43"/>
        </w:numPr>
        <w:tabs>
          <w:tab w:val="left" w:pos="5395"/>
        </w:tabs>
        <w:spacing w:after="0" w:line="276" w:lineRule="auto"/>
      </w:pPr>
      <w:r w:rsidRPr="00D3379C">
        <w:rPr>
          <w:rFonts w:hint="cs"/>
          <w:rtl/>
        </w:rPr>
        <w:t>מכירת דירה- תמורה להון על הון פיזי מסוג מקרקעין. המכירה מהווה את העץ.</w:t>
      </w:r>
    </w:p>
    <w:p w14:paraId="642BB841" w14:textId="35D58B4B" w:rsidR="005B10B6" w:rsidRPr="00D3379C" w:rsidRDefault="005B10B6" w:rsidP="00D3379C">
      <w:pPr>
        <w:pStyle w:val="a3"/>
        <w:numPr>
          <w:ilvl w:val="0"/>
          <w:numId w:val="43"/>
        </w:numPr>
        <w:tabs>
          <w:tab w:val="left" w:pos="5395"/>
        </w:tabs>
        <w:spacing w:after="0" w:line="276" w:lineRule="auto"/>
      </w:pPr>
      <w:r w:rsidRPr="00D3379C">
        <w:rPr>
          <w:rFonts w:hint="cs"/>
          <w:rtl/>
        </w:rPr>
        <w:t>ריבית- תשואה להון על הון פיננסי.</w:t>
      </w:r>
    </w:p>
    <w:p w14:paraId="36DF3CA2" w14:textId="1EEDA62C" w:rsidR="005B10B6" w:rsidRPr="00D3379C" w:rsidRDefault="005B10B6" w:rsidP="00D3379C">
      <w:pPr>
        <w:pStyle w:val="a3"/>
        <w:numPr>
          <w:ilvl w:val="0"/>
          <w:numId w:val="43"/>
        </w:numPr>
        <w:tabs>
          <w:tab w:val="left" w:pos="5395"/>
        </w:tabs>
        <w:spacing w:after="0" w:line="276" w:lineRule="auto"/>
      </w:pPr>
      <w:r w:rsidRPr="00D3379C">
        <w:rPr>
          <w:rFonts w:hint="cs"/>
          <w:rtl/>
        </w:rPr>
        <w:t>דיבידנדי</w:t>
      </w:r>
      <w:r w:rsidRPr="00D3379C">
        <w:rPr>
          <w:rFonts w:hint="eastAsia"/>
          <w:rtl/>
        </w:rPr>
        <w:t>ם</w:t>
      </w:r>
      <w:r w:rsidRPr="00D3379C">
        <w:rPr>
          <w:rFonts w:hint="cs"/>
          <w:rtl/>
        </w:rPr>
        <w:t>- דיבידנדים שחברה מחלקת לבעלי מניותיה מהוהה תשואה על הון פיננסי.</w:t>
      </w:r>
    </w:p>
    <w:p w14:paraId="393FA332" w14:textId="56318BB2" w:rsidR="005B10B6" w:rsidRPr="00D3379C" w:rsidRDefault="005B10B6" w:rsidP="00D3379C">
      <w:pPr>
        <w:pStyle w:val="a3"/>
        <w:numPr>
          <w:ilvl w:val="0"/>
          <w:numId w:val="43"/>
        </w:numPr>
        <w:tabs>
          <w:tab w:val="left" w:pos="5395"/>
        </w:tabs>
        <w:spacing w:after="0" w:line="276" w:lineRule="auto"/>
      </w:pPr>
      <w:r w:rsidRPr="00D3379C">
        <w:rPr>
          <w:rFonts w:hint="cs"/>
          <w:rtl/>
        </w:rPr>
        <w:t>מכירת מניות- יוצרת הכנסה שהיא תמורה להון פיננסי.</w:t>
      </w:r>
    </w:p>
    <w:p w14:paraId="45C92220" w14:textId="3AD5206A" w:rsidR="005B10B6" w:rsidRPr="00D3379C" w:rsidRDefault="005B10B6" w:rsidP="00D3379C">
      <w:pPr>
        <w:pStyle w:val="a3"/>
        <w:numPr>
          <w:ilvl w:val="0"/>
          <w:numId w:val="43"/>
        </w:numPr>
        <w:tabs>
          <w:tab w:val="left" w:pos="5395"/>
        </w:tabs>
        <w:spacing w:after="0" w:line="276" w:lineRule="auto"/>
      </w:pPr>
      <w:r w:rsidRPr="00D3379C">
        <w:rPr>
          <w:rFonts w:hint="cs"/>
          <w:rtl/>
        </w:rPr>
        <w:t>תמלוגים- תמלוגים בגין פטנט מהווה הכנסה פירותית.</w:t>
      </w:r>
    </w:p>
    <w:p w14:paraId="1D495229" w14:textId="23FC7B49" w:rsidR="005B10B6" w:rsidRPr="00D3379C" w:rsidRDefault="005B10B6" w:rsidP="00D3379C">
      <w:pPr>
        <w:pStyle w:val="a3"/>
        <w:numPr>
          <w:ilvl w:val="0"/>
          <w:numId w:val="43"/>
        </w:numPr>
        <w:tabs>
          <w:tab w:val="left" w:pos="5395"/>
        </w:tabs>
        <w:spacing w:after="0" w:line="276" w:lineRule="auto"/>
      </w:pPr>
      <w:r w:rsidRPr="00D3379C">
        <w:rPr>
          <w:rFonts w:hint="cs"/>
          <w:rtl/>
        </w:rPr>
        <w:t>מכירת פטנט- יוצרת הכנסה שהיא תמורה להון.</w:t>
      </w:r>
    </w:p>
    <w:p w14:paraId="2812620F" w14:textId="0F7E82F1" w:rsidR="005B10B6" w:rsidRPr="00D3379C" w:rsidRDefault="005B10B6" w:rsidP="00D3379C">
      <w:pPr>
        <w:pStyle w:val="a3"/>
        <w:numPr>
          <w:ilvl w:val="0"/>
          <w:numId w:val="43"/>
        </w:numPr>
        <w:tabs>
          <w:tab w:val="left" w:pos="5395"/>
        </w:tabs>
        <w:spacing w:after="0" w:line="276" w:lineRule="auto"/>
      </w:pPr>
      <w:r w:rsidRPr="00D3379C">
        <w:rPr>
          <w:rFonts w:hint="cs"/>
          <w:rtl/>
        </w:rPr>
        <w:t xml:space="preserve">משכורת- </w:t>
      </w:r>
      <w:r w:rsidR="004F3248" w:rsidRPr="00D3379C">
        <w:rPr>
          <w:rFonts w:hint="cs"/>
          <w:rtl/>
        </w:rPr>
        <w:t>תשלום עבור הזמן והמאמץ של העובד- תשואה צומחת על הון אנושי .</w:t>
      </w:r>
    </w:p>
    <w:p w14:paraId="03721BF7" w14:textId="6A9A4674" w:rsidR="004F3248" w:rsidRPr="00D3379C" w:rsidRDefault="004F3248" w:rsidP="00D3379C">
      <w:pPr>
        <w:pStyle w:val="a3"/>
        <w:numPr>
          <w:ilvl w:val="0"/>
          <w:numId w:val="43"/>
        </w:numPr>
        <w:tabs>
          <w:tab w:val="left" w:pos="5395"/>
        </w:tabs>
        <w:spacing w:after="0" w:line="276" w:lineRule="auto"/>
      </w:pPr>
      <w:r w:rsidRPr="00D3379C">
        <w:rPr>
          <w:rFonts w:hint="cs"/>
          <w:rtl/>
        </w:rPr>
        <w:t>מכירת הון אנושי- הכנסה המהווה תמורה להון. **מכירת הון אנושי (עבדות) אינו חוקי, אולם יכול להיות שניתן למכור תכונות של הון אנושי הנחזות להיות תמורה להון, כגון- מכירת כרטיס שחקן- מכירת שחקנים בין קבוצות בתחום הספורט (פס"ד מיסים).</w:t>
      </w:r>
    </w:p>
    <w:p w14:paraId="13928FC0" w14:textId="77777777" w:rsidR="004F3248" w:rsidRPr="00D3379C" w:rsidRDefault="004F3248" w:rsidP="00D3379C">
      <w:pPr>
        <w:tabs>
          <w:tab w:val="left" w:pos="5395"/>
        </w:tabs>
        <w:spacing w:after="0" w:line="276" w:lineRule="auto"/>
        <w:rPr>
          <w:b/>
          <w:bCs/>
          <w:rtl/>
        </w:rPr>
      </w:pPr>
    </w:p>
    <w:p w14:paraId="363F0CCC" w14:textId="239B3024" w:rsidR="004F3248" w:rsidRPr="00D3379C" w:rsidRDefault="004F3248" w:rsidP="00D3379C">
      <w:pPr>
        <w:tabs>
          <w:tab w:val="left" w:pos="5395"/>
        </w:tabs>
        <w:spacing w:after="0" w:line="276" w:lineRule="auto"/>
        <w:rPr>
          <w:b/>
          <w:bCs/>
          <w:rtl/>
        </w:rPr>
      </w:pPr>
      <w:r w:rsidRPr="00D3379C">
        <w:rPr>
          <w:rFonts w:hint="cs"/>
          <w:b/>
          <w:bCs/>
          <w:rtl/>
        </w:rPr>
        <w:t>אבחנה בין משטרי מיסוי הכנסה</w:t>
      </w:r>
    </w:p>
    <w:p w14:paraId="416A9A98" w14:textId="31B98246" w:rsidR="003C3E79" w:rsidRPr="00D3379C" w:rsidRDefault="004F3248" w:rsidP="00D3379C">
      <w:pPr>
        <w:tabs>
          <w:tab w:val="left" w:pos="5395"/>
        </w:tabs>
        <w:spacing w:after="0" w:line="276" w:lineRule="auto"/>
        <w:rPr>
          <w:rtl/>
        </w:rPr>
      </w:pPr>
      <w:r w:rsidRPr="00D3379C">
        <w:rPr>
          <w:rFonts w:hint="cs"/>
          <w:rtl/>
        </w:rPr>
        <w:t xml:space="preserve">מרבית ההכנסות ברורות להבחנה אם הן נחשבות להכנסה פירותית או הונית, אולם יש מקרים שנתלבט </w:t>
      </w:r>
      <w:proofErr w:type="spellStart"/>
      <w:r w:rsidRPr="00D3379C">
        <w:rPr>
          <w:rFonts w:hint="cs"/>
          <w:rtl/>
        </w:rPr>
        <w:t>וצטרך</w:t>
      </w:r>
      <w:proofErr w:type="spellEnd"/>
      <w:r w:rsidRPr="00D3379C">
        <w:rPr>
          <w:rFonts w:hint="cs"/>
          <w:rtl/>
        </w:rPr>
        <w:t xml:space="preserve"> להכריע אם מדובר בהכנסה פירותית או הונית.</w:t>
      </w:r>
    </w:p>
    <w:p w14:paraId="7704E539" w14:textId="42CD054A" w:rsidR="004F3248" w:rsidRPr="00D3379C" w:rsidRDefault="004F3248" w:rsidP="00D3379C">
      <w:pPr>
        <w:tabs>
          <w:tab w:val="left" w:pos="5395"/>
        </w:tabs>
        <w:spacing w:after="0" w:line="276" w:lineRule="auto"/>
        <w:rPr>
          <w:rtl/>
        </w:rPr>
      </w:pPr>
      <w:r w:rsidRPr="00D3379C">
        <w:rPr>
          <w:rFonts w:hint="cs"/>
          <w:highlight w:val="lightGray"/>
          <w:rtl/>
        </w:rPr>
        <w:t>דוגמא-</w:t>
      </w:r>
      <w:r w:rsidRPr="00D3379C">
        <w:rPr>
          <w:rFonts w:hint="cs"/>
          <w:rtl/>
        </w:rPr>
        <w:t xml:space="preserve"> מכירת מכונית. אם יחיד מוכר את המכונית ברור שההכנסה נחשבת לתמורה להון ולכן יוצרת </w:t>
      </w:r>
      <w:r w:rsidRPr="00D3379C">
        <w:rPr>
          <w:rFonts w:hint="cs"/>
          <w:u w:val="single"/>
          <w:rtl/>
        </w:rPr>
        <w:t>אירוע מס הוני</w:t>
      </w:r>
      <w:r w:rsidRPr="00D3379C">
        <w:rPr>
          <w:rFonts w:hint="cs"/>
          <w:rtl/>
        </w:rPr>
        <w:t xml:space="preserve"> (המכונית מניבה פירות- אם בעל הרכב היה משכיר אותה הוא היה מניב תשואה).</w:t>
      </w:r>
    </w:p>
    <w:p w14:paraId="4E50B7C1" w14:textId="25A64792" w:rsidR="004F3248" w:rsidRPr="00D3379C" w:rsidRDefault="004F3248" w:rsidP="00D3379C">
      <w:pPr>
        <w:tabs>
          <w:tab w:val="left" w:pos="5395"/>
        </w:tabs>
        <w:spacing w:after="0" w:line="276" w:lineRule="auto"/>
        <w:rPr>
          <w:rtl/>
        </w:rPr>
      </w:pPr>
      <w:r w:rsidRPr="00D3379C">
        <w:rPr>
          <w:rFonts w:hint="cs"/>
          <w:rtl/>
        </w:rPr>
        <w:t>אולם אם בעל מגרש מכוניות מוכר מכונית ההכנסה של מכירת המכונית מהווה תשואה מהעסק שלו- מכירת מכוניות. יתר על כן המכוניות מהוות מלאי (=</w:t>
      </w:r>
      <w:r w:rsidR="00F823AA" w:rsidRPr="00D3379C">
        <w:rPr>
          <w:rFonts w:hint="cs"/>
          <w:rtl/>
        </w:rPr>
        <w:t>הנכסים הנמכרים במסגרת עסקית שותפת)</w:t>
      </w:r>
      <w:r w:rsidRPr="00D3379C">
        <w:rPr>
          <w:rFonts w:hint="cs"/>
          <w:rtl/>
        </w:rPr>
        <w:t xml:space="preserve"> אצלו , מכירת המלאי היא כמכירת הפירות הצומחים על עץ העסק.</w:t>
      </w:r>
      <w:r w:rsidR="00F823AA" w:rsidRPr="00D3379C">
        <w:rPr>
          <w:rFonts w:hint="cs"/>
          <w:rtl/>
        </w:rPr>
        <w:t xml:space="preserve"> ולכן מכירת המכונית יוצרת </w:t>
      </w:r>
      <w:r w:rsidR="00F823AA" w:rsidRPr="00D3379C">
        <w:rPr>
          <w:rFonts w:hint="cs"/>
          <w:u w:val="single"/>
          <w:rtl/>
        </w:rPr>
        <w:t>אירוע מס פירותי</w:t>
      </w:r>
      <w:r w:rsidR="00F823AA" w:rsidRPr="00D3379C">
        <w:rPr>
          <w:rFonts w:hint="cs"/>
          <w:rtl/>
        </w:rPr>
        <w:t>.</w:t>
      </w:r>
    </w:p>
    <w:p w14:paraId="77147218" w14:textId="2BA04224" w:rsidR="00F823AA" w:rsidRPr="00D3379C" w:rsidRDefault="00F823AA" w:rsidP="00D3379C">
      <w:pPr>
        <w:tabs>
          <w:tab w:val="left" w:pos="5395"/>
        </w:tabs>
        <w:spacing w:after="0" w:line="276" w:lineRule="auto"/>
        <w:rPr>
          <w:rtl/>
        </w:rPr>
      </w:pPr>
      <w:r w:rsidRPr="00D3379C">
        <w:rPr>
          <w:rFonts w:hint="cs"/>
          <w:rtl/>
        </w:rPr>
        <w:t>אירוע המס ברור כאשר מדובר בבעל מגרש מכוניות או אדם פרטי, אך מה קורה במצב שאדם רוכש 4 מכוניות ומוכר אותם? אם הוא קונה אותם אחד אחרי השני ובלי קשר נראה שמדובר באירוע מס הוני לעומת זאת אם הוא רוכש אותם בבת אחת כדי למכור אותם במחיר יקר יותר, נראה שמדובר באירוע מס פירותי. אלו סיטואציות שצריך להבין היכן עובר בדיוק קו הגבול  בין משטר הוני למשטר פירותי</w:t>
      </w:r>
    </w:p>
    <w:p w14:paraId="054EFA9E" w14:textId="41F13FD6" w:rsidR="00F823AA" w:rsidRPr="00D3379C" w:rsidRDefault="00F823AA" w:rsidP="00D3379C">
      <w:pPr>
        <w:tabs>
          <w:tab w:val="left" w:pos="5395"/>
        </w:tabs>
        <w:spacing w:after="0" w:line="276" w:lineRule="auto"/>
        <w:rPr>
          <w:rtl/>
        </w:rPr>
      </w:pPr>
    </w:p>
    <w:p w14:paraId="5F2AD6AC" w14:textId="185EB262" w:rsidR="00F823AA" w:rsidRPr="00D3379C" w:rsidRDefault="00F823AA" w:rsidP="00D3379C">
      <w:pPr>
        <w:tabs>
          <w:tab w:val="left" w:pos="5395"/>
        </w:tabs>
        <w:spacing w:after="0" w:line="276" w:lineRule="auto"/>
        <w:rPr>
          <w:b/>
          <w:bCs/>
          <w:color w:val="FF0000"/>
          <w:rtl/>
        </w:rPr>
      </w:pPr>
      <w:r w:rsidRPr="00D3379C">
        <w:rPr>
          <w:rFonts w:hint="cs"/>
          <w:b/>
          <w:bCs/>
          <w:color w:val="FF0000"/>
          <w:rtl/>
        </w:rPr>
        <w:t>יש לשים לב- תנאי הכרחי לאירוע מס הוני הינה מכירת נכס (כל "תוספת עושר" אחרת תחשב להכנסה פירותית); ולכן שאלת הבחירה בין 2 משטרי המיסוי יהיה רק כאשר נמכר נכס.</w:t>
      </w:r>
    </w:p>
    <w:p w14:paraId="456C5047" w14:textId="77777777" w:rsidR="00CD274E" w:rsidRPr="00D3379C" w:rsidRDefault="00CD274E" w:rsidP="00D3379C">
      <w:pPr>
        <w:tabs>
          <w:tab w:val="left" w:pos="5395"/>
        </w:tabs>
        <w:spacing w:after="0" w:line="276" w:lineRule="auto"/>
        <w:rPr>
          <w:rtl/>
        </w:rPr>
      </w:pPr>
    </w:p>
    <w:p w14:paraId="1E192D05" w14:textId="367B8C9D" w:rsidR="006C5867" w:rsidRPr="00D3379C" w:rsidRDefault="004E5C5E" w:rsidP="00D3379C">
      <w:pPr>
        <w:tabs>
          <w:tab w:val="left" w:pos="5395"/>
        </w:tabs>
        <w:spacing w:line="276" w:lineRule="auto"/>
        <w:jc w:val="center"/>
        <w:rPr>
          <w:noProof/>
          <w:rtl/>
          <w:lang w:val="he-IL"/>
        </w:rPr>
      </w:pPr>
      <w:r w:rsidRPr="00D3379C">
        <w:rPr>
          <w:rFonts w:hint="cs"/>
          <w:b/>
          <w:bCs/>
          <w:noProof/>
          <w:rtl/>
          <w:lang w:val="he-IL"/>
        </w:rPr>
        <w:t>נפקות ה</w:t>
      </w:r>
      <w:r w:rsidR="00F823AA" w:rsidRPr="00D3379C">
        <w:rPr>
          <w:rFonts w:hint="cs"/>
          <w:b/>
          <w:bCs/>
          <w:noProof/>
          <w:rtl/>
          <w:lang w:val="he-IL"/>
        </w:rPr>
        <w:t>א</w:t>
      </w:r>
      <w:r w:rsidRPr="00D3379C">
        <w:rPr>
          <w:rFonts w:hint="cs"/>
          <w:b/>
          <w:bCs/>
          <w:noProof/>
          <w:rtl/>
          <w:lang w:val="he-IL"/>
        </w:rPr>
        <w:t>בחנה בין המשטרים:</w:t>
      </w:r>
      <w:r w:rsidR="00F914D1" w:rsidRPr="00D3379C">
        <w:rPr>
          <w:rFonts w:hint="cs"/>
          <w:noProof/>
          <w:rtl/>
          <w:lang w:val="he-IL"/>
        </w:rPr>
        <w:t xml:space="preserve"> </w:t>
      </w:r>
      <w:r w:rsidR="00032B8F" w:rsidRPr="00D3379C">
        <w:rPr>
          <w:rFonts w:hint="cs"/>
          <w:b/>
          <w:bCs/>
          <w:noProof/>
          <w:color w:val="9CC2E5" w:themeColor="accent5" w:themeTint="99"/>
          <w:rtl/>
          <w:lang w:val="he-IL"/>
        </w:rPr>
        <w:t>(</w:t>
      </w:r>
      <w:r w:rsidR="00F914D1" w:rsidRPr="00D3379C">
        <w:rPr>
          <w:rFonts w:hint="cs"/>
          <w:b/>
          <w:bCs/>
          <w:noProof/>
          <w:color w:val="9CC2E5" w:themeColor="accent5" w:themeTint="99"/>
          <w:rtl/>
          <w:lang w:val="he-IL"/>
        </w:rPr>
        <w:t>גרוסקופף בפס"ד שירצקי+</w:t>
      </w:r>
      <w:bookmarkStart w:id="16" w:name="_Hlk87303299"/>
      <w:r w:rsidR="00F914D1" w:rsidRPr="00D3379C">
        <w:rPr>
          <w:rFonts w:hint="cs"/>
          <w:b/>
          <w:bCs/>
          <w:noProof/>
          <w:color w:val="9CC2E5" w:themeColor="accent5" w:themeTint="99"/>
          <w:rtl/>
          <w:lang w:val="he-IL"/>
        </w:rPr>
        <w:t>סרטון</w:t>
      </w:r>
      <w:r w:rsidR="00032B8F" w:rsidRPr="00D3379C">
        <w:rPr>
          <w:rFonts w:hint="cs"/>
          <w:b/>
          <w:bCs/>
          <w:noProof/>
          <w:color w:val="9CC2E5" w:themeColor="accent5" w:themeTint="99"/>
          <w:rtl/>
          <w:lang w:val="he-IL"/>
        </w:rPr>
        <w:t>)</w:t>
      </w:r>
      <w:bookmarkEnd w:id="16"/>
    </w:p>
    <w:p w14:paraId="0A8A11AF" w14:textId="2DC02EE2" w:rsidR="00F823AA" w:rsidRPr="00D3379C" w:rsidRDefault="00032B8F" w:rsidP="00D3379C">
      <w:pPr>
        <w:tabs>
          <w:tab w:val="left" w:pos="5395"/>
        </w:tabs>
        <w:spacing w:line="276" w:lineRule="auto"/>
        <w:rPr>
          <w:noProof/>
          <w:rtl/>
          <w:lang w:val="he-IL"/>
        </w:rPr>
      </w:pPr>
      <w:r w:rsidRPr="00D3379C">
        <w:rPr>
          <w:rFonts w:hint="cs"/>
          <w:noProof/>
          <w:rtl/>
          <w:lang w:val="he-IL"/>
        </w:rPr>
        <w:lastRenderedPageBreak/>
        <w:t>מה היא משעמעות הסיווג למשטר מיסוי אחד או למשנהו? אמנם המשותף למשטרי המסיוי הוא הכנסה, אך כללי היישום של מיסוי הרווח שונים בין המשטרים דנן.</w:t>
      </w:r>
    </w:p>
    <w:p w14:paraId="40D35238" w14:textId="5219659C" w:rsidR="00032B8F" w:rsidRPr="00D3379C" w:rsidRDefault="00032B8F" w:rsidP="00D3379C">
      <w:pPr>
        <w:tabs>
          <w:tab w:val="left" w:pos="5395"/>
        </w:tabs>
        <w:spacing w:line="276" w:lineRule="auto"/>
        <w:rPr>
          <w:noProof/>
          <w:rtl/>
          <w:lang w:val="he-IL"/>
        </w:rPr>
      </w:pPr>
      <w:r w:rsidRPr="00D3379C">
        <w:rPr>
          <w:rFonts w:hint="cs"/>
          <w:noProof/>
          <w:rtl/>
          <w:lang w:val="he-IL"/>
        </w:rPr>
        <w:t>בעבר מס הכנסה היה קיים כמעט רק על הכנסות פירותיות, אולם כיום שני סוגי ההכנסות הללו חייבים במס, אך יש מספר הבדלים:</w:t>
      </w:r>
    </w:p>
    <w:tbl>
      <w:tblPr>
        <w:tblStyle w:val="a5"/>
        <w:tblpPr w:leftFromText="180" w:rightFromText="180" w:vertAnchor="text" w:horzAnchor="margin" w:tblpY="50"/>
        <w:bidiVisual/>
        <w:tblW w:w="0" w:type="auto"/>
        <w:tblLook w:val="04A0" w:firstRow="1" w:lastRow="0" w:firstColumn="1" w:lastColumn="0" w:noHBand="0" w:noVBand="1"/>
      </w:tblPr>
      <w:tblGrid>
        <w:gridCol w:w="1413"/>
        <w:gridCol w:w="3544"/>
        <w:gridCol w:w="4103"/>
      </w:tblGrid>
      <w:tr w:rsidR="00032B8F" w:rsidRPr="00D3379C" w14:paraId="1D97F111" w14:textId="77777777" w:rsidTr="00032B8F">
        <w:tc>
          <w:tcPr>
            <w:tcW w:w="1413" w:type="dxa"/>
          </w:tcPr>
          <w:p w14:paraId="0E0C5B42" w14:textId="77777777" w:rsidR="00032B8F" w:rsidRPr="00D3379C" w:rsidRDefault="00032B8F" w:rsidP="00D3379C">
            <w:pPr>
              <w:tabs>
                <w:tab w:val="left" w:pos="5395"/>
              </w:tabs>
              <w:spacing w:line="276" w:lineRule="auto"/>
              <w:rPr>
                <w:b/>
                <w:bCs/>
                <w:noProof/>
                <w:rtl/>
                <w:lang w:val="he-IL"/>
              </w:rPr>
            </w:pPr>
            <w:bookmarkStart w:id="17" w:name="_Hlk92274850"/>
            <w:r w:rsidRPr="00D3379C">
              <w:rPr>
                <w:rFonts w:hint="cs"/>
                <w:b/>
                <w:bCs/>
                <w:noProof/>
                <w:rtl/>
                <w:lang w:val="he-IL"/>
              </w:rPr>
              <w:t>נפקות:</w:t>
            </w:r>
          </w:p>
        </w:tc>
        <w:tc>
          <w:tcPr>
            <w:tcW w:w="3544" w:type="dxa"/>
          </w:tcPr>
          <w:p w14:paraId="0B15AB2D" w14:textId="77777777" w:rsidR="00032B8F" w:rsidRPr="00D3379C" w:rsidRDefault="00032B8F" w:rsidP="00D3379C">
            <w:pPr>
              <w:tabs>
                <w:tab w:val="left" w:pos="5395"/>
              </w:tabs>
              <w:spacing w:line="276" w:lineRule="auto"/>
              <w:rPr>
                <w:b/>
                <w:bCs/>
                <w:noProof/>
                <w:rtl/>
                <w:lang w:val="he-IL"/>
              </w:rPr>
            </w:pPr>
            <w:r w:rsidRPr="00D3379C">
              <w:rPr>
                <w:rFonts w:hint="cs"/>
                <w:b/>
                <w:bCs/>
                <w:noProof/>
                <w:rtl/>
                <w:lang w:val="he-IL"/>
              </w:rPr>
              <w:t>הכנסה פירותית</w:t>
            </w:r>
          </w:p>
        </w:tc>
        <w:tc>
          <w:tcPr>
            <w:tcW w:w="4103" w:type="dxa"/>
          </w:tcPr>
          <w:p w14:paraId="595499AA" w14:textId="77777777" w:rsidR="00032B8F" w:rsidRPr="00D3379C" w:rsidRDefault="00032B8F" w:rsidP="00D3379C">
            <w:pPr>
              <w:tabs>
                <w:tab w:val="left" w:pos="5395"/>
              </w:tabs>
              <w:spacing w:line="276" w:lineRule="auto"/>
              <w:rPr>
                <w:b/>
                <w:bCs/>
                <w:noProof/>
                <w:rtl/>
                <w:lang w:val="he-IL"/>
              </w:rPr>
            </w:pPr>
            <w:r w:rsidRPr="00D3379C">
              <w:rPr>
                <w:rFonts w:hint="cs"/>
                <w:b/>
                <w:bCs/>
                <w:noProof/>
                <w:rtl/>
                <w:lang w:val="he-IL"/>
              </w:rPr>
              <w:t>הכנסה הונית</w:t>
            </w:r>
          </w:p>
        </w:tc>
      </w:tr>
      <w:tr w:rsidR="00032B8F" w:rsidRPr="00D3379C" w14:paraId="0C8DD362" w14:textId="77777777" w:rsidTr="00032B8F">
        <w:tc>
          <w:tcPr>
            <w:tcW w:w="1413" w:type="dxa"/>
          </w:tcPr>
          <w:p w14:paraId="6907D8A3" w14:textId="77777777" w:rsidR="00032B8F" w:rsidRPr="00D3379C" w:rsidRDefault="00032B8F" w:rsidP="00D3379C">
            <w:pPr>
              <w:tabs>
                <w:tab w:val="left" w:pos="5395"/>
              </w:tabs>
              <w:spacing w:line="276" w:lineRule="auto"/>
              <w:rPr>
                <w:b/>
                <w:bCs/>
                <w:noProof/>
                <w:rtl/>
                <w:lang w:val="he-IL"/>
              </w:rPr>
            </w:pPr>
            <w:r w:rsidRPr="00D3379C">
              <w:rPr>
                <w:rFonts w:hint="cs"/>
                <w:b/>
                <w:bCs/>
                <w:noProof/>
                <w:rtl/>
                <w:lang w:val="he-IL"/>
              </w:rPr>
              <w:t>שיעור המס</w:t>
            </w:r>
          </w:p>
        </w:tc>
        <w:tc>
          <w:tcPr>
            <w:tcW w:w="3544" w:type="dxa"/>
          </w:tcPr>
          <w:p w14:paraId="6D0EDFA5" w14:textId="77777777" w:rsidR="00032B8F" w:rsidRPr="00D3379C" w:rsidRDefault="00032B8F" w:rsidP="00D3379C">
            <w:pPr>
              <w:tabs>
                <w:tab w:val="left" w:pos="5395"/>
              </w:tabs>
              <w:spacing w:line="276" w:lineRule="auto"/>
              <w:rPr>
                <w:noProof/>
                <w:rtl/>
                <w:lang w:val="he-IL"/>
              </w:rPr>
            </w:pPr>
            <w:r w:rsidRPr="00D3379C">
              <w:rPr>
                <w:rFonts w:hint="cs"/>
                <w:noProof/>
                <w:rtl/>
                <w:lang w:val="he-IL"/>
              </w:rPr>
              <w:t>עד 47% לפי מדרגות מס הכנסה</w:t>
            </w:r>
          </w:p>
        </w:tc>
        <w:tc>
          <w:tcPr>
            <w:tcW w:w="4103" w:type="dxa"/>
          </w:tcPr>
          <w:p w14:paraId="6EA6B580" w14:textId="79A7C44D" w:rsidR="00032B8F" w:rsidRPr="00D3379C" w:rsidRDefault="00032B8F" w:rsidP="00D3379C">
            <w:pPr>
              <w:tabs>
                <w:tab w:val="left" w:pos="5395"/>
              </w:tabs>
              <w:spacing w:line="276" w:lineRule="auto"/>
              <w:rPr>
                <w:noProof/>
                <w:rtl/>
                <w:lang w:val="he-IL"/>
              </w:rPr>
            </w:pPr>
            <w:r w:rsidRPr="00D3379C">
              <w:rPr>
                <w:rFonts w:hint="cs"/>
                <w:noProof/>
                <w:rtl/>
                <w:lang w:val="he-IL"/>
              </w:rPr>
              <w:t>שיעור מס יחסי של 25%</w:t>
            </w:r>
            <w:r w:rsidR="003C3E79" w:rsidRPr="00D3379C">
              <w:rPr>
                <w:rFonts w:hint="cs"/>
                <w:noProof/>
                <w:rtl/>
                <w:lang w:val="he-IL"/>
              </w:rPr>
              <w:t xml:space="preserve"> (נמוך מאוד)</w:t>
            </w:r>
          </w:p>
        </w:tc>
      </w:tr>
      <w:tr w:rsidR="00032B8F" w:rsidRPr="00D3379C" w14:paraId="65F4BB60" w14:textId="77777777" w:rsidTr="00032B8F">
        <w:tc>
          <w:tcPr>
            <w:tcW w:w="1413" w:type="dxa"/>
          </w:tcPr>
          <w:p w14:paraId="37F30F06" w14:textId="77777777" w:rsidR="00032B8F" w:rsidRPr="00D3379C" w:rsidRDefault="00032B8F" w:rsidP="00D3379C">
            <w:pPr>
              <w:tabs>
                <w:tab w:val="left" w:pos="5395"/>
              </w:tabs>
              <w:spacing w:line="276" w:lineRule="auto"/>
              <w:rPr>
                <w:b/>
                <w:bCs/>
                <w:noProof/>
                <w:rtl/>
                <w:lang w:val="he-IL"/>
              </w:rPr>
            </w:pPr>
            <w:r w:rsidRPr="00D3379C">
              <w:rPr>
                <w:rFonts w:hint="cs"/>
                <w:b/>
                <w:bCs/>
                <w:noProof/>
                <w:rtl/>
                <w:lang w:val="he-IL"/>
              </w:rPr>
              <w:t>עיתוי החיוב במס</w:t>
            </w:r>
          </w:p>
        </w:tc>
        <w:tc>
          <w:tcPr>
            <w:tcW w:w="3544" w:type="dxa"/>
          </w:tcPr>
          <w:p w14:paraId="02942A68" w14:textId="77777777" w:rsidR="00032B8F" w:rsidRPr="00D3379C" w:rsidRDefault="00032B8F" w:rsidP="00D3379C">
            <w:pPr>
              <w:tabs>
                <w:tab w:val="left" w:pos="5395"/>
              </w:tabs>
              <w:spacing w:line="276" w:lineRule="auto"/>
              <w:rPr>
                <w:noProof/>
                <w:rtl/>
                <w:lang w:val="he-IL"/>
              </w:rPr>
            </w:pPr>
            <w:r w:rsidRPr="00D3379C">
              <w:rPr>
                <w:rFonts w:hint="cs"/>
                <w:noProof/>
                <w:rtl/>
                <w:lang w:val="he-IL"/>
              </w:rPr>
              <w:t>נצברת באופן שנתי.</w:t>
            </w:r>
          </w:p>
        </w:tc>
        <w:tc>
          <w:tcPr>
            <w:tcW w:w="4103" w:type="dxa"/>
          </w:tcPr>
          <w:p w14:paraId="092B875D" w14:textId="2AF5DD75" w:rsidR="00032B8F" w:rsidRPr="00D3379C" w:rsidRDefault="00032B8F" w:rsidP="00D3379C">
            <w:pPr>
              <w:tabs>
                <w:tab w:val="left" w:pos="5395"/>
              </w:tabs>
              <w:spacing w:line="276" w:lineRule="auto"/>
              <w:rPr>
                <w:noProof/>
                <w:rtl/>
                <w:lang w:val="he-IL"/>
              </w:rPr>
            </w:pPr>
            <w:r w:rsidRPr="00D3379C">
              <w:rPr>
                <w:rFonts w:hint="cs"/>
                <w:noProof/>
                <w:rtl/>
                <w:lang w:val="he-IL"/>
              </w:rPr>
              <w:t>תלוי במכירה, נצברת לתקופות ארוכות יותר</w:t>
            </w:r>
            <w:r w:rsidR="00FB5646" w:rsidRPr="00D3379C">
              <w:rPr>
                <w:rFonts w:hint="cs"/>
                <w:noProof/>
                <w:rtl/>
                <w:lang w:val="he-IL"/>
              </w:rPr>
              <w:t xml:space="preserve"> משנה ומחויבת רק לאחר תקופות ארוכות</w:t>
            </w:r>
            <w:r w:rsidRPr="00D3379C">
              <w:rPr>
                <w:rFonts w:hint="cs"/>
                <w:noProof/>
                <w:rtl/>
                <w:lang w:val="he-IL"/>
              </w:rPr>
              <w:t>.</w:t>
            </w:r>
          </w:p>
        </w:tc>
      </w:tr>
      <w:tr w:rsidR="00032B8F" w:rsidRPr="00D3379C" w14:paraId="03C9DE5C" w14:textId="77777777" w:rsidTr="00032B8F">
        <w:tc>
          <w:tcPr>
            <w:tcW w:w="1413" w:type="dxa"/>
          </w:tcPr>
          <w:p w14:paraId="78C5325F" w14:textId="77777777" w:rsidR="00032B8F" w:rsidRPr="00D3379C" w:rsidRDefault="00032B8F" w:rsidP="00D3379C">
            <w:pPr>
              <w:tabs>
                <w:tab w:val="left" w:pos="5395"/>
              </w:tabs>
              <w:spacing w:line="276" w:lineRule="auto"/>
              <w:rPr>
                <w:b/>
                <w:bCs/>
                <w:noProof/>
                <w:rtl/>
                <w:lang w:val="he-IL"/>
              </w:rPr>
            </w:pPr>
            <w:r w:rsidRPr="00D3379C">
              <w:rPr>
                <w:rFonts w:hint="cs"/>
                <w:b/>
                <w:bCs/>
                <w:noProof/>
                <w:rtl/>
                <w:lang w:val="he-IL"/>
              </w:rPr>
              <w:t>מיסוי נומינלי/ ריאלי*</w:t>
            </w:r>
          </w:p>
        </w:tc>
        <w:tc>
          <w:tcPr>
            <w:tcW w:w="3544" w:type="dxa"/>
          </w:tcPr>
          <w:p w14:paraId="402A55A1" w14:textId="19EF2175" w:rsidR="00032B8F" w:rsidRPr="00D3379C" w:rsidRDefault="00FB5646" w:rsidP="00D3379C">
            <w:pPr>
              <w:tabs>
                <w:tab w:val="left" w:pos="5395"/>
              </w:tabs>
              <w:spacing w:line="276" w:lineRule="auto"/>
              <w:rPr>
                <w:noProof/>
                <w:rtl/>
                <w:lang w:val="he-IL"/>
              </w:rPr>
            </w:pPr>
            <w:r w:rsidRPr="00D3379C">
              <w:rPr>
                <w:rFonts w:hint="cs"/>
                <w:noProof/>
                <w:rtl/>
                <w:lang w:val="he-IL"/>
              </w:rPr>
              <w:t xml:space="preserve">מיסוי </w:t>
            </w:r>
            <w:r w:rsidR="00032B8F" w:rsidRPr="00D3379C">
              <w:rPr>
                <w:rFonts w:hint="cs"/>
                <w:noProof/>
                <w:rtl/>
                <w:lang w:val="he-IL"/>
              </w:rPr>
              <w:t>נומינלי (כולל רווח מאינפלציה)</w:t>
            </w:r>
          </w:p>
        </w:tc>
        <w:tc>
          <w:tcPr>
            <w:tcW w:w="4103" w:type="dxa"/>
          </w:tcPr>
          <w:p w14:paraId="3323E9B7" w14:textId="77777777" w:rsidR="00032B8F" w:rsidRPr="00D3379C" w:rsidRDefault="00032B8F" w:rsidP="00D3379C">
            <w:pPr>
              <w:tabs>
                <w:tab w:val="left" w:pos="5395"/>
              </w:tabs>
              <w:spacing w:line="276" w:lineRule="auto"/>
              <w:rPr>
                <w:noProof/>
                <w:rtl/>
                <w:lang w:val="he-IL"/>
              </w:rPr>
            </w:pPr>
            <w:r w:rsidRPr="00D3379C">
              <w:rPr>
                <w:rFonts w:hint="cs"/>
                <w:noProof/>
                <w:rtl/>
                <w:lang w:val="he-IL"/>
              </w:rPr>
              <w:t>ריאלי, מע' ממודדת, לא כולל רווח מאינפלציה. בסיס ריאלי מייצג יותר נאמנה את התוספת לעושר.</w:t>
            </w:r>
          </w:p>
        </w:tc>
      </w:tr>
      <w:tr w:rsidR="00032B8F" w:rsidRPr="00D3379C" w14:paraId="3AFAB120" w14:textId="77777777" w:rsidTr="00032B8F">
        <w:tc>
          <w:tcPr>
            <w:tcW w:w="1413" w:type="dxa"/>
          </w:tcPr>
          <w:p w14:paraId="726430D5" w14:textId="77777777" w:rsidR="00032B8F" w:rsidRPr="00D3379C" w:rsidRDefault="00032B8F" w:rsidP="00D3379C">
            <w:pPr>
              <w:tabs>
                <w:tab w:val="left" w:pos="5395"/>
              </w:tabs>
              <w:spacing w:line="276" w:lineRule="auto"/>
              <w:rPr>
                <w:b/>
                <w:bCs/>
                <w:noProof/>
                <w:rtl/>
                <w:lang w:val="he-IL"/>
              </w:rPr>
            </w:pPr>
          </w:p>
        </w:tc>
        <w:tc>
          <w:tcPr>
            <w:tcW w:w="7647" w:type="dxa"/>
            <w:gridSpan w:val="2"/>
          </w:tcPr>
          <w:p w14:paraId="08B24B2D" w14:textId="221D1A7E" w:rsidR="00032B8F" w:rsidRPr="00D3379C" w:rsidRDefault="00032B8F" w:rsidP="00D3379C">
            <w:pPr>
              <w:tabs>
                <w:tab w:val="left" w:pos="5395"/>
              </w:tabs>
              <w:spacing w:line="276" w:lineRule="auto"/>
              <w:rPr>
                <w:noProof/>
                <w:rtl/>
                <w:lang w:val="he-IL"/>
              </w:rPr>
            </w:pPr>
            <w:r w:rsidRPr="00D3379C">
              <w:rPr>
                <w:rFonts w:hint="cs"/>
                <w:noProof/>
                <w:rtl/>
                <w:lang w:val="he-IL"/>
              </w:rPr>
              <w:t xml:space="preserve">כמו כן, </w:t>
            </w:r>
            <w:r w:rsidR="008A273A" w:rsidRPr="00D3379C">
              <w:rPr>
                <w:rFonts w:hint="cs"/>
                <w:noProof/>
                <w:rtl/>
                <w:lang w:val="he-IL"/>
              </w:rPr>
              <w:t xml:space="preserve">קיימים הבדלים נוספים כגון- </w:t>
            </w:r>
            <w:r w:rsidRPr="00D3379C">
              <w:rPr>
                <w:rFonts w:hint="cs"/>
                <w:noProof/>
                <w:rtl/>
                <w:lang w:val="he-IL"/>
              </w:rPr>
              <w:t xml:space="preserve">כללי קיזוז הפסדים שונים, </w:t>
            </w:r>
            <w:r w:rsidR="008A273A" w:rsidRPr="00D3379C">
              <w:rPr>
                <w:rFonts w:hint="cs"/>
                <w:noProof/>
                <w:rtl/>
                <w:lang w:val="he-IL"/>
              </w:rPr>
              <w:t xml:space="preserve">כללי </w:t>
            </w:r>
            <w:r w:rsidRPr="00D3379C">
              <w:rPr>
                <w:rFonts w:hint="cs"/>
                <w:noProof/>
                <w:rtl/>
                <w:lang w:val="he-IL"/>
              </w:rPr>
              <w:t>ניכויי הוצאות</w:t>
            </w:r>
            <w:r w:rsidR="008A273A" w:rsidRPr="00D3379C">
              <w:rPr>
                <w:rFonts w:hint="cs"/>
                <w:noProof/>
                <w:rtl/>
                <w:lang w:val="he-IL"/>
              </w:rPr>
              <w:t>, הטבות מס שונים, מסטר הס</w:t>
            </w:r>
            <w:r w:rsidR="00385E8C" w:rsidRPr="00D3379C">
              <w:rPr>
                <w:rFonts w:hint="cs"/>
                <w:noProof/>
                <w:rtl/>
                <w:lang w:val="he-IL"/>
              </w:rPr>
              <w:t>ד</w:t>
            </w:r>
            <w:r w:rsidR="008A273A" w:rsidRPr="00D3379C">
              <w:rPr>
                <w:rFonts w:hint="cs"/>
                <w:noProof/>
                <w:rtl/>
                <w:lang w:val="he-IL"/>
              </w:rPr>
              <w:t>רי מיסוי בינלאומי</w:t>
            </w:r>
            <w:r w:rsidR="00385E8C" w:rsidRPr="00D3379C">
              <w:rPr>
                <w:rFonts w:hint="cs"/>
                <w:noProof/>
                <w:rtl/>
                <w:lang w:val="he-IL"/>
              </w:rPr>
              <w:t xml:space="preserve"> ועוד..</w:t>
            </w:r>
          </w:p>
        </w:tc>
      </w:tr>
      <w:bookmarkEnd w:id="17"/>
    </w:tbl>
    <w:p w14:paraId="6F6C828A" w14:textId="77777777" w:rsidR="00F823AA" w:rsidRPr="00D3379C" w:rsidRDefault="00F823AA" w:rsidP="00D3379C">
      <w:pPr>
        <w:tabs>
          <w:tab w:val="left" w:pos="5395"/>
        </w:tabs>
        <w:spacing w:line="276" w:lineRule="auto"/>
        <w:rPr>
          <w:noProof/>
          <w:rtl/>
          <w:lang w:val="he-IL"/>
        </w:rPr>
      </w:pPr>
    </w:p>
    <w:p w14:paraId="5E5053A3" w14:textId="77777777" w:rsidR="004E5C5E" w:rsidRPr="00D3379C" w:rsidRDefault="004E5C5E" w:rsidP="00D3379C">
      <w:pPr>
        <w:tabs>
          <w:tab w:val="left" w:pos="5395"/>
        </w:tabs>
        <w:spacing w:line="276" w:lineRule="auto"/>
        <w:rPr>
          <w:b/>
          <w:bCs/>
          <w:noProof/>
          <w:rtl/>
          <w:lang w:val="he-IL"/>
        </w:rPr>
      </w:pPr>
    </w:p>
    <w:p w14:paraId="19C8E8AF" w14:textId="77777777" w:rsidR="004514CA" w:rsidRPr="00D3379C" w:rsidRDefault="002D28F6" w:rsidP="00D3379C">
      <w:pPr>
        <w:pStyle w:val="a3"/>
        <w:numPr>
          <w:ilvl w:val="0"/>
          <w:numId w:val="3"/>
        </w:numPr>
        <w:spacing w:line="276" w:lineRule="auto"/>
      </w:pPr>
      <w:r w:rsidRPr="00D3379C">
        <w:rPr>
          <w:rFonts w:hint="cs"/>
          <w:u w:val="single"/>
          <w:rtl/>
        </w:rPr>
        <w:t>הסבר על מיסוי ריאלי ונומינלי:</w:t>
      </w:r>
    </w:p>
    <w:p w14:paraId="78F3E804" w14:textId="1C7B1D30" w:rsidR="00FB5646" w:rsidRPr="00D3379C" w:rsidRDefault="00FB5646" w:rsidP="00D3379C">
      <w:pPr>
        <w:spacing w:after="200" w:line="276" w:lineRule="auto"/>
        <w:jc w:val="both"/>
        <w:rPr>
          <w:rFonts w:ascii="David" w:hAnsi="David"/>
        </w:rPr>
      </w:pPr>
      <w:r w:rsidRPr="00D3379C">
        <w:rPr>
          <w:rFonts w:ascii="David" w:hAnsi="David" w:hint="cs"/>
          <w:b/>
          <w:bCs/>
          <w:rtl/>
        </w:rPr>
        <w:t>אינפלציה-</w:t>
      </w:r>
      <w:r w:rsidRPr="00D3379C">
        <w:rPr>
          <w:rFonts w:ascii="David" w:hAnsi="David" w:hint="cs"/>
          <w:rtl/>
        </w:rPr>
        <w:t xml:space="preserve"> עליית מחירים של מוצרים ושירותים במשק על פני זמן. המדד לאינפלציה יהיה מדד המחירים לצרכן.</w:t>
      </w:r>
    </w:p>
    <w:p w14:paraId="5A290101" w14:textId="72A6227B" w:rsidR="00FB5646" w:rsidRPr="00D3379C" w:rsidRDefault="00301D04" w:rsidP="00D3379C">
      <w:pPr>
        <w:spacing w:line="276" w:lineRule="auto"/>
        <w:jc w:val="both"/>
        <w:rPr>
          <w:rFonts w:ascii="David" w:hAnsi="David"/>
          <w:rtl/>
        </w:rPr>
      </w:pPr>
      <w:r w:rsidRPr="00D3379C">
        <w:rPr>
          <w:rFonts w:ascii="David" w:hAnsi="David" w:hint="cs"/>
          <w:rtl/>
        </w:rPr>
        <w:t xml:space="preserve">דוגמא- </w:t>
      </w:r>
      <w:r w:rsidR="00FB5646" w:rsidRPr="00D3379C">
        <w:rPr>
          <w:rFonts w:ascii="David" w:hAnsi="David"/>
          <w:rtl/>
        </w:rPr>
        <w:t xml:space="preserve">נניח שאינפלציה שנתית </w:t>
      </w:r>
      <w:r w:rsidR="00FB5646" w:rsidRPr="00D3379C">
        <w:rPr>
          <w:rFonts w:ascii="David" w:hAnsi="David" w:hint="cs"/>
          <w:rtl/>
        </w:rPr>
        <w:t xml:space="preserve">הצפויה </w:t>
      </w:r>
      <w:r w:rsidR="00FB5646" w:rsidRPr="00D3379C">
        <w:rPr>
          <w:rFonts w:ascii="David" w:hAnsi="David"/>
          <w:rtl/>
        </w:rPr>
        <w:t>היא 10%;</w:t>
      </w:r>
      <w:r w:rsidR="00FB5646" w:rsidRPr="00D3379C">
        <w:rPr>
          <w:rFonts w:ascii="David" w:hAnsi="David" w:hint="cs"/>
          <w:rtl/>
        </w:rPr>
        <w:t xml:space="preserve"> נניח שערך השוק של סל מוצרים הוא 100 ₪ בתחילת השנה, כעת בעקבות האינפלציה סל המוצרים יעלה 110 ₪. כלומר, עבור </w:t>
      </w:r>
      <w:r w:rsidRPr="00D3379C">
        <w:rPr>
          <w:rFonts w:ascii="David" w:hAnsi="David" w:hint="cs"/>
          <w:rtl/>
        </w:rPr>
        <w:t>שירותים ומוצרים</w:t>
      </w:r>
      <w:r w:rsidR="00FB5646" w:rsidRPr="00D3379C">
        <w:rPr>
          <w:rFonts w:ascii="David" w:hAnsi="David" w:hint="cs"/>
          <w:rtl/>
        </w:rPr>
        <w:t xml:space="preserve"> שווים של צריכה הערכים </w:t>
      </w:r>
      <w:proofErr w:type="spellStart"/>
      <w:r w:rsidR="00FB5646" w:rsidRPr="00D3379C">
        <w:rPr>
          <w:rFonts w:ascii="David" w:hAnsi="David" w:hint="cs"/>
          <w:rtl/>
        </w:rPr>
        <w:t>השיקלי</w:t>
      </w:r>
      <w:r w:rsidRPr="00D3379C">
        <w:rPr>
          <w:rFonts w:ascii="David" w:hAnsi="David" w:hint="cs"/>
          <w:rtl/>
        </w:rPr>
        <w:t>י</w:t>
      </w:r>
      <w:r w:rsidR="00FB5646" w:rsidRPr="00D3379C">
        <w:rPr>
          <w:rFonts w:ascii="David" w:hAnsi="David" w:hint="cs"/>
          <w:rtl/>
        </w:rPr>
        <w:t>ם</w:t>
      </w:r>
      <w:proofErr w:type="spellEnd"/>
      <w:r w:rsidR="00FB5646" w:rsidRPr="00D3379C">
        <w:rPr>
          <w:rFonts w:ascii="David" w:hAnsi="David" w:hint="cs"/>
          <w:rtl/>
        </w:rPr>
        <w:t xml:space="preserve"> </w:t>
      </w:r>
      <w:r w:rsidRPr="00D3379C">
        <w:rPr>
          <w:rFonts w:ascii="David" w:hAnsi="David" w:hint="cs"/>
          <w:rtl/>
        </w:rPr>
        <w:t xml:space="preserve">בתחילת השנה ובסופה שונים. השוני נובע </w:t>
      </w:r>
      <w:proofErr w:type="spellStart"/>
      <w:r w:rsidRPr="00D3379C">
        <w:rPr>
          <w:rFonts w:ascii="David" w:hAnsi="David" w:hint="cs"/>
          <w:rtl/>
        </w:rPr>
        <w:t>מהאיפלציה</w:t>
      </w:r>
      <w:proofErr w:type="spellEnd"/>
      <w:r w:rsidRPr="00D3379C">
        <w:rPr>
          <w:rFonts w:ascii="David" w:hAnsi="David" w:hint="cs"/>
          <w:rtl/>
        </w:rPr>
        <w:t>.</w:t>
      </w:r>
    </w:p>
    <w:p w14:paraId="445F7643" w14:textId="5EFFFFE7" w:rsidR="00301D04" w:rsidRPr="00D3379C" w:rsidRDefault="00301D04" w:rsidP="00D3379C">
      <w:pPr>
        <w:spacing w:line="276" w:lineRule="auto"/>
        <w:jc w:val="both"/>
        <w:rPr>
          <w:rFonts w:ascii="David" w:hAnsi="David"/>
          <w:rtl/>
        </w:rPr>
      </w:pPr>
      <w:r w:rsidRPr="00D3379C">
        <w:rPr>
          <w:rFonts w:ascii="David" w:hAnsi="David" w:hint="cs"/>
          <w:b/>
          <w:bCs/>
          <w:rtl/>
        </w:rPr>
        <w:t>ערך נומינאלי=</w:t>
      </w:r>
      <w:r w:rsidRPr="00D3379C">
        <w:rPr>
          <w:rFonts w:ascii="David" w:hAnsi="David" w:hint="cs"/>
          <w:rtl/>
        </w:rPr>
        <w:t xml:space="preserve"> מספר השקלים הנדרש לרכוש מוצר או שירות, מה שכתוב על המוצר.</w:t>
      </w:r>
    </w:p>
    <w:p w14:paraId="4F6A84A9" w14:textId="0A35F908" w:rsidR="00301D04" w:rsidRPr="00D3379C" w:rsidRDefault="00301D04" w:rsidP="00D3379C">
      <w:pPr>
        <w:spacing w:line="276" w:lineRule="auto"/>
        <w:jc w:val="both"/>
        <w:rPr>
          <w:rFonts w:ascii="David" w:hAnsi="David"/>
          <w:rtl/>
        </w:rPr>
      </w:pPr>
      <w:r w:rsidRPr="00D3379C">
        <w:rPr>
          <w:rFonts w:ascii="David" w:hAnsi="David" w:hint="cs"/>
          <w:b/>
          <w:bCs/>
          <w:rtl/>
        </w:rPr>
        <w:t>ערך ריאלי</w:t>
      </w:r>
      <w:r w:rsidRPr="00D3379C">
        <w:rPr>
          <w:rFonts w:ascii="David" w:hAnsi="David" w:hint="cs"/>
          <w:rtl/>
        </w:rPr>
        <w:t xml:space="preserve">= ערך הצריכה, ההנאה שניתן להפיק מהערך הנומינאלי </w:t>
      </w:r>
      <w:r w:rsidRPr="00D3379C">
        <w:rPr>
          <w:rFonts w:ascii="David" w:hAnsi="David"/>
          <w:rtl/>
        </w:rPr>
        <w:t>(כמה שווה לי בפועל הסכום, כמה אני יכולה לרכוש בסכום).</w:t>
      </w:r>
    </w:p>
    <w:p w14:paraId="7504B2DD" w14:textId="77777777" w:rsidR="00301D04" w:rsidRPr="00D3379C" w:rsidRDefault="00301D04" w:rsidP="00D3379C">
      <w:pPr>
        <w:spacing w:line="276" w:lineRule="auto"/>
        <w:jc w:val="both"/>
        <w:rPr>
          <w:rFonts w:ascii="David" w:hAnsi="David"/>
          <w:rtl/>
        </w:rPr>
      </w:pPr>
      <w:r w:rsidRPr="00D3379C">
        <w:rPr>
          <w:rFonts w:ascii="David" w:hAnsi="David" w:hint="cs"/>
          <w:rtl/>
        </w:rPr>
        <w:t>לרוב הערך הנומינאלי יהיה שונה מהערך הריאלי.</w:t>
      </w:r>
    </w:p>
    <w:p w14:paraId="6C929A1B" w14:textId="56589CFC" w:rsidR="00301D04" w:rsidRPr="00D3379C" w:rsidRDefault="00301D04" w:rsidP="00D3379C">
      <w:pPr>
        <w:spacing w:line="276" w:lineRule="auto"/>
        <w:jc w:val="both"/>
        <w:rPr>
          <w:rFonts w:ascii="David" w:hAnsi="David"/>
          <w:rtl/>
        </w:rPr>
      </w:pPr>
      <w:r w:rsidRPr="00D3379C">
        <w:rPr>
          <w:rFonts w:ascii="David" w:hAnsi="David" w:hint="cs"/>
          <w:rtl/>
        </w:rPr>
        <w:t xml:space="preserve"> סל מוצרים שווה בתחילת השנה ובסופה מייצג ערך צריכה/הנאה שווים- </w:t>
      </w:r>
      <w:r w:rsidRPr="00D3379C">
        <w:rPr>
          <w:rFonts w:ascii="David" w:hAnsi="David" w:hint="cs"/>
          <w:u w:val="single"/>
          <w:rtl/>
        </w:rPr>
        <w:t>ערך ריאלי שווה</w:t>
      </w:r>
      <w:r w:rsidRPr="00D3379C">
        <w:rPr>
          <w:rFonts w:ascii="David" w:hAnsi="David" w:hint="cs"/>
          <w:rtl/>
        </w:rPr>
        <w:t xml:space="preserve">, אולם בהינתן אינפלציה נדרש לשלם עבור אותו סל מוצרים </w:t>
      </w:r>
      <w:r w:rsidRPr="00D3379C">
        <w:rPr>
          <w:rFonts w:ascii="David" w:hAnsi="David" w:hint="cs"/>
          <w:u w:val="single"/>
          <w:rtl/>
        </w:rPr>
        <w:t>ערך נומינלי גבוה יותר</w:t>
      </w:r>
      <w:r w:rsidRPr="00D3379C">
        <w:rPr>
          <w:rFonts w:ascii="David" w:hAnsi="David" w:hint="cs"/>
          <w:rtl/>
        </w:rPr>
        <w:t>. בדוגמא שלנו- 10 שקלים יותר.</w:t>
      </w:r>
    </w:p>
    <w:p w14:paraId="1B1CC89B" w14:textId="31C79AE2" w:rsidR="00301D04" w:rsidRPr="00D3379C" w:rsidRDefault="00301D04" w:rsidP="00D3379C">
      <w:pPr>
        <w:spacing w:line="276" w:lineRule="auto"/>
        <w:jc w:val="both"/>
        <w:rPr>
          <w:rFonts w:ascii="David" w:hAnsi="David"/>
          <w:rtl/>
        </w:rPr>
      </w:pPr>
      <w:r w:rsidRPr="00D3379C">
        <w:rPr>
          <w:rFonts w:ascii="David" w:hAnsi="David" w:hint="cs"/>
          <w:rtl/>
        </w:rPr>
        <w:t xml:space="preserve">משכך, ניתן להגיד שהאינפלציה מייצגת את השינוי </w:t>
      </w:r>
      <w:proofErr w:type="spellStart"/>
      <w:r w:rsidRPr="00D3379C">
        <w:rPr>
          <w:rFonts w:ascii="David" w:hAnsi="David" w:hint="cs"/>
          <w:rtl/>
        </w:rPr>
        <w:t>בכח</w:t>
      </w:r>
      <w:proofErr w:type="spellEnd"/>
      <w:r w:rsidRPr="00D3379C">
        <w:rPr>
          <w:rFonts w:ascii="David" w:hAnsi="David" w:hint="cs"/>
          <w:rtl/>
        </w:rPr>
        <w:t xml:space="preserve"> הקניה, כלומר את ההפחתה </w:t>
      </w:r>
      <w:proofErr w:type="spellStart"/>
      <w:r w:rsidRPr="00D3379C">
        <w:rPr>
          <w:rFonts w:ascii="David" w:hAnsi="David" w:hint="cs"/>
          <w:rtl/>
        </w:rPr>
        <w:t>בכח</w:t>
      </w:r>
      <w:proofErr w:type="spellEnd"/>
      <w:r w:rsidRPr="00D3379C">
        <w:rPr>
          <w:rFonts w:ascii="David" w:hAnsi="David" w:hint="cs"/>
          <w:rtl/>
        </w:rPr>
        <w:t xml:space="preserve"> הקניה; באמצעות ערכים נומינליים שווים ניתן להפיק ערך צריכה קטן יותר על פני זמן. דוגמא- באותו שטר כסף ניתן לקנות פחות לאחר זמן.</w:t>
      </w:r>
    </w:p>
    <w:p w14:paraId="518DA31F" w14:textId="77777777" w:rsidR="00301D04" w:rsidRPr="00D3379C" w:rsidRDefault="00301D04" w:rsidP="00D3379C">
      <w:pPr>
        <w:spacing w:line="276" w:lineRule="auto"/>
        <w:jc w:val="both"/>
        <w:rPr>
          <w:rFonts w:ascii="David" w:hAnsi="David"/>
          <w:rtl/>
        </w:rPr>
      </w:pPr>
    </w:p>
    <w:p w14:paraId="12167E9C" w14:textId="5413E270" w:rsidR="00301D04" w:rsidRPr="00D3379C" w:rsidRDefault="00301D04" w:rsidP="00D3379C">
      <w:pPr>
        <w:spacing w:line="276" w:lineRule="auto"/>
        <w:jc w:val="both"/>
        <w:rPr>
          <w:rFonts w:ascii="David" w:hAnsi="David"/>
          <w:rtl/>
        </w:rPr>
      </w:pPr>
      <w:r w:rsidRPr="00D3379C">
        <w:rPr>
          <w:rFonts w:ascii="David" w:hAnsi="David" w:hint="cs"/>
          <w:highlight w:val="lightGray"/>
          <w:rtl/>
        </w:rPr>
        <w:t>נדגים איך בא ליידי ביטוי המיסוי הריאלי והמיסוי הנומינלי-</w:t>
      </w:r>
    </w:p>
    <w:p w14:paraId="3B8CF598" w14:textId="31C9B05F" w:rsidR="00615D42" w:rsidRPr="00D3379C" w:rsidRDefault="00301D04" w:rsidP="00D3379C">
      <w:pPr>
        <w:spacing w:line="276" w:lineRule="auto"/>
        <w:jc w:val="both"/>
        <w:rPr>
          <w:rFonts w:ascii="David" w:hAnsi="David"/>
          <w:rtl/>
        </w:rPr>
      </w:pPr>
      <w:r w:rsidRPr="00D3379C">
        <w:rPr>
          <w:rFonts w:ascii="David" w:hAnsi="David" w:hint="cs"/>
          <w:rtl/>
        </w:rPr>
        <w:t xml:space="preserve">נניח אדם רוכש </w:t>
      </w:r>
      <w:r w:rsidR="00615D42" w:rsidRPr="00D3379C">
        <w:rPr>
          <w:rFonts w:ascii="David" w:hAnsi="David" w:hint="cs"/>
          <w:rtl/>
        </w:rPr>
        <w:t>נכס להשקעה</w:t>
      </w:r>
      <w:r w:rsidRPr="00D3379C">
        <w:rPr>
          <w:rFonts w:ascii="David" w:hAnsi="David" w:hint="cs"/>
          <w:rtl/>
        </w:rPr>
        <w:t xml:space="preserve"> ב100 ₪</w:t>
      </w:r>
      <w:r w:rsidR="00615D42" w:rsidRPr="00D3379C">
        <w:rPr>
          <w:rFonts w:ascii="David" w:hAnsi="David" w:hint="cs"/>
          <w:rtl/>
        </w:rPr>
        <w:t xml:space="preserve"> ובסוף השנה מוכר אותו ב110 ₪ , מכאן שנוצר לו תוספת לעושר של 10 שקלים- רווח זה מהווה הכנסה לצורכי מס, בין אם המכירה יוצרת אירוע מס הוני או אירוע מס פירותי. &gt;&gt;&gt; זה למעשה רווח במונחים נומינליים.</w:t>
      </w:r>
    </w:p>
    <w:p w14:paraId="7CB52693" w14:textId="4DC2543C" w:rsidR="00615D42" w:rsidRPr="00D3379C" w:rsidRDefault="00615D42" w:rsidP="00D3379C">
      <w:pPr>
        <w:spacing w:line="276" w:lineRule="auto"/>
        <w:jc w:val="both"/>
        <w:rPr>
          <w:rFonts w:ascii="David" w:hAnsi="David"/>
          <w:rtl/>
        </w:rPr>
      </w:pPr>
      <w:r w:rsidRPr="00D3379C">
        <w:rPr>
          <w:rFonts w:ascii="David" w:hAnsi="David" w:hint="cs"/>
          <w:rtl/>
        </w:rPr>
        <w:t>אך מבחינה ראלית הרווח שלו קטן יותר- את סל הצריכה שהוא היה יכול היה לרכוש ב100 ₪ בתחילת השנה הוא יכול לרכוש בסוף השנה רק ב110 ₪ , כלומר סל הצריכה עליו הוא וויתר בתחילת השנה בשביל לרכוש נכס, הניב לו בסוף השנה את אותו סל צריכה רק בתוספת של 10 ₪. ולכן במובן זה האדם אינו הרוויח כלל.</w:t>
      </w:r>
    </w:p>
    <w:p w14:paraId="74887653" w14:textId="61DA0D5A" w:rsidR="00615D42" w:rsidRPr="00D3379C" w:rsidRDefault="00615D42" w:rsidP="00D3379C">
      <w:pPr>
        <w:spacing w:line="276" w:lineRule="auto"/>
        <w:jc w:val="both"/>
        <w:rPr>
          <w:rFonts w:ascii="David" w:hAnsi="David"/>
          <w:rtl/>
        </w:rPr>
      </w:pPr>
      <w:r w:rsidRPr="00D3379C">
        <w:rPr>
          <w:rFonts w:ascii="David" w:hAnsi="David" w:hint="cs"/>
          <w:rtl/>
        </w:rPr>
        <w:t xml:space="preserve"> 10 מתוך הרווח הנומינאלי הוא רווח בגין אינפלציה, בגין צריכה.</w:t>
      </w:r>
      <w:r w:rsidR="00622649" w:rsidRPr="00D3379C">
        <w:rPr>
          <w:rFonts w:ascii="David" w:hAnsi="David" w:hint="cs"/>
          <w:rtl/>
        </w:rPr>
        <w:t xml:space="preserve"> </w:t>
      </w:r>
      <w:r w:rsidRPr="00D3379C">
        <w:rPr>
          <w:rFonts w:ascii="David" w:hAnsi="David" w:hint="cs"/>
          <w:rtl/>
        </w:rPr>
        <w:t>ולכן הרווח הריאלי הוא 0 ₪.</w:t>
      </w:r>
    </w:p>
    <w:p w14:paraId="0E18D9A6" w14:textId="77777777" w:rsidR="00301D04" w:rsidRPr="00D3379C" w:rsidRDefault="00301D04" w:rsidP="00D3379C">
      <w:pPr>
        <w:spacing w:line="276" w:lineRule="auto"/>
        <w:jc w:val="both"/>
        <w:rPr>
          <w:rFonts w:ascii="David" w:hAnsi="David"/>
          <w:rtl/>
        </w:rPr>
      </w:pPr>
    </w:p>
    <w:p w14:paraId="11333098" w14:textId="62F99EEF" w:rsidR="00301D04" w:rsidRPr="00D3379C" w:rsidRDefault="00301D04" w:rsidP="00D3379C">
      <w:pPr>
        <w:spacing w:after="0" w:line="276" w:lineRule="auto"/>
        <w:rPr>
          <w:rFonts w:ascii="David" w:hAnsi="David"/>
          <w:rtl/>
        </w:rPr>
      </w:pPr>
      <w:r w:rsidRPr="00D3379C">
        <w:rPr>
          <w:rFonts w:ascii="David" w:hAnsi="David" w:hint="cs"/>
          <w:u w:val="single"/>
          <w:rtl/>
        </w:rPr>
        <w:t>איזה מיסוי ראוי יותר</w:t>
      </w:r>
      <w:r w:rsidRPr="00D3379C">
        <w:rPr>
          <w:rFonts w:ascii="David" w:hAnsi="David" w:hint="cs"/>
          <w:rtl/>
        </w:rPr>
        <w:t>?</w:t>
      </w:r>
    </w:p>
    <w:p w14:paraId="38E541ED" w14:textId="77777777" w:rsidR="008A273A" w:rsidRPr="00D3379C" w:rsidRDefault="009905D5" w:rsidP="00D3379C">
      <w:pPr>
        <w:spacing w:after="0" w:line="276" w:lineRule="auto"/>
        <w:rPr>
          <w:rFonts w:ascii="David" w:hAnsi="David"/>
          <w:rtl/>
        </w:rPr>
      </w:pPr>
      <w:r w:rsidRPr="00D3379C">
        <w:rPr>
          <w:rFonts w:ascii="David" w:hAnsi="David" w:hint="cs"/>
          <w:rtl/>
        </w:rPr>
        <w:t>ראוי יותר לבחור במיסוי ריאלי,</w:t>
      </w:r>
      <w:r w:rsidR="008A273A" w:rsidRPr="00D3379C">
        <w:rPr>
          <w:rFonts w:ascii="David" w:hAnsi="David" w:hint="cs"/>
          <w:rtl/>
        </w:rPr>
        <w:t xml:space="preserve"> כלומר לנקות מהרווח הנומינאלי את רווח </w:t>
      </w:r>
      <w:proofErr w:type="spellStart"/>
      <w:r w:rsidR="008A273A" w:rsidRPr="00D3379C">
        <w:rPr>
          <w:rFonts w:ascii="David" w:hAnsi="David" w:hint="cs"/>
          <w:rtl/>
        </w:rPr>
        <w:t>האינפלציה.</w:t>
      </w:r>
      <w:r w:rsidRPr="00D3379C">
        <w:rPr>
          <w:rFonts w:ascii="David" w:hAnsi="David" w:hint="cs"/>
          <w:rtl/>
        </w:rPr>
        <w:t>כך</w:t>
      </w:r>
      <w:proofErr w:type="spellEnd"/>
      <w:r w:rsidRPr="00D3379C">
        <w:rPr>
          <w:rFonts w:ascii="David" w:hAnsi="David" w:hint="cs"/>
          <w:rtl/>
        </w:rPr>
        <w:t xml:space="preserve">, נמדד בסיס המס בצורה מדויקת יותר. </w:t>
      </w:r>
    </w:p>
    <w:p w14:paraId="798585EB" w14:textId="5844FADF" w:rsidR="004514CA" w:rsidRPr="00D3379C" w:rsidRDefault="008A273A" w:rsidP="00D3379C">
      <w:pPr>
        <w:spacing w:after="0" w:line="276" w:lineRule="auto"/>
        <w:rPr>
          <w:rFonts w:ascii="David" w:hAnsi="David"/>
          <w:rtl/>
        </w:rPr>
      </w:pPr>
      <w:r w:rsidRPr="00D3379C">
        <w:rPr>
          <w:rFonts w:ascii="David" w:hAnsi="David" w:hint="cs"/>
          <w:rtl/>
        </w:rPr>
        <w:t xml:space="preserve">אולם, </w:t>
      </w:r>
      <w:r w:rsidR="009905D5" w:rsidRPr="00D3379C">
        <w:rPr>
          <w:rFonts w:ascii="David" w:hAnsi="David" w:hint="cs"/>
          <w:rtl/>
        </w:rPr>
        <w:t>במרבית המדינות אין מע' מס ממודדת</w:t>
      </w:r>
      <w:r w:rsidRPr="00D3379C">
        <w:rPr>
          <w:rFonts w:ascii="David" w:hAnsi="David" w:hint="cs"/>
          <w:rtl/>
        </w:rPr>
        <w:t xml:space="preserve"> (=המודדות את הרווח הריאלי)</w:t>
      </w:r>
      <w:r w:rsidR="009905D5" w:rsidRPr="00D3379C">
        <w:rPr>
          <w:rFonts w:ascii="David" w:hAnsi="David" w:hint="cs"/>
          <w:rtl/>
        </w:rPr>
        <w:t xml:space="preserve">. ככל שאחוז האינפלציה גבוה יותר העדר ההתחשבות בו בחישוב בסיס המס, יסטה יותר מבסיס המס הנכון והראוי- הריאלי, ולהפך, כשהאינפלציה נמוכה. </w:t>
      </w:r>
    </w:p>
    <w:p w14:paraId="39C3A07D" w14:textId="03FA6B86" w:rsidR="008A273A" w:rsidRPr="00D3379C" w:rsidRDefault="009905D5" w:rsidP="00D3379C">
      <w:pPr>
        <w:spacing w:after="0" w:line="276" w:lineRule="auto"/>
        <w:rPr>
          <w:rtl/>
        </w:rPr>
      </w:pPr>
      <w:r w:rsidRPr="00D3379C">
        <w:rPr>
          <w:rFonts w:ascii="David" w:hAnsi="David" w:hint="cs"/>
          <w:rtl/>
        </w:rPr>
        <w:lastRenderedPageBreak/>
        <w:t xml:space="preserve">מנגד, יש מחיר חברתי למערכת ממודדת (ריאלית)- </w:t>
      </w:r>
      <w:r w:rsidRPr="00D3379C">
        <w:rPr>
          <w:rFonts w:ascii="David" w:hAnsi="David" w:hint="cs"/>
          <w:b/>
          <w:bCs/>
          <w:rtl/>
        </w:rPr>
        <w:t xml:space="preserve">פשטות. </w:t>
      </w:r>
      <w:r w:rsidRPr="00D3379C">
        <w:rPr>
          <w:rFonts w:ascii="David" w:hAnsi="David" w:hint="cs"/>
          <w:rtl/>
        </w:rPr>
        <w:t>ככל שהמורכבות רבה יותר, ניטה לוותר על עיצוב מע</w:t>
      </w:r>
      <w:r w:rsidR="008A273A" w:rsidRPr="00D3379C">
        <w:rPr>
          <w:rFonts w:ascii="David" w:hAnsi="David" w:hint="cs"/>
          <w:rtl/>
        </w:rPr>
        <w:t xml:space="preserve">רכת </w:t>
      </w:r>
      <w:r w:rsidRPr="00D3379C">
        <w:rPr>
          <w:rFonts w:ascii="David" w:hAnsi="David" w:hint="cs"/>
          <w:rtl/>
        </w:rPr>
        <w:t>מס מדויקת יותר. אם האינפלציה השנתית גבוהה, התועלת החברתית ממע</w:t>
      </w:r>
      <w:r w:rsidR="008A273A" w:rsidRPr="00D3379C">
        <w:rPr>
          <w:rFonts w:ascii="David" w:hAnsi="David" w:hint="cs"/>
          <w:rtl/>
        </w:rPr>
        <w:t xml:space="preserve">רכת </w:t>
      </w:r>
      <w:r w:rsidRPr="00D3379C">
        <w:rPr>
          <w:rFonts w:ascii="David" w:hAnsi="David" w:hint="cs"/>
          <w:rtl/>
        </w:rPr>
        <w:t>מיסוי ממודדת גבוהה יותר, וככ</w:t>
      </w:r>
      <w:r w:rsidR="008A273A" w:rsidRPr="00D3379C">
        <w:rPr>
          <w:rFonts w:ascii="David" w:hAnsi="David" w:hint="cs"/>
          <w:rtl/>
        </w:rPr>
        <w:t xml:space="preserve">ל הנראה </w:t>
      </w:r>
      <w:r w:rsidRPr="00D3379C">
        <w:rPr>
          <w:rFonts w:ascii="David" w:hAnsi="David" w:hint="cs"/>
          <w:rtl/>
        </w:rPr>
        <w:t>תצדיק את מידוד מערכת ההכנסה, ולהפך.</w:t>
      </w:r>
      <w:r w:rsidR="008A273A" w:rsidRPr="00D3379C">
        <w:rPr>
          <w:rFonts w:hint="cs"/>
          <w:rtl/>
        </w:rPr>
        <w:t xml:space="preserve"> </w:t>
      </w:r>
    </w:p>
    <w:p w14:paraId="34398537" w14:textId="77777777" w:rsidR="008A273A" w:rsidRPr="00D3379C" w:rsidRDefault="008A273A" w:rsidP="00D3379C">
      <w:pPr>
        <w:spacing w:after="0" w:line="276" w:lineRule="auto"/>
        <w:rPr>
          <w:rtl/>
        </w:rPr>
      </w:pPr>
    </w:p>
    <w:p w14:paraId="5A46C55E" w14:textId="4C38A5B2" w:rsidR="008A273A" w:rsidRPr="00D3379C" w:rsidRDefault="008A273A" w:rsidP="00D3379C">
      <w:pPr>
        <w:spacing w:after="0" w:line="276" w:lineRule="auto"/>
        <w:rPr>
          <w:rtl/>
        </w:rPr>
      </w:pPr>
      <w:r w:rsidRPr="00D3379C">
        <w:rPr>
          <w:rFonts w:hint="cs"/>
          <w:rtl/>
        </w:rPr>
        <w:t>אנו רואים ביטוי לכך בתיקון חוק מס הכנסה בשנת 1958- שנחקק בעקבות אינפלציה גבוה במיוחד ועזר להתמודד עם האינפלציה הגבוה שהייתה בזמנו. אולם בשנת 2008 בוטל החוק, וזאת בעקבות העליות הגבוהות של יישום החוק ומנגד ירידת גובה האינפלציה.</w:t>
      </w:r>
    </w:p>
    <w:p w14:paraId="1F12FF9F" w14:textId="77777777" w:rsidR="00301D04" w:rsidRPr="00D3379C" w:rsidRDefault="00301D04" w:rsidP="00D3379C">
      <w:pPr>
        <w:spacing w:after="0" w:line="276" w:lineRule="auto"/>
        <w:rPr>
          <w:rtl/>
        </w:rPr>
      </w:pPr>
    </w:p>
    <w:p w14:paraId="60B515BC" w14:textId="22CC6066" w:rsidR="008929DA" w:rsidRPr="00D3379C" w:rsidRDefault="003C3E79" w:rsidP="00D3379C">
      <w:pPr>
        <w:spacing w:line="276" w:lineRule="auto"/>
        <w:jc w:val="center"/>
        <w:rPr>
          <w:rFonts w:ascii="David" w:hAnsi="David"/>
          <w:b/>
          <w:bCs/>
          <w:u w:val="single"/>
          <w:rtl/>
        </w:rPr>
      </w:pPr>
      <w:r w:rsidRPr="00D3379C">
        <w:rPr>
          <w:rFonts w:ascii="David" w:hAnsi="David" w:hint="cs"/>
          <w:b/>
          <w:bCs/>
          <w:rtl/>
        </w:rPr>
        <w:t>מבחנים להבחנה בין הכנסה פירותית להכנסה הונית</w:t>
      </w:r>
      <w:r w:rsidR="00411E11" w:rsidRPr="00D3379C">
        <w:rPr>
          <w:rFonts w:ascii="David" w:hAnsi="David" w:hint="cs"/>
          <w:b/>
          <w:bCs/>
          <w:rtl/>
        </w:rPr>
        <w:t xml:space="preserve"> </w:t>
      </w:r>
      <w:r w:rsidR="00184213" w:rsidRPr="00D3379C">
        <w:rPr>
          <w:rFonts w:ascii="David" w:hAnsi="David" w:hint="cs"/>
          <w:shd w:val="clear" w:color="auto" w:fill="B4C6E7" w:themeFill="accent1" w:themeFillTint="66"/>
          <w:rtl/>
        </w:rPr>
        <w:t>(מ</w:t>
      </w:r>
      <w:r w:rsidR="008929DA" w:rsidRPr="00D3379C">
        <w:rPr>
          <w:rFonts w:ascii="David" w:hAnsi="David" w:hint="cs"/>
          <w:shd w:val="clear" w:color="auto" w:fill="B4C6E7" w:themeFill="accent1" w:themeFillTint="66"/>
          <w:rtl/>
        </w:rPr>
        <w:t>בחני פס"ד מגיד ופס"ד חזן</w:t>
      </w:r>
      <w:r w:rsidR="00184213" w:rsidRPr="00D3379C">
        <w:rPr>
          <w:rFonts w:ascii="David" w:hAnsi="David" w:hint="cs"/>
          <w:rtl/>
        </w:rPr>
        <w:t>)</w:t>
      </w:r>
    </w:p>
    <w:p w14:paraId="7391FB04" w14:textId="77777777" w:rsidR="004514CA" w:rsidRPr="00D3379C" w:rsidRDefault="008929DA" w:rsidP="00D3379C">
      <w:pPr>
        <w:pStyle w:val="a3"/>
        <w:numPr>
          <w:ilvl w:val="0"/>
          <w:numId w:val="14"/>
        </w:numPr>
        <w:spacing w:line="276" w:lineRule="auto"/>
        <w:rPr>
          <w:rFonts w:ascii="David" w:hAnsi="David"/>
        </w:rPr>
      </w:pPr>
      <w:r w:rsidRPr="00D3379C">
        <w:rPr>
          <w:rFonts w:ascii="David" w:hAnsi="David" w:hint="cs"/>
          <w:b/>
          <w:bCs/>
          <w:rtl/>
        </w:rPr>
        <w:t>טיב הנכס/ אופי הנכס</w:t>
      </w:r>
      <w:r w:rsidR="004514CA" w:rsidRPr="00D3379C">
        <w:rPr>
          <w:rFonts w:ascii="David" w:hAnsi="David" w:hint="cs"/>
          <w:rtl/>
        </w:rPr>
        <w:t xml:space="preserve">: </w:t>
      </w:r>
      <w:bookmarkStart w:id="18" w:name="_Hlk92276502"/>
      <w:r w:rsidR="004514CA" w:rsidRPr="00D3379C">
        <w:rPr>
          <w:rFonts w:ascii="David" w:hAnsi="David" w:hint="cs"/>
          <w:rtl/>
        </w:rPr>
        <w:t xml:space="preserve">בחינת טיבו ואופיו של הנכס כנכס השקעתי לטווח ארוך, או כנכס למסחר שוטף. </w:t>
      </w:r>
      <w:bookmarkEnd w:id="18"/>
      <w:r w:rsidR="004514CA" w:rsidRPr="00D3379C">
        <w:rPr>
          <w:rFonts w:ascii="David" w:hAnsi="David" w:hint="cs"/>
          <w:rtl/>
        </w:rPr>
        <w:t>עקרונית, כל נכס יכול לשמש לצרכים עסקיים (מקח וממכר) וגם לצרכי השקעה לטווח ארוך. עם זאת, יש נכסים שככלל מוחזקים לצורכי מסחר (כמצרכי יסוד ביתיים) ויש כאלו שבשל אופיים מוחזקים לצרכי השקעה (כמקרקעין). מכאן שיש לבחון את הנכס בהקשר בו נעשתה העסקה, ולבדוק האם ה"חזקה"</w:t>
      </w:r>
      <w:r w:rsidR="004514CA" w:rsidRPr="00D3379C">
        <w:rPr>
          <w:rFonts w:ascii="David" w:hAnsi="David" w:hint="cs"/>
        </w:rPr>
        <w:t xml:space="preserve"> </w:t>
      </w:r>
      <w:r w:rsidR="004514CA" w:rsidRPr="00D3379C">
        <w:rPr>
          <w:rFonts w:ascii="David" w:hAnsi="David" w:hint="cs"/>
          <w:rtl/>
        </w:rPr>
        <w:t xml:space="preserve">הקיימת לעניין אפיונו ניתנת לסתירה. מבחן זה אוצל על המבחנים האחרים. נ"ע מצויות במחלוקת- </w:t>
      </w:r>
      <w:proofErr w:type="spellStart"/>
      <w:r w:rsidR="004514CA" w:rsidRPr="00D3379C">
        <w:rPr>
          <w:rFonts w:ascii="David" w:hAnsi="David" w:hint="cs"/>
          <w:rtl/>
        </w:rPr>
        <w:t>כנק</w:t>
      </w:r>
      <w:proofErr w:type="spellEnd"/>
      <w:r w:rsidR="004514CA" w:rsidRPr="00D3379C">
        <w:rPr>
          <w:rFonts w:ascii="David" w:hAnsi="David" w:hint="cs"/>
          <w:rtl/>
        </w:rPr>
        <w:t>' מוצא הן נחשבות לנכס הוני, אך הם יכולים להיות בעלי אופי עסקי במידה והם מוחזקים בידי מי שההשקעה בהם, רכישתם ומימושם מהווים חלק מעסקו הרגיל של אותו אדם (למשל, בנק).</w:t>
      </w:r>
    </w:p>
    <w:p w14:paraId="3A77FB04" w14:textId="77777777" w:rsidR="004514CA" w:rsidRPr="00D3379C" w:rsidRDefault="008929DA" w:rsidP="00D3379C">
      <w:pPr>
        <w:pStyle w:val="a3"/>
        <w:numPr>
          <w:ilvl w:val="0"/>
          <w:numId w:val="14"/>
        </w:numPr>
        <w:spacing w:line="276" w:lineRule="auto"/>
        <w:rPr>
          <w:rFonts w:ascii="David" w:hAnsi="David"/>
        </w:rPr>
      </w:pPr>
      <w:r w:rsidRPr="00D3379C">
        <w:rPr>
          <w:rFonts w:ascii="David" w:hAnsi="David" w:hint="cs"/>
          <w:b/>
          <w:bCs/>
          <w:rtl/>
        </w:rPr>
        <w:t>תדירות העסקאות/ הפעולות</w:t>
      </w:r>
      <w:r w:rsidR="004514CA" w:rsidRPr="00D3379C">
        <w:rPr>
          <w:rFonts w:ascii="David" w:hAnsi="David" w:hint="cs"/>
          <w:b/>
          <w:bCs/>
          <w:rtl/>
        </w:rPr>
        <w:t xml:space="preserve">- </w:t>
      </w:r>
      <w:r w:rsidR="004514CA" w:rsidRPr="00D3379C">
        <w:rPr>
          <w:rFonts w:ascii="David" w:hAnsi="David" w:hint="cs"/>
          <w:rtl/>
        </w:rPr>
        <w:t>פעולות רבות דומות באותו סוג נכס, עשויות להוכיח את טיבה המסחרי או הפירותי של העסקה. קנה המידה לבחינת התדירות, יהיה שונה ממקרה למקרה, בהקשר לנכס או לפעילות הנדונים. גם נ"ע נבדלים בינם לבין עצמם במידת התדירות של המסחר בהם.</w:t>
      </w:r>
    </w:p>
    <w:p w14:paraId="121185D9" w14:textId="77777777" w:rsidR="004514CA" w:rsidRPr="00D3379C" w:rsidRDefault="004514CA" w:rsidP="00D3379C">
      <w:pPr>
        <w:pStyle w:val="a3"/>
        <w:numPr>
          <w:ilvl w:val="0"/>
          <w:numId w:val="14"/>
        </w:numPr>
        <w:spacing w:line="276" w:lineRule="auto"/>
        <w:rPr>
          <w:rFonts w:ascii="David" w:hAnsi="David"/>
        </w:rPr>
      </w:pPr>
      <w:r w:rsidRPr="00D3379C">
        <w:rPr>
          <w:rFonts w:ascii="David" w:hAnsi="David" w:hint="cs"/>
          <w:b/>
          <w:bCs/>
          <w:rtl/>
        </w:rPr>
        <w:t>ההיקף הכספי</w:t>
      </w:r>
      <w:r w:rsidRPr="00D3379C">
        <w:rPr>
          <w:rFonts w:ascii="David" w:hAnsi="David" w:hint="cs"/>
          <w:rtl/>
        </w:rPr>
        <w:t>: ככל שהיקף העסקאות רב יותר, בייחוד ביחס להיקף המקורות האחרים של הכנסת הנישום, עשוי הדבר ללמד על אופי פירותי/ עסקי של הפעילות. עם זאת, רבים גורסים כי מבחן זה הוא אינו מבחן עצמאי, אלא הוא יסוד רלוונטי לנסיבות העסקה.</w:t>
      </w:r>
    </w:p>
    <w:p w14:paraId="472FB844" w14:textId="77777777" w:rsidR="004514CA" w:rsidRPr="00D3379C" w:rsidRDefault="004514CA" w:rsidP="00D3379C">
      <w:pPr>
        <w:pStyle w:val="a3"/>
        <w:numPr>
          <w:ilvl w:val="0"/>
          <w:numId w:val="14"/>
        </w:numPr>
        <w:spacing w:line="276" w:lineRule="auto"/>
        <w:rPr>
          <w:rFonts w:ascii="David" w:hAnsi="David"/>
        </w:rPr>
      </w:pPr>
      <w:r w:rsidRPr="00D3379C">
        <w:rPr>
          <w:rFonts w:ascii="David" w:hAnsi="David" w:hint="cs"/>
          <w:b/>
          <w:bCs/>
          <w:rtl/>
        </w:rPr>
        <w:t>אופן המימון</w:t>
      </w:r>
      <w:r w:rsidRPr="00D3379C">
        <w:rPr>
          <w:rFonts w:ascii="David" w:hAnsi="David" w:hint="cs"/>
          <w:rtl/>
        </w:rPr>
        <w:t>: כאשר נישום ממן את העסקה מחסכונותיו ולא נזקק לסיוע פיננסי, הדבר מעיד על עסקה הונית לצרכי השקעה. זאת משום שעסקה הונית מאופיינת ע"י מטרה למצוא אפיק השקעה לעודפי מזומנים שבידי המשקיע. מנגד, כאשר הנישום מנצל מימון לטווח קצר לשם קניית נכס ומכירתו, מעיד אופי המימון על השתייכות העסקה לתחום העסקי- מסחרי (יצירת הכנסה ורווח בצידה), תוך לקיחת סיכונים. מנגד, מימון אשראי לטווח ארוך מאפיין השקעה הונית (כמשכנתא). מבחן זה אינו עצמאי, הוא מצטרף לנסיבות העסקה.</w:t>
      </w:r>
    </w:p>
    <w:p w14:paraId="4316AC7B" w14:textId="77777777" w:rsidR="004514CA" w:rsidRPr="00D3379C" w:rsidRDefault="004514CA" w:rsidP="00D3379C">
      <w:pPr>
        <w:pStyle w:val="a3"/>
        <w:numPr>
          <w:ilvl w:val="0"/>
          <w:numId w:val="14"/>
        </w:numPr>
        <w:spacing w:line="276" w:lineRule="auto"/>
        <w:rPr>
          <w:rFonts w:ascii="David" w:hAnsi="David"/>
        </w:rPr>
      </w:pPr>
      <w:r w:rsidRPr="00D3379C">
        <w:rPr>
          <w:rFonts w:ascii="David" w:hAnsi="David" w:hint="cs"/>
          <w:b/>
          <w:bCs/>
          <w:rtl/>
        </w:rPr>
        <w:t>תקופת ההחזקה</w:t>
      </w:r>
      <w:r w:rsidRPr="00D3379C">
        <w:rPr>
          <w:rFonts w:ascii="David" w:hAnsi="David" w:hint="cs"/>
          <w:rtl/>
        </w:rPr>
        <w:t xml:space="preserve">: ככל שהתקופה החולפת בין רכישת הנכס לבין מכירתו קצרה יותר, כך גוברת הנטייה לראות בעסקת מכירתו עסקה המניבה הכנסה פירותית. מנגד, ככל שתקופת ההחזקה ארוכה יותר, כך נוטה העסקה לצד ההוני. המבחן נכון הן למקרקעין והן </w:t>
      </w:r>
      <w:proofErr w:type="spellStart"/>
      <w:r w:rsidRPr="00D3379C">
        <w:rPr>
          <w:rFonts w:ascii="David" w:hAnsi="David" w:hint="cs"/>
          <w:rtl/>
        </w:rPr>
        <w:t>לנ"ע</w:t>
      </w:r>
      <w:proofErr w:type="spellEnd"/>
      <w:r w:rsidRPr="00D3379C">
        <w:rPr>
          <w:rFonts w:ascii="David" w:hAnsi="David" w:hint="cs"/>
          <w:rtl/>
        </w:rPr>
        <w:t xml:space="preserve">, אולם מטיב הדברים פעולות </w:t>
      </w:r>
      <w:proofErr w:type="spellStart"/>
      <w:r w:rsidRPr="00D3379C">
        <w:rPr>
          <w:rFonts w:ascii="David" w:hAnsi="David" w:hint="cs"/>
          <w:rtl/>
        </w:rPr>
        <w:t>בנ"ע</w:t>
      </w:r>
      <w:proofErr w:type="spellEnd"/>
      <w:r w:rsidRPr="00D3379C">
        <w:rPr>
          <w:rFonts w:ascii="David" w:hAnsi="David" w:hint="cs"/>
          <w:rtl/>
        </w:rPr>
        <w:t xml:space="preserve"> מתבצעות בתכיפות גדולה יותר מאשר במקרקעין.</w:t>
      </w:r>
    </w:p>
    <w:p w14:paraId="2F19B1A9" w14:textId="77777777" w:rsidR="004514CA" w:rsidRPr="00D3379C" w:rsidRDefault="004514CA" w:rsidP="00D3379C">
      <w:pPr>
        <w:pStyle w:val="a3"/>
        <w:numPr>
          <w:ilvl w:val="0"/>
          <w:numId w:val="14"/>
        </w:numPr>
        <w:spacing w:line="276" w:lineRule="auto"/>
        <w:rPr>
          <w:rFonts w:ascii="David" w:hAnsi="David"/>
        </w:rPr>
      </w:pPr>
      <w:r w:rsidRPr="00D3379C">
        <w:rPr>
          <w:rFonts w:ascii="David" w:hAnsi="David" w:hint="cs"/>
          <w:b/>
          <w:bCs/>
          <w:rtl/>
        </w:rPr>
        <w:t>ייעוד התמורה</w:t>
      </w:r>
      <w:r w:rsidRPr="00D3379C">
        <w:rPr>
          <w:rFonts w:ascii="David" w:hAnsi="David" w:hint="cs"/>
          <w:rtl/>
        </w:rPr>
        <w:t>: באופן עקרוני אין בייעוד התקבולים לקבוע את אופי ההכנסה, ואין בכוחו של שימוש בתמורה למטרות הוניות להפוך פעולה מסחרית להונית או להפך. עם זאת, כשיש ספק, יש מקום לבדוק זאת כמבחן עזר. בנוסף, ביהמ"ש עשוי לראות בהחלפת השקעה בהשקעה עדות לאופי הוני, אך יתכן כי זה יעיד על תדירות עסקאות, שבכלל מאפיינת עסק.</w:t>
      </w:r>
    </w:p>
    <w:p w14:paraId="4AAEFF3E" w14:textId="77777777" w:rsidR="004514CA" w:rsidRPr="00D3379C" w:rsidRDefault="004514CA" w:rsidP="00D3379C">
      <w:pPr>
        <w:pStyle w:val="a3"/>
        <w:numPr>
          <w:ilvl w:val="0"/>
          <w:numId w:val="14"/>
        </w:numPr>
        <w:spacing w:line="276" w:lineRule="auto"/>
        <w:rPr>
          <w:rFonts w:ascii="David" w:hAnsi="David"/>
        </w:rPr>
      </w:pPr>
      <w:r w:rsidRPr="00D3379C">
        <w:rPr>
          <w:rFonts w:ascii="David" w:hAnsi="David" w:hint="cs"/>
          <w:b/>
          <w:bCs/>
          <w:rtl/>
        </w:rPr>
        <w:t>ידענותו ובקיאותו של הנישום</w:t>
      </w:r>
      <w:r w:rsidRPr="00D3379C">
        <w:rPr>
          <w:rFonts w:ascii="David" w:hAnsi="David" w:hint="cs"/>
          <w:rtl/>
        </w:rPr>
        <w:t>: מומחיות הנישום מעידה האם טיב העסקאות שהוא עושה הן עסקיות או הוניות. זאת בשל ההנחה שאדם מנסה לעשות עסקים בתחומים שהוא בקיא בהם. ככל שהנישום בקיא יותר בתחום בו נעשית העסקה- ניטה לראות בה פעילות פירותית. ככל שקטנה בריאות הנישום בתחום  גדל הסיכוי כי התקבול יסווג כהוני.  לא נדרשת בקיאות עילאית, והיא אף יכולה להיות של אדם שייעץ.</w:t>
      </w:r>
    </w:p>
    <w:p w14:paraId="50134C3E" w14:textId="29A3279B" w:rsidR="004514CA" w:rsidRPr="00D3379C" w:rsidRDefault="004514CA" w:rsidP="00D3379C">
      <w:pPr>
        <w:pStyle w:val="a3"/>
        <w:numPr>
          <w:ilvl w:val="0"/>
          <w:numId w:val="14"/>
        </w:numPr>
        <w:spacing w:line="276" w:lineRule="auto"/>
        <w:rPr>
          <w:rFonts w:ascii="David" w:hAnsi="David"/>
        </w:rPr>
      </w:pPr>
      <w:r w:rsidRPr="00D3379C">
        <w:rPr>
          <w:rFonts w:ascii="David" w:hAnsi="David" w:hint="cs"/>
          <w:b/>
          <w:bCs/>
          <w:rtl/>
        </w:rPr>
        <w:t>קיומו של מנגנון או פעילות קבועה ונמשכת</w:t>
      </w:r>
      <w:r w:rsidRPr="00D3379C">
        <w:rPr>
          <w:rFonts w:ascii="David" w:hAnsi="David" w:hint="cs"/>
          <w:rtl/>
        </w:rPr>
        <w:t>: פעילות קבועה ונמשכת</w:t>
      </w:r>
      <w:r w:rsidR="00EC6DA2" w:rsidRPr="00D3379C">
        <w:rPr>
          <w:rFonts w:ascii="David" w:hAnsi="David" w:hint="cs"/>
          <w:rtl/>
        </w:rPr>
        <w:t xml:space="preserve"> תעיד כי מדובר בהכנסה פירותית.</w:t>
      </w:r>
      <w:r w:rsidRPr="00D3379C">
        <w:rPr>
          <w:rFonts w:ascii="David" w:hAnsi="David" w:hint="cs"/>
          <w:rtl/>
        </w:rPr>
        <w:t xml:space="preserve"> לכן יש צורך במנגנון שיאפשר את הפעילות (משרד, צוות..). עם זאת, יש המאמינים כי בפעולות </w:t>
      </w:r>
      <w:proofErr w:type="spellStart"/>
      <w:r w:rsidRPr="00D3379C">
        <w:rPr>
          <w:rFonts w:ascii="David" w:hAnsi="David" w:hint="cs"/>
          <w:rtl/>
        </w:rPr>
        <w:t>בנ"ע</w:t>
      </w:r>
      <w:proofErr w:type="spellEnd"/>
      <w:r w:rsidRPr="00D3379C">
        <w:rPr>
          <w:rFonts w:ascii="David" w:hAnsi="David" w:hint="cs"/>
          <w:rtl/>
        </w:rPr>
        <w:t xml:space="preserve"> אין זה רלוונטי ויש להסתפק בנישום אקטיבי.</w:t>
      </w:r>
    </w:p>
    <w:p w14:paraId="59F5CBE7" w14:textId="77777777" w:rsidR="00EC6DA2" w:rsidRPr="00D3379C" w:rsidRDefault="004514CA" w:rsidP="00D3379C">
      <w:pPr>
        <w:pStyle w:val="a3"/>
        <w:numPr>
          <w:ilvl w:val="0"/>
          <w:numId w:val="14"/>
        </w:numPr>
        <w:spacing w:line="276" w:lineRule="auto"/>
        <w:rPr>
          <w:rFonts w:ascii="David" w:hAnsi="David"/>
        </w:rPr>
      </w:pPr>
      <w:r w:rsidRPr="00D3379C">
        <w:rPr>
          <w:rFonts w:ascii="David" w:hAnsi="David" w:hint="cs"/>
          <w:b/>
          <w:bCs/>
          <w:rtl/>
        </w:rPr>
        <w:t>פיתוח, טיפוח, השבחה, יזמות ושיווק:</w:t>
      </w:r>
      <w:r w:rsidRPr="00D3379C">
        <w:rPr>
          <w:rFonts w:ascii="David" w:hAnsi="David" w:hint="cs"/>
          <w:rtl/>
        </w:rPr>
        <w:t xml:space="preserve"> נכסים הנמכרים תוך הליכים של טיפוח, פיתוח </w:t>
      </w:r>
      <w:proofErr w:type="spellStart"/>
      <w:r w:rsidRPr="00D3379C">
        <w:rPr>
          <w:rFonts w:ascii="David" w:hAnsi="David" w:hint="cs"/>
          <w:rtl/>
        </w:rPr>
        <w:t>וכו</w:t>
      </w:r>
      <w:proofErr w:type="spellEnd"/>
      <w:r w:rsidRPr="00D3379C">
        <w:rPr>
          <w:rFonts w:ascii="David" w:hAnsi="David" w:hint="cs"/>
          <w:rtl/>
        </w:rPr>
        <w:t xml:space="preserve">', הן נכסים הנמכרים במסגרת פעילות עסקית. אם לא נעשו הליכים אלו, מדובר בעסקה הונית. </w:t>
      </w:r>
    </w:p>
    <w:p w14:paraId="6DDE6A39" w14:textId="0C926655" w:rsidR="004514CA" w:rsidRPr="00D3379C" w:rsidRDefault="004514CA" w:rsidP="00D3379C">
      <w:pPr>
        <w:pStyle w:val="a3"/>
        <w:spacing w:line="276" w:lineRule="auto"/>
        <w:ind w:left="360"/>
        <w:rPr>
          <w:rFonts w:ascii="David" w:hAnsi="David"/>
        </w:rPr>
      </w:pPr>
      <w:r w:rsidRPr="00D3379C">
        <w:rPr>
          <w:rFonts w:ascii="David" w:hAnsi="David" w:hint="cs"/>
          <w:rtl/>
        </w:rPr>
        <w:t xml:space="preserve">מבחן </w:t>
      </w:r>
      <w:r w:rsidR="00EC6DA2" w:rsidRPr="00D3379C">
        <w:rPr>
          <w:rFonts w:ascii="David" w:hAnsi="David" w:hint="cs"/>
          <w:rtl/>
        </w:rPr>
        <w:t xml:space="preserve">זה </w:t>
      </w:r>
      <w:r w:rsidRPr="00D3379C">
        <w:rPr>
          <w:rFonts w:ascii="David" w:hAnsi="David" w:hint="cs"/>
          <w:rtl/>
        </w:rPr>
        <w:t>רלוונטי יותר לנכסי מקרקעין ומשקיעים גדולים. בנוסף, יש הסבורים שכאשר הנישום ביצע פעולות להעלאת ערך המניות, הדבר מצביע על פעילות עסקית.</w:t>
      </w:r>
    </w:p>
    <w:p w14:paraId="39DBF8CA" w14:textId="1272F197" w:rsidR="003F1B8C" w:rsidRPr="00D3379C" w:rsidRDefault="004514CA" w:rsidP="00D3379C">
      <w:pPr>
        <w:pStyle w:val="a3"/>
        <w:numPr>
          <w:ilvl w:val="0"/>
          <w:numId w:val="14"/>
        </w:numPr>
        <w:spacing w:line="276" w:lineRule="auto"/>
        <w:rPr>
          <w:rFonts w:ascii="David" w:hAnsi="David"/>
        </w:rPr>
      </w:pPr>
      <w:r w:rsidRPr="00D3379C">
        <w:rPr>
          <w:rFonts w:ascii="David" w:hAnsi="David" w:hint="cs"/>
          <w:b/>
          <w:bCs/>
          <w:rtl/>
        </w:rPr>
        <w:t xml:space="preserve">מבחן "העל"- </w:t>
      </w:r>
      <w:r w:rsidR="003C3E79" w:rsidRPr="00D3379C">
        <w:rPr>
          <w:rFonts w:ascii="David" w:hAnsi="David" w:hint="cs"/>
          <w:b/>
          <w:bCs/>
          <w:rtl/>
        </w:rPr>
        <w:t xml:space="preserve">מבחן </w:t>
      </w:r>
      <w:r w:rsidRPr="00D3379C">
        <w:rPr>
          <w:rFonts w:ascii="David" w:hAnsi="David" w:hint="cs"/>
          <w:b/>
          <w:bCs/>
          <w:rtl/>
        </w:rPr>
        <w:t>הנסיבות האופפות את העסקה:</w:t>
      </w:r>
      <w:r w:rsidRPr="00D3379C">
        <w:rPr>
          <w:rFonts w:ascii="David" w:hAnsi="David" w:hint="cs"/>
          <w:rtl/>
        </w:rPr>
        <w:t xml:space="preserve"> המבחנים מעלה לא מספקים</w:t>
      </w:r>
      <w:r w:rsidR="003F1B8C" w:rsidRPr="00D3379C">
        <w:rPr>
          <w:rFonts w:ascii="David" w:hAnsi="David" w:hint="cs"/>
          <w:rtl/>
        </w:rPr>
        <w:t xml:space="preserve"> </w:t>
      </w:r>
      <w:r w:rsidRPr="00D3379C">
        <w:rPr>
          <w:rFonts w:ascii="David" w:hAnsi="David" w:hint="cs"/>
          <w:rtl/>
        </w:rPr>
        <w:t>לסיווג העסקה כהונית/ כפירותית. בסופו של דבר, הסיווג נקבע עפ"י נסיבות העניין ומכלול הרכיבים של הפעולה</w:t>
      </w:r>
      <w:r w:rsidRPr="00D3379C">
        <w:rPr>
          <w:rFonts w:ascii="David" w:hAnsi="David" w:hint="cs"/>
          <w:b/>
          <w:bCs/>
          <w:rtl/>
        </w:rPr>
        <w:t>.</w:t>
      </w:r>
      <w:r w:rsidRPr="00D3379C">
        <w:rPr>
          <w:rFonts w:ascii="David" w:hAnsi="David" w:hint="cs"/>
          <w:rtl/>
        </w:rPr>
        <w:t xml:space="preserve"> זהו מבחן גג, במסגרתו בוחנים כל נסיבה רלוונטית  המסייעת בהבחנה. מבחן זה יכול לשנות תוצאה שהתקבלה במבחן אחר. </w:t>
      </w:r>
      <w:bookmarkStart w:id="19" w:name="_Hlk92277601"/>
      <w:r w:rsidRPr="00D3379C">
        <w:rPr>
          <w:rFonts w:ascii="David" w:hAnsi="David" w:hint="cs"/>
          <w:rtl/>
        </w:rPr>
        <w:t>במסגרת המבחן ייבחנו: כוונת הצדדים, נסיבות הרכישה, נסיבות המכירה וכיו"ב. ראיית התמונה הכוללת חשובה כאן.</w:t>
      </w:r>
    </w:p>
    <w:bookmarkEnd w:id="19"/>
    <w:p w14:paraId="5EAAE620" w14:textId="77777777" w:rsidR="007E3277" w:rsidRPr="00D3379C" w:rsidRDefault="007E3277" w:rsidP="00D3379C">
      <w:pPr>
        <w:pStyle w:val="a3"/>
        <w:spacing w:line="276" w:lineRule="auto"/>
        <w:ind w:left="360"/>
        <w:rPr>
          <w:rFonts w:ascii="David" w:hAnsi="David"/>
        </w:rPr>
      </w:pPr>
    </w:p>
    <w:p w14:paraId="5D22CCE6" w14:textId="2A8E9CA8" w:rsidR="007E3277" w:rsidRPr="00D3379C" w:rsidRDefault="007E3277" w:rsidP="00D3379C">
      <w:pPr>
        <w:pStyle w:val="a3"/>
        <w:numPr>
          <w:ilvl w:val="0"/>
          <w:numId w:val="41"/>
        </w:numPr>
        <w:spacing w:line="276" w:lineRule="auto"/>
        <w:rPr>
          <w:rFonts w:ascii="David" w:hAnsi="David"/>
        </w:rPr>
      </w:pPr>
      <w:r w:rsidRPr="00D3379C">
        <w:rPr>
          <w:rFonts w:ascii="David" w:hAnsi="David" w:hint="cs"/>
          <w:rtl/>
        </w:rPr>
        <w:t>נשתמש במבחנים אלו רק במקרים הקשיים, לא צריך לעשות שימוש במחנים אלה בכל מקרה.</w:t>
      </w:r>
    </w:p>
    <w:p w14:paraId="3C1CB0B3" w14:textId="683A7060" w:rsidR="007E3277" w:rsidRPr="00D3379C" w:rsidRDefault="007E3277" w:rsidP="00D3379C">
      <w:pPr>
        <w:pStyle w:val="a3"/>
        <w:numPr>
          <w:ilvl w:val="0"/>
          <w:numId w:val="41"/>
        </w:numPr>
        <w:spacing w:line="276" w:lineRule="auto"/>
        <w:rPr>
          <w:rFonts w:ascii="David" w:hAnsi="David"/>
          <w:color w:val="000000" w:themeColor="text1"/>
        </w:rPr>
      </w:pPr>
      <w:r w:rsidRPr="00D3379C">
        <w:rPr>
          <w:rFonts w:ascii="David" w:eastAsia="Times New Roman" w:hAnsi="David"/>
          <w:color w:val="000000" w:themeColor="text1"/>
          <w:rtl/>
        </w:rPr>
        <w:t xml:space="preserve">רק כאשר ישנה מכירת נכס </w:t>
      </w:r>
      <w:proofErr w:type="spellStart"/>
      <w:r w:rsidRPr="00D3379C">
        <w:rPr>
          <w:rFonts w:ascii="David" w:eastAsia="Times New Roman" w:hAnsi="David"/>
          <w:color w:val="000000" w:themeColor="text1"/>
          <w:rtl/>
        </w:rPr>
        <w:t>נידרש</w:t>
      </w:r>
      <w:proofErr w:type="spellEnd"/>
      <w:r w:rsidRPr="00D3379C">
        <w:rPr>
          <w:rFonts w:ascii="David" w:eastAsia="Times New Roman" w:hAnsi="David"/>
          <w:color w:val="000000" w:themeColor="text1"/>
          <w:rtl/>
        </w:rPr>
        <w:t xml:space="preserve"> למבחנים הללו</w:t>
      </w:r>
      <w:r w:rsidRPr="00D3379C">
        <w:rPr>
          <w:rFonts w:ascii="David" w:eastAsia="Times New Roman" w:hAnsi="David" w:hint="cs"/>
          <w:color w:val="000000" w:themeColor="text1"/>
          <w:rtl/>
        </w:rPr>
        <w:t>!! במרבית הפעמים לא נראה את מכירת הנכס כפירותי</w:t>
      </w:r>
      <w:r w:rsidRPr="00D3379C">
        <w:rPr>
          <w:rFonts w:ascii="David" w:eastAsia="Times New Roman" w:hAnsi="David" w:hint="eastAsia"/>
          <w:color w:val="000000" w:themeColor="text1"/>
          <w:rtl/>
        </w:rPr>
        <w:t>י</w:t>
      </w:r>
      <w:r w:rsidRPr="00D3379C">
        <w:rPr>
          <w:rFonts w:ascii="David" w:eastAsia="Times New Roman" w:hAnsi="David" w:hint="cs"/>
          <w:color w:val="000000" w:themeColor="text1"/>
          <w:rtl/>
        </w:rPr>
        <w:t xml:space="preserve"> וישר נדע שמדובר בהכנסה הונית. </w:t>
      </w:r>
    </w:p>
    <w:p w14:paraId="3CB6E1E7" w14:textId="1824F6F5" w:rsidR="007E3277" w:rsidRPr="00D3379C" w:rsidRDefault="007E3277" w:rsidP="00D3379C">
      <w:pPr>
        <w:pStyle w:val="a3"/>
        <w:numPr>
          <w:ilvl w:val="0"/>
          <w:numId w:val="41"/>
        </w:numPr>
        <w:spacing w:line="276" w:lineRule="auto"/>
        <w:rPr>
          <w:rFonts w:ascii="David" w:hAnsi="David"/>
        </w:rPr>
      </w:pPr>
      <w:r w:rsidRPr="00D3379C">
        <w:rPr>
          <w:rFonts w:ascii="David" w:hAnsi="David" w:hint="cs"/>
          <w:rtl/>
        </w:rPr>
        <w:lastRenderedPageBreak/>
        <w:t>לא תמיד כל המבחנים רלוונטיי</w:t>
      </w:r>
      <w:r w:rsidRPr="00D3379C">
        <w:rPr>
          <w:rFonts w:ascii="David" w:hAnsi="David" w:hint="eastAsia"/>
          <w:rtl/>
        </w:rPr>
        <w:t>ם</w:t>
      </w:r>
      <w:r w:rsidRPr="00D3379C">
        <w:rPr>
          <w:rFonts w:ascii="David" w:hAnsi="David" w:hint="cs"/>
          <w:rtl/>
        </w:rPr>
        <w:t xml:space="preserve">; לא תמיד יהיו נתונים לגבי כולם. אך אלה שניתן ליישם יכול להיות שיעידו לכאן ויכול להיות שלכאן- איך נשכלל ביניהם? משפטנים מנוסים לומדים ממקרה למקרה. </w:t>
      </w:r>
      <w:r w:rsidRPr="00D3379C">
        <w:rPr>
          <w:rFonts w:ascii="David" w:hAnsi="David" w:hint="cs"/>
          <w:b/>
          <w:bCs/>
          <w:i/>
          <w:iCs/>
          <w:rtl/>
        </w:rPr>
        <w:t>במבחן</w:t>
      </w:r>
      <w:r w:rsidRPr="00D3379C">
        <w:rPr>
          <w:rFonts w:ascii="David" w:hAnsi="David" w:hint="cs"/>
          <w:rtl/>
        </w:rPr>
        <w:t>- ניישם ולא נכריע!!</w:t>
      </w:r>
    </w:p>
    <w:p w14:paraId="52F94346" w14:textId="38CB42D7" w:rsidR="003F1B8C" w:rsidRPr="00D3379C" w:rsidRDefault="003F1B8C" w:rsidP="00D3379C">
      <w:pPr>
        <w:shd w:val="clear" w:color="auto" w:fill="FFFFFF"/>
        <w:spacing w:line="276" w:lineRule="auto"/>
        <w:jc w:val="center"/>
        <w:rPr>
          <w:rFonts w:ascii="Calibri" w:eastAsia="Times New Roman" w:hAnsi="Calibri" w:cs="Calibri"/>
          <w:color w:val="222222"/>
        </w:rPr>
      </w:pPr>
      <w:r w:rsidRPr="00D3379C">
        <w:rPr>
          <w:rFonts w:ascii="David" w:eastAsia="Times New Roman" w:hAnsi="David"/>
          <w:b/>
          <w:bCs/>
          <w:color w:val="222222"/>
          <w:rtl/>
        </w:rPr>
        <w:t>הרציונל של המבחנים ה</w:t>
      </w:r>
      <w:r w:rsidR="00EC6DA2" w:rsidRPr="00D3379C">
        <w:rPr>
          <w:rFonts w:ascii="David" w:eastAsia="Times New Roman" w:hAnsi="David" w:hint="cs"/>
          <w:b/>
          <w:bCs/>
          <w:color w:val="222222"/>
          <w:rtl/>
        </w:rPr>
        <w:t xml:space="preserve">משפטים להבחנה בין ההכנסות </w:t>
      </w:r>
      <w:r w:rsidR="00184213" w:rsidRPr="00D3379C">
        <w:rPr>
          <w:rFonts w:ascii="David" w:eastAsia="Times New Roman" w:hAnsi="David"/>
          <w:b/>
          <w:bCs/>
          <w:color w:val="222222"/>
          <w:rtl/>
        </w:rPr>
        <w:t>–</w:t>
      </w:r>
      <w:r w:rsidR="00184213" w:rsidRPr="00D3379C">
        <w:rPr>
          <w:rFonts w:ascii="David" w:eastAsia="Times New Roman" w:hAnsi="David" w:hint="cs"/>
          <w:b/>
          <w:bCs/>
          <w:color w:val="222222"/>
          <w:rtl/>
        </w:rPr>
        <w:t xml:space="preserve"> הדין ה</w:t>
      </w:r>
      <w:r w:rsidR="00411E11" w:rsidRPr="00D3379C">
        <w:rPr>
          <w:rFonts w:ascii="David" w:eastAsia="Times New Roman" w:hAnsi="David" w:hint="cs"/>
          <w:b/>
          <w:bCs/>
          <w:color w:val="222222"/>
          <w:rtl/>
        </w:rPr>
        <w:t>ישראלי</w:t>
      </w:r>
    </w:p>
    <w:p w14:paraId="676FFE85" w14:textId="73BDE09E" w:rsidR="003F1B8C" w:rsidRPr="00D3379C" w:rsidRDefault="003F1B8C" w:rsidP="00D3379C">
      <w:pPr>
        <w:spacing w:after="0" w:line="276" w:lineRule="auto"/>
        <w:rPr>
          <w:rtl/>
        </w:rPr>
      </w:pPr>
      <w:r w:rsidRPr="00D3379C">
        <w:rPr>
          <w:rFonts w:ascii="David" w:eastAsia="Times New Roman" w:hAnsi="David"/>
          <w:color w:val="222222"/>
          <w:rtl/>
        </w:rPr>
        <w:t xml:space="preserve">בתי המשפט לא מציינים את הרציונליים </w:t>
      </w:r>
      <w:r w:rsidRPr="00D3379C">
        <w:rPr>
          <w:rFonts w:hint="cs"/>
          <w:rtl/>
        </w:rPr>
        <w:t xml:space="preserve">בהמשך נלמד על הכנסה אקטיבית ופסיבית ונראה שגם שם בתי המשפט משתמש במבחנים הללו, ושם הרציונל שבית המשפט מציג זה </w:t>
      </w:r>
      <w:r w:rsidRPr="00D3379C">
        <w:rPr>
          <w:rFonts w:hint="cs"/>
          <w:highlight w:val="yellow"/>
          <w:rtl/>
        </w:rPr>
        <w:t>"יגיעה אישית"</w:t>
      </w:r>
      <w:r w:rsidRPr="00D3379C">
        <w:rPr>
          <w:rFonts w:hint="cs"/>
          <w:rtl/>
        </w:rPr>
        <w:t>; כאשר מעורב הון אנושי זה מעיד שהכנסה פירותית</w:t>
      </w:r>
      <w:r w:rsidR="007E3277" w:rsidRPr="00D3379C">
        <w:rPr>
          <w:rFonts w:hint="cs"/>
          <w:rtl/>
        </w:rPr>
        <w:t>.</w:t>
      </w:r>
      <w:r w:rsidRPr="00D3379C">
        <w:rPr>
          <w:rFonts w:hint="cs"/>
          <w:rtl/>
        </w:rPr>
        <w:t xml:space="preserve"> </w:t>
      </w:r>
    </w:p>
    <w:p w14:paraId="37DDFF4C" w14:textId="0F3E97DB" w:rsidR="00BB21AC" w:rsidRPr="00D3379C" w:rsidRDefault="003F1B8C" w:rsidP="00D3379C">
      <w:pPr>
        <w:spacing w:after="0" w:line="276" w:lineRule="auto"/>
        <w:rPr>
          <w:rtl/>
        </w:rPr>
      </w:pPr>
      <w:r w:rsidRPr="00D3379C">
        <w:rPr>
          <w:rFonts w:hint="cs"/>
          <w:rtl/>
        </w:rPr>
        <w:t xml:space="preserve">לא נאמר זאת בפירוש לגבי השימוש במבחנים באבחנה בין הכנסה פירותית להונית אך ככל הנראה הרציונל נכון גם לעניינו. </w:t>
      </w:r>
      <w:r w:rsidRPr="00D3379C">
        <w:rPr>
          <w:rFonts w:hint="cs"/>
          <w:shd w:val="clear" w:color="auto" w:fill="9CB7D8"/>
          <w:rtl/>
        </w:rPr>
        <w:t xml:space="preserve">בפס"ד </w:t>
      </w:r>
      <w:proofErr w:type="spellStart"/>
      <w:r w:rsidRPr="00D3379C">
        <w:rPr>
          <w:rFonts w:hint="cs"/>
          <w:shd w:val="clear" w:color="auto" w:fill="9CB7D8"/>
          <w:rtl/>
        </w:rPr>
        <w:t>שירצקי</w:t>
      </w:r>
      <w:proofErr w:type="spellEnd"/>
      <w:r w:rsidRPr="00D3379C">
        <w:rPr>
          <w:rFonts w:hint="cs"/>
          <w:rtl/>
        </w:rPr>
        <w:t xml:space="preserve"> דעת המיעוט אף מציינת שזהו הרציונל העומד בבסיס ההבחנה.</w:t>
      </w:r>
    </w:p>
    <w:p w14:paraId="6F5460EE" w14:textId="77777777" w:rsidR="007E3277" w:rsidRPr="00D3379C" w:rsidRDefault="007E3277" w:rsidP="00D3379C">
      <w:pPr>
        <w:spacing w:after="0" w:line="276" w:lineRule="auto"/>
        <w:rPr>
          <w:rtl/>
        </w:rPr>
      </w:pPr>
    </w:p>
    <w:p w14:paraId="06DD8536" w14:textId="05DA09CA" w:rsidR="003F1B8C" w:rsidRPr="00D3379C" w:rsidRDefault="003F1B8C" w:rsidP="00D3379C">
      <w:pPr>
        <w:spacing w:after="0" w:line="276" w:lineRule="auto"/>
        <w:rPr>
          <w:rtl/>
        </w:rPr>
      </w:pPr>
      <w:r w:rsidRPr="00D3379C">
        <w:rPr>
          <w:rFonts w:hint="cs"/>
          <w:rtl/>
        </w:rPr>
        <w:t>מדוע המבחנים מבוססים על "יגיעה אישית"? כיוון שיגיעה עצמית משקפת רווח גדול יותר.  מדוע? מאחר שהאדם משקיע את הכוחות והמשאבים שלו לטובת ההכנסה דנן, זה אומר שזה משתלם לו יותר.</w:t>
      </w:r>
    </w:p>
    <w:p w14:paraId="18B64607" w14:textId="23A94480" w:rsidR="007E3277" w:rsidRPr="00D3379C" w:rsidRDefault="007E3277" w:rsidP="00D3379C">
      <w:pPr>
        <w:spacing w:after="0" w:line="276" w:lineRule="auto"/>
        <w:rPr>
          <w:rtl/>
        </w:rPr>
      </w:pPr>
    </w:p>
    <w:p w14:paraId="2FB5A0B1" w14:textId="613179B5" w:rsidR="007E3277" w:rsidRPr="00D3379C" w:rsidRDefault="007E3277" w:rsidP="00D3379C">
      <w:pPr>
        <w:spacing w:after="0" w:line="276" w:lineRule="auto"/>
        <w:rPr>
          <w:rtl/>
        </w:rPr>
      </w:pPr>
      <w:r w:rsidRPr="00D3379C">
        <w:rPr>
          <w:rFonts w:hint="cs"/>
          <w:rtl/>
        </w:rPr>
        <w:t>על מנת שנוכל ליישם את המבחנים אנו צריכים להבין שהרציונל להבחנה הוא כמה הון אנושי הושקע במקור ההכנסה, ככל שהמבחן מעיד כי ההון האנושי גדול יותר, ההכנסה הינה הכנסה פירותית.</w:t>
      </w:r>
    </w:p>
    <w:p w14:paraId="03E77DB3" w14:textId="77777777" w:rsidR="003F1B8C" w:rsidRPr="00D3379C" w:rsidRDefault="003F1B8C" w:rsidP="00D3379C">
      <w:pPr>
        <w:spacing w:after="0" w:line="276" w:lineRule="auto"/>
        <w:jc w:val="center"/>
        <w:rPr>
          <w:rtl/>
        </w:rPr>
      </w:pPr>
    </w:p>
    <w:p w14:paraId="31B88123" w14:textId="7D0BFF2E" w:rsidR="003C3E79" w:rsidRPr="00D3379C" w:rsidRDefault="00EC6DA2" w:rsidP="00D3379C">
      <w:pPr>
        <w:spacing w:after="0" w:line="276" w:lineRule="auto"/>
        <w:jc w:val="center"/>
        <w:rPr>
          <w:b/>
          <w:bCs/>
          <w:rtl/>
        </w:rPr>
      </w:pPr>
      <w:r w:rsidRPr="00D3379C">
        <w:rPr>
          <w:rFonts w:hint="cs"/>
          <w:b/>
          <w:bCs/>
          <w:rtl/>
        </w:rPr>
        <w:t>הרציונל להבחנה בין הכנסה הונית להכנסה פירותית</w:t>
      </w:r>
      <w:r w:rsidR="00411E11" w:rsidRPr="00D3379C">
        <w:rPr>
          <w:rFonts w:hint="cs"/>
          <w:b/>
          <w:bCs/>
          <w:rtl/>
        </w:rPr>
        <w:t>- הדין המהותי</w:t>
      </w:r>
    </w:p>
    <w:p w14:paraId="2F18D229" w14:textId="38AB3052" w:rsidR="00EC6DA2" w:rsidRPr="00D3379C" w:rsidRDefault="00EC6DA2" w:rsidP="00D3379C">
      <w:pPr>
        <w:spacing w:after="0" w:line="276" w:lineRule="auto"/>
        <w:ind w:left="-2"/>
        <w:jc w:val="both"/>
        <w:rPr>
          <w:rFonts w:ascii="David" w:eastAsia="Calibri" w:hAnsi="David"/>
          <w:rtl/>
        </w:rPr>
      </w:pPr>
      <w:r w:rsidRPr="00D3379C">
        <w:rPr>
          <w:rFonts w:ascii="David" w:eastAsia="Calibri" w:hAnsi="David"/>
          <w:rtl/>
        </w:rPr>
        <w:t>מדוע בכלל להבחין? זה יוצר לחץ ועלויות, למה צריך שני משטרי מס לרווח? רווח זה רווח</w:t>
      </w:r>
      <w:r w:rsidRPr="00D3379C">
        <w:rPr>
          <w:rFonts w:ascii="David" w:eastAsia="Calibri" w:hAnsi="David" w:hint="cs"/>
          <w:rtl/>
        </w:rPr>
        <w:t xml:space="preserve">. מה הרציונל להבחנה בין הכנסה הונית לפירותית? </w:t>
      </w:r>
    </w:p>
    <w:p w14:paraId="1A698133" w14:textId="77F4DB7B" w:rsidR="00C812CA" w:rsidRPr="00D3379C" w:rsidRDefault="00C812CA" w:rsidP="00D3379C">
      <w:pPr>
        <w:spacing w:after="0" w:line="276" w:lineRule="auto"/>
        <w:ind w:left="-2"/>
        <w:jc w:val="both"/>
        <w:rPr>
          <w:rFonts w:ascii="David" w:eastAsia="Calibri" w:hAnsi="David"/>
          <w:rtl/>
        </w:rPr>
      </w:pPr>
    </w:p>
    <w:p w14:paraId="2DDD6E10" w14:textId="378C92D2" w:rsidR="00EC6DA2" w:rsidRPr="00D3379C" w:rsidRDefault="00EC6DA2" w:rsidP="00D3379C">
      <w:pPr>
        <w:spacing w:after="0" w:line="276" w:lineRule="auto"/>
        <w:jc w:val="both"/>
        <w:rPr>
          <w:rFonts w:ascii="David" w:eastAsia="Calibri" w:hAnsi="David"/>
          <w:b/>
          <w:bCs/>
          <w:rtl/>
        </w:rPr>
      </w:pPr>
      <w:r w:rsidRPr="00D3379C">
        <w:rPr>
          <w:rFonts w:ascii="David" w:eastAsia="Calibri" w:hAnsi="David"/>
          <w:rtl/>
        </w:rPr>
        <w:t>כדי להבין את הסיבה, יש צורך בלהבין את צורת החישוב - איך מחשבים רווח פירותי לעומת רווח הוני?</w:t>
      </w:r>
    </w:p>
    <w:p w14:paraId="4891EACB" w14:textId="77777777" w:rsidR="00EC6DA2" w:rsidRPr="00D3379C" w:rsidRDefault="00EC6DA2" w:rsidP="00D3379C">
      <w:pPr>
        <w:spacing w:line="276" w:lineRule="auto"/>
        <w:rPr>
          <w:b/>
          <w:bCs/>
          <w:u w:val="single"/>
          <w:rtl/>
        </w:rPr>
      </w:pPr>
    </w:p>
    <w:p w14:paraId="718E9703" w14:textId="51AB3FB9" w:rsidR="003C3E79" w:rsidRPr="00D3379C" w:rsidRDefault="003C3E79" w:rsidP="00D3379C">
      <w:pPr>
        <w:spacing w:line="276" w:lineRule="auto"/>
        <w:rPr>
          <w:u w:val="single"/>
        </w:rPr>
      </w:pPr>
      <w:r w:rsidRPr="00D3379C">
        <w:rPr>
          <w:u w:val="single"/>
          <w:rtl/>
        </w:rPr>
        <w:t xml:space="preserve">צורת החישוב הסכמתית: </w:t>
      </w:r>
    </w:p>
    <w:p w14:paraId="10480B63" w14:textId="36B5A019" w:rsidR="00C812CA" w:rsidRPr="00D3379C" w:rsidRDefault="003C3E79" w:rsidP="00D3379C">
      <w:pPr>
        <w:numPr>
          <w:ilvl w:val="0"/>
          <w:numId w:val="45"/>
        </w:numPr>
        <w:spacing w:line="276" w:lineRule="auto"/>
        <w:rPr>
          <w:b/>
          <w:bCs/>
        </w:rPr>
      </w:pPr>
      <w:r w:rsidRPr="00D3379C">
        <w:rPr>
          <w:b/>
          <w:bCs/>
          <w:rtl/>
        </w:rPr>
        <w:t xml:space="preserve">משטר מיסוי פירותי: </w:t>
      </w:r>
      <w:r w:rsidR="00C812CA" w:rsidRPr="00D3379C">
        <w:rPr>
          <w:rFonts w:hint="cs"/>
          <w:rtl/>
        </w:rPr>
        <w:t xml:space="preserve">צוברים </w:t>
      </w:r>
      <w:r w:rsidRPr="00D3379C">
        <w:rPr>
          <w:rFonts w:hint="cs"/>
          <w:rtl/>
        </w:rPr>
        <w:t xml:space="preserve">את כל ההכנסות על פני </w:t>
      </w:r>
      <w:r w:rsidR="00C812CA" w:rsidRPr="00D3379C">
        <w:rPr>
          <w:rFonts w:hint="cs"/>
          <w:rtl/>
        </w:rPr>
        <w:t>שנה&gt;&gt;</w:t>
      </w:r>
      <w:r w:rsidRPr="00D3379C">
        <w:rPr>
          <w:rFonts w:hint="cs"/>
          <w:rtl/>
        </w:rPr>
        <w:t xml:space="preserve"> </w:t>
      </w:r>
      <w:r w:rsidRPr="00D3379C">
        <w:rPr>
          <w:rtl/>
        </w:rPr>
        <w:t>מההכנסות מפחיתים</w:t>
      </w:r>
      <w:r w:rsidRPr="00D3379C">
        <w:rPr>
          <w:rFonts w:hint="cs"/>
          <w:rtl/>
        </w:rPr>
        <w:t>:</w:t>
      </w:r>
      <w:r w:rsidRPr="00D3379C">
        <w:rPr>
          <w:rtl/>
        </w:rPr>
        <w:t xml:space="preserve"> הוצאות, </w:t>
      </w:r>
      <w:r w:rsidRPr="00D3379C">
        <w:rPr>
          <w:rFonts w:hint="cs"/>
          <w:rtl/>
        </w:rPr>
        <w:t xml:space="preserve">ניכויים, </w:t>
      </w:r>
      <w:r w:rsidRPr="00D3379C">
        <w:rPr>
          <w:rtl/>
        </w:rPr>
        <w:t xml:space="preserve">פטורים והפסדים על פני </w:t>
      </w:r>
      <w:r w:rsidR="00C812CA" w:rsidRPr="00D3379C">
        <w:rPr>
          <w:rFonts w:hint="cs"/>
          <w:rtl/>
        </w:rPr>
        <w:t xml:space="preserve">שנה&gt;&gt; </w:t>
      </w:r>
      <w:r w:rsidRPr="00D3379C">
        <w:rPr>
          <w:rtl/>
        </w:rPr>
        <w:t xml:space="preserve">התוצאה היא </w:t>
      </w:r>
      <w:r w:rsidR="00C812CA" w:rsidRPr="00D3379C">
        <w:rPr>
          <w:rFonts w:hint="cs"/>
          <w:b/>
          <w:bCs/>
          <w:rtl/>
        </w:rPr>
        <w:t>'</w:t>
      </w:r>
      <w:r w:rsidRPr="00D3379C">
        <w:rPr>
          <w:b/>
          <w:bCs/>
          <w:rtl/>
        </w:rPr>
        <w:t>הכנסה חייבת</w:t>
      </w:r>
      <w:r w:rsidR="00C812CA" w:rsidRPr="00D3379C">
        <w:rPr>
          <w:rFonts w:hint="cs"/>
          <w:b/>
          <w:bCs/>
          <w:rtl/>
        </w:rPr>
        <w:t xml:space="preserve"> השנתית'</w:t>
      </w:r>
      <w:r w:rsidRPr="00D3379C">
        <w:rPr>
          <w:rFonts w:hint="cs"/>
          <w:rtl/>
        </w:rPr>
        <w:t>=</w:t>
      </w:r>
      <w:r w:rsidRPr="00D3379C">
        <w:rPr>
          <w:rtl/>
        </w:rPr>
        <w:t xml:space="preserve"> הרווח</w:t>
      </w:r>
      <w:r w:rsidRPr="00D3379C">
        <w:rPr>
          <w:rFonts w:hint="cs"/>
          <w:rtl/>
        </w:rPr>
        <w:t xml:space="preserve"> </w:t>
      </w:r>
      <w:r w:rsidRPr="00D3379C">
        <w:rPr>
          <w:rtl/>
        </w:rPr>
        <w:t>הפירותי.</w:t>
      </w:r>
      <w:r w:rsidR="00C812CA" w:rsidRPr="00D3379C">
        <w:rPr>
          <w:rFonts w:hint="cs"/>
          <w:rtl/>
        </w:rPr>
        <w:t xml:space="preserve"> על רווח זה מטילים מס פירותי. נשים לב האופן שמוטל המס הוא באופן מצטבר תקופתי- שנתי.</w:t>
      </w:r>
    </w:p>
    <w:p w14:paraId="20A106AC" w14:textId="2956D747" w:rsidR="00C812CA" w:rsidRPr="00D3379C" w:rsidRDefault="003C3E79" w:rsidP="00D3379C">
      <w:pPr>
        <w:numPr>
          <w:ilvl w:val="0"/>
          <w:numId w:val="45"/>
        </w:numPr>
        <w:spacing w:line="276" w:lineRule="auto"/>
      </w:pPr>
      <w:r w:rsidRPr="00D3379C">
        <w:rPr>
          <w:b/>
          <w:bCs/>
          <w:rtl/>
        </w:rPr>
        <w:t xml:space="preserve">משטר מס הוני: </w:t>
      </w:r>
      <w:r w:rsidRPr="00D3379C">
        <w:rPr>
          <w:rFonts w:hint="cs"/>
          <w:rtl/>
        </w:rPr>
        <w:t>רווח הון</w:t>
      </w:r>
      <w:r w:rsidRPr="00D3379C">
        <w:rPr>
          <w:rFonts w:hint="cs"/>
          <w:b/>
          <w:bCs/>
          <w:rtl/>
        </w:rPr>
        <w:t xml:space="preserve"> </w:t>
      </w:r>
      <w:r w:rsidRPr="00D3379C">
        <w:rPr>
          <w:rFonts w:hint="cs"/>
          <w:rtl/>
        </w:rPr>
        <w:t xml:space="preserve">= </w:t>
      </w:r>
      <w:r w:rsidR="00C812CA" w:rsidRPr="00D3379C">
        <w:rPr>
          <w:rFonts w:hint="cs"/>
          <w:rtl/>
        </w:rPr>
        <w:t xml:space="preserve">תמורה פחות יתרת מחיר מקורי (הגדרה משפטית)= </w:t>
      </w:r>
      <w:r w:rsidRPr="00D3379C">
        <w:rPr>
          <w:rFonts w:hint="cs"/>
          <w:rtl/>
        </w:rPr>
        <w:t>מחיר המכירה פחות מחיר הרכישה</w:t>
      </w:r>
      <w:r w:rsidR="00C812CA" w:rsidRPr="00D3379C">
        <w:rPr>
          <w:rFonts w:hint="cs"/>
          <w:rtl/>
        </w:rPr>
        <w:t xml:space="preserve"> (הגדרה פחות מדויקת אבל בקורס נשתמש בה); ההפרש בין המחיר שמכרתי את הנכס למחיר שקניתי אותו</w:t>
      </w:r>
      <w:r w:rsidR="00C812CA" w:rsidRPr="00D3379C">
        <w:rPr>
          <w:rFonts w:hint="cs"/>
          <w:b/>
          <w:bCs/>
          <w:rtl/>
        </w:rPr>
        <w:t xml:space="preserve">. </w:t>
      </w:r>
      <w:r w:rsidR="00C812CA" w:rsidRPr="00D3379C">
        <w:rPr>
          <w:rFonts w:hint="cs"/>
          <w:highlight w:val="lightGray"/>
          <w:rtl/>
        </w:rPr>
        <w:t>דוג-</w:t>
      </w:r>
      <w:r w:rsidR="00C812CA" w:rsidRPr="00D3379C">
        <w:rPr>
          <w:rFonts w:hint="cs"/>
          <w:rtl/>
        </w:rPr>
        <w:t xml:space="preserve"> אם קנינו את הנכס ב200 ומכרנו אותו ב500 רווח ההון הוא 300.</w:t>
      </w:r>
      <w:r w:rsidR="00C812CA" w:rsidRPr="00D3379C">
        <w:rPr>
          <w:rFonts w:hint="cs"/>
          <w:b/>
          <w:bCs/>
          <w:rtl/>
        </w:rPr>
        <w:t xml:space="preserve"> </w:t>
      </w:r>
      <w:r w:rsidR="00C812CA" w:rsidRPr="00D3379C">
        <w:rPr>
          <w:rFonts w:hint="cs"/>
          <w:rtl/>
        </w:rPr>
        <w:t>על הרווח ההוני מטילים מס הוני.</w:t>
      </w:r>
    </w:p>
    <w:p w14:paraId="3AF370E6" w14:textId="5635EFA2" w:rsidR="00C812CA" w:rsidRPr="00D3379C" w:rsidRDefault="003C3E79" w:rsidP="00D3379C">
      <w:pPr>
        <w:spacing w:line="276" w:lineRule="auto"/>
        <w:rPr>
          <w:rtl/>
        </w:rPr>
      </w:pPr>
      <w:r w:rsidRPr="00D3379C">
        <w:rPr>
          <w:rFonts w:hint="cs"/>
          <w:rtl/>
        </w:rPr>
        <w:t xml:space="preserve">משטר המיסוי ההוני, בשונה </w:t>
      </w:r>
      <w:proofErr w:type="spellStart"/>
      <w:r w:rsidRPr="00D3379C">
        <w:rPr>
          <w:rFonts w:hint="cs"/>
          <w:rtl/>
        </w:rPr>
        <w:t>מהפירותי</w:t>
      </w:r>
      <w:proofErr w:type="spellEnd"/>
      <w:r w:rsidRPr="00D3379C">
        <w:rPr>
          <w:rFonts w:hint="cs"/>
          <w:rtl/>
        </w:rPr>
        <w:t xml:space="preserve">, לא עובד באופן מצטבר. </w:t>
      </w:r>
      <w:r w:rsidRPr="00D3379C">
        <w:rPr>
          <w:rFonts w:hint="cs"/>
          <w:b/>
          <w:bCs/>
          <w:rtl/>
        </w:rPr>
        <w:t xml:space="preserve">בסיס המס ההוני לא מחושב על בסיס </w:t>
      </w:r>
      <w:r w:rsidR="00622649" w:rsidRPr="00D3379C">
        <w:rPr>
          <w:rFonts w:hint="cs"/>
          <w:b/>
          <w:bCs/>
          <w:rtl/>
        </w:rPr>
        <w:t>שנתי.</w:t>
      </w:r>
      <w:r w:rsidRPr="00D3379C">
        <w:rPr>
          <w:rFonts w:hint="cs"/>
          <w:b/>
          <w:bCs/>
          <w:rtl/>
        </w:rPr>
        <w:t xml:space="preserve"> </w:t>
      </w:r>
      <w:r w:rsidRPr="00D3379C">
        <w:rPr>
          <w:rFonts w:hint="cs"/>
          <w:rtl/>
        </w:rPr>
        <w:t>מטילים מס על רווח הון רק בעת מכירה</w:t>
      </w:r>
      <w:r w:rsidR="00622649" w:rsidRPr="00D3379C">
        <w:rPr>
          <w:rFonts w:hint="cs"/>
          <w:rtl/>
        </w:rPr>
        <w:t xml:space="preserve">; </w:t>
      </w:r>
      <w:r w:rsidR="00C812CA" w:rsidRPr="00D3379C">
        <w:rPr>
          <w:rFonts w:hint="cs"/>
          <w:rtl/>
        </w:rPr>
        <w:t>ללא מכירה לא ניתן לחשב רווח הון.</w:t>
      </w:r>
      <w:r w:rsidR="00C812CA" w:rsidRPr="00D3379C">
        <w:rPr>
          <w:rFonts w:hint="cs"/>
          <w:b/>
          <w:bCs/>
          <w:rtl/>
        </w:rPr>
        <w:t xml:space="preserve"> </w:t>
      </w:r>
      <w:r w:rsidRPr="00D3379C">
        <w:rPr>
          <w:rFonts w:hint="cs"/>
          <w:rtl/>
        </w:rPr>
        <w:t xml:space="preserve"> </w:t>
      </w:r>
      <w:r w:rsidR="00622649" w:rsidRPr="00D3379C">
        <w:rPr>
          <w:rFonts w:hint="cs"/>
          <w:rtl/>
        </w:rPr>
        <w:t>לא מחשבים רווח הון על פני שנה אלא על פני תקופה בלתי ידועה מראש- מהרכישה עד המכירה.</w:t>
      </w:r>
      <w:r w:rsidR="00184213" w:rsidRPr="00D3379C">
        <w:rPr>
          <w:rFonts w:hint="cs"/>
          <w:rtl/>
        </w:rPr>
        <w:t xml:space="preserve"> חישוב זה פחות מדויק ומופשט יותר.</w:t>
      </w:r>
    </w:p>
    <w:p w14:paraId="74472C12" w14:textId="70989B24" w:rsidR="00622649" w:rsidRPr="00D3379C" w:rsidRDefault="00622649" w:rsidP="00D3379C">
      <w:pPr>
        <w:spacing w:line="276" w:lineRule="auto"/>
        <w:rPr>
          <w:u w:val="single"/>
          <w:rtl/>
        </w:rPr>
      </w:pPr>
      <w:r w:rsidRPr="00D3379C">
        <w:rPr>
          <w:rFonts w:hint="cs"/>
          <w:rtl/>
        </w:rPr>
        <w:t xml:space="preserve">מדוע לא מטילים מס על פני כל שנה? הרי כל שנה הנכס עלה קצת ואפשר להטיל מס על הרווח דנן. </w:t>
      </w:r>
      <w:r w:rsidRPr="00D3379C">
        <w:rPr>
          <w:rFonts w:hint="cs"/>
          <w:u w:val="single"/>
          <w:rtl/>
        </w:rPr>
        <w:t>ישנם 2 הצדקות לכך שלא מטילים מס על רווח הון על פני תקופה שנתית</w:t>
      </w:r>
      <w:r w:rsidRPr="00D3379C">
        <w:rPr>
          <w:rFonts w:hint="cs"/>
          <w:rtl/>
        </w:rPr>
        <w:t>:</w:t>
      </w:r>
    </w:p>
    <w:p w14:paraId="61A5B797" w14:textId="217A0DCD" w:rsidR="00622649" w:rsidRPr="00D3379C" w:rsidRDefault="003C3E79" w:rsidP="00D3379C">
      <w:pPr>
        <w:pStyle w:val="a3"/>
        <w:numPr>
          <w:ilvl w:val="0"/>
          <w:numId w:val="6"/>
        </w:numPr>
        <w:spacing w:line="276" w:lineRule="auto"/>
      </w:pPr>
      <w:r w:rsidRPr="00D3379C">
        <w:rPr>
          <w:rtl/>
        </w:rPr>
        <w:t xml:space="preserve"> </w:t>
      </w:r>
      <w:r w:rsidR="00622649" w:rsidRPr="00D3379C">
        <w:rPr>
          <w:rFonts w:hint="cs"/>
          <w:b/>
          <w:bCs/>
          <w:rtl/>
        </w:rPr>
        <w:t xml:space="preserve">מורכבות: </w:t>
      </w:r>
      <w:r w:rsidR="00622649" w:rsidRPr="00D3379C">
        <w:rPr>
          <w:rFonts w:hint="cs"/>
          <w:rtl/>
        </w:rPr>
        <w:t xml:space="preserve">קשה לחשב את הרווח בכל שנה, זה מורכב ומסובך. יש סוגי רווחים שיהיה מורכב להטיל עליהם מס על הרווח המצטבר באופן שנתי. </w:t>
      </w:r>
      <w:r w:rsidR="00184213" w:rsidRPr="00D3379C">
        <w:rPr>
          <w:rFonts w:hint="cs"/>
          <w:rtl/>
        </w:rPr>
        <w:t xml:space="preserve">כדי לבצע את מדידת הרווח </w:t>
      </w:r>
      <w:r w:rsidR="00622649" w:rsidRPr="00D3379C">
        <w:rPr>
          <w:rtl/>
        </w:rPr>
        <w:t>עלינו להעריך בסוף</w:t>
      </w:r>
      <w:r w:rsidR="00184213" w:rsidRPr="00D3379C">
        <w:rPr>
          <w:rFonts w:hint="cs"/>
          <w:rtl/>
        </w:rPr>
        <w:t xml:space="preserve"> כל</w:t>
      </w:r>
      <w:r w:rsidR="00622649" w:rsidRPr="00D3379C">
        <w:rPr>
          <w:rtl/>
        </w:rPr>
        <w:t xml:space="preserve"> שנה את ערך הנכס </w:t>
      </w:r>
      <w:r w:rsidR="00184213" w:rsidRPr="00D3379C">
        <w:rPr>
          <w:rFonts w:hint="cs"/>
          <w:rtl/>
        </w:rPr>
        <w:t xml:space="preserve">- </w:t>
      </w:r>
      <w:r w:rsidR="00622649" w:rsidRPr="00D3379C">
        <w:rPr>
          <w:rtl/>
        </w:rPr>
        <w:t xml:space="preserve"> הערכה</w:t>
      </w:r>
      <w:r w:rsidR="00184213" w:rsidRPr="00D3379C">
        <w:rPr>
          <w:rFonts w:hint="cs"/>
          <w:rtl/>
        </w:rPr>
        <w:t xml:space="preserve"> נעשית </w:t>
      </w:r>
      <w:r w:rsidR="00622649" w:rsidRPr="00D3379C">
        <w:rPr>
          <w:rtl/>
        </w:rPr>
        <w:t xml:space="preserve">ע"י שמאות. </w:t>
      </w:r>
      <w:r w:rsidR="00184213" w:rsidRPr="00D3379C">
        <w:rPr>
          <w:rFonts w:hint="cs"/>
          <w:rtl/>
        </w:rPr>
        <w:t>מאחר שיש המון בתים יש צורך בהמון שמאים וזה המון כסף= מורכבות.</w:t>
      </w:r>
    </w:p>
    <w:p w14:paraId="600C694E" w14:textId="6E36F842" w:rsidR="00622649" w:rsidRPr="00D3379C" w:rsidRDefault="00622649" w:rsidP="00D3379C">
      <w:pPr>
        <w:pStyle w:val="a3"/>
        <w:numPr>
          <w:ilvl w:val="0"/>
          <w:numId w:val="6"/>
        </w:numPr>
        <w:spacing w:line="276" w:lineRule="auto"/>
      </w:pPr>
      <w:r w:rsidRPr="00D3379C">
        <w:rPr>
          <w:rFonts w:hint="cs"/>
          <w:rtl/>
        </w:rPr>
        <w:t xml:space="preserve"> </w:t>
      </w:r>
      <w:r w:rsidRPr="00D3379C">
        <w:rPr>
          <w:rFonts w:hint="cs"/>
          <w:b/>
          <w:bCs/>
          <w:rtl/>
        </w:rPr>
        <w:t xml:space="preserve">נזילות:  </w:t>
      </w:r>
      <w:r w:rsidRPr="00D3379C">
        <w:rPr>
          <w:rFonts w:hint="cs"/>
          <w:rtl/>
        </w:rPr>
        <w:t>לאחר שנה, לאדם אין מאיפה לשלם את המיסים, כי הכסף בנכס. יהיה לו את הכסף רק בעת המכירה ולכן נטיל עליו חובת מס רק כאשר יש לו כסף. **בעיה זו לא באמת כה משמעותית ובמצבים שונים לא מתייחסים אליה</w:t>
      </w:r>
      <w:r w:rsidR="00184213" w:rsidRPr="00D3379C">
        <w:rPr>
          <w:rFonts w:hint="cs"/>
          <w:rtl/>
        </w:rPr>
        <w:t>, ככל הנראה לא היו משנים את משטר המס רק בגללה.</w:t>
      </w:r>
    </w:p>
    <w:p w14:paraId="4DDEF715" w14:textId="29F37B44" w:rsidR="00184213" w:rsidRPr="00D3379C" w:rsidRDefault="00184213" w:rsidP="00D3379C">
      <w:pPr>
        <w:spacing w:line="276" w:lineRule="auto"/>
        <w:rPr>
          <w:rtl/>
        </w:rPr>
      </w:pPr>
      <w:r w:rsidRPr="00D3379C">
        <w:rPr>
          <w:rFonts w:hint="cs"/>
          <w:rtl/>
        </w:rPr>
        <w:t xml:space="preserve">מכאן שהרציונל ליצירת שני משטרי מיסוי, כלומר יצירת מערכת מס הונית שונה ממערכת המס </w:t>
      </w:r>
      <w:proofErr w:type="spellStart"/>
      <w:r w:rsidRPr="00D3379C">
        <w:rPr>
          <w:rFonts w:hint="cs"/>
          <w:rtl/>
        </w:rPr>
        <w:t>הפירותית</w:t>
      </w:r>
      <w:proofErr w:type="spellEnd"/>
      <w:r w:rsidRPr="00D3379C">
        <w:rPr>
          <w:rFonts w:hint="cs"/>
          <w:rtl/>
        </w:rPr>
        <w:t>, הוא מורכבות ונזילות.</w:t>
      </w:r>
    </w:p>
    <w:p w14:paraId="7CCCA95B" w14:textId="0B7FE971" w:rsidR="00184213" w:rsidRPr="00D3379C" w:rsidRDefault="00184213" w:rsidP="00D3379C">
      <w:pPr>
        <w:spacing w:line="276" w:lineRule="auto"/>
      </w:pPr>
      <w:r w:rsidRPr="00D3379C">
        <w:rPr>
          <w:rFonts w:hint="cs"/>
          <w:rtl/>
        </w:rPr>
        <w:t>רציונל זה לא מסביר מדוע מבחינים בין הכנסה פירותית להכנסה הונית באמצעות "יגיעה עצמית". אך בכל מקרה בדין הישראלי עושים שימוש במבחנים לעיל.</w:t>
      </w:r>
    </w:p>
    <w:p w14:paraId="601A96B9" w14:textId="77777777" w:rsidR="003C3E79" w:rsidRPr="00D3379C" w:rsidRDefault="003C3E79" w:rsidP="00D3379C">
      <w:pPr>
        <w:spacing w:line="276" w:lineRule="auto"/>
        <w:rPr>
          <w:rtl/>
        </w:rPr>
      </w:pPr>
    </w:p>
    <w:p w14:paraId="1CF884E5" w14:textId="69A57DDC" w:rsidR="009220BF" w:rsidRPr="00D3379C" w:rsidRDefault="009220BF" w:rsidP="00D3379C">
      <w:pPr>
        <w:pStyle w:val="a3"/>
        <w:numPr>
          <w:ilvl w:val="0"/>
          <w:numId w:val="44"/>
        </w:numPr>
        <w:spacing w:line="276" w:lineRule="auto"/>
        <w:rPr>
          <w:b/>
          <w:bCs/>
          <w:color w:val="2F5496" w:themeColor="accent1" w:themeShade="BF"/>
        </w:rPr>
      </w:pPr>
      <w:r w:rsidRPr="00D3379C">
        <w:rPr>
          <w:rFonts w:hint="cs"/>
          <w:b/>
          <w:bCs/>
          <w:color w:val="2F5496" w:themeColor="accent1" w:themeShade="BF"/>
          <w:rtl/>
        </w:rPr>
        <w:t>פיצויים</w:t>
      </w:r>
    </w:p>
    <w:p w14:paraId="04D078AB" w14:textId="77777777" w:rsidR="00C10BCC" w:rsidRPr="00D3379C" w:rsidRDefault="00C10BCC" w:rsidP="00D3379C">
      <w:pPr>
        <w:spacing w:line="276" w:lineRule="auto"/>
        <w:rPr>
          <w:b/>
          <w:bCs/>
          <w:rtl/>
        </w:rPr>
      </w:pPr>
      <w:r w:rsidRPr="00D3379C">
        <w:rPr>
          <w:rFonts w:hint="cs"/>
          <w:b/>
          <w:bCs/>
          <w:rtl/>
        </w:rPr>
        <w:lastRenderedPageBreak/>
        <w:t>המבחן המשפטי לסיווג פיצוי כהכנסה בעלת אופי הוני או פירותי:</w:t>
      </w:r>
    </w:p>
    <w:p w14:paraId="4CB1DD96" w14:textId="77777777" w:rsidR="00C10BCC" w:rsidRPr="00D3379C" w:rsidRDefault="00C10BCC" w:rsidP="00D3379C">
      <w:pPr>
        <w:spacing w:line="276" w:lineRule="auto"/>
      </w:pPr>
      <w:r w:rsidRPr="00D3379C">
        <w:rPr>
          <w:rFonts w:hint="cs"/>
          <w:rtl/>
        </w:rPr>
        <w:t xml:space="preserve">כאשר נישום מקבל פיצויים, השאלה הזו גם קמה. פיצוי הוא סוג של תוספת לעושר, לכן הוא גם חייב במס. </w:t>
      </w:r>
      <w:r w:rsidRPr="00D3379C">
        <w:rPr>
          <w:rFonts w:hint="cs"/>
          <w:b/>
          <w:bCs/>
          <w:u w:val="single"/>
          <w:rtl/>
        </w:rPr>
        <w:t xml:space="preserve">מבחן </w:t>
      </w:r>
      <w:proofErr w:type="spellStart"/>
      <w:r w:rsidRPr="00D3379C">
        <w:rPr>
          <w:rFonts w:hint="cs"/>
          <w:b/>
          <w:bCs/>
          <w:u w:val="single"/>
          <w:rtl/>
        </w:rPr>
        <w:t>הפירצה</w:t>
      </w:r>
      <w:proofErr w:type="spellEnd"/>
      <w:r w:rsidRPr="00D3379C">
        <w:rPr>
          <w:rFonts w:hint="cs"/>
          <w:b/>
          <w:bCs/>
          <w:u w:val="single"/>
          <w:rtl/>
        </w:rPr>
        <w:t>-</w:t>
      </w:r>
      <w:r w:rsidRPr="00D3379C">
        <w:rPr>
          <w:rFonts w:hint="cs"/>
          <w:b/>
          <w:bCs/>
          <w:rtl/>
        </w:rPr>
        <w:t xml:space="preserve"> כשאדם מקבל פיצוי קיימת </w:t>
      </w:r>
      <w:proofErr w:type="spellStart"/>
      <w:r w:rsidRPr="00D3379C">
        <w:rPr>
          <w:rFonts w:hint="cs"/>
          <w:b/>
          <w:bCs/>
          <w:rtl/>
        </w:rPr>
        <w:t>פירצה</w:t>
      </w:r>
      <w:proofErr w:type="spellEnd"/>
      <w:r w:rsidRPr="00D3379C">
        <w:rPr>
          <w:rFonts w:hint="cs"/>
          <w:b/>
          <w:bCs/>
          <w:rtl/>
        </w:rPr>
        <w:t>: עבור מה ניתן הפיצוי, מה מחליף הפיצוי- צריך לבדוק אם יש לו אופי הוני או פירותי.</w:t>
      </w:r>
      <w:r w:rsidRPr="00D3379C">
        <w:rPr>
          <w:rFonts w:hint="cs"/>
          <w:rtl/>
        </w:rPr>
        <w:t xml:space="preserve"> דוג' קלה: אם מקבלים פיצוי עבור פגיעה במשכורת שלי, הפרצה שאותה הוא בא לסתום הוא על משכורת שלא קיבלתי, ולכן המיסוי הוא בעל אופי פירותי. פיצוי שמפצה על נזק לנכס - לדירה, הפיצוי הוא על ההון שלי ולכן הפיצוי שלי יהיה הוני. זה לא נקי מבעיות. אבל זה בגדול. </w:t>
      </w:r>
    </w:p>
    <w:p w14:paraId="5E8E9670" w14:textId="77777777" w:rsidR="00C10BCC" w:rsidRPr="00D3379C" w:rsidRDefault="00C10BCC" w:rsidP="00D3379C">
      <w:pPr>
        <w:spacing w:line="276" w:lineRule="auto"/>
      </w:pPr>
      <w:r w:rsidRPr="00D3379C">
        <w:rPr>
          <w:rFonts w:hint="cs"/>
          <w:rtl/>
        </w:rPr>
        <w:t xml:space="preserve">*פיצויים על נזקי גוף יש לומר שהם פיצויים בעלי אופי הוני ולכן פיצויים עבור נזקי גוף לא מהווים תוספת לעושר לצורכי מס הכנסה. לגבי ראש נזק של כאב וסבל נפסק פעמים רבות בישראל כהשלמה </w:t>
      </w:r>
      <w:proofErr w:type="spellStart"/>
      <w:r w:rsidRPr="00D3379C">
        <w:rPr>
          <w:rFonts w:hint="cs"/>
          <w:rtl/>
        </w:rPr>
        <w:t>לפירצה</w:t>
      </w:r>
      <w:proofErr w:type="spellEnd"/>
      <w:r w:rsidRPr="00D3379C">
        <w:rPr>
          <w:rFonts w:hint="cs"/>
          <w:rtl/>
        </w:rPr>
        <w:t xml:space="preserve"> שלא מפיקה הכנסה ולכן לא חייבים במס הכנסה.</w:t>
      </w:r>
    </w:p>
    <w:p w14:paraId="1F2E2373" w14:textId="77777777" w:rsidR="00C10BCC" w:rsidRPr="00D3379C" w:rsidRDefault="00C10BCC" w:rsidP="00D3379C">
      <w:pPr>
        <w:spacing w:after="0" w:line="276" w:lineRule="auto"/>
        <w:rPr>
          <w:rtl/>
        </w:rPr>
      </w:pPr>
      <w:r w:rsidRPr="00D3379C">
        <w:rPr>
          <w:rFonts w:hint="cs"/>
          <w:shd w:val="clear" w:color="auto" w:fill="B4C6E7" w:themeFill="accent1" w:themeFillTint="66"/>
          <w:rtl/>
        </w:rPr>
        <w:t xml:space="preserve">פס"ד </w:t>
      </w:r>
      <w:proofErr w:type="spellStart"/>
      <w:r w:rsidRPr="00D3379C">
        <w:rPr>
          <w:rFonts w:hint="cs"/>
          <w:shd w:val="clear" w:color="auto" w:fill="B4C6E7" w:themeFill="accent1" w:themeFillTint="66"/>
          <w:rtl/>
        </w:rPr>
        <w:t>שירצקי</w:t>
      </w:r>
      <w:proofErr w:type="spellEnd"/>
      <w:r w:rsidRPr="00D3379C">
        <w:rPr>
          <w:rFonts w:hint="cs"/>
          <w:b/>
          <w:bCs/>
          <w:rtl/>
        </w:rPr>
        <w:t>:</w:t>
      </w:r>
      <w:r w:rsidRPr="00D3379C">
        <w:rPr>
          <w:rFonts w:hint="cs"/>
          <w:rtl/>
        </w:rPr>
        <w:t xml:space="preserve"> </w:t>
      </w:r>
      <w:proofErr w:type="spellStart"/>
      <w:r w:rsidRPr="00D3379C">
        <w:rPr>
          <w:rFonts w:hint="cs"/>
          <w:rtl/>
        </w:rPr>
        <w:t>גרוסקופף</w:t>
      </w:r>
      <w:proofErr w:type="spellEnd"/>
      <w:r w:rsidRPr="00D3379C">
        <w:rPr>
          <w:rFonts w:hint="cs"/>
          <w:rtl/>
        </w:rPr>
        <w:t xml:space="preserve"> בדעת מיעוט סבור כי הגישה </w:t>
      </w:r>
      <w:proofErr w:type="spellStart"/>
      <w:r w:rsidRPr="00D3379C">
        <w:rPr>
          <w:rFonts w:hint="cs"/>
          <w:rtl/>
        </w:rPr>
        <w:t>הקזואיסטית</w:t>
      </w:r>
      <w:proofErr w:type="spellEnd"/>
      <w:r w:rsidRPr="00D3379C">
        <w:rPr>
          <w:rFonts w:hint="cs"/>
          <w:rtl/>
        </w:rPr>
        <w:t xml:space="preserve"> לפיה יש מבחני עזר רבים להבחנה הנכנסים כולם יחד תחת מבחן העל, גורמת לחוסר וודאות ולכך שכלל המבחנים הם מבחני עזר למבחן העל- </w:t>
      </w:r>
      <w:proofErr w:type="spellStart"/>
      <w:r w:rsidRPr="00D3379C">
        <w:rPr>
          <w:rFonts w:hint="cs"/>
          <w:rtl/>
        </w:rPr>
        <w:t>מבחו</w:t>
      </w:r>
      <w:proofErr w:type="spellEnd"/>
      <w:r w:rsidRPr="00D3379C">
        <w:rPr>
          <w:rFonts w:hint="cs"/>
          <w:rtl/>
        </w:rPr>
        <w:t xml:space="preserve"> נסיבות העסקה.  לפיו, הכנסה פירותית תהא כזו שמופקת מניצול כישוריו ומשאביו של הנישום.  לפי </w:t>
      </w:r>
      <w:proofErr w:type="spellStart"/>
      <w:r w:rsidRPr="00D3379C">
        <w:rPr>
          <w:rFonts w:hint="cs"/>
          <w:rtl/>
        </w:rPr>
        <w:t>גרוסקופף</w:t>
      </w:r>
      <w:proofErr w:type="spellEnd"/>
      <w:r w:rsidRPr="00D3379C">
        <w:rPr>
          <w:rFonts w:hint="cs"/>
          <w:rtl/>
        </w:rPr>
        <w:t xml:space="preserve">, הכנסה </w:t>
      </w:r>
      <w:proofErr w:type="spellStart"/>
      <w:r w:rsidRPr="00D3379C">
        <w:rPr>
          <w:rFonts w:hint="cs"/>
          <w:rtl/>
        </w:rPr>
        <w:t>מנ"ע</w:t>
      </w:r>
      <w:proofErr w:type="spellEnd"/>
      <w:r w:rsidRPr="00D3379C">
        <w:rPr>
          <w:rFonts w:hint="cs"/>
          <w:rtl/>
        </w:rPr>
        <w:t xml:space="preserve"> היא לרוב רווח הון מלבד 3 מקרים חריגים:</w:t>
      </w:r>
    </w:p>
    <w:p w14:paraId="4812C7AC" w14:textId="77777777" w:rsidR="00C10BCC" w:rsidRPr="00D3379C" w:rsidRDefault="00C10BCC" w:rsidP="00D3379C">
      <w:pPr>
        <w:pStyle w:val="a3"/>
        <w:numPr>
          <w:ilvl w:val="0"/>
          <w:numId w:val="17"/>
        </w:numPr>
        <w:spacing w:after="0" w:line="276" w:lineRule="auto"/>
      </w:pPr>
      <w:r w:rsidRPr="00D3379C">
        <w:rPr>
          <w:rFonts w:hint="cs"/>
          <w:rtl/>
        </w:rPr>
        <w:t>אדם בעל ידע בשוק ההון שמשקיע עבור אחרים- רווחיו נובעים מכישרונו וידיעותיו.</w:t>
      </w:r>
    </w:p>
    <w:p w14:paraId="1382E39C" w14:textId="77777777" w:rsidR="00C10BCC" w:rsidRPr="00D3379C" w:rsidRDefault="00C10BCC" w:rsidP="00D3379C">
      <w:pPr>
        <w:pStyle w:val="a3"/>
        <w:numPr>
          <w:ilvl w:val="0"/>
          <w:numId w:val="17"/>
        </w:numPr>
        <w:spacing w:line="276" w:lineRule="auto"/>
      </w:pPr>
      <w:r w:rsidRPr="00D3379C">
        <w:rPr>
          <w:rFonts w:hint="cs"/>
          <w:rtl/>
        </w:rPr>
        <w:t xml:space="preserve">מומחה לשוק ההון שמשקיע את כספו תוך שימוש בידע שברשותו. </w:t>
      </w:r>
    </w:p>
    <w:p w14:paraId="1F628E26" w14:textId="77777777" w:rsidR="00C10BCC" w:rsidRPr="00D3379C" w:rsidRDefault="00C10BCC" w:rsidP="00D3379C">
      <w:pPr>
        <w:pStyle w:val="a3"/>
        <w:numPr>
          <w:ilvl w:val="0"/>
          <w:numId w:val="17"/>
        </w:numPr>
        <w:spacing w:line="276" w:lineRule="auto"/>
        <w:rPr>
          <w:rtl/>
        </w:rPr>
      </w:pPr>
      <w:r w:rsidRPr="00D3379C">
        <w:rPr>
          <w:rFonts w:hint="cs"/>
          <w:rtl/>
        </w:rPr>
        <w:t xml:space="preserve">אדם בעל ידע ייחודי ולא פומבי הנוגע להשקעה מסוימת, המשתמש בידע זה ע"מ להפיק רווח, או אדם שעושה פעולות המביאות לעליית שווי נייר הערך (כמו הרצת מניות). </w:t>
      </w:r>
    </w:p>
    <w:p w14:paraId="22F3FD4E" w14:textId="77777777" w:rsidR="00C10BCC" w:rsidRPr="00D3379C" w:rsidRDefault="00C10BCC" w:rsidP="00D3379C">
      <w:pPr>
        <w:spacing w:line="276" w:lineRule="auto"/>
        <w:rPr>
          <w:rtl/>
        </w:rPr>
      </w:pPr>
      <w:r w:rsidRPr="00D3379C">
        <w:rPr>
          <w:rFonts w:hint="cs"/>
          <w:highlight w:val="yellow"/>
          <w:rtl/>
        </w:rPr>
        <w:t xml:space="preserve">בפס"ד </w:t>
      </w:r>
      <w:proofErr w:type="spellStart"/>
      <w:r w:rsidRPr="00D3379C">
        <w:rPr>
          <w:rFonts w:hint="cs"/>
          <w:highlight w:val="yellow"/>
          <w:rtl/>
        </w:rPr>
        <w:t>שירצקי</w:t>
      </w:r>
      <w:proofErr w:type="spellEnd"/>
      <w:r w:rsidRPr="00D3379C">
        <w:rPr>
          <w:rFonts w:hint="cs"/>
          <w:highlight w:val="yellow"/>
          <w:rtl/>
        </w:rPr>
        <w:t xml:space="preserve">, השופט </w:t>
      </w:r>
      <w:proofErr w:type="spellStart"/>
      <w:r w:rsidRPr="00D3379C">
        <w:rPr>
          <w:rFonts w:hint="cs"/>
          <w:highlight w:val="yellow"/>
          <w:rtl/>
        </w:rPr>
        <w:t>גרוסקופף</w:t>
      </w:r>
      <w:proofErr w:type="spellEnd"/>
      <w:r w:rsidRPr="00D3379C">
        <w:rPr>
          <w:rFonts w:hint="cs"/>
          <w:highlight w:val="yellow"/>
          <w:rtl/>
        </w:rPr>
        <w:t xml:space="preserve"> מציע לסטות מהמבחנים המוצעים בפסיקה ולהשתמש ברכיבים אלו.</w:t>
      </w:r>
    </w:p>
    <w:p w14:paraId="0CA18CC3" w14:textId="550C3274" w:rsidR="00441AA7" w:rsidRPr="00D3379C" w:rsidRDefault="00441AA7" w:rsidP="00D3379C">
      <w:pPr>
        <w:spacing w:line="276" w:lineRule="auto"/>
        <w:rPr>
          <w:rtl/>
        </w:rPr>
      </w:pPr>
      <w:r w:rsidRPr="00D3379C">
        <w:rPr>
          <w:rFonts w:hint="cs"/>
          <w:rtl/>
        </w:rPr>
        <w:t xml:space="preserve">אדם שמקבל פיצויים, הפיצוי מהווה תוספת לעושר, פיצוי בגין נזק. האם הוא מהווה הכנסה חייבת במס בישראל? לפי </w:t>
      </w:r>
      <w:r w:rsidRPr="00D3379C">
        <w:rPr>
          <w:rFonts w:hint="cs"/>
          <w:shd w:val="clear" w:color="auto" w:fill="B4C6E7" w:themeFill="accent1" w:themeFillTint="66"/>
          <w:rtl/>
        </w:rPr>
        <w:t>פס"ד קציר והוצאת ספרים גורדון</w:t>
      </w:r>
      <w:r w:rsidRPr="00D3379C">
        <w:rPr>
          <w:rFonts w:hint="cs"/>
          <w:rtl/>
        </w:rPr>
        <w:t xml:space="preserve">, מכריעים כי </w:t>
      </w:r>
      <w:r w:rsidRPr="00D3379C">
        <w:rPr>
          <w:rFonts w:hint="cs"/>
          <w:b/>
          <w:bCs/>
          <w:u w:val="single"/>
          <w:rtl/>
        </w:rPr>
        <w:t xml:space="preserve">המבחן הוא מבחן </w:t>
      </w:r>
      <w:proofErr w:type="spellStart"/>
      <w:r w:rsidRPr="00D3379C">
        <w:rPr>
          <w:rFonts w:hint="cs"/>
          <w:b/>
          <w:bCs/>
          <w:u w:val="single"/>
          <w:rtl/>
        </w:rPr>
        <w:t>הפירצה</w:t>
      </w:r>
      <w:proofErr w:type="spellEnd"/>
      <w:r w:rsidRPr="00D3379C">
        <w:rPr>
          <w:rFonts w:hint="cs"/>
          <w:rtl/>
        </w:rPr>
        <w:t xml:space="preserve"> </w:t>
      </w:r>
      <w:r w:rsidRPr="00D3379C">
        <w:rPr>
          <w:b/>
          <w:bCs/>
          <w:rtl/>
        </w:rPr>
        <w:t>–</w:t>
      </w:r>
      <w:r w:rsidRPr="00D3379C">
        <w:rPr>
          <w:rFonts w:hint="cs"/>
          <w:b/>
          <w:bCs/>
          <w:rtl/>
        </w:rPr>
        <w:t xml:space="preserve"> </w:t>
      </w:r>
      <w:proofErr w:type="spellStart"/>
      <w:r w:rsidRPr="00D3379C">
        <w:rPr>
          <w:rFonts w:hint="cs"/>
          <w:b/>
          <w:bCs/>
          <w:rtl/>
        </w:rPr>
        <w:t>הפירצה</w:t>
      </w:r>
      <w:proofErr w:type="spellEnd"/>
      <w:r w:rsidRPr="00D3379C">
        <w:rPr>
          <w:rFonts w:hint="cs"/>
          <w:b/>
          <w:bCs/>
          <w:rtl/>
        </w:rPr>
        <w:t xml:space="preserve"> שאותה בא הפיצוי לפתור, כאופי </w:t>
      </w:r>
      <w:proofErr w:type="spellStart"/>
      <w:r w:rsidRPr="00D3379C">
        <w:rPr>
          <w:rFonts w:hint="cs"/>
          <w:b/>
          <w:bCs/>
          <w:rtl/>
        </w:rPr>
        <w:t>הפירצה</w:t>
      </w:r>
      <w:proofErr w:type="spellEnd"/>
      <w:r w:rsidRPr="00D3379C">
        <w:rPr>
          <w:rFonts w:hint="cs"/>
          <w:b/>
          <w:bCs/>
          <w:rtl/>
        </w:rPr>
        <w:t xml:space="preserve"> אופי הפיצוי.</w:t>
      </w:r>
      <w:r w:rsidRPr="00D3379C">
        <w:rPr>
          <w:rFonts w:hint="cs"/>
          <w:rtl/>
        </w:rPr>
        <w:t xml:space="preserve"> אם מישהו גרם נזק למלאי שלי, אופי </w:t>
      </w:r>
      <w:proofErr w:type="spellStart"/>
      <w:r w:rsidRPr="00D3379C">
        <w:rPr>
          <w:rFonts w:hint="cs"/>
          <w:rtl/>
        </w:rPr>
        <w:t>הפירצה</w:t>
      </w:r>
      <w:proofErr w:type="spellEnd"/>
      <w:r w:rsidRPr="00D3379C">
        <w:rPr>
          <w:rFonts w:hint="cs"/>
          <w:rtl/>
        </w:rPr>
        <w:t xml:space="preserve"> זה מלאי. כשמוכרים מלאי מדובר בהכנסה פירותית. לכן, הפיצוי בגין המלאי יהיה לו אופי של הכנסה פירותית. בהתאמה יסווג הפיצוי. לפיצוי יהיה את האופי שההכנסה הייתה יכולה להיווצר ממנו. </w:t>
      </w:r>
      <w:r w:rsidRPr="00D3379C">
        <w:rPr>
          <w:rtl/>
        </w:rPr>
        <w:t>או אם במסגרת השריפה הוא שרף לי את המחסן של המלאי, המחסן הוא הון קבוע, כשאני בונה אותו אני יוצר נכס הון, ולכן נזק כזה ייחשב להכנסה הונית, זה בא לסתום פרצה שיש לה אופי הוני ולכן הפיצוי במקרה כזה יהיה רווח הון.</w:t>
      </w:r>
    </w:p>
    <w:p w14:paraId="34B5EE04" w14:textId="70D31D8D" w:rsidR="009220BF" w:rsidRPr="00D3379C" w:rsidRDefault="009220BF" w:rsidP="00D3379C">
      <w:pPr>
        <w:spacing w:line="276" w:lineRule="auto"/>
        <w:rPr>
          <w:rtl/>
        </w:rPr>
      </w:pPr>
      <w:r w:rsidRPr="00D3379C">
        <w:rPr>
          <w:rFonts w:hint="cs"/>
          <w:b/>
          <w:bCs/>
          <w:shd w:val="clear" w:color="auto" w:fill="B4C6E7" w:themeFill="accent1" w:themeFillTint="66"/>
          <w:rtl/>
        </w:rPr>
        <w:t>הוצאת ספרים גורדון:</w:t>
      </w:r>
      <w:r w:rsidRPr="00D3379C">
        <w:rPr>
          <w:rFonts w:hint="cs"/>
          <w:rtl/>
        </w:rPr>
        <w:t xml:space="preserve"> ויתקון- במידה והנזק פגע ברווחים חייבים במס והפיצוי בא לכסות על נזק זה, הוא רק סותם את </w:t>
      </w:r>
      <w:proofErr w:type="spellStart"/>
      <w:r w:rsidRPr="00D3379C">
        <w:rPr>
          <w:rFonts w:hint="cs"/>
          <w:rtl/>
        </w:rPr>
        <w:t>הפירצה</w:t>
      </w:r>
      <w:proofErr w:type="spellEnd"/>
      <w:r w:rsidRPr="00D3379C">
        <w:rPr>
          <w:rFonts w:hint="cs"/>
          <w:rtl/>
        </w:rPr>
        <w:t xml:space="preserve"> שהנזק גרם ונכנס במקומה, לכן הוא גם יהיה חייב במס. </w:t>
      </w:r>
    </w:p>
    <w:p w14:paraId="1A55ED27" w14:textId="7D5D25B4" w:rsidR="009220BF" w:rsidRPr="00D3379C" w:rsidRDefault="009220BF" w:rsidP="00D3379C">
      <w:pPr>
        <w:spacing w:line="276" w:lineRule="auto"/>
        <w:rPr>
          <w:rtl/>
        </w:rPr>
      </w:pPr>
      <w:r w:rsidRPr="00D3379C">
        <w:rPr>
          <w:rFonts w:hint="cs"/>
          <w:b/>
          <w:bCs/>
          <w:shd w:val="clear" w:color="auto" w:fill="B4C6E7" w:themeFill="accent1" w:themeFillTint="66"/>
          <w:rtl/>
        </w:rPr>
        <w:t xml:space="preserve">קציר נ' </w:t>
      </w:r>
      <w:proofErr w:type="spellStart"/>
      <w:r w:rsidRPr="00D3379C">
        <w:rPr>
          <w:rFonts w:hint="cs"/>
          <w:b/>
          <w:bCs/>
          <w:shd w:val="clear" w:color="auto" w:fill="B4C6E7" w:themeFill="accent1" w:themeFillTint="66"/>
          <w:rtl/>
        </w:rPr>
        <w:t>פ"ש</w:t>
      </w:r>
      <w:proofErr w:type="spellEnd"/>
      <w:r w:rsidRPr="00D3379C">
        <w:rPr>
          <w:rFonts w:hint="cs"/>
          <w:b/>
          <w:bCs/>
          <w:shd w:val="clear" w:color="auto" w:fill="B4C6E7" w:themeFill="accent1" w:themeFillTint="66"/>
          <w:rtl/>
        </w:rPr>
        <w:t xml:space="preserve"> ת"א:</w:t>
      </w:r>
      <w:r w:rsidRPr="00D3379C">
        <w:rPr>
          <w:rFonts w:hint="cs"/>
          <w:rtl/>
        </w:rPr>
        <w:t xml:space="preserve"> קיסטר- פיצוי בגין הפרת חוזה שפגעה בבסיס העסק ייחשב כתקבול הוני, פיצוי עבור הפרת חוזה שנעשה במהלך העסקים הרגילים של מקבל הפיצויים הוא תקבול פירותי (חוזה אחד שהופר מיני רבים שנעשים במהלך הרגיל של העסק).</w:t>
      </w:r>
    </w:p>
    <w:p w14:paraId="785DD6E9" w14:textId="77777777" w:rsidR="00A326EE" w:rsidRPr="00D3379C" w:rsidRDefault="00396B8E" w:rsidP="00D3379C">
      <w:pPr>
        <w:shd w:val="clear" w:color="auto" w:fill="D7D7F5"/>
        <w:spacing w:line="276" w:lineRule="auto"/>
        <w:jc w:val="center"/>
        <w:rPr>
          <w:b/>
          <w:bCs/>
        </w:rPr>
      </w:pPr>
      <w:r w:rsidRPr="00D3379C">
        <w:rPr>
          <w:rFonts w:hint="cs"/>
          <w:b/>
          <w:bCs/>
          <w:rtl/>
        </w:rPr>
        <w:t>הכנסה- הגדרה משפטית:</w:t>
      </w:r>
    </w:p>
    <w:p w14:paraId="430A8E79" w14:textId="055AFB62" w:rsidR="00396B8E" w:rsidRPr="00D3379C" w:rsidRDefault="00FC5962" w:rsidP="00D3379C">
      <w:pPr>
        <w:spacing w:line="276" w:lineRule="auto"/>
        <w:rPr>
          <w:rtl/>
        </w:rPr>
      </w:pPr>
      <w:r w:rsidRPr="00D3379C">
        <w:rPr>
          <w:rFonts w:hint="cs"/>
          <w:rtl/>
        </w:rPr>
        <w:t xml:space="preserve">כל תוספת לעושר מייצגת רווח אבל לא כל רווח חייב במס. </w:t>
      </w:r>
      <w:r w:rsidR="00396B8E" w:rsidRPr="00D3379C">
        <w:rPr>
          <w:rFonts w:hint="cs"/>
          <w:rtl/>
        </w:rPr>
        <w:t>נעסוק בהגדרה המשפטית להכנסה בנפרד תחת כל אחת ממשטרי המיסוי.</w:t>
      </w:r>
    </w:p>
    <w:p w14:paraId="07088C1B" w14:textId="7FAED51A" w:rsidR="00396B8E" w:rsidRPr="00D3379C" w:rsidRDefault="00396B8E" w:rsidP="00D3379C">
      <w:pPr>
        <w:spacing w:line="276" w:lineRule="auto"/>
        <w:jc w:val="center"/>
        <w:rPr>
          <w:b/>
          <w:bCs/>
          <w:rtl/>
        </w:rPr>
      </w:pPr>
      <w:r w:rsidRPr="00D3379C">
        <w:rPr>
          <w:rFonts w:hint="cs"/>
          <w:b/>
          <w:bCs/>
          <w:shd w:val="clear" w:color="auto" w:fill="D9E2F3" w:themeFill="accent1" w:themeFillTint="33"/>
          <w:rtl/>
        </w:rPr>
        <w:t>משטר מיסוי הוני</w:t>
      </w:r>
      <w:r w:rsidRPr="00D3379C">
        <w:rPr>
          <w:rFonts w:hint="cs"/>
          <w:b/>
          <w:bCs/>
          <w:rtl/>
        </w:rPr>
        <w:t>:</w:t>
      </w:r>
    </w:p>
    <w:p w14:paraId="691EAFB9" w14:textId="0E6A98D3" w:rsidR="00FC5962" w:rsidRPr="00D3379C" w:rsidRDefault="00FC5962" w:rsidP="00D3379C">
      <w:pPr>
        <w:spacing w:line="276" w:lineRule="auto"/>
        <w:rPr>
          <w:rtl/>
        </w:rPr>
      </w:pPr>
      <w:r w:rsidRPr="00D3379C">
        <w:rPr>
          <w:rFonts w:hint="cs"/>
          <w:rtl/>
        </w:rPr>
        <w:t>נכסים שהכנסה בגינם היא בעלת אופי הוני, אזי הם מהווים 'תוספת לעושר' בעלת אופי הוני. אולם לא כל התוספות לעושר מהווים מה הרווחים/הפסדים בעלי רווח הוני שאינם חייבים במס בישראל?</w:t>
      </w:r>
    </w:p>
    <w:p w14:paraId="57497F43" w14:textId="25C6E750" w:rsidR="00CD4B3C" w:rsidRPr="00D3379C" w:rsidRDefault="00FC5962" w:rsidP="00D3379C">
      <w:pPr>
        <w:spacing w:line="276" w:lineRule="auto"/>
      </w:pPr>
      <w:r w:rsidRPr="00D3379C">
        <w:rPr>
          <w:rFonts w:hint="cs"/>
          <w:b/>
          <w:bCs/>
          <w:rtl/>
        </w:rPr>
        <w:t xml:space="preserve">יש 2 דברי חקיקה העוסקים בהטלת מס </w:t>
      </w:r>
      <w:r w:rsidR="007F4257" w:rsidRPr="00D3379C">
        <w:rPr>
          <w:rFonts w:hint="cs"/>
          <w:b/>
          <w:bCs/>
          <w:rtl/>
        </w:rPr>
        <w:t xml:space="preserve">על </w:t>
      </w:r>
      <w:r w:rsidRPr="00D3379C">
        <w:rPr>
          <w:rFonts w:hint="cs"/>
          <w:b/>
          <w:bCs/>
          <w:rtl/>
        </w:rPr>
        <w:t>רווחי הון</w:t>
      </w:r>
      <w:r w:rsidRPr="00D3379C">
        <w:rPr>
          <w:rFonts w:hint="cs"/>
          <w:rtl/>
        </w:rPr>
        <w:t>:</w:t>
      </w:r>
    </w:p>
    <w:p w14:paraId="4A08B947" w14:textId="140E9D5F" w:rsidR="00A7127F" w:rsidRPr="00D3379C" w:rsidRDefault="00FC5962" w:rsidP="00D3379C">
      <w:pPr>
        <w:pStyle w:val="a3"/>
        <w:numPr>
          <w:ilvl w:val="0"/>
          <w:numId w:val="46"/>
        </w:numPr>
        <w:spacing w:line="276" w:lineRule="auto"/>
      </w:pPr>
      <w:r w:rsidRPr="00D3379C">
        <w:rPr>
          <w:rFonts w:hint="cs"/>
          <w:highlight w:val="yellow"/>
          <w:rtl/>
        </w:rPr>
        <w:t>חלק</w:t>
      </w:r>
      <w:r w:rsidR="00396B8E" w:rsidRPr="00D3379C">
        <w:rPr>
          <w:rFonts w:hint="cs"/>
          <w:highlight w:val="yellow"/>
          <w:rtl/>
        </w:rPr>
        <w:t xml:space="preserve"> ה' לפקוד</w:t>
      </w:r>
      <w:r w:rsidRPr="00D3379C">
        <w:rPr>
          <w:rFonts w:hint="cs"/>
          <w:highlight w:val="yellow"/>
          <w:rtl/>
        </w:rPr>
        <w:t>ת מס הכנסה</w:t>
      </w:r>
      <w:r w:rsidRPr="00D3379C">
        <w:rPr>
          <w:rFonts w:hint="cs"/>
          <w:rtl/>
        </w:rPr>
        <w:t>-</w:t>
      </w:r>
      <w:r w:rsidRPr="00D3379C">
        <w:rPr>
          <w:rFonts w:hint="cs"/>
          <w:b/>
          <w:bCs/>
          <w:rtl/>
        </w:rPr>
        <w:t xml:space="preserve"> </w:t>
      </w:r>
      <w:r w:rsidRPr="00D3379C">
        <w:rPr>
          <w:rFonts w:hint="cs"/>
          <w:rtl/>
        </w:rPr>
        <w:t xml:space="preserve">מס רווח הון חייב על הרווח ממכירת נכסים. </w:t>
      </w:r>
    </w:p>
    <w:p w14:paraId="357F325B" w14:textId="4F56A51A" w:rsidR="003E593E" w:rsidRPr="00D3379C" w:rsidRDefault="007F4257" w:rsidP="00D3379C">
      <w:pPr>
        <w:spacing w:line="276" w:lineRule="auto"/>
        <w:rPr>
          <w:rtl/>
        </w:rPr>
      </w:pPr>
      <w:r w:rsidRPr="00D3379C">
        <w:rPr>
          <w:rFonts w:hint="cs"/>
          <w:rtl/>
        </w:rPr>
        <w:t xml:space="preserve">סעיף 88 מגדיר את המושג </w:t>
      </w:r>
      <w:r w:rsidR="00FC5962" w:rsidRPr="00D3379C">
        <w:rPr>
          <w:rFonts w:hint="cs"/>
          <w:rtl/>
        </w:rPr>
        <w:t xml:space="preserve"> </w:t>
      </w:r>
      <w:r w:rsidR="00FC5962" w:rsidRPr="00D3379C">
        <w:rPr>
          <w:rFonts w:hint="cs"/>
          <w:u w:val="single"/>
          <w:rtl/>
        </w:rPr>
        <w:t>נכס</w:t>
      </w:r>
      <w:r w:rsidR="00396B8E" w:rsidRPr="00D3379C">
        <w:rPr>
          <w:rFonts w:hint="cs"/>
          <w:rtl/>
        </w:rPr>
        <w:t xml:space="preserve"> </w:t>
      </w:r>
      <w:r w:rsidRPr="00D3379C">
        <w:rPr>
          <w:rFonts w:hint="cs"/>
          <w:rtl/>
        </w:rPr>
        <w:t xml:space="preserve">- ההגדרה בסעיף זה היא מאוד רחבה ; </w:t>
      </w:r>
      <w:r w:rsidR="003E593E" w:rsidRPr="00D3379C">
        <w:rPr>
          <w:rFonts w:ascii="David" w:hAnsi="David"/>
          <w:rtl/>
        </w:rPr>
        <w:t>נכס מוגדר כ</w:t>
      </w:r>
      <w:r w:rsidR="00B25CD3" w:rsidRPr="00D3379C">
        <w:rPr>
          <w:rFonts w:ascii="David" w:hAnsi="David" w:hint="cs"/>
          <w:color w:val="000000"/>
          <w:rtl/>
        </w:rPr>
        <w:t>כ</w:t>
      </w:r>
      <w:r w:rsidR="003E593E" w:rsidRPr="00D3379C">
        <w:rPr>
          <w:rFonts w:ascii="David" w:hAnsi="David"/>
          <w:color w:val="000000"/>
          <w:rtl/>
        </w:rPr>
        <w:t>ל רכוש, בין מקרקעין ובין מיטלטלין, וכן כל זכות או טובת הנאה ראויות או מוחזקות, והכל בין שהם בישראל ובין שהם מחוץ לישראל</w:t>
      </w:r>
      <w:r w:rsidRPr="00D3379C">
        <w:rPr>
          <w:rFonts w:ascii="David" w:hAnsi="David" w:hint="cs"/>
          <w:color w:val="000000"/>
          <w:rtl/>
        </w:rPr>
        <w:t>,</w:t>
      </w:r>
      <w:r w:rsidR="003E593E" w:rsidRPr="00D3379C">
        <w:rPr>
          <w:rFonts w:ascii="David" w:hAnsi="David"/>
          <w:color w:val="000000"/>
          <w:rtl/>
        </w:rPr>
        <w:t xml:space="preserve"> </w:t>
      </w:r>
      <w:r w:rsidRPr="00D3379C">
        <w:rPr>
          <w:rFonts w:hint="cs"/>
          <w:rtl/>
        </w:rPr>
        <w:t xml:space="preserve">אולם הסעיף מחריג מספר נכסים וביניהם: </w:t>
      </w:r>
      <w:r w:rsidRPr="00D3379C">
        <w:rPr>
          <w:rFonts w:hint="cs"/>
          <w:b/>
          <w:bCs/>
          <w:i/>
          <w:iCs/>
          <w:rtl/>
        </w:rPr>
        <w:t xml:space="preserve">נכסים </w:t>
      </w:r>
      <w:r w:rsidR="001F59C6" w:rsidRPr="00D3379C">
        <w:rPr>
          <w:rFonts w:ascii="David" w:hAnsi="David"/>
          <w:b/>
          <w:bCs/>
          <w:i/>
          <w:iCs/>
          <w:color w:val="000000"/>
          <w:rtl/>
        </w:rPr>
        <w:t>לשימוש אישי</w:t>
      </w:r>
      <w:r w:rsidRPr="00D3379C">
        <w:rPr>
          <w:rFonts w:ascii="David" w:hAnsi="David" w:hint="cs"/>
          <w:color w:val="000000"/>
          <w:rtl/>
        </w:rPr>
        <w:t xml:space="preserve">- נכסים שעושים בהם </w:t>
      </w:r>
      <w:r w:rsidRPr="00D3379C">
        <w:rPr>
          <w:rFonts w:ascii="David" w:hAnsi="David" w:hint="cs"/>
          <w:color w:val="000000"/>
          <w:u w:val="single"/>
          <w:rtl/>
        </w:rPr>
        <w:t>שימוש</w:t>
      </w:r>
      <w:r w:rsidRPr="00D3379C">
        <w:rPr>
          <w:rFonts w:ascii="David" w:hAnsi="David" w:hint="cs"/>
          <w:color w:val="000000"/>
          <w:rtl/>
        </w:rPr>
        <w:t xml:space="preserve"> לצורך הנאה אישית ולא לצורך שימוש עסקי. </w:t>
      </w:r>
      <w:r w:rsidRPr="00D3379C">
        <w:rPr>
          <w:rFonts w:ascii="David" w:hAnsi="David" w:hint="cs"/>
          <w:color w:val="000000"/>
          <w:highlight w:val="darkGray"/>
          <w:rtl/>
        </w:rPr>
        <w:t>לדוג'-</w:t>
      </w:r>
      <w:r w:rsidRPr="00D3379C">
        <w:rPr>
          <w:rFonts w:ascii="David" w:hAnsi="David" w:hint="cs"/>
          <w:color w:val="000000"/>
          <w:rtl/>
        </w:rPr>
        <w:t xml:space="preserve"> מקרר, רכב פרטי, תנור וכדומה. טלוויזיה ה</w:t>
      </w:r>
    </w:p>
    <w:p w14:paraId="22892B25" w14:textId="0348FEBD" w:rsidR="00A7127F" w:rsidRPr="00D3379C" w:rsidRDefault="007F4257" w:rsidP="00D3379C">
      <w:pPr>
        <w:pStyle w:val="a3"/>
        <w:numPr>
          <w:ilvl w:val="0"/>
          <w:numId w:val="36"/>
        </w:numPr>
        <w:spacing w:after="0" w:line="276" w:lineRule="auto"/>
        <w:rPr>
          <w:rFonts w:ascii="David" w:hAnsi="David"/>
          <w:b/>
          <w:bCs/>
        </w:rPr>
      </w:pPr>
      <w:r w:rsidRPr="00D3379C">
        <w:rPr>
          <w:rFonts w:ascii="David" w:hAnsi="David" w:hint="cs"/>
          <w:b/>
          <w:bCs/>
          <w:rtl/>
        </w:rPr>
        <w:t>עד כמה הוויתור דנן משמעותי? על כמה רווחים ויתרנו כאשר לא הטלנו מס על נכס לשימוש עצמי?</w:t>
      </w:r>
    </w:p>
    <w:p w14:paraId="22615966" w14:textId="3F3383FB" w:rsidR="00A7127F" w:rsidRPr="00D3379C" w:rsidRDefault="00A7127F" w:rsidP="00D3379C">
      <w:pPr>
        <w:spacing w:after="0" w:line="276" w:lineRule="auto"/>
        <w:rPr>
          <w:rFonts w:ascii="David" w:hAnsi="David"/>
          <w:rtl/>
        </w:rPr>
      </w:pPr>
      <w:r w:rsidRPr="00D3379C">
        <w:rPr>
          <w:rFonts w:ascii="David" w:hAnsi="David" w:hint="cs"/>
          <w:rtl/>
        </w:rPr>
        <w:t xml:space="preserve">על כלום. מרבית הנכסים לשימוש עצמי יוצרים הפסד- לא ימכרו אותם במחיר גבוה יותר מאשר קנינו אותם. כלומר, למעשה לא מדובר על וויתור על מס בגין רווח אלא וויתור על הטבת מס בגין הפסד. משמע אם אנחנו לא </w:t>
      </w:r>
      <w:r w:rsidRPr="00D3379C">
        <w:rPr>
          <w:rFonts w:ascii="David" w:hAnsi="David" w:hint="cs"/>
          <w:rtl/>
        </w:rPr>
        <w:lastRenderedPageBreak/>
        <w:t>מגדירים את הנכסים לשימוש עצמי כנכס לא מדובר בצמצום בסיס המס אלא הרחבה שלו- לא אפשרנו להעניק למוכרים הטבת מס בגין הפסדים.</w:t>
      </w:r>
    </w:p>
    <w:p w14:paraId="70CF166E" w14:textId="77777777" w:rsidR="00A7127F" w:rsidRPr="00D3379C" w:rsidRDefault="00A7127F" w:rsidP="00D3379C">
      <w:pPr>
        <w:spacing w:after="0" w:line="276" w:lineRule="auto"/>
        <w:rPr>
          <w:rFonts w:ascii="David" w:hAnsi="David"/>
        </w:rPr>
      </w:pPr>
    </w:p>
    <w:p w14:paraId="237C16DA" w14:textId="77777777" w:rsidR="00A7127F" w:rsidRPr="00D3379C" w:rsidRDefault="00577770" w:rsidP="00D3379C">
      <w:pPr>
        <w:pStyle w:val="a3"/>
        <w:numPr>
          <w:ilvl w:val="0"/>
          <w:numId w:val="36"/>
        </w:numPr>
        <w:spacing w:line="276" w:lineRule="auto"/>
        <w:rPr>
          <w:rFonts w:ascii="David" w:hAnsi="David"/>
          <w:b/>
          <w:bCs/>
        </w:rPr>
      </w:pPr>
      <w:r w:rsidRPr="00D3379C">
        <w:rPr>
          <w:rFonts w:ascii="David" w:hAnsi="David" w:hint="cs"/>
          <w:b/>
          <w:bCs/>
          <w:rtl/>
        </w:rPr>
        <w:t>למה לא להטיל מס על נכסים לשימוש אישי?</w:t>
      </w:r>
    </w:p>
    <w:p w14:paraId="4D03F7D0" w14:textId="48BCD995" w:rsidR="00A7127F" w:rsidRPr="00D3379C" w:rsidRDefault="00EC5A8E" w:rsidP="00D3379C">
      <w:pPr>
        <w:pStyle w:val="a3"/>
        <w:numPr>
          <w:ilvl w:val="0"/>
          <w:numId w:val="47"/>
        </w:numPr>
        <w:spacing w:line="276" w:lineRule="auto"/>
        <w:rPr>
          <w:rFonts w:ascii="David" w:hAnsi="David"/>
        </w:rPr>
      </w:pPr>
      <w:r w:rsidRPr="00D3379C">
        <w:rPr>
          <w:rFonts w:ascii="David" w:hAnsi="David" w:hint="cs"/>
          <w:rtl/>
        </w:rPr>
        <w:t xml:space="preserve"> </w:t>
      </w:r>
      <w:r w:rsidR="00CD4B3C" w:rsidRPr="00D3379C">
        <w:rPr>
          <w:rFonts w:ascii="David" w:hAnsi="David" w:hint="cs"/>
          <w:u w:val="single"/>
          <w:rtl/>
        </w:rPr>
        <w:t>משפטיזציה/פן אישי</w:t>
      </w:r>
      <w:r w:rsidR="00CD4B3C" w:rsidRPr="00D3379C">
        <w:rPr>
          <w:rFonts w:ascii="David" w:hAnsi="David" w:hint="cs"/>
          <w:rtl/>
        </w:rPr>
        <w:t xml:space="preserve">- </w:t>
      </w:r>
      <w:r w:rsidRPr="00D3379C">
        <w:rPr>
          <w:rFonts w:ascii="David" w:hAnsi="David" w:hint="cs"/>
          <w:rtl/>
        </w:rPr>
        <w:t>יתכן שאנו לא רוצים שמע</w:t>
      </w:r>
      <w:r w:rsidR="00A7127F" w:rsidRPr="00D3379C">
        <w:rPr>
          <w:rFonts w:ascii="David" w:hAnsi="David" w:hint="cs"/>
          <w:rtl/>
        </w:rPr>
        <w:t>רכת</w:t>
      </w:r>
      <w:r w:rsidRPr="00D3379C">
        <w:rPr>
          <w:rFonts w:ascii="David" w:hAnsi="David" w:hint="cs"/>
          <w:rtl/>
        </w:rPr>
        <w:t xml:space="preserve"> המס תיכנס לחיינו האישיים</w:t>
      </w:r>
      <w:r w:rsidR="00A7127F" w:rsidRPr="00D3379C">
        <w:rPr>
          <w:rFonts w:ascii="David" w:hAnsi="David" w:hint="cs"/>
          <w:rtl/>
        </w:rPr>
        <w:t>.</w:t>
      </w:r>
    </w:p>
    <w:p w14:paraId="2A4851D9" w14:textId="0EE9F046" w:rsidR="00CD4B3C" w:rsidRPr="00D3379C" w:rsidRDefault="00CD4B3C" w:rsidP="00D3379C">
      <w:pPr>
        <w:pStyle w:val="a3"/>
        <w:numPr>
          <w:ilvl w:val="0"/>
          <w:numId w:val="47"/>
        </w:numPr>
        <w:spacing w:line="276" w:lineRule="auto"/>
        <w:rPr>
          <w:rFonts w:ascii="David" w:hAnsi="David"/>
          <w:b/>
          <w:bCs/>
        </w:rPr>
      </w:pPr>
      <w:r w:rsidRPr="00D3379C">
        <w:rPr>
          <w:rFonts w:ascii="David" w:hAnsi="David" w:hint="cs"/>
          <w:u w:val="single"/>
          <w:rtl/>
        </w:rPr>
        <w:t>מורכבות-</w:t>
      </w:r>
      <w:r w:rsidRPr="00D3379C">
        <w:rPr>
          <w:rFonts w:ascii="David" w:hAnsi="David" w:hint="cs"/>
          <w:b/>
          <w:bCs/>
          <w:rtl/>
        </w:rPr>
        <w:t xml:space="preserve"> </w:t>
      </w:r>
      <w:r w:rsidRPr="00D3379C">
        <w:rPr>
          <w:rFonts w:ascii="David" w:hAnsi="David" w:hint="cs"/>
          <w:rtl/>
        </w:rPr>
        <w:t>הסיבה המרכזית:</w:t>
      </w:r>
    </w:p>
    <w:p w14:paraId="021C48C2" w14:textId="3BFDD3E2" w:rsidR="00A7127F" w:rsidRPr="00D3379C" w:rsidRDefault="00CD4B3C" w:rsidP="00D3379C">
      <w:pPr>
        <w:pStyle w:val="a3"/>
        <w:numPr>
          <w:ilvl w:val="0"/>
          <w:numId w:val="48"/>
        </w:numPr>
        <w:spacing w:line="276" w:lineRule="auto"/>
        <w:rPr>
          <w:rFonts w:ascii="David" w:hAnsi="David"/>
        </w:rPr>
      </w:pPr>
      <w:r w:rsidRPr="00D3379C">
        <w:rPr>
          <w:rFonts w:ascii="David" w:hAnsi="David" w:hint="cs"/>
          <w:rtl/>
        </w:rPr>
        <w:t xml:space="preserve"> </w:t>
      </w:r>
      <w:r w:rsidR="006368B7" w:rsidRPr="00D3379C">
        <w:rPr>
          <w:rFonts w:ascii="David" w:hAnsi="David" w:hint="cs"/>
          <w:rtl/>
        </w:rPr>
        <w:t xml:space="preserve">רווחי הון, רווחים ממכירת נכסים שעשו בהם שימוש עסקי הם רווחים שנובעים למי שמפיק הכנסות ומשלם עליהם מיסים מההכנסות של העסק/ המקצוע שלו, הוא מגיש דוחות בכל מקרה זה </w:t>
      </w:r>
      <w:r w:rsidRPr="00D3379C">
        <w:rPr>
          <w:rFonts w:ascii="David" w:hAnsi="David" w:hint="cs"/>
          <w:rtl/>
        </w:rPr>
        <w:t xml:space="preserve"> ואין זה </w:t>
      </w:r>
      <w:r w:rsidR="006368B7" w:rsidRPr="00D3379C">
        <w:rPr>
          <w:rFonts w:ascii="David" w:hAnsi="David" w:hint="cs"/>
          <w:rtl/>
        </w:rPr>
        <w:t xml:space="preserve">מעמיס על מערכת המס </w:t>
      </w:r>
      <w:r w:rsidRPr="00D3379C">
        <w:rPr>
          <w:rFonts w:ascii="David" w:hAnsi="David" w:hint="cs"/>
          <w:rtl/>
        </w:rPr>
        <w:t xml:space="preserve">כשהוא מדווח גם מכירת נכס. </w:t>
      </w:r>
      <w:r w:rsidR="006368B7" w:rsidRPr="00D3379C">
        <w:rPr>
          <w:rFonts w:ascii="David" w:hAnsi="David" w:hint="cs"/>
          <w:rtl/>
        </w:rPr>
        <w:t xml:space="preserve">לעומת זאת מכירת נכסים לשימוש עצמי לא נעשית בהכרח ע"י עצמאיים שמדווחים על מס לרשות המיסים, </w:t>
      </w:r>
      <w:r w:rsidRPr="00D3379C">
        <w:rPr>
          <w:rFonts w:ascii="David" w:hAnsi="David" w:hint="cs"/>
          <w:rtl/>
        </w:rPr>
        <w:t>אלא ע"י</w:t>
      </w:r>
      <w:r w:rsidR="006368B7" w:rsidRPr="00D3379C">
        <w:rPr>
          <w:rFonts w:ascii="David" w:hAnsi="David" w:hint="cs"/>
          <w:rtl/>
        </w:rPr>
        <w:t xml:space="preserve"> שכירים. </w:t>
      </w:r>
      <w:bookmarkStart w:id="20" w:name="_Hlk92284293"/>
      <w:r w:rsidR="006368B7" w:rsidRPr="00D3379C">
        <w:rPr>
          <w:rFonts w:ascii="David" w:hAnsi="David" w:hint="cs"/>
          <w:rtl/>
        </w:rPr>
        <w:t>רוב האוכלוסי</w:t>
      </w:r>
      <w:r w:rsidR="006368B7" w:rsidRPr="00D3379C">
        <w:rPr>
          <w:rFonts w:ascii="David" w:hAnsi="David" w:hint="eastAsia"/>
          <w:rtl/>
        </w:rPr>
        <w:t>יה</w:t>
      </w:r>
      <w:r w:rsidR="006368B7" w:rsidRPr="00D3379C">
        <w:rPr>
          <w:rFonts w:ascii="David" w:hAnsi="David" w:hint="cs"/>
          <w:rtl/>
        </w:rPr>
        <w:t xml:space="preserve"> בישראל לא באה במגע עם רשות המיסים. אם נחייב לדווח על נכסים לשימוש עצמי יהיה עומס על רשות המיסים</w:t>
      </w:r>
      <w:r w:rsidRPr="00D3379C">
        <w:rPr>
          <w:rFonts w:ascii="David" w:hAnsi="David" w:hint="cs"/>
          <w:rtl/>
        </w:rPr>
        <w:t xml:space="preserve"> שיגרום לעלויות רבות.</w:t>
      </w:r>
    </w:p>
    <w:bookmarkEnd w:id="20"/>
    <w:p w14:paraId="51F48016" w14:textId="7EEC7448" w:rsidR="00CD4B3C" w:rsidRPr="00D3379C" w:rsidRDefault="00CD4B3C" w:rsidP="00D3379C">
      <w:pPr>
        <w:pStyle w:val="a3"/>
        <w:numPr>
          <w:ilvl w:val="0"/>
          <w:numId w:val="48"/>
        </w:numPr>
        <w:spacing w:line="276" w:lineRule="auto"/>
        <w:rPr>
          <w:rFonts w:ascii="David" w:hAnsi="David"/>
        </w:rPr>
      </w:pPr>
      <w:r w:rsidRPr="00D3379C">
        <w:rPr>
          <w:rFonts w:ascii="David" w:hAnsi="David" w:hint="cs"/>
          <w:rtl/>
        </w:rPr>
        <w:t>הטלת מס על נכס לשימוש אישי פותח פתח לרמאיות - אנשים ידווחו שהם קיבלו עבור הנכס תשלום הרבה יותר נמוך ממה שהם מכרו אותו באמת, כדי שיקבלו הטבת מס גבוה יותר. ולכן מאוד מורכב לאכוף אותו.</w:t>
      </w:r>
    </w:p>
    <w:p w14:paraId="5035DAE0" w14:textId="77777777" w:rsidR="00CD4B3C" w:rsidRPr="00D3379C" w:rsidRDefault="00CD4B3C" w:rsidP="00D3379C">
      <w:pPr>
        <w:pStyle w:val="a3"/>
        <w:spacing w:line="276" w:lineRule="auto"/>
        <w:rPr>
          <w:rFonts w:ascii="David" w:hAnsi="David"/>
          <w:rtl/>
        </w:rPr>
      </w:pPr>
    </w:p>
    <w:p w14:paraId="6286C8D3" w14:textId="77777777" w:rsidR="00CD4B3C" w:rsidRPr="00D3379C" w:rsidRDefault="00EC5A8E" w:rsidP="00D3379C">
      <w:pPr>
        <w:pStyle w:val="a3"/>
        <w:numPr>
          <w:ilvl w:val="0"/>
          <w:numId w:val="47"/>
        </w:numPr>
        <w:spacing w:line="276" w:lineRule="auto"/>
        <w:rPr>
          <w:rFonts w:ascii="David" w:hAnsi="David"/>
        </w:rPr>
      </w:pPr>
      <w:r w:rsidRPr="00D3379C">
        <w:rPr>
          <w:rFonts w:ascii="David" w:hAnsi="David" w:hint="cs"/>
          <w:rtl/>
        </w:rPr>
        <w:t xml:space="preserve"> </w:t>
      </w:r>
      <w:r w:rsidR="00CD4B3C" w:rsidRPr="00D3379C">
        <w:rPr>
          <w:rFonts w:ascii="David" w:hAnsi="David" w:hint="cs"/>
          <w:u w:val="single"/>
          <w:rtl/>
        </w:rPr>
        <w:t>הפסדים ולא רווחים</w:t>
      </w:r>
      <w:r w:rsidR="00CD4B3C" w:rsidRPr="00D3379C">
        <w:rPr>
          <w:rFonts w:ascii="David" w:hAnsi="David" w:hint="cs"/>
          <w:rtl/>
        </w:rPr>
        <w:t xml:space="preserve">- </w:t>
      </w:r>
      <w:r w:rsidRPr="00D3379C">
        <w:rPr>
          <w:rFonts w:ascii="David" w:hAnsi="David" w:hint="cs"/>
          <w:rtl/>
        </w:rPr>
        <w:t xml:space="preserve">הסיכוי שאנשים ימכרו את הנכסים שלהם במחיר גבוה יותר לאחר שנים </w:t>
      </w:r>
      <w:r w:rsidR="00A7127F" w:rsidRPr="00D3379C">
        <w:rPr>
          <w:rFonts w:ascii="David" w:hAnsi="David" w:hint="cs"/>
          <w:rtl/>
        </w:rPr>
        <w:t xml:space="preserve">הוא </w:t>
      </w:r>
      <w:r w:rsidRPr="00D3379C">
        <w:rPr>
          <w:rFonts w:ascii="David" w:hAnsi="David" w:hint="cs"/>
          <w:rtl/>
        </w:rPr>
        <w:t>נמוך, שכן הערך לרוב יור</w:t>
      </w:r>
      <w:r w:rsidR="00A7127F" w:rsidRPr="00D3379C">
        <w:rPr>
          <w:rFonts w:ascii="David" w:hAnsi="David" w:hint="cs"/>
          <w:rtl/>
        </w:rPr>
        <w:t>ד ולכן ב</w:t>
      </w:r>
      <w:r w:rsidR="008C53E8" w:rsidRPr="00D3379C">
        <w:rPr>
          <w:rFonts w:ascii="David" w:hAnsi="David" w:hint="cs"/>
          <w:rtl/>
        </w:rPr>
        <w:t>אין פוטנציאל מס גבוה כשמוכרים "יד שניה"</w:t>
      </w:r>
      <w:r w:rsidR="00C91ECA" w:rsidRPr="00D3379C">
        <w:rPr>
          <w:rFonts w:ascii="David" w:hAnsi="David" w:hint="cs"/>
          <w:rtl/>
        </w:rPr>
        <w:t xml:space="preserve">, לרוב הם לא ימכרו במחיר גבוה יותר </w:t>
      </w:r>
      <w:r w:rsidR="003E5011" w:rsidRPr="00D3379C">
        <w:rPr>
          <w:rFonts w:ascii="David" w:hAnsi="David" w:hint="cs"/>
          <w:rtl/>
        </w:rPr>
        <w:t>מהרכישה</w:t>
      </w:r>
      <w:r w:rsidR="00A7127F" w:rsidRPr="00D3379C">
        <w:rPr>
          <w:rFonts w:ascii="David" w:hAnsi="David" w:hint="cs"/>
          <w:rtl/>
        </w:rPr>
        <w:t xml:space="preserve"> ולכן לא מדובר ברווח הן.</w:t>
      </w:r>
    </w:p>
    <w:p w14:paraId="45C41265" w14:textId="0CA8DC9A" w:rsidR="00A7127F" w:rsidRPr="00D3379C" w:rsidRDefault="00A7127F" w:rsidP="00D3379C">
      <w:pPr>
        <w:pStyle w:val="a3"/>
        <w:spacing w:line="276" w:lineRule="auto"/>
        <w:ind w:left="360"/>
        <w:rPr>
          <w:rFonts w:ascii="David" w:hAnsi="David"/>
          <w:rtl/>
        </w:rPr>
      </w:pPr>
      <w:r w:rsidRPr="00D3379C">
        <w:rPr>
          <w:rFonts w:ascii="David" w:hAnsi="David" w:hint="cs"/>
          <w:b/>
          <w:bCs/>
          <w:rtl/>
        </w:rPr>
        <w:t>קושי</w:t>
      </w:r>
      <w:r w:rsidRPr="00D3379C">
        <w:rPr>
          <w:rFonts w:ascii="David" w:hAnsi="David" w:hint="cs"/>
          <w:rtl/>
        </w:rPr>
        <w:t>- הסיבה להטלת מס היא צדק חלוקתי, כאשר אנו מתעלמים מההפסדים דנן, לא באמת מודדים בצורה מדויקת את הפערים בחברה.</w:t>
      </w:r>
      <w:r w:rsidR="006368B7" w:rsidRPr="00D3379C">
        <w:rPr>
          <w:rFonts w:ascii="David" w:hAnsi="David" w:hint="cs"/>
          <w:rtl/>
        </w:rPr>
        <w:t xml:space="preserve"> הרחבת בסיס המס במקרה דנן לא ראוי.</w:t>
      </w:r>
    </w:p>
    <w:p w14:paraId="4523ABA1" w14:textId="77777777" w:rsidR="00F7654E" w:rsidRPr="00D3379C" w:rsidRDefault="00F7654E" w:rsidP="00D3379C">
      <w:pPr>
        <w:pStyle w:val="a3"/>
        <w:spacing w:line="276" w:lineRule="auto"/>
        <w:ind w:left="360"/>
        <w:rPr>
          <w:rFonts w:ascii="David" w:hAnsi="David"/>
          <w:rtl/>
        </w:rPr>
      </w:pPr>
    </w:p>
    <w:p w14:paraId="773C5AAF" w14:textId="77777777" w:rsidR="00F7654E" w:rsidRPr="00D3379C" w:rsidRDefault="00F7654E" w:rsidP="00D3379C">
      <w:pPr>
        <w:pStyle w:val="a3"/>
        <w:numPr>
          <w:ilvl w:val="0"/>
          <w:numId w:val="46"/>
        </w:numPr>
        <w:spacing w:line="276" w:lineRule="auto"/>
      </w:pPr>
      <w:r w:rsidRPr="00D3379C">
        <w:rPr>
          <w:rFonts w:hint="cs"/>
          <w:highlight w:val="yellow"/>
          <w:rtl/>
        </w:rPr>
        <w:t>חוק מיסוי מקרקעין</w:t>
      </w:r>
      <w:r w:rsidRPr="00D3379C">
        <w:rPr>
          <w:rFonts w:hint="cs"/>
          <w:rtl/>
        </w:rPr>
        <w:t>- דבר חקיקה המטפל ברווחי הון ממכירת זכויות במקרקעין (=שבח).</w:t>
      </w:r>
    </w:p>
    <w:p w14:paraId="4A7E3333" w14:textId="2D02D8EE" w:rsidR="00F7654E" w:rsidRPr="00D3379C" w:rsidRDefault="00F7654E" w:rsidP="00D3379C">
      <w:pPr>
        <w:spacing w:line="276" w:lineRule="auto"/>
      </w:pPr>
      <w:r w:rsidRPr="00D3379C">
        <w:rPr>
          <w:rFonts w:hint="cs"/>
          <w:rtl/>
        </w:rPr>
        <w:t>כל רווח ממכירת זכויות במקרקעין חייב במס, אך ישנם  מספר פטורים, המרכזי ביניהם</w:t>
      </w:r>
      <w:r w:rsidRPr="00D3379C">
        <w:rPr>
          <w:rFonts w:hint="cs"/>
          <w:b/>
          <w:bCs/>
          <w:i/>
          <w:iCs/>
          <w:rtl/>
        </w:rPr>
        <w:t>: פטור ממכירת דירת מגורים</w:t>
      </w:r>
      <w:r w:rsidRPr="00D3379C">
        <w:rPr>
          <w:rFonts w:hint="cs"/>
          <w:rtl/>
        </w:rPr>
        <w:t>- פטור מאוד חשוב ומרכזי מתוך הנכסים הפטורים ממס. פטור זה ניתן גם במדינות אחרות.</w:t>
      </w:r>
    </w:p>
    <w:p w14:paraId="1F24F27D" w14:textId="47628A50" w:rsidR="00F7654E" w:rsidRPr="00D3379C" w:rsidRDefault="00F7654E" w:rsidP="00D3379C">
      <w:pPr>
        <w:spacing w:line="276" w:lineRule="auto"/>
      </w:pPr>
      <w:r w:rsidRPr="00D3379C">
        <w:rPr>
          <w:rFonts w:hint="cs"/>
          <w:rtl/>
        </w:rPr>
        <w:t>פטור זה קצת מזכיר את ההחרגה של נכס לשימוש עצמי בחלק ה' לפקודה, אך הרציונל לפטור ממכירת דירה אינו זהה לרציונליים של פטור ממכירת נכס לשימוש אישי (שכן המורכבות אינה כה דומיננטית- אין המון אנשים שמוכרים בתים בישראל ובנוסף יש רווח בגין מכירת הדירה ולא הפסד).</w:t>
      </w:r>
    </w:p>
    <w:p w14:paraId="78294C37" w14:textId="77777777" w:rsidR="00F7654E" w:rsidRPr="00D3379C" w:rsidRDefault="00F7654E" w:rsidP="00D3379C">
      <w:pPr>
        <w:spacing w:line="276" w:lineRule="auto"/>
        <w:rPr>
          <w:rFonts w:ascii="David" w:hAnsi="David"/>
          <w:rtl/>
        </w:rPr>
      </w:pPr>
    </w:p>
    <w:p w14:paraId="1A3E49A2" w14:textId="77777777" w:rsidR="00946E97" w:rsidRPr="00D3379C" w:rsidRDefault="00946E97" w:rsidP="00D3379C">
      <w:pPr>
        <w:spacing w:line="276" w:lineRule="auto"/>
        <w:jc w:val="center"/>
        <w:rPr>
          <w:rFonts w:ascii="David" w:hAnsi="David"/>
          <w:b/>
          <w:bCs/>
          <w:rtl/>
        </w:rPr>
      </w:pPr>
      <w:r w:rsidRPr="00D3379C">
        <w:rPr>
          <w:rFonts w:ascii="David" w:hAnsi="David" w:hint="cs"/>
          <w:b/>
          <w:bCs/>
          <w:shd w:val="clear" w:color="auto" w:fill="D9E2F3" w:themeFill="accent1" w:themeFillTint="33"/>
          <w:rtl/>
        </w:rPr>
        <w:t>משטר מיסוי פירותי</w:t>
      </w:r>
      <w:r w:rsidRPr="00D3379C">
        <w:rPr>
          <w:rFonts w:ascii="David" w:hAnsi="David" w:hint="cs"/>
          <w:b/>
          <w:bCs/>
          <w:rtl/>
        </w:rPr>
        <w:t>:</w:t>
      </w:r>
    </w:p>
    <w:p w14:paraId="6C0A31D4" w14:textId="77777777" w:rsidR="00F7654E" w:rsidRPr="00D3379C" w:rsidRDefault="00F7654E" w:rsidP="00D3379C">
      <w:pPr>
        <w:spacing w:line="276" w:lineRule="auto"/>
        <w:rPr>
          <w:rFonts w:ascii="David" w:hAnsi="David"/>
          <w:rtl/>
        </w:rPr>
      </w:pPr>
      <w:r w:rsidRPr="00D3379C">
        <w:rPr>
          <w:rFonts w:ascii="David" w:hAnsi="David" w:hint="cs"/>
          <w:rtl/>
        </w:rPr>
        <w:t>לא כל תוספת לעושר בעלת אופי פירותי חייבת במס בישראל.</w:t>
      </w:r>
    </w:p>
    <w:p w14:paraId="54C5408B" w14:textId="77777777" w:rsidR="00F7654E" w:rsidRPr="00D3379C" w:rsidRDefault="00F7654E" w:rsidP="00D3379C">
      <w:pPr>
        <w:spacing w:line="276" w:lineRule="auto"/>
        <w:rPr>
          <w:rFonts w:ascii="David" w:hAnsi="David"/>
          <w:rtl/>
        </w:rPr>
      </w:pPr>
      <w:r w:rsidRPr="00D3379C">
        <w:rPr>
          <w:rFonts w:ascii="David" w:hAnsi="David" w:hint="cs"/>
          <w:rtl/>
        </w:rPr>
        <w:t>המינוח המשפטי להכנסות בעלת אופי פירוטי זה "הכנסה חייבת".</w:t>
      </w:r>
    </w:p>
    <w:p w14:paraId="629B9880" w14:textId="3CB70846" w:rsidR="00946E97" w:rsidRPr="00D3379C" w:rsidRDefault="00946E97" w:rsidP="00D3379C">
      <w:pPr>
        <w:spacing w:after="0" w:line="276" w:lineRule="auto"/>
        <w:rPr>
          <w:rFonts w:ascii="David" w:hAnsi="David"/>
          <w:rtl/>
        </w:rPr>
      </w:pPr>
      <w:r w:rsidRPr="00D3379C">
        <w:rPr>
          <w:rFonts w:ascii="David" w:hAnsi="David" w:hint="cs"/>
          <w:rtl/>
        </w:rPr>
        <w:t>אנו רואים בעולם 2 גישות למיסוי פירותי:</w:t>
      </w:r>
    </w:p>
    <w:p w14:paraId="06365FBD" w14:textId="7F4AD475" w:rsidR="00946E97" w:rsidRPr="00D3379C" w:rsidRDefault="00907E14" w:rsidP="00D3379C">
      <w:pPr>
        <w:pStyle w:val="a3"/>
        <w:numPr>
          <w:ilvl w:val="0"/>
          <w:numId w:val="7"/>
        </w:numPr>
        <w:spacing w:after="0" w:line="276" w:lineRule="auto"/>
        <w:rPr>
          <w:rFonts w:ascii="David" w:hAnsi="David"/>
        </w:rPr>
      </w:pPr>
      <w:r w:rsidRPr="00D3379C">
        <w:rPr>
          <w:rFonts w:ascii="David" w:hAnsi="David" w:hint="cs"/>
          <w:b/>
          <w:bCs/>
          <w:rtl/>
        </w:rPr>
        <w:t xml:space="preserve">גישת הייג </w:t>
      </w:r>
      <w:r w:rsidRPr="00D3379C">
        <w:rPr>
          <w:rFonts w:ascii="David" w:hAnsi="David"/>
          <w:b/>
          <w:bCs/>
          <w:rtl/>
        </w:rPr>
        <w:t>–</w:t>
      </w:r>
      <w:r w:rsidRPr="00D3379C">
        <w:rPr>
          <w:rFonts w:ascii="David" w:hAnsi="David" w:hint="cs"/>
          <w:b/>
          <w:bCs/>
          <w:rtl/>
        </w:rPr>
        <w:t xml:space="preserve"> </w:t>
      </w:r>
      <w:proofErr w:type="spellStart"/>
      <w:r w:rsidRPr="00D3379C">
        <w:rPr>
          <w:rFonts w:ascii="David" w:hAnsi="David" w:hint="cs"/>
          <w:b/>
          <w:bCs/>
          <w:rtl/>
        </w:rPr>
        <w:t>סיימונס</w:t>
      </w:r>
      <w:proofErr w:type="spellEnd"/>
      <w:r w:rsidRPr="00D3379C">
        <w:rPr>
          <w:rFonts w:ascii="David" w:hAnsi="David" w:hint="cs"/>
          <w:b/>
          <w:bCs/>
          <w:rtl/>
        </w:rPr>
        <w:t xml:space="preserve">: </w:t>
      </w:r>
      <w:r w:rsidR="00946E97" w:rsidRPr="00D3379C">
        <w:rPr>
          <w:rFonts w:ascii="David" w:hAnsi="David" w:hint="cs"/>
          <w:rtl/>
        </w:rPr>
        <w:t xml:space="preserve">כל תוספת לעושר, כל רווח שהוא. </w:t>
      </w:r>
      <w:r w:rsidR="00F7654E" w:rsidRPr="00D3379C">
        <w:rPr>
          <w:rFonts w:ascii="David" w:hAnsi="David" w:hint="cs"/>
          <w:rtl/>
        </w:rPr>
        <w:t>הגישה המאומצת בארה"ב.</w:t>
      </w:r>
    </w:p>
    <w:p w14:paraId="6F038516" w14:textId="552C2181" w:rsidR="00946E97" w:rsidRPr="00D3379C" w:rsidRDefault="00F7654E" w:rsidP="00D3379C">
      <w:pPr>
        <w:pStyle w:val="a3"/>
        <w:numPr>
          <w:ilvl w:val="0"/>
          <w:numId w:val="7"/>
        </w:numPr>
        <w:spacing w:line="276" w:lineRule="auto"/>
        <w:rPr>
          <w:rFonts w:ascii="David" w:hAnsi="David"/>
          <w:b/>
          <w:bCs/>
        </w:rPr>
      </w:pPr>
      <w:r w:rsidRPr="00D3379C">
        <w:rPr>
          <w:rFonts w:ascii="David" w:hAnsi="David" w:hint="cs"/>
          <w:b/>
          <w:bCs/>
          <w:rtl/>
        </w:rPr>
        <w:t>גישת</w:t>
      </w:r>
      <w:r w:rsidR="00946E97" w:rsidRPr="00D3379C">
        <w:rPr>
          <w:rFonts w:ascii="David" w:hAnsi="David" w:hint="cs"/>
          <w:b/>
          <w:bCs/>
          <w:rtl/>
        </w:rPr>
        <w:t xml:space="preserve"> המקור- </w:t>
      </w:r>
      <w:r w:rsidRPr="00D3379C">
        <w:rPr>
          <w:rFonts w:ascii="David" w:hAnsi="David" w:hint="cs"/>
          <w:rtl/>
        </w:rPr>
        <w:t xml:space="preserve">עפי גישת המקור </w:t>
      </w:r>
      <w:bookmarkStart w:id="21" w:name="_Hlk92285042"/>
      <w:r w:rsidRPr="00D3379C">
        <w:rPr>
          <w:rFonts w:ascii="David" w:hAnsi="David" w:hint="cs"/>
          <w:rtl/>
        </w:rPr>
        <w:t xml:space="preserve">תקבול המהווה הכנסה שחייבת במס הוא רק תוספת לעושר </w:t>
      </w:r>
      <w:r w:rsidRPr="00D3379C">
        <w:rPr>
          <w:rFonts w:ascii="David" w:hAnsi="David" w:hint="cs"/>
          <w:u w:val="single"/>
          <w:rtl/>
        </w:rPr>
        <w:t>שנובעת ממקור מזוהה</w:t>
      </w:r>
      <w:r w:rsidRPr="00D3379C">
        <w:rPr>
          <w:rFonts w:ascii="David" w:hAnsi="David" w:hint="cs"/>
          <w:rtl/>
        </w:rPr>
        <w:t>. תקבולים שאינם נובעים ממקור מזוהה לא חייבים במס .</w:t>
      </w:r>
      <w:bookmarkEnd w:id="21"/>
      <w:r w:rsidRPr="00D3379C">
        <w:rPr>
          <w:rFonts w:ascii="David" w:hAnsi="David" w:hint="cs"/>
          <w:rtl/>
        </w:rPr>
        <w:t xml:space="preserve"> זו </w:t>
      </w:r>
      <w:r w:rsidR="00946E97" w:rsidRPr="00D3379C">
        <w:rPr>
          <w:rFonts w:ascii="David" w:hAnsi="David" w:hint="cs"/>
          <w:rtl/>
        </w:rPr>
        <w:t xml:space="preserve">הגישה </w:t>
      </w:r>
      <w:r w:rsidR="009910B7" w:rsidRPr="00D3379C">
        <w:rPr>
          <w:rFonts w:ascii="David" w:hAnsi="David" w:hint="cs"/>
          <w:rtl/>
        </w:rPr>
        <w:t xml:space="preserve">הנוהגת </w:t>
      </w:r>
      <w:r w:rsidR="00946E97" w:rsidRPr="00D3379C">
        <w:rPr>
          <w:rFonts w:ascii="David" w:hAnsi="David" w:hint="cs"/>
          <w:rtl/>
        </w:rPr>
        <w:t>בישראל</w:t>
      </w:r>
      <w:r w:rsidR="009910B7" w:rsidRPr="00D3379C">
        <w:rPr>
          <w:rFonts w:ascii="David" w:hAnsi="David" w:hint="cs"/>
          <w:rtl/>
        </w:rPr>
        <w:t xml:space="preserve"> </w:t>
      </w:r>
      <w:r w:rsidRPr="00D3379C">
        <w:rPr>
          <w:rFonts w:ascii="David" w:hAnsi="David" w:hint="cs"/>
          <w:rtl/>
        </w:rPr>
        <w:t>ובמדינות נוספות.</w:t>
      </w:r>
    </w:p>
    <w:p w14:paraId="75159C5E" w14:textId="346B7954" w:rsidR="009910B7" w:rsidRPr="00D3379C" w:rsidRDefault="00F7654E" w:rsidP="00D3379C">
      <w:pPr>
        <w:spacing w:line="276" w:lineRule="auto"/>
        <w:rPr>
          <w:rFonts w:ascii="David" w:hAnsi="David"/>
          <w:b/>
          <w:bCs/>
        </w:rPr>
      </w:pPr>
      <w:r w:rsidRPr="00D3379C">
        <w:rPr>
          <w:rFonts w:ascii="David" w:hAnsi="David" w:hint="cs"/>
          <w:rtl/>
        </w:rPr>
        <w:t>**</w:t>
      </w:r>
      <w:r w:rsidR="009910B7" w:rsidRPr="00D3379C">
        <w:rPr>
          <w:rFonts w:ascii="David" w:hAnsi="David" w:hint="cs"/>
          <w:rtl/>
        </w:rPr>
        <w:t xml:space="preserve"> </w:t>
      </w:r>
      <w:bookmarkStart w:id="22" w:name="_Hlk92285065"/>
      <w:r w:rsidRPr="00D3379C">
        <w:rPr>
          <w:rFonts w:ascii="David" w:hAnsi="David" w:hint="cs"/>
          <w:rtl/>
        </w:rPr>
        <w:t xml:space="preserve">לכאורה גישת המקור יותר מצמצמת אך </w:t>
      </w:r>
      <w:r w:rsidR="009910B7" w:rsidRPr="00D3379C">
        <w:rPr>
          <w:rFonts w:ascii="David" w:hAnsi="David" w:hint="cs"/>
          <w:rtl/>
        </w:rPr>
        <w:t>בפועל שתי גישות אלו ממסות פחות או יותר את אותן הכנסות-</w:t>
      </w:r>
      <w:r w:rsidR="009910B7" w:rsidRPr="00D3379C">
        <w:rPr>
          <w:rFonts w:ascii="David" w:hAnsi="David" w:hint="cs"/>
          <w:b/>
          <w:bCs/>
          <w:rtl/>
        </w:rPr>
        <w:t xml:space="preserve"> </w:t>
      </w:r>
      <w:r w:rsidR="009910B7" w:rsidRPr="00D3379C">
        <w:rPr>
          <w:rFonts w:ascii="David" w:hAnsi="David" w:hint="cs"/>
          <w:rtl/>
        </w:rPr>
        <w:t>בגישה הראשונה ישנם פטורים, בגישה השני</w:t>
      </w:r>
      <w:r w:rsidR="00907E14" w:rsidRPr="00D3379C">
        <w:rPr>
          <w:rFonts w:ascii="David" w:hAnsi="David" w:hint="cs"/>
          <w:rtl/>
        </w:rPr>
        <w:t>י</w:t>
      </w:r>
      <w:r w:rsidR="009910B7" w:rsidRPr="00D3379C">
        <w:rPr>
          <w:rFonts w:ascii="David" w:hAnsi="David" w:hint="cs"/>
          <w:rtl/>
        </w:rPr>
        <w:t xml:space="preserve">ה הגדרות המקור מפורשות באופן נרחב. </w:t>
      </w:r>
      <w:bookmarkEnd w:id="22"/>
    </w:p>
    <w:p w14:paraId="591CBA42" w14:textId="163F445D" w:rsidR="009910B7" w:rsidRPr="00D3379C" w:rsidRDefault="00F7654E" w:rsidP="00D3379C">
      <w:pPr>
        <w:spacing w:line="276" w:lineRule="auto"/>
        <w:jc w:val="center"/>
        <w:rPr>
          <w:rFonts w:ascii="David" w:hAnsi="David"/>
          <w:b/>
          <w:bCs/>
          <w:rtl/>
        </w:rPr>
      </w:pPr>
      <w:r w:rsidRPr="00D3379C">
        <w:rPr>
          <w:rFonts w:ascii="David" w:hAnsi="David" w:hint="cs"/>
          <w:b/>
          <w:bCs/>
          <w:rtl/>
        </w:rPr>
        <w:t>גיש</w:t>
      </w:r>
      <w:r w:rsidR="009910B7" w:rsidRPr="00D3379C">
        <w:rPr>
          <w:rFonts w:ascii="David" w:hAnsi="David" w:hint="cs"/>
          <w:b/>
          <w:bCs/>
          <w:rtl/>
        </w:rPr>
        <w:t>ת המקור</w:t>
      </w:r>
    </w:p>
    <w:p w14:paraId="1D9B7D93" w14:textId="77777777" w:rsidR="00B520F6" w:rsidRPr="00D3379C" w:rsidRDefault="00946E97" w:rsidP="00D3379C">
      <w:pPr>
        <w:spacing w:after="0" w:line="276" w:lineRule="auto"/>
        <w:rPr>
          <w:rFonts w:ascii="David" w:hAnsi="David"/>
          <w:b/>
          <w:bCs/>
          <w:rtl/>
        </w:rPr>
      </w:pPr>
      <w:r w:rsidRPr="00D3379C">
        <w:rPr>
          <w:rFonts w:ascii="David" w:hAnsi="David" w:hint="cs"/>
          <w:b/>
          <w:bCs/>
          <w:rtl/>
        </w:rPr>
        <w:t xml:space="preserve">עפ"י תורת המקור, לא כל תוספת לעושר מהווה הכנסה, אלא רק כזו שנובעת ממקור </w:t>
      </w:r>
      <w:r w:rsidRPr="00D3379C">
        <w:rPr>
          <w:rFonts w:ascii="David" w:hAnsi="David" w:hint="cs"/>
          <w:b/>
          <w:bCs/>
          <w:u w:val="single"/>
          <w:rtl/>
        </w:rPr>
        <w:t>מזוהה</w:t>
      </w:r>
      <w:r w:rsidRPr="00D3379C">
        <w:rPr>
          <w:rFonts w:ascii="David" w:hAnsi="David" w:hint="cs"/>
          <w:b/>
          <w:bCs/>
          <w:rtl/>
        </w:rPr>
        <w:t>.</w:t>
      </w:r>
    </w:p>
    <w:p w14:paraId="3E225669" w14:textId="68E524D8" w:rsidR="00946E97" w:rsidRPr="00D3379C" w:rsidRDefault="00946E97" w:rsidP="00D3379C">
      <w:pPr>
        <w:spacing w:after="0" w:line="276" w:lineRule="auto"/>
        <w:rPr>
          <w:rFonts w:ascii="David" w:hAnsi="David"/>
          <w:rtl/>
        </w:rPr>
      </w:pPr>
      <w:r w:rsidRPr="00D3379C">
        <w:rPr>
          <w:rFonts w:ascii="David" w:hAnsi="David" w:hint="cs"/>
          <w:rtl/>
        </w:rPr>
        <w:t xml:space="preserve"> </w:t>
      </w:r>
      <w:r w:rsidR="009910B7" w:rsidRPr="00D3379C">
        <w:rPr>
          <w:rFonts w:ascii="David" w:hAnsi="David" w:hint="cs"/>
          <w:rtl/>
        </w:rPr>
        <w:t xml:space="preserve">גישה זו באה לידי ביטוי </w:t>
      </w:r>
      <w:r w:rsidR="009910B7" w:rsidRPr="00D3379C">
        <w:rPr>
          <w:rFonts w:ascii="David" w:hAnsi="David" w:hint="cs"/>
          <w:highlight w:val="yellow"/>
          <w:rtl/>
        </w:rPr>
        <w:t xml:space="preserve">בסעיף </w:t>
      </w:r>
      <w:r w:rsidR="00F7654E" w:rsidRPr="00D3379C">
        <w:rPr>
          <w:rFonts w:ascii="David" w:hAnsi="David" w:hint="cs"/>
          <w:highlight w:val="yellow"/>
          <w:rtl/>
        </w:rPr>
        <w:t>2 ל</w:t>
      </w:r>
      <w:r w:rsidR="009910B7" w:rsidRPr="00D3379C">
        <w:rPr>
          <w:rFonts w:ascii="David" w:hAnsi="David" w:hint="cs"/>
          <w:highlight w:val="yellow"/>
          <w:rtl/>
        </w:rPr>
        <w:t>פקודה</w:t>
      </w:r>
      <w:r w:rsidR="00F7654E" w:rsidRPr="00D3379C">
        <w:rPr>
          <w:rFonts w:ascii="David" w:hAnsi="David" w:hint="cs"/>
          <w:rtl/>
        </w:rPr>
        <w:t>- הכנסה החייבת במס היא הכנסה הנובעת מאחד המקורות המצויני</w:t>
      </w:r>
      <w:r w:rsidR="00F7654E" w:rsidRPr="00D3379C">
        <w:rPr>
          <w:rFonts w:ascii="David" w:hAnsi="David" w:hint="eastAsia"/>
          <w:rtl/>
        </w:rPr>
        <w:t>ם</w:t>
      </w:r>
      <w:r w:rsidR="00F7654E" w:rsidRPr="00D3379C">
        <w:rPr>
          <w:rFonts w:ascii="David" w:hAnsi="David" w:hint="cs"/>
          <w:rtl/>
        </w:rPr>
        <w:t xml:space="preserve"> באותו סעיף (למשל: משלח יד, עסק, דמי שכירות ריבית וכדומה). אך בסעיף 2(10) נקבע שהרשימה אינה סגורה ו</w:t>
      </w:r>
      <w:r w:rsidR="00B520F6" w:rsidRPr="00D3379C">
        <w:rPr>
          <w:rFonts w:ascii="David" w:hAnsi="David" w:hint="cs"/>
          <w:rtl/>
        </w:rPr>
        <w:t xml:space="preserve">גם הכנסות הנובעות ממקורות אחרים מהווים הכנסה החייבת במס. אולם חייב להיות מקור! </w:t>
      </w:r>
    </w:p>
    <w:p w14:paraId="39C35DB1" w14:textId="77777777" w:rsidR="00F8677A" w:rsidRPr="00D3379C" w:rsidRDefault="00F8677A" w:rsidP="00D3379C">
      <w:pPr>
        <w:spacing w:after="0" w:line="276" w:lineRule="auto"/>
        <w:rPr>
          <w:rFonts w:ascii="David" w:hAnsi="David"/>
          <w:rtl/>
        </w:rPr>
      </w:pPr>
    </w:p>
    <w:p w14:paraId="34D98F18" w14:textId="77B71AD8" w:rsidR="00C94D40" w:rsidRPr="00D3379C" w:rsidRDefault="00681459" w:rsidP="00D3379C">
      <w:pPr>
        <w:spacing w:line="276" w:lineRule="auto"/>
        <w:rPr>
          <w:rtl/>
        </w:rPr>
      </w:pPr>
      <w:r w:rsidRPr="00D3379C">
        <w:rPr>
          <w:rFonts w:hint="cs"/>
          <w:b/>
          <w:bCs/>
          <w:shd w:val="clear" w:color="auto" w:fill="B4C6E7" w:themeFill="accent1" w:themeFillTint="66"/>
          <w:rtl/>
        </w:rPr>
        <w:t xml:space="preserve">פס"ד </w:t>
      </w:r>
      <w:r w:rsidR="00C94D40" w:rsidRPr="00D3379C">
        <w:rPr>
          <w:rFonts w:hint="cs"/>
          <w:b/>
          <w:bCs/>
          <w:shd w:val="clear" w:color="auto" w:fill="B4C6E7" w:themeFill="accent1" w:themeFillTint="66"/>
          <w:rtl/>
        </w:rPr>
        <w:t>חזן</w:t>
      </w:r>
      <w:r w:rsidR="00C94D40" w:rsidRPr="00D3379C">
        <w:rPr>
          <w:rFonts w:hint="cs"/>
          <w:b/>
          <w:bCs/>
          <w:rtl/>
        </w:rPr>
        <w:t xml:space="preserve">: </w:t>
      </w:r>
      <w:r w:rsidR="00C94D40" w:rsidRPr="00D3379C">
        <w:rPr>
          <w:rFonts w:hint="cs"/>
          <w:rtl/>
        </w:rPr>
        <w:t xml:space="preserve">ברק קובע כי הכנסה פירותית צריכה להיות מסווגת למקור ספציפי בפקודה, תחת ס' 2. </w:t>
      </w:r>
    </w:p>
    <w:p w14:paraId="7AB2EB51" w14:textId="192C8F1F" w:rsidR="00B520F6" w:rsidRPr="00D3379C" w:rsidRDefault="00946E97" w:rsidP="00D3379C">
      <w:pPr>
        <w:pStyle w:val="a3"/>
        <w:numPr>
          <w:ilvl w:val="0"/>
          <w:numId w:val="8"/>
        </w:numPr>
        <w:spacing w:line="276" w:lineRule="auto"/>
        <w:rPr>
          <w:rFonts w:ascii="David" w:hAnsi="David"/>
          <w:u w:val="single"/>
        </w:rPr>
      </w:pPr>
      <w:r w:rsidRPr="00D3379C">
        <w:rPr>
          <w:rFonts w:ascii="David" w:hAnsi="David" w:hint="cs"/>
          <w:u w:val="single"/>
          <w:rtl/>
        </w:rPr>
        <w:t>מה</w:t>
      </w:r>
      <w:r w:rsidR="00975AD1" w:rsidRPr="00D3379C">
        <w:rPr>
          <w:rFonts w:ascii="David" w:hAnsi="David" w:hint="cs"/>
          <w:u w:val="single"/>
          <w:rtl/>
        </w:rPr>
        <w:t xml:space="preserve"> ההגדרה ל'מקור'</w:t>
      </w:r>
      <w:r w:rsidR="00975AD1" w:rsidRPr="00D3379C">
        <w:rPr>
          <w:rFonts w:ascii="David" w:hAnsi="David" w:hint="cs"/>
          <w:rtl/>
        </w:rPr>
        <w:t xml:space="preserve"> ?</w:t>
      </w:r>
    </w:p>
    <w:p w14:paraId="2724FFC7" w14:textId="637FC750" w:rsidR="00B520F6" w:rsidRPr="00D3379C" w:rsidRDefault="00B520F6" w:rsidP="00D3379C">
      <w:pPr>
        <w:spacing w:line="276" w:lineRule="auto"/>
        <w:rPr>
          <w:rFonts w:ascii="David" w:hAnsi="David"/>
          <w:rtl/>
        </w:rPr>
      </w:pPr>
      <w:r w:rsidRPr="00D3379C">
        <w:rPr>
          <w:rFonts w:ascii="David" w:hAnsi="David" w:hint="cs"/>
          <w:b/>
          <w:bCs/>
          <w:rtl/>
        </w:rPr>
        <w:t xml:space="preserve">הרציונל </w:t>
      </w:r>
      <w:r w:rsidRPr="00D3379C">
        <w:rPr>
          <w:rFonts w:ascii="David" w:hAnsi="David" w:hint="cs"/>
          <w:rtl/>
        </w:rPr>
        <w:t xml:space="preserve">של דרישת מקור הרציונל שהיה קיים בבריטניה (עליו אנו מבססים את החוק </w:t>
      </w:r>
      <w:proofErr w:type="spellStart"/>
      <w:r w:rsidRPr="00D3379C">
        <w:rPr>
          <w:rFonts w:ascii="David" w:hAnsi="David" w:hint="cs"/>
          <w:rtl/>
        </w:rPr>
        <w:t>ההישראלי</w:t>
      </w:r>
      <w:proofErr w:type="spellEnd"/>
      <w:r w:rsidRPr="00D3379C">
        <w:rPr>
          <w:rFonts w:ascii="David" w:hAnsi="David" w:hint="cs"/>
          <w:rtl/>
        </w:rPr>
        <w:t xml:space="preserve">) לאימוץ מקורות לא רלוונטי כיום. ולכן היום אין רציונל/ הצדקה לדרישת המקור. ככל הנראה אם היו מנסחים מחדש את פקודת מס </w:t>
      </w:r>
      <w:r w:rsidRPr="00D3379C">
        <w:rPr>
          <w:rFonts w:ascii="David" w:hAnsi="David" w:hint="cs"/>
          <w:rtl/>
        </w:rPr>
        <w:lastRenderedPageBreak/>
        <w:t>הכנסה לא היו מכניסים את דרישת המקור. בפס"ד זילברשטיין- בית המשפט טוען שישראל כבר לא הולכת לפי גישת המקור- אך אין זו ההלכה כיום.</w:t>
      </w:r>
    </w:p>
    <w:p w14:paraId="380E41F9" w14:textId="4707B65F" w:rsidR="00B520F6" w:rsidRPr="00D3379C" w:rsidRDefault="00B520F6" w:rsidP="00D3379C">
      <w:pPr>
        <w:spacing w:line="276" w:lineRule="auto"/>
        <w:rPr>
          <w:rFonts w:ascii="David" w:hAnsi="David"/>
          <w:rtl/>
        </w:rPr>
      </w:pPr>
      <w:r w:rsidRPr="00D3379C">
        <w:rPr>
          <w:rFonts w:ascii="David" w:hAnsi="David" w:hint="cs"/>
          <w:rtl/>
        </w:rPr>
        <w:t xml:space="preserve">מאחר שאין רציונל המבחנים שפותחו בפסיקה לזיהוי המקור אינם </w:t>
      </w:r>
      <w:proofErr w:type="spellStart"/>
      <w:r w:rsidRPr="00D3379C">
        <w:rPr>
          <w:rFonts w:ascii="David" w:hAnsi="David" w:hint="cs"/>
          <w:rtl/>
        </w:rPr>
        <w:t>קוהרנטים</w:t>
      </w:r>
      <w:proofErr w:type="spellEnd"/>
      <w:r w:rsidRPr="00D3379C">
        <w:rPr>
          <w:rFonts w:ascii="David" w:hAnsi="David" w:hint="cs"/>
          <w:rtl/>
        </w:rPr>
        <w:t xml:space="preserve"> </w:t>
      </w:r>
      <w:r w:rsidR="00F8677A" w:rsidRPr="00D3379C">
        <w:rPr>
          <w:rFonts w:ascii="David" w:hAnsi="David" w:hint="cs"/>
          <w:rtl/>
        </w:rPr>
        <w:t>.</w:t>
      </w:r>
      <w:r w:rsidRPr="00D3379C">
        <w:rPr>
          <w:rFonts w:ascii="David" w:hAnsi="David" w:hint="cs"/>
          <w:rtl/>
        </w:rPr>
        <w:t xml:space="preserve"> </w:t>
      </w:r>
    </w:p>
    <w:p w14:paraId="7C82D53E" w14:textId="423BAE0C" w:rsidR="00F8677A" w:rsidRPr="00D3379C" w:rsidRDefault="00F8677A" w:rsidP="00D3379C">
      <w:pPr>
        <w:pStyle w:val="a3"/>
        <w:numPr>
          <w:ilvl w:val="0"/>
          <w:numId w:val="49"/>
        </w:numPr>
        <w:spacing w:line="276" w:lineRule="auto"/>
        <w:rPr>
          <w:rFonts w:ascii="David" w:hAnsi="David"/>
        </w:rPr>
      </w:pPr>
      <w:r w:rsidRPr="00D3379C">
        <w:rPr>
          <w:rFonts w:ascii="David" w:hAnsi="David" w:hint="cs"/>
          <w:b/>
          <w:bCs/>
          <w:rtl/>
        </w:rPr>
        <w:t xml:space="preserve">מבחן הפסיקה; מבחן המחזוריות- </w:t>
      </w:r>
      <w:r w:rsidRPr="00D3379C">
        <w:rPr>
          <w:rFonts w:ascii="David" w:hAnsi="David" w:hint="cs"/>
          <w:rtl/>
        </w:rPr>
        <w:t>המבחן</w:t>
      </w:r>
      <w:r w:rsidR="00151483" w:rsidRPr="00D3379C">
        <w:rPr>
          <w:rFonts w:ascii="David" w:hAnsi="David" w:hint="cs"/>
          <w:rtl/>
        </w:rPr>
        <w:t xml:space="preserve"> לזיהוי מקור לתוספת לעושר הוא </w:t>
      </w:r>
      <w:r w:rsidR="00151483" w:rsidRPr="00D3379C">
        <w:rPr>
          <w:rFonts w:ascii="David" w:hAnsi="David" w:hint="cs"/>
          <w:b/>
          <w:bCs/>
          <w:rtl/>
        </w:rPr>
        <w:t xml:space="preserve">מבחן </w:t>
      </w:r>
      <w:r w:rsidR="00B520F6" w:rsidRPr="00D3379C">
        <w:rPr>
          <w:rFonts w:ascii="David" w:hAnsi="David" w:hint="cs"/>
          <w:b/>
          <w:bCs/>
          <w:rtl/>
        </w:rPr>
        <w:t>ה</w:t>
      </w:r>
      <w:r w:rsidR="002F4A4E" w:rsidRPr="00D3379C">
        <w:rPr>
          <w:rFonts w:ascii="David" w:hAnsi="David" w:hint="cs"/>
          <w:b/>
          <w:bCs/>
          <w:rtl/>
        </w:rPr>
        <w:t>מחזוריות-</w:t>
      </w:r>
      <w:r w:rsidR="002F4A4E" w:rsidRPr="00D3379C">
        <w:rPr>
          <w:rFonts w:ascii="David" w:hAnsi="David" w:hint="cs"/>
          <w:rtl/>
        </w:rPr>
        <w:t xml:space="preserve"> אם תוספת העושר</w:t>
      </w:r>
      <w:r w:rsidR="00B520F6" w:rsidRPr="00D3379C">
        <w:rPr>
          <w:rFonts w:ascii="David" w:hAnsi="David" w:hint="cs"/>
          <w:rtl/>
        </w:rPr>
        <w:t xml:space="preserve"> היא מסוג הדברים שחוזרים על עצמם על פני זמן- שהם מחזוריים, הרי שיש להם מקור. כלומר אין הגדרה למקור, אלא מניחים שיש מקור כאשר התקבול חוזר ונשנה. </w:t>
      </w:r>
      <w:r w:rsidRPr="00D3379C">
        <w:rPr>
          <w:rFonts w:ascii="David" w:hAnsi="David" w:hint="cs"/>
          <w:rtl/>
        </w:rPr>
        <w:t xml:space="preserve"> </w:t>
      </w:r>
      <w:r w:rsidR="00B520F6" w:rsidRPr="00D3379C">
        <w:rPr>
          <w:rFonts w:ascii="David" w:hAnsi="David" w:hint="cs"/>
          <w:rtl/>
        </w:rPr>
        <w:t>בית המשפט הרחיב את המבחן וקבע ש</w:t>
      </w:r>
      <w:r w:rsidR="002F4A4E" w:rsidRPr="00D3379C">
        <w:rPr>
          <w:rFonts w:ascii="David" w:hAnsi="David" w:hint="cs"/>
          <w:rtl/>
        </w:rPr>
        <w:t xml:space="preserve">גם אם </w:t>
      </w:r>
      <w:r w:rsidR="00B520F6" w:rsidRPr="00D3379C">
        <w:rPr>
          <w:rFonts w:ascii="David" w:hAnsi="David" w:hint="cs"/>
          <w:rtl/>
        </w:rPr>
        <w:t>לתקבול</w:t>
      </w:r>
      <w:r w:rsidR="002F4A4E" w:rsidRPr="00D3379C">
        <w:rPr>
          <w:rFonts w:ascii="David" w:hAnsi="David" w:hint="cs"/>
          <w:rtl/>
        </w:rPr>
        <w:t xml:space="preserve"> </w:t>
      </w:r>
      <w:r w:rsidR="00B520F6" w:rsidRPr="00D3379C">
        <w:rPr>
          <w:rFonts w:ascii="David" w:hAnsi="David" w:hint="cs"/>
          <w:rtl/>
        </w:rPr>
        <w:t>יש</w:t>
      </w:r>
      <w:r w:rsidR="002F4A4E" w:rsidRPr="00D3379C">
        <w:rPr>
          <w:rFonts w:ascii="David" w:hAnsi="David" w:hint="cs"/>
          <w:rtl/>
        </w:rPr>
        <w:t xml:space="preserve"> </w:t>
      </w:r>
      <w:r w:rsidR="002F4A4E" w:rsidRPr="00D3379C">
        <w:rPr>
          <w:rFonts w:ascii="David" w:hAnsi="David" w:hint="cs"/>
          <w:u w:val="single"/>
          <w:rtl/>
        </w:rPr>
        <w:t>פוטנציאל</w:t>
      </w:r>
      <w:r w:rsidR="002F4A4E" w:rsidRPr="00D3379C">
        <w:rPr>
          <w:rFonts w:ascii="David" w:hAnsi="David" w:hint="cs"/>
          <w:rtl/>
        </w:rPr>
        <w:t xml:space="preserve"> </w:t>
      </w:r>
      <w:r w:rsidR="00B520F6" w:rsidRPr="00D3379C">
        <w:rPr>
          <w:rFonts w:ascii="David" w:hAnsi="David" w:hint="cs"/>
          <w:rtl/>
        </w:rPr>
        <w:t>למחזוריות בעתיד, הרי הוא מקור</w:t>
      </w:r>
      <w:r w:rsidR="002F4A4E" w:rsidRPr="00D3379C">
        <w:rPr>
          <w:rFonts w:ascii="David" w:hAnsi="David" w:hint="cs"/>
          <w:rtl/>
        </w:rPr>
        <w:t>.</w:t>
      </w:r>
    </w:p>
    <w:p w14:paraId="0690EC63" w14:textId="77777777" w:rsidR="00F8677A" w:rsidRPr="00D3379C" w:rsidRDefault="00F8677A" w:rsidP="00D3379C">
      <w:pPr>
        <w:pStyle w:val="a3"/>
        <w:spacing w:line="276" w:lineRule="auto"/>
        <w:rPr>
          <w:rFonts w:ascii="David" w:hAnsi="David"/>
        </w:rPr>
      </w:pPr>
    </w:p>
    <w:p w14:paraId="7DD5EB59" w14:textId="094A253A" w:rsidR="0026630E" w:rsidRPr="00D3379C" w:rsidRDefault="002F4A4E" w:rsidP="00D3379C">
      <w:pPr>
        <w:pStyle w:val="a3"/>
        <w:numPr>
          <w:ilvl w:val="0"/>
          <w:numId w:val="49"/>
        </w:numPr>
        <w:spacing w:line="276" w:lineRule="auto"/>
        <w:rPr>
          <w:rFonts w:ascii="David" w:hAnsi="David"/>
          <w:rtl/>
        </w:rPr>
      </w:pPr>
      <w:r w:rsidRPr="00D3379C">
        <w:rPr>
          <w:rFonts w:ascii="David" w:hAnsi="David" w:hint="cs"/>
          <w:rtl/>
        </w:rPr>
        <w:t xml:space="preserve"> </w:t>
      </w:r>
      <w:r w:rsidR="00F8677A" w:rsidRPr="00D3379C">
        <w:rPr>
          <w:rFonts w:ascii="David" w:hAnsi="David" w:hint="cs"/>
          <w:b/>
          <w:bCs/>
          <w:rtl/>
        </w:rPr>
        <w:t>מבחן רשות המיסים; מבחן התמורה-</w:t>
      </w:r>
      <w:r w:rsidR="00F8677A" w:rsidRPr="00D3379C">
        <w:rPr>
          <w:rFonts w:ascii="David" w:hAnsi="David" w:hint="cs"/>
          <w:rtl/>
        </w:rPr>
        <w:t xml:space="preserve"> </w:t>
      </w:r>
      <w:r w:rsidRPr="00D3379C">
        <w:rPr>
          <w:rFonts w:ascii="David" w:hAnsi="David" w:hint="cs"/>
          <w:rtl/>
        </w:rPr>
        <w:t xml:space="preserve">עמדת רשות המיסים לתקופה, </w:t>
      </w:r>
      <w:r w:rsidR="00B520F6" w:rsidRPr="00D3379C">
        <w:rPr>
          <w:rFonts w:ascii="David" w:hAnsi="David" w:hint="cs"/>
          <w:rtl/>
        </w:rPr>
        <w:t xml:space="preserve">לגבי מקור היא שונה- הכנסה שיש לה מקור היא תקבול שקיבל נישום שיש כנגדו תמורה; המבחן המשפטי של רשות המיסים </w:t>
      </w:r>
      <w:r w:rsidRPr="00D3379C">
        <w:rPr>
          <w:rFonts w:ascii="David" w:hAnsi="David" w:hint="cs"/>
          <w:rtl/>
        </w:rPr>
        <w:t xml:space="preserve">שאם הנישום נתן </w:t>
      </w:r>
      <w:r w:rsidRPr="00D3379C">
        <w:rPr>
          <w:rFonts w:ascii="David" w:hAnsi="David" w:hint="cs"/>
          <w:b/>
          <w:bCs/>
          <w:rtl/>
        </w:rPr>
        <w:t>תמורה</w:t>
      </w:r>
      <w:r w:rsidR="00B520F6" w:rsidRPr="00D3379C">
        <w:rPr>
          <w:rFonts w:ascii="David" w:hAnsi="David" w:hint="cs"/>
          <w:b/>
          <w:bCs/>
          <w:rtl/>
        </w:rPr>
        <w:t xml:space="preserve"> (שירות או נכס)</w:t>
      </w:r>
      <w:r w:rsidRPr="00D3379C">
        <w:rPr>
          <w:rFonts w:ascii="David" w:hAnsi="David" w:hint="cs"/>
          <w:rtl/>
        </w:rPr>
        <w:t xml:space="preserve"> </w:t>
      </w:r>
      <w:r w:rsidR="00B520F6" w:rsidRPr="00D3379C">
        <w:rPr>
          <w:rFonts w:ascii="David" w:hAnsi="David" w:hint="cs"/>
          <w:rtl/>
        </w:rPr>
        <w:t>כנגד תקבול</w:t>
      </w:r>
      <w:r w:rsidRPr="00D3379C">
        <w:rPr>
          <w:rFonts w:ascii="David" w:hAnsi="David" w:hint="cs"/>
          <w:rtl/>
        </w:rPr>
        <w:t xml:space="preserve"> אז יש ל</w:t>
      </w:r>
      <w:r w:rsidR="00B520F6" w:rsidRPr="00D3379C">
        <w:rPr>
          <w:rFonts w:ascii="David" w:hAnsi="David" w:hint="cs"/>
          <w:rtl/>
        </w:rPr>
        <w:t>ו</w:t>
      </w:r>
      <w:r w:rsidRPr="00D3379C">
        <w:rPr>
          <w:rFonts w:ascii="David" w:hAnsi="David" w:hint="cs"/>
          <w:rtl/>
        </w:rPr>
        <w:t xml:space="preserve"> מקור</w:t>
      </w:r>
      <w:r w:rsidR="00B520F6" w:rsidRPr="00D3379C">
        <w:rPr>
          <w:rFonts w:ascii="David" w:hAnsi="David" w:hint="cs"/>
          <w:rtl/>
        </w:rPr>
        <w:t xml:space="preserve"> והוא </w:t>
      </w:r>
      <w:r w:rsidRPr="00D3379C">
        <w:rPr>
          <w:rFonts w:ascii="David" w:hAnsi="David" w:hint="cs"/>
          <w:rtl/>
        </w:rPr>
        <w:t>חייב במס.</w:t>
      </w:r>
      <w:r w:rsidR="00C94D40" w:rsidRPr="00D3379C">
        <w:rPr>
          <w:rFonts w:ascii="David" w:hAnsi="David" w:hint="cs"/>
          <w:u w:val="single"/>
          <w:rtl/>
        </w:rPr>
        <w:t xml:space="preserve"> </w:t>
      </w:r>
    </w:p>
    <w:p w14:paraId="3E9B358D" w14:textId="77777777" w:rsidR="00F8677A" w:rsidRPr="00D3379C" w:rsidRDefault="002F4A4E" w:rsidP="00D3379C">
      <w:pPr>
        <w:spacing w:after="0" w:line="276" w:lineRule="auto"/>
        <w:rPr>
          <w:rtl/>
        </w:rPr>
      </w:pPr>
      <w:r w:rsidRPr="00D3379C">
        <w:rPr>
          <w:rFonts w:hint="cs"/>
          <w:b/>
          <w:bCs/>
          <w:shd w:val="clear" w:color="auto" w:fill="B4C6E7" w:themeFill="accent1" w:themeFillTint="66"/>
          <w:rtl/>
        </w:rPr>
        <w:t xml:space="preserve">פס"ד </w:t>
      </w:r>
      <w:proofErr w:type="spellStart"/>
      <w:r w:rsidR="0026630E" w:rsidRPr="00D3379C">
        <w:rPr>
          <w:rFonts w:hint="cs"/>
          <w:b/>
          <w:bCs/>
          <w:shd w:val="clear" w:color="auto" w:fill="B4C6E7" w:themeFill="accent1" w:themeFillTint="66"/>
          <w:rtl/>
        </w:rPr>
        <w:t>קרצמר</w:t>
      </w:r>
      <w:proofErr w:type="spellEnd"/>
      <w:r w:rsidRPr="00D3379C">
        <w:rPr>
          <w:rFonts w:hint="cs"/>
          <w:b/>
          <w:bCs/>
          <w:shd w:val="clear" w:color="auto" w:fill="B4C6E7" w:themeFill="accent1" w:themeFillTint="66"/>
          <w:rtl/>
        </w:rPr>
        <w:t>:</w:t>
      </w:r>
      <w:r w:rsidR="00B6603C" w:rsidRPr="00D3379C">
        <w:rPr>
          <w:rFonts w:hint="cs"/>
          <w:b/>
          <w:bCs/>
          <w:rtl/>
        </w:rPr>
        <w:t xml:space="preserve"> </w:t>
      </w:r>
      <w:r w:rsidR="00B6603C" w:rsidRPr="00D3379C">
        <w:rPr>
          <w:rFonts w:hint="cs"/>
          <w:rtl/>
        </w:rPr>
        <w:t>בפס"ד זה נאמר לראשונה כי</w:t>
      </w:r>
      <w:r w:rsidR="00B6603C" w:rsidRPr="00D3379C">
        <w:rPr>
          <w:rFonts w:hint="cs"/>
          <w:b/>
          <w:bCs/>
          <w:rtl/>
        </w:rPr>
        <w:t xml:space="preserve"> </w:t>
      </w:r>
      <w:r w:rsidR="00B6603C" w:rsidRPr="00D3379C">
        <w:rPr>
          <w:rFonts w:hint="cs"/>
          <w:rtl/>
        </w:rPr>
        <w:t>למבחן המחזוריות ישנו מבחן עזר, מבחן התמורה</w:t>
      </w:r>
      <w:r w:rsidR="00F8677A" w:rsidRPr="00D3379C">
        <w:rPr>
          <w:rFonts w:hint="cs"/>
          <w:rtl/>
        </w:rPr>
        <w:t xml:space="preserve">; כלומר בית המשפט מאמץ את </w:t>
      </w:r>
      <w:proofErr w:type="spellStart"/>
      <w:r w:rsidR="00F8677A" w:rsidRPr="00D3379C">
        <w:rPr>
          <w:rFonts w:hint="cs"/>
          <w:rtl/>
        </w:rPr>
        <w:t>את</w:t>
      </w:r>
      <w:proofErr w:type="spellEnd"/>
      <w:r w:rsidR="00F8677A" w:rsidRPr="00D3379C">
        <w:rPr>
          <w:rFonts w:hint="cs"/>
          <w:rtl/>
        </w:rPr>
        <w:t xml:space="preserve"> מבחן </w:t>
      </w:r>
      <w:r w:rsidR="00B6603C" w:rsidRPr="00D3379C">
        <w:rPr>
          <w:rFonts w:hint="cs"/>
          <w:rtl/>
        </w:rPr>
        <w:t xml:space="preserve">רשות המיסים. </w:t>
      </w:r>
    </w:p>
    <w:p w14:paraId="07CD5FFE" w14:textId="4DE2A4E5" w:rsidR="00F8677A" w:rsidRPr="00D3379C" w:rsidRDefault="00F8677A" w:rsidP="00D3379C">
      <w:pPr>
        <w:spacing w:after="0" w:line="276" w:lineRule="auto"/>
        <w:rPr>
          <w:rtl/>
        </w:rPr>
      </w:pPr>
      <w:r w:rsidRPr="00D3379C">
        <w:rPr>
          <w:rFonts w:hint="cs"/>
          <w:rtl/>
        </w:rPr>
        <w:t>אולם בדיון הנוסף, בית המשפט נסוג מהקביעה שמחן התמורה משמש כמבחן עזר. וחלק מהשופטים (לא רוב) מתנערים ממבחן התמורה.</w:t>
      </w:r>
    </w:p>
    <w:p w14:paraId="65BE9F3C" w14:textId="77777777" w:rsidR="00C70608" w:rsidRPr="00D3379C" w:rsidRDefault="00C70608" w:rsidP="00D3379C">
      <w:pPr>
        <w:spacing w:after="0" w:line="276" w:lineRule="auto"/>
        <w:rPr>
          <w:rtl/>
        </w:rPr>
      </w:pPr>
    </w:p>
    <w:p w14:paraId="33752ED0" w14:textId="26AA3C57" w:rsidR="00F8677A" w:rsidRPr="00D3379C" w:rsidRDefault="00F8677A" w:rsidP="00D3379C">
      <w:pPr>
        <w:spacing w:line="276" w:lineRule="auto"/>
        <w:rPr>
          <w:rtl/>
        </w:rPr>
      </w:pPr>
      <w:r w:rsidRPr="00D3379C">
        <w:rPr>
          <w:rFonts w:hint="cs"/>
          <w:b/>
          <w:bCs/>
          <w:color w:val="FF0000"/>
          <w:rtl/>
        </w:rPr>
        <w:t>בבחינה-</w:t>
      </w:r>
      <w:r w:rsidRPr="00D3379C">
        <w:rPr>
          <w:rFonts w:hint="cs"/>
          <w:color w:val="FF0000"/>
          <w:rtl/>
        </w:rPr>
        <w:t xml:space="preserve"> </w:t>
      </w:r>
      <w:r w:rsidRPr="00D3379C">
        <w:rPr>
          <w:rFonts w:hint="cs"/>
          <w:rtl/>
        </w:rPr>
        <w:t>נשתמש בשני המבחנים</w:t>
      </w:r>
      <w:r w:rsidR="00975AD1" w:rsidRPr="00D3379C">
        <w:rPr>
          <w:rFonts w:hint="cs"/>
          <w:rtl/>
        </w:rPr>
        <w:t xml:space="preserve"> !! </w:t>
      </w:r>
      <w:r w:rsidRPr="00D3379C">
        <w:rPr>
          <w:rFonts w:hint="cs"/>
          <w:rtl/>
        </w:rPr>
        <w:t>ניתן להכניס את הדיון הנוסף כעמדת נגד.</w:t>
      </w:r>
    </w:p>
    <w:p w14:paraId="0F2094A1" w14:textId="77777777" w:rsidR="00975AD1" w:rsidRPr="00D3379C" w:rsidRDefault="00975AD1" w:rsidP="00D3379C">
      <w:pPr>
        <w:spacing w:after="0" w:line="276" w:lineRule="auto"/>
        <w:rPr>
          <w:b/>
          <w:bCs/>
          <w:rtl/>
        </w:rPr>
      </w:pPr>
      <w:r w:rsidRPr="00D3379C">
        <w:rPr>
          <w:rFonts w:hint="cs"/>
          <w:b/>
          <w:bCs/>
          <w:rtl/>
        </w:rPr>
        <w:t>באופן מעשי-</w:t>
      </w:r>
    </w:p>
    <w:p w14:paraId="6DC37169" w14:textId="7F421949" w:rsidR="00975AD1" w:rsidRPr="00D3379C" w:rsidRDefault="00F8677A" w:rsidP="00D3379C">
      <w:pPr>
        <w:spacing w:after="0" w:line="276" w:lineRule="auto"/>
        <w:rPr>
          <w:rtl/>
        </w:rPr>
      </w:pPr>
      <w:r w:rsidRPr="00D3379C">
        <w:rPr>
          <w:rFonts w:hint="cs"/>
          <w:rtl/>
        </w:rPr>
        <w:t>כל דבר שנגדיר בצורה צרה- יכול להיחשב ללא מחזורי. זה עניין של הגדרה. לרוב הדברים יש לפחות פוטנציאל למחזוריות ולכן המבחן שפיתח בית המשפט הוא מאוד מאוד רחב</w:t>
      </w:r>
      <w:r w:rsidR="00975AD1" w:rsidRPr="00D3379C">
        <w:rPr>
          <w:rFonts w:hint="cs"/>
          <w:rtl/>
        </w:rPr>
        <w:t xml:space="preserve"> ומקרב אותנו לגישת הייג-</w:t>
      </w:r>
      <w:proofErr w:type="spellStart"/>
      <w:r w:rsidR="00975AD1" w:rsidRPr="00D3379C">
        <w:rPr>
          <w:rFonts w:hint="cs"/>
          <w:rtl/>
        </w:rPr>
        <w:t>סיימונס</w:t>
      </w:r>
      <w:proofErr w:type="spellEnd"/>
      <w:r w:rsidR="00975AD1" w:rsidRPr="00D3379C">
        <w:rPr>
          <w:rFonts w:hint="cs"/>
          <w:rtl/>
        </w:rPr>
        <w:t xml:space="preserve">; הרוב המוחלט של התוספות לעושר יכנסו בגדר הכנסה פירותית החייבת במס. </w:t>
      </w:r>
    </w:p>
    <w:p w14:paraId="49F25542" w14:textId="74ED1F50" w:rsidR="00984159" w:rsidRPr="00D3379C" w:rsidRDefault="00C94D40" w:rsidP="00D3379C">
      <w:pPr>
        <w:spacing w:after="120" w:line="276" w:lineRule="auto"/>
        <w:ind w:left="-2"/>
        <w:jc w:val="both"/>
        <w:rPr>
          <w:rFonts w:ascii="David" w:hAnsi="David"/>
          <w:rtl/>
        </w:rPr>
      </w:pPr>
      <w:r w:rsidRPr="00D3379C">
        <w:rPr>
          <w:rFonts w:ascii="David" w:hAnsi="David"/>
          <w:rtl/>
        </w:rPr>
        <w:t xml:space="preserve">לכן </w:t>
      </w:r>
      <w:r w:rsidR="00975AD1" w:rsidRPr="00D3379C">
        <w:rPr>
          <w:rFonts w:ascii="David" w:hAnsi="David" w:hint="cs"/>
          <w:rtl/>
        </w:rPr>
        <w:t xml:space="preserve">בית המשפט קבע </w:t>
      </w:r>
      <w:r w:rsidRPr="00D3379C">
        <w:rPr>
          <w:rFonts w:ascii="David" w:hAnsi="David"/>
          <w:rtl/>
        </w:rPr>
        <w:t xml:space="preserve"> </w:t>
      </w:r>
      <w:r w:rsidRPr="00D3379C">
        <w:rPr>
          <w:rFonts w:ascii="David" w:hAnsi="David" w:hint="cs"/>
          <w:rtl/>
        </w:rPr>
        <w:t>הרשימה די סגורה</w:t>
      </w:r>
      <w:r w:rsidRPr="00D3379C">
        <w:rPr>
          <w:rFonts w:ascii="David" w:hAnsi="David"/>
          <w:rtl/>
        </w:rPr>
        <w:t xml:space="preserve"> של תקבולים שאין להם מקור</w:t>
      </w:r>
      <w:r w:rsidR="00975AD1" w:rsidRPr="00D3379C">
        <w:rPr>
          <w:rFonts w:ascii="David" w:hAnsi="David" w:hint="cs"/>
          <w:rtl/>
        </w:rPr>
        <w:t xml:space="preserve"> </w:t>
      </w:r>
      <w:r w:rsidR="00975AD1" w:rsidRPr="00D3379C">
        <w:rPr>
          <w:rFonts w:ascii="David" w:hAnsi="David" w:hint="cs"/>
          <w:color w:val="FF0000"/>
          <w:rtl/>
        </w:rPr>
        <w:t>(מקורות אלו לא נבחן במבחן המחזוריות).</w:t>
      </w:r>
    </w:p>
    <w:p w14:paraId="68F1634C" w14:textId="77777777" w:rsidR="00064B27" w:rsidRPr="00D3379C" w:rsidRDefault="00064B27" w:rsidP="00D3379C">
      <w:pPr>
        <w:spacing w:line="276" w:lineRule="auto"/>
        <w:jc w:val="center"/>
        <w:rPr>
          <w:b/>
          <w:bCs/>
          <w:rtl/>
        </w:rPr>
      </w:pPr>
    </w:p>
    <w:p w14:paraId="5C5E6E99" w14:textId="377C9A6E" w:rsidR="00C94D40" w:rsidRPr="00D3379C" w:rsidRDefault="00C94D40" w:rsidP="00D3379C">
      <w:pPr>
        <w:spacing w:line="276" w:lineRule="auto"/>
        <w:rPr>
          <w:b/>
          <w:bCs/>
          <w:rtl/>
        </w:rPr>
      </w:pPr>
      <w:r w:rsidRPr="00D3379C">
        <w:rPr>
          <w:rFonts w:hint="cs"/>
          <w:b/>
          <w:bCs/>
          <w:rtl/>
        </w:rPr>
        <w:t>תקבולים</w:t>
      </w:r>
      <w:r w:rsidR="00A26419" w:rsidRPr="00D3379C">
        <w:rPr>
          <w:rFonts w:hint="cs"/>
          <w:b/>
          <w:bCs/>
          <w:rtl/>
        </w:rPr>
        <w:t xml:space="preserve"> שאין להם</w:t>
      </w:r>
      <w:r w:rsidRPr="00D3379C">
        <w:rPr>
          <w:rFonts w:hint="cs"/>
          <w:b/>
          <w:bCs/>
          <w:rtl/>
        </w:rPr>
        <w:t xml:space="preserve"> מקור</w:t>
      </w:r>
      <w:r w:rsidR="00A26419" w:rsidRPr="00D3379C">
        <w:rPr>
          <w:rFonts w:hint="cs"/>
          <w:b/>
          <w:bCs/>
          <w:rtl/>
        </w:rPr>
        <w:t xml:space="preserve"> </w:t>
      </w:r>
      <w:r w:rsidR="00A736F8" w:rsidRPr="00D3379C">
        <w:rPr>
          <w:rFonts w:hint="cs"/>
          <w:b/>
          <w:bCs/>
          <w:rtl/>
        </w:rPr>
        <w:t>בישראל</w:t>
      </w:r>
    </w:p>
    <w:p w14:paraId="2D70EEF5" w14:textId="5E5827D7" w:rsidR="00A26419" w:rsidRPr="00D3379C" w:rsidRDefault="00A26419" w:rsidP="00D3379C">
      <w:pPr>
        <w:spacing w:line="276" w:lineRule="auto"/>
        <w:rPr>
          <w:rtl/>
        </w:rPr>
      </w:pPr>
      <w:r w:rsidRPr="00D3379C">
        <w:rPr>
          <w:rFonts w:hint="cs"/>
          <w:rtl/>
        </w:rPr>
        <w:t>רשימה זו הם תקבולים שבית המשפט הכריע שאין להם מקור, למרות שהם עומדים במבחן המחזוריות.</w:t>
      </w:r>
      <w:r w:rsidR="008A21B4" w:rsidRPr="00D3379C">
        <w:rPr>
          <w:rFonts w:hint="cs"/>
          <w:rtl/>
        </w:rPr>
        <w:t xml:space="preserve"> ולכן הם אינם חייבים במס.</w:t>
      </w:r>
    </w:p>
    <w:p w14:paraId="10F155C1" w14:textId="77777777" w:rsidR="00A736F8" w:rsidRPr="00D3379C" w:rsidRDefault="00C94D40" w:rsidP="00D3379C">
      <w:pPr>
        <w:pStyle w:val="a3"/>
        <w:numPr>
          <w:ilvl w:val="0"/>
          <w:numId w:val="18"/>
        </w:numPr>
        <w:spacing w:line="276" w:lineRule="auto"/>
      </w:pPr>
      <w:r w:rsidRPr="00D3379C">
        <w:rPr>
          <w:rFonts w:hint="cs"/>
          <w:b/>
          <w:bCs/>
          <w:highlight w:val="yellow"/>
          <w:rtl/>
        </w:rPr>
        <w:t>מתנה</w:t>
      </w:r>
      <w:r w:rsidR="00A26419" w:rsidRPr="00D3379C">
        <w:rPr>
          <w:rFonts w:hint="cs"/>
          <w:b/>
          <w:bCs/>
          <w:highlight w:val="yellow"/>
          <w:rtl/>
        </w:rPr>
        <w:t>-</w:t>
      </w:r>
      <w:r w:rsidR="00A26419" w:rsidRPr="00D3379C">
        <w:rPr>
          <w:rFonts w:hint="cs"/>
          <w:b/>
          <w:bCs/>
          <w:rtl/>
        </w:rPr>
        <w:t xml:space="preserve"> </w:t>
      </w:r>
      <w:r w:rsidR="0026630E" w:rsidRPr="00D3379C">
        <w:rPr>
          <w:rFonts w:hint="cs"/>
          <w:rtl/>
        </w:rPr>
        <w:t>מרבית תוספות העושר שאינן חייבות במס בישראל הן מתנות.</w:t>
      </w:r>
      <w:r w:rsidR="00A26419" w:rsidRPr="00D3379C">
        <w:rPr>
          <w:rFonts w:ascii="Segoe UI" w:hAnsi="Segoe UI" w:cs="Segoe UI" w:hint="cs"/>
          <w:rtl/>
        </w:rPr>
        <w:t xml:space="preserve"> </w:t>
      </w:r>
      <w:r w:rsidR="00A26419" w:rsidRPr="00D3379C">
        <w:rPr>
          <w:rFonts w:hint="cs"/>
          <w:rtl/>
        </w:rPr>
        <w:t xml:space="preserve">יש פסיקה ארוכת שנים בישראל בנושא של מתנות וזו הלכה שלא סטו ממנה עד היום. </w:t>
      </w:r>
      <w:r w:rsidR="00A26419" w:rsidRPr="00D3379C">
        <w:rPr>
          <w:rFonts w:hint="cs"/>
          <w:i/>
          <w:iCs/>
          <w:rtl/>
        </w:rPr>
        <w:t>ההלכה הנוהגת היא שלמתנה אין מקור</w:t>
      </w:r>
      <w:r w:rsidR="00A26419" w:rsidRPr="00D3379C">
        <w:rPr>
          <w:rFonts w:hint="cs"/>
          <w:u w:val="single"/>
          <w:rtl/>
        </w:rPr>
        <w:t xml:space="preserve"> </w:t>
      </w:r>
      <w:r w:rsidR="00A26419" w:rsidRPr="00D3379C">
        <w:rPr>
          <w:rFonts w:hint="cs"/>
          <w:rtl/>
        </w:rPr>
        <w:t>(פס"ד רופא, פס"ד ברזל).</w:t>
      </w:r>
    </w:p>
    <w:p w14:paraId="648C57FC" w14:textId="77777777" w:rsidR="00A736F8" w:rsidRPr="00D3379C" w:rsidRDefault="00975AD1" w:rsidP="00D3379C">
      <w:pPr>
        <w:pStyle w:val="a3"/>
        <w:spacing w:line="276" w:lineRule="auto"/>
        <w:ind w:left="360"/>
        <w:rPr>
          <w:rtl/>
        </w:rPr>
      </w:pPr>
      <w:r w:rsidRPr="00D3379C">
        <w:rPr>
          <w:rFonts w:hint="cs"/>
          <w:rtl/>
        </w:rPr>
        <w:t>ישנם מתנות מסוגים שונים : מתנות לעובדים, לבעלי מקצוע, למלצרים וכדומה. לא כל דבר שמכנים אותו כמתנה ביום יום נחשב</w:t>
      </w:r>
      <w:r w:rsidR="00372FBD" w:rsidRPr="00D3379C">
        <w:rPr>
          <w:rFonts w:hint="cs"/>
          <w:rtl/>
        </w:rPr>
        <w:t xml:space="preserve"> למתנה מבחינה משפטית ומהווה</w:t>
      </w:r>
      <w:r w:rsidRPr="00D3379C">
        <w:rPr>
          <w:rFonts w:hint="cs"/>
          <w:rtl/>
        </w:rPr>
        <w:t xml:space="preserve"> </w:t>
      </w:r>
      <w:r w:rsidR="00372FBD" w:rsidRPr="00D3379C">
        <w:rPr>
          <w:rFonts w:hint="cs"/>
          <w:rtl/>
        </w:rPr>
        <w:t>תקבול</w:t>
      </w:r>
      <w:r w:rsidRPr="00D3379C">
        <w:rPr>
          <w:rFonts w:hint="cs"/>
          <w:rtl/>
        </w:rPr>
        <w:t xml:space="preserve"> ללא מקור.</w:t>
      </w:r>
    </w:p>
    <w:p w14:paraId="7A3A5CF9" w14:textId="77777777" w:rsidR="00A736F8" w:rsidRPr="00D3379C" w:rsidRDefault="00A736F8" w:rsidP="00D3379C">
      <w:pPr>
        <w:pStyle w:val="a3"/>
        <w:spacing w:line="276" w:lineRule="auto"/>
        <w:ind w:left="360"/>
        <w:rPr>
          <w:rtl/>
        </w:rPr>
      </w:pPr>
    </w:p>
    <w:p w14:paraId="37962F06" w14:textId="77184C77" w:rsidR="00975AD1" w:rsidRPr="00D3379C" w:rsidRDefault="00975AD1" w:rsidP="00D3379C">
      <w:pPr>
        <w:pStyle w:val="a3"/>
        <w:spacing w:after="0" w:line="276" w:lineRule="auto"/>
        <w:ind w:left="360"/>
        <w:rPr>
          <w:rtl/>
        </w:rPr>
      </w:pPr>
      <w:r w:rsidRPr="00D3379C">
        <w:rPr>
          <w:rFonts w:hint="cs"/>
          <w:u w:val="single"/>
          <w:rtl/>
        </w:rPr>
        <w:t>ישנם 2 מבחנים לזיהוי מתנה:</w:t>
      </w:r>
    </w:p>
    <w:p w14:paraId="7AF32DA9" w14:textId="7D9129A7" w:rsidR="00975AD1" w:rsidRPr="00D3379C" w:rsidRDefault="00975AD1" w:rsidP="00D3379C">
      <w:pPr>
        <w:pStyle w:val="a3"/>
        <w:numPr>
          <w:ilvl w:val="0"/>
          <w:numId w:val="50"/>
        </w:numPr>
        <w:spacing w:after="0" w:line="276" w:lineRule="auto"/>
      </w:pPr>
      <w:r w:rsidRPr="00D3379C">
        <w:rPr>
          <w:rFonts w:hint="cs"/>
          <w:b/>
          <w:bCs/>
          <w:rtl/>
        </w:rPr>
        <w:t>מבחן</w:t>
      </w:r>
      <w:r w:rsidR="00AF5A07" w:rsidRPr="00D3379C">
        <w:rPr>
          <w:rFonts w:hint="cs"/>
          <w:b/>
          <w:bCs/>
          <w:rtl/>
        </w:rPr>
        <w:t xml:space="preserve"> התמורה</w:t>
      </w:r>
      <w:r w:rsidR="00A736F8" w:rsidRPr="00D3379C">
        <w:rPr>
          <w:rFonts w:hint="cs"/>
          <w:b/>
          <w:bCs/>
          <w:rtl/>
        </w:rPr>
        <w:t>/</w:t>
      </w:r>
      <w:r w:rsidRPr="00D3379C">
        <w:rPr>
          <w:rFonts w:hint="cs"/>
          <w:b/>
          <w:bCs/>
          <w:rtl/>
        </w:rPr>
        <w:t>של ה</w:t>
      </w:r>
      <w:r w:rsidR="00A26419" w:rsidRPr="00D3379C">
        <w:rPr>
          <w:rFonts w:hint="cs"/>
          <w:b/>
          <w:bCs/>
          <w:rtl/>
        </w:rPr>
        <w:t xml:space="preserve">דין הכללי/ </w:t>
      </w:r>
      <w:r w:rsidRPr="00D3379C">
        <w:rPr>
          <w:rFonts w:hint="cs"/>
          <w:b/>
          <w:bCs/>
          <w:rtl/>
        </w:rPr>
        <w:t>משפט הפרטי-</w:t>
      </w:r>
      <w:r w:rsidRPr="00D3379C">
        <w:rPr>
          <w:rFonts w:hint="cs"/>
          <w:rtl/>
        </w:rPr>
        <w:t xml:space="preserve"> מתנה היא הקניית נכס שלא בתמורה</w:t>
      </w:r>
      <w:r w:rsidR="00A26419" w:rsidRPr="00D3379C">
        <w:rPr>
          <w:rFonts w:hint="cs"/>
          <w:rtl/>
        </w:rPr>
        <w:t>; תקבול שאין כנגדו תמורה</w:t>
      </w:r>
      <w:r w:rsidRPr="00D3379C">
        <w:rPr>
          <w:rFonts w:hint="cs"/>
          <w:rtl/>
        </w:rPr>
        <w:t xml:space="preserve"> (</w:t>
      </w:r>
      <w:r w:rsidR="00372FBD" w:rsidRPr="00D3379C">
        <w:rPr>
          <w:rFonts w:hint="cs"/>
          <w:rtl/>
        </w:rPr>
        <w:t>זה למעשה מבחן התמורה של רשות המיסים)</w:t>
      </w:r>
      <w:r w:rsidR="00733CF1" w:rsidRPr="00D3379C">
        <w:rPr>
          <w:rFonts w:hint="cs"/>
          <w:rtl/>
        </w:rPr>
        <w:t>.</w:t>
      </w:r>
    </w:p>
    <w:p w14:paraId="05E90559" w14:textId="67DD8F01" w:rsidR="00A736F8" w:rsidRPr="00D3379C" w:rsidRDefault="00372FBD" w:rsidP="00D3379C">
      <w:pPr>
        <w:pStyle w:val="a3"/>
        <w:numPr>
          <w:ilvl w:val="0"/>
          <w:numId w:val="50"/>
        </w:numPr>
        <w:spacing w:after="0" w:line="276" w:lineRule="auto"/>
      </w:pPr>
      <w:r w:rsidRPr="00D3379C">
        <w:rPr>
          <w:rFonts w:hint="cs"/>
          <w:b/>
          <w:bCs/>
          <w:rtl/>
        </w:rPr>
        <w:t>מבחן</w:t>
      </w:r>
      <w:r w:rsidR="00AF5A07" w:rsidRPr="00D3379C">
        <w:rPr>
          <w:rFonts w:hint="cs"/>
          <w:b/>
          <w:bCs/>
          <w:rtl/>
        </w:rPr>
        <w:t xml:space="preserve"> </w:t>
      </w:r>
      <w:r w:rsidR="00A736F8" w:rsidRPr="00D3379C">
        <w:rPr>
          <w:rFonts w:hint="cs"/>
          <w:b/>
          <w:bCs/>
          <w:rtl/>
        </w:rPr>
        <w:t>מניע הרגש/</w:t>
      </w:r>
      <w:r w:rsidRPr="00D3379C">
        <w:rPr>
          <w:rFonts w:hint="cs"/>
          <w:b/>
          <w:bCs/>
          <w:rtl/>
        </w:rPr>
        <w:t>משפטי מיסויי-</w:t>
      </w:r>
      <w:r w:rsidRPr="00D3379C">
        <w:rPr>
          <w:rFonts w:hint="cs"/>
          <w:rtl/>
        </w:rPr>
        <w:t xml:space="preserve"> תקבול שכולו בתחום הרגש; הצד שנותן את התקבול עושה זאת ממניע רגשי </w:t>
      </w:r>
      <w:r w:rsidR="00A736F8" w:rsidRPr="00D3379C">
        <w:rPr>
          <w:rFonts w:hint="cs"/>
          <w:rtl/>
        </w:rPr>
        <w:t xml:space="preserve">לאדם </w:t>
      </w:r>
      <w:r w:rsidRPr="00D3379C">
        <w:rPr>
          <w:rFonts w:hint="cs"/>
          <w:rtl/>
        </w:rPr>
        <w:t>ולא עסקי.</w:t>
      </w:r>
      <w:r w:rsidR="00A736F8" w:rsidRPr="00D3379C">
        <w:rPr>
          <w:rFonts w:hint="cs"/>
          <w:rtl/>
        </w:rPr>
        <w:t xml:space="preserve"> </w:t>
      </w:r>
    </w:p>
    <w:p w14:paraId="6F9C5026" w14:textId="4D4E8618" w:rsidR="00A736F8" w:rsidRPr="00D3379C" w:rsidRDefault="00733CF1" w:rsidP="00D3379C">
      <w:pPr>
        <w:spacing w:line="276" w:lineRule="auto"/>
        <w:ind w:left="360"/>
        <w:rPr>
          <w:rtl/>
        </w:rPr>
      </w:pPr>
      <w:r w:rsidRPr="00D3379C">
        <w:rPr>
          <w:rFonts w:hint="cs"/>
          <w:rtl/>
        </w:rPr>
        <w:t xml:space="preserve">שתי </w:t>
      </w:r>
      <w:r w:rsidR="00372FBD" w:rsidRPr="00D3379C">
        <w:rPr>
          <w:rFonts w:hint="cs"/>
          <w:rtl/>
        </w:rPr>
        <w:t xml:space="preserve">המבחנים דנן הם מאוד מאוד דומים ולרוב נגיע לתוצאה </w:t>
      </w:r>
      <w:r w:rsidR="00A26419" w:rsidRPr="00D3379C">
        <w:rPr>
          <w:rFonts w:hint="cs"/>
          <w:rtl/>
        </w:rPr>
        <w:t>זהה</w:t>
      </w:r>
      <w:r w:rsidRPr="00D3379C">
        <w:rPr>
          <w:rFonts w:hint="cs"/>
          <w:rtl/>
        </w:rPr>
        <w:t>, אך יש יוצאי דופן.</w:t>
      </w:r>
      <w:r w:rsidR="008A21B4" w:rsidRPr="00D3379C">
        <w:rPr>
          <w:rFonts w:hint="cs"/>
          <w:rtl/>
        </w:rPr>
        <w:t xml:space="preserve"> המבחן המיסוי יותר דומיננטי.</w:t>
      </w:r>
      <w:r w:rsidR="00F72080" w:rsidRPr="00D3379C">
        <w:rPr>
          <w:rFonts w:hint="cs"/>
          <w:rtl/>
        </w:rPr>
        <w:t xml:space="preserve"> </w:t>
      </w:r>
      <w:r w:rsidR="00F72080" w:rsidRPr="00D3379C">
        <w:rPr>
          <w:rFonts w:hint="cs"/>
          <w:b/>
          <w:bCs/>
          <w:color w:val="FF0000"/>
          <w:rtl/>
        </w:rPr>
        <w:t>במבחן לא נכריע אלא ניישם!</w:t>
      </w:r>
    </w:p>
    <w:p w14:paraId="45FF9395" w14:textId="08A3C351" w:rsidR="00A736F8" w:rsidRPr="00D3379C" w:rsidRDefault="0026630E" w:rsidP="00D3379C">
      <w:pPr>
        <w:spacing w:line="276" w:lineRule="auto"/>
        <w:ind w:left="360"/>
        <w:rPr>
          <w:rtl/>
        </w:rPr>
      </w:pPr>
      <w:r w:rsidRPr="00D3379C">
        <w:rPr>
          <w:rFonts w:hint="cs"/>
          <w:shd w:val="clear" w:color="auto" w:fill="B4C6E7" w:themeFill="accent1" w:themeFillTint="66"/>
          <w:rtl/>
        </w:rPr>
        <w:t>פס"ד ברזל-</w:t>
      </w:r>
      <w:r w:rsidRPr="00D3379C">
        <w:rPr>
          <w:rFonts w:hint="cs"/>
          <w:b/>
          <w:bCs/>
          <w:rtl/>
        </w:rPr>
        <w:t xml:space="preserve"> </w:t>
      </w:r>
      <w:r w:rsidRPr="00D3379C">
        <w:rPr>
          <w:rFonts w:hint="cs"/>
          <w:rtl/>
        </w:rPr>
        <w:t xml:space="preserve"> </w:t>
      </w:r>
      <w:r w:rsidR="008A21B4" w:rsidRPr="00D3379C">
        <w:rPr>
          <w:rFonts w:hint="cs"/>
          <w:rtl/>
        </w:rPr>
        <w:t xml:space="preserve">נקבע שלמתנה אין מקור. </w:t>
      </w:r>
      <w:r w:rsidR="00107A09" w:rsidRPr="00D3379C">
        <w:rPr>
          <w:rFonts w:hint="cs"/>
          <w:rtl/>
        </w:rPr>
        <w:t>ויתקון הציג את</w:t>
      </w:r>
      <w:r w:rsidRPr="00D3379C">
        <w:rPr>
          <w:rFonts w:hint="cs"/>
          <w:rtl/>
        </w:rPr>
        <w:t xml:space="preserve"> המבח</w:t>
      </w:r>
      <w:r w:rsidR="00733CF1" w:rsidRPr="00D3379C">
        <w:rPr>
          <w:rFonts w:hint="cs"/>
          <w:rtl/>
        </w:rPr>
        <w:t xml:space="preserve">נים </w:t>
      </w:r>
      <w:r w:rsidRPr="00D3379C">
        <w:rPr>
          <w:rFonts w:hint="cs"/>
          <w:rtl/>
        </w:rPr>
        <w:t xml:space="preserve">למתנה- תקבול שאין כנגדו תמורה </w:t>
      </w:r>
      <w:r w:rsidR="008A21B4" w:rsidRPr="00D3379C">
        <w:rPr>
          <w:rFonts w:hint="cs"/>
          <w:rtl/>
        </w:rPr>
        <w:t>ומבחן</w:t>
      </w:r>
      <w:r w:rsidRPr="00D3379C">
        <w:rPr>
          <w:rFonts w:hint="cs"/>
          <w:rtl/>
        </w:rPr>
        <w:t xml:space="preserve"> </w:t>
      </w:r>
      <w:r w:rsidR="008A21B4" w:rsidRPr="00D3379C">
        <w:rPr>
          <w:rFonts w:hint="cs"/>
          <w:rtl/>
        </w:rPr>
        <w:t>מניע הרגש.</w:t>
      </w:r>
    </w:p>
    <w:p w14:paraId="19B70268" w14:textId="1F66A282" w:rsidR="00AC2F6F" w:rsidRPr="00D3379C" w:rsidRDefault="00AC2F6F" w:rsidP="00D3379C">
      <w:pPr>
        <w:spacing w:after="0" w:line="276" w:lineRule="auto"/>
        <w:ind w:left="360"/>
      </w:pPr>
      <w:r w:rsidRPr="00D3379C">
        <w:rPr>
          <w:shd w:val="clear" w:color="auto" w:fill="7B9FCB"/>
          <w:rtl/>
        </w:rPr>
        <w:t xml:space="preserve">פס"ד </w:t>
      </w:r>
      <w:proofErr w:type="spellStart"/>
      <w:r w:rsidRPr="00D3379C">
        <w:rPr>
          <w:shd w:val="clear" w:color="auto" w:fill="7B9FCB"/>
          <w:rtl/>
        </w:rPr>
        <w:t>קרמיצר</w:t>
      </w:r>
      <w:proofErr w:type="spellEnd"/>
      <w:r w:rsidRPr="00D3379C">
        <w:rPr>
          <w:rtl/>
        </w:rPr>
        <w:t>-</w:t>
      </w:r>
      <w:r w:rsidRPr="00D3379C">
        <w:rPr>
          <w:rFonts w:hint="cs"/>
          <w:rtl/>
        </w:rPr>
        <w:t xml:space="preserve"> פס"ד </w:t>
      </w:r>
      <w:bookmarkStart w:id="23" w:name="_Hlk92286353"/>
      <w:r w:rsidRPr="00D3379C">
        <w:rPr>
          <w:rFonts w:hint="cs"/>
          <w:rtl/>
        </w:rPr>
        <w:t xml:space="preserve">הדן בהגדרת ה'תמורה'. </w:t>
      </w:r>
      <w:r w:rsidRPr="00D3379C">
        <w:rPr>
          <w:rtl/>
        </w:rPr>
        <w:t>אנשי סגל אקדמיים בישראל שהוזמנו לאוניברסיטה בחו"ל וקיבלו תשלום. אנשי הסגל טענו שזו הכנסה שאין לה מקור. פס"ד סבב סביב שאלת התמורה- לטענת אנשי הסגל הם לא היו צריכים לעשות כלום באוניברסיטה מלבד לשבת שם ולעשות את המחקר שלהם. בית המשפט קבע שכן מדובר בתמורה- האוניברסיטה מרוויחה מזה שאנשים חכמים יושבים אצלה ועושים את מחקרם.</w:t>
      </w:r>
    </w:p>
    <w:p w14:paraId="0D88A583" w14:textId="77777777" w:rsidR="00AC2F6F" w:rsidRPr="00D3379C" w:rsidRDefault="00AC2F6F" w:rsidP="00D3379C">
      <w:pPr>
        <w:spacing w:line="276" w:lineRule="auto"/>
        <w:ind w:left="360"/>
        <w:rPr>
          <w:rtl/>
        </w:rPr>
      </w:pPr>
    </w:p>
    <w:bookmarkEnd w:id="23"/>
    <w:p w14:paraId="3ED424E9" w14:textId="4915121F" w:rsidR="00F72080" w:rsidRPr="00D3379C" w:rsidRDefault="00F72080" w:rsidP="00D3379C">
      <w:pPr>
        <w:spacing w:after="0" w:line="276" w:lineRule="auto"/>
        <w:ind w:left="360"/>
        <w:rPr>
          <w:rtl/>
        </w:rPr>
      </w:pPr>
      <w:r w:rsidRPr="00D3379C">
        <w:rPr>
          <w:rFonts w:hint="cs"/>
          <w:highlight w:val="lightGray"/>
          <w:rtl/>
        </w:rPr>
        <w:t>יישום המבחנים</w:t>
      </w:r>
      <w:r w:rsidR="00733CF1" w:rsidRPr="00D3379C">
        <w:rPr>
          <w:rFonts w:hint="cs"/>
          <w:highlight w:val="lightGray"/>
          <w:rtl/>
        </w:rPr>
        <w:t>:</w:t>
      </w:r>
      <w:r w:rsidR="00733CF1" w:rsidRPr="00D3379C">
        <w:rPr>
          <w:rFonts w:hint="cs"/>
          <w:rtl/>
        </w:rPr>
        <w:t xml:space="preserve"> </w:t>
      </w:r>
    </w:p>
    <w:p w14:paraId="7BCA4FFA" w14:textId="77777777" w:rsidR="008A21B4" w:rsidRPr="00D3379C" w:rsidRDefault="00A736F8" w:rsidP="00D3379C">
      <w:pPr>
        <w:pStyle w:val="a3"/>
        <w:numPr>
          <w:ilvl w:val="0"/>
          <w:numId w:val="9"/>
        </w:numPr>
        <w:spacing w:after="0" w:line="276" w:lineRule="auto"/>
      </w:pPr>
      <w:r w:rsidRPr="00D3379C">
        <w:rPr>
          <w:rFonts w:hint="cs"/>
          <w:u w:val="single"/>
          <w:rtl/>
        </w:rPr>
        <w:lastRenderedPageBreak/>
        <w:t xml:space="preserve">יחסי עבודה; </w:t>
      </w:r>
      <w:r w:rsidR="00133C98" w:rsidRPr="00D3379C">
        <w:rPr>
          <w:rFonts w:hint="cs"/>
          <w:u w:val="single"/>
          <w:rtl/>
        </w:rPr>
        <w:t>מתנות לעובדים</w:t>
      </w:r>
      <w:r w:rsidR="00133C98" w:rsidRPr="00D3379C">
        <w:rPr>
          <w:rFonts w:hint="cs"/>
          <w:rtl/>
        </w:rPr>
        <w:t>: מעסיק נותן מתנות לעובדים.</w:t>
      </w:r>
      <w:r w:rsidR="00733CF1" w:rsidRPr="00D3379C">
        <w:rPr>
          <w:rFonts w:hint="cs"/>
          <w:rtl/>
        </w:rPr>
        <w:t xml:space="preserve"> </w:t>
      </w:r>
      <w:r w:rsidR="00733CF1" w:rsidRPr="00D3379C">
        <w:rPr>
          <w:rFonts w:hint="cs"/>
          <w:i/>
          <w:iCs/>
          <w:rtl/>
        </w:rPr>
        <w:t>מבחן התמורה</w:t>
      </w:r>
      <w:r w:rsidR="00733CF1" w:rsidRPr="00D3379C">
        <w:rPr>
          <w:rFonts w:hint="cs"/>
          <w:rtl/>
        </w:rPr>
        <w:t>-</w:t>
      </w:r>
      <w:r w:rsidR="00AF5A07" w:rsidRPr="00D3379C">
        <w:rPr>
          <w:rFonts w:hint="cs"/>
          <w:rtl/>
        </w:rPr>
        <w:t xml:space="preserve"> בסופו של דבר המניע של המעסיק בנתינת המתנה היא להשאיר אותם בעסק/ לתמרץ אותם לעבוד טוב יותר.</w:t>
      </w:r>
      <w:r w:rsidR="00733CF1" w:rsidRPr="00D3379C">
        <w:rPr>
          <w:rFonts w:hint="cs"/>
          <w:rtl/>
        </w:rPr>
        <w:t xml:space="preserve">  </w:t>
      </w:r>
      <w:r w:rsidR="00733CF1" w:rsidRPr="00D3379C">
        <w:rPr>
          <w:rFonts w:hint="cs"/>
          <w:i/>
          <w:iCs/>
          <w:rtl/>
        </w:rPr>
        <w:t>מבחן מניע הרגש</w:t>
      </w:r>
      <w:r w:rsidR="00733CF1" w:rsidRPr="00D3379C">
        <w:rPr>
          <w:rFonts w:hint="cs"/>
          <w:rtl/>
        </w:rPr>
        <w:t>-</w:t>
      </w:r>
      <w:r w:rsidR="00133C98" w:rsidRPr="00D3379C">
        <w:rPr>
          <w:rFonts w:hint="cs"/>
          <w:rtl/>
        </w:rPr>
        <w:t xml:space="preserve"> </w:t>
      </w:r>
      <w:r w:rsidR="00AF5A07" w:rsidRPr="00D3379C">
        <w:rPr>
          <w:rFonts w:hint="cs"/>
          <w:rtl/>
        </w:rPr>
        <w:t>המעסיק נותן את המתנה עבור תמריץ לעבוד אצלו, ולא כי הוא אוהב אותם.</w:t>
      </w:r>
      <w:r w:rsidRPr="00D3379C">
        <w:rPr>
          <w:rFonts w:hint="cs"/>
          <w:rtl/>
        </w:rPr>
        <w:t xml:space="preserve"> &gt; לא מהווה מתנה!</w:t>
      </w:r>
    </w:p>
    <w:p w14:paraId="0D3512B7" w14:textId="77777777" w:rsidR="00C6279C" w:rsidRPr="00D3379C" w:rsidRDefault="00A736F8" w:rsidP="00D3379C">
      <w:pPr>
        <w:pStyle w:val="a3"/>
        <w:spacing w:after="0" w:line="276" w:lineRule="auto"/>
        <w:ind w:left="785"/>
        <w:rPr>
          <w:rtl/>
        </w:rPr>
      </w:pPr>
      <w:r w:rsidRPr="00D3379C">
        <w:rPr>
          <w:rFonts w:hint="cs"/>
          <w:rtl/>
        </w:rPr>
        <w:t>ככל הנראה מתנה שהבוס הביא לעובד שלו כאשר הוא מגיע לאירוע שלו כן יהווה מתנה.</w:t>
      </w:r>
    </w:p>
    <w:p w14:paraId="4CC02744" w14:textId="1B2C4A8F" w:rsidR="008A21B4" w:rsidRPr="00D3379C" w:rsidRDefault="00A736F8" w:rsidP="00D3379C">
      <w:pPr>
        <w:pStyle w:val="a3"/>
        <w:spacing w:after="0" w:line="276" w:lineRule="auto"/>
        <w:ind w:left="785"/>
      </w:pPr>
      <w:r w:rsidRPr="00D3379C">
        <w:rPr>
          <w:rFonts w:hint="cs"/>
          <w:shd w:val="clear" w:color="auto" w:fill="9CB7D8"/>
          <w:rtl/>
        </w:rPr>
        <w:t xml:space="preserve">פס"ד </w:t>
      </w:r>
      <w:proofErr w:type="spellStart"/>
      <w:r w:rsidR="00AF5A07" w:rsidRPr="00D3379C">
        <w:rPr>
          <w:rFonts w:hint="cs"/>
          <w:shd w:val="clear" w:color="auto" w:fill="9CB7D8"/>
          <w:rtl/>
        </w:rPr>
        <w:t>סלפותי</w:t>
      </w:r>
      <w:proofErr w:type="spellEnd"/>
      <w:r w:rsidR="00AF5A07" w:rsidRPr="00D3379C">
        <w:rPr>
          <w:rFonts w:hint="cs"/>
          <w:shd w:val="clear" w:color="auto" w:fill="9CB7D8"/>
          <w:rtl/>
        </w:rPr>
        <w:t>-</w:t>
      </w:r>
      <w:r w:rsidR="00AF5A07" w:rsidRPr="00D3379C">
        <w:rPr>
          <w:rFonts w:hint="cs"/>
          <w:rtl/>
        </w:rPr>
        <w:t xml:space="preserve"> משפחה בדואית. אב שהעסיק את בנו כנהג משאית ושילם לו שכר, במקביל הוא שיכן את בנו ביחידת מגורים שלו. השאלה המשפטית- האם הדירה היא ממקום אישי או ממקום עסקי, כלומר האם זה מתחום הרגש או לא? הוכרע שבמקרה דנן מדובר במתנה; תקבול מתחום הרגש, מאחר שבמגזר הבדואי נהוג להביא דירות לילדים </w:t>
      </w:r>
      <w:r w:rsidRPr="00D3379C">
        <w:rPr>
          <w:rFonts w:hint="cs"/>
          <w:rtl/>
        </w:rPr>
        <w:t>. לא ניתן להוכיח קשר בין יחסי העבודה למתנה.</w:t>
      </w:r>
    </w:p>
    <w:p w14:paraId="4239D022" w14:textId="77F7E19F" w:rsidR="00133C98" w:rsidRPr="00D3379C" w:rsidRDefault="00133C98" w:rsidP="00D3379C">
      <w:pPr>
        <w:pStyle w:val="a3"/>
        <w:numPr>
          <w:ilvl w:val="0"/>
          <w:numId w:val="9"/>
        </w:numPr>
        <w:spacing w:line="276" w:lineRule="auto"/>
      </w:pPr>
      <w:r w:rsidRPr="00D3379C">
        <w:rPr>
          <w:rFonts w:hint="cs"/>
          <w:u w:val="single"/>
          <w:rtl/>
        </w:rPr>
        <w:t>טיפים למלצרים</w:t>
      </w:r>
      <w:r w:rsidRPr="00D3379C">
        <w:rPr>
          <w:rFonts w:hint="cs"/>
          <w:rtl/>
        </w:rPr>
        <w:t>:</w:t>
      </w:r>
      <w:r w:rsidR="00F20301" w:rsidRPr="00D3379C">
        <w:rPr>
          <w:rFonts w:hint="cs"/>
          <w:rtl/>
        </w:rPr>
        <w:t xml:space="preserve"> </w:t>
      </w:r>
      <w:r w:rsidR="00A736F8" w:rsidRPr="00D3379C">
        <w:rPr>
          <w:rFonts w:hint="cs"/>
          <w:i/>
          <w:iCs/>
          <w:rtl/>
        </w:rPr>
        <w:t>מבחן מניע הרגש</w:t>
      </w:r>
      <w:r w:rsidR="00A736F8" w:rsidRPr="00D3379C">
        <w:rPr>
          <w:rFonts w:hint="cs"/>
          <w:rtl/>
        </w:rPr>
        <w:t>-</w:t>
      </w:r>
      <w:r w:rsidR="00F20301" w:rsidRPr="00D3379C">
        <w:rPr>
          <w:rFonts w:hint="cs"/>
          <w:rtl/>
        </w:rPr>
        <w:t xml:space="preserve"> טיפים זה מנהג, נורמה</w:t>
      </w:r>
      <w:r w:rsidR="00A736F8" w:rsidRPr="00D3379C">
        <w:rPr>
          <w:rFonts w:hint="cs"/>
          <w:rtl/>
        </w:rPr>
        <w:t>,</w:t>
      </w:r>
      <w:r w:rsidR="00F20301" w:rsidRPr="00D3379C">
        <w:rPr>
          <w:rFonts w:hint="cs"/>
          <w:rtl/>
        </w:rPr>
        <w:t xml:space="preserve"> לא בהכרח ניתן מנדיבות לב. </w:t>
      </w:r>
      <w:r w:rsidR="00A736F8" w:rsidRPr="00D3379C">
        <w:rPr>
          <w:rFonts w:hint="cs"/>
          <w:i/>
          <w:iCs/>
          <w:rtl/>
        </w:rPr>
        <w:t>מבחן התמורה</w:t>
      </w:r>
      <w:r w:rsidR="00A736F8" w:rsidRPr="00D3379C">
        <w:rPr>
          <w:rFonts w:hint="cs"/>
          <w:rtl/>
        </w:rPr>
        <w:t>- לעיתים רבות גובה הטיפ תלוי בשירות שניתן. &gt;</w:t>
      </w:r>
      <w:r w:rsidR="00F20301" w:rsidRPr="00D3379C">
        <w:rPr>
          <w:rFonts w:hint="cs"/>
          <w:rtl/>
        </w:rPr>
        <w:t>לא מדובר במתנה</w:t>
      </w:r>
      <w:r w:rsidR="00A736F8" w:rsidRPr="00D3379C">
        <w:rPr>
          <w:rFonts w:hint="cs"/>
          <w:rtl/>
        </w:rPr>
        <w:t>!</w:t>
      </w:r>
    </w:p>
    <w:p w14:paraId="0BCB9387" w14:textId="77777777" w:rsidR="00F72080" w:rsidRPr="00D3379C" w:rsidRDefault="00733CF1" w:rsidP="00D3379C">
      <w:pPr>
        <w:pStyle w:val="a3"/>
        <w:numPr>
          <w:ilvl w:val="0"/>
          <w:numId w:val="9"/>
        </w:numPr>
        <w:spacing w:after="0" w:line="276" w:lineRule="auto"/>
      </w:pPr>
      <w:r w:rsidRPr="00D3379C">
        <w:rPr>
          <w:rFonts w:hint="cs"/>
          <w:u w:val="single"/>
          <w:rtl/>
        </w:rPr>
        <w:t>מתנות לרופאים</w:t>
      </w:r>
      <w:r w:rsidR="00C70608" w:rsidRPr="00D3379C">
        <w:rPr>
          <w:rFonts w:hint="cs"/>
          <w:rtl/>
        </w:rPr>
        <w:t xml:space="preserve">: מטופל שמביא מתנה או שווה כסף לרופא. </w:t>
      </w:r>
      <w:r w:rsidR="00C70608" w:rsidRPr="00D3379C">
        <w:rPr>
          <w:rFonts w:hint="cs"/>
          <w:i/>
          <w:iCs/>
          <w:rtl/>
        </w:rPr>
        <w:t>מבחן התמורה-</w:t>
      </w:r>
      <w:r w:rsidR="00C70608" w:rsidRPr="00D3379C">
        <w:rPr>
          <w:rFonts w:hint="cs"/>
          <w:rtl/>
        </w:rPr>
        <w:t xml:space="preserve"> ככל הנראה אם השירות של הרופא לא היה טוב</w:t>
      </w:r>
      <w:r w:rsidR="008A21B4" w:rsidRPr="00D3379C">
        <w:rPr>
          <w:rFonts w:hint="cs"/>
          <w:rtl/>
        </w:rPr>
        <w:t>, אם הטיפול לא היה מצליח</w:t>
      </w:r>
      <w:r w:rsidR="00C70608" w:rsidRPr="00D3379C">
        <w:rPr>
          <w:rFonts w:hint="cs"/>
          <w:rtl/>
        </w:rPr>
        <w:t xml:space="preserve"> </w:t>
      </w:r>
      <w:r w:rsidR="008A21B4" w:rsidRPr="00D3379C">
        <w:rPr>
          <w:rFonts w:hint="cs"/>
          <w:rtl/>
        </w:rPr>
        <w:t xml:space="preserve">המטופל לא היה נותן לו מתנה. </w:t>
      </w:r>
    </w:p>
    <w:p w14:paraId="379545CE" w14:textId="2ACDB045" w:rsidR="00F72080" w:rsidRPr="00D3379C" w:rsidRDefault="00984159" w:rsidP="00D3379C">
      <w:pPr>
        <w:pStyle w:val="a3"/>
        <w:numPr>
          <w:ilvl w:val="0"/>
          <w:numId w:val="9"/>
        </w:numPr>
        <w:spacing w:line="276" w:lineRule="auto"/>
      </w:pPr>
      <w:r w:rsidRPr="00D3379C">
        <w:rPr>
          <w:rFonts w:hint="cs"/>
          <w:u w:val="single"/>
          <w:rtl/>
        </w:rPr>
        <w:t>הדסטארט</w:t>
      </w:r>
      <w:r w:rsidRPr="00D3379C">
        <w:rPr>
          <w:rFonts w:hint="cs"/>
          <w:rtl/>
        </w:rPr>
        <w:t xml:space="preserve">: </w:t>
      </w:r>
      <w:r w:rsidR="00F72080" w:rsidRPr="00D3379C">
        <w:rPr>
          <w:rFonts w:hint="cs"/>
          <w:i/>
          <w:iCs/>
          <w:rtl/>
        </w:rPr>
        <w:t xml:space="preserve">מבחן התמורה- </w:t>
      </w:r>
      <w:proofErr w:type="spellStart"/>
      <w:r w:rsidR="00F72080" w:rsidRPr="00D3379C">
        <w:rPr>
          <w:rFonts w:hint="cs"/>
          <w:rtl/>
        </w:rPr>
        <w:t>בדרכ</w:t>
      </w:r>
      <w:proofErr w:type="spellEnd"/>
      <w:r w:rsidR="00F72080" w:rsidRPr="00D3379C">
        <w:rPr>
          <w:rFonts w:hint="cs"/>
          <w:rtl/>
        </w:rPr>
        <w:t xml:space="preserve"> ניתנת מתנה תמורת התרומה בהדסטארט.</w:t>
      </w:r>
      <w:r w:rsidRPr="00D3379C">
        <w:rPr>
          <w:rFonts w:hint="cs"/>
          <w:rtl/>
        </w:rPr>
        <w:t xml:space="preserve"> </w:t>
      </w:r>
      <w:r w:rsidR="00F72080" w:rsidRPr="00D3379C">
        <w:rPr>
          <w:rFonts w:hint="cs"/>
          <w:i/>
          <w:iCs/>
          <w:rtl/>
        </w:rPr>
        <w:t>מבחן מניע הרגש-</w:t>
      </w:r>
      <w:r w:rsidR="00F72080" w:rsidRPr="00D3379C">
        <w:rPr>
          <w:rFonts w:hint="cs"/>
          <w:rtl/>
        </w:rPr>
        <w:t xml:space="preserve"> לעיתים התורמים עושים את זה מתוך רגש. לדוג'-</w:t>
      </w:r>
      <w:r w:rsidRPr="00D3379C">
        <w:rPr>
          <w:rFonts w:hint="cs"/>
          <w:rtl/>
        </w:rPr>
        <w:t xml:space="preserve"> מימון המונים עבור טיפול רפואי.</w:t>
      </w:r>
      <w:r w:rsidR="00F10585" w:rsidRPr="00D3379C">
        <w:rPr>
          <w:rFonts w:hint="cs"/>
          <w:rtl/>
        </w:rPr>
        <w:t xml:space="preserve"> </w:t>
      </w:r>
    </w:p>
    <w:p w14:paraId="3EF275AE" w14:textId="675AA287" w:rsidR="00433E61" w:rsidRPr="00D3379C" w:rsidRDefault="00F10585" w:rsidP="00D3379C">
      <w:pPr>
        <w:pStyle w:val="a3"/>
        <w:spacing w:line="276" w:lineRule="auto"/>
        <w:ind w:left="785"/>
        <w:rPr>
          <w:rtl/>
        </w:rPr>
      </w:pPr>
      <w:r w:rsidRPr="00D3379C">
        <w:rPr>
          <w:rFonts w:hint="cs"/>
          <w:rtl/>
        </w:rPr>
        <w:t>במקרה זה, יש התנגשות-&gt;</w:t>
      </w:r>
      <w:r w:rsidR="00433E61" w:rsidRPr="00D3379C">
        <w:rPr>
          <w:rFonts w:hint="cs"/>
          <w:rtl/>
        </w:rPr>
        <w:t>ישנו חיכוך בין שני ה</w:t>
      </w:r>
      <w:r w:rsidR="00F72080" w:rsidRPr="00D3379C">
        <w:rPr>
          <w:rFonts w:hint="cs"/>
          <w:rtl/>
        </w:rPr>
        <w:t>מבחנים.</w:t>
      </w:r>
      <w:r w:rsidRPr="00D3379C">
        <w:rPr>
          <w:rFonts w:hint="cs"/>
          <w:rtl/>
        </w:rPr>
        <w:t xml:space="preserve"> </w:t>
      </w:r>
    </w:p>
    <w:p w14:paraId="77C81BE7" w14:textId="77777777" w:rsidR="00F72080" w:rsidRPr="00D3379C" w:rsidRDefault="00F72080" w:rsidP="00D3379C">
      <w:pPr>
        <w:pStyle w:val="a3"/>
        <w:spacing w:line="276" w:lineRule="auto"/>
        <w:ind w:left="785"/>
        <w:rPr>
          <w:rtl/>
        </w:rPr>
      </w:pPr>
    </w:p>
    <w:p w14:paraId="781AC462" w14:textId="219A3054" w:rsidR="00F72080" w:rsidRPr="00D3379C" w:rsidRDefault="0033665A" w:rsidP="00D3379C">
      <w:pPr>
        <w:pStyle w:val="a3"/>
        <w:spacing w:line="276" w:lineRule="auto"/>
        <w:ind w:left="502"/>
        <w:rPr>
          <w:rtl/>
        </w:rPr>
      </w:pPr>
      <w:r w:rsidRPr="00D3379C">
        <w:rPr>
          <w:rFonts w:hint="cs"/>
          <w:shd w:val="clear" w:color="auto" w:fill="B4C6E7" w:themeFill="accent1" w:themeFillTint="66"/>
          <w:rtl/>
        </w:rPr>
        <w:t>פס"ד אבוחצירא:</w:t>
      </w:r>
      <w:r w:rsidRPr="00D3379C">
        <w:rPr>
          <w:rFonts w:hint="cs"/>
          <w:rtl/>
        </w:rPr>
        <w:t xml:space="preserve"> </w:t>
      </w:r>
      <w:r w:rsidR="00F72080" w:rsidRPr="00D3379C">
        <w:rPr>
          <w:rFonts w:hint="cs"/>
          <w:rtl/>
        </w:rPr>
        <w:t xml:space="preserve">רבנים מקובלים משתתפים באירועים ומקבלים תקבולים. השאלה האם תקבולים אלה חייבים במס. </w:t>
      </w:r>
      <w:r w:rsidRPr="00D3379C">
        <w:rPr>
          <w:rFonts w:hint="cs"/>
          <w:rtl/>
        </w:rPr>
        <w:t>רשות המיסים לא התעסקה בכך שנים רבות</w:t>
      </w:r>
      <w:r w:rsidR="00FF583E" w:rsidRPr="00D3379C">
        <w:rPr>
          <w:rFonts w:hint="cs"/>
          <w:rtl/>
        </w:rPr>
        <w:t>, התחילו להתעסק בכך רק בעשור האחרון</w:t>
      </w:r>
      <w:r w:rsidRPr="00D3379C">
        <w:rPr>
          <w:rFonts w:hint="cs"/>
          <w:rtl/>
        </w:rPr>
        <w:t>.</w:t>
      </w:r>
      <w:r w:rsidR="00FF583E" w:rsidRPr="00D3379C">
        <w:rPr>
          <w:rFonts w:hint="cs"/>
          <w:rtl/>
        </w:rPr>
        <w:t xml:space="preserve"> </w:t>
      </w:r>
    </w:p>
    <w:p w14:paraId="79C136D8" w14:textId="77777777" w:rsidR="0042608B" w:rsidRPr="00D3379C" w:rsidRDefault="0042608B" w:rsidP="00D3379C">
      <w:pPr>
        <w:pStyle w:val="a3"/>
        <w:spacing w:line="276" w:lineRule="auto"/>
        <w:ind w:left="502"/>
        <w:rPr>
          <w:rtl/>
        </w:rPr>
      </w:pPr>
      <w:r w:rsidRPr="00D3379C">
        <w:rPr>
          <w:rFonts w:hint="cs"/>
          <w:rtl/>
        </w:rPr>
        <w:t>עלו מספר מקרים שבהם ברור שלא מדובר במתנה:</w:t>
      </w:r>
    </w:p>
    <w:p w14:paraId="19C1521E" w14:textId="77777777" w:rsidR="0042608B" w:rsidRPr="00D3379C" w:rsidRDefault="00F72080" w:rsidP="00D3379C">
      <w:pPr>
        <w:pStyle w:val="a3"/>
        <w:numPr>
          <w:ilvl w:val="0"/>
          <w:numId w:val="41"/>
        </w:numPr>
        <w:spacing w:line="276" w:lineRule="auto"/>
      </w:pPr>
      <w:r w:rsidRPr="00D3379C">
        <w:rPr>
          <w:rFonts w:hint="cs"/>
          <w:rtl/>
        </w:rPr>
        <w:t>השתתפות באירועים- הרב עורך חופה ומקבל תקבול</w:t>
      </w:r>
      <w:r w:rsidR="0042608B" w:rsidRPr="00D3379C">
        <w:rPr>
          <w:rFonts w:hint="cs"/>
          <w:rtl/>
        </w:rPr>
        <w:t xml:space="preserve">; </w:t>
      </w:r>
      <w:r w:rsidRPr="00D3379C">
        <w:rPr>
          <w:rFonts w:hint="cs"/>
          <w:rtl/>
        </w:rPr>
        <w:t>לא מדובר במתנה, הרב חייב במס</w:t>
      </w:r>
    </w:p>
    <w:p w14:paraId="4D4108AE" w14:textId="77777777" w:rsidR="0042608B" w:rsidRPr="00D3379C" w:rsidRDefault="0042608B" w:rsidP="00D3379C">
      <w:pPr>
        <w:pStyle w:val="a3"/>
        <w:numPr>
          <w:ilvl w:val="0"/>
          <w:numId w:val="41"/>
        </w:numPr>
        <w:spacing w:line="276" w:lineRule="auto"/>
      </w:pPr>
      <w:r w:rsidRPr="00D3379C">
        <w:rPr>
          <w:rFonts w:hint="cs"/>
          <w:rtl/>
        </w:rPr>
        <w:t xml:space="preserve">באים לרב לקבל עצה או ברכה, לא מחייבים לשלם- התקבולים שכן משולמים, אינם נחשבים מתנה </w:t>
      </w:r>
      <w:proofErr w:type="spellStart"/>
      <w:r w:rsidRPr="00D3379C">
        <w:rPr>
          <w:rFonts w:hint="cs"/>
          <w:rtl/>
        </w:rPr>
        <w:t>ומחוייבים</w:t>
      </w:r>
      <w:proofErr w:type="spellEnd"/>
      <w:r w:rsidRPr="00D3379C">
        <w:rPr>
          <w:rFonts w:hint="cs"/>
          <w:rtl/>
        </w:rPr>
        <w:t xml:space="preserve"> במס. מבחן התמורה- ללא הברכה, לא יינתן תקבול. זה לא משנה אם אין חובת תשלום. </w:t>
      </w:r>
      <w:r w:rsidRPr="00D3379C">
        <w:rPr>
          <w:rFonts w:hint="cs"/>
          <w:i/>
          <w:iCs/>
          <w:rtl/>
        </w:rPr>
        <w:t>מבחן מניע הרגש</w:t>
      </w:r>
      <w:r w:rsidRPr="00D3379C">
        <w:rPr>
          <w:rFonts w:hint="cs"/>
          <w:rtl/>
        </w:rPr>
        <w:t>- ככל הנראה התשלום לא נעשה מתוך כבוד והערכה אלא עבור הברכה.</w:t>
      </w:r>
    </w:p>
    <w:p w14:paraId="0B2DA753" w14:textId="77777777" w:rsidR="0042608B" w:rsidRPr="00D3379C" w:rsidRDefault="0042608B" w:rsidP="00D3379C">
      <w:pPr>
        <w:pStyle w:val="a3"/>
        <w:numPr>
          <w:ilvl w:val="0"/>
          <w:numId w:val="41"/>
        </w:numPr>
        <w:spacing w:line="276" w:lineRule="auto"/>
      </w:pPr>
      <w:r w:rsidRPr="00D3379C">
        <w:rPr>
          <w:rFonts w:hint="cs"/>
          <w:rtl/>
        </w:rPr>
        <w:t>מתנות לבנות הרב בחתונתם- המתנות היו מאוד מאוד גדולות ולכן צריך לבחון האם מדובר במתנה או תקבול עבור תמורה.</w:t>
      </w:r>
    </w:p>
    <w:p w14:paraId="4DC52BDE" w14:textId="30FCADCB" w:rsidR="0042608B" w:rsidRPr="00D3379C" w:rsidRDefault="0042608B" w:rsidP="00D3379C">
      <w:pPr>
        <w:spacing w:line="276" w:lineRule="auto"/>
        <w:ind w:left="425"/>
        <w:rPr>
          <w:rtl/>
        </w:rPr>
      </w:pPr>
      <w:r w:rsidRPr="00D3379C">
        <w:rPr>
          <w:rFonts w:hint="cs"/>
          <w:rtl/>
        </w:rPr>
        <w:t>הסוגייה המרכזית שנידונה בפסק הדין היא האם תרומות שניתנו ללא שום תמורה (ברכה או משהו כזה)- האנשים ששילמו אמרו שהם נתנו את התקבול במטרה לקיים את חצר הרב, לכאורה נראה שמדובר במתנה, יש מניע רגשי- אמונה</w:t>
      </w:r>
      <w:bookmarkStart w:id="24" w:name="_Hlk92286769"/>
      <w:r w:rsidRPr="00D3379C">
        <w:rPr>
          <w:rFonts w:hint="cs"/>
          <w:rtl/>
        </w:rPr>
        <w:t>. אך בית המשפט החליט שלא מדובר במתנה; יש תמורה לתקבול שלהם, החצר מתקיימת וניתן שירות לכלל הקהילה.</w:t>
      </w:r>
    </w:p>
    <w:bookmarkEnd w:id="24"/>
    <w:p w14:paraId="781F37DE" w14:textId="26476E0E" w:rsidR="0042608B" w:rsidRPr="00D3379C" w:rsidRDefault="00870FFA" w:rsidP="00D3379C">
      <w:pPr>
        <w:pStyle w:val="a3"/>
        <w:numPr>
          <w:ilvl w:val="0"/>
          <w:numId w:val="18"/>
        </w:numPr>
        <w:spacing w:line="276" w:lineRule="auto"/>
      </w:pPr>
      <w:r w:rsidRPr="00D3379C">
        <w:rPr>
          <w:rFonts w:hint="cs"/>
          <w:b/>
          <w:bCs/>
          <w:highlight w:val="yellow"/>
          <w:rtl/>
        </w:rPr>
        <w:t>ירוש</w:t>
      </w:r>
      <w:r w:rsidR="003A1A48" w:rsidRPr="00D3379C">
        <w:rPr>
          <w:rFonts w:hint="cs"/>
          <w:b/>
          <w:bCs/>
          <w:highlight w:val="yellow"/>
          <w:rtl/>
        </w:rPr>
        <w:t>ה</w:t>
      </w:r>
      <w:r w:rsidRPr="00D3379C">
        <w:rPr>
          <w:rFonts w:hint="cs"/>
          <w:rtl/>
        </w:rPr>
        <w:t xml:space="preserve">- נפסק שאין </w:t>
      </w:r>
      <w:r w:rsidR="0042608B" w:rsidRPr="00D3379C">
        <w:rPr>
          <w:rFonts w:hint="cs"/>
          <w:rtl/>
        </w:rPr>
        <w:t xml:space="preserve">לירושות מקור והם לא חייבות במס </w:t>
      </w:r>
      <w:r w:rsidR="0042608B" w:rsidRPr="00D3379C">
        <w:rPr>
          <w:rFonts w:hint="cs"/>
          <w:u w:val="single"/>
          <w:rtl/>
        </w:rPr>
        <w:t>הכנסה</w:t>
      </w:r>
      <w:r w:rsidR="0042608B" w:rsidRPr="00D3379C">
        <w:rPr>
          <w:rFonts w:hint="cs"/>
          <w:rtl/>
        </w:rPr>
        <w:t xml:space="preserve">. </w:t>
      </w:r>
      <w:r w:rsidR="00C6279C" w:rsidRPr="00D3379C">
        <w:rPr>
          <w:rFonts w:hint="cs"/>
          <w:rtl/>
        </w:rPr>
        <w:t>(יכול להיות שיחייבו במס אחר)</w:t>
      </w:r>
    </w:p>
    <w:p w14:paraId="3D070C13" w14:textId="2813C547" w:rsidR="00733CF1" w:rsidRPr="00D3379C" w:rsidRDefault="0042608B" w:rsidP="00D3379C">
      <w:pPr>
        <w:pStyle w:val="a3"/>
        <w:spacing w:line="276" w:lineRule="auto"/>
        <w:ind w:left="360"/>
        <w:rPr>
          <w:rtl/>
        </w:rPr>
      </w:pPr>
      <w:r w:rsidRPr="00D3379C">
        <w:rPr>
          <w:rFonts w:hint="cs"/>
          <w:rtl/>
        </w:rPr>
        <w:t xml:space="preserve">מה בנוגע לתקבולים שניתנים  בירושה למטפל סיעודי? נבחן האם ההורשה הייתה ממניע רגשי- הערכה כלפי המטפל </w:t>
      </w:r>
      <w:r w:rsidR="00C6279C" w:rsidRPr="00D3379C">
        <w:rPr>
          <w:rFonts w:hint="cs"/>
          <w:rtl/>
        </w:rPr>
        <w:t>ומכיוון שנקשר אליו. או שמדובר בתמורה על עבודתו כל השנים.&gt; זו שאלה עובדתית שצריך לבחון.</w:t>
      </w:r>
    </w:p>
    <w:p w14:paraId="1983F768" w14:textId="77777777" w:rsidR="00C10BCC" w:rsidRPr="00D3379C" w:rsidRDefault="00C10BCC" w:rsidP="00D3379C">
      <w:pPr>
        <w:pStyle w:val="a3"/>
        <w:spacing w:line="276" w:lineRule="auto"/>
        <w:ind w:left="360"/>
      </w:pPr>
    </w:p>
    <w:p w14:paraId="2EA6AC9D" w14:textId="1E67BB97" w:rsidR="00C6279C" w:rsidRPr="00D3379C" w:rsidRDefault="00933203" w:rsidP="00D3379C">
      <w:pPr>
        <w:pStyle w:val="a3"/>
        <w:numPr>
          <w:ilvl w:val="0"/>
          <w:numId w:val="18"/>
        </w:numPr>
        <w:spacing w:line="276" w:lineRule="auto"/>
      </w:pPr>
      <w:r w:rsidRPr="00D3379C">
        <w:rPr>
          <w:rFonts w:hint="cs"/>
          <w:b/>
          <w:bCs/>
          <w:highlight w:val="yellow"/>
          <w:rtl/>
        </w:rPr>
        <w:t>מלגות</w:t>
      </w:r>
      <w:r w:rsidRPr="00D3379C">
        <w:rPr>
          <w:rFonts w:hint="cs"/>
          <w:highlight w:val="yellow"/>
          <w:rtl/>
        </w:rPr>
        <w:t>-</w:t>
      </w:r>
      <w:r w:rsidRPr="00D3379C">
        <w:rPr>
          <w:rFonts w:hint="cs"/>
          <w:rtl/>
        </w:rPr>
        <w:t xml:space="preserve"> מלגות </w:t>
      </w:r>
      <w:r w:rsidR="00C6279C" w:rsidRPr="00D3379C">
        <w:rPr>
          <w:rFonts w:hint="cs"/>
          <w:rtl/>
        </w:rPr>
        <w:t xml:space="preserve">היו בוויכוח משפטי במשך שנים רבות, לפני מספר שנים חוקק </w:t>
      </w:r>
      <w:r w:rsidR="00C6279C" w:rsidRPr="00D3379C">
        <w:rPr>
          <w:rFonts w:hint="cs"/>
          <w:shd w:val="clear" w:color="auto" w:fill="7B9FCB"/>
          <w:rtl/>
        </w:rPr>
        <w:t>סעיף 9 (29) לפקודת מס הכנסה</w:t>
      </w:r>
      <w:r w:rsidR="00AC2F6F" w:rsidRPr="00D3379C">
        <w:rPr>
          <w:rFonts w:hint="cs"/>
          <w:shd w:val="clear" w:color="auto" w:fill="7B9FCB"/>
          <w:rtl/>
        </w:rPr>
        <w:t xml:space="preserve">: </w:t>
      </w:r>
      <w:r w:rsidR="00C6279C" w:rsidRPr="00D3379C">
        <w:rPr>
          <w:rFonts w:hint="cs"/>
          <w:shd w:val="clear" w:color="auto" w:fill="FFFFFF" w:themeFill="background1"/>
          <w:rtl/>
        </w:rPr>
        <w:t>סעיף 9 הוא סעיף הפטורים ו</w:t>
      </w:r>
      <w:r w:rsidR="00C6279C" w:rsidRPr="00D3379C">
        <w:rPr>
          <w:rFonts w:hint="cs"/>
          <w:rtl/>
        </w:rPr>
        <w:t>תת סעיף 29 מונה מספר תנאים שאם מקבל המלגה לא עומד בהם הוא חייב במס. כיוצא מכך כיום מלגות חייבות במס, אלא אם כן מקבל המלגה עומד באחד מתנאי הסעיף.</w:t>
      </w:r>
    </w:p>
    <w:p w14:paraId="013474B1" w14:textId="76B7169D" w:rsidR="00C6279C" w:rsidRPr="00D3379C" w:rsidRDefault="00C6279C" w:rsidP="00D3379C">
      <w:pPr>
        <w:pStyle w:val="a3"/>
        <w:spacing w:line="276" w:lineRule="auto"/>
        <w:ind w:left="360"/>
        <w:rPr>
          <w:rtl/>
        </w:rPr>
      </w:pPr>
      <w:r w:rsidRPr="00D3379C">
        <w:rPr>
          <w:rFonts w:hint="cs"/>
          <w:rtl/>
        </w:rPr>
        <w:t>הסעיף מיישם את מבחן התמורה</w:t>
      </w:r>
    </w:p>
    <w:p w14:paraId="68EB69F6" w14:textId="77777777" w:rsidR="00C10BCC" w:rsidRPr="00D3379C" w:rsidRDefault="00C10BCC" w:rsidP="00D3379C">
      <w:pPr>
        <w:pStyle w:val="a3"/>
        <w:spacing w:line="276" w:lineRule="auto"/>
        <w:ind w:left="360"/>
        <w:rPr>
          <w:rtl/>
        </w:rPr>
      </w:pPr>
    </w:p>
    <w:p w14:paraId="786AFF5C" w14:textId="44C5AEA2" w:rsidR="00BE0EAF" w:rsidRPr="00D3379C" w:rsidRDefault="009D7ED9" w:rsidP="00D3379C">
      <w:pPr>
        <w:pStyle w:val="a3"/>
        <w:numPr>
          <w:ilvl w:val="0"/>
          <w:numId w:val="18"/>
        </w:numPr>
        <w:spacing w:after="0" w:line="276" w:lineRule="auto"/>
        <w:rPr>
          <w:rtl/>
        </w:rPr>
      </w:pPr>
      <w:r w:rsidRPr="00D3379C">
        <w:rPr>
          <w:rFonts w:hint="cs"/>
          <w:b/>
          <w:bCs/>
          <w:highlight w:val="yellow"/>
          <w:rtl/>
        </w:rPr>
        <w:t>תקבולים שמתקבלים מהימורים, הגרלות או כפרסים</w:t>
      </w:r>
      <w:r w:rsidR="00A26419" w:rsidRPr="00D3379C">
        <w:rPr>
          <w:rFonts w:hint="cs"/>
          <w:highlight w:val="yellow"/>
          <w:rtl/>
        </w:rPr>
        <w:t>-</w:t>
      </w:r>
      <w:r w:rsidR="00A26419" w:rsidRPr="00D3379C">
        <w:rPr>
          <w:rFonts w:hint="cs"/>
          <w:rtl/>
        </w:rPr>
        <w:t xml:space="preserve"> </w:t>
      </w:r>
      <w:r w:rsidR="00BE0EAF" w:rsidRPr="00D3379C">
        <w:rPr>
          <w:rFonts w:hint="cs"/>
          <w:rtl/>
        </w:rPr>
        <w:t xml:space="preserve">ההלכה בישראל במשך שנים הייתה כי </w:t>
      </w:r>
      <w:r w:rsidR="00BE0EAF" w:rsidRPr="00D3379C">
        <w:rPr>
          <w:rFonts w:hint="cs"/>
          <w:u w:val="single"/>
          <w:rtl/>
        </w:rPr>
        <w:t>לתקבולים אלו אין מקור</w:t>
      </w:r>
      <w:r w:rsidR="00BE0EAF" w:rsidRPr="00D3379C">
        <w:rPr>
          <w:rFonts w:hint="cs"/>
          <w:rtl/>
        </w:rPr>
        <w:t xml:space="preserve">. </w:t>
      </w:r>
      <w:r w:rsidR="00C10BCC" w:rsidRPr="00D3379C">
        <w:rPr>
          <w:rFonts w:hint="cs"/>
          <w:rtl/>
        </w:rPr>
        <w:t xml:space="preserve">אולם </w:t>
      </w:r>
      <w:r w:rsidR="00BE0EAF" w:rsidRPr="00D3379C">
        <w:rPr>
          <w:rFonts w:hint="cs"/>
          <w:rtl/>
        </w:rPr>
        <w:t xml:space="preserve">ב2003 חוקק </w:t>
      </w:r>
      <w:r w:rsidR="00BE0EAF" w:rsidRPr="00D3379C">
        <w:rPr>
          <w:rFonts w:hint="cs"/>
          <w:b/>
          <w:bCs/>
          <w:rtl/>
        </w:rPr>
        <w:t>ס' 2א</w:t>
      </w:r>
      <w:r w:rsidR="00BE0EAF" w:rsidRPr="00D3379C">
        <w:rPr>
          <w:rFonts w:hint="cs"/>
          <w:rtl/>
        </w:rPr>
        <w:t xml:space="preserve">, הקובע כי תקבולים אלו </w:t>
      </w:r>
      <w:r w:rsidR="00BE0EAF" w:rsidRPr="00D3379C">
        <w:rPr>
          <w:rFonts w:hint="cs"/>
          <w:u w:val="single"/>
          <w:rtl/>
        </w:rPr>
        <w:t>חייבים במס</w:t>
      </w:r>
      <w:r w:rsidR="00D53451" w:rsidRPr="00D3379C">
        <w:rPr>
          <w:rFonts w:hint="cs"/>
          <w:rtl/>
        </w:rPr>
        <w:t xml:space="preserve"> (אך מדובר ממס אחר המנוי בסעיף 2(1)).</w:t>
      </w:r>
    </w:p>
    <w:p w14:paraId="52720C21" w14:textId="77777777" w:rsidR="00BA3297" w:rsidRPr="00D3379C" w:rsidRDefault="00BA3297" w:rsidP="00D3379C">
      <w:pPr>
        <w:spacing w:after="0" w:line="276" w:lineRule="auto"/>
        <w:rPr>
          <w:rtl/>
        </w:rPr>
      </w:pPr>
    </w:p>
    <w:p w14:paraId="6626DBCB" w14:textId="67FE938F" w:rsidR="00C10BCC" w:rsidRPr="00D3379C" w:rsidRDefault="006A5125" w:rsidP="00D3379C">
      <w:pPr>
        <w:pStyle w:val="a3"/>
        <w:numPr>
          <w:ilvl w:val="0"/>
          <w:numId w:val="36"/>
        </w:numPr>
        <w:spacing w:line="276" w:lineRule="auto"/>
      </w:pPr>
      <w:r w:rsidRPr="00D3379C">
        <w:rPr>
          <w:rFonts w:hint="cs"/>
          <w:b/>
          <w:bCs/>
          <w:rtl/>
        </w:rPr>
        <w:t xml:space="preserve">הכנסות שמקורן ממקום אחר לפי הפקודה </w:t>
      </w:r>
      <w:r w:rsidRPr="00D3379C">
        <w:rPr>
          <w:rFonts w:hint="cs"/>
          <w:rtl/>
        </w:rPr>
        <w:t>(</w:t>
      </w:r>
      <w:r w:rsidR="00BE0EAF" w:rsidRPr="00D3379C">
        <w:rPr>
          <w:rFonts w:hint="cs"/>
          <w:rtl/>
        </w:rPr>
        <w:t>סעיף 2א(ב) (1)</w:t>
      </w:r>
      <w:r w:rsidRPr="00D3379C">
        <w:rPr>
          <w:rFonts w:hint="cs"/>
          <w:rtl/>
        </w:rPr>
        <w:t>)</w:t>
      </w:r>
      <w:r w:rsidR="00BE0EAF" w:rsidRPr="00D3379C">
        <w:rPr>
          <w:rFonts w:hint="cs"/>
          <w:rtl/>
        </w:rPr>
        <w:t xml:space="preserve">: </w:t>
      </w:r>
      <w:r w:rsidR="00C10BCC" w:rsidRPr="00D3379C">
        <w:rPr>
          <w:rFonts w:hint="cs"/>
          <w:b/>
          <w:bCs/>
          <w:color w:val="789DCA"/>
          <w:rtl/>
        </w:rPr>
        <w:t>(סרטון)</w:t>
      </w:r>
    </w:p>
    <w:p w14:paraId="7DD7D128" w14:textId="412AF64A" w:rsidR="00C10BCC" w:rsidRPr="00D3379C" w:rsidRDefault="00C10BCC" w:rsidP="00D3379C">
      <w:pPr>
        <w:spacing w:line="276" w:lineRule="auto"/>
        <w:rPr>
          <w:rtl/>
        </w:rPr>
      </w:pPr>
      <w:r w:rsidRPr="00D3379C">
        <w:rPr>
          <w:rFonts w:hint="cs"/>
          <w:rtl/>
        </w:rPr>
        <w:t>סעיף 2א(א) קובע שתקבולים שמקורם בהימורים, הגרלות או פרסים חייבים במס, אולם סעיף 2א(ב) (1) קובע שהוראת סעיף 2א(א)</w:t>
      </w:r>
      <w:r w:rsidR="00BE0EAF" w:rsidRPr="00D3379C">
        <w:rPr>
          <w:rFonts w:hint="cs"/>
          <w:rtl/>
        </w:rPr>
        <w:t xml:space="preserve"> לא תחול על הכנסות שמקורן ממקום אחר לפי הפקודה. </w:t>
      </w:r>
    </w:p>
    <w:p w14:paraId="5540206E" w14:textId="77777777" w:rsidR="00C10BCC" w:rsidRPr="00D3379C" w:rsidRDefault="00BE0EAF" w:rsidP="00D3379C">
      <w:pPr>
        <w:spacing w:line="276" w:lineRule="auto"/>
        <w:rPr>
          <w:rtl/>
        </w:rPr>
      </w:pPr>
      <w:r w:rsidRPr="00D3379C">
        <w:rPr>
          <w:rFonts w:hint="cs"/>
          <w:rtl/>
        </w:rPr>
        <w:t>לפיכך,</w:t>
      </w:r>
      <w:r w:rsidRPr="00D3379C">
        <w:rPr>
          <w:rFonts w:hint="cs"/>
          <w:b/>
          <w:bCs/>
          <w:rtl/>
        </w:rPr>
        <w:t xml:space="preserve"> </w:t>
      </w:r>
      <w:r w:rsidRPr="00D3379C">
        <w:rPr>
          <w:rFonts w:hint="cs"/>
          <w:rtl/>
        </w:rPr>
        <w:t xml:space="preserve">ההלכות והתוצאות של </w:t>
      </w:r>
      <w:r w:rsidRPr="00D3379C">
        <w:rPr>
          <w:rFonts w:hint="cs"/>
          <w:shd w:val="clear" w:color="auto" w:fill="9CB7D8"/>
          <w:rtl/>
        </w:rPr>
        <w:t>פס"ד משולם ופס"ד מזל טוב</w:t>
      </w:r>
      <w:r w:rsidRPr="00D3379C">
        <w:rPr>
          <w:rFonts w:hint="cs"/>
          <w:rtl/>
        </w:rPr>
        <w:t xml:space="preserve"> עדיין חלות; כלומר אנשים מסוגם של משולם ומזל טוב </w:t>
      </w:r>
      <w:proofErr w:type="spellStart"/>
      <w:r w:rsidRPr="00D3379C">
        <w:rPr>
          <w:rFonts w:hint="cs"/>
          <w:rtl/>
        </w:rPr>
        <w:t>ימוסו</w:t>
      </w:r>
      <w:proofErr w:type="spellEnd"/>
      <w:r w:rsidRPr="00D3379C">
        <w:rPr>
          <w:rFonts w:hint="cs"/>
          <w:rtl/>
        </w:rPr>
        <w:t xml:space="preserve"> במסגרת סעיף 2(1)- דהיינו, </w:t>
      </w:r>
      <w:proofErr w:type="spellStart"/>
      <w:r w:rsidRPr="00D3379C">
        <w:rPr>
          <w:rFonts w:hint="cs"/>
          <w:rtl/>
        </w:rPr>
        <w:t>ימוסו</w:t>
      </w:r>
      <w:proofErr w:type="spellEnd"/>
      <w:r w:rsidRPr="00D3379C">
        <w:rPr>
          <w:rFonts w:hint="cs"/>
          <w:rtl/>
        </w:rPr>
        <w:t xml:space="preserve"> כהכנסה מעסק או משלח יד.</w:t>
      </w:r>
      <w:r w:rsidR="00C10BCC" w:rsidRPr="00D3379C">
        <w:rPr>
          <w:rFonts w:hint="cs"/>
          <w:rtl/>
        </w:rPr>
        <w:t xml:space="preserve"> </w:t>
      </w:r>
    </w:p>
    <w:p w14:paraId="0BDDF92C" w14:textId="77777777" w:rsidR="00D53451" w:rsidRPr="00D3379C" w:rsidRDefault="00BE0EAF" w:rsidP="00D3379C">
      <w:pPr>
        <w:spacing w:after="0" w:line="276" w:lineRule="auto"/>
        <w:rPr>
          <w:rtl/>
        </w:rPr>
      </w:pPr>
      <w:r w:rsidRPr="00D3379C">
        <w:rPr>
          <w:rFonts w:hint="cs"/>
          <w:rtl/>
        </w:rPr>
        <w:t>ולכן עדיין תידרש ההבחנה האם מדובר בפעילות העולה כדי עסק או משלח יד או שאכן מדובר בפרס או הימור שאינו עולה כעסק או משלח יד ולכן ייתפ</w:t>
      </w:r>
      <w:r w:rsidRPr="00D3379C">
        <w:rPr>
          <w:rFonts w:hint="eastAsia"/>
          <w:rtl/>
        </w:rPr>
        <w:t>ס</w:t>
      </w:r>
      <w:r w:rsidRPr="00D3379C">
        <w:rPr>
          <w:rFonts w:hint="cs"/>
          <w:rtl/>
        </w:rPr>
        <w:t xml:space="preserve"> ברשת של סעיף 2(א) לפקודה.</w:t>
      </w:r>
      <w:r w:rsidR="00D53451" w:rsidRPr="00D3379C">
        <w:rPr>
          <w:rFonts w:hint="cs"/>
          <w:rtl/>
        </w:rPr>
        <w:t xml:space="preserve"> </w:t>
      </w:r>
    </w:p>
    <w:p w14:paraId="552BB4CE" w14:textId="74BCD901" w:rsidR="00BE0EAF" w:rsidRPr="00D3379C" w:rsidRDefault="00BE0EAF" w:rsidP="00D3379C">
      <w:pPr>
        <w:spacing w:after="0" w:line="276" w:lineRule="auto"/>
      </w:pPr>
      <w:r w:rsidRPr="00D3379C">
        <w:rPr>
          <w:rFonts w:hint="cs"/>
          <w:u w:val="single"/>
          <w:rtl/>
        </w:rPr>
        <w:t>איך נדע אם תקבול נכנס תחת ס' 2א או תחת רשימת המקורות בס' 2</w:t>
      </w:r>
      <w:r w:rsidRPr="00D3379C">
        <w:rPr>
          <w:rFonts w:hint="cs"/>
          <w:rtl/>
        </w:rPr>
        <w:t xml:space="preserve">? </w:t>
      </w:r>
    </w:p>
    <w:p w14:paraId="5A12A135" w14:textId="3DAF82F7" w:rsidR="00D53451" w:rsidRPr="00D3379C" w:rsidRDefault="00BE0EAF" w:rsidP="00D3379C">
      <w:pPr>
        <w:pStyle w:val="a3"/>
        <w:numPr>
          <w:ilvl w:val="0"/>
          <w:numId w:val="56"/>
        </w:numPr>
        <w:spacing w:after="0" w:line="276" w:lineRule="auto"/>
      </w:pPr>
      <w:r w:rsidRPr="00D3379C">
        <w:rPr>
          <w:rFonts w:hint="cs"/>
          <w:b/>
          <w:bCs/>
          <w:rtl/>
        </w:rPr>
        <w:lastRenderedPageBreak/>
        <w:t>ס'2א</w:t>
      </w:r>
      <w:r w:rsidR="00D53451" w:rsidRPr="00D3379C">
        <w:rPr>
          <w:rFonts w:hint="cs"/>
          <w:b/>
          <w:bCs/>
          <w:rtl/>
        </w:rPr>
        <w:t xml:space="preserve">- הכנסה מפרסים/הימורים/הגרלות: </w:t>
      </w:r>
      <w:r w:rsidRPr="00D3379C">
        <w:rPr>
          <w:rFonts w:hint="cs"/>
          <w:rtl/>
        </w:rPr>
        <w:t xml:space="preserve">אלו תקבולים שיש להם רכיב גדול של </w:t>
      </w:r>
      <w:r w:rsidRPr="00D3379C">
        <w:rPr>
          <w:rFonts w:hint="cs"/>
          <w:b/>
          <w:bCs/>
          <w:rtl/>
        </w:rPr>
        <w:t>מזל</w:t>
      </w:r>
      <w:r w:rsidRPr="00D3379C">
        <w:rPr>
          <w:rFonts w:hint="cs"/>
          <w:rtl/>
        </w:rPr>
        <w:t xml:space="preserve"> </w:t>
      </w:r>
      <w:r w:rsidRPr="00D3379C">
        <w:rPr>
          <w:rtl/>
        </w:rPr>
        <w:t>–</w:t>
      </w:r>
      <w:r w:rsidRPr="00D3379C">
        <w:rPr>
          <w:rFonts w:hint="cs"/>
          <w:rtl/>
        </w:rPr>
        <w:t xml:space="preserve"> תקבול כמעיין 'מתת שמים'. </w:t>
      </w:r>
    </w:p>
    <w:p w14:paraId="2923A318" w14:textId="61B6207F" w:rsidR="00BE0EAF" w:rsidRPr="00D3379C" w:rsidRDefault="00BE0EAF" w:rsidP="00D3379C">
      <w:pPr>
        <w:pStyle w:val="a3"/>
        <w:numPr>
          <w:ilvl w:val="0"/>
          <w:numId w:val="56"/>
        </w:numPr>
        <w:spacing w:after="0" w:line="276" w:lineRule="auto"/>
      </w:pPr>
      <w:r w:rsidRPr="00D3379C">
        <w:rPr>
          <w:rFonts w:hint="cs"/>
          <w:b/>
          <w:bCs/>
          <w:rtl/>
        </w:rPr>
        <w:t>ס'2</w:t>
      </w:r>
      <w:r w:rsidR="00D53451" w:rsidRPr="00D3379C">
        <w:rPr>
          <w:rFonts w:hint="cs"/>
          <w:b/>
          <w:bCs/>
          <w:rtl/>
        </w:rPr>
        <w:t>- הכנסה ממשלח יד:</w:t>
      </w:r>
      <w:r w:rsidRPr="00D3379C">
        <w:rPr>
          <w:rFonts w:hint="cs"/>
          <w:b/>
          <w:bCs/>
          <w:rtl/>
        </w:rPr>
        <w:t xml:space="preserve"> </w:t>
      </w:r>
      <w:r w:rsidRPr="00D3379C">
        <w:rPr>
          <w:rFonts w:hint="cs"/>
          <w:rtl/>
        </w:rPr>
        <w:t>אלו תקבולים שהגיעו כתוצאה מ</w:t>
      </w:r>
      <w:r w:rsidRPr="00D3379C">
        <w:rPr>
          <w:rFonts w:hint="cs"/>
          <w:b/>
          <w:bCs/>
          <w:rtl/>
        </w:rPr>
        <w:t>תמורה</w:t>
      </w:r>
      <w:r w:rsidRPr="00D3379C">
        <w:rPr>
          <w:rFonts w:hint="cs"/>
          <w:rtl/>
        </w:rPr>
        <w:t xml:space="preserve"> כלשהי- עיסוק, השקעה, כישרון, יכולת (פס"ד עמית).</w:t>
      </w:r>
    </w:p>
    <w:p w14:paraId="515DEA3F" w14:textId="77777777" w:rsidR="00C10BCC" w:rsidRPr="00D3379C" w:rsidRDefault="00C10BCC" w:rsidP="00D3379C">
      <w:pPr>
        <w:spacing w:after="0" w:line="276" w:lineRule="auto"/>
        <w:rPr>
          <w:shd w:val="clear" w:color="auto" w:fill="9CB7D8"/>
          <w:rtl/>
        </w:rPr>
      </w:pPr>
      <w:bookmarkStart w:id="25" w:name="_Hlk92287762"/>
    </w:p>
    <w:p w14:paraId="3174578E" w14:textId="3F26C3DD" w:rsidR="00BA3297" w:rsidRPr="00D3379C" w:rsidRDefault="00BA3297" w:rsidP="00D3379C">
      <w:pPr>
        <w:spacing w:line="276" w:lineRule="auto"/>
        <w:rPr>
          <w:rtl/>
        </w:rPr>
      </w:pPr>
      <w:r w:rsidRPr="00D3379C">
        <w:rPr>
          <w:rFonts w:hint="cs"/>
          <w:shd w:val="clear" w:color="auto" w:fill="9CB7D8"/>
          <w:rtl/>
        </w:rPr>
        <w:t>פס"ד עמית</w:t>
      </w:r>
      <w:r w:rsidRPr="00D3379C">
        <w:rPr>
          <w:rFonts w:hint="cs"/>
          <w:rtl/>
        </w:rPr>
        <w:t>- הנדל קובע כי ס' 2א(ב) לא חל על השתכרות או רווח שנחשבים להכנסה ממקור אחר עפ"י הפקודה.</w:t>
      </w:r>
      <w:r w:rsidR="00064B27" w:rsidRPr="00D3379C">
        <w:rPr>
          <w:rFonts w:hint="cs"/>
          <w:rtl/>
        </w:rPr>
        <w:t xml:space="preserve"> </w:t>
      </w:r>
      <w:r w:rsidRPr="00D3379C">
        <w:rPr>
          <w:rFonts w:hint="cs"/>
          <w:rtl/>
        </w:rPr>
        <w:t>הנישום השתתף בתחרויות פוקר באופן שעלה לכדי משלח יד ולכן הכנסתו תסווג לפי ס' 2(1) לפקודה ולא לפי ס' 2א.</w:t>
      </w:r>
    </w:p>
    <w:p w14:paraId="4D34BDD1" w14:textId="5BB72A36" w:rsidR="00591092" w:rsidRPr="00D3379C" w:rsidRDefault="00591092" w:rsidP="00D3379C">
      <w:pPr>
        <w:spacing w:line="276" w:lineRule="auto"/>
        <w:rPr>
          <w:rtl/>
        </w:rPr>
      </w:pPr>
      <w:bookmarkStart w:id="26" w:name="_Hlk92287788"/>
      <w:bookmarkEnd w:id="25"/>
      <w:r w:rsidRPr="00D3379C">
        <w:rPr>
          <w:rFonts w:hint="cs"/>
          <w:shd w:val="clear" w:color="auto" w:fill="B4C6E7" w:themeFill="accent1" w:themeFillTint="66"/>
          <w:rtl/>
        </w:rPr>
        <w:t>פס"ד משולם-</w:t>
      </w:r>
      <w:r w:rsidRPr="00D3379C">
        <w:rPr>
          <w:rFonts w:hint="cs"/>
          <w:rtl/>
        </w:rPr>
        <w:t xml:space="preserve"> משולם הוא אדריכל שהשתתף בתחרות של אדריכלים. הוא זכה בתחרות וקיבל פרס. זהו פסק דין שנפסק לפני 2003 ונשאלה האם הפרס חייב במס; כלומר האם מדובר בפרס או הכנסה? נקבע שמדובר בהכנסה שכן הפרס לא ניתן בדרך של מזל אלא דרך עבודה ומאמץ במקצוע שלו</w:t>
      </w:r>
      <w:bookmarkEnd w:id="26"/>
      <w:r w:rsidRPr="00D3379C">
        <w:rPr>
          <w:rFonts w:hint="cs"/>
          <w:rtl/>
        </w:rPr>
        <w:t>.</w:t>
      </w:r>
    </w:p>
    <w:p w14:paraId="1CDB4F08" w14:textId="041A955D" w:rsidR="00591092" w:rsidRPr="00D3379C" w:rsidRDefault="00591092" w:rsidP="00D3379C">
      <w:pPr>
        <w:spacing w:line="276" w:lineRule="auto"/>
        <w:rPr>
          <w:rtl/>
        </w:rPr>
      </w:pPr>
      <w:bookmarkStart w:id="27" w:name="_Hlk92287965"/>
      <w:r w:rsidRPr="00D3379C">
        <w:rPr>
          <w:rFonts w:hint="cs"/>
          <w:shd w:val="clear" w:color="auto" w:fill="B4C6E7" w:themeFill="accent1" w:themeFillTint="66"/>
          <w:rtl/>
        </w:rPr>
        <w:t xml:space="preserve">פס"ד </w:t>
      </w:r>
      <w:r w:rsidR="00D53451" w:rsidRPr="00D3379C">
        <w:rPr>
          <w:rFonts w:hint="cs"/>
          <w:shd w:val="clear" w:color="auto" w:fill="B4C6E7" w:themeFill="accent1" w:themeFillTint="66"/>
          <w:rtl/>
        </w:rPr>
        <w:t>רוכב אופניים</w:t>
      </w:r>
      <w:r w:rsidRPr="00D3379C">
        <w:rPr>
          <w:rFonts w:hint="cs"/>
          <w:rtl/>
        </w:rPr>
        <w:t xml:space="preserve">- </w:t>
      </w:r>
      <w:r w:rsidR="00D53451" w:rsidRPr="00D3379C">
        <w:rPr>
          <w:rFonts w:hint="cs"/>
          <w:rtl/>
        </w:rPr>
        <w:t>עובד בהייטק, במקביל רכב על אופניים ברמה מקצועית- השתתף בתחרויות מקצועיות. השאלה המשפטית- במקרה שרוכב האופניים  יזכה בפרס, האם מדובר בהכנסה של משלח יד או כפרס? הוכרע בפס"ד שמדובר בפרס ולא כהכנסה ממשלח יד.</w:t>
      </w:r>
    </w:p>
    <w:bookmarkEnd w:id="27"/>
    <w:p w14:paraId="410CF8D9" w14:textId="77777777" w:rsidR="00C10BCC" w:rsidRPr="00D3379C" w:rsidRDefault="00C10BCC" w:rsidP="00D3379C">
      <w:pPr>
        <w:spacing w:after="0" w:line="276" w:lineRule="auto"/>
        <w:rPr>
          <w:b/>
          <w:bCs/>
          <w:color w:val="8EAADB" w:themeColor="accent1" w:themeTint="99"/>
          <w:rtl/>
        </w:rPr>
      </w:pPr>
    </w:p>
    <w:p w14:paraId="5734910E" w14:textId="36F71C7F" w:rsidR="00BE0EAF" w:rsidRPr="00D3379C" w:rsidRDefault="00BE0EAF" w:rsidP="00D3379C">
      <w:pPr>
        <w:spacing w:after="0" w:line="276" w:lineRule="auto"/>
        <w:rPr>
          <w:u w:val="single"/>
          <w:rtl/>
        </w:rPr>
      </w:pPr>
      <w:r w:rsidRPr="00D3379C">
        <w:rPr>
          <w:rFonts w:hint="cs"/>
          <w:u w:val="single"/>
          <w:rtl/>
        </w:rPr>
        <w:t>תמה כללית</w:t>
      </w:r>
    </w:p>
    <w:p w14:paraId="16ADAEEA" w14:textId="6815ED49" w:rsidR="00BE0EAF" w:rsidRPr="00D3379C" w:rsidRDefault="00BE0EAF" w:rsidP="00D3379C">
      <w:pPr>
        <w:spacing w:after="0" w:line="276" w:lineRule="auto"/>
        <w:rPr>
          <w:rtl/>
        </w:rPr>
      </w:pPr>
      <w:r w:rsidRPr="00D3379C">
        <w:rPr>
          <w:rFonts w:hint="cs"/>
          <w:rtl/>
        </w:rPr>
        <w:t xml:space="preserve">סעיף 2א (ב)(1) משקף תמה כללית, לפיה הכנסות </w:t>
      </w:r>
      <w:r w:rsidR="00C10BCC" w:rsidRPr="00D3379C">
        <w:rPr>
          <w:rFonts w:hint="cs"/>
          <w:rtl/>
        </w:rPr>
        <w:t>מסוימות</w:t>
      </w:r>
      <w:r w:rsidRPr="00D3379C">
        <w:rPr>
          <w:rFonts w:hint="cs"/>
          <w:rtl/>
        </w:rPr>
        <w:t xml:space="preserve"> יכולות להיות מסווגות להוראות שונות בפקודה. </w:t>
      </w:r>
    </w:p>
    <w:p w14:paraId="201BFEE8" w14:textId="283738FF" w:rsidR="00BE0EAF" w:rsidRPr="00D3379C" w:rsidRDefault="00BE0EAF" w:rsidP="00D3379C">
      <w:pPr>
        <w:spacing w:line="276" w:lineRule="auto"/>
        <w:rPr>
          <w:rtl/>
        </w:rPr>
      </w:pPr>
      <w:r w:rsidRPr="00D3379C">
        <w:rPr>
          <w:rFonts w:hint="cs"/>
          <w:rtl/>
        </w:rPr>
        <w:t xml:space="preserve">העיקרון האמור בסעיף זה משקף "עליונות" של הכנסה פירותית- כפי שרואים כאן, </w:t>
      </w:r>
      <w:bookmarkStart w:id="28" w:name="_Hlk92287699"/>
      <w:r w:rsidRPr="00D3379C">
        <w:rPr>
          <w:rFonts w:hint="cs"/>
          <w:rtl/>
        </w:rPr>
        <w:t>אם הכנסה מסוימת יכולה להיות מסווגת כהכנסה הן כלפי סעיף 2(1)- סעיף של הכנסה פירותית או לפי סעיף מסוים, כגון סעיף 2א, ההכנסה תסווג כהכנסה פירותית לפי סעיף 2(1).</w:t>
      </w:r>
    </w:p>
    <w:bookmarkEnd w:id="28"/>
    <w:p w14:paraId="6D0ED116" w14:textId="77777777" w:rsidR="00BE0EAF" w:rsidRPr="00D3379C" w:rsidRDefault="00BE0EAF" w:rsidP="00D3379C">
      <w:pPr>
        <w:spacing w:after="0" w:line="276" w:lineRule="auto"/>
        <w:rPr>
          <w:u w:val="single"/>
          <w:rtl/>
        </w:rPr>
      </w:pPr>
      <w:r w:rsidRPr="00D3379C">
        <w:rPr>
          <w:rFonts w:hint="cs"/>
          <w:b/>
          <w:bCs/>
          <w:u w:val="single"/>
          <w:rtl/>
        </w:rPr>
        <w:t>"</w:t>
      </w:r>
      <w:r w:rsidRPr="00D3379C">
        <w:rPr>
          <w:rFonts w:hint="cs"/>
          <w:u w:val="single"/>
          <w:rtl/>
        </w:rPr>
        <w:t>מסגרת אישית"</w:t>
      </w:r>
    </w:p>
    <w:p w14:paraId="6C782BC8" w14:textId="493F750E" w:rsidR="00BE0EAF" w:rsidRPr="00D3379C" w:rsidRDefault="00BE0EAF" w:rsidP="00D3379C">
      <w:pPr>
        <w:pStyle w:val="a3"/>
        <w:numPr>
          <w:ilvl w:val="0"/>
          <w:numId w:val="45"/>
        </w:numPr>
        <w:spacing w:after="0" w:line="276" w:lineRule="auto"/>
        <w:rPr>
          <w:rtl/>
        </w:rPr>
      </w:pPr>
      <w:bookmarkStart w:id="29" w:name="_Hlk92288124"/>
      <w:r w:rsidRPr="00D3379C">
        <w:rPr>
          <w:rFonts w:hint="cs"/>
          <w:rtl/>
        </w:rPr>
        <w:t>סעיף 2א (ב) (2) קובע כי הסעיף אינו חל "על השתכרות או רווח מפרסים שניתנו במסגרת אישית"</w:t>
      </w:r>
    </w:p>
    <w:p w14:paraId="2B097A64" w14:textId="77777777" w:rsidR="00D53451" w:rsidRPr="00D3379C" w:rsidRDefault="00BE0EAF" w:rsidP="00D3379C">
      <w:pPr>
        <w:spacing w:after="0" w:line="276" w:lineRule="auto"/>
        <w:rPr>
          <w:rtl/>
        </w:rPr>
      </w:pPr>
      <w:r w:rsidRPr="00D3379C">
        <w:rPr>
          <w:rFonts w:hint="cs"/>
          <w:rtl/>
        </w:rPr>
        <w:t>יש הסבורים שזה משמש לעיגון החוקי לפיו פרסי ישראל ופרסי נובל אינם נופלים בגדר המס</w:t>
      </w:r>
      <w:r w:rsidR="00D53451" w:rsidRPr="00D3379C">
        <w:rPr>
          <w:rFonts w:hint="cs"/>
          <w:rtl/>
        </w:rPr>
        <w:t>/לא משלמים על פרסי ישראל/נובל</w:t>
      </w:r>
      <w:r w:rsidRPr="00D3379C">
        <w:rPr>
          <w:rFonts w:hint="cs"/>
          <w:rtl/>
        </w:rPr>
        <w:t xml:space="preserve"> (לא של 2א ולא של 2(1))</w:t>
      </w:r>
      <w:r w:rsidR="00D53451" w:rsidRPr="00D3379C">
        <w:rPr>
          <w:rFonts w:hint="cs"/>
          <w:rtl/>
        </w:rPr>
        <w:t xml:space="preserve">. </w:t>
      </w:r>
    </w:p>
    <w:p w14:paraId="6A993721" w14:textId="624F0FA2" w:rsidR="00C10BCC" w:rsidRPr="00D3379C" w:rsidRDefault="00D53451" w:rsidP="00D3379C">
      <w:pPr>
        <w:spacing w:after="0" w:line="276" w:lineRule="auto"/>
        <w:rPr>
          <w:rtl/>
        </w:rPr>
      </w:pPr>
      <w:r w:rsidRPr="00D3379C">
        <w:rPr>
          <w:rFonts w:hint="cs"/>
          <w:rtl/>
        </w:rPr>
        <w:t>*לדעת פרופ' יעקב- פרס נובל על עבודה שעשית כל חייך אמור להוות הכנסה על משלח יד ולא אמור להיות פטור ממס.</w:t>
      </w:r>
    </w:p>
    <w:p w14:paraId="13D005BF" w14:textId="3B2293A7" w:rsidR="00BE0EAF" w:rsidRPr="00D3379C" w:rsidRDefault="00BE0EAF" w:rsidP="00D3379C">
      <w:pPr>
        <w:pStyle w:val="a3"/>
        <w:numPr>
          <w:ilvl w:val="0"/>
          <w:numId w:val="29"/>
        </w:numPr>
        <w:spacing w:after="0" w:line="276" w:lineRule="auto"/>
        <w:rPr>
          <w:rtl/>
        </w:rPr>
      </w:pPr>
      <w:r w:rsidRPr="00D3379C">
        <w:rPr>
          <w:rFonts w:hint="cs"/>
          <w:rtl/>
        </w:rPr>
        <w:t>אך יש אפשרות אחרת לפרש את "מסגרת אישית"; שהגרלות ופרסים על רקע "חברי", "אישי" לא נופלים במסגרת של סעיף 2א.</w:t>
      </w:r>
    </w:p>
    <w:bookmarkEnd w:id="29"/>
    <w:p w14:paraId="4AD2D825" w14:textId="77777777" w:rsidR="00BA3297" w:rsidRPr="00D3379C" w:rsidRDefault="00BA3297" w:rsidP="00D3379C">
      <w:pPr>
        <w:spacing w:after="0" w:line="276" w:lineRule="auto"/>
      </w:pPr>
    </w:p>
    <w:p w14:paraId="729B4F71" w14:textId="45A06FDD" w:rsidR="00D23E73" w:rsidRPr="00D3379C" w:rsidRDefault="00BE0EAF" w:rsidP="00D3379C">
      <w:pPr>
        <w:pStyle w:val="a3"/>
        <w:numPr>
          <w:ilvl w:val="0"/>
          <w:numId w:val="36"/>
        </w:numPr>
        <w:spacing w:after="0" w:line="276" w:lineRule="auto"/>
        <w:rPr>
          <w:b/>
          <w:bCs/>
          <w:rtl/>
        </w:rPr>
      </w:pPr>
      <w:r w:rsidRPr="00D3379C">
        <w:rPr>
          <w:rFonts w:hint="cs"/>
          <w:b/>
          <w:bCs/>
          <w:rtl/>
        </w:rPr>
        <w:t>מס מיוחד</w:t>
      </w:r>
      <w:r w:rsidR="006A5125" w:rsidRPr="00D3379C">
        <w:rPr>
          <w:rFonts w:hint="cs"/>
          <w:b/>
          <w:bCs/>
          <w:rtl/>
        </w:rPr>
        <w:t xml:space="preserve"> </w:t>
      </w:r>
      <w:r w:rsidR="006A5125" w:rsidRPr="00D3379C">
        <w:rPr>
          <w:rFonts w:hint="cs"/>
          <w:rtl/>
        </w:rPr>
        <w:t>(סעיף 124ב)</w:t>
      </w:r>
    </w:p>
    <w:p w14:paraId="0FE45446" w14:textId="0D9097BB" w:rsidR="009F20E9" w:rsidRPr="00D3379C" w:rsidRDefault="00D23E73" w:rsidP="00D3379C">
      <w:pPr>
        <w:spacing w:after="0" w:line="276" w:lineRule="auto"/>
        <w:rPr>
          <w:rtl/>
        </w:rPr>
      </w:pPr>
      <w:r w:rsidRPr="00D3379C">
        <w:rPr>
          <w:rFonts w:hint="cs"/>
          <w:rtl/>
        </w:rPr>
        <w:t xml:space="preserve"> </w:t>
      </w:r>
      <w:r w:rsidR="00404F84" w:rsidRPr="00D3379C">
        <w:rPr>
          <w:rFonts w:hint="cs"/>
          <w:rtl/>
        </w:rPr>
        <w:t xml:space="preserve">בסיס המס של ס' 2א אינו על בסיס </w:t>
      </w:r>
      <w:r w:rsidR="009F20E9" w:rsidRPr="00D3379C">
        <w:rPr>
          <w:rFonts w:hint="cs"/>
          <w:rtl/>
        </w:rPr>
        <w:t>הכנסה חייבת (=רווח)</w:t>
      </w:r>
      <w:r w:rsidR="00BE0EAF" w:rsidRPr="00D3379C">
        <w:rPr>
          <w:rFonts w:hint="cs"/>
          <w:rtl/>
        </w:rPr>
        <w:t xml:space="preserve"> כמו שנקבע לפי סעיף 2(1)</w:t>
      </w:r>
      <w:r w:rsidR="00404F84" w:rsidRPr="00D3379C">
        <w:rPr>
          <w:rFonts w:hint="cs"/>
          <w:rtl/>
        </w:rPr>
        <w:t xml:space="preserve">. </w:t>
      </w:r>
      <w:r w:rsidR="00404F84" w:rsidRPr="00D3379C">
        <w:rPr>
          <w:rFonts w:hint="cs"/>
          <w:b/>
          <w:bCs/>
          <w:color w:val="FF0000"/>
          <w:rtl/>
        </w:rPr>
        <w:t>ס'2א מטיל מס על המחזור</w:t>
      </w:r>
      <w:r w:rsidR="006A5125" w:rsidRPr="00D3379C">
        <w:rPr>
          <w:rFonts w:hint="cs"/>
          <w:b/>
          <w:bCs/>
          <w:color w:val="FF0000"/>
          <w:rtl/>
        </w:rPr>
        <w:t xml:space="preserve">= </w:t>
      </w:r>
      <w:r w:rsidR="00404F84" w:rsidRPr="00D3379C">
        <w:rPr>
          <w:rFonts w:hint="cs"/>
          <w:b/>
          <w:bCs/>
          <w:color w:val="FF0000"/>
          <w:rtl/>
        </w:rPr>
        <w:t>ההכנסות ללא הפחת ההוצאות!</w:t>
      </w:r>
      <w:r w:rsidR="00404F84" w:rsidRPr="00D3379C">
        <w:rPr>
          <w:rFonts w:hint="cs"/>
          <w:rtl/>
        </w:rPr>
        <w:t xml:space="preserve"> בסיס מס </w:t>
      </w:r>
      <w:r w:rsidR="00BE0EAF" w:rsidRPr="00D3379C">
        <w:rPr>
          <w:rFonts w:hint="cs"/>
          <w:rtl/>
        </w:rPr>
        <w:t>מחזור</w:t>
      </w:r>
      <w:r w:rsidR="00BE0EAF" w:rsidRPr="00D3379C">
        <w:rPr>
          <w:rFonts w:hint="cs"/>
          <w:b/>
          <w:bCs/>
          <w:rtl/>
        </w:rPr>
        <w:t xml:space="preserve"> </w:t>
      </w:r>
      <w:r w:rsidR="00404F84" w:rsidRPr="00D3379C">
        <w:rPr>
          <w:rFonts w:hint="cs"/>
          <w:rtl/>
        </w:rPr>
        <w:t>הוא חריג מאוד</w:t>
      </w:r>
      <w:r w:rsidR="006A5125" w:rsidRPr="00D3379C">
        <w:rPr>
          <w:rFonts w:hint="cs"/>
          <w:rtl/>
        </w:rPr>
        <w:t xml:space="preserve"> וכמעט ושלא נמצא דוגמאות כאלה בפקודת מס הכנסה</w:t>
      </w:r>
      <w:r w:rsidR="00404F84" w:rsidRPr="00D3379C">
        <w:rPr>
          <w:rFonts w:hint="cs"/>
          <w:rtl/>
        </w:rPr>
        <w:t xml:space="preserve">. </w:t>
      </w:r>
    </w:p>
    <w:p w14:paraId="12B2D994" w14:textId="1C28FF79" w:rsidR="006A5125" w:rsidRPr="00D3379C" w:rsidRDefault="00404F84" w:rsidP="00D3379C">
      <w:pPr>
        <w:spacing w:after="0" w:line="276" w:lineRule="auto"/>
        <w:rPr>
          <w:rtl/>
        </w:rPr>
      </w:pPr>
      <w:r w:rsidRPr="00D3379C">
        <w:rPr>
          <w:rFonts w:hint="cs"/>
          <w:rtl/>
        </w:rPr>
        <w:t>מאחר ש</w:t>
      </w:r>
      <w:r w:rsidR="00BE0EAF" w:rsidRPr="00D3379C">
        <w:rPr>
          <w:rFonts w:hint="cs"/>
          <w:rtl/>
        </w:rPr>
        <w:t>ה</w:t>
      </w:r>
      <w:r w:rsidRPr="00D3379C">
        <w:rPr>
          <w:rFonts w:hint="cs"/>
          <w:rtl/>
        </w:rPr>
        <w:t xml:space="preserve">מס מוטל על </w:t>
      </w:r>
      <w:r w:rsidR="00077B92" w:rsidRPr="00D3379C">
        <w:rPr>
          <w:rFonts w:hint="cs"/>
          <w:rtl/>
        </w:rPr>
        <w:t xml:space="preserve">בסיס </w:t>
      </w:r>
      <w:r w:rsidRPr="00D3379C">
        <w:rPr>
          <w:rFonts w:hint="cs"/>
          <w:rtl/>
        </w:rPr>
        <w:t>מחזור</w:t>
      </w:r>
      <w:r w:rsidR="00077B92" w:rsidRPr="00D3379C">
        <w:rPr>
          <w:rFonts w:hint="cs"/>
          <w:rtl/>
        </w:rPr>
        <w:t xml:space="preserve"> מדובר על בסיס רחב יותר ולכן </w:t>
      </w:r>
      <w:r w:rsidRPr="00D3379C">
        <w:rPr>
          <w:rFonts w:hint="cs"/>
          <w:rtl/>
        </w:rPr>
        <w:t xml:space="preserve">שיעור המס </w:t>
      </w:r>
      <w:r w:rsidR="00077B92" w:rsidRPr="00D3379C">
        <w:rPr>
          <w:rFonts w:hint="cs"/>
          <w:rtl/>
        </w:rPr>
        <w:t>נמוך יותר משיעור המס המוטל על רווחים; שיעור של 35% בלבד</w:t>
      </w:r>
      <w:r w:rsidR="00AB5036" w:rsidRPr="00D3379C">
        <w:rPr>
          <w:rFonts w:hint="cs"/>
          <w:b/>
          <w:bCs/>
          <w:rtl/>
        </w:rPr>
        <w:t xml:space="preserve"> </w:t>
      </w:r>
      <w:r w:rsidR="00D23E73" w:rsidRPr="00D3379C">
        <w:rPr>
          <w:rFonts w:hint="cs"/>
          <w:rtl/>
        </w:rPr>
        <w:t>(</w:t>
      </w:r>
      <w:r w:rsidR="00AB5036" w:rsidRPr="00D3379C">
        <w:rPr>
          <w:rFonts w:hint="cs"/>
          <w:rtl/>
        </w:rPr>
        <w:t>ביחס למדרגות המס זה לא כה גבוה</w:t>
      </w:r>
      <w:r w:rsidR="00AB5036" w:rsidRPr="00D3379C">
        <w:rPr>
          <w:rFonts w:hint="cs"/>
          <w:b/>
          <w:bCs/>
          <w:rtl/>
        </w:rPr>
        <w:t>.</w:t>
      </w:r>
      <w:r w:rsidR="00D23E73" w:rsidRPr="00D3379C">
        <w:rPr>
          <w:rFonts w:hint="cs"/>
          <w:rtl/>
        </w:rPr>
        <w:t xml:space="preserve">) </w:t>
      </w:r>
    </w:p>
    <w:p w14:paraId="38AC5459" w14:textId="6572F86D" w:rsidR="00BE0EAF" w:rsidRPr="00D3379C" w:rsidRDefault="009F20E9" w:rsidP="00D3379C">
      <w:pPr>
        <w:spacing w:after="0" w:line="276" w:lineRule="auto"/>
        <w:rPr>
          <w:u w:val="single"/>
          <w:rtl/>
        </w:rPr>
      </w:pPr>
      <w:bookmarkStart w:id="30" w:name="_Hlk92288799"/>
      <w:r w:rsidRPr="00D3379C">
        <w:rPr>
          <w:rFonts w:hint="cs"/>
          <w:u w:val="single"/>
          <w:rtl/>
        </w:rPr>
        <w:t>סעיפים שכן חלים על מס לפי ס'2א</w:t>
      </w:r>
      <w:r w:rsidR="00BE0EAF" w:rsidRPr="00D3379C">
        <w:rPr>
          <w:rFonts w:hint="cs"/>
          <w:u w:val="single"/>
          <w:rtl/>
        </w:rPr>
        <w:t>:</w:t>
      </w:r>
    </w:p>
    <w:p w14:paraId="1C2F708E" w14:textId="0F6B07CA" w:rsidR="00BE0EAF" w:rsidRPr="00D3379C" w:rsidRDefault="00BE0EAF" w:rsidP="00D3379C">
      <w:pPr>
        <w:pStyle w:val="a3"/>
        <w:numPr>
          <w:ilvl w:val="0"/>
          <w:numId w:val="41"/>
        </w:numPr>
        <w:spacing w:after="0" w:line="276" w:lineRule="auto"/>
      </w:pPr>
      <w:r w:rsidRPr="00D3379C">
        <w:rPr>
          <w:rFonts w:hint="cs"/>
          <w:rtl/>
        </w:rPr>
        <w:t>על הכנסה מעל 651,600 ₪ לשנה יש מס נוסף של 3%</w:t>
      </w:r>
      <w:r w:rsidR="00354268" w:rsidRPr="00D3379C">
        <w:rPr>
          <w:rFonts w:hint="cs"/>
          <w:rtl/>
        </w:rPr>
        <w:t xml:space="preserve"> (סעיף 121ב לפקודה)</w:t>
      </w:r>
      <w:r w:rsidR="009F20E9" w:rsidRPr="00D3379C">
        <w:rPr>
          <w:rFonts w:hint="cs"/>
          <w:rtl/>
        </w:rPr>
        <w:t>, כן יחול על סעיף 2א.</w:t>
      </w:r>
    </w:p>
    <w:p w14:paraId="5E4C1E15" w14:textId="35F4EEB1" w:rsidR="00354268" w:rsidRPr="00D3379C" w:rsidRDefault="00354268" w:rsidP="00D3379C">
      <w:pPr>
        <w:pStyle w:val="a3"/>
        <w:numPr>
          <w:ilvl w:val="0"/>
          <w:numId w:val="41"/>
        </w:numPr>
        <w:spacing w:after="0" w:line="276" w:lineRule="auto"/>
      </w:pPr>
      <w:r w:rsidRPr="00D3379C">
        <w:rPr>
          <w:rFonts w:hint="cs"/>
          <w:rtl/>
        </w:rPr>
        <w:t>ניכוי לפי סעיף 17 (11) לפקודה- המהווה הוצאות הכרוכות בתשלום המס, כן יחול על סעיף 2א.</w:t>
      </w:r>
    </w:p>
    <w:p w14:paraId="0A6E19A5" w14:textId="7FB74977" w:rsidR="00354268" w:rsidRPr="00D3379C" w:rsidRDefault="00354268" w:rsidP="00D3379C">
      <w:pPr>
        <w:pStyle w:val="a3"/>
        <w:numPr>
          <w:ilvl w:val="0"/>
          <w:numId w:val="41"/>
        </w:numPr>
        <w:spacing w:line="276" w:lineRule="auto"/>
      </w:pPr>
      <w:r w:rsidRPr="00D3379C">
        <w:rPr>
          <w:rFonts w:hint="cs"/>
          <w:rtl/>
        </w:rPr>
        <w:t>פטור לפי סעיף</w:t>
      </w:r>
      <w:r w:rsidR="00FE26CE" w:rsidRPr="00D3379C">
        <w:rPr>
          <w:rFonts w:hint="cs"/>
          <w:rtl/>
        </w:rPr>
        <w:t xml:space="preserve"> 124</w:t>
      </w:r>
      <w:r w:rsidRPr="00D3379C">
        <w:rPr>
          <w:rFonts w:hint="cs"/>
          <w:rtl/>
        </w:rPr>
        <w:t xml:space="preserve"> (28)</w:t>
      </w:r>
      <w:r w:rsidR="009F20E9" w:rsidRPr="00D3379C">
        <w:rPr>
          <w:rFonts w:hint="cs"/>
          <w:rtl/>
        </w:rPr>
        <w:t>- פטור על פרס הנמוך מ30,000 ₪.</w:t>
      </w:r>
      <w:r w:rsidRPr="00D3379C">
        <w:rPr>
          <w:rFonts w:hint="cs"/>
          <w:rtl/>
        </w:rPr>
        <w:t xml:space="preserve"> לפקודה כן יחול על סעיף 2א.</w:t>
      </w:r>
    </w:p>
    <w:bookmarkEnd w:id="30"/>
    <w:p w14:paraId="7DE2E87F" w14:textId="7CEA995C" w:rsidR="006A5125" w:rsidRPr="00D3379C" w:rsidRDefault="006A5125" w:rsidP="00D3379C">
      <w:pPr>
        <w:spacing w:after="0" w:line="276" w:lineRule="auto"/>
        <w:rPr>
          <w:u w:val="single"/>
          <w:rtl/>
        </w:rPr>
      </w:pPr>
      <w:r w:rsidRPr="00D3379C">
        <w:rPr>
          <w:rFonts w:hint="cs"/>
          <w:u w:val="single"/>
          <w:rtl/>
        </w:rPr>
        <w:t>מה הסיבה להטלת מס מחזור במקום מס רווח?</w:t>
      </w:r>
    </w:p>
    <w:p w14:paraId="3BBB65FC" w14:textId="77777777" w:rsidR="009C672E" w:rsidRPr="00D3379C" w:rsidRDefault="009C672E" w:rsidP="00D3379C">
      <w:pPr>
        <w:spacing w:after="0" w:line="276" w:lineRule="auto"/>
        <w:rPr>
          <w:rtl/>
        </w:rPr>
      </w:pPr>
      <w:r w:rsidRPr="00D3379C">
        <w:rPr>
          <w:rFonts w:hint="cs"/>
          <w:rtl/>
        </w:rPr>
        <w:t>אין תשובה ברורה. תשובות אפשריות:</w:t>
      </w:r>
    </w:p>
    <w:p w14:paraId="0C4488A4" w14:textId="77777777" w:rsidR="009C672E" w:rsidRPr="00D3379C" w:rsidRDefault="009C672E" w:rsidP="00D3379C">
      <w:pPr>
        <w:pStyle w:val="a3"/>
        <w:numPr>
          <w:ilvl w:val="0"/>
          <w:numId w:val="57"/>
        </w:numPr>
        <w:spacing w:after="0" w:line="276" w:lineRule="auto"/>
      </w:pPr>
      <w:bookmarkStart w:id="31" w:name="_Hlk92288435"/>
      <w:r w:rsidRPr="00D3379C">
        <w:rPr>
          <w:rFonts w:hint="cs"/>
          <w:rtl/>
        </w:rPr>
        <w:t>היא שסך ההוצאות מפעילות מסוג הימורים, הגרלות ופרסים הן גדולות מההכנסות. ולמעשה רוב האנשים ידווחו על הפסדים. מנגד, למה שלא נתחשב בהפסדים אלו? הרי המטרה היא לחלק את העושר בחברה.</w:t>
      </w:r>
    </w:p>
    <w:p w14:paraId="7FCB9FC7" w14:textId="1B316FD2" w:rsidR="009C672E" w:rsidRPr="00D3379C" w:rsidRDefault="009C672E" w:rsidP="00D3379C">
      <w:pPr>
        <w:pStyle w:val="a3"/>
        <w:numPr>
          <w:ilvl w:val="0"/>
          <w:numId w:val="57"/>
        </w:numPr>
        <w:spacing w:after="0" w:line="276" w:lineRule="auto"/>
        <w:rPr>
          <w:rtl/>
        </w:rPr>
      </w:pPr>
      <w:r w:rsidRPr="00D3379C">
        <w:rPr>
          <w:rFonts w:hint="cs"/>
          <w:rtl/>
        </w:rPr>
        <w:t>מורכבות- קל יותר לדווח על זכיות לעומת הוצאות שהן קטנות ורבות יותר. ניתן לטעון שתמיד דיווח על הוצאות זה מורכב יותר. אולם בפעילות מסוג פרסים, הימורים והגרלות יש הרבה יותר הוצאות קטנות מאשר הכנסות.</w:t>
      </w:r>
    </w:p>
    <w:bookmarkEnd w:id="31"/>
    <w:p w14:paraId="3DB9EBDD" w14:textId="77777777" w:rsidR="009C672E" w:rsidRPr="00D3379C" w:rsidRDefault="009C672E" w:rsidP="00D3379C">
      <w:pPr>
        <w:spacing w:after="0" w:line="276" w:lineRule="auto"/>
      </w:pPr>
    </w:p>
    <w:p w14:paraId="30314FA0" w14:textId="423265BA" w:rsidR="00BA3297" w:rsidRPr="00D3379C" w:rsidRDefault="00354268" w:rsidP="00D3379C">
      <w:pPr>
        <w:pStyle w:val="a3"/>
        <w:numPr>
          <w:ilvl w:val="0"/>
          <w:numId w:val="36"/>
        </w:numPr>
        <w:spacing w:after="0" w:line="276" w:lineRule="auto"/>
        <w:rPr>
          <w:b/>
          <w:bCs/>
          <w:rtl/>
        </w:rPr>
      </w:pPr>
      <w:r w:rsidRPr="00D3379C">
        <w:rPr>
          <w:rFonts w:hint="cs"/>
          <w:b/>
          <w:bCs/>
          <w:rtl/>
        </w:rPr>
        <w:t>צו מס הכנסה</w:t>
      </w:r>
      <w:r w:rsidR="00FE26CE" w:rsidRPr="00D3379C">
        <w:rPr>
          <w:rFonts w:hint="cs"/>
          <w:b/>
          <w:bCs/>
          <w:rtl/>
        </w:rPr>
        <w:t>- פטור לפי סעיף 124 (28) לפקודה</w:t>
      </w:r>
      <w:r w:rsidRPr="00D3379C">
        <w:rPr>
          <w:rFonts w:hint="cs"/>
          <w:b/>
          <w:bCs/>
          <w:rtl/>
        </w:rPr>
        <w:t>:</w:t>
      </w:r>
      <w:r w:rsidR="009F20E9" w:rsidRPr="00D3379C">
        <w:rPr>
          <w:rFonts w:hint="cs"/>
          <w:b/>
          <w:bCs/>
          <w:rtl/>
        </w:rPr>
        <w:t xml:space="preserve"> </w:t>
      </w:r>
      <w:r w:rsidR="009F20E9" w:rsidRPr="00D3379C">
        <w:rPr>
          <w:rFonts w:hint="cs"/>
          <w:b/>
          <w:bCs/>
          <w:color w:val="789DCA"/>
          <w:rtl/>
        </w:rPr>
        <w:t>(לא צריך להבין לעומק)</w:t>
      </w:r>
    </w:p>
    <w:p w14:paraId="6C7E8972" w14:textId="4F025FF5" w:rsidR="00BA3297" w:rsidRPr="00D3379C" w:rsidRDefault="009F20E9" w:rsidP="00D3379C">
      <w:pPr>
        <w:spacing w:after="0" w:line="276" w:lineRule="auto"/>
        <w:rPr>
          <w:rtl/>
        </w:rPr>
      </w:pPr>
      <w:r w:rsidRPr="00D3379C">
        <w:rPr>
          <w:rFonts w:hint="cs"/>
          <w:rtl/>
        </w:rPr>
        <w:t xml:space="preserve">פרס בשווי 30,600 ₪ לא חייב במס (פטור מלא). לא מרגיש הוגן שב31,000 ₪ אדם ישלם מס מלא ולכן יצרו את הפטור חלקי. </w:t>
      </w:r>
    </w:p>
    <w:p w14:paraId="3725A407" w14:textId="77777777" w:rsidR="00BA3297" w:rsidRPr="00D3379C" w:rsidRDefault="00BA3297" w:rsidP="00D3379C">
      <w:pPr>
        <w:pStyle w:val="a3"/>
        <w:numPr>
          <w:ilvl w:val="0"/>
          <w:numId w:val="51"/>
        </w:numPr>
        <w:spacing w:after="0" w:line="276" w:lineRule="auto"/>
      </w:pPr>
      <w:r w:rsidRPr="00D3379C">
        <w:rPr>
          <w:rFonts w:hint="cs"/>
          <w:u w:val="single"/>
          <w:rtl/>
        </w:rPr>
        <w:t>פטור מלא</w:t>
      </w:r>
      <w:r w:rsidRPr="00D3379C">
        <w:rPr>
          <w:rFonts w:hint="cs"/>
          <w:rtl/>
        </w:rPr>
        <w:t>- חל עד "תקרת הפטור"- סכום של 30,600 על הגרלה או פרס אחד.</w:t>
      </w:r>
    </w:p>
    <w:p w14:paraId="5CD06A13" w14:textId="77777777" w:rsidR="00BA3297" w:rsidRPr="00D3379C" w:rsidRDefault="00BA3297" w:rsidP="00D3379C">
      <w:pPr>
        <w:pStyle w:val="a3"/>
        <w:numPr>
          <w:ilvl w:val="0"/>
          <w:numId w:val="51"/>
        </w:numPr>
        <w:spacing w:line="276" w:lineRule="auto"/>
      </w:pPr>
      <w:r w:rsidRPr="00D3379C">
        <w:rPr>
          <w:rFonts w:hint="cs"/>
          <w:u w:val="single"/>
          <w:rtl/>
        </w:rPr>
        <w:lastRenderedPageBreak/>
        <w:t>פטור חלקי</w:t>
      </w:r>
      <w:r w:rsidRPr="00D3379C">
        <w:rPr>
          <w:rFonts w:hint="cs"/>
          <w:rtl/>
        </w:rPr>
        <w:t xml:space="preserve">- אם הסכום גבוה מתקרת הפטור ונמוך פעמיים מתקרת הפטור (=בין 30,000 ל60,000) הסכום הפטור הוא </w:t>
      </w:r>
      <w:r w:rsidRPr="00D3379C">
        <w:rPr>
          <w:rFonts w:hint="cs"/>
          <w:i/>
          <w:iCs/>
          <w:rtl/>
        </w:rPr>
        <w:t>תקרת הפטור בניכוי ההפרש</w:t>
      </w:r>
      <w:r w:rsidRPr="00D3379C">
        <w:rPr>
          <w:rFonts w:hint="cs"/>
          <w:rtl/>
        </w:rPr>
        <w:t>.</w:t>
      </w:r>
    </w:p>
    <w:p w14:paraId="49D1A090" w14:textId="0AA9F8B7" w:rsidR="00BA3297" w:rsidRPr="00D3379C" w:rsidRDefault="00BA3297" w:rsidP="00D3379C">
      <w:pPr>
        <w:pStyle w:val="a3"/>
        <w:spacing w:line="276" w:lineRule="auto"/>
        <w:rPr>
          <w:rtl/>
        </w:rPr>
      </w:pPr>
      <w:r w:rsidRPr="00D3379C">
        <w:rPr>
          <w:rFonts w:hint="cs"/>
          <w:rtl/>
        </w:rPr>
        <w:t>'ההפרש'- ההפרש שבין הסכום שהתקבל מהזכי</w:t>
      </w:r>
      <w:r w:rsidR="00FE26CE" w:rsidRPr="00D3379C">
        <w:rPr>
          <w:rFonts w:hint="cs"/>
          <w:rtl/>
        </w:rPr>
        <w:t>י</w:t>
      </w:r>
      <w:r w:rsidRPr="00D3379C">
        <w:rPr>
          <w:rFonts w:hint="cs"/>
          <w:rtl/>
        </w:rPr>
        <w:t>ה לתקרת הפטור, ולכן הפטור החלקי הוא: פעמיים תקרת הפטור (60000)</w:t>
      </w:r>
      <w:r w:rsidR="00FE26CE" w:rsidRPr="00D3379C">
        <w:rPr>
          <w:rFonts w:hint="cs"/>
          <w:rtl/>
        </w:rPr>
        <w:t xml:space="preserve"> </w:t>
      </w:r>
      <w:r w:rsidRPr="00D3379C">
        <w:rPr>
          <w:rFonts w:hint="cs"/>
          <w:rtl/>
        </w:rPr>
        <w:t xml:space="preserve">- סכום </w:t>
      </w:r>
      <w:r w:rsidR="00FE26CE" w:rsidRPr="00D3379C">
        <w:rPr>
          <w:rFonts w:hint="cs"/>
          <w:rtl/>
        </w:rPr>
        <w:t>הזכיי</w:t>
      </w:r>
      <w:r w:rsidR="00FE26CE" w:rsidRPr="00D3379C">
        <w:rPr>
          <w:rFonts w:hint="eastAsia"/>
          <w:rtl/>
        </w:rPr>
        <w:t>ה</w:t>
      </w:r>
      <w:r w:rsidRPr="00D3379C">
        <w:rPr>
          <w:rFonts w:hint="cs"/>
          <w:rtl/>
        </w:rPr>
        <w:t xml:space="preserve"> = הפטור החלקי.</w:t>
      </w:r>
    </w:p>
    <w:p w14:paraId="2A82F582" w14:textId="601A4E99" w:rsidR="00BA3297" w:rsidRPr="00D3379C" w:rsidRDefault="00BA3297" w:rsidP="00D3379C">
      <w:pPr>
        <w:pStyle w:val="a3"/>
        <w:numPr>
          <w:ilvl w:val="0"/>
          <w:numId w:val="51"/>
        </w:numPr>
        <w:spacing w:line="276" w:lineRule="auto"/>
      </w:pPr>
      <w:r w:rsidRPr="00D3379C">
        <w:rPr>
          <w:rFonts w:hint="cs"/>
          <w:u w:val="single"/>
          <w:rtl/>
        </w:rPr>
        <w:t>אין פטור</w:t>
      </w:r>
      <w:r w:rsidRPr="00D3379C">
        <w:rPr>
          <w:rFonts w:hint="cs"/>
          <w:rtl/>
        </w:rPr>
        <w:t>- מעל "פעמיים תקרת הפטור"-</w:t>
      </w:r>
      <w:r w:rsidR="00FE26CE" w:rsidRPr="00D3379C">
        <w:rPr>
          <w:rFonts w:hint="cs"/>
          <w:rtl/>
        </w:rPr>
        <w:t xml:space="preserve"> מעל</w:t>
      </w:r>
      <w:r w:rsidRPr="00D3379C">
        <w:rPr>
          <w:rFonts w:hint="cs"/>
          <w:rtl/>
        </w:rPr>
        <w:t xml:space="preserve"> סכום של </w:t>
      </w:r>
      <w:r w:rsidR="00FE26CE" w:rsidRPr="00D3379C">
        <w:rPr>
          <w:rFonts w:hint="cs"/>
          <w:rtl/>
        </w:rPr>
        <w:t xml:space="preserve"> 60,000.</w:t>
      </w:r>
    </w:p>
    <w:p w14:paraId="2BF4096C" w14:textId="18C89F81" w:rsidR="00FE26CE" w:rsidRPr="00D3379C" w:rsidRDefault="00FE26CE" w:rsidP="00D3379C">
      <w:pPr>
        <w:spacing w:line="276" w:lineRule="auto"/>
      </w:pPr>
      <w:r w:rsidRPr="00D3379C">
        <w:rPr>
          <w:noProof/>
          <w:rtl/>
        </w:rPr>
        <w:drawing>
          <wp:anchor distT="0" distB="0" distL="114300" distR="114300" simplePos="0" relativeHeight="251696128" behindDoc="0" locked="0" layoutInCell="1" allowOverlap="1" wp14:anchorId="639BC63E" wp14:editId="705D5AAA">
            <wp:simplePos x="0" y="0"/>
            <wp:positionH relativeFrom="column">
              <wp:posOffset>2879090</wp:posOffset>
            </wp:positionH>
            <wp:positionV relativeFrom="paragraph">
              <wp:posOffset>0</wp:posOffset>
            </wp:positionV>
            <wp:extent cx="2879090" cy="1708726"/>
            <wp:effectExtent l="0" t="0" r="0" b="6350"/>
            <wp:wrapThrough wrapText="bothSides">
              <wp:wrapPolygon edited="0">
                <wp:start x="0" y="0"/>
                <wp:lineTo x="0" y="21439"/>
                <wp:lineTo x="21438" y="21439"/>
                <wp:lineTo x="21438" y="0"/>
                <wp:lineTo x="0"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090" cy="1708726"/>
                    </a:xfrm>
                    <a:prstGeom prst="rect">
                      <a:avLst/>
                    </a:prstGeom>
                  </pic:spPr>
                </pic:pic>
              </a:graphicData>
            </a:graphic>
          </wp:anchor>
        </w:drawing>
      </w:r>
    </w:p>
    <w:p w14:paraId="57D2BE24" w14:textId="486C2451" w:rsidR="00D23E73" w:rsidRPr="00D3379C" w:rsidRDefault="00D23E73" w:rsidP="00D3379C">
      <w:pPr>
        <w:spacing w:after="0" w:line="276" w:lineRule="auto"/>
        <w:rPr>
          <w:rtl/>
        </w:rPr>
      </w:pPr>
    </w:p>
    <w:p w14:paraId="77BA1B4D" w14:textId="39B65E0C" w:rsidR="00FE26CE" w:rsidRPr="00D3379C" w:rsidRDefault="00FE26CE" w:rsidP="00D3379C">
      <w:pPr>
        <w:spacing w:after="0" w:line="276" w:lineRule="auto"/>
        <w:rPr>
          <w:rtl/>
        </w:rPr>
      </w:pPr>
    </w:p>
    <w:p w14:paraId="2442BC9E" w14:textId="2F4AAD1A" w:rsidR="00FE26CE" w:rsidRPr="00D3379C" w:rsidRDefault="00FE26CE" w:rsidP="00D3379C">
      <w:pPr>
        <w:spacing w:after="0" w:line="276" w:lineRule="auto"/>
        <w:rPr>
          <w:rtl/>
        </w:rPr>
      </w:pPr>
    </w:p>
    <w:p w14:paraId="5EDF7EA8" w14:textId="3F0AE66C" w:rsidR="00FE26CE" w:rsidRPr="00D3379C" w:rsidRDefault="00FE26CE" w:rsidP="00D3379C">
      <w:pPr>
        <w:spacing w:after="0" w:line="276" w:lineRule="auto"/>
        <w:rPr>
          <w:rtl/>
        </w:rPr>
      </w:pPr>
    </w:p>
    <w:p w14:paraId="20368C96" w14:textId="67BC17AD" w:rsidR="00FE26CE" w:rsidRPr="00D3379C" w:rsidRDefault="00FE26CE" w:rsidP="00D3379C">
      <w:pPr>
        <w:spacing w:after="0" w:line="276" w:lineRule="auto"/>
        <w:rPr>
          <w:rtl/>
        </w:rPr>
      </w:pPr>
    </w:p>
    <w:p w14:paraId="35E5491A" w14:textId="38322A96" w:rsidR="00FE26CE" w:rsidRPr="00D3379C" w:rsidRDefault="00FE26CE" w:rsidP="00D3379C">
      <w:pPr>
        <w:spacing w:after="0" w:line="276" w:lineRule="auto"/>
        <w:rPr>
          <w:rtl/>
        </w:rPr>
      </w:pPr>
    </w:p>
    <w:p w14:paraId="7798828C" w14:textId="30D52EB2" w:rsidR="00FE26CE" w:rsidRPr="00D3379C" w:rsidRDefault="00FE26CE" w:rsidP="00D3379C">
      <w:pPr>
        <w:spacing w:after="0" w:line="276" w:lineRule="auto"/>
        <w:rPr>
          <w:rtl/>
        </w:rPr>
      </w:pPr>
    </w:p>
    <w:p w14:paraId="7D6D23A0" w14:textId="4B7A045C" w:rsidR="00FE26CE" w:rsidRPr="00D3379C" w:rsidRDefault="00FE26CE" w:rsidP="00D3379C">
      <w:pPr>
        <w:spacing w:after="0" w:line="276" w:lineRule="auto"/>
        <w:rPr>
          <w:u w:val="single"/>
          <w:rtl/>
        </w:rPr>
      </w:pPr>
      <w:r w:rsidRPr="00D3379C">
        <w:rPr>
          <w:rFonts w:hint="cs"/>
          <w:u w:val="single"/>
          <w:rtl/>
        </w:rPr>
        <w:t>צו הכנסה בלשון מדרגות מס</w:t>
      </w:r>
    </w:p>
    <w:p w14:paraId="23061A43" w14:textId="3686B584" w:rsidR="00FE26CE" w:rsidRPr="00D3379C" w:rsidRDefault="002B1545" w:rsidP="00D3379C">
      <w:pPr>
        <w:spacing w:after="0" w:line="276" w:lineRule="auto"/>
        <w:rPr>
          <w:rtl/>
        </w:rPr>
      </w:pPr>
      <w:r w:rsidRPr="00D3379C">
        <w:rPr>
          <w:noProof/>
          <w:rtl/>
        </w:rPr>
        <w:drawing>
          <wp:anchor distT="0" distB="0" distL="114300" distR="114300" simplePos="0" relativeHeight="251697152" behindDoc="0" locked="0" layoutInCell="1" allowOverlap="1" wp14:anchorId="21373E4E" wp14:editId="155BB6BB">
            <wp:simplePos x="0" y="0"/>
            <wp:positionH relativeFrom="column">
              <wp:posOffset>386503</wp:posOffset>
            </wp:positionH>
            <wp:positionV relativeFrom="paragraph">
              <wp:posOffset>208703</wp:posOffset>
            </wp:positionV>
            <wp:extent cx="2550561" cy="1786467"/>
            <wp:effectExtent l="0" t="0" r="2540" b="444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4118" cy="1788958"/>
                    </a:xfrm>
                    <a:prstGeom prst="rect">
                      <a:avLst/>
                    </a:prstGeom>
                  </pic:spPr>
                </pic:pic>
              </a:graphicData>
            </a:graphic>
            <wp14:sizeRelH relativeFrom="margin">
              <wp14:pctWidth>0</wp14:pctWidth>
            </wp14:sizeRelH>
            <wp14:sizeRelV relativeFrom="margin">
              <wp14:pctHeight>0</wp14:pctHeight>
            </wp14:sizeRelV>
          </wp:anchor>
        </w:drawing>
      </w:r>
      <w:r w:rsidR="00FE26CE" w:rsidRPr="00D3379C">
        <w:rPr>
          <w:rFonts w:hint="cs"/>
          <w:rtl/>
        </w:rPr>
        <w:t>כיצד ניתן לתרגם את הצו ללשון מדרגות המס?</w:t>
      </w:r>
    </w:p>
    <w:p w14:paraId="5B715110" w14:textId="7F5D39FE" w:rsidR="00FE26CE" w:rsidRPr="00D3379C" w:rsidRDefault="00FE26CE" w:rsidP="00D3379C">
      <w:pPr>
        <w:spacing w:after="0" w:line="276" w:lineRule="auto"/>
        <w:rPr>
          <w:rtl/>
        </w:rPr>
      </w:pPr>
      <w:r w:rsidRPr="00D3379C">
        <w:rPr>
          <w:noProof/>
        </w:rPr>
        <w:drawing>
          <wp:inline distT="0" distB="0" distL="0" distR="0" wp14:anchorId="0D48D11A" wp14:editId="3F017A34">
            <wp:extent cx="2515071" cy="156591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7900" cy="1586350"/>
                    </a:xfrm>
                    <a:prstGeom prst="rect">
                      <a:avLst/>
                    </a:prstGeom>
                    <a:noFill/>
                  </pic:spPr>
                </pic:pic>
              </a:graphicData>
            </a:graphic>
          </wp:inline>
        </w:drawing>
      </w:r>
      <w:r w:rsidR="002B1545" w:rsidRPr="00D3379C">
        <w:rPr>
          <w:noProof/>
        </w:rPr>
        <w:t xml:space="preserve"> </w:t>
      </w:r>
    </w:p>
    <w:p w14:paraId="7A9F78AF" w14:textId="77777777" w:rsidR="002B1545" w:rsidRPr="00D3379C" w:rsidRDefault="002B1545" w:rsidP="00D3379C">
      <w:pPr>
        <w:spacing w:line="276" w:lineRule="auto"/>
        <w:rPr>
          <w:u w:val="single"/>
          <w:rtl/>
        </w:rPr>
      </w:pPr>
    </w:p>
    <w:p w14:paraId="603D2577" w14:textId="4FA35E53" w:rsidR="00FE26CE" w:rsidRPr="00D3379C" w:rsidRDefault="00FE26CE" w:rsidP="00D3379C">
      <w:pPr>
        <w:spacing w:line="276" w:lineRule="auto"/>
        <w:rPr>
          <w:rtl/>
        </w:rPr>
      </w:pPr>
      <w:r w:rsidRPr="00D3379C">
        <w:rPr>
          <w:rFonts w:hint="cs"/>
          <w:b/>
          <w:bCs/>
          <w:rtl/>
        </w:rPr>
        <w:t>מהי מדרגת ה70%?</w:t>
      </w:r>
      <w:r w:rsidRPr="00D3379C">
        <w:rPr>
          <w:rFonts w:hint="cs"/>
          <w:rtl/>
        </w:rPr>
        <w:t xml:space="preserve"> בפטור החלקי- כל שקל נוסף, גורע שקל של פטור</w:t>
      </w:r>
      <w:r w:rsidR="002B1545" w:rsidRPr="00D3379C">
        <w:rPr>
          <w:rFonts w:hint="cs"/>
          <w:rtl/>
        </w:rPr>
        <w:t>, כלומר השקל שהתווסף יהיה חייב במס של 35% שקלים וגם השקל שקודם לו,</w:t>
      </w:r>
      <w:r w:rsidRPr="00D3379C">
        <w:rPr>
          <w:rFonts w:hint="cs"/>
          <w:rtl/>
        </w:rPr>
        <w:t xml:space="preserve"> ולכן שני שקלים </w:t>
      </w:r>
      <w:r w:rsidR="002B1545" w:rsidRPr="00D3379C">
        <w:rPr>
          <w:rFonts w:hint="cs"/>
          <w:rtl/>
        </w:rPr>
        <w:t>מומסים</w:t>
      </w:r>
      <w:r w:rsidRPr="00D3379C">
        <w:rPr>
          <w:rFonts w:hint="cs"/>
          <w:rtl/>
        </w:rPr>
        <w:t xml:space="preserve"> בשיעור של 35% שזה שקול לכך שהשקל הנוסף ממוסה בשיעור של 70%.</w:t>
      </w:r>
    </w:p>
    <w:p w14:paraId="780F62CE" w14:textId="77777777" w:rsidR="00D53451" w:rsidRPr="00D3379C" w:rsidRDefault="002B1545" w:rsidP="00D3379C">
      <w:pPr>
        <w:spacing w:after="0" w:line="276" w:lineRule="auto"/>
        <w:rPr>
          <w:rtl/>
        </w:rPr>
      </w:pPr>
      <w:r w:rsidRPr="00D3379C">
        <w:rPr>
          <w:rFonts w:hint="cs"/>
          <w:rtl/>
        </w:rPr>
        <w:t>אנו נפגוש מקרים נוספים של שיעורי מס גבוהים בכמה וכמה אירועים בדרך, ביניהם בפטור ממס על הכנסה מהשכרת דירת מגורים וכן בהבטחת הכנסה</w:t>
      </w:r>
      <w:r w:rsidR="00D53451" w:rsidRPr="00D3379C">
        <w:rPr>
          <w:rFonts w:hint="cs"/>
          <w:rtl/>
        </w:rPr>
        <w:t>.</w:t>
      </w:r>
    </w:p>
    <w:p w14:paraId="100EAE3F" w14:textId="77777777" w:rsidR="00D53451" w:rsidRPr="00D3379C" w:rsidRDefault="00D53451" w:rsidP="00D3379C">
      <w:pPr>
        <w:spacing w:after="0" w:line="276" w:lineRule="auto"/>
        <w:rPr>
          <w:rtl/>
        </w:rPr>
      </w:pPr>
    </w:p>
    <w:p w14:paraId="360726DF" w14:textId="20BF4779" w:rsidR="00077B92" w:rsidRPr="00D3379C" w:rsidRDefault="00077B92" w:rsidP="00D3379C">
      <w:pPr>
        <w:pStyle w:val="a3"/>
        <w:numPr>
          <w:ilvl w:val="0"/>
          <w:numId w:val="18"/>
        </w:numPr>
        <w:spacing w:line="276" w:lineRule="auto"/>
        <w:rPr>
          <w:b/>
          <w:bCs/>
        </w:rPr>
      </w:pPr>
      <w:r w:rsidRPr="00D3379C">
        <w:rPr>
          <w:rFonts w:hint="cs"/>
          <w:b/>
          <w:bCs/>
          <w:highlight w:val="yellow"/>
          <w:rtl/>
        </w:rPr>
        <w:t>מתת שמיים</w:t>
      </w:r>
      <w:r w:rsidRPr="00D3379C">
        <w:rPr>
          <w:rFonts w:hint="cs"/>
          <w:b/>
          <w:bCs/>
          <w:rtl/>
        </w:rPr>
        <w:t xml:space="preserve">- </w:t>
      </w:r>
      <w:r w:rsidRPr="00D3379C">
        <w:rPr>
          <w:rFonts w:hint="cs"/>
          <w:rtl/>
        </w:rPr>
        <w:t>הפסיקה קבע שזה תקבול שאין לו מקור.</w:t>
      </w:r>
      <w:r w:rsidRPr="00D3379C">
        <w:rPr>
          <w:rFonts w:hint="cs"/>
          <w:b/>
          <w:bCs/>
          <w:rtl/>
        </w:rPr>
        <w:t xml:space="preserve"> </w:t>
      </w:r>
      <w:r w:rsidRPr="00D3379C">
        <w:rPr>
          <w:rFonts w:hint="cs"/>
          <w:rtl/>
        </w:rPr>
        <w:t>מתת שמיים= תקבול שלא דורש שום מאמץ/פעולה/יכולת/כוונה. הדוגמא הכי קלאסית- מציאה של דבר ברחוב.</w:t>
      </w:r>
    </w:p>
    <w:p w14:paraId="6525BD34" w14:textId="20305011" w:rsidR="00DD041B" w:rsidRPr="00D3379C" w:rsidRDefault="00DD041B" w:rsidP="00D3379C">
      <w:pPr>
        <w:spacing w:line="276" w:lineRule="auto"/>
        <w:jc w:val="center"/>
        <w:rPr>
          <w:b/>
          <w:bCs/>
          <w:rtl/>
        </w:rPr>
      </w:pPr>
      <w:r w:rsidRPr="00D3379C">
        <w:rPr>
          <w:rFonts w:hint="cs"/>
          <w:b/>
          <w:bCs/>
          <w:rtl/>
        </w:rPr>
        <w:t>פן עסקי</w:t>
      </w:r>
      <w:r w:rsidR="007E299E" w:rsidRPr="00D3379C">
        <w:rPr>
          <w:rFonts w:hint="cs"/>
          <w:b/>
          <w:bCs/>
          <w:rtl/>
        </w:rPr>
        <w:t xml:space="preserve"> </w:t>
      </w:r>
      <w:r w:rsidR="007E299E" w:rsidRPr="00D3379C">
        <w:rPr>
          <w:rFonts w:hint="cs"/>
          <w:b/>
          <w:bCs/>
        </w:rPr>
        <w:t>VS</w:t>
      </w:r>
      <w:r w:rsidR="007E299E" w:rsidRPr="00D3379C">
        <w:rPr>
          <w:rFonts w:hint="cs"/>
          <w:b/>
          <w:bCs/>
          <w:rtl/>
        </w:rPr>
        <w:t xml:space="preserve"> פן אישי</w:t>
      </w:r>
    </w:p>
    <w:p w14:paraId="516D93C2" w14:textId="77777777" w:rsidR="007E299E" w:rsidRPr="00D3379C" w:rsidRDefault="007E299E" w:rsidP="00D3379C">
      <w:pPr>
        <w:pStyle w:val="a3"/>
        <w:numPr>
          <w:ilvl w:val="0"/>
          <w:numId w:val="29"/>
        </w:numPr>
        <w:spacing w:line="276" w:lineRule="auto"/>
        <w:rPr>
          <w:rtl/>
        </w:rPr>
      </w:pPr>
      <w:r w:rsidRPr="00D3379C">
        <w:rPr>
          <w:rFonts w:hint="cs"/>
          <w:rtl/>
        </w:rPr>
        <w:t xml:space="preserve">פן אישי- </w:t>
      </w:r>
      <w:r w:rsidRPr="00D3379C">
        <w:rPr>
          <w:rtl/>
        </w:rPr>
        <w:t xml:space="preserve">מה שניתן במסגרת מערכת יחסים אינטימית יותר – חברית, משפחתית. לא מושתת על רצון להפיק רווח או תשואה, ממניעים אישיים, אינטימיים ולא ממניעי הפקת רווח. </w:t>
      </w:r>
    </w:p>
    <w:p w14:paraId="787C6C1F" w14:textId="39066E4C" w:rsidR="007E299E" w:rsidRPr="00D3379C" w:rsidRDefault="007E299E" w:rsidP="00D3379C">
      <w:pPr>
        <w:pStyle w:val="a3"/>
        <w:numPr>
          <w:ilvl w:val="0"/>
          <w:numId w:val="29"/>
        </w:numPr>
        <w:spacing w:line="276" w:lineRule="auto"/>
      </w:pPr>
      <w:r w:rsidRPr="00D3379C">
        <w:rPr>
          <w:rFonts w:hint="cs"/>
          <w:rtl/>
        </w:rPr>
        <w:t xml:space="preserve">פן </w:t>
      </w:r>
      <w:r w:rsidRPr="00D3379C">
        <w:rPr>
          <w:rtl/>
        </w:rPr>
        <w:t xml:space="preserve"> עסקי- </w:t>
      </w:r>
      <w:r w:rsidRPr="00D3379C">
        <w:rPr>
          <w:rFonts w:hint="cs"/>
          <w:rtl/>
        </w:rPr>
        <w:t>תקבולים שניתנים ע"י פעילויות עסקיות של המקבל.</w:t>
      </w:r>
    </w:p>
    <w:p w14:paraId="46C23522" w14:textId="34A12EFD" w:rsidR="007E299E" w:rsidRPr="00D3379C" w:rsidRDefault="007E299E" w:rsidP="00D3379C">
      <w:pPr>
        <w:spacing w:line="276" w:lineRule="auto"/>
        <w:rPr>
          <w:rtl/>
        </w:rPr>
      </w:pPr>
      <w:r w:rsidRPr="00D3379C">
        <w:rPr>
          <w:rFonts w:hint="cs"/>
          <w:highlight w:val="lightGray"/>
          <w:rtl/>
        </w:rPr>
        <w:t>נמחיש ע"י דוגמא:</w:t>
      </w:r>
    </w:p>
    <w:p w14:paraId="3B18FD7F" w14:textId="3A538842" w:rsidR="00DD041B" w:rsidRPr="00D3379C" w:rsidRDefault="007E299E" w:rsidP="00D3379C">
      <w:pPr>
        <w:spacing w:after="0" w:line="276" w:lineRule="auto"/>
        <w:rPr>
          <w:rtl/>
        </w:rPr>
      </w:pPr>
      <w:r w:rsidRPr="00D3379C">
        <w:rPr>
          <w:rFonts w:hint="cs"/>
          <w:rtl/>
        </w:rPr>
        <w:t xml:space="preserve">תקבולים של פושט יד- </w:t>
      </w:r>
      <w:r w:rsidR="00DD041B" w:rsidRPr="00D3379C">
        <w:rPr>
          <w:rFonts w:hint="cs"/>
          <w:rtl/>
        </w:rPr>
        <w:t>נבחן האם יש מקור לפי 2 מבחנים: מבחן המחזוריות- יש מחזוריות. הוא מקבל כל יום מספר פעמיים ביום. מבחן התמורה- אין תמורה. אולם מבחן התמורה אינו דומיננטי ולכן נראה שיש מקור לתקבולים של משלח יד. אולם נבחן האם מדובר במתנה:</w:t>
      </w:r>
    </w:p>
    <w:p w14:paraId="48C1C595" w14:textId="77777777" w:rsidR="00DD041B" w:rsidRPr="00D3379C" w:rsidRDefault="00DD041B" w:rsidP="00D3379C">
      <w:pPr>
        <w:pStyle w:val="a3"/>
        <w:numPr>
          <w:ilvl w:val="0"/>
          <w:numId w:val="58"/>
        </w:numPr>
        <w:spacing w:after="0" w:line="276" w:lineRule="auto"/>
      </w:pPr>
      <w:r w:rsidRPr="00D3379C">
        <w:rPr>
          <w:rFonts w:hint="cs"/>
          <w:rtl/>
        </w:rPr>
        <w:t>מבחן מניע הרגש- אנו מביאים לקבצן כסף כי אנחנו מרחמים עליו</w:t>
      </w:r>
    </w:p>
    <w:p w14:paraId="4CC5B3CE" w14:textId="77777777" w:rsidR="00DD041B" w:rsidRPr="00D3379C" w:rsidRDefault="00DD041B" w:rsidP="00D3379C">
      <w:pPr>
        <w:pStyle w:val="a3"/>
        <w:numPr>
          <w:ilvl w:val="0"/>
          <w:numId w:val="58"/>
        </w:numPr>
        <w:spacing w:after="0" w:line="276" w:lineRule="auto"/>
      </w:pPr>
      <w:r w:rsidRPr="00D3379C">
        <w:rPr>
          <w:rFonts w:hint="cs"/>
          <w:rtl/>
        </w:rPr>
        <w:t>מבחן התמורה- אין.</w:t>
      </w:r>
    </w:p>
    <w:p w14:paraId="578FB509" w14:textId="6AAAF5C4" w:rsidR="00DD041B" w:rsidRPr="00D3379C" w:rsidRDefault="00DD041B" w:rsidP="00D3379C">
      <w:pPr>
        <w:spacing w:after="0" w:line="276" w:lineRule="auto"/>
        <w:rPr>
          <w:rtl/>
        </w:rPr>
      </w:pPr>
      <w:r w:rsidRPr="00D3379C">
        <w:rPr>
          <w:rFonts w:hint="cs"/>
          <w:rtl/>
        </w:rPr>
        <w:t>מאחר וקיבוץ נדבות עומד במבחן מניע הרגש נחשיב אותו כתגמול שאין לו מקור</w:t>
      </w:r>
      <w:r w:rsidR="00CE0B15" w:rsidRPr="00D3379C">
        <w:rPr>
          <w:rFonts w:hint="cs"/>
          <w:rtl/>
        </w:rPr>
        <w:t xml:space="preserve">= </w:t>
      </w:r>
      <w:r w:rsidRPr="00D3379C">
        <w:rPr>
          <w:rFonts w:hint="cs"/>
          <w:rtl/>
        </w:rPr>
        <w:t>מתנה ולכן הוא לא חייב במס!</w:t>
      </w:r>
    </w:p>
    <w:p w14:paraId="012066B4" w14:textId="7AD3061B" w:rsidR="00DD041B" w:rsidRPr="00D3379C" w:rsidRDefault="00DD041B" w:rsidP="00D3379C">
      <w:pPr>
        <w:spacing w:line="276" w:lineRule="auto"/>
        <w:rPr>
          <w:rtl/>
        </w:rPr>
      </w:pPr>
      <w:r w:rsidRPr="00D3379C">
        <w:rPr>
          <w:rFonts w:hint="cs"/>
          <w:rtl/>
        </w:rPr>
        <w:t>אולם, מנגד יש תחושה שמדובר על הכנסה שהיא כן בעלת מקור, מאחר וזה מעין משלח יד של המקבץ</w:t>
      </w:r>
      <w:r w:rsidR="00CE0B15" w:rsidRPr="00D3379C">
        <w:rPr>
          <w:rFonts w:hint="cs"/>
          <w:rtl/>
        </w:rPr>
        <w:t xml:space="preserve">; </w:t>
      </w:r>
      <w:r w:rsidRPr="00D3379C">
        <w:rPr>
          <w:rFonts w:hint="cs"/>
          <w:rtl/>
        </w:rPr>
        <w:t xml:space="preserve"> פושטי יד לומדים איך לפנות לאנשים, איך להתלבש, איך לדבר וכדומה.. פעילות אלא גורמות לנו לחשוב </w:t>
      </w:r>
      <w:r w:rsidRPr="00D3379C">
        <w:rPr>
          <w:rFonts w:hint="cs"/>
          <w:b/>
          <w:bCs/>
          <w:rtl/>
        </w:rPr>
        <w:t>שמדובר בפעילות עסקית</w:t>
      </w:r>
      <w:r w:rsidRPr="00D3379C">
        <w:rPr>
          <w:rFonts w:hint="cs"/>
          <w:rtl/>
        </w:rPr>
        <w:t xml:space="preserve"> ולמעשה מדובר במשלח יד.</w:t>
      </w:r>
    </w:p>
    <w:p w14:paraId="7C88ED6C" w14:textId="1BAB5E50" w:rsidR="00DD041B" w:rsidRPr="00D3379C" w:rsidRDefault="00DD041B" w:rsidP="00D3379C">
      <w:pPr>
        <w:spacing w:line="276" w:lineRule="auto"/>
        <w:rPr>
          <w:rtl/>
        </w:rPr>
      </w:pPr>
      <w:proofErr w:type="spellStart"/>
      <w:r w:rsidRPr="00D3379C">
        <w:rPr>
          <w:rFonts w:hint="cs"/>
          <w:shd w:val="clear" w:color="auto" w:fill="B4C6E7" w:themeFill="accent1" w:themeFillTint="66"/>
          <w:rtl/>
        </w:rPr>
        <w:lastRenderedPageBreak/>
        <w:t>קרמיצר</w:t>
      </w:r>
      <w:proofErr w:type="spellEnd"/>
      <w:r w:rsidRPr="00D3379C">
        <w:rPr>
          <w:rFonts w:hint="cs"/>
          <w:rtl/>
        </w:rPr>
        <w:t xml:space="preserve">- </w:t>
      </w:r>
      <w:bookmarkStart w:id="32" w:name="_Hlk92289669"/>
      <w:r w:rsidRPr="00D3379C">
        <w:rPr>
          <w:rFonts w:hint="cs"/>
          <w:rtl/>
        </w:rPr>
        <w:t>בדיון הראשון נקבע שהכנסה</w:t>
      </w:r>
      <w:r w:rsidR="00CE0B15" w:rsidRPr="00D3379C">
        <w:rPr>
          <w:rFonts w:hint="cs"/>
          <w:rtl/>
        </w:rPr>
        <w:t xml:space="preserve"> שיש לה מקור היא </w:t>
      </w:r>
      <w:r w:rsidRPr="00D3379C">
        <w:rPr>
          <w:rFonts w:hint="cs"/>
          <w:rtl/>
        </w:rPr>
        <w:t xml:space="preserve"> </w:t>
      </w:r>
      <w:r w:rsidR="00205E0F" w:rsidRPr="00D3379C">
        <w:rPr>
          <w:rFonts w:hint="cs"/>
          <w:rtl/>
        </w:rPr>
        <w:t>כל הכנסה שמעורבת בה פעילות עסקית</w:t>
      </w:r>
      <w:r w:rsidR="007E299E" w:rsidRPr="00D3379C">
        <w:rPr>
          <w:rFonts w:hint="cs"/>
          <w:rtl/>
        </w:rPr>
        <w:t>, הם נסמכים על סעיף</w:t>
      </w:r>
      <w:r w:rsidRPr="00D3379C">
        <w:rPr>
          <w:rFonts w:hint="cs"/>
          <w:rtl/>
        </w:rPr>
        <w:t xml:space="preserve"> 2- </w:t>
      </w:r>
      <w:r w:rsidR="007E299E" w:rsidRPr="00D3379C">
        <w:rPr>
          <w:rFonts w:hint="cs"/>
          <w:rtl/>
        </w:rPr>
        <w:t>בו נכתוב ש</w:t>
      </w:r>
      <w:r w:rsidRPr="00D3379C">
        <w:rPr>
          <w:rFonts w:hint="cs"/>
          <w:rtl/>
        </w:rPr>
        <w:t>מקורות הכנסה המנויים בסעיף 2 הם מקורות "עסקיים"</w:t>
      </w:r>
      <w:r w:rsidR="007E299E" w:rsidRPr="00D3379C">
        <w:rPr>
          <w:rFonts w:hint="cs"/>
          <w:rtl/>
        </w:rPr>
        <w:t>, מכאן</w:t>
      </w:r>
      <w:r w:rsidR="00205E0F" w:rsidRPr="00D3379C">
        <w:rPr>
          <w:rFonts w:hint="cs"/>
          <w:rtl/>
        </w:rPr>
        <w:t xml:space="preserve"> הם מסיקים</w:t>
      </w:r>
      <w:r w:rsidR="007E299E" w:rsidRPr="00D3379C">
        <w:rPr>
          <w:rFonts w:hint="cs"/>
          <w:rtl/>
        </w:rPr>
        <w:t xml:space="preserve"> שכל הכנסה שיש לה מקור חייבת לנבוע מפעילות עסקית. </w:t>
      </w:r>
      <w:r w:rsidRPr="00D3379C">
        <w:rPr>
          <w:rFonts w:hint="cs"/>
          <w:rtl/>
        </w:rPr>
        <w:t xml:space="preserve">בדיון הנוסף </w:t>
      </w:r>
      <w:proofErr w:type="spellStart"/>
      <w:r w:rsidRPr="00D3379C">
        <w:rPr>
          <w:rFonts w:hint="cs"/>
          <w:rtl/>
        </w:rPr>
        <w:t>בקרמיצר</w:t>
      </w:r>
      <w:proofErr w:type="spellEnd"/>
      <w:r w:rsidRPr="00D3379C">
        <w:rPr>
          <w:rFonts w:hint="cs"/>
          <w:rtl/>
        </w:rPr>
        <w:t xml:space="preserve"> מתנערים מ</w:t>
      </w:r>
      <w:r w:rsidR="007E299E" w:rsidRPr="00D3379C">
        <w:rPr>
          <w:rFonts w:hint="cs"/>
          <w:rtl/>
        </w:rPr>
        <w:t>קביעה זו ולא כל מקור חייב להיות עסקי.</w:t>
      </w:r>
    </w:p>
    <w:bookmarkEnd w:id="32"/>
    <w:p w14:paraId="64E5DBCE" w14:textId="1635920A" w:rsidR="007E299E" w:rsidRPr="00D3379C" w:rsidRDefault="007E299E" w:rsidP="00D3379C">
      <w:pPr>
        <w:spacing w:line="276" w:lineRule="auto"/>
      </w:pPr>
      <w:r w:rsidRPr="00D3379C">
        <w:rPr>
          <w:rFonts w:hint="cs"/>
          <w:rtl/>
        </w:rPr>
        <w:t xml:space="preserve">לאחר הפסיקה בדיון הנוסף של </w:t>
      </w:r>
      <w:proofErr w:type="spellStart"/>
      <w:r w:rsidRPr="00D3379C">
        <w:rPr>
          <w:rFonts w:hint="cs"/>
          <w:rtl/>
        </w:rPr>
        <w:t>קרמיצר</w:t>
      </w:r>
      <w:proofErr w:type="spellEnd"/>
      <w:r w:rsidRPr="00D3379C">
        <w:rPr>
          <w:rFonts w:hint="cs"/>
          <w:rtl/>
        </w:rPr>
        <w:t xml:space="preserve">, </w:t>
      </w:r>
      <w:bookmarkStart w:id="33" w:name="_Hlk92289741"/>
      <w:r w:rsidRPr="00D3379C">
        <w:rPr>
          <w:rFonts w:hint="cs"/>
          <w:rtl/>
        </w:rPr>
        <w:t xml:space="preserve">אין צורך בהבחנה האם ההכנסה נובעת מהפן העסקי או מהפן האישי, אולם במקרים בהם </w:t>
      </w:r>
      <w:r w:rsidRPr="00D3379C">
        <w:rPr>
          <w:rtl/>
        </w:rPr>
        <w:t>יש משהו שנראה כמו מתנה, אך יש לו נופך עסקי</w:t>
      </w:r>
      <w:bookmarkEnd w:id="33"/>
      <w:r w:rsidRPr="00D3379C">
        <w:rPr>
          <w:rtl/>
        </w:rPr>
        <w:t xml:space="preserve">, </w:t>
      </w:r>
      <w:r w:rsidRPr="00D3379C">
        <w:rPr>
          <w:rFonts w:hint="cs"/>
          <w:rtl/>
        </w:rPr>
        <w:t>(</w:t>
      </w:r>
      <w:r w:rsidRPr="00D3379C">
        <w:rPr>
          <w:rtl/>
        </w:rPr>
        <w:t>זה נראה כמו עסקי והפעילות היא לצורך הפקת רווח, יש ארגון של הפעילות, לבוש מיוחד, פרסום (כל מיני פעולות שאנו מזהים בפעילות עסקית לחלוטין)</w:t>
      </w:r>
      <w:r w:rsidRPr="00D3379C">
        <w:rPr>
          <w:rFonts w:hint="cs"/>
          <w:rtl/>
        </w:rPr>
        <w:t xml:space="preserve">) </w:t>
      </w:r>
      <w:r w:rsidRPr="00D3379C">
        <w:rPr>
          <w:rtl/>
        </w:rPr>
        <w:t>– ניטה לומר שמדובר בהכנסות שיש להן מקור.</w:t>
      </w:r>
      <w:r w:rsidRPr="00D3379C">
        <w:rPr>
          <w:rFonts w:hint="cs"/>
          <w:rtl/>
        </w:rPr>
        <w:t xml:space="preserve"> בפועל, מערכת המס לא מתעסקת עם פושטי יד.</w:t>
      </w:r>
    </w:p>
    <w:p w14:paraId="3D996566" w14:textId="77777777" w:rsidR="00077B92" w:rsidRPr="00D3379C" w:rsidRDefault="00465659" w:rsidP="00D3379C">
      <w:pPr>
        <w:pBdr>
          <w:top w:val="single" w:sz="4" w:space="1" w:color="auto"/>
          <w:left w:val="single" w:sz="4" w:space="4" w:color="auto"/>
          <w:bottom w:val="single" w:sz="4" w:space="1" w:color="auto"/>
          <w:right w:val="single" w:sz="4" w:space="4" w:color="auto"/>
        </w:pBdr>
        <w:spacing w:after="0" w:line="276" w:lineRule="auto"/>
        <w:rPr>
          <w:rtl/>
        </w:rPr>
      </w:pPr>
      <w:r w:rsidRPr="00D3379C">
        <w:rPr>
          <w:rFonts w:hint="cs"/>
          <w:b/>
          <w:bCs/>
          <w:u w:val="single"/>
          <w:rtl/>
        </w:rPr>
        <w:t>סיכום</w:t>
      </w:r>
      <w:r w:rsidRPr="00D3379C">
        <w:rPr>
          <w:rFonts w:hint="cs"/>
          <w:rtl/>
        </w:rPr>
        <w:t>- הדין בישראל הסטטוטורי הוא שלא כל תוספת לעושר חייבת במס, אלא רק תוספת לעושר הנובעת ממקור.</w:t>
      </w:r>
    </w:p>
    <w:p w14:paraId="67D24464" w14:textId="77777777" w:rsidR="00077B92" w:rsidRPr="00D3379C" w:rsidRDefault="00077B92" w:rsidP="00D3379C">
      <w:pPr>
        <w:pBdr>
          <w:top w:val="single" w:sz="4" w:space="1" w:color="auto"/>
          <w:left w:val="single" w:sz="4" w:space="4" w:color="auto"/>
          <w:bottom w:val="single" w:sz="4" w:space="1" w:color="auto"/>
          <w:right w:val="single" w:sz="4" w:space="4" w:color="auto"/>
        </w:pBdr>
        <w:spacing w:after="0" w:line="276" w:lineRule="auto"/>
        <w:rPr>
          <w:rtl/>
        </w:rPr>
      </w:pPr>
      <w:r w:rsidRPr="00D3379C">
        <w:rPr>
          <w:rFonts w:hint="cs"/>
          <w:rtl/>
        </w:rPr>
        <w:t>בישראל יש רשימה של מקורות שנקבע שאין להם מקור: מציאות, מתנות, ירושות, מלגות מאוד ספורות.</w:t>
      </w:r>
    </w:p>
    <w:p w14:paraId="1F0C5DD8" w14:textId="7C6D4331" w:rsidR="00077B92" w:rsidRPr="00D3379C" w:rsidRDefault="00465659" w:rsidP="00D3379C">
      <w:pPr>
        <w:pBdr>
          <w:top w:val="single" w:sz="4" w:space="1" w:color="auto"/>
          <w:left w:val="single" w:sz="4" w:space="4" w:color="auto"/>
          <w:bottom w:val="single" w:sz="4" w:space="1" w:color="auto"/>
          <w:right w:val="single" w:sz="4" w:space="4" w:color="auto"/>
        </w:pBdr>
        <w:spacing w:after="0" w:line="276" w:lineRule="auto"/>
        <w:rPr>
          <w:rtl/>
        </w:rPr>
      </w:pPr>
      <w:r w:rsidRPr="00D3379C">
        <w:rPr>
          <w:rFonts w:hint="cs"/>
          <w:rtl/>
        </w:rPr>
        <w:t xml:space="preserve"> </w:t>
      </w:r>
      <w:r w:rsidR="00077B92" w:rsidRPr="00D3379C">
        <w:rPr>
          <w:rFonts w:hint="cs"/>
          <w:rtl/>
        </w:rPr>
        <w:t>מכאן</w:t>
      </w:r>
      <w:r w:rsidR="00077B92" w:rsidRPr="00D3379C">
        <w:rPr>
          <w:rFonts w:hint="cs"/>
          <w:b/>
          <w:bCs/>
          <w:rtl/>
        </w:rPr>
        <w:t xml:space="preserve"> ש</w:t>
      </w:r>
      <w:r w:rsidR="00243A28" w:rsidRPr="00D3379C">
        <w:rPr>
          <w:rFonts w:hint="cs"/>
          <w:b/>
          <w:bCs/>
          <w:rtl/>
        </w:rPr>
        <w:t>אין כמעט נפקות לגישת המקור</w:t>
      </w:r>
      <w:r w:rsidR="00077B92" w:rsidRPr="00D3379C">
        <w:rPr>
          <w:rFonts w:hint="cs"/>
          <w:b/>
          <w:bCs/>
          <w:rtl/>
        </w:rPr>
        <w:t xml:space="preserve"> והיא כמעט לא משפיעה על מערכת המס בישראל</w:t>
      </w:r>
      <w:r w:rsidR="00077B92" w:rsidRPr="00D3379C">
        <w:rPr>
          <w:rFonts w:hint="cs"/>
          <w:rtl/>
        </w:rPr>
        <w:t>, למעט תוספת לעושר שמקורה ממתנה.</w:t>
      </w:r>
    </w:p>
    <w:p w14:paraId="4CC6053A" w14:textId="35B4CB59" w:rsidR="007948D5" w:rsidRPr="00D3379C" w:rsidRDefault="007948D5" w:rsidP="00D3379C">
      <w:pPr>
        <w:spacing w:line="276" w:lineRule="auto"/>
        <w:rPr>
          <w:rtl/>
        </w:rPr>
      </w:pPr>
    </w:p>
    <w:p w14:paraId="1A409189" w14:textId="0E781350" w:rsidR="00EC095F" w:rsidRPr="00D3379C" w:rsidRDefault="00EC095F" w:rsidP="00D3379C">
      <w:pPr>
        <w:spacing w:line="276" w:lineRule="auto"/>
        <w:jc w:val="center"/>
        <w:rPr>
          <w:b/>
          <w:bCs/>
          <w:rtl/>
        </w:rPr>
      </w:pPr>
      <w:r w:rsidRPr="00D3379C">
        <w:rPr>
          <w:rFonts w:hint="cs"/>
          <w:b/>
          <w:bCs/>
          <w:rtl/>
        </w:rPr>
        <w:t>תקבול שיש כנגדו חובת השבה</w:t>
      </w:r>
      <w:r w:rsidR="002C00CB" w:rsidRPr="00D3379C">
        <w:rPr>
          <w:rFonts w:hint="cs"/>
          <w:b/>
          <w:bCs/>
          <w:rtl/>
        </w:rPr>
        <w:t xml:space="preserve"> ודוקטרינה "מהות כלכלית גוברת על צורה משפטית"</w:t>
      </w:r>
    </w:p>
    <w:p w14:paraId="4DC19310" w14:textId="7568162A" w:rsidR="00EC095F" w:rsidRPr="00D3379C" w:rsidRDefault="00EC095F" w:rsidP="00D3379C">
      <w:pPr>
        <w:spacing w:line="276" w:lineRule="auto"/>
        <w:rPr>
          <w:rtl/>
        </w:rPr>
      </w:pPr>
      <w:r w:rsidRPr="00D3379C">
        <w:rPr>
          <w:rFonts w:hint="cs"/>
          <w:rtl/>
        </w:rPr>
        <w:t xml:space="preserve"> </w:t>
      </w:r>
      <w:bookmarkStart w:id="34" w:name="_Hlk92289874"/>
      <w:r w:rsidRPr="00D3379C">
        <w:rPr>
          <w:rFonts w:hint="cs"/>
          <w:rtl/>
        </w:rPr>
        <w:t>תקבול שמקבל נישום, אך בעת קבלת התקבול הוא מתחייב להחזיר אותו. דוג- הלוואה, יש חיוב חוזי להחזיר את ההלוואה.</w:t>
      </w:r>
      <w:r w:rsidR="002C00CB" w:rsidRPr="00D3379C">
        <w:rPr>
          <w:rFonts w:hint="cs"/>
          <w:rtl/>
        </w:rPr>
        <w:t xml:space="preserve"> </w:t>
      </w:r>
      <w:r w:rsidRPr="00D3379C">
        <w:rPr>
          <w:rFonts w:hint="cs"/>
          <w:rtl/>
        </w:rPr>
        <w:t>תקבול כזה, אינו מהווה הכנסה מאחר ש"אין תוספת לעושר".</w:t>
      </w:r>
    </w:p>
    <w:bookmarkEnd w:id="34"/>
    <w:p w14:paraId="091D5F4F" w14:textId="77777777" w:rsidR="002C00CB" w:rsidRPr="00D3379C" w:rsidRDefault="00EC095F" w:rsidP="00D3379C">
      <w:pPr>
        <w:spacing w:after="0" w:line="276" w:lineRule="auto"/>
        <w:rPr>
          <w:b/>
          <w:bCs/>
          <w:shd w:val="clear" w:color="auto" w:fill="D9E2F3" w:themeFill="accent1" w:themeFillTint="33"/>
          <w:rtl/>
        </w:rPr>
      </w:pPr>
      <w:r w:rsidRPr="00D3379C">
        <w:rPr>
          <w:rFonts w:hint="cs"/>
          <w:b/>
          <w:bCs/>
          <w:shd w:val="clear" w:color="auto" w:fill="D9E2F3" w:themeFill="accent1" w:themeFillTint="33"/>
          <w:rtl/>
        </w:rPr>
        <w:t xml:space="preserve">פס"ד </w:t>
      </w:r>
      <w:proofErr w:type="spellStart"/>
      <w:r w:rsidRPr="00D3379C">
        <w:rPr>
          <w:rFonts w:hint="cs"/>
          <w:b/>
          <w:bCs/>
          <w:shd w:val="clear" w:color="auto" w:fill="D9E2F3" w:themeFill="accent1" w:themeFillTint="33"/>
          <w:rtl/>
        </w:rPr>
        <w:t>אמישראגז</w:t>
      </w:r>
      <w:proofErr w:type="spellEnd"/>
    </w:p>
    <w:p w14:paraId="38EC0F6A" w14:textId="155897EA" w:rsidR="00EC095F" w:rsidRPr="00D3379C" w:rsidRDefault="002C00CB" w:rsidP="00D3379C">
      <w:pPr>
        <w:spacing w:after="0" w:line="276" w:lineRule="auto"/>
        <w:rPr>
          <w:rtl/>
        </w:rPr>
      </w:pPr>
      <w:r w:rsidRPr="00D3379C">
        <w:rPr>
          <w:rFonts w:hint="cs"/>
          <w:rtl/>
        </w:rPr>
        <w:t>רקע: ח</w:t>
      </w:r>
      <w:r w:rsidR="00EC095F" w:rsidRPr="00D3379C">
        <w:rPr>
          <w:rFonts w:hint="cs"/>
          <w:rtl/>
        </w:rPr>
        <w:t xml:space="preserve">ברות גז מספקות את הגז לצרכנים באמצעות </w:t>
      </w:r>
      <w:r w:rsidR="0091696A" w:rsidRPr="00D3379C">
        <w:rPr>
          <w:rFonts w:hint="cs"/>
          <w:rtl/>
        </w:rPr>
        <w:t>מכילים</w:t>
      </w:r>
      <w:r w:rsidR="00EC095F" w:rsidRPr="00D3379C">
        <w:rPr>
          <w:rFonts w:hint="cs"/>
          <w:rtl/>
        </w:rPr>
        <w:t>/צוברים הממוקמים בשטח הצרכנים, והצרכנים משלמים עבור צריכת הגז. התשלומים של הצרכנים מהווים הכנסה מעסק</w:t>
      </w:r>
      <w:r w:rsidR="0091696A" w:rsidRPr="00D3379C">
        <w:rPr>
          <w:rFonts w:hint="cs"/>
          <w:rtl/>
        </w:rPr>
        <w:t xml:space="preserve">. בנוסף לכך חברות הגז גובים מהצרכנים פיקדון/מקדמה על המיכל עצמו, שיוחזר ללקוח ברגע  </w:t>
      </w:r>
      <w:proofErr w:type="spellStart"/>
      <w:r w:rsidR="0091696A" w:rsidRPr="00D3379C">
        <w:rPr>
          <w:rFonts w:hint="cs"/>
          <w:rtl/>
        </w:rPr>
        <w:t>שהמיכל</w:t>
      </w:r>
      <w:proofErr w:type="spellEnd"/>
      <w:r w:rsidR="0091696A" w:rsidRPr="00D3379C">
        <w:rPr>
          <w:rFonts w:hint="cs"/>
          <w:rtl/>
        </w:rPr>
        <w:t xml:space="preserve"> יוחזר לחברה.</w:t>
      </w:r>
    </w:p>
    <w:p w14:paraId="14326C29" w14:textId="77777777" w:rsidR="00503B61" w:rsidRPr="00D3379C" w:rsidRDefault="00503B61" w:rsidP="00D3379C">
      <w:pPr>
        <w:spacing w:line="276" w:lineRule="auto"/>
        <w:rPr>
          <w:rtl/>
        </w:rPr>
      </w:pPr>
    </w:p>
    <w:p w14:paraId="7B4DBF92" w14:textId="59A7C4B6" w:rsidR="0091696A" w:rsidRPr="00D3379C" w:rsidRDefault="0091696A" w:rsidP="00D3379C">
      <w:pPr>
        <w:spacing w:line="276" w:lineRule="auto"/>
        <w:rPr>
          <w:rtl/>
        </w:rPr>
      </w:pPr>
      <w:r w:rsidRPr="00D3379C">
        <w:rPr>
          <w:rFonts w:hint="cs"/>
          <w:rtl/>
        </w:rPr>
        <w:t xml:space="preserve">הטענה המרכזית של </w:t>
      </w:r>
      <w:proofErr w:type="spellStart"/>
      <w:r w:rsidRPr="00D3379C">
        <w:rPr>
          <w:rFonts w:hint="cs"/>
          <w:rtl/>
        </w:rPr>
        <w:t>אמישראגז</w:t>
      </w:r>
      <w:proofErr w:type="spellEnd"/>
      <w:r w:rsidRPr="00D3379C">
        <w:rPr>
          <w:rFonts w:hint="cs"/>
          <w:rtl/>
        </w:rPr>
        <w:t xml:space="preserve"> היא שהפיקדונות הלוו מהוות תקבולים שיש כנגדם חובת השבה, לעומתם רשות המיסוי טענה שמדובר בכנסה, מאחר שיש נתונים שעל פני תקופה מאוד ארוכה חברת הגז לא החזירה את רוב הפיקדונות ששולמו. כלומר מדובר בתקבולים שיש כנגדם חובת השבה אך אין השבה ולכן מדובר בהתעשרות. </w:t>
      </w:r>
    </w:p>
    <w:p w14:paraId="6DB8DCFD" w14:textId="1AB72553" w:rsidR="00EC095F" w:rsidRPr="00D3379C" w:rsidRDefault="00503B61" w:rsidP="00D3379C">
      <w:pPr>
        <w:spacing w:line="276" w:lineRule="auto"/>
        <w:rPr>
          <w:rtl/>
        </w:rPr>
      </w:pPr>
      <w:r w:rsidRPr="00D3379C">
        <w:rPr>
          <w:rFonts w:hint="cs"/>
          <w:rtl/>
        </w:rPr>
        <w:t xml:space="preserve">ביתה משפט: </w:t>
      </w:r>
      <w:r w:rsidR="002C00CB" w:rsidRPr="00D3379C">
        <w:rPr>
          <w:rFonts w:hint="cs"/>
          <w:rtl/>
        </w:rPr>
        <w:t xml:space="preserve">מקבלים את טענת רשות המיסים ע"י אימוץ הדוקטרינה המשפטית </w:t>
      </w:r>
      <w:r w:rsidR="002C00CB" w:rsidRPr="00D3379C">
        <w:rPr>
          <w:rFonts w:hint="cs"/>
          <w:b/>
          <w:bCs/>
          <w:rtl/>
        </w:rPr>
        <w:t>"מהות כלכלית גוברת על צורה משפטית"-</w:t>
      </w:r>
      <w:r w:rsidR="002C00CB" w:rsidRPr="00D3379C">
        <w:rPr>
          <w:rFonts w:hint="cs"/>
          <w:rtl/>
        </w:rPr>
        <w:t xml:space="preserve"> הצורה המשפטית (החוזה) כותב שמדובר בתקבול שיש כנגדו חובת החזרה, אולם המהות- המציאות מוכיחה שאין השבה כנגד התקבול.</w:t>
      </w:r>
    </w:p>
    <w:p w14:paraId="31E3FF4C" w14:textId="4B1D53DB" w:rsidR="00591092" w:rsidRPr="00D3379C" w:rsidRDefault="001A3D26" w:rsidP="00D3379C">
      <w:pPr>
        <w:shd w:val="clear" w:color="auto" w:fill="B4C6E7" w:themeFill="accent1" w:themeFillTint="66"/>
        <w:spacing w:line="276" w:lineRule="auto"/>
        <w:jc w:val="center"/>
        <w:rPr>
          <w:b/>
          <w:bCs/>
          <w:rtl/>
        </w:rPr>
      </w:pPr>
      <w:r w:rsidRPr="00D3379C">
        <w:rPr>
          <w:rFonts w:hint="cs"/>
          <w:b/>
          <w:bCs/>
          <w:rtl/>
        </w:rPr>
        <w:t>עיתוי ה</w:t>
      </w:r>
      <w:r w:rsidR="00316C0D" w:rsidRPr="00D3379C">
        <w:rPr>
          <w:rFonts w:hint="cs"/>
          <w:b/>
          <w:bCs/>
          <w:rtl/>
        </w:rPr>
        <w:t xml:space="preserve">חיוב </w:t>
      </w:r>
      <w:r w:rsidRPr="00D3379C">
        <w:rPr>
          <w:rFonts w:hint="cs"/>
          <w:b/>
          <w:bCs/>
          <w:rtl/>
        </w:rPr>
        <w:t>מס:</w:t>
      </w:r>
    </w:p>
    <w:p w14:paraId="35622318" w14:textId="3E5FB96B" w:rsidR="00591092" w:rsidRPr="00D3379C" w:rsidRDefault="00503B61" w:rsidP="00D3379C">
      <w:pPr>
        <w:spacing w:after="120" w:line="276" w:lineRule="auto"/>
        <w:jc w:val="both"/>
        <w:rPr>
          <w:rFonts w:ascii="David" w:eastAsia="Calibri" w:hAnsi="David"/>
          <w:rtl/>
        </w:rPr>
      </w:pPr>
      <w:r w:rsidRPr="00D3379C">
        <w:rPr>
          <w:rFonts w:ascii="David" w:eastAsia="Calibri" w:hAnsi="David" w:hint="cs"/>
          <w:rtl/>
        </w:rPr>
        <w:t xml:space="preserve">עיתוי המס הוא </w:t>
      </w:r>
      <w:r w:rsidR="00591092" w:rsidRPr="00D3379C">
        <w:rPr>
          <w:rFonts w:ascii="David" w:eastAsia="Calibri" w:hAnsi="David"/>
          <w:rtl/>
        </w:rPr>
        <w:t>רכיב בתשובה המשפטית בנושאי מס, אך היא עצמאית משאר הרכיבים</w:t>
      </w:r>
      <w:r w:rsidRPr="00D3379C">
        <w:rPr>
          <w:rFonts w:ascii="David" w:eastAsia="Calibri" w:hAnsi="David" w:hint="cs"/>
          <w:rtl/>
        </w:rPr>
        <w:t xml:space="preserve"> ולכן בכל תשובה בדיני מיסים צריך להתייחס למועד החיוב במס. </w:t>
      </w:r>
      <w:r w:rsidRPr="00D3379C">
        <w:rPr>
          <w:rFonts w:ascii="David" w:eastAsia="Calibri" w:hAnsi="David"/>
          <w:rtl/>
        </w:rPr>
        <w:t>שאלת העיתוי עולה במנותק משאר הרכיבים של אירוע המס.</w:t>
      </w:r>
      <w:r w:rsidRPr="00D3379C">
        <w:rPr>
          <w:rFonts w:ascii="David" w:eastAsia="Calibri" w:hAnsi="David" w:hint="cs"/>
          <w:rtl/>
        </w:rPr>
        <w:t>, כלומר לא משנה מה סוג הפעילות, ומה סיווג המס, שאלת העיתוי היא נפרדת ובלתי תלויה.</w:t>
      </w:r>
    </w:p>
    <w:p w14:paraId="7959123D" w14:textId="2B273F8A" w:rsidR="00AE484C" w:rsidRPr="00D3379C" w:rsidRDefault="00AE484C" w:rsidP="00D3379C">
      <w:pPr>
        <w:spacing w:after="120" w:line="276" w:lineRule="auto"/>
        <w:jc w:val="both"/>
        <w:rPr>
          <w:rFonts w:ascii="David" w:eastAsia="Calibri" w:hAnsi="David"/>
          <w:rtl/>
        </w:rPr>
      </w:pPr>
      <w:r w:rsidRPr="00D3379C">
        <w:rPr>
          <w:rFonts w:ascii="David" w:eastAsia="Calibri" w:hAnsi="David" w:hint="cs"/>
          <w:rtl/>
        </w:rPr>
        <w:t>עיתוי החיוב= עיתוי הדיווח.</w:t>
      </w:r>
    </w:p>
    <w:p w14:paraId="37AF45FA" w14:textId="46E68045" w:rsidR="00E14B6B" w:rsidRPr="00D3379C" w:rsidRDefault="0075378F" w:rsidP="00D3379C">
      <w:pPr>
        <w:spacing w:after="120" w:line="276" w:lineRule="auto"/>
        <w:jc w:val="center"/>
        <w:rPr>
          <w:rFonts w:ascii="David" w:eastAsia="Calibri" w:hAnsi="David"/>
          <w:b/>
          <w:bCs/>
          <w:color w:val="5B9BD5" w:themeColor="accent5"/>
          <w:rtl/>
        </w:rPr>
      </w:pPr>
      <w:r w:rsidRPr="00D3379C">
        <w:rPr>
          <w:rFonts w:ascii="David" w:eastAsia="Calibri" w:hAnsi="David"/>
          <w:b/>
          <w:bCs/>
          <w:rtl/>
        </w:rPr>
        <w:t xml:space="preserve">חשיבות עיתוי החיוב במס </w:t>
      </w:r>
      <w:r w:rsidRPr="00D3379C">
        <w:rPr>
          <w:rFonts w:ascii="David" w:eastAsia="Calibri" w:hAnsi="David" w:hint="cs"/>
          <w:b/>
          <w:bCs/>
          <w:color w:val="5B9BD5" w:themeColor="accent5"/>
          <w:rtl/>
        </w:rPr>
        <w:t>(</w:t>
      </w:r>
      <w:r w:rsidR="00E14B6B" w:rsidRPr="00D3379C">
        <w:rPr>
          <w:rFonts w:ascii="David" w:eastAsia="Calibri" w:hAnsi="David"/>
          <w:b/>
          <w:bCs/>
          <w:color w:val="5B9BD5" w:themeColor="accent5"/>
          <w:rtl/>
        </w:rPr>
        <w:t>סרטון</w:t>
      </w:r>
      <w:r w:rsidRPr="00D3379C">
        <w:rPr>
          <w:rFonts w:ascii="David" w:eastAsia="Calibri" w:hAnsi="David" w:hint="cs"/>
          <w:b/>
          <w:bCs/>
          <w:color w:val="5B9BD5" w:themeColor="accent5"/>
          <w:rtl/>
        </w:rPr>
        <w:t>)</w:t>
      </w:r>
    </w:p>
    <w:p w14:paraId="6B6E3A20" w14:textId="6ED483EC" w:rsidR="00633E59" w:rsidRPr="00D3379C" w:rsidRDefault="00633E59" w:rsidP="00D3379C">
      <w:pPr>
        <w:spacing w:after="0" w:line="276" w:lineRule="auto"/>
        <w:jc w:val="both"/>
        <w:rPr>
          <w:rFonts w:ascii="David" w:eastAsia="Calibri" w:hAnsi="David"/>
          <w:rtl/>
        </w:rPr>
      </w:pPr>
      <w:r w:rsidRPr="00D3379C">
        <w:rPr>
          <w:rFonts w:ascii="David" w:eastAsia="Calibri" w:hAnsi="David"/>
          <w:u w:val="single"/>
          <w:rtl/>
        </w:rPr>
        <w:t>הטעמים לחשיבות עקרון המימוש ועיתוי ההכנסה (</w:t>
      </w:r>
      <w:r w:rsidRPr="009E04E7">
        <w:rPr>
          <w:rFonts w:ascii="David" w:eastAsia="Calibri" w:hAnsi="David"/>
          <w:u w:val="single"/>
          <w:shd w:val="clear" w:color="auto" w:fill="D9E2F3" w:themeFill="accent1" w:themeFillTint="33"/>
          <w:rtl/>
        </w:rPr>
        <w:t>פס"ד קבוצת השומרים</w:t>
      </w:r>
      <w:r w:rsidRPr="009E04E7">
        <w:rPr>
          <w:rFonts w:ascii="David" w:eastAsia="Calibri" w:hAnsi="David"/>
          <w:shd w:val="clear" w:color="auto" w:fill="D9E2F3" w:themeFill="accent1" w:themeFillTint="33"/>
          <w:rtl/>
        </w:rPr>
        <w:t>):</w:t>
      </w:r>
    </w:p>
    <w:p w14:paraId="6B4170DB" w14:textId="1E3F253A" w:rsidR="00633E59" w:rsidRPr="00D3379C" w:rsidRDefault="00633E59" w:rsidP="00D3379C">
      <w:pPr>
        <w:pStyle w:val="a3"/>
        <w:numPr>
          <w:ilvl w:val="0"/>
          <w:numId w:val="59"/>
        </w:numPr>
        <w:spacing w:after="0" w:line="276" w:lineRule="auto"/>
        <w:jc w:val="both"/>
        <w:rPr>
          <w:rFonts w:ascii="David" w:eastAsia="Calibri" w:hAnsi="David"/>
        </w:rPr>
      </w:pPr>
      <w:r w:rsidRPr="00D3379C">
        <w:rPr>
          <w:rFonts w:ascii="David" w:eastAsia="Calibri" w:hAnsi="David"/>
          <w:rtl/>
        </w:rPr>
        <w:t xml:space="preserve">שינויים </w:t>
      </w:r>
      <w:r w:rsidRPr="00D3379C">
        <w:rPr>
          <w:rFonts w:ascii="David" w:eastAsia="Calibri" w:hAnsi="David"/>
          <w:b/>
          <w:bCs/>
          <w:rtl/>
        </w:rPr>
        <w:t>בשיעורי המס</w:t>
      </w:r>
      <w:r w:rsidRPr="00D3379C">
        <w:rPr>
          <w:rFonts w:ascii="David" w:eastAsia="Calibri" w:hAnsi="David"/>
          <w:rtl/>
        </w:rPr>
        <w:t xml:space="preserve"> שיכולים לחול בשנים שונות.</w:t>
      </w:r>
    </w:p>
    <w:p w14:paraId="7783D698" w14:textId="0B602184" w:rsidR="00633E59" w:rsidRPr="00D3379C" w:rsidRDefault="00633E59" w:rsidP="00D3379C">
      <w:pPr>
        <w:pStyle w:val="a3"/>
        <w:numPr>
          <w:ilvl w:val="0"/>
          <w:numId w:val="59"/>
        </w:numPr>
        <w:spacing w:after="0" w:line="276" w:lineRule="auto"/>
        <w:jc w:val="both"/>
        <w:rPr>
          <w:rFonts w:ascii="David" w:eastAsia="Calibri" w:hAnsi="David"/>
        </w:rPr>
      </w:pPr>
      <w:bookmarkStart w:id="35" w:name="_Hlk92612390"/>
      <w:r w:rsidRPr="00D3379C">
        <w:rPr>
          <w:rFonts w:ascii="David" w:eastAsia="Calibri" w:hAnsi="David"/>
          <w:rtl/>
        </w:rPr>
        <w:t xml:space="preserve">שינויים </w:t>
      </w:r>
      <w:r w:rsidRPr="00D3379C">
        <w:rPr>
          <w:rFonts w:ascii="David" w:eastAsia="Calibri" w:hAnsi="David"/>
          <w:b/>
          <w:bCs/>
          <w:rtl/>
        </w:rPr>
        <w:t>בסטטוס הנישום</w:t>
      </w:r>
      <w:r w:rsidRPr="00D3379C">
        <w:rPr>
          <w:rFonts w:ascii="David" w:eastAsia="Calibri" w:hAnsi="David"/>
          <w:rtl/>
        </w:rPr>
        <w:t xml:space="preserve"> שיכולים לחול בשנים שונות.</w:t>
      </w:r>
    </w:p>
    <w:p w14:paraId="460DF38C" w14:textId="43A5E28B" w:rsidR="00633E59" w:rsidRPr="00D3379C" w:rsidRDefault="00633E59" w:rsidP="00D3379C">
      <w:pPr>
        <w:pStyle w:val="a3"/>
        <w:numPr>
          <w:ilvl w:val="0"/>
          <w:numId w:val="59"/>
        </w:numPr>
        <w:spacing w:after="0" w:line="276" w:lineRule="auto"/>
        <w:jc w:val="both"/>
        <w:rPr>
          <w:rFonts w:ascii="David" w:eastAsia="Calibri" w:hAnsi="David"/>
        </w:rPr>
      </w:pPr>
      <w:r w:rsidRPr="00D3379C">
        <w:rPr>
          <w:rFonts w:ascii="David" w:eastAsia="Calibri" w:hAnsi="David"/>
          <w:b/>
          <w:bCs/>
          <w:rtl/>
        </w:rPr>
        <w:t>הכנסת הנישום</w:t>
      </w:r>
      <w:r w:rsidRPr="00D3379C">
        <w:rPr>
          <w:rFonts w:ascii="David" w:eastAsia="Calibri" w:hAnsi="David"/>
          <w:rtl/>
        </w:rPr>
        <w:t xml:space="preserve"> יכולה להיות תנודתית (שונה) בין שנה לשנה ומאחר שיש שיעורי מס שונים (מדרגות מס) זה יכול להשפיע על חבות המס.</w:t>
      </w:r>
    </w:p>
    <w:p w14:paraId="4DF0D97E" w14:textId="22A2AA38" w:rsidR="00633E59" w:rsidRPr="00D3379C" w:rsidRDefault="00633E59" w:rsidP="00D3379C">
      <w:pPr>
        <w:pStyle w:val="a3"/>
        <w:numPr>
          <w:ilvl w:val="0"/>
          <w:numId w:val="59"/>
        </w:numPr>
        <w:spacing w:after="120" w:line="276" w:lineRule="auto"/>
        <w:jc w:val="both"/>
        <w:rPr>
          <w:rFonts w:ascii="David" w:eastAsia="Calibri" w:hAnsi="David"/>
        </w:rPr>
      </w:pPr>
      <w:r w:rsidRPr="00D3379C">
        <w:rPr>
          <w:rFonts w:ascii="David" w:eastAsia="Calibri" w:hAnsi="David"/>
          <w:b/>
          <w:bCs/>
          <w:rtl/>
        </w:rPr>
        <w:t>ערך הזמן של הכסף.</w:t>
      </w:r>
    </w:p>
    <w:bookmarkEnd w:id="35"/>
    <w:p w14:paraId="5568DE50" w14:textId="26E868FA" w:rsidR="00633E59" w:rsidRPr="00D3379C" w:rsidRDefault="00633E59" w:rsidP="00D3379C">
      <w:pPr>
        <w:spacing w:after="120" w:line="276" w:lineRule="auto"/>
        <w:jc w:val="both"/>
        <w:rPr>
          <w:rFonts w:ascii="David" w:eastAsia="Calibri" w:hAnsi="David"/>
          <w:rtl/>
        </w:rPr>
      </w:pPr>
      <w:r w:rsidRPr="00D3379C">
        <w:rPr>
          <w:rFonts w:ascii="David" w:eastAsia="Calibri" w:hAnsi="David"/>
          <w:rtl/>
        </w:rPr>
        <w:t xml:space="preserve">אנו נתמקד </w:t>
      </w:r>
      <w:r w:rsidRPr="00D3379C">
        <w:rPr>
          <w:rFonts w:ascii="David" w:eastAsia="Calibri" w:hAnsi="David"/>
          <w:highlight w:val="yellow"/>
          <w:rtl/>
        </w:rPr>
        <w:t>בערך הזמן של הכסף</w:t>
      </w:r>
      <w:r w:rsidRPr="00D3379C">
        <w:rPr>
          <w:rFonts w:ascii="David" w:eastAsia="Calibri" w:hAnsi="David"/>
          <w:rtl/>
        </w:rPr>
        <w:t>.</w:t>
      </w:r>
    </w:p>
    <w:p w14:paraId="3D100FAB" w14:textId="5423BB31" w:rsidR="00C30C22" w:rsidRPr="00D3379C" w:rsidRDefault="00C30C22" w:rsidP="00D3379C">
      <w:pPr>
        <w:spacing w:after="120" w:line="276" w:lineRule="auto"/>
        <w:jc w:val="both"/>
        <w:rPr>
          <w:rFonts w:ascii="David" w:eastAsia="Calibri" w:hAnsi="David"/>
          <w:u w:val="single"/>
          <w:rtl/>
        </w:rPr>
      </w:pPr>
      <w:r w:rsidRPr="00D3379C">
        <w:rPr>
          <w:rFonts w:ascii="David" w:eastAsia="Calibri" w:hAnsi="David"/>
          <w:u w:val="single"/>
          <w:rtl/>
        </w:rPr>
        <w:t>הקושי בערך הזמן:</w:t>
      </w:r>
    </w:p>
    <w:p w14:paraId="5AF5453C" w14:textId="5CA3DD2F" w:rsidR="00633E59" w:rsidRPr="00D3379C" w:rsidRDefault="00633E59" w:rsidP="00D3379C">
      <w:pPr>
        <w:spacing w:after="120" w:line="276" w:lineRule="auto"/>
        <w:jc w:val="both"/>
        <w:rPr>
          <w:rFonts w:ascii="David" w:eastAsia="Calibri" w:hAnsi="David"/>
          <w:rtl/>
        </w:rPr>
      </w:pPr>
      <w:r w:rsidRPr="00D3379C">
        <w:rPr>
          <w:rFonts w:ascii="David" w:eastAsia="Calibri" w:hAnsi="David"/>
          <w:rtl/>
        </w:rPr>
        <w:t>הרעיון הבסיסי הוא ששקל אחד היום שווה יותר משקל אחד מחר; מאחר שאפשר להשקיע/לחסוך את הכסף היום וקבל עליו ריבית. ולכן שווי הכסף נובע מעצם חלוף הזמן.</w:t>
      </w:r>
    </w:p>
    <w:p w14:paraId="0C96F12D" w14:textId="2314D551" w:rsidR="00633E59" w:rsidRPr="00D3379C" w:rsidRDefault="00633E59" w:rsidP="00D3379C">
      <w:pPr>
        <w:spacing w:after="120" w:line="276" w:lineRule="auto"/>
        <w:jc w:val="both"/>
        <w:rPr>
          <w:rFonts w:ascii="David" w:eastAsia="Calibri" w:hAnsi="David"/>
          <w:rtl/>
        </w:rPr>
      </w:pPr>
      <w:r w:rsidRPr="00D3379C">
        <w:rPr>
          <w:rFonts w:ascii="David" w:eastAsia="Calibri" w:hAnsi="David"/>
          <w:rtl/>
        </w:rPr>
        <w:t xml:space="preserve">במיסים עקרון זה בא ליידי ביטוי בסלוגן </w:t>
      </w:r>
      <w:bookmarkStart w:id="36" w:name="_Hlk88067273"/>
      <w:r w:rsidRPr="00D3379C">
        <w:rPr>
          <w:rFonts w:ascii="David" w:eastAsia="Calibri" w:hAnsi="David"/>
          <w:rtl/>
        </w:rPr>
        <w:t>"</w:t>
      </w:r>
      <w:r w:rsidRPr="00D3379C">
        <w:rPr>
          <w:rFonts w:ascii="David" w:eastAsia="Calibri" w:hAnsi="David"/>
          <w:b/>
          <w:bCs/>
          <w:rtl/>
        </w:rPr>
        <w:t>מס נדחה הוא מס נחסך</w:t>
      </w:r>
      <w:r w:rsidR="00E14B6B" w:rsidRPr="00D3379C">
        <w:rPr>
          <w:rFonts w:ascii="David" w:eastAsia="Calibri" w:hAnsi="David"/>
          <w:b/>
          <w:bCs/>
          <w:rtl/>
        </w:rPr>
        <w:t>*"</w:t>
      </w:r>
      <w:bookmarkEnd w:id="36"/>
      <w:r w:rsidR="00E14B6B" w:rsidRPr="00D3379C">
        <w:rPr>
          <w:rFonts w:ascii="David" w:eastAsia="Calibri" w:hAnsi="David"/>
          <w:rtl/>
        </w:rPr>
        <w:t xml:space="preserve">- כלומר אם לא נשלם את המס בזמנו, יהיה ניתן להשקיע את הסכום שחייב במס ולהרוויח עליו (אמנם הרווח יחויב במס של הפרשי הצמדה, אך חלק עיקרי ממנו יישאר אצל הנישום) . </w:t>
      </w:r>
    </w:p>
    <w:p w14:paraId="15712594" w14:textId="6F0B1A8A" w:rsidR="00E14B6B" w:rsidRPr="00D3379C" w:rsidRDefault="00E14B6B" w:rsidP="00D3379C">
      <w:pPr>
        <w:spacing w:after="120" w:line="276" w:lineRule="auto"/>
        <w:jc w:val="both"/>
        <w:rPr>
          <w:rFonts w:ascii="David" w:eastAsia="Calibri" w:hAnsi="David"/>
          <w:rtl/>
        </w:rPr>
      </w:pPr>
      <w:r w:rsidRPr="00D3379C">
        <w:rPr>
          <w:rFonts w:ascii="David" w:eastAsia="Calibri" w:hAnsi="David"/>
          <w:rtl/>
        </w:rPr>
        <w:t>*לא כל המס יחסך, אבל חלקו.</w:t>
      </w:r>
    </w:p>
    <w:p w14:paraId="62C29ECF" w14:textId="18060763" w:rsidR="00633E59" w:rsidRPr="00D3379C" w:rsidRDefault="00633E59" w:rsidP="00D3379C">
      <w:pPr>
        <w:spacing w:after="120" w:line="276" w:lineRule="auto"/>
        <w:jc w:val="both"/>
        <w:rPr>
          <w:rFonts w:ascii="David" w:eastAsia="Calibri" w:hAnsi="David"/>
          <w:rtl/>
        </w:rPr>
      </w:pPr>
      <w:r w:rsidRPr="00D3379C">
        <w:rPr>
          <w:rFonts w:ascii="David" w:eastAsia="Calibri" w:hAnsi="David"/>
          <w:shd w:val="clear" w:color="auto" w:fill="BDD6EE" w:themeFill="accent5" w:themeFillTint="66"/>
          <w:rtl/>
        </w:rPr>
        <w:lastRenderedPageBreak/>
        <w:t>פס"ד דפוס המרכז-</w:t>
      </w:r>
      <w:r w:rsidRPr="00D3379C">
        <w:rPr>
          <w:rFonts w:ascii="David" w:eastAsia="Calibri" w:hAnsi="David"/>
          <w:rtl/>
        </w:rPr>
        <w:t xml:space="preserve"> השופט לוין אמור שברור ומובן שנישום מקבל יתרון כלכלי כאשר הוא משלם את המס באיחור.</w:t>
      </w:r>
    </w:p>
    <w:p w14:paraId="405468F3" w14:textId="14018545" w:rsidR="00E14B6B" w:rsidRPr="00D3379C" w:rsidRDefault="00C30C22" w:rsidP="00D3379C">
      <w:pPr>
        <w:spacing w:after="120" w:line="276" w:lineRule="auto"/>
        <w:jc w:val="both"/>
        <w:rPr>
          <w:rFonts w:ascii="David" w:eastAsia="Calibri" w:hAnsi="David"/>
          <w:u w:val="single"/>
          <w:rtl/>
        </w:rPr>
      </w:pPr>
      <w:r w:rsidRPr="00D3379C">
        <w:rPr>
          <w:rFonts w:ascii="David" w:eastAsia="Calibri" w:hAnsi="David"/>
          <w:u w:val="single"/>
          <w:rtl/>
        </w:rPr>
        <w:t>הפתרון לפער שנוצר בעקבות דחיית המס:</w:t>
      </w:r>
    </w:p>
    <w:p w14:paraId="19626DAD" w14:textId="1E1F04AD" w:rsidR="00C30C22" w:rsidRPr="00D3379C" w:rsidRDefault="00C30C22" w:rsidP="00D3379C">
      <w:pPr>
        <w:spacing w:after="120" w:line="276" w:lineRule="auto"/>
        <w:jc w:val="both"/>
        <w:rPr>
          <w:rFonts w:ascii="David" w:eastAsia="Calibri" w:hAnsi="David"/>
          <w:rtl/>
        </w:rPr>
      </w:pPr>
      <w:r w:rsidRPr="00D3379C">
        <w:rPr>
          <w:rFonts w:ascii="David" w:eastAsia="Calibri" w:hAnsi="David"/>
          <w:rtl/>
        </w:rPr>
        <w:t>מאחר שערך המס של שנה א נמוך מערך המס של שנה ב' , לא נמדוד אותם לפי אותה נקודת זמן אלא ניוון אותם.</w:t>
      </w:r>
    </w:p>
    <w:p w14:paraId="27032868" w14:textId="078B5775" w:rsidR="00C30C22" w:rsidRPr="00D3379C" w:rsidRDefault="00C30C22" w:rsidP="00D3379C">
      <w:pPr>
        <w:spacing w:after="120" w:line="276" w:lineRule="auto"/>
        <w:jc w:val="both"/>
        <w:rPr>
          <w:rFonts w:ascii="David" w:eastAsia="Calibri" w:hAnsi="David"/>
          <w:rtl/>
        </w:rPr>
      </w:pPr>
      <w:r w:rsidRPr="00D3379C">
        <w:rPr>
          <w:rFonts w:ascii="David" w:eastAsia="Calibri" w:hAnsi="David"/>
          <w:rtl/>
        </w:rPr>
        <w:t>כלומר, נמדוד את ערך המס של שנה א לפי המונחים של היום. שיעור היוון נעשה לפי שיעור הריבית לאחר המס וכך נגיע לסכומים זהים.</w:t>
      </w:r>
    </w:p>
    <w:p w14:paraId="07A6D93B" w14:textId="0FBA48E5" w:rsidR="00C30C22" w:rsidRPr="00D3379C" w:rsidRDefault="00C30C22" w:rsidP="00D3379C">
      <w:pPr>
        <w:spacing w:after="0" w:line="276" w:lineRule="auto"/>
        <w:jc w:val="both"/>
        <w:rPr>
          <w:rFonts w:ascii="David" w:eastAsia="Calibri" w:hAnsi="David"/>
          <w:rtl/>
        </w:rPr>
      </w:pPr>
      <w:r w:rsidRPr="00D3379C">
        <w:rPr>
          <w:rFonts w:ascii="David" w:eastAsia="Calibri" w:hAnsi="David"/>
          <w:b/>
          <w:bCs/>
          <w:rtl/>
        </w:rPr>
        <w:t>למעשה דחיית מס שקולה לקבלת הלוואה ללא ריבית מהמדינה</w:t>
      </w:r>
      <w:r w:rsidR="0075378F" w:rsidRPr="00D3379C">
        <w:rPr>
          <w:rFonts w:ascii="David" w:eastAsia="Calibri" w:hAnsi="David"/>
          <w:b/>
          <w:bCs/>
          <w:rtl/>
        </w:rPr>
        <w:t xml:space="preserve"> (בסייג קל הנובע משיעור המס החל על הריבית)</w:t>
      </w:r>
      <w:r w:rsidRPr="00D3379C">
        <w:rPr>
          <w:rFonts w:ascii="David" w:eastAsia="Calibri" w:hAnsi="David"/>
          <w:rtl/>
        </w:rPr>
        <w:t>. אבל גודל החסכון במס הנובע מדחיית המס תלוי בשלושה פרמטרים:</w:t>
      </w:r>
    </w:p>
    <w:p w14:paraId="17123CB6" w14:textId="77777777" w:rsidR="0075378F" w:rsidRPr="00D3379C" w:rsidRDefault="00C30C22" w:rsidP="00D3379C">
      <w:pPr>
        <w:pStyle w:val="a3"/>
        <w:numPr>
          <w:ilvl w:val="0"/>
          <w:numId w:val="60"/>
        </w:numPr>
        <w:spacing w:after="0" w:line="276" w:lineRule="auto"/>
        <w:jc w:val="both"/>
        <w:rPr>
          <w:rFonts w:ascii="David" w:eastAsia="Calibri" w:hAnsi="David"/>
        </w:rPr>
      </w:pPr>
      <w:r w:rsidRPr="00D3379C">
        <w:rPr>
          <w:rFonts w:ascii="David" w:eastAsia="Calibri" w:hAnsi="David"/>
          <w:rtl/>
        </w:rPr>
        <w:t>משך זמן הדחיה</w:t>
      </w:r>
      <w:r w:rsidR="0075378F" w:rsidRPr="00D3379C">
        <w:rPr>
          <w:rFonts w:ascii="David" w:eastAsia="Calibri" w:hAnsi="David"/>
          <w:rtl/>
        </w:rPr>
        <w:t>- ככל שמשך הזמן רב יותר כך החיסכון במס גדל.</w:t>
      </w:r>
    </w:p>
    <w:p w14:paraId="4C492D7F" w14:textId="6DFDC941" w:rsidR="0075378F" w:rsidRPr="00D3379C" w:rsidRDefault="00C30C22" w:rsidP="00D3379C">
      <w:pPr>
        <w:pStyle w:val="a3"/>
        <w:numPr>
          <w:ilvl w:val="0"/>
          <w:numId w:val="60"/>
        </w:numPr>
        <w:spacing w:after="0" w:line="276" w:lineRule="auto"/>
        <w:jc w:val="both"/>
        <w:rPr>
          <w:rFonts w:ascii="David" w:eastAsia="Calibri" w:hAnsi="David"/>
        </w:rPr>
      </w:pPr>
      <w:r w:rsidRPr="00D3379C">
        <w:rPr>
          <w:rFonts w:ascii="David" w:eastAsia="Calibri" w:hAnsi="David"/>
          <w:rtl/>
        </w:rPr>
        <w:t>ריבית השוק</w:t>
      </w:r>
      <w:r w:rsidR="0075378F" w:rsidRPr="00D3379C">
        <w:rPr>
          <w:rFonts w:ascii="David" w:eastAsia="Calibri" w:hAnsi="David"/>
          <w:rtl/>
        </w:rPr>
        <w:t>- ככל שהריבית גבוה יותר כך החיסכון במס גדל. *לכן בתקופת בהן האינפלציה גבוה יותר, נושא הדחייה הופך להיות משמעותי יותר.</w:t>
      </w:r>
    </w:p>
    <w:p w14:paraId="4E082BC5" w14:textId="3C1EAE49" w:rsidR="00C30C22" w:rsidRPr="00D3379C" w:rsidRDefault="00C30C22" w:rsidP="00D3379C">
      <w:pPr>
        <w:pStyle w:val="a3"/>
        <w:numPr>
          <w:ilvl w:val="0"/>
          <w:numId w:val="60"/>
        </w:numPr>
        <w:spacing w:after="0" w:line="276" w:lineRule="auto"/>
        <w:jc w:val="both"/>
        <w:rPr>
          <w:rFonts w:ascii="David" w:eastAsia="Calibri" w:hAnsi="David"/>
        </w:rPr>
      </w:pPr>
      <w:r w:rsidRPr="00D3379C">
        <w:rPr>
          <w:rFonts w:ascii="David" w:eastAsia="Calibri" w:hAnsi="David"/>
          <w:rtl/>
        </w:rPr>
        <w:t>שיעור המס על הריבית</w:t>
      </w:r>
      <w:r w:rsidR="0075378F" w:rsidRPr="00D3379C">
        <w:rPr>
          <w:rFonts w:ascii="David" w:eastAsia="Calibri" w:hAnsi="David"/>
          <w:rtl/>
        </w:rPr>
        <w:t>- ככל ששיעור המס נמוך יותר כך החיסכון במס גדול יותר. אם שיעור המס הוא 0% - החיסכון הוא מרבי, ומנגד אם שיעור המס על ריבית הוא 100% - אין חיסכון כלל.</w:t>
      </w:r>
    </w:p>
    <w:p w14:paraId="2C5B8776" w14:textId="77777777" w:rsidR="00503B61" w:rsidRPr="00D3379C" w:rsidRDefault="00503B61" w:rsidP="00D3379C">
      <w:pPr>
        <w:spacing w:after="0" w:line="276" w:lineRule="auto"/>
        <w:jc w:val="center"/>
        <w:rPr>
          <w:rFonts w:ascii="David" w:eastAsia="Calibri" w:hAnsi="David"/>
          <w:rtl/>
        </w:rPr>
      </w:pPr>
    </w:p>
    <w:p w14:paraId="1682F297" w14:textId="758AE7FF" w:rsidR="008D0E9F" w:rsidRPr="00D3379C" w:rsidRDefault="008D0E9F" w:rsidP="00D3379C">
      <w:pPr>
        <w:spacing w:after="0" w:line="276" w:lineRule="auto"/>
        <w:jc w:val="center"/>
        <w:rPr>
          <w:rFonts w:ascii="David" w:eastAsia="Calibri" w:hAnsi="David"/>
          <w:rtl/>
        </w:rPr>
      </w:pPr>
      <w:r w:rsidRPr="00D3379C">
        <w:rPr>
          <w:rFonts w:ascii="David" w:eastAsia="Calibri" w:hAnsi="David"/>
          <w:b/>
          <w:bCs/>
          <w:rtl/>
        </w:rPr>
        <w:t>חלוקת</w:t>
      </w:r>
      <w:r w:rsidRPr="00D3379C">
        <w:rPr>
          <w:rFonts w:ascii="David" w:eastAsia="Calibri" w:hAnsi="David" w:hint="cs"/>
          <w:b/>
          <w:bCs/>
          <w:rtl/>
        </w:rPr>
        <w:t xml:space="preserve"> </w:t>
      </w:r>
      <w:r w:rsidRPr="00D3379C">
        <w:rPr>
          <w:rFonts w:ascii="David" w:eastAsia="Calibri" w:hAnsi="David"/>
          <w:b/>
          <w:bCs/>
          <w:rtl/>
        </w:rPr>
        <w:t>משך החיים ש</w:t>
      </w:r>
      <w:r w:rsidRPr="00D3379C">
        <w:rPr>
          <w:rFonts w:ascii="David" w:eastAsia="Calibri" w:hAnsi="David" w:hint="cs"/>
          <w:b/>
          <w:bCs/>
          <w:rtl/>
        </w:rPr>
        <w:t xml:space="preserve">ל </w:t>
      </w:r>
      <w:r w:rsidRPr="00D3379C">
        <w:rPr>
          <w:rFonts w:ascii="David" w:eastAsia="Calibri" w:hAnsi="David"/>
          <w:b/>
          <w:bCs/>
          <w:rtl/>
        </w:rPr>
        <w:t>נישומים לתקופות קצובות לצרכי מ</w:t>
      </w:r>
      <w:r w:rsidRPr="00D3379C">
        <w:rPr>
          <w:rFonts w:ascii="David" w:eastAsia="Calibri" w:hAnsi="David" w:hint="cs"/>
          <w:b/>
          <w:bCs/>
          <w:rtl/>
        </w:rPr>
        <w:t>ס</w:t>
      </w:r>
    </w:p>
    <w:p w14:paraId="6DC99C1F" w14:textId="5B857AFA" w:rsidR="0075378F" w:rsidRPr="00D3379C" w:rsidRDefault="008D0E9F" w:rsidP="00D3379C">
      <w:pPr>
        <w:spacing w:after="0" w:line="276" w:lineRule="auto"/>
        <w:jc w:val="both"/>
        <w:rPr>
          <w:rFonts w:ascii="David" w:eastAsia="Calibri" w:hAnsi="David"/>
          <w:rtl/>
        </w:rPr>
      </w:pPr>
      <w:r w:rsidRPr="00D3379C">
        <w:rPr>
          <w:rFonts w:ascii="David" w:eastAsia="Calibri" w:hAnsi="David" w:hint="cs"/>
          <w:rtl/>
        </w:rPr>
        <w:t>מאחר ש</w:t>
      </w:r>
      <w:r w:rsidR="00503B61" w:rsidRPr="00D3379C">
        <w:rPr>
          <w:rFonts w:ascii="David" w:eastAsia="Calibri" w:hAnsi="David" w:hint="cs"/>
          <w:rtl/>
        </w:rPr>
        <w:t xml:space="preserve">הנישומים מדווחים למס הכנסה כל שנה בנפרד; צוברים את כל ההכנסות, </w:t>
      </w:r>
      <w:r w:rsidRPr="00D3379C">
        <w:rPr>
          <w:rFonts w:ascii="David" w:eastAsia="Calibri" w:hAnsi="David" w:hint="cs"/>
          <w:rtl/>
        </w:rPr>
        <w:t>מ</w:t>
      </w:r>
      <w:r w:rsidR="00503B61" w:rsidRPr="00D3379C">
        <w:rPr>
          <w:rFonts w:ascii="David" w:eastAsia="Calibri" w:hAnsi="David" w:hint="cs"/>
          <w:rtl/>
        </w:rPr>
        <w:t>פחיתים את ההוצאות ומקבלים את הרווח השנתי.</w:t>
      </w:r>
    </w:p>
    <w:p w14:paraId="2ACBA98E" w14:textId="77777777" w:rsidR="008D0E9F" w:rsidRPr="00D3379C" w:rsidRDefault="008D0E9F" w:rsidP="00D3379C">
      <w:pPr>
        <w:spacing w:after="0" w:line="276" w:lineRule="auto"/>
        <w:jc w:val="both"/>
        <w:rPr>
          <w:rFonts w:ascii="David" w:eastAsia="Calibri" w:hAnsi="David"/>
          <w:rtl/>
        </w:rPr>
      </w:pPr>
    </w:p>
    <w:p w14:paraId="2CB5F7B7" w14:textId="77777777" w:rsidR="008D0E9F" w:rsidRPr="00D3379C" w:rsidRDefault="00503B61" w:rsidP="00D3379C">
      <w:pPr>
        <w:spacing w:after="0" w:line="276" w:lineRule="auto"/>
        <w:jc w:val="both"/>
        <w:rPr>
          <w:rtl/>
        </w:rPr>
      </w:pPr>
      <w:r w:rsidRPr="00D3379C">
        <w:rPr>
          <w:rFonts w:ascii="David" w:eastAsia="Calibri" w:hAnsi="David" w:hint="cs"/>
          <w:rtl/>
        </w:rPr>
        <w:t>הרציונל לדיווח השנתי-</w:t>
      </w:r>
      <w:r w:rsidR="008D0E9F" w:rsidRPr="00D3379C">
        <w:rPr>
          <w:rFonts w:ascii="David" w:eastAsia="Calibri" w:hAnsi="David" w:hint="cs"/>
          <w:rtl/>
        </w:rPr>
        <w:t xml:space="preserve"> הפחתת מורכבות!</w:t>
      </w:r>
      <w:r w:rsidRPr="00D3379C">
        <w:rPr>
          <w:rFonts w:ascii="David" w:eastAsia="Calibri" w:hAnsi="David" w:hint="cs"/>
          <w:rtl/>
        </w:rPr>
        <w:t xml:space="preserve"> בסיס מס הכנסה הוא רווח</w:t>
      </w:r>
      <w:r w:rsidR="008D0E9F" w:rsidRPr="00D3379C">
        <w:rPr>
          <w:rFonts w:ascii="David" w:eastAsia="Calibri" w:hAnsi="David" w:hint="cs"/>
          <w:rtl/>
        </w:rPr>
        <w:t xml:space="preserve">. </w:t>
      </w:r>
      <w:r w:rsidR="008D0E9F" w:rsidRPr="00D3379C">
        <w:rPr>
          <w:rFonts w:hint="cs"/>
          <w:rtl/>
        </w:rPr>
        <w:t xml:space="preserve">לא </w:t>
      </w:r>
      <w:proofErr w:type="spellStart"/>
      <w:r w:rsidR="008D0E9F" w:rsidRPr="00D3379C">
        <w:rPr>
          <w:rFonts w:hint="cs"/>
          <w:rtl/>
        </w:rPr>
        <w:t>נאמוד</w:t>
      </w:r>
      <w:proofErr w:type="spellEnd"/>
      <w:r w:rsidR="008D0E9F" w:rsidRPr="00D3379C">
        <w:rPr>
          <w:rFonts w:hint="cs"/>
          <w:rtl/>
        </w:rPr>
        <w:t xml:space="preserve"> את רווחיו על כל חייו כי הוא יכול לרמות את הרשות. </w:t>
      </w:r>
    </w:p>
    <w:p w14:paraId="448ABC9A" w14:textId="59F525BF" w:rsidR="008D0E9F" w:rsidRPr="00D3379C" w:rsidRDefault="008D0E9F" w:rsidP="00D3379C">
      <w:pPr>
        <w:spacing w:after="0" w:line="276" w:lineRule="auto"/>
        <w:jc w:val="both"/>
        <w:rPr>
          <w:rtl/>
        </w:rPr>
      </w:pPr>
      <w:r w:rsidRPr="00D3379C">
        <w:rPr>
          <w:rFonts w:hint="cs"/>
          <w:u w:val="single"/>
          <w:rtl/>
        </w:rPr>
        <w:t>למה כל שנה</w:t>
      </w:r>
      <w:r w:rsidRPr="00D3379C">
        <w:rPr>
          <w:rFonts w:hint="cs"/>
          <w:rtl/>
        </w:rPr>
        <w:t xml:space="preserve">? כי </w:t>
      </w:r>
      <w:bookmarkStart w:id="37" w:name="_Hlk92612131"/>
      <w:r w:rsidRPr="00D3379C">
        <w:rPr>
          <w:rFonts w:hint="cs"/>
          <w:rtl/>
        </w:rPr>
        <w:t xml:space="preserve">לאורך תקופות ארוכות יותר, מתעוררת </w:t>
      </w:r>
      <w:r w:rsidRPr="00D3379C">
        <w:rPr>
          <w:rFonts w:hint="cs"/>
          <w:u w:val="single"/>
          <w:rtl/>
        </w:rPr>
        <w:t>מורכבות</w:t>
      </w:r>
      <w:r w:rsidRPr="00D3379C">
        <w:rPr>
          <w:rFonts w:hint="cs"/>
          <w:rtl/>
        </w:rPr>
        <w:t xml:space="preserve"> להעריך את הרווח לאורך שנים, לנישום קשה להביא הוכחות, לרשות המיסים קשה לוודא זאת. </w:t>
      </w:r>
      <w:bookmarkEnd w:id="37"/>
      <w:r w:rsidRPr="00D3379C">
        <w:rPr>
          <w:rFonts w:hint="cs"/>
          <w:rtl/>
        </w:rPr>
        <w:t xml:space="preserve">כלומר, אחרי תקופות ארוכות קשה להוכיח דברים ואי אפשר לחכות יותר מידי זמן, צריך תקופות קצרות יותר. </w:t>
      </w:r>
    </w:p>
    <w:p w14:paraId="6B3E9921" w14:textId="77777777" w:rsidR="008D0E9F" w:rsidRPr="00D3379C" w:rsidRDefault="008D0E9F" w:rsidP="00D3379C">
      <w:pPr>
        <w:spacing w:after="0" w:line="276" w:lineRule="auto"/>
        <w:jc w:val="both"/>
        <w:rPr>
          <w:rtl/>
        </w:rPr>
      </w:pPr>
      <w:r w:rsidRPr="00D3379C">
        <w:rPr>
          <w:rFonts w:hint="cs"/>
          <w:u w:val="single"/>
          <w:rtl/>
        </w:rPr>
        <w:t>אז למה לא פחות משנה</w:t>
      </w:r>
      <w:r w:rsidRPr="00D3379C">
        <w:rPr>
          <w:rFonts w:hint="cs"/>
          <w:rtl/>
        </w:rPr>
        <w:t xml:space="preserve">? כי </w:t>
      </w:r>
      <w:bookmarkStart w:id="38" w:name="_Hlk92612161"/>
      <w:r w:rsidRPr="00D3379C">
        <w:rPr>
          <w:rFonts w:hint="cs"/>
          <w:rtl/>
        </w:rPr>
        <w:t>ככל שמקצרים את התקופה, תדירות הדיווחים לרשות המס עולה שיוצרת גם היא מורכבות- אין סוף דיווחים.</w:t>
      </w:r>
    </w:p>
    <w:bookmarkEnd w:id="38"/>
    <w:p w14:paraId="049835DE" w14:textId="77777777" w:rsidR="00905A7C" w:rsidRPr="00D3379C" w:rsidRDefault="00905A7C" w:rsidP="00D3379C">
      <w:pPr>
        <w:spacing w:after="0" w:line="276" w:lineRule="auto"/>
        <w:jc w:val="both"/>
        <w:rPr>
          <w:rtl/>
        </w:rPr>
      </w:pPr>
    </w:p>
    <w:p w14:paraId="766FA5FB" w14:textId="66870C8F" w:rsidR="008D0E9F" w:rsidRPr="00D3379C" w:rsidRDefault="008D0E9F" w:rsidP="00D3379C">
      <w:pPr>
        <w:spacing w:after="0" w:line="276" w:lineRule="auto"/>
        <w:jc w:val="both"/>
        <w:rPr>
          <w:rFonts w:ascii="David" w:eastAsia="Calibri" w:hAnsi="David"/>
          <w:rtl/>
        </w:rPr>
      </w:pPr>
      <w:r w:rsidRPr="00D3379C">
        <w:rPr>
          <w:rFonts w:hint="cs"/>
          <w:rtl/>
        </w:rPr>
        <w:t xml:space="preserve">לכן </w:t>
      </w:r>
      <w:r w:rsidR="00905A7C" w:rsidRPr="00D3379C">
        <w:rPr>
          <w:rFonts w:hint="cs"/>
          <w:rtl/>
        </w:rPr>
        <w:t xml:space="preserve">בישראל, </w:t>
      </w:r>
      <w:r w:rsidRPr="00D3379C">
        <w:rPr>
          <w:rFonts w:hint="cs"/>
          <w:rtl/>
        </w:rPr>
        <w:t>סעיף 6 לפקודה, נקבע כי תקופ</w:t>
      </w:r>
      <w:r w:rsidR="00905A7C" w:rsidRPr="00D3379C">
        <w:rPr>
          <w:rFonts w:hint="cs"/>
          <w:rtl/>
        </w:rPr>
        <w:t>ת הדיווח</w:t>
      </w:r>
      <w:r w:rsidRPr="00D3379C">
        <w:rPr>
          <w:rFonts w:hint="cs"/>
          <w:rtl/>
        </w:rPr>
        <w:t xml:space="preserve"> היא שנה (פיסקאלית- מינואר עד </w:t>
      </w:r>
      <w:proofErr w:type="spellStart"/>
      <w:r w:rsidRPr="00D3379C">
        <w:rPr>
          <w:rFonts w:hint="cs"/>
          <w:rtl/>
        </w:rPr>
        <w:t>דצבר</w:t>
      </w:r>
      <w:proofErr w:type="spellEnd"/>
      <w:r w:rsidRPr="00D3379C">
        <w:rPr>
          <w:rFonts w:hint="cs"/>
          <w:rtl/>
        </w:rPr>
        <w:t>)</w:t>
      </w:r>
      <w:r w:rsidR="00905A7C" w:rsidRPr="00D3379C">
        <w:rPr>
          <w:rFonts w:hint="cs"/>
          <w:rtl/>
        </w:rPr>
        <w:t xml:space="preserve">. וכך נקבע </w:t>
      </w:r>
      <w:r w:rsidRPr="00D3379C">
        <w:rPr>
          <w:rFonts w:hint="cs"/>
          <w:rtl/>
        </w:rPr>
        <w:t>בכל המדינות שיש בהם מערכת מס הכנסה.</w:t>
      </w:r>
      <w:r w:rsidRPr="00D3379C">
        <w:rPr>
          <w:rFonts w:ascii="David" w:eastAsia="Calibri" w:hAnsi="David" w:hint="cs"/>
          <w:rtl/>
        </w:rPr>
        <w:t xml:space="preserve"> </w:t>
      </w:r>
    </w:p>
    <w:p w14:paraId="3EAD5C0D" w14:textId="07D85349" w:rsidR="00905A7C" w:rsidRPr="00D3379C" w:rsidRDefault="00591092" w:rsidP="00D3379C">
      <w:pPr>
        <w:spacing w:after="0" w:line="276" w:lineRule="auto"/>
        <w:jc w:val="both"/>
        <w:rPr>
          <w:rFonts w:ascii="David" w:eastAsia="Calibri" w:hAnsi="David"/>
          <w:color w:val="FF0000"/>
          <w:rtl/>
        </w:rPr>
      </w:pPr>
      <w:bookmarkStart w:id="39" w:name="_Hlk92613412"/>
      <w:r w:rsidRPr="00D3379C">
        <w:rPr>
          <w:rFonts w:ascii="David" w:eastAsia="Calibri" w:hAnsi="David"/>
          <w:rtl/>
        </w:rPr>
        <w:t xml:space="preserve">יש חריגים (ס'7+ס'8 לפקודה) שהם יוצאי דופן ביחס לאורך התקופה וגם ביחס לחודשי </w:t>
      </w:r>
      <w:bookmarkEnd w:id="39"/>
      <w:r w:rsidRPr="00D3379C">
        <w:rPr>
          <w:rFonts w:ascii="David" w:eastAsia="Calibri" w:hAnsi="David"/>
          <w:rtl/>
        </w:rPr>
        <w:t>התקופה</w:t>
      </w:r>
      <w:r w:rsidR="00905A7C" w:rsidRPr="00D3379C">
        <w:rPr>
          <w:rFonts w:ascii="David" w:eastAsia="Calibri" w:hAnsi="David" w:hint="cs"/>
          <w:color w:val="FF0000"/>
          <w:rtl/>
        </w:rPr>
        <w:t>.</w:t>
      </w:r>
    </w:p>
    <w:p w14:paraId="10FFC288" w14:textId="3A517167" w:rsidR="00905A7C" w:rsidRPr="00D3379C" w:rsidRDefault="00905A7C" w:rsidP="00D3379C">
      <w:pPr>
        <w:spacing w:after="0" w:line="276" w:lineRule="auto"/>
        <w:jc w:val="both"/>
        <w:rPr>
          <w:rFonts w:ascii="David" w:eastAsia="Calibri" w:hAnsi="David"/>
          <w:color w:val="000000" w:themeColor="text1"/>
          <w:rtl/>
        </w:rPr>
      </w:pPr>
      <w:r w:rsidRPr="00D3379C">
        <w:rPr>
          <w:rFonts w:ascii="David" w:eastAsia="Calibri" w:hAnsi="David" w:hint="cs"/>
          <w:color w:val="000000" w:themeColor="text1"/>
          <w:rtl/>
        </w:rPr>
        <w:t>**מע"מ מדווחים כל חודש/חודשיים מאחר שזה דיווח פשוט יותר ולא מורכב.</w:t>
      </w:r>
    </w:p>
    <w:p w14:paraId="61784732" w14:textId="07BA1016" w:rsidR="00905A7C" w:rsidRPr="00D3379C" w:rsidRDefault="00905A7C" w:rsidP="00D3379C">
      <w:pPr>
        <w:spacing w:after="0" w:line="276" w:lineRule="auto"/>
        <w:jc w:val="center"/>
        <w:rPr>
          <w:rFonts w:ascii="David" w:eastAsia="Calibri" w:hAnsi="David"/>
          <w:b/>
          <w:bCs/>
          <w:color w:val="000000" w:themeColor="text1"/>
          <w:rtl/>
        </w:rPr>
      </w:pPr>
    </w:p>
    <w:p w14:paraId="0807CFB2" w14:textId="33BCF2A8" w:rsidR="00905A7C" w:rsidRPr="00D3379C" w:rsidRDefault="00905A7C" w:rsidP="00D3379C">
      <w:pPr>
        <w:spacing w:after="0" w:line="276" w:lineRule="auto"/>
        <w:jc w:val="center"/>
        <w:rPr>
          <w:rFonts w:ascii="David" w:eastAsia="Calibri" w:hAnsi="David"/>
          <w:b/>
          <w:bCs/>
          <w:color w:val="000000" w:themeColor="text1"/>
          <w:rtl/>
        </w:rPr>
      </w:pPr>
      <w:r w:rsidRPr="00D3379C">
        <w:rPr>
          <w:rFonts w:ascii="David" w:eastAsia="Calibri" w:hAnsi="David" w:hint="cs"/>
          <w:b/>
          <w:bCs/>
          <w:color w:val="000000" w:themeColor="text1"/>
          <w:rtl/>
        </w:rPr>
        <w:t>סיווג ההכנסה על פני זמן</w:t>
      </w:r>
      <w:r w:rsidR="00DB71A3" w:rsidRPr="00D3379C">
        <w:rPr>
          <w:rFonts w:ascii="David" w:eastAsia="Calibri" w:hAnsi="David" w:hint="cs"/>
          <w:b/>
          <w:bCs/>
          <w:color w:val="000000" w:themeColor="text1"/>
          <w:rtl/>
        </w:rPr>
        <w:t xml:space="preserve"> וחשיבותה</w:t>
      </w:r>
    </w:p>
    <w:p w14:paraId="10E924C4" w14:textId="18045355" w:rsidR="00591092" w:rsidRPr="00D3379C" w:rsidRDefault="00905A7C" w:rsidP="00D3379C">
      <w:pPr>
        <w:spacing w:after="0" w:line="276" w:lineRule="auto"/>
        <w:jc w:val="both"/>
        <w:rPr>
          <w:rFonts w:ascii="David" w:eastAsia="Calibri" w:hAnsi="David"/>
          <w:color w:val="000000" w:themeColor="text1"/>
          <w:rtl/>
        </w:rPr>
      </w:pPr>
      <w:r w:rsidRPr="00D3379C">
        <w:rPr>
          <w:rFonts w:ascii="David" w:eastAsia="Calibri" w:hAnsi="David" w:hint="cs"/>
          <w:color w:val="000000" w:themeColor="text1"/>
          <w:rtl/>
        </w:rPr>
        <w:t xml:space="preserve">מאחר שחילקנו את הדיווח לתקופות, כעת צריך לסווג באיזה שנה נוצרה ההכנסה, איזה הכנסה כלולה כל שנה. </w:t>
      </w:r>
    </w:p>
    <w:p w14:paraId="505E79D3" w14:textId="77777777" w:rsidR="00DB71A3" w:rsidRPr="00D3379C" w:rsidRDefault="00DB71A3" w:rsidP="00D3379C">
      <w:pPr>
        <w:spacing w:line="276" w:lineRule="auto"/>
        <w:rPr>
          <w:rtl/>
        </w:rPr>
      </w:pPr>
      <w:r w:rsidRPr="00D3379C">
        <w:rPr>
          <w:rFonts w:hint="cs"/>
          <w:rtl/>
        </w:rPr>
        <w:t>אם אנו לא מתווכחים על בסיס המס ושיעור המס, מה משנה עיתוי המס? למה זה חשוב אם עיתוי החיוב יהיה עכשיו או בשנה הבאה או בעוד עשר שנים?</w:t>
      </w:r>
    </w:p>
    <w:p w14:paraId="537481CC" w14:textId="77777777" w:rsidR="00DB71A3" w:rsidRPr="00D3379C" w:rsidRDefault="00DB71A3" w:rsidP="00D3379C">
      <w:pPr>
        <w:spacing w:after="0" w:line="276" w:lineRule="auto"/>
        <w:rPr>
          <w:rtl/>
        </w:rPr>
      </w:pPr>
      <w:r w:rsidRPr="00D3379C">
        <w:rPr>
          <w:rFonts w:hint="cs"/>
          <w:rtl/>
        </w:rPr>
        <w:t xml:space="preserve">בפס"ד </w:t>
      </w:r>
      <w:r w:rsidRPr="00D3379C">
        <w:rPr>
          <w:rFonts w:hint="cs"/>
          <w:b/>
          <w:bCs/>
          <w:shd w:val="clear" w:color="auto" w:fill="DEEAF6" w:themeFill="accent5" w:themeFillTint="33"/>
          <w:rtl/>
        </w:rPr>
        <w:t>קבוצת השומרים</w:t>
      </w:r>
      <w:r w:rsidRPr="00D3379C">
        <w:rPr>
          <w:rFonts w:hint="cs"/>
          <w:rtl/>
        </w:rPr>
        <w:t>, ביהמ"ש מפרט 4 טעמים לחשיבות עיתוי ההכנסה:</w:t>
      </w:r>
    </w:p>
    <w:p w14:paraId="37A454DD" w14:textId="77777777" w:rsidR="00DB71A3" w:rsidRPr="00D3379C" w:rsidRDefault="00DB71A3" w:rsidP="00D3379C">
      <w:pPr>
        <w:numPr>
          <w:ilvl w:val="0"/>
          <w:numId w:val="62"/>
        </w:numPr>
        <w:spacing w:after="0" w:line="276" w:lineRule="auto"/>
        <w:contextualSpacing/>
      </w:pPr>
      <w:r w:rsidRPr="00D3379C">
        <w:rPr>
          <w:rFonts w:hint="cs"/>
          <w:b/>
          <w:bCs/>
          <w:rtl/>
        </w:rPr>
        <w:t>מדרגות המס- שיעורי המס עשויים להשתנות משנה לשנה</w:t>
      </w:r>
      <w:r w:rsidRPr="00D3379C">
        <w:rPr>
          <w:rFonts w:hint="cs"/>
          <w:rtl/>
        </w:rPr>
        <w:t>.</w:t>
      </w:r>
    </w:p>
    <w:p w14:paraId="79B5FF47" w14:textId="77777777" w:rsidR="00DB71A3" w:rsidRPr="00D3379C" w:rsidRDefault="00DB71A3" w:rsidP="00D3379C">
      <w:pPr>
        <w:numPr>
          <w:ilvl w:val="0"/>
          <w:numId w:val="62"/>
        </w:numPr>
        <w:spacing w:after="0" w:line="276" w:lineRule="auto"/>
        <w:contextualSpacing/>
      </w:pPr>
      <w:r w:rsidRPr="00D3379C">
        <w:rPr>
          <w:rFonts w:hint="cs"/>
          <w:b/>
          <w:bCs/>
          <w:rtl/>
        </w:rPr>
        <w:t>כללי המס</w:t>
      </w:r>
    </w:p>
    <w:p w14:paraId="45B65FF7" w14:textId="17480846" w:rsidR="00DB71A3" w:rsidRPr="00D3379C" w:rsidRDefault="00DB71A3" w:rsidP="00D3379C">
      <w:pPr>
        <w:numPr>
          <w:ilvl w:val="0"/>
          <w:numId w:val="62"/>
        </w:numPr>
        <w:spacing w:line="276" w:lineRule="auto"/>
        <w:contextualSpacing/>
      </w:pPr>
      <w:r w:rsidRPr="00D3379C">
        <w:rPr>
          <w:rFonts w:hint="cs"/>
          <w:b/>
          <w:bCs/>
          <w:rtl/>
        </w:rPr>
        <w:t>נטל המס</w:t>
      </w:r>
      <w:r w:rsidRPr="00D3379C">
        <w:rPr>
          <w:rFonts w:hint="cs"/>
          <w:rtl/>
        </w:rPr>
        <w:t xml:space="preserve">. </w:t>
      </w:r>
    </w:p>
    <w:p w14:paraId="008C5A6E" w14:textId="52857EB1" w:rsidR="00DB71A3" w:rsidRPr="00D3379C" w:rsidRDefault="00DB71A3" w:rsidP="00D3379C">
      <w:pPr>
        <w:numPr>
          <w:ilvl w:val="0"/>
          <w:numId w:val="62"/>
        </w:numPr>
        <w:spacing w:line="276" w:lineRule="auto"/>
        <w:contextualSpacing/>
      </w:pPr>
      <w:r w:rsidRPr="00D3379C">
        <w:rPr>
          <w:rFonts w:hint="cs"/>
          <w:b/>
          <w:bCs/>
          <w:rtl/>
        </w:rPr>
        <w:t>ערך הזמן של הכסף-</w:t>
      </w:r>
    </w:p>
    <w:p w14:paraId="39E80E1D" w14:textId="08831495" w:rsidR="00DB71A3" w:rsidRPr="00D3379C" w:rsidRDefault="00DB71A3" w:rsidP="00D3379C">
      <w:pPr>
        <w:spacing w:after="0" w:line="276" w:lineRule="auto"/>
        <w:contextualSpacing/>
        <w:rPr>
          <w:rtl/>
        </w:rPr>
      </w:pPr>
      <w:r w:rsidRPr="00D3379C">
        <w:rPr>
          <w:rFonts w:hint="cs"/>
          <w:rtl/>
        </w:rPr>
        <w:t xml:space="preserve">משמעו שאותו סכום של כסף שווה פחות לאורך זמן;100 ₪ היום שווים יותר מ100 ₪ בעתיד. </w:t>
      </w:r>
      <w:r w:rsidRPr="00D3379C">
        <w:rPr>
          <w:rFonts w:ascii="David" w:hAnsi="David"/>
          <w:rtl/>
        </w:rPr>
        <w:t>מדוע</w:t>
      </w:r>
      <w:r w:rsidRPr="00D3379C">
        <w:rPr>
          <w:rFonts w:ascii="David" w:hAnsi="David"/>
          <w:b/>
          <w:bCs/>
          <w:rtl/>
        </w:rPr>
        <w:t xml:space="preserve">? </w:t>
      </w:r>
      <w:r w:rsidR="00D653B1" w:rsidRPr="00D3379C">
        <w:rPr>
          <w:rFonts w:hint="cs"/>
          <w:rtl/>
        </w:rPr>
        <w:t>מה גורם לערך הזמן של הכסף?</w:t>
      </w:r>
    </w:p>
    <w:p w14:paraId="1A217472" w14:textId="77777777" w:rsidR="00D653B1" w:rsidRPr="00D3379C" w:rsidRDefault="00591092" w:rsidP="00D3379C">
      <w:pPr>
        <w:pStyle w:val="a3"/>
        <w:numPr>
          <w:ilvl w:val="0"/>
          <w:numId w:val="63"/>
        </w:numPr>
        <w:spacing w:after="0" w:line="276" w:lineRule="auto"/>
        <w:jc w:val="both"/>
        <w:rPr>
          <w:rFonts w:ascii="David" w:eastAsia="Calibri" w:hAnsi="David"/>
        </w:rPr>
      </w:pPr>
      <w:r w:rsidRPr="00D3379C">
        <w:rPr>
          <w:rFonts w:ascii="David" w:eastAsia="Calibri" w:hAnsi="David"/>
          <w:u w:val="single"/>
          <w:rtl/>
        </w:rPr>
        <w:t>אינפלציה</w:t>
      </w:r>
      <w:r w:rsidRPr="00D3379C">
        <w:rPr>
          <w:rFonts w:ascii="David" w:eastAsia="Calibri" w:hAnsi="David"/>
          <w:rtl/>
        </w:rPr>
        <w:t xml:space="preserve">- </w:t>
      </w:r>
      <w:r w:rsidR="00DB71A3" w:rsidRPr="00D3379C">
        <w:rPr>
          <w:rFonts w:ascii="David" w:eastAsia="Calibri" w:hAnsi="David"/>
          <w:rtl/>
        </w:rPr>
        <w:t>ירידה בכוח הקניה על פני זמן, כל עוד האינפלציה חיובית כח הקניה של הכסף פוחת על פני זמן.  הערך הנומינאלי של הכסף פוחת.</w:t>
      </w:r>
    </w:p>
    <w:p w14:paraId="6EDE7A58" w14:textId="77777777" w:rsidR="00D653B1" w:rsidRPr="00D3379C" w:rsidRDefault="00591092" w:rsidP="00D3379C">
      <w:pPr>
        <w:pStyle w:val="a3"/>
        <w:numPr>
          <w:ilvl w:val="0"/>
          <w:numId w:val="63"/>
        </w:numPr>
        <w:spacing w:after="0" w:line="276" w:lineRule="auto"/>
        <w:jc w:val="both"/>
        <w:rPr>
          <w:rFonts w:ascii="David" w:eastAsia="Calibri" w:hAnsi="David"/>
        </w:rPr>
      </w:pPr>
      <w:r w:rsidRPr="00D3379C">
        <w:rPr>
          <w:rFonts w:ascii="David" w:eastAsia="Calibri" w:hAnsi="David"/>
          <w:u w:val="single"/>
          <w:rtl/>
        </w:rPr>
        <w:t>הריבית</w:t>
      </w:r>
      <w:r w:rsidR="00D653B1" w:rsidRPr="00D3379C">
        <w:rPr>
          <w:rFonts w:ascii="David" w:eastAsia="Calibri" w:hAnsi="David"/>
          <w:rtl/>
        </w:rPr>
        <w:t>-</w:t>
      </w:r>
      <w:r w:rsidRPr="00D3379C">
        <w:rPr>
          <w:rFonts w:ascii="David" w:eastAsia="Calibri" w:hAnsi="David"/>
          <w:rtl/>
        </w:rPr>
        <w:t xml:space="preserve"> </w:t>
      </w:r>
      <w:r w:rsidR="00D653B1" w:rsidRPr="00D3379C">
        <w:rPr>
          <w:rFonts w:ascii="David" w:eastAsia="Calibri" w:hAnsi="David" w:hint="cs"/>
          <w:rtl/>
        </w:rPr>
        <w:t xml:space="preserve">תשלום עבור שימוש בכסף על פני זמן. גם אם האינפלציה שווה ל0, </w:t>
      </w:r>
      <w:proofErr w:type="spellStart"/>
      <w:r w:rsidR="00D653B1" w:rsidRPr="00D3379C">
        <w:rPr>
          <w:rFonts w:ascii="David" w:eastAsia="Calibri" w:hAnsi="David" w:hint="cs"/>
          <w:rtl/>
        </w:rPr>
        <w:t>בדרכ</w:t>
      </w:r>
      <w:proofErr w:type="spellEnd"/>
      <w:r w:rsidR="00D653B1" w:rsidRPr="00D3379C">
        <w:rPr>
          <w:rFonts w:ascii="David" w:eastAsia="Calibri" w:hAnsi="David" w:hint="cs"/>
          <w:rtl/>
        </w:rPr>
        <w:t xml:space="preserve"> עדיין תהיה ריבית חיובית [</w:t>
      </w:r>
      <w:r w:rsidR="00D653B1" w:rsidRPr="00D3379C">
        <w:rPr>
          <w:rFonts w:ascii="David" w:eastAsia="Calibri" w:hAnsi="David"/>
          <w:rtl/>
        </w:rPr>
        <w:t>ריבית היא כמעט תמיד חיובית, כי השימוש בכסף יש ל</w:t>
      </w:r>
      <w:r w:rsidR="00D653B1" w:rsidRPr="00D3379C">
        <w:rPr>
          <w:rFonts w:ascii="David" w:eastAsia="Calibri" w:hAnsi="David" w:hint="cs"/>
          <w:rtl/>
        </w:rPr>
        <w:t>ו</w:t>
      </w:r>
      <w:r w:rsidR="00D653B1" w:rsidRPr="00D3379C">
        <w:rPr>
          <w:rFonts w:ascii="David" w:eastAsia="Calibri" w:hAnsi="David"/>
          <w:rtl/>
        </w:rPr>
        <w:t xml:space="preserve"> ערך.</w:t>
      </w:r>
      <w:r w:rsidR="00D653B1" w:rsidRPr="00D3379C">
        <w:rPr>
          <w:rFonts w:ascii="David" w:eastAsia="Calibri" w:hAnsi="David" w:hint="cs"/>
          <w:rtl/>
        </w:rPr>
        <w:t xml:space="preserve">] </w:t>
      </w:r>
    </w:p>
    <w:p w14:paraId="3F0390A5" w14:textId="54429517" w:rsidR="00591092" w:rsidRPr="00D3379C" w:rsidRDefault="00591092" w:rsidP="00D3379C">
      <w:pPr>
        <w:pStyle w:val="a3"/>
        <w:spacing w:after="0" w:line="276" w:lineRule="auto"/>
        <w:jc w:val="both"/>
        <w:rPr>
          <w:rFonts w:ascii="David" w:eastAsia="Calibri" w:hAnsi="David"/>
          <w:rtl/>
        </w:rPr>
      </w:pPr>
      <w:r w:rsidRPr="00D3379C">
        <w:rPr>
          <w:rFonts w:ascii="David" w:eastAsia="Calibri" w:hAnsi="David"/>
          <w:rtl/>
        </w:rPr>
        <w:t xml:space="preserve">אפשר לחשוב על ריבית בצורה בסיסית כדמי שכירות על כסף. אנחנו מעוניינים להשתמש בכסף כמשאב. או לחילופין כהשקעה. עושה עם הכסף משהו שיכול להניב תשואה, לכן נהיה מוכנים לשלם גם ריבית, לכן ריבית מתארת את הערך של שימוש בכסף על פני זמן. </w:t>
      </w:r>
    </w:p>
    <w:p w14:paraId="195E6C00" w14:textId="3DABE926" w:rsidR="001E367E" w:rsidRPr="00D3379C" w:rsidRDefault="001E367E" w:rsidP="00D3379C">
      <w:pPr>
        <w:spacing w:after="0" w:line="276" w:lineRule="auto"/>
        <w:jc w:val="both"/>
        <w:rPr>
          <w:rFonts w:ascii="David" w:eastAsia="Calibri" w:hAnsi="David"/>
        </w:rPr>
      </w:pPr>
      <w:r w:rsidRPr="00D3379C">
        <w:rPr>
          <w:rFonts w:ascii="David" w:eastAsia="Calibri" w:hAnsi="David" w:hint="cs"/>
          <w:rtl/>
        </w:rPr>
        <w:t>בגין שני גורמים אלו יש ערך חיובי לזמן של הכסף.</w:t>
      </w:r>
    </w:p>
    <w:p w14:paraId="2207431B" w14:textId="77777777" w:rsidR="00D653B1" w:rsidRPr="00D3379C" w:rsidRDefault="00D653B1" w:rsidP="00D3379C">
      <w:pPr>
        <w:spacing w:after="120" w:line="276" w:lineRule="auto"/>
        <w:jc w:val="both"/>
        <w:rPr>
          <w:rFonts w:ascii="David" w:eastAsia="Calibri" w:hAnsi="David"/>
          <w:highlight w:val="yellow"/>
          <w:rtl/>
        </w:rPr>
      </w:pPr>
    </w:p>
    <w:p w14:paraId="758FFE1B" w14:textId="77777777" w:rsidR="00C579AA" w:rsidRPr="00D3379C" w:rsidRDefault="00C579AA" w:rsidP="00D3379C">
      <w:pPr>
        <w:spacing w:after="0" w:line="276" w:lineRule="auto"/>
        <w:jc w:val="both"/>
        <w:rPr>
          <w:rFonts w:ascii="David" w:eastAsia="Calibri" w:hAnsi="David"/>
          <w:highlight w:val="yellow"/>
          <w:rtl/>
        </w:rPr>
      </w:pPr>
    </w:p>
    <w:p w14:paraId="793C8829" w14:textId="4D7C56A8" w:rsidR="00D653B1" w:rsidRPr="00D3379C" w:rsidRDefault="00C579AA" w:rsidP="00D3379C">
      <w:pPr>
        <w:spacing w:after="0" w:line="276" w:lineRule="auto"/>
        <w:jc w:val="both"/>
        <w:rPr>
          <w:rFonts w:ascii="David" w:eastAsia="Calibri" w:hAnsi="David"/>
          <w:highlight w:val="yellow"/>
          <w:rtl/>
        </w:rPr>
      </w:pPr>
      <w:r w:rsidRPr="00D3379C">
        <w:rPr>
          <w:rFonts w:ascii="David" w:eastAsia="Calibri" w:hAnsi="David"/>
          <w:rtl/>
        </w:rPr>
        <w:lastRenderedPageBreak/>
        <w:t>"</w:t>
      </w:r>
      <w:r w:rsidRPr="00D3379C">
        <w:rPr>
          <w:rFonts w:ascii="David" w:eastAsia="Calibri" w:hAnsi="David"/>
          <w:b/>
          <w:bCs/>
          <w:rtl/>
        </w:rPr>
        <w:t>מס נדחה הוא מס נחסך</w:t>
      </w:r>
      <w:r w:rsidRPr="00D3379C">
        <w:rPr>
          <w:rFonts w:ascii="David" w:eastAsia="Calibri" w:hAnsi="David" w:hint="cs"/>
          <w:b/>
          <w:bCs/>
          <w:rtl/>
        </w:rPr>
        <w:t>"</w:t>
      </w:r>
      <w:r w:rsidRPr="00D3379C">
        <w:rPr>
          <w:rFonts w:ascii="David" w:eastAsia="Calibri" w:hAnsi="David" w:hint="cs"/>
          <w:rtl/>
        </w:rPr>
        <w:t xml:space="preserve">- בגין ערך הזמן של הכסף, </w:t>
      </w:r>
      <w:r w:rsidR="00591092" w:rsidRPr="00D3379C">
        <w:rPr>
          <w:rFonts w:ascii="David" w:eastAsia="Calibri" w:hAnsi="David"/>
          <w:rtl/>
        </w:rPr>
        <w:t>הנישום יעדיף לשלם כמה שיותר מאוחר ובכך להרוויח את ערך הזמן של הכסף</w:t>
      </w:r>
      <w:r w:rsidRPr="00D3379C">
        <w:rPr>
          <w:rFonts w:ascii="David" w:eastAsia="Calibri" w:hAnsi="David" w:hint="cs"/>
          <w:rtl/>
        </w:rPr>
        <w:t xml:space="preserve">. </w:t>
      </w:r>
    </w:p>
    <w:p w14:paraId="182F30C7" w14:textId="1068B551" w:rsidR="00591092" w:rsidRPr="00D3379C" w:rsidRDefault="00C579AA" w:rsidP="00D3379C">
      <w:pPr>
        <w:spacing w:after="0" w:line="276" w:lineRule="auto"/>
        <w:jc w:val="both"/>
        <w:rPr>
          <w:rFonts w:ascii="David" w:eastAsia="Calibri" w:hAnsi="David"/>
          <w:u w:val="single"/>
          <w:rtl/>
        </w:rPr>
      </w:pPr>
      <w:r w:rsidRPr="00D3379C">
        <w:rPr>
          <w:rFonts w:ascii="David" w:eastAsia="Calibri" w:hAnsi="David" w:hint="cs"/>
          <w:rtl/>
        </w:rPr>
        <w:t>מכאן</w:t>
      </w:r>
      <w:r w:rsidR="00591092" w:rsidRPr="00D3379C">
        <w:rPr>
          <w:rFonts w:ascii="David" w:eastAsia="Calibri" w:hAnsi="David"/>
          <w:rtl/>
        </w:rPr>
        <w:t xml:space="preserve"> </w:t>
      </w:r>
      <w:r w:rsidRPr="00D3379C">
        <w:rPr>
          <w:rFonts w:ascii="David" w:eastAsia="Calibri" w:hAnsi="David" w:hint="cs"/>
          <w:rtl/>
        </w:rPr>
        <w:t>שבתקופות שהאינפלציה גבוה התמריץ של הנישומים לשלם את המס לאחר שנה, גבוה יותר.</w:t>
      </w:r>
      <w:r w:rsidR="00591092" w:rsidRPr="00D3379C">
        <w:rPr>
          <w:rFonts w:ascii="David" w:eastAsia="Calibri" w:hAnsi="David"/>
          <w:rtl/>
        </w:rPr>
        <w:t xml:space="preserve"> </w:t>
      </w:r>
    </w:p>
    <w:p w14:paraId="5A2066D8" w14:textId="77777777" w:rsidR="00C579AA" w:rsidRPr="00D3379C" w:rsidRDefault="00C579AA" w:rsidP="00D3379C">
      <w:pPr>
        <w:spacing w:after="0" w:line="276" w:lineRule="auto"/>
        <w:jc w:val="both"/>
        <w:rPr>
          <w:rFonts w:ascii="David" w:eastAsia="Calibri" w:hAnsi="David"/>
          <w:rtl/>
        </w:rPr>
      </w:pPr>
      <w:r w:rsidRPr="00D3379C">
        <w:rPr>
          <w:rFonts w:ascii="David" w:eastAsia="Calibri" w:hAnsi="David" w:hint="cs"/>
          <w:rtl/>
        </w:rPr>
        <w:t xml:space="preserve">כשם שלנישומים יש תמריץ לדחות, רשות המיסים (אנחנו כחברה) מעדיפה לקבל את הכסף באותו שנה, אחרת היא תשלם את ערך הזמן. </w:t>
      </w:r>
    </w:p>
    <w:p w14:paraId="3C8D931A" w14:textId="2C828E10" w:rsidR="00C579AA" w:rsidRPr="00D3379C" w:rsidRDefault="00C579AA" w:rsidP="00D3379C">
      <w:pPr>
        <w:spacing w:after="0" w:line="276" w:lineRule="auto"/>
        <w:jc w:val="both"/>
        <w:rPr>
          <w:rFonts w:ascii="David" w:eastAsia="Calibri" w:hAnsi="David"/>
          <w:rtl/>
        </w:rPr>
      </w:pPr>
      <w:r w:rsidRPr="00D3379C">
        <w:rPr>
          <w:rFonts w:ascii="David" w:eastAsia="Calibri" w:hAnsi="David" w:hint="cs"/>
          <w:rtl/>
        </w:rPr>
        <w:t xml:space="preserve">מאחר שהחברה מפסידה בעת דחית תשלום המס, אנחנו רוצים לקבוע כללים מדויקים לעיתוי </w:t>
      </w:r>
      <w:r w:rsidR="00A53083" w:rsidRPr="00D3379C">
        <w:rPr>
          <w:rFonts w:ascii="David" w:eastAsia="Calibri" w:hAnsi="David" w:hint="cs"/>
          <w:rtl/>
        </w:rPr>
        <w:t>החיוב</w:t>
      </w:r>
      <w:r w:rsidRPr="00D3379C">
        <w:rPr>
          <w:rFonts w:ascii="David" w:eastAsia="Calibri" w:hAnsi="David" w:hint="cs"/>
          <w:rtl/>
        </w:rPr>
        <w:t xml:space="preserve"> המס.</w:t>
      </w:r>
    </w:p>
    <w:p w14:paraId="2790C731" w14:textId="15CBC524" w:rsidR="00A53083" w:rsidRPr="00D3379C" w:rsidRDefault="00A53083" w:rsidP="00D3379C">
      <w:pPr>
        <w:spacing w:after="0" w:line="276" w:lineRule="auto"/>
        <w:jc w:val="both"/>
        <w:rPr>
          <w:rFonts w:ascii="David" w:eastAsia="Calibri" w:hAnsi="David"/>
          <w:rtl/>
        </w:rPr>
      </w:pPr>
    </w:p>
    <w:p w14:paraId="5BCBC318" w14:textId="4AE8B366" w:rsidR="00A53083" w:rsidRPr="00D3379C" w:rsidRDefault="00A53083" w:rsidP="00D3379C">
      <w:pPr>
        <w:spacing w:after="0" w:line="276" w:lineRule="auto"/>
        <w:jc w:val="both"/>
        <w:rPr>
          <w:rFonts w:ascii="David" w:eastAsia="Calibri" w:hAnsi="David"/>
          <w:rtl/>
        </w:rPr>
      </w:pPr>
      <w:r w:rsidRPr="00D3379C">
        <w:rPr>
          <w:rFonts w:ascii="David" w:eastAsia="Calibri" w:hAnsi="David" w:hint="cs"/>
          <w:rtl/>
        </w:rPr>
        <w:t xml:space="preserve">*עיתוי החיוב במס= </w:t>
      </w:r>
      <w:bookmarkStart w:id="40" w:name="_Hlk92612752"/>
      <w:r w:rsidRPr="00D3379C">
        <w:rPr>
          <w:rFonts w:ascii="David" w:eastAsia="Calibri" w:hAnsi="David" w:hint="cs"/>
          <w:rtl/>
        </w:rPr>
        <w:t xml:space="preserve">השנה שבה מתחייבים במס ולא השנה שבה משלמים את המס. </w:t>
      </w:r>
      <w:proofErr w:type="spellStart"/>
      <w:r w:rsidRPr="00D3379C">
        <w:rPr>
          <w:rFonts w:ascii="David" w:eastAsia="Calibri" w:hAnsi="David" w:hint="cs"/>
          <w:rtl/>
        </w:rPr>
        <w:t>בדרכ</w:t>
      </w:r>
      <w:proofErr w:type="spellEnd"/>
      <w:r w:rsidRPr="00D3379C">
        <w:rPr>
          <w:rFonts w:ascii="David" w:eastAsia="Calibri" w:hAnsi="David" w:hint="cs"/>
          <w:rtl/>
        </w:rPr>
        <w:t xml:space="preserve"> שנת החיוב היא שנת התשלום, אך במקרים שלא, הנישום ישלם את המס + הפרשי הצמדה וריבית.</w:t>
      </w:r>
    </w:p>
    <w:p w14:paraId="4719B80C" w14:textId="77777777" w:rsidR="001E367E" w:rsidRPr="00D3379C" w:rsidRDefault="001E367E" w:rsidP="00D3379C">
      <w:pPr>
        <w:spacing w:after="0" w:line="276" w:lineRule="auto"/>
        <w:jc w:val="both"/>
        <w:rPr>
          <w:rFonts w:ascii="Segoe UI" w:eastAsia="Calibri" w:hAnsi="Segoe UI" w:cs="Segoe UI"/>
          <w:u w:val="single"/>
          <w:rtl/>
        </w:rPr>
      </w:pPr>
    </w:p>
    <w:bookmarkEnd w:id="40"/>
    <w:p w14:paraId="656EFEE8" w14:textId="77777777" w:rsidR="00591092" w:rsidRPr="00D3379C" w:rsidRDefault="00591092" w:rsidP="00D3379C">
      <w:pPr>
        <w:spacing w:after="0" w:line="276" w:lineRule="auto"/>
        <w:jc w:val="both"/>
        <w:rPr>
          <w:rFonts w:ascii="David" w:eastAsia="Calibri" w:hAnsi="David"/>
          <w:rtl/>
        </w:rPr>
      </w:pPr>
      <w:r w:rsidRPr="00D3379C">
        <w:rPr>
          <w:rFonts w:ascii="David" w:eastAsia="Calibri" w:hAnsi="David"/>
          <w:u w:val="single"/>
          <w:rtl/>
        </w:rPr>
        <w:t>החיסכון במס שנובע מדחיית המס תלוי בארבעה פרמטרים:</w:t>
      </w:r>
    </w:p>
    <w:p w14:paraId="6E360875" w14:textId="77777777" w:rsidR="00591092" w:rsidRPr="00D3379C" w:rsidRDefault="00591092" w:rsidP="00D3379C">
      <w:pPr>
        <w:numPr>
          <w:ilvl w:val="0"/>
          <w:numId w:val="52"/>
        </w:numPr>
        <w:spacing w:after="0" w:line="276" w:lineRule="auto"/>
        <w:contextualSpacing/>
        <w:jc w:val="both"/>
        <w:rPr>
          <w:rFonts w:ascii="David" w:eastAsia="Calibri" w:hAnsi="David"/>
        </w:rPr>
      </w:pPr>
      <w:r w:rsidRPr="00D3379C">
        <w:rPr>
          <w:rFonts w:ascii="David" w:eastAsia="Calibri" w:hAnsi="David"/>
          <w:b/>
          <w:bCs/>
          <w:rtl/>
        </w:rPr>
        <w:t>משך זמן הדחייה</w:t>
      </w:r>
      <w:r w:rsidRPr="00D3379C">
        <w:rPr>
          <w:rFonts w:ascii="David" w:eastAsia="Calibri" w:hAnsi="David"/>
          <w:rtl/>
        </w:rPr>
        <w:t xml:space="preserve"> – ככל שזמן הדחייה ארוך יותר הנישום ירוויח יותר.</w:t>
      </w:r>
    </w:p>
    <w:p w14:paraId="29EF6C36" w14:textId="0BABAFE4" w:rsidR="00591092" w:rsidRPr="00D3379C" w:rsidRDefault="00591092" w:rsidP="00D3379C">
      <w:pPr>
        <w:numPr>
          <w:ilvl w:val="0"/>
          <w:numId w:val="52"/>
        </w:numPr>
        <w:spacing w:after="0" w:line="276" w:lineRule="auto"/>
        <w:contextualSpacing/>
        <w:jc w:val="both"/>
        <w:rPr>
          <w:rFonts w:ascii="David" w:eastAsia="Calibri" w:hAnsi="David"/>
        </w:rPr>
      </w:pPr>
      <w:r w:rsidRPr="00D3379C">
        <w:rPr>
          <w:rFonts w:ascii="David" w:eastAsia="Calibri" w:hAnsi="David"/>
          <w:b/>
          <w:bCs/>
          <w:rtl/>
        </w:rPr>
        <w:t>הריבית בשוק</w:t>
      </w:r>
      <w:r w:rsidRPr="00D3379C">
        <w:rPr>
          <w:rFonts w:ascii="David" w:eastAsia="Calibri" w:hAnsi="David"/>
          <w:rtl/>
        </w:rPr>
        <w:t>- ככל שהריבית גבוהה יותר בשוק, כך החיסכון במס יהיה משמעותי יותר.</w:t>
      </w:r>
    </w:p>
    <w:p w14:paraId="61172942" w14:textId="77777777" w:rsidR="00591092" w:rsidRPr="00D3379C" w:rsidRDefault="00591092" w:rsidP="00D3379C">
      <w:pPr>
        <w:numPr>
          <w:ilvl w:val="0"/>
          <w:numId w:val="52"/>
        </w:numPr>
        <w:spacing w:after="120" w:line="276" w:lineRule="auto"/>
        <w:contextualSpacing/>
        <w:jc w:val="both"/>
        <w:rPr>
          <w:rFonts w:ascii="David" w:eastAsia="Calibri" w:hAnsi="David"/>
        </w:rPr>
      </w:pPr>
      <w:r w:rsidRPr="00D3379C">
        <w:rPr>
          <w:rFonts w:ascii="David" w:eastAsia="Calibri" w:hAnsi="David"/>
          <w:b/>
          <w:bCs/>
          <w:rtl/>
        </w:rPr>
        <w:t>שיעור המס על הריבית-</w:t>
      </w:r>
      <w:r w:rsidRPr="00D3379C">
        <w:rPr>
          <w:rFonts w:ascii="David" w:eastAsia="Calibri" w:hAnsi="David"/>
          <w:rtl/>
        </w:rPr>
        <w:t xml:space="preserve"> ככל ששיעור המס על הריבית נמוך יותר כך החיסכון במס עבור הנישום יהיה גדול יותר.</w:t>
      </w:r>
    </w:p>
    <w:p w14:paraId="5096BA6B" w14:textId="53F95726" w:rsidR="00591092" w:rsidRPr="00D3379C" w:rsidRDefault="00591092" w:rsidP="00D3379C">
      <w:pPr>
        <w:numPr>
          <w:ilvl w:val="0"/>
          <w:numId w:val="52"/>
        </w:numPr>
        <w:spacing w:after="120" w:line="276" w:lineRule="auto"/>
        <w:contextualSpacing/>
        <w:jc w:val="both"/>
        <w:rPr>
          <w:rFonts w:ascii="David" w:eastAsia="Calibri" w:hAnsi="David"/>
        </w:rPr>
      </w:pPr>
      <w:r w:rsidRPr="00D3379C">
        <w:rPr>
          <w:rFonts w:ascii="David" w:eastAsia="Calibri" w:hAnsi="David"/>
          <w:b/>
          <w:bCs/>
          <w:rtl/>
        </w:rPr>
        <w:t>אינפלציה</w:t>
      </w:r>
      <w:r w:rsidRPr="00D3379C">
        <w:rPr>
          <w:rFonts w:ascii="David" w:eastAsia="Calibri" w:hAnsi="David"/>
          <w:rtl/>
        </w:rPr>
        <w:t>- ככל שהאינפלציה גבוהה כך הנישום ירוויח יותר מהדחייה.</w:t>
      </w:r>
    </w:p>
    <w:p w14:paraId="1F913482" w14:textId="209821B1" w:rsidR="002F441A" w:rsidRPr="00D3379C" w:rsidRDefault="002F441A" w:rsidP="00D3379C">
      <w:pPr>
        <w:spacing w:after="120" w:line="276" w:lineRule="auto"/>
        <w:contextualSpacing/>
        <w:jc w:val="both"/>
        <w:rPr>
          <w:rFonts w:ascii="David" w:eastAsia="Calibri" w:hAnsi="David"/>
          <w:b/>
          <w:bCs/>
          <w:rtl/>
        </w:rPr>
      </w:pPr>
    </w:p>
    <w:p w14:paraId="07513B33" w14:textId="5BD4E865" w:rsidR="002F441A" w:rsidRPr="00D3379C" w:rsidRDefault="002F441A" w:rsidP="00D3379C">
      <w:pPr>
        <w:spacing w:after="120" w:line="276" w:lineRule="auto"/>
        <w:contextualSpacing/>
        <w:jc w:val="both"/>
        <w:rPr>
          <w:rFonts w:ascii="David" w:eastAsia="Calibri" w:hAnsi="David"/>
        </w:rPr>
      </w:pPr>
      <w:r w:rsidRPr="00D3379C">
        <w:rPr>
          <w:rFonts w:ascii="David" w:eastAsia="Calibri" w:hAnsi="David" w:hint="cs"/>
          <w:b/>
          <w:bCs/>
          <w:rtl/>
        </w:rPr>
        <w:t>מה נישומים עושים כדי לדחות את המס?</w:t>
      </w:r>
    </w:p>
    <w:p w14:paraId="199AB133" w14:textId="2DE63C50" w:rsidR="00E52681" w:rsidRPr="00D3379C" w:rsidRDefault="002F441A" w:rsidP="00D3379C">
      <w:pPr>
        <w:spacing w:after="120" w:line="276" w:lineRule="auto"/>
        <w:jc w:val="both"/>
        <w:rPr>
          <w:rFonts w:ascii="David" w:eastAsia="Calibri" w:hAnsi="David"/>
        </w:rPr>
      </w:pPr>
      <w:r w:rsidRPr="00D3379C">
        <w:rPr>
          <w:rFonts w:ascii="David" w:eastAsia="Calibri" w:hAnsi="David"/>
          <w:rtl/>
        </w:rPr>
        <w:t>הם עושים תכנון מס.  איך עובד תכנון מס באופן רחב?</w:t>
      </w:r>
      <w:r w:rsidRPr="00D3379C">
        <w:rPr>
          <w:rFonts w:ascii="David" w:hAnsi="David"/>
          <w:rtl/>
        </w:rPr>
        <w:t xml:space="preserve"> </w:t>
      </w:r>
      <w:r w:rsidRPr="00D3379C">
        <w:rPr>
          <w:rFonts w:ascii="David" w:eastAsia="Calibri" w:hAnsi="David"/>
          <w:rtl/>
        </w:rPr>
        <w:t xml:space="preserve"> אם המטרה של הנישום היא לדחות את עיתוי/דיווח המס על הכנסה חייבת הם יכולים לשחק או עם ההוצאות או עם ההכנסות.</w:t>
      </w:r>
    </w:p>
    <w:p w14:paraId="70E70BE8" w14:textId="77777777" w:rsidR="00D0433E" w:rsidRPr="00D3379C" w:rsidRDefault="002F441A" w:rsidP="00D3379C">
      <w:pPr>
        <w:pStyle w:val="a3"/>
        <w:numPr>
          <w:ilvl w:val="0"/>
          <w:numId w:val="64"/>
        </w:numPr>
        <w:spacing w:after="120" w:line="276" w:lineRule="auto"/>
        <w:jc w:val="both"/>
        <w:rPr>
          <w:rFonts w:ascii="David" w:eastAsia="Calibri" w:hAnsi="David"/>
        </w:rPr>
      </w:pPr>
      <w:r w:rsidRPr="00D3379C">
        <w:rPr>
          <w:rFonts w:ascii="David" w:eastAsia="Calibri" w:hAnsi="David"/>
          <w:u w:val="single"/>
          <w:rtl/>
        </w:rPr>
        <w:t>דחיית</w:t>
      </w:r>
      <w:r w:rsidR="00E52681" w:rsidRPr="00D3379C">
        <w:rPr>
          <w:rFonts w:ascii="David" w:eastAsia="Calibri" w:hAnsi="David" w:hint="cs"/>
          <w:u w:val="single"/>
          <w:rtl/>
        </w:rPr>
        <w:t xml:space="preserve"> עיתוי</w:t>
      </w:r>
      <w:r w:rsidRPr="00D3379C">
        <w:rPr>
          <w:rFonts w:ascii="David" w:eastAsia="Calibri" w:hAnsi="David"/>
          <w:u w:val="single"/>
          <w:rtl/>
        </w:rPr>
        <w:t xml:space="preserve"> הדיווח על ההכנסה-</w:t>
      </w:r>
      <w:r w:rsidRPr="00D3379C">
        <w:rPr>
          <w:rFonts w:ascii="David" w:eastAsia="Calibri" w:hAnsi="David"/>
          <w:rtl/>
        </w:rPr>
        <w:t xml:space="preserve"> מוצאים דרך לדחות את הדיווח על ההכנסה וכך עיתוי המס נדחה.</w:t>
      </w:r>
      <w:r w:rsidR="00E52681" w:rsidRPr="00D3379C">
        <w:rPr>
          <w:rFonts w:ascii="David" w:eastAsia="Calibri" w:hAnsi="David" w:hint="cs"/>
          <w:rtl/>
        </w:rPr>
        <w:t xml:space="preserve"> ההתנהגות של הנישום אינה משתנה במציאות, רק את עיתוי הדיווח.</w:t>
      </w:r>
    </w:p>
    <w:p w14:paraId="46C380AD" w14:textId="3BB3844B" w:rsidR="00E52681" w:rsidRPr="00D3379C" w:rsidRDefault="00591092" w:rsidP="00D3379C">
      <w:pPr>
        <w:pStyle w:val="a3"/>
        <w:spacing w:after="120" w:line="276" w:lineRule="auto"/>
        <w:jc w:val="both"/>
        <w:rPr>
          <w:rFonts w:ascii="David" w:eastAsia="Calibri" w:hAnsi="David"/>
          <w:rtl/>
        </w:rPr>
      </w:pPr>
      <w:r w:rsidRPr="00D3379C">
        <w:rPr>
          <w:rFonts w:ascii="David" w:eastAsia="Calibri" w:hAnsi="David"/>
          <w:highlight w:val="lightGray"/>
          <w:rtl/>
        </w:rPr>
        <w:t>דוג' פשוטה בחסות החוק:</w:t>
      </w:r>
      <w:r w:rsidRPr="00D3379C">
        <w:rPr>
          <w:rFonts w:ascii="David" w:eastAsia="Calibri" w:hAnsi="David"/>
          <w:rtl/>
        </w:rPr>
        <w:t xml:space="preserve"> </w:t>
      </w:r>
      <w:r w:rsidRPr="00D3379C">
        <w:rPr>
          <w:rFonts w:ascii="David" w:eastAsia="Calibri" w:hAnsi="David"/>
          <w:u w:val="single"/>
          <w:rtl/>
        </w:rPr>
        <w:t>מיסוי רווחי הון</w:t>
      </w:r>
      <w:r w:rsidRPr="00D3379C">
        <w:rPr>
          <w:rFonts w:ascii="David" w:eastAsia="Calibri" w:hAnsi="David"/>
          <w:rtl/>
        </w:rPr>
        <w:t>. במשטר מיסוי רווחי הון רוכשים נכס 1-1990 במאה שקלים ומוכרים אותו ב-400 ב-2010, לאחר 20 שנה. ערך הנכס עולה על פני מס, ולכן כאשר מוכרים אותו ב-2010, אירוע המס יהיה רק ב-2010 (ברווחי הון ממסים לפי המכירה בדרך כלל). נניח כבר בשנה הראשונה יש רווח בשנה הראשונה של עשרה שקלים. כך, הוא ישלם מס על הרווח הזה, אבל רק עוד עשרים שנה. כך, יש ערך לדחייה במס למעשה</w:t>
      </w:r>
      <w:r w:rsidRPr="00D3379C">
        <w:rPr>
          <w:rFonts w:ascii="Segoe UI" w:eastAsia="Calibri" w:hAnsi="Segoe UI" w:cs="Segoe UI"/>
          <w:rtl/>
        </w:rPr>
        <w:t xml:space="preserve">. </w:t>
      </w:r>
      <w:r w:rsidR="00E52681" w:rsidRPr="00D3379C">
        <w:rPr>
          <w:rFonts w:ascii="David" w:eastAsia="Calibri" w:hAnsi="David"/>
          <w:rtl/>
        </w:rPr>
        <w:t>לכן בתקופה של אינפלציה לאנשים יש מניע להפוך את ההכנסות שלהם להכנסות הוניות.</w:t>
      </w:r>
    </w:p>
    <w:p w14:paraId="76E407B0" w14:textId="63D3AD2A" w:rsidR="00E52681" w:rsidRPr="00D3379C" w:rsidRDefault="00607B0F" w:rsidP="00D3379C">
      <w:pPr>
        <w:pStyle w:val="a3"/>
        <w:numPr>
          <w:ilvl w:val="0"/>
          <w:numId w:val="64"/>
        </w:numPr>
        <w:spacing w:after="120" w:line="276" w:lineRule="auto"/>
        <w:jc w:val="both"/>
        <w:rPr>
          <w:rFonts w:ascii="David" w:eastAsia="Calibri" w:hAnsi="David"/>
        </w:rPr>
      </w:pPr>
      <w:r w:rsidRPr="00D3379C">
        <w:rPr>
          <w:rFonts w:ascii="David" w:eastAsia="Calibri" w:hAnsi="David"/>
          <w:u w:val="single"/>
          <w:rtl/>
        </w:rPr>
        <w:t xml:space="preserve">הקדמת </w:t>
      </w:r>
      <w:r w:rsidR="00E52681" w:rsidRPr="00D3379C">
        <w:rPr>
          <w:rFonts w:ascii="David" w:eastAsia="Calibri" w:hAnsi="David"/>
          <w:u w:val="single"/>
          <w:rtl/>
        </w:rPr>
        <w:t xml:space="preserve">עיתוי הדיווח על </w:t>
      </w:r>
      <w:r w:rsidRPr="00D3379C">
        <w:rPr>
          <w:rFonts w:ascii="David" w:eastAsia="Calibri" w:hAnsi="David"/>
          <w:u w:val="single"/>
          <w:rtl/>
        </w:rPr>
        <w:t>הוצאות</w:t>
      </w:r>
      <w:r w:rsidRPr="00D3379C">
        <w:rPr>
          <w:rFonts w:ascii="David" w:eastAsia="Calibri" w:hAnsi="David"/>
          <w:rtl/>
        </w:rPr>
        <w:t>- ככל שמדווחים על הוצאות מוקדם יותר, הרווח של השנה קטן ושל  שנה הבאה גדל. וכך למעשה נדחה עיתוי המס.</w:t>
      </w:r>
    </w:p>
    <w:p w14:paraId="3053CE54" w14:textId="303BB928" w:rsidR="00591092" w:rsidRPr="00D3379C" w:rsidRDefault="00591092" w:rsidP="00D3379C">
      <w:pPr>
        <w:spacing w:after="120" w:line="276" w:lineRule="auto"/>
        <w:jc w:val="center"/>
        <w:rPr>
          <w:rFonts w:ascii="David" w:eastAsia="Calibri" w:hAnsi="David"/>
          <w:b/>
          <w:bCs/>
        </w:rPr>
      </w:pPr>
      <w:r w:rsidRPr="00D3379C">
        <w:rPr>
          <w:rFonts w:ascii="David" w:eastAsia="Calibri" w:hAnsi="David"/>
          <w:b/>
          <w:bCs/>
          <w:rtl/>
        </w:rPr>
        <w:t>איך קובעים את</w:t>
      </w:r>
      <w:r w:rsidR="00607B0F" w:rsidRPr="00D3379C">
        <w:rPr>
          <w:rFonts w:ascii="David" w:eastAsia="Calibri" w:hAnsi="David"/>
          <w:b/>
          <w:bCs/>
          <w:rtl/>
        </w:rPr>
        <w:t xml:space="preserve"> כללי</w:t>
      </w:r>
      <w:r w:rsidRPr="00D3379C">
        <w:rPr>
          <w:rFonts w:ascii="David" w:eastAsia="Calibri" w:hAnsi="David"/>
          <w:b/>
          <w:bCs/>
          <w:rtl/>
        </w:rPr>
        <w:t xml:space="preserve"> עיתוי החיוב </w:t>
      </w:r>
      <w:r w:rsidR="00607B0F" w:rsidRPr="00D3379C">
        <w:rPr>
          <w:rFonts w:ascii="David" w:eastAsia="Calibri" w:hAnsi="David"/>
          <w:b/>
          <w:bCs/>
          <w:rtl/>
        </w:rPr>
        <w:t>בצורה ראויה/הוגנת</w:t>
      </w:r>
      <w:r w:rsidRPr="00D3379C">
        <w:rPr>
          <w:rFonts w:ascii="David" w:eastAsia="Calibri" w:hAnsi="David"/>
          <w:b/>
          <w:bCs/>
          <w:rtl/>
        </w:rPr>
        <w:t>?</w:t>
      </w:r>
    </w:p>
    <w:p w14:paraId="1A1F442F" w14:textId="41E9BFCC" w:rsidR="00591092" w:rsidRPr="00D3379C" w:rsidRDefault="00D0433E" w:rsidP="00D3379C">
      <w:pPr>
        <w:spacing w:after="120" w:line="276" w:lineRule="auto"/>
        <w:jc w:val="both"/>
        <w:rPr>
          <w:rFonts w:ascii="David" w:eastAsia="Calibri" w:hAnsi="David"/>
          <w:rtl/>
        </w:rPr>
      </w:pPr>
      <w:r w:rsidRPr="00D3379C">
        <w:rPr>
          <w:rFonts w:ascii="David" w:eastAsia="Calibri" w:hAnsi="David"/>
          <w:noProof/>
        </w:rPr>
        <w:drawing>
          <wp:anchor distT="0" distB="0" distL="114300" distR="114300" simplePos="0" relativeHeight="251700224" behindDoc="0" locked="0" layoutInCell="1" allowOverlap="1" wp14:anchorId="2A31FE1E" wp14:editId="1765ABF3">
            <wp:simplePos x="0" y="0"/>
            <wp:positionH relativeFrom="column">
              <wp:posOffset>-62230</wp:posOffset>
            </wp:positionH>
            <wp:positionV relativeFrom="paragraph">
              <wp:posOffset>113030</wp:posOffset>
            </wp:positionV>
            <wp:extent cx="2268220" cy="2033270"/>
            <wp:effectExtent l="0" t="0" r="0" b="5080"/>
            <wp:wrapThrough wrapText="bothSides">
              <wp:wrapPolygon edited="0">
                <wp:start x="0" y="0"/>
                <wp:lineTo x="0" y="21452"/>
                <wp:lineTo x="21406" y="21452"/>
                <wp:lineTo x="21406" y="0"/>
                <wp:lineTo x="0" y="0"/>
              </wp:wrapPolygon>
            </wp:wrapThrough>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220" cy="2033270"/>
                    </a:xfrm>
                    <a:prstGeom prst="rect">
                      <a:avLst/>
                    </a:prstGeom>
                    <a:noFill/>
                  </pic:spPr>
                </pic:pic>
              </a:graphicData>
            </a:graphic>
            <wp14:sizeRelV relativeFrom="margin">
              <wp14:pctHeight>0</wp14:pctHeight>
            </wp14:sizeRelV>
          </wp:anchor>
        </w:drawing>
      </w:r>
      <w:r w:rsidR="00591092" w:rsidRPr="00D3379C">
        <w:rPr>
          <w:rFonts w:ascii="David" w:eastAsia="Calibri" w:hAnsi="David"/>
          <w:rtl/>
        </w:rPr>
        <w:t>מס' דוגמאות שבאות להמחיש את הקושי בקביעת עיתוי החיוב :</w:t>
      </w:r>
    </w:p>
    <w:p w14:paraId="14B64867" w14:textId="547FB258" w:rsidR="0052607F" w:rsidRPr="00D3379C" w:rsidRDefault="00591092" w:rsidP="00D3379C">
      <w:pPr>
        <w:numPr>
          <w:ilvl w:val="0"/>
          <w:numId w:val="53"/>
        </w:numPr>
        <w:spacing w:after="120" w:line="276" w:lineRule="auto"/>
        <w:ind w:left="423"/>
        <w:contextualSpacing/>
        <w:jc w:val="both"/>
        <w:rPr>
          <w:rFonts w:ascii="David" w:eastAsia="Calibri" w:hAnsi="David"/>
        </w:rPr>
      </w:pPr>
      <w:r w:rsidRPr="00D3379C">
        <w:rPr>
          <w:rFonts w:ascii="David" w:eastAsia="Calibri" w:hAnsi="David"/>
          <w:b/>
          <w:bCs/>
          <w:rtl/>
        </w:rPr>
        <w:t>חוזה ייצור-</w:t>
      </w:r>
      <w:r w:rsidRPr="00D3379C">
        <w:rPr>
          <w:rFonts w:ascii="David" w:eastAsia="Calibri" w:hAnsi="David"/>
          <w:rtl/>
        </w:rPr>
        <w:t xml:space="preserve"> </w:t>
      </w:r>
      <w:r w:rsidR="0052607F" w:rsidRPr="00D3379C">
        <w:rPr>
          <w:rFonts w:ascii="David" w:eastAsia="Calibri" w:hAnsi="David" w:hint="cs"/>
          <w:rtl/>
        </w:rPr>
        <w:t xml:space="preserve">נחתם </w:t>
      </w:r>
      <w:r w:rsidRPr="00D3379C">
        <w:rPr>
          <w:rFonts w:ascii="David" w:eastAsia="Calibri" w:hAnsi="David"/>
          <w:rtl/>
        </w:rPr>
        <w:t xml:space="preserve">חוזה שנפרס על פני שלוש </w:t>
      </w:r>
      <w:r w:rsidR="0052607F" w:rsidRPr="00D3379C">
        <w:rPr>
          <w:rFonts w:ascii="David" w:eastAsia="Calibri" w:hAnsi="David" w:hint="cs"/>
          <w:rtl/>
        </w:rPr>
        <w:t>שנים</w:t>
      </w:r>
      <w:r w:rsidRPr="00D3379C">
        <w:rPr>
          <w:rFonts w:ascii="David" w:eastAsia="Calibri" w:hAnsi="David"/>
          <w:rtl/>
        </w:rPr>
        <w:t xml:space="preserve">: (1) </w:t>
      </w:r>
      <w:r w:rsidR="0052607F" w:rsidRPr="00D3379C">
        <w:rPr>
          <w:rFonts w:ascii="David" w:eastAsia="Calibri" w:hAnsi="David" w:hint="cs"/>
          <w:rtl/>
        </w:rPr>
        <w:t xml:space="preserve">בשנה הראשונה </w:t>
      </w:r>
      <w:r w:rsidRPr="00D3379C">
        <w:rPr>
          <w:rFonts w:ascii="David" w:eastAsia="Calibri" w:hAnsi="David"/>
          <w:rtl/>
        </w:rPr>
        <w:t xml:space="preserve">היצרן חותם על חוזה לפיו הוא מייצר את המוצר; (2) </w:t>
      </w:r>
      <w:r w:rsidR="0052607F" w:rsidRPr="00D3379C">
        <w:rPr>
          <w:rFonts w:ascii="David" w:eastAsia="Calibri" w:hAnsi="David" w:hint="cs"/>
          <w:rtl/>
        </w:rPr>
        <w:t>ב</w:t>
      </w:r>
      <w:r w:rsidRPr="00D3379C">
        <w:rPr>
          <w:rFonts w:ascii="David" w:eastAsia="Calibri" w:hAnsi="David"/>
          <w:rtl/>
        </w:rPr>
        <w:t xml:space="preserve">שנה הבאה הוא יספק אותו; (3) </w:t>
      </w:r>
      <w:r w:rsidR="0052607F" w:rsidRPr="00D3379C">
        <w:rPr>
          <w:rFonts w:ascii="David" w:eastAsia="Calibri" w:hAnsi="David" w:hint="cs"/>
          <w:rtl/>
        </w:rPr>
        <w:t>ב</w:t>
      </w:r>
      <w:r w:rsidRPr="00D3379C">
        <w:rPr>
          <w:rFonts w:ascii="David" w:eastAsia="Calibri" w:hAnsi="David"/>
          <w:rtl/>
        </w:rPr>
        <w:t>שנה</w:t>
      </w:r>
      <w:r w:rsidR="0052607F" w:rsidRPr="00D3379C">
        <w:rPr>
          <w:rFonts w:ascii="David" w:eastAsia="Calibri" w:hAnsi="David" w:hint="cs"/>
          <w:rtl/>
        </w:rPr>
        <w:t xml:space="preserve"> השלישית </w:t>
      </w:r>
      <w:r w:rsidRPr="00D3379C">
        <w:rPr>
          <w:rFonts w:ascii="David" w:eastAsia="Calibri" w:hAnsi="David"/>
          <w:rtl/>
        </w:rPr>
        <w:t xml:space="preserve">הלקוח ישלם. </w:t>
      </w:r>
    </w:p>
    <w:p w14:paraId="3C87867B" w14:textId="5AC5F521" w:rsidR="00591092" w:rsidRPr="00D3379C" w:rsidRDefault="0052607F" w:rsidP="00D3379C">
      <w:pPr>
        <w:spacing w:after="120" w:line="276" w:lineRule="auto"/>
        <w:ind w:left="63"/>
        <w:contextualSpacing/>
        <w:jc w:val="both"/>
        <w:rPr>
          <w:rFonts w:ascii="David" w:eastAsia="Calibri" w:hAnsi="David"/>
          <w:rtl/>
        </w:rPr>
      </w:pPr>
      <w:r w:rsidRPr="00D3379C">
        <w:rPr>
          <w:rFonts w:ascii="David" w:eastAsia="Calibri" w:hAnsi="David" w:hint="cs"/>
          <w:rtl/>
        </w:rPr>
        <w:t>חוזית אין עם ההסכם הזה בעיה. אך מה קורה עם דיני המיסים? מתי היצרן ישלם את המס?</w:t>
      </w:r>
      <w:r w:rsidR="00591092" w:rsidRPr="00D3379C">
        <w:rPr>
          <w:rFonts w:ascii="David" w:eastAsia="Calibri" w:hAnsi="David"/>
          <w:rtl/>
        </w:rPr>
        <w:t xml:space="preserve"> יש פה רווח והכנסה חייבת - אבל מתי צריך לדווח עליה? בנק' חתימת החוזה? בשנת סיפוק המערכת, או מתי שהלקוח שילם?</w:t>
      </w:r>
    </w:p>
    <w:p w14:paraId="7759E09B" w14:textId="77777777" w:rsidR="00D0433E" w:rsidRPr="00D3379C" w:rsidRDefault="00D0433E" w:rsidP="00D3379C">
      <w:pPr>
        <w:spacing w:after="120" w:line="276" w:lineRule="auto"/>
        <w:contextualSpacing/>
        <w:jc w:val="both"/>
        <w:rPr>
          <w:rFonts w:ascii="David" w:eastAsia="Calibri" w:hAnsi="David"/>
        </w:rPr>
      </w:pPr>
    </w:p>
    <w:p w14:paraId="363EFA7F" w14:textId="6AC0BB3D" w:rsidR="00591092" w:rsidRPr="00D3379C" w:rsidRDefault="00591092" w:rsidP="00D3379C">
      <w:pPr>
        <w:numPr>
          <w:ilvl w:val="0"/>
          <w:numId w:val="53"/>
        </w:numPr>
        <w:spacing w:after="120" w:line="276" w:lineRule="auto"/>
        <w:ind w:left="423"/>
        <w:contextualSpacing/>
        <w:jc w:val="both"/>
        <w:rPr>
          <w:rFonts w:ascii="David" w:eastAsia="Calibri" w:hAnsi="David"/>
        </w:rPr>
      </w:pPr>
      <w:r w:rsidRPr="00D3379C">
        <w:rPr>
          <w:rFonts w:ascii="David" w:eastAsia="Calibri" w:hAnsi="David"/>
          <w:b/>
          <w:bCs/>
          <w:rtl/>
        </w:rPr>
        <w:t>הדוגמא של דפוס מרכז</w:t>
      </w:r>
      <w:r w:rsidRPr="00D3379C">
        <w:rPr>
          <w:rFonts w:ascii="David" w:eastAsia="Calibri" w:hAnsi="David"/>
          <w:rtl/>
        </w:rPr>
        <w:t xml:space="preserve">- עלתה השאלה מהו עיתוי החיוב? דפוס מרכז הפקידה סכום מסוים של דולרים, בסוף השנה היא הגדילה את העושר שלה בגלל עליית ערך הדולר. מצד שני, החברה לא הוציאה את הדולרים מהבנק. היא לא פרעה את הפיקדון. </w:t>
      </w:r>
      <w:r w:rsidR="0052607F" w:rsidRPr="00D3379C">
        <w:rPr>
          <w:rFonts w:ascii="David" w:eastAsia="Calibri" w:hAnsi="David" w:hint="cs"/>
          <w:rtl/>
        </w:rPr>
        <w:t>בסוף השנה דפוס מרכז פודים את הכסף. מהו עיתוי החיוב לצורכי מס?</w:t>
      </w:r>
    </w:p>
    <w:p w14:paraId="7EDC0C04" w14:textId="77777777" w:rsidR="00D0433E" w:rsidRPr="00D3379C" w:rsidRDefault="00D0433E" w:rsidP="00D3379C">
      <w:pPr>
        <w:spacing w:after="120" w:line="276" w:lineRule="auto"/>
        <w:ind w:left="423"/>
        <w:contextualSpacing/>
        <w:jc w:val="both"/>
        <w:rPr>
          <w:rFonts w:ascii="David" w:eastAsia="Calibri" w:hAnsi="David"/>
        </w:rPr>
      </w:pPr>
    </w:p>
    <w:p w14:paraId="1CF1065F" w14:textId="68276B8D" w:rsidR="0052607F" w:rsidRPr="00D3379C" w:rsidRDefault="004F4AB7" w:rsidP="00D3379C">
      <w:pPr>
        <w:numPr>
          <w:ilvl w:val="0"/>
          <w:numId w:val="53"/>
        </w:numPr>
        <w:spacing w:after="120" w:line="276" w:lineRule="auto"/>
        <w:ind w:left="423"/>
        <w:contextualSpacing/>
        <w:jc w:val="both"/>
        <w:rPr>
          <w:rFonts w:ascii="David" w:eastAsia="Calibri" w:hAnsi="David"/>
        </w:rPr>
      </w:pPr>
      <w:r w:rsidRPr="00D3379C">
        <w:rPr>
          <w:rFonts w:ascii="David" w:eastAsia="Calibri" w:hAnsi="David"/>
          <w:noProof/>
        </w:rPr>
        <w:drawing>
          <wp:anchor distT="0" distB="0" distL="114300" distR="114300" simplePos="0" relativeHeight="251701248" behindDoc="0" locked="0" layoutInCell="1" allowOverlap="1" wp14:anchorId="60AED25B" wp14:editId="5C7D3859">
            <wp:simplePos x="0" y="0"/>
            <wp:positionH relativeFrom="column">
              <wp:posOffset>-43180</wp:posOffset>
            </wp:positionH>
            <wp:positionV relativeFrom="paragraph">
              <wp:posOffset>0</wp:posOffset>
            </wp:positionV>
            <wp:extent cx="2136775" cy="619125"/>
            <wp:effectExtent l="0" t="0" r="0" b="9525"/>
            <wp:wrapThrough wrapText="bothSides">
              <wp:wrapPolygon edited="0">
                <wp:start x="0" y="0"/>
                <wp:lineTo x="0" y="21268"/>
                <wp:lineTo x="21375" y="21268"/>
                <wp:lineTo x="21375"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6775" cy="619125"/>
                    </a:xfrm>
                    <a:prstGeom prst="rect">
                      <a:avLst/>
                    </a:prstGeom>
                    <a:noFill/>
                  </pic:spPr>
                </pic:pic>
              </a:graphicData>
            </a:graphic>
            <wp14:sizeRelH relativeFrom="margin">
              <wp14:pctWidth>0</wp14:pctWidth>
            </wp14:sizeRelH>
            <wp14:sizeRelV relativeFrom="margin">
              <wp14:pctHeight>0</wp14:pctHeight>
            </wp14:sizeRelV>
          </wp:anchor>
        </w:drawing>
      </w:r>
      <w:r w:rsidR="00591092" w:rsidRPr="00D3379C">
        <w:rPr>
          <w:rFonts w:ascii="David" w:eastAsia="Calibri" w:hAnsi="David"/>
          <w:b/>
          <w:bCs/>
          <w:rtl/>
        </w:rPr>
        <w:t>שכירות</w:t>
      </w:r>
      <w:r w:rsidR="00591092" w:rsidRPr="00D3379C">
        <w:rPr>
          <w:rFonts w:ascii="David" w:eastAsia="Calibri" w:hAnsi="David"/>
          <w:rtl/>
        </w:rPr>
        <w:t xml:space="preserve">- נניח שחוזה </w:t>
      </w:r>
      <w:r w:rsidR="0052607F" w:rsidRPr="00D3379C">
        <w:rPr>
          <w:rFonts w:ascii="David" w:eastAsia="Calibri" w:hAnsi="David" w:hint="cs"/>
          <w:rtl/>
        </w:rPr>
        <w:t>ש</w:t>
      </w:r>
      <w:r w:rsidR="00591092" w:rsidRPr="00D3379C">
        <w:rPr>
          <w:rFonts w:ascii="David" w:eastAsia="Calibri" w:hAnsi="David"/>
          <w:rtl/>
        </w:rPr>
        <w:t>כירות הוא ל</w:t>
      </w:r>
      <w:r w:rsidR="0052607F" w:rsidRPr="00D3379C">
        <w:rPr>
          <w:rFonts w:ascii="David" w:eastAsia="Calibri" w:hAnsi="David" w:hint="cs"/>
          <w:rtl/>
        </w:rPr>
        <w:t>5</w:t>
      </w:r>
      <w:r w:rsidR="00591092" w:rsidRPr="00D3379C">
        <w:rPr>
          <w:rFonts w:ascii="David" w:eastAsia="Calibri" w:hAnsi="David"/>
          <w:rtl/>
        </w:rPr>
        <w:t xml:space="preserve">שנים. נניח שנקבע שכל דמי השכירות ישולמו מראש - מיליון </w:t>
      </w:r>
      <w:r w:rsidR="0052607F" w:rsidRPr="00D3379C">
        <w:rPr>
          <w:rFonts w:ascii="David" w:eastAsia="Calibri" w:hAnsi="David" w:hint="cs"/>
          <w:rtl/>
        </w:rPr>
        <w:t xml:space="preserve">שקלים. או לחילופין על התשלום יעשה בשנה האחרונה. </w:t>
      </w:r>
      <w:r w:rsidR="00591092" w:rsidRPr="00D3379C">
        <w:rPr>
          <w:rFonts w:ascii="David" w:eastAsia="Calibri" w:hAnsi="David"/>
          <w:rtl/>
        </w:rPr>
        <w:t xml:space="preserve">מהו עיתוי המס הראוי והנכון? </w:t>
      </w:r>
    </w:p>
    <w:p w14:paraId="5CB4AF1C" w14:textId="77777777" w:rsidR="0052607F" w:rsidRPr="00D3379C" w:rsidRDefault="0052607F" w:rsidP="00D3379C">
      <w:pPr>
        <w:spacing w:after="120" w:line="276" w:lineRule="auto"/>
        <w:ind w:left="63"/>
        <w:contextualSpacing/>
        <w:jc w:val="both"/>
        <w:rPr>
          <w:rFonts w:ascii="David" w:eastAsia="Calibri" w:hAnsi="David"/>
          <w:b/>
          <w:bCs/>
          <w:rtl/>
        </w:rPr>
      </w:pPr>
    </w:p>
    <w:p w14:paraId="335F239E" w14:textId="77777777" w:rsidR="004F4AB7" w:rsidRPr="00D3379C" w:rsidRDefault="004F4AB7" w:rsidP="00D3379C">
      <w:pPr>
        <w:spacing w:after="120" w:line="276" w:lineRule="auto"/>
        <w:ind w:left="63"/>
        <w:contextualSpacing/>
        <w:jc w:val="both"/>
        <w:rPr>
          <w:rFonts w:ascii="David" w:eastAsia="Calibri" w:hAnsi="David"/>
          <w:rtl/>
        </w:rPr>
      </w:pPr>
    </w:p>
    <w:p w14:paraId="1178CCA6" w14:textId="77777777" w:rsidR="004F4AB7" w:rsidRPr="00D3379C" w:rsidRDefault="004F4AB7" w:rsidP="00D3379C">
      <w:pPr>
        <w:spacing w:after="120" w:line="276" w:lineRule="auto"/>
        <w:ind w:left="63"/>
        <w:contextualSpacing/>
        <w:jc w:val="both"/>
        <w:rPr>
          <w:rFonts w:ascii="David" w:eastAsia="Calibri" w:hAnsi="David"/>
          <w:rtl/>
        </w:rPr>
      </w:pPr>
    </w:p>
    <w:p w14:paraId="434C15BF" w14:textId="77777777" w:rsidR="008B6EDF" w:rsidRPr="00D3379C" w:rsidRDefault="00591092" w:rsidP="00D3379C">
      <w:pPr>
        <w:spacing w:after="120" w:line="276" w:lineRule="auto"/>
        <w:ind w:left="63"/>
        <w:contextualSpacing/>
        <w:jc w:val="both"/>
        <w:rPr>
          <w:rFonts w:ascii="David" w:eastAsia="Calibri" w:hAnsi="David"/>
          <w:rtl/>
        </w:rPr>
      </w:pPr>
      <w:r w:rsidRPr="00D3379C">
        <w:rPr>
          <w:rFonts w:ascii="David" w:eastAsia="Calibri" w:hAnsi="David"/>
          <w:rtl/>
        </w:rPr>
        <w:t>אין פתרון אחד לשלושת המקרים האלה.</w:t>
      </w:r>
      <w:r w:rsidR="00D32DAB" w:rsidRPr="00D3379C">
        <w:rPr>
          <w:rFonts w:ascii="David" w:eastAsia="Calibri" w:hAnsi="David" w:hint="cs"/>
          <w:rtl/>
        </w:rPr>
        <w:t xml:space="preserve"> </w:t>
      </w:r>
      <w:r w:rsidR="008B6EDF" w:rsidRPr="00D3379C">
        <w:rPr>
          <w:rFonts w:ascii="David" w:eastAsia="Calibri" w:hAnsi="David" w:hint="cs"/>
          <w:rtl/>
        </w:rPr>
        <w:t xml:space="preserve">אולם ישנם </w:t>
      </w:r>
      <w:r w:rsidR="008B6EDF" w:rsidRPr="00D3379C">
        <w:rPr>
          <w:rFonts w:ascii="David" w:eastAsia="Calibri" w:hAnsi="David" w:hint="cs"/>
          <w:b/>
          <w:bCs/>
          <w:u w:val="single"/>
          <w:rtl/>
        </w:rPr>
        <w:t>3 שיקולים שצריך לקחת בחשבון בקביעת עיתוי המס</w:t>
      </w:r>
      <w:r w:rsidR="008B6EDF" w:rsidRPr="00D3379C">
        <w:rPr>
          <w:rFonts w:ascii="David" w:eastAsia="Calibri" w:hAnsi="David" w:hint="cs"/>
          <w:rtl/>
        </w:rPr>
        <w:t>:</w:t>
      </w:r>
    </w:p>
    <w:p w14:paraId="55D3961A" w14:textId="77777777" w:rsidR="00CC3542" w:rsidRPr="00D3379C" w:rsidRDefault="00591092" w:rsidP="00D3379C">
      <w:pPr>
        <w:pStyle w:val="a3"/>
        <w:numPr>
          <w:ilvl w:val="0"/>
          <w:numId w:val="65"/>
        </w:numPr>
        <w:spacing w:after="120" w:line="276" w:lineRule="auto"/>
        <w:jc w:val="both"/>
        <w:rPr>
          <w:rFonts w:ascii="David" w:eastAsia="Calibri" w:hAnsi="David"/>
        </w:rPr>
      </w:pPr>
      <w:r w:rsidRPr="00D3379C">
        <w:rPr>
          <w:rFonts w:ascii="David" w:eastAsia="Calibri" w:hAnsi="David"/>
          <w:b/>
          <w:bCs/>
          <w:rtl/>
        </w:rPr>
        <w:lastRenderedPageBreak/>
        <w:t>נזילות</w:t>
      </w:r>
      <w:r w:rsidR="007667BE" w:rsidRPr="00D3379C">
        <w:rPr>
          <w:rFonts w:ascii="David" w:eastAsia="Calibri" w:hAnsi="David" w:hint="cs"/>
          <w:b/>
          <w:bCs/>
          <w:rtl/>
        </w:rPr>
        <w:t>/זמינות</w:t>
      </w:r>
      <w:r w:rsidR="007667BE" w:rsidRPr="00D3379C">
        <w:rPr>
          <w:rFonts w:ascii="David" w:eastAsia="Calibri" w:hAnsi="David" w:hint="cs"/>
          <w:rtl/>
        </w:rPr>
        <w:t xml:space="preserve">- </w:t>
      </w:r>
      <w:r w:rsidRPr="00D3379C">
        <w:rPr>
          <w:rFonts w:ascii="David" w:eastAsia="Calibri" w:hAnsi="David"/>
          <w:rtl/>
        </w:rPr>
        <w:t xml:space="preserve">צריך לשים לב שלנישום יש מאיפה לשלם. היכולת שלו לשלם מס לפני שהוא קיבל את הכסף היא נמוכה. </w:t>
      </w:r>
      <w:r w:rsidRPr="00D3379C">
        <w:rPr>
          <w:rFonts w:ascii="David" w:eastAsia="Calibri" w:hAnsi="David"/>
          <w:highlight w:val="lightGray"/>
          <w:rtl/>
        </w:rPr>
        <w:t>ל</w:t>
      </w:r>
      <w:r w:rsidR="008B6EDF" w:rsidRPr="00D3379C">
        <w:rPr>
          <w:rFonts w:ascii="David" w:eastAsia="Calibri" w:hAnsi="David" w:hint="cs"/>
          <w:highlight w:val="lightGray"/>
          <w:rtl/>
        </w:rPr>
        <w:t>דוג'</w:t>
      </w:r>
      <w:r w:rsidR="008B6EDF" w:rsidRPr="00D3379C">
        <w:rPr>
          <w:rFonts w:ascii="David" w:eastAsia="Calibri" w:hAnsi="David" w:hint="cs"/>
          <w:rtl/>
        </w:rPr>
        <w:t xml:space="preserve">- </w:t>
      </w:r>
      <w:r w:rsidRPr="00D3379C">
        <w:rPr>
          <w:rFonts w:ascii="David" w:eastAsia="Calibri" w:hAnsi="David"/>
          <w:rtl/>
        </w:rPr>
        <w:t>דפוס מרכז</w:t>
      </w:r>
      <w:r w:rsidR="004058E4" w:rsidRPr="00D3379C">
        <w:rPr>
          <w:rFonts w:ascii="David" w:eastAsia="Calibri" w:hAnsi="David" w:hint="cs"/>
          <w:rtl/>
        </w:rPr>
        <w:t>;</w:t>
      </w:r>
      <w:r w:rsidRPr="00D3379C">
        <w:rPr>
          <w:rFonts w:ascii="David" w:eastAsia="Calibri" w:hAnsi="David"/>
          <w:rtl/>
        </w:rPr>
        <w:t xml:space="preserve"> אי אפשר להטיל עליהם מס לפני שהם פדו את הכסף - הם לא קיבלו את הרווח ואפילו לא את הקרן - הכסף לא ביד. </w:t>
      </w:r>
      <w:r w:rsidR="008B6EDF" w:rsidRPr="00D3379C">
        <w:rPr>
          <w:rFonts w:ascii="David" w:eastAsia="Calibri" w:hAnsi="David" w:hint="cs"/>
          <w:rtl/>
        </w:rPr>
        <w:t>אולם מנגד הם יכולים לפדות את הכסף ולשלם את המס בהתחלה.</w:t>
      </w:r>
    </w:p>
    <w:p w14:paraId="70012435" w14:textId="77777777" w:rsidR="00CC3542" w:rsidRPr="00D3379C" w:rsidRDefault="00CC3542" w:rsidP="00D3379C">
      <w:pPr>
        <w:pStyle w:val="a3"/>
        <w:spacing w:after="120" w:line="276" w:lineRule="auto"/>
        <w:ind w:left="423"/>
        <w:jc w:val="both"/>
        <w:rPr>
          <w:rFonts w:ascii="David" w:eastAsia="Calibri" w:hAnsi="David"/>
        </w:rPr>
      </w:pPr>
    </w:p>
    <w:p w14:paraId="2808C704" w14:textId="31324155" w:rsidR="004058E4" w:rsidRPr="00D3379C" w:rsidRDefault="00591092" w:rsidP="00D3379C">
      <w:pPr>
        <w:pStyle w:val="a3"/>
        <w:spacing w:after="120" w:line="276" w:lineRule="auto"/>
        <w:ind w:left="423"/>
        <w:jc w:val="both"/>
        <w:rPr>
          <w:rFonts w:ascii="David" w:eastAsia="Calibri" w:hAnsi="David"/>
          <w:rtl/>
        </w:rPr>
      </w:pPr>
      <w:r w:rsidRPr="00D3379C">
        <w:rPr>
          <w:rFonts w:ascii="David" w:eastAsia="Calibri" w:hAnsi="David"/>
          <w:u w:val="single"/>
          <w:rtl/>
        </w:rPr>
        <w:t>שיקול</w:t>
      </w:r>
      <w:r w:rsidR="00CC3542" w:rsidRPr="00D3379C">
        <w:rPr>
          <w:rFonts w:ascii="David" w:eastAsia="Calibri" w:hAnsi="David" w:hint="cs"/>
          <w:u w:val="single"/>
          <w:rtl/>
        </w:rPr>
        <w:t xml:space="preserve"> זה</w:t>
      </w:r>
      <w:r w:rsidRPr="00D3379C">
        <w:rPr>
          <w:rFonts w:ascii="David" w:eastAsia="Calibri" w:hAnsi="David"/>
          <w:u w:val="single"/>
          <w:rtl/>
        </w:rPr>
        <w:t xml:space="preserve"> לא מאוד משמעותי</w:t>
      </w:r>
      <w:r w:rsidRPr="00D3379C">
        <w:rPr>
          <w:rFonts w:ascii="David" w:eastAsia="Calibri" w:hAnsi="David"/>
          <w:rtl/>
        </w:rPr>
        <w:t>. הבעיה התזרימית נוצרת כמעט תמיד מהחלטות של הנישום. הוא זה שיוצר לעצמו את הבעיה התזרימית</w:t>
      </w:r>
      <w:r w:rsidR="007667BE" w:rsidRPr="00D3379C">
        <w:rPr>
          <w:rFonts w:ascii="David" w:eastAsia="Calibri" w:hAnsi="David" w:hint="cs"/>
          <w:rtl/>
        </w:rPr>
        <w:t xml:space="preserve"> ומאחר שאנו לא רוצים שהנישום יקבע את עיתוי המס, שיקול זה אינו כה משמעותי.</w:t>
      </w:r>
    </w:p>
    <w:p w14:paraId="1C1CE4AE" w14:textId="3C1EC64A" w:rsidR="000A654E" w:rsidRPr="00D3379C" w:rsidRDefault="000A654E" w:rsidP="00D3379C">
      <w:pPr>
        <w:spacing w:after="120" w:line="276" w:lineRule="auto"/>
        <w:ind w:left="423"/>
        <w:contextualSpacing/>
        <w:jc w:val="both"/>
        <w:rPr>
          <w:rFonts w:ascii="David" w:eastAsia="Calibri" w:hAnsi="David"/>
          <w:rtl/>
        </w:rPr>
      </w:pPr>
      <w:r w:rsidRPr="00D3379C">
        <w:rPr>
          <w:rFonts w:ascii="David" w:eastAsia="Calibri" w:hAnsi="David" w:hint="cs"/>
          <w:rtl/>
        </w:rPr>
        <w:t>לעיתים באמת יש בעיה של נזילות והיא לא תלויה בהחלטת הנישום, לדוג'- נדל"ן כאשר ערך הדירה עולה, נוצרת התעשרות אך לנישום אין כסף לשלם את המס. ניתן לטעון גם במקרה זה הנישום יכול להיערך לעליית ערך הדירה ולהכין את הכסף למס. (במקרים של נדל"ן כן ניתן משקל משמעותי לקריטריון זה)</w:t>
      </w:r>
    </w:p>
    <w:p w14:paraId="40176094" w14:textId="2D4D610D" w:rsidR="004058E4" w:rsidRPr="00D3379C" w:rsidRDefault="008B6EDF" w:rsidP="00D3379C">
      <w:pPr>
        <w:pStyle w:val="a3"/>
        <w:numPr>
          <w:ilvl w:val="0"/>
          <w:numId w:val="65"/>
        </w:numPr>
        <w:spacing w:after="120" w:line="276" w:lineRule="auto"/>
        <w:jc w:val="both"/>
        <w:rPr>
          <w:rFonts w:ascii="David" w:eastAsia="Calibri" w:hAnsi="David"/>
        </w:rPr>
      </w:pPr>
      <w:r w:rsidRPr="00D3379C">
        <w:rPr>
          <w:rFonts w:ascii="David" w:eastAsia="Calibri" w:hAnsi="David" w:hint="cs"/>
          <w:b/>
          <w:bCs/>
          <w:rtl/>
        </w:rPr>
        <w:t>הערכת השווי/מידת היכולת לחשב את הרווח-</w:t>
      </w:r>
      <w:r w:rsidRPr="00D3379C">
        <w:rPr>
          <w:rFonts w:ascii="David" w:eastAsia="Calibri" w:hAnsi="David" w:hint="cs"/>
          <w:rtl/>
        </w:rPr>
        <w:t xml:space="preserve"> </w:t>
      </w:r>
      <w:r w:rsidR="00D32DAB" w:rsidRPr="00D3379C">
        <w:rPr>
          <w:rFonts w:ascii="David" w:eastAsia="Calibri" w:hAnsi="David" w:hint="cs"/>
          <w:rtl/>
        </w:rPr>
        <w:t xml:space="preserve">המידה שבה ניתן למדוד את ערך הרווח. אם במועד מסוים לא ניתן למדוד את ערך הרווח נדחה את מועד עיתוי המס. </w:t>
      </w:r>
      <w:r w:rsidR="00D32DAB" w:rsidRPr="00D3379C">
        <w:rPr>
          <w:rFonts w:ascii="David" w:eastAsia="Calibri" w:hAnsi="David" w:hint="cs"/>
          <w:highlight w:val="lightGray"/>
          <w:rtl/>
        </w:rPr>
        <w:t>לדוג'</w:t>
      </w:r>
      <w:r w:rsidR="00D32DAB" w:rsidRPr="00D3379C">
        <w:rPr>
          <w:rFonts w:ascii="David" w:eastAsia="Calibri" w:hAnsi="David" w:hint="cs"/>
          <w:rtl/>
        </w:rPr>
        <w:t xml:space="preserve">- בפס"ד דפוס מרכז קל למדוד את הרווח בשנה הראשונה. בחוזה הייצור קשה למדוד את הרווח בשנה הראשונה, מאחר שלא יודעים </w:t>
      </w:r>
      <w:r w:rsidRPr="00D3379C">
        <w:rPr>
          <w:rFonts w:ascii="David" w:eastAsia="Calibri" w:hAnsi="David" w:hint="cs"/>
          <w:rtl/>
        </w:rPr>
        <w:t>מה יהיו ההוצאות וכדומה, לכן עדיף לקבוע את עיתוי המס בעתם התשלום.</w:t>
      </w:r>
    </w:p>
    <w:p w14:paraId="0C91042C" w14:textId="4D905119" w:rsidR="00CC3542" w:rsidRPr="00D3379C" w:rsidRDefault="00CC3542" w:rsidP="00D3379C">
      <w:pPr>
        <w:pStyle w:val="a3"/>
        <w:spacing w:after="120" w:line="276" w:lineRule="auto"/>
        <w:ind w:left="423"/>
        <w:jc w:val="both"/>
        <w:rPr>
          <w:rFonts w:ascii="David" w:eastAsia="Calibri" w:hAnsi="David"/>
          <w:u w:val="single"/>
        </w:rPr>
      </w:pPr>
      <w:r w:rsidRPr="00D3379C">
        <w:rPr>
          <w:rFonts w:ascii="David" w:eastAsia="Calibri" w:hAnsi="David" w:hint="cs"/>
          <w:u w:val="single"/>
          <w:rtl/>
        </w:rPr>
        <w:t>זה הקריטריון המשמעותי ביותר!</w:t>
      </w:r>
    </w:p>
    <w:p w14:paraId="5B19D9E6" w14:textId="77777777" w:rsidR="004058E4" w:rsidRPr="00D3379C" w:rsidRDefault="004058E4" w:rsidP="00D3379C">
      <w:pPr>
        <w:pStyle w:val="a3"/>
        <w:spacing w:after="120" w:line="276" w:lineRule="auto"/>
        <w:ind w:left="423"/>
        <w:jc w:val="both"/>
        <w:rPr>
          <w:rFonts w:ascii="David" w:eastAsia="Calibri" w:hAnsi="David"/>
        </w:rPr>
      </w:pPr>
    </w:p>
    <w:p w14:paraId="59F962E0" w14:textId="4B92365D" w:rsidR="004058E4" w:rsidRPr="00D3379C" w:rsidRDefault="00FC15F3" w:rsidP="00D3379C">
      <w:pPr>
        <w:pStyle w:val="a3"/>
        <w:numPr>
          <w:ilvl w:val="0"/>
          <w:numId w:val="65"/>
        </w:numPr>
        <w:spacing w:after="120" w:line="276" w:lineRule="auto"/>
        <w:jc w:val="both"/>
        <w:rPr>
          <w:rFonts w:ascii="David" w:eastAsia="Calibri" w:hAnsi="David"/>
        </w:rPr>
      </w:pPr>
      <w:r w:rsidRPr="00D3379C">
        <w:rPr>
          <w:rFonts w:ascii="David" w:eastAsia="Calibri" w:hAnsi="David" w:hint="cs"/>
          <w:b/>
          <w:bCs/>
          <w:color w:val="0D0D0D"/>
          <w:rtl/>
        </w:rPr>
        <w:t>מידת ה</w:t>
      </w:r>
      <w:r w:rsidR="008B6EDF" w:rsidRPr="00D3379C">
        <w:rPr>
          <w:rFonts w:ascii="David" w:eastAsia="Calibri" w:hAnsi="David"/>
          <w:b/>
          <w:bCs/>
          <w:color w:val="0D0D0D"/>
          <w:rtl/>
        </w:rPr>
        <w:t>וודאות ביחס להצטברות ההכנסות בעתיד-</w:t>
      </w:r>
      <w:r w:rsidR="00D0433E" w:rsidRPr="00D3379C">
        <w:rPr>
          <w:rFonts w:ascii="David" w:eastAsia="Calibri" w:hAnsi="David" w:hint="cs"/>
          <w:b/>
          <w:bCs/>
          <w:color w:val="0D0D0D"/>
          <w:rtl/>
        </w:rPr>
        <w:t xml:space="preserve"> </w:t>
      </w:r>
      <w:r w:rsidR="00876E8A" w:rsidRPr="00D3379C">
        <w:rPr>
          <w:rFonts w:ascii="David" w:eastAsia="Calibri" w:hAnsi="David" w:hint="cs"/>
          <w:color w:val="0D0D0D"/>
          <w:rtl/>
        </w:rPr>
        <w:t>האם הרווח י</w:t>
      </w:r>
      <w:r w:rsidR="000A654E" w:rsidRPr="00D3379C">
        <w:rPr>
          <w:rFonts w:ascii="David" w:eastAsia="Calibri" w:hAnsi="David" w:hint="cs"/>
          <w:color w:val="0D0D0D"/>
          <w:rtl/>
        </w:rPr>
        <w:t>י</w:t>
      </w:r>
      <w:r w:rsidR="00876E8A" w:rsidRPr="00D3379C">
        <w:rPr>
          <w:rFonts w:ascii="David" w:eastAsia="Calibri" w:hAnsi="David" w:hint="cs"/>
          <w:color w:val="0D0D0D"/>
          <w:rtl/>
        </w:rPr>
        <w:t>שאר גם בעתיד.</w:t>
      </w:r>
      <w:r w:rsidR="00100049" w:rsidRPr="00D3379C">
        <w:rPr>
          <w:rFonts w:ascii="David" w:eastAsia="Calibri" w:hAnsi="David"/>
          <w:b/>
          <w:bCs/>
          <w:color w:val="0D0D0D"/>
          <w:rtl/>
        </w:rPr>
        <w:t xml:space="preserve"> </w:t>
      </w:r>
      <w:r w:rsidR="008B6EDF" w:rsidRPr="00D3379C">
        <w:rPr>
          <w:rFonts w:ascii="David" w:eastAsia="Calibri" w:hAnsi="David"/>
          <w:b/>
          <w:bCs/>
          <w:color w:val="0D0D0D"/>
          <w:rtl/>
        </w:rPr>
        <w:t xml:space="preserve"> </w:t>
      </w:r>
      <w:r w:rsidR="00100049" w:rsidRPr="00D3379C">
        <w:rPr>
          <w:rFonts w:ascii="David" w:eastAsia="Calibri" w:hAnsi="David" w:hint="cs"/>
          <w:color w:val="0D0D0D"/>
          <w:highlight w:val="lightGray"/>
          <w:rtl/>
        </w:rPr>
        <w:t>לדוג'</w:t>
      </w:r>
      <w:r w:rsidR="00100049" w:rsidRPr="00D3379C">
        <w:rPr>
          <w:rFonts w:ascii="David" w:eastAsia="Calibri" w:hAnsi="David" w:hint="cs"/>
          <w:color w:val="0D0D0D"/>
          <w:rtl/>
        </w:rPr>
        <w:t xml:space="preserve">- </w:t>
      </w:r>
      <w:r w:rsidR="008B6EDF" w:rsidRPr="00D3379C">
        <w:rPr>
          <w:rFonts w:ascii="David" w:eastAsia="Calibri" w:hAnsi="David"/>
          <w:color w:val="0D0D0D"/>
          <w:rtl/>
        </w:rPr>
        <w:t xml:space="preserve">דפוס מרכז סובב סביב אי-ודאות לגבי גודל ההכנסה והאם בכלל תהיה הכנסה. אין ספק בהערכת השווי של הדולר, </w:t>
      </w:r>
      <w:r w:rsidR="00100049" w:rsidRPr="00D3379C">
        <w:rPr>
          <w:rFonts w:ascii="David" w:eastAsia="Calibri" w:hAnsi="David"/>
          <w:color w:val="0D0D0D"/>
          <w:rtl/>
        </w:rPr>
        <w:t xml:space="preserve">אך </w:t>
      </w:r>
      <w:r w:rsidR="008B6EDF" w:rsidRPr="00D3379C">
        <w:rPr>
          <w:rFonts w:ascii="David" w:eastAsia="Calibri" w:hAnsi="David"/>
          <w:color w:val="0D0D0D"/>
          <w:rtl/>
        </w:rPr>
        <w:t xml:space="preserve">האם אנו בטוחים שהרווח </w:t>
      </w:r>
      <w:proofErr w:type="spellStart"/>
      <w:r w:rsidR="008B6EDF" w:rsidRPr="00D3379C">
        <w:rPr>
          <w:rFonts w:ascii="David" w:eastAsia="Calibri" w:hAnsi="David"/>
          <w:color w:val="0D0D0D"/>
          <w:rtl/>
        </w:rPr>
        <w:t>ישאר</w:t>
      </w:r>
      <w:proofErr w:type="spellEnd"/>
      <w:r w:rsidR="008B6EDF" w:rsidRPr="00D3379C">
        <w:rPr>
          <w:rFonts w:ascii="David" w:eastAsia="Calibri" w:hAnsi="David"/>
          <w:color w:val="0D0D0D"/>
          <w:rtl/>
        </w:rPr>
        <w:t xml:space="preserve"> שם? זה חשוב, מפני שהחברה לא פדתה את הדולרים. טענת רשות המיסים הייתה שבתום השנה הראשונה גודל הרווח אינו וודאי. יתכן ועד שנגיע למועד </w:t>
      </w:r>
      <w:proofErr w:type="spellStart"/>
      <w:r w:rsidR="008B6EDF" w:rsidRPr="00D3379C">
        <w:rPr>
          <w:rFonts w:ascii="David" w:eastAsia="Calibri" w:hAnsi="David"/>
          <w:color w:val="0D0D0D"/>
          <w:rtl/>
        </w:rPr>
        <w:t>הפידיון</w:t>
      </w:r>
      <w:proofErr w:type="spellEnd"/>
      <w:r w:rsidR="008B6EDF" w:rsidRPr="00D3379C">
        <w:rPr>
          <w:rFonts w:ascii="David" w:eastAsia="Calibri" w:hAnsi="David"/>
          <w:color w:val="0D0D0D"/>
          <w:rtl/>
        </w:rPr>
        <w:t xml:space="preserve">, הרווח יתפוגג או ישתנה. לכן, לטענתם יש לחכות- אולי הרווח ירד. </w:t>
      </w:r>
    </w:p>
    <w:p w14:paraId="0EA719CF" w14:textId="77777777" w:rsidR="000A654E" w:rsidRPr="00D3379C" w:rsidRDefault="000A654E" w:rsidP="00D3379C">
      <w:pPr>
        <w:pStyle w:val="a3"/>
        <w:spacing w:line="276" w:lineRule="auto"/>
        <w:rPr>
          <w:rFonts w:ascii="David" w:eastAsia="Calibri" w:hAnsi="David"/>
          <w:rtl/>
        </w:rPr>
      </w:pPr>
    </w:p>
    <w:p w14:paraId="11B2AD18" w14:textId="5ABEEA85" w:rsidR="000A654E" w:rsidRPr="00D3379C" w:rsidRDefault="000A654E" w:rsidP="00D3379C">
      <w:pPr>
        <w:pStyle w:val="a3"/>
        <w:spacing w:after="120" w:line="276" w:lineRule="auto"/>
        <w:ind w:left="423"/>
        <w:jc w:val="both"/>
        <w:rPr>
          <w:rFonts w:ascii="David" w:eastAsia="Calibri" w:hAnsi="David"/>
          <w:rtl/>
        </w:rPr>
      </w:pPr>
      <w:r w:rsidRPr="00D3379C">
        <w:rPr>
          <w:rFonts w:ascii="David" w:eastAsia="Calibri" w:hAnsi="David" w:hint="cs"/>
          <w:rtl/>
        </w:rPr>
        <w:t xml:space="preserve">לדעת פרופ' קובי קריטריון זה </w:t>
      </w:r>
      <w:r w:rsidRPr="00D3379C">
        <w:rPr>
          <w:rFonts w:ascii="David" w:eastAsia="Calibri" w:hAnsi="David" w:hint="cs"/>
          <w:u w:val="single"/>
          <w:rtl/>
        </w:rPr>
        <w:t>אינו רלוונט</w:t>
      </w:r>
      <w:r w:rsidRPr="00D3379C">
        <w:rPr>
          <w:rFonts w:ascii="David" w:eastAsia="Calibri" w:hAnsi="David" w:hint="cs"/>
          <w:rtl/>
        </w:rPr>
        <w:t>י כלל ו</w:t>
      </w:r>
      <w:r w:rsidR="00CC3542" w:rsidRPr="00D3379C">
        <w:rPr>
          <w:rFonts w:ascii="David" w:eastAsia="Calibri" w:hAnsi="David" w:hint="cs"/>
          <w:rtl/>
        </w:rPr>
        <w:t>ל</w:t>
      </w:r>
      <w:r w:rsidRPr="00D3379C">
        <w:rPr>
          <w:rFonts w:ascii="David" w:eastAsia="Calibri" w:hAnsi="David" w:hint="cs"/>
          <w:rtl/>
        </w:rPr>
        <w:t>דעתו בית המשפט יוריד אותו עם השנים. תמיד אין וודאות ביחד להצטברות הכנסות בעתיד; כל שנה ההכנסה משתנה, אך כפי שכבר אמרנו מסיבות של מורכבות יש לדווח על מס כל שנה בנפרד!</w:t>
      </w:r>
    </w:p>
    <w:p w14:paraId="0D2C42E0" w14:textId="76D6E648" w:rsidR="000A654E" w:rsidRPr="00D3379C" w:rsidRDefault="000A654E" w:rsidP="00D3379C">
      <w:pPr>
        <w:pStyle w:val="a3"/>
        <w:spacing w:after="120" w:line="276" w:lineRule="auto"/>
        <w:ind w:left="423"/>
        <w:jc w:val="both"/>
        <w:rPr>
          <w:rFonts w:ascii="David" w:eastAsia="Calibri" w:hAnsi="David"/>
        </w:rPr>
      </w:pPr>
      <w:r w:rsidRPr="00D3379C">
        <w:rPr>
          <w:rFonts w:ascii="David" w:eastAsia="Calibri" w:hAnsi="David" w:hint="cs"/>
          <w:rtl/>
        </w:rPr>
        <w:t>כמו כן, יש הסדר של קיזוז הפסדים, במקרה שההכנסה שנה הבאה תהיה פחותה.</w:t>
      </w:r>
      <w:r w:rsidR="00CC3542" w:rsidRPr="00D3379C">
        <w:rPr>
          <w:rFonts w:ascii="David" w:eastAsia="Calibri" w:hAnsi="David" w:hint="cs"/>
          <w:rtl/>
        </w:rPr>
        <w:t xml:space="preserve"> </w:t>
      </w:r>
    </w:p>
    <w:p w14:paraId="3EB6E3C2" w14:textId="77777777" w:rsidR="004058E4" w:rsidRPr="00D3379C" w:rsidRDefault="004058E4" w:rsidP="00D3379C">
      <w:pPr>
        <w:spacing w:after="120" w:line="276" w:lineRule="auto"/>
        <w:ind w:left="360"/>
        <w:contextualSpacing/>
        <w:jc w:val="both"/>
        <w:rPr>
          <w:rFonts w:ascii="David" w:eastAsia="Calibri" w:hAnsi="David"/>
          <w:b/>
          <w:bCs/>
          <w:color w:val="0D0D0D"/>
          <w:rtl/>
        </w:rPr>
      </w:pPr>
    </w:p>
    <w:p w14:paraId="772FC384" w14:textId="77777777" w:rsidR="00591092" w:rsidRPr="00D3379C" w:rsidRDefault="00591092" w:rsidP="00D3379C">
      <w:pPr>
        <w:spacing w:after="120" w:line="276" w:lineRule="auto"/>
        <w:jc w:val="both"/>
        <w:rPr>
          <w:rFonts w:ascii="David" w:eastAsia="Calibri" w:hAnsi="David"/>
          <w:rtl/>
        </w:rPr>
      </w:pPr>
    </w:p>
    <w:p w14:paraId="77A9FA6C" w14:textId="77777777" w:rsidR="00461783" w:rsidRPr="00D3379C" w:rsidRDefault="00591092" w:rsidP="00D3379C">
      <w:pPr>
        <w:spacing w:after="120" w:line="276" w:lineRule="auto"/>
        <w:jc w:val="center"/>
        <w:rPr>
          <w:rFonts w:ascii="David" w:eastAsia="Calibri" w:hAnsi="David"/>
          <w:b/>
          <w:bCs/>
          <w:rtl/>
        </w:rPr>
      </w:pPr>
      <w:r w:rsidRPr="00D3379C">
        <w:rPr>
          <w:rFonts w:ascii="David" w:eastAsia="Calibri" w:hAnsi="David"/>
          <w:b/>
          <w:bCs/>
          <w:rtl/>
        </w:rPr>
        <w:t>עיתוי חיוב במס - הדין בישראל</w:t>
      </w:r>
    </w:p>
    <w:p w14:paraId="3F45319C" w14:textId="433C6155" w:rsidR="00CC3542" w:rsidRPr="00D3379C" w:rsidRDefault="00CC3542" w:rsidP="00D3379C">
      <w:pPr>
        <w:spacing w:after="120" w:line="276" w:lineRule="auto"/>
        <w:rPr>
          <w:rFonts w:ascii="David" w:eastAsia="Calibri" w:hAnsi="David"/>
          <w:rtl/>
        </w:rPr>
      </w:pPr>
      <w:r w:rsidRPr="00D3379C">
        <w:rPr>
          <w:rFonts w:ascii="David" w:eastAsia="Calibri" w:hAnsi="David" w:hint="cs"/>
          <w:rtl/>
        </w:rPr>
        <w:t xml:space="preserve">עיתוי המס על </w:t>
      </w:r>
      <w:r w:rsidRPr="00D3379C">
        <w:rPr>
          <w:rFonts w:ascii="David" w:eastAsia="Calibri" w:hAnsi="David" w:hint="cs"/>
          <w:b/>
          <w:bCs/>
          <w:rtl/>
        </w:rPr>
        <w:t>הכנסה הונית</w:t>
      </w:r>
      <w:r w:rsidRPr="00D3379C">
        <w:rPr>
          <w:rFonts w:ascii="David" w:eastAsia="Calibri" w:hAnsi="David" w:hint="cs"/>
          <w:rtl/>
        </w:rPr>
        <w:t>, הינו במועד המכירה! המועד בו מתחייב הנישום במס כאשר הוא מבצע מכירה.- קביעה סטטוטורית.</w:t>
      </w:r>
    </w:p>
    <w:p w14:paraId="3B9942E0" w14:textId="750D1267" w:rsidR="00461783" w:rsidRPr="00D3379C" w:rsidRDefault="00CC3542" w:rsidP="00D3379C">
      <w:pPr>
        <w:spacing w:after="120" w:line="276" w:lineRule="auto"/>
        <w:rPr>
          <w:rFonts w:ascii="David" w:eastAsia="Calibri" w:hAnsi="David"/>
          <w:b/>
          <w:bCs/>
          <w:rtl/>
        </w:rPr>
      </w:pPr>
      <w:r w:rsidRPr="00D3379C">
        <w:rPr>
          <w:rFonts w:ascii="David" w:eastAsia="Calibri" w:hAnsi="David" w:hint="cs"/>
          <w:rtl/>
        </w:rPr>
        <w:t xml:space="preserve">מתי מוטל מס על </w:t>
      </w:r>
      <w:r w:rsidRPr="00D3379C">
        <w:rPr>
          <w:rFonts w:ascii="David" w:eastAsia="Calibri" w:hAnsi="David" w:hint="cs"/>
          <w:b/>
          <w:bCs/>
          <w:rtl/>
        </w:rPr>
        <w:t>הכנסה פירותית</w:t>
      </w:r>
      <w:r w:rsidRPr="00D3379C">
        <w:rPr>
          <w:rFonts w:ascii="David" w:eastAsia="Calibri" w:hAnsi="David" w:hint="cs"/>
          <w:rtl/>
        </w:rPr>
        <w:t>?</w:t>
      </w:r>
      <w:r w:rsidRPr="00D3379C">
        <w:rPr>
          <w:rFonts w:ascii="David" w:eastAsia="Calibri" w:hAnsi="David" w:hint="cs"/>
          <w:b/>
          <w:bCs/>
          <w:rtl/>
        </w:rPr>
        <w:t xml:space="preserve"> </w:t>
      </w:r>
      <w:r w:rsidR="00461783" w:rsidRPr="00D3379C">
        <w:rPr>
          <w:rFonts w:ascii="David" w:eastAsia="Calibri" w:hAnsi="David"/>
          <w:rtl/>
        </w:rPr>
        <w:t xml:space="preserve">כיצד קבע הדין הישראלי </w:t>
      </w:r>
      <w:r w:rsidR="007667BE" w:rsidRPr="00D3379C">
        <w:rPr>
          <w:rFonts w:ascii="David" w:eastAsia="Calibri" w:hAnsi="David" w:hint="cs"/>
          <w:rtl/>
        </w:rPr>
        <w:t xml:space="preserve">את </w:t>
      </w:r>
      <w:r w:rsidR="00461783" w:rsidRPr="00D3379C">
        <w:rPr>
          <w:rFonts w:ascii="David" w:eastAsia="Calibri" w:hAnsi="David"/>
          <w:rtl/>
        </w:rPr>
        <w:t>המועד שבו צריך לדווח על הכנסה והוצאה לצורכי מס? בדין הישראלי יש 2 תשובות:</w:t>
      </w:r>
    </w:p>
    <w:p w14:paraId="2576720F" w14:textId="052C520E" w:rsidR="00591092" w:rsidRPr="00D3379C" w:rsidRDefault="005544BC" w:rsidP="00D3379C">
      <w:pPr>
        <w:pStyle w:val="a3"/>
        <w:numPr>
          <w:ilvl w:val="0"/>
          <w:numId w:val="68"/>
        </w:numPr>
        <w:spacing w:after="120" w:line="276" w:lineRule="auto"/>
        <w:rPr>
          <w:rFonts w:ascii="David" w:eastAsia="Calibri" w:hAnsi="David"/>
          <w:b/>
          <w:bCs/>
          <w:highlight w:val="yellow"/>
        </w:rPr>
      </w:pPr>
      <w:r w:rsidRPr="00D3379C">
        <w:rPr>
          <w:rFonts w:ascii="David" w:eastAsia="Calibri" w:hAnsi="David" w:hint="cs"/>
          <w:b/>
          <w:bCs/>
          <w:highlight w:val="yellow"/>
          <w:rtl/>
        </w:rPr>
        <w:t>עקרון המימוש</w:t>
      </w:r>
    </w:p>
    <w:p w14:paraId="34A969FB" w14:textId="7969151B" w:rsidR="00461783" w:rsidRPr="00D3379C" w:rsidRDefault="00591092" w:rsidP="00D3379C">
      <w:pPr>
        <w:spacing w:after="0" w:line="276" w:lineRule="auto"/>
        <w:jc w:val="both"/>
        <w:rPr>
          <w:rFonts w:ascii="David" w:eastAsia="Calibri" w:hAnsi="David"/>
          <w:rtl/>
        </w:rPr>
      </w:pPr>
      <w:r w:rsidRPr="00D3379C">
        <w:rPr>
          <w:rFonts w:ascii="David" w:eastAsia="Calibri" w:hAnsi="David"/>
          <w:rtl/>
        </w:rPr>
        <w:t>הרעיון אומר ש</w:t>
      </w:r>
      <w:r w:rsidR="00461783" w:rsidRPr="00D3379C">
        <w:rPr>
          <w:rFonts w:ascii="David" w:eastAsia="Calibri" w:hAnsi="David" w:hint="cs"/>
          <w:rtl/>
        </w:rPr>
        <w:t xml:space="preserve">מועד עיתוי החיוב יהיה רק כשהכנסה מומשה. </w:t>
      </w:r>
      <w:r w:rsidRPr="00D3379C">
        <w:rPr>
          <w:rFonts w:ascii="David" w:eastAsia="Calibri" w:hAnsi="David"/>
          <w:rtl/>
        </w:rPr>
        <w:t xml:space="preserve">רק על הכנסה ממומשת מטילים מס. ייתכן שתהיה הכנסה שאינה ממומשת, ועד שהיא תמומש, לא יוטל מס. </w:t>
      </w:r>
    </w:p>
    <w:p w14:paraId="4C02793F" w14:textId="177CD09D" w:rsidR="00591092" w:rsidRPr="00D3379C" w:rsidRDefault="00591092" w:rsidP="00D3379C">
      <w:pPr>
        <w:spacing w:after="0" w:line="276" w:lineRule="auto"/>
        <w:jc w:val="both"/>
        <w:rPr>
          <w:rFonts w:ascii="David" w:eastAsia="Calibri" w:hAnsi="David"/>
        </w:rPr>
      </w:pPr>
      <w:r w:rsidRPr="00D3379C">
        <w:rPr>
          <w:rFonts w:ascii="David" w:eastAsia="Calibri" w:hAnsi="David"/>
          <w:rtl/>
        </w:rPr>
        <w:t xml:space="preserve">הרעיון של דרישת המימוש היא לצורך קביעת העיתוי הראוי בלבד. לא ניתן לדבר על מימוש לא בהקשר של עיתוי. </w:t>
      </w:r>
    </w:p>
    <w:p w14:paraId="22DBA291" w14:textId="77777777" w:rsidR="00461783" w:rsidRPr="00D3379C" w:rsidRDefault="00461783" w:rsidP="00D3379C">
      <w:pPr>
        <w:spacing w:after="120" w:line="276" w:lineRule="auto"/>
        <w:jc w:val="both"/>
        <w:rPr>
          <w:rFonts w:ascii="David" w:eastAsia="Calibri" w:hAnsi="David"/>
          <w:b/>
          <w:bCs/>
          <w:rtl/>
        </w:rPr>
      </w:pPr>
    </w:p>
    <w:p w14:paraId="7B0257A4" w14:textId="77777777" w:rsidR="00461783" w:rsidRPr="00D3379C" w:rsidRDefault="00591092" w:rsidP="00D3379C">
      <w:pPr>
        <w:spacing w:after="0" w:line="276" w:lineRule="auto"/>
        <w:jc w:val="both"/>
        <w:rPr>
          <w:rFonts w:ascii="David" w:eastAsia="Calibri" w:hAnsi="David"/>
          <w:b/>
          <w:bCs/>
          <w:rtl/>
        </w:rPr>
      </w:pPr>
      <w:r w:rsidRPr="00D3379C">
        <w:rPr>
          <w:rFonts w:ascii="David" w:eastAsia="Calibri" w:hAnsi="David"/>
          <w:b/>
          <w:bCs/>
          <w:rtl/>
        </w:rPr>
        <w:t>כיצד מזהים מימוש?</w:t>
      </w:r>
    </w:p>
    <w:p w14:paraId="232AFB1D" w14:textId="77777777" w:rsidR="00126288" w:rsidRPr="00D3379C" w:rsidRDefault="00461783" w:rsidP="00D3379C">
      <w:pPr>
        <w:spacing w:after="0" w:line="276" w:lineRule="auto"/>
        <w:jc w:val="both"/>
        <w:rPr>
          <w:rFonts w:ascii="David" w:eastAsia="Calibri" w:hAnsi="David"/>
          <w:rtl/>
        </w:rPr>
      </w:pPr>
      <w:r w:rsidRPr="00D3379C">
        <w:rPr>
          <w:rFonts w:ascii="David" w:eastAsia="Calibri" w:hAnsi="David" w:hint="cs"/>
          <w:rtl/>
        </w:rPr>
        <w:t>איך אנו יודעים שהכנסה מומשה? מימוש אינו בהכרח כסף ביד.</w:t>
      </w:r>
      <w:r w:rsidR="00126288" w:rsidRPr="00D3379C">
        <w:rPr>
          <w:rFonts w:ascii="David" w:eastAsia="Calibri" w:hAnsi="David" w:hint="cs"/>
          <w:rtl/>
        </w:rPr>
        <w:t xml:space="preserve"> </w:t>
      </w:r>
      <w:r w:rsidR="00126288" w:rsidRPr="00D3379C">
        <w:rPr>
          <w:rFonts w:ascii="David" w:eastAsia="Calibri" w:hAnsi="David" w:hint="cs"/>
          <w:highlight w:val="lightGray"/>
          <w:rtl/>
        </w:rPr>
        <w:t>לדוג'</w:t>
      </w:r>
      <w:r w:rsidR="00126288" w:rsidRPr="00D3379C">
        <w:rPr>
          <w:rFonts w:ascii="David" w:eastAsia="Calibri" w:hAnsi="David" w:hint="cs"/>
          <w:rtl/>
        </w:rPr>
        <w:t xml:space="preserve">- </w:t>
      </w:r>
      <w:r w:rsidR="00591092" w:rsidRPr="00D3379C">
        <w:rPr>
          <w:rFonts w:ascii="David" w:eastAsia="Calibri" w:hAnsi="David"/>
          <w:rtl/>
        </w:rPr>
        <w:t>בדפוס מרכז בית המשפט קובע שהמימוש היה בתום השנה הראשונה, ולא בפדיון הכסף למשל. כך, לא ברור מה אומר עיקרון המימוש, אבל ברור שהוא כן אומר שגם רווח על הנייר ולאו דווקא כסף ביד יכולים להטיל עליו מס</w:t>
      </w:r>
      <w:r w:rsidR="00126288" w:rsidRPr="00D3379C">
        <w:rPr>
          <w:rFonts w:ascii="David" w:eastAsia="Calibri" w:hAnsi="David" w:hint="cs"/>
          <w:rtl/>
        </w:rPr>
        <w:t>.</w:t>
      </w:r>
    </w:p>
    <w:p w14:paraId="6571368B" w14:textId="77777777" w:rsidR="00735EBD" w:rsidRPr="00D3379C" w:rsidRDefault="00735EBD" w:rsidP="00D3379C">
      <w:pPr>
        <w:spacing w:after="0" w:line="276" w:lineRule="auto"/>
        <w:jc w:val="both"/>
        <w:rPr>
          <w:rFonts w:ascii="David" w:eastAsia="Calibri" w:hAnsi="David"/>
          <w:u w:val="single"/>
          <w:rtl/>
        </w:rPr>
      </w:pPr>
    </w:p>
    <w:p w14:paraId="0C15D6A1" w14:textId="2D2E54A0" w:rsidR="00591092" w:rsidRPr="00D3379C" w:rsidRDefault="00126288" w:rsidP="00D3379C">
      <w:pPr>
        <w:spacing w:after="0" w:line="276" w:lineRule="auto"/>
        <w:jc w:val="both"/>
        <w:rPr>
          <w:rFonts w:ascii="David" w:eastAsia="Calibri" w:hAnsi="David"/>
          <w:b/>
          <w:bCs/>
          <w:color w:val="0D0D0D"/>
          <w:rtl/>
        </w:rPr>
      </w:pPr>
      <w:r w:rsidRPr="00D3379C">
        <w:rPr>
          <w:rFonts w:ascii="David" w:eastAsia="Calibri" w:hAnsi="David" w:hint="cs"/>
          <w:u w:val="single"/>
          <w:rtl/>
        </w:rPr>
        <w:t>ביהמ"ש בישראל קובע 3 קריטריונים לבחינה האם היה המימוש</w:t>
      </w:r>
      <w:r w:rsidRPr="00D3379C">
        <w:rPr>
          <w:rFonts w:ascii="David" w:eastAsia="Calibri" w:hAnsi="David" w:hint="cs"/>
          <w:b/>
          <w:bCs/>
          <w:color w:val="0D0D0D"/>
          <w:rtl/>
        </w:rPr>
        <w:t>:</w:t>
      </w:r>
    </w:p>
    <w:p w14:paraId="3CD7A0E0" w14:textId="2DD23740" w:rsidR="00591092" w:rsidRPr="00D3379C" w:rsidRDefault="00591092" w:rsidP="00D3379C">
      <w:pPr>
        <w:numPr>
          <w:ilvl w:val="0"/>
          <w:numId w:val="54"/>
        </w:numPr>
        <w:spacing w:after="0" w:line="276" w:lineRule="auto"/>
        <w:contextualSpacing/>
        <w:jc w:val="both"/>
        <w:rPr>
          <w:rFonts w:ascii="David" w:eastAsia="Calibri" w:hAnsi="David"/>
        </w:rPr>
      </w:pPr>
      <w:r w:rsidRPr="00D3379C">
        <w:rPr>
          <w:rFonts w:ascii="David" w:eastAsia="Calibri" w:hAnsi="David"/>
          <w:color w:val="0D0D0D"/>
          <w:rtl/>
        </w:rPr>
        <w:t>נזילות</w:t>
      </w:r>
      <w:r w:rsidR="007667BE" w:rsidRPr="00D3379C">
        <w:rPr>
          <w:rFonts w:ascii="David" w:eastAsia="Calibri" w:hAnsi="David" w:hint="cs"/>
          <w:color w:val="0D0D0D"/>
          <w:rtl/>
        </w:rPr>
        <w:t>.</w:t>
      </w:r>
    </w:p>
    <w:p w14:paraId="374388AB" w14:textId="11409B2F" w:rsidR="00591092" w:rsidRPr="00D3379C" w:rsidRDefault="00591092" w:rsidP="00D3379C">
      <w:pPr>
        <w:numPr>
          <w:ilvl w:val="0"/>
          <w:numId w:val="54"/>
        </w:numPr>
        <w:spacing w:after="0" w:line="276" w:lineRule="auto"/>
        <w:contextualSpacing/>
        <w:jc w:val="both"/>
        <w:rPr>
          <w:rFonts w:ascii="David" w:eastAsia="Calibri" w:hAnsi="David"/>
        </w:rPr>
      </w:pPr>
      <w:r w:rsidRPr="00D3379C">
        <w:rPr>
          <w:rFonts w:ascii="David" w:eastAsia="Calibri" w:hAnsi="David"/>
          <w:color w:val="0D0D0D"/>
          <w:rtl/>
        </w:rPr>
        <w:t>קשיי הערכה</w:t>
      </w:r>
      <w:r w:rsidR="007667BE" w:rsidRPr="00D3379C">
        <w:rPr>
          <w:rFonts w:ascii="David" w:eastAsia="Calibri" w:hAnsi="David" w:hint="cs"/>
          <w:color w:val="0D0D0D"/>
          <w:rtl/>
        </w:rPr>
        <w:t>.</w:t>
      </w:r>
    </w:p>
    <w:p w14:paraId="1D7F39C3" w14:textId="711E5CFF" w:rsidR="00126288" w:rsidRPr="00D3379C" w:rsidRDefault="00126288" w:rsidP="00D3379C">
      <w:pPr>
        <w:numPr>
          <w:ilvl w:val="0"/>
          <w:numId w:val="54"/>
        </w:numPr>
        <w:spacing w:after="120" w:line="276" w:lineRule="auto"/>
        <w:contextualSpacing/>
        <w:jc w:val="both"/>
        <w:rPr>
          <w:rFonts w:ascii="David" w:eastAsia="Calibri" w:hAnsi="David"/>
        </w:rPr>
      </w:pPr>
      <w:bookmarkStart w:id="41" w:name="_Hlk88069803"/>
      <w:r w:rsidRPr="00D3379C">
        <w:rPr>
          <w:rFonts w:ascii="David" w:eastAsia="Calibri" w:hAnsi="David" w:hint="cs"/>
          <w:color w:val="0D0D0D"/>
          <w:rtl/>
        </w:rPr>
        <w:t>מידת הוודאות</w:t>
      </w:r>
      <w:r w:rsidR="00591092" w:rsidRPr="00D3379C">
        <w:rPr>
          <w:rFonts w:ascii="David" w:eastAsia="Calibri" w:hAnsi="David"/>
          <w:color w:val="0D0D0D"/>
          <w:rtl/>
        </w:rPr>
        <w:t xml:space="preserve"> ביחס להצטברות ההכנסות בעתיד</w:t>
      </w:r>
      <w:r w:rsidR="001637D5" w:rsidRPr="00D3379C">
        <w:rPr>
          <w:rFonts w:ascii="David" w:eastAsia="Calibri" w:hAnsi="David" w:hint="cs"/>
          <w:color w:val="0D0D0D"/>
          <w:rtl/>
        </w:rPr>
        <w:t>- המימוש יתקיים כאשר יש וודאות לגבי הצטברות ההכנסות בעתיד.</w:t>
      </w:r>
    </w:p>
    <w:p w14:paraId="5142DBDA" w14:textId="77777777" w:rsidR="00126288" w:rsidRPr="00D3379C" w:rsidRDefault="00126288" w:rsidP="00D3379C">
      <w:pPr>
        <w:spacing w:after="120" w:line="276" w:lineRule="auto"/>
        <w:contextualSpacing/>
        <w:jc w:val="both"/>
        <w:rPr>
          <w:rFonts w:ascii="David" w:eastAsia="Calibri" w:hAnsi="David"/>
          <w:b/>
          <w:bCs/>
          <w:color w:val="0D0D0D"/>
          <w:rtl/>
        </w:rPr>
      </w:pPr>
    </w:p>
    <w:p w14:paraId="4D738D0F" w14:textId="42D62352" w:rsidR="00126288" w:rsidRPr="00D3379C" w:rsidRDefault="00126288" w:rsidP="00D3379C">
      <w:pPr>
        <w:spacing w:after="0" w:line="276" w:lineRule="auto"/>
        <w:contextualSpacing/>
        <w:jc w:val="both"/>
        <w:rPr>
          <w:rFonts w:ascii="David" w:eastAsia="Calibri" w:hAnsi="David"/>
          <w:color w:val="0D0D0D"/>
          <w:rtl/>
        </w:rPr>
      </w:pPr>
      <w:r w:rsidRPr="00D3379C">
        <w:rPr>
          <w:rFonts w:ascii="David" w:eastAsia="Calibri" w:hAnsi="David" w:hint="cs"/>
          <w:color w:val="0D0D0D"/>
          <w:highlight w:val="lightGray"/>
          <w:rtl/>
        </w:rPr>
        <w:t>הפעלת הקריטריונים על דפוס מרכז:</w:t>
      </w:r>
    </w:p>
    <w:p w14:paraId="40437CEE" w14:textId="28AFB075" w:rsidR="00126288" w:rsidRPr="00D3379C" w:rsidRDefault="00126288" w:rsidP="00D3379C">
      <w:pPr>
        <w:pStyle w:val="a3"/>
        <w:numPr>
          <w:ilvl w:val="0"/>
          <w:numId w:val="66"/>
        </w:numPr>
        <w:spacing w:after="0" w:line="276" w:lineRule="auto"/>
        <w:jc w:val="both"/>
        <w:rPr>
          <w:rFonts w:ascii="David" w:eastAsia="Calibri" w:hAnsi="David"/>
          <w:color w:val="0D0D0D"/>
        </w:rPr>
      </w:pPr>
      <w:r w:rsidRPr="00D3379C">
        <w:rPr>
          <w:rFonts w:ascii="David" w:eastAsia="Calibri" w:hAnsi="David" w:hint="cs"/>
          <w:color w:val="0D0D0D"/>
          <w:u w:val="single"/>
          <w:rtl/>
        </w:rPr>
        <w:t>קשיי הערכה</w:t>
      </w:r>
      <w:r w:rsidRPr="00D3379C">
        <w:rPr>
          <w:rFonts w:ascii="David" w:eastAsia="Calibri" w:hAnsi="David" w:hint="cs"/>
          <w:color w:val="0D0D0D"/>
          <w:rtl/>
        </w:rPr>
        <w:t>- ניתן לקבוע כבר בשנה הראשונה את גודל הרווח, בעזרת שער הדולר.</w:t>
      </w:r>
    </w:p>
    <w:p w14:paraId="77114B5F" w14:textId="7F9B6DBB" w:rsidR="00126288" w:rsidRPr="00D3379C" w:rsidRDefault="00126288" w:rsidP="00D3379C">
      <w:pPr>
        <w:pStyle w:val="a3"/>
        <w:numPr>
          <w:ilvl w:val="0"/>
          <w:numId w:val="66"/>
        </w:numPr>
        <w:spacing w:after="0" w:line="276" w:lineRule="auto"/>
        <w:jc w:val="both"/>
        <w:rPr>
          <w:rFonts w:ascii="David" w:eastAsia="Calibri" w:hAnsi="David"/>
          <w:color w:val="0D0D0D"/>
        </w:rPr>
      </w:pPr>
      <w:r w:rsidRPr="00D3379C">
        <w:rPr>
          <w:rFonts w:ascii="David" w:eastAsia="Calibri" w:hAnsi="David" w:hint="cs"/>
          <w:color w:val="0D0D0D"/>
          <w:u w:val="single"/>
          <w:rtl/>
        </w:rPr>
        <w:t>נזילות</w:t>
      </w:r>
      <w:r w:rsidRPr="00D3379C">
        <w:rPr>
          <w:rFonts w:ascii="David" w:eastAsia="Calibri" w:hAnsi="David" w:hint="cs"/>
          <w:color w:val="0D0D0D"/>
          <w:rtl/>
        </w:rPr>
        <w:t xml:space="preserve">- </w:t>
      </w:r>
      <w:r w:rsidR="00735EBD" w:rsidRPr="00D3379C">
        <w:rPr>
          <w:rFonts w:ascii="David" w:eastAsia="Calibri" w:hAnsi="David" w:hint="cs"/>
          <w:color w:val="0D0D0D"/>
          <w:rtl/>
        </w:rPr>
        <w:t>אולם דפוס מרכז לא פדו את הכסף אך בית המשפט קבע שבקלות ניתן לפדות את הדולרים ולשלם את המס. (בעסקאות של הפרשי שער אין בעיה של נזילות, ניתן בקלות לפדות את הדולרים לכסף ישראלי).</w:t>
      </w:r>
    </w:p>
    <w:p w14:paraId="088F72BA" w14:textId="1861DC6E" w:rsidR="00126288" w:rsidRPr="00D3379C" w:rsidRDefault="00876E8A" w:rsidP="00D3379C">
      <w:pPr>
        <w:pStyle w:val="a3"/>
        <w:numPr>
          <w:ilvl w:val="0"/>
          <w:numId w:val="66"/>
        </w:numPr>
        <w:spacing w:after="0" w:line="276" w:lineRule="auto"/>
        <w:jc w:val="both"/>
        <w:rPr>
          <w:rFonts w:ascii="David" w:eastAsia="Calibri" w:hAnsi="David"/>
          <w:color w:val="0D0D0D"/>
        </w:rPr>
      </w:pPr>
      <w:r w:rsidRPr="00D3379C">
        <w:rPr>
          <w:rFonts w:ascii="David" w:eastAsia="Calibri" w:hAnsi="David" w:hint="cs"/>
          <w:color w:val="0D0D0D"/>
          <w:u w:val="single"/>
          <w:rtl/>
        </w:rPr>
        <w:lastRenderedPageBreak/>
        <w:t>מידת הוודאות היחס להצטברות ההכנסות בעתיד</w:t>
      </w:r>
      <w:r w:rsidRPr="00D3379C">
        <w:rPr>
          <w:rFonts w:ascii="David" w:eastAsia="Calibri" w:hAnsi="David" w:hint="cs"/>
          <w:color w:val="0D0D0D"/>
          <w:rtl/>
        </w:rPr>
        <w:t>- בתקופה של פסק הדין, הדולר עלה כל הזמן ולכן ברור שהרווח של דפוס מרכז לא ירד, אלא יעלה.</w:t>
      </w:r>
    </w:p>
    <w:p w14:paraId="7D52319D" w14:textId="0E1534CF" w:rsidR="00876E8A" w:rsidRPr="00D3379C" w:rsidRDefault="00876E8A" w:rsidP="00D3379C">
      <w:pPr>
        <w:spacing w:after="0" w:line="276" w:lineRule="auto"/>
        <w:jc w:val="both"/>
        <w:rPr>
          <w:rFonts w:ascii="David" w:eastAsia="Calibri" w:hAnsi="David"/>
          <w:color w:val="0D0D0D"/>
          <w:rtl/>
        </w:rPr>
      </w:pPr>
      <w:r w:rsidRPr="00D3379C">
        <w:rPr>
          <w:rFonts w:ascii="David" w:eastAsia="Calibri" w:hAnsi="David" w:hint="cs"/>
          <w:color w:val="0D0D0D"/>
          <w:rtl/>
        </w:rPr>
        <w:t>לכן נקבע שלפי עקרון השימוש, דפוס מרכז מימשו את הכנסתם והם חייבים במס מהשנה הראשונה שהועבר אליהם הכסף.</w:t>
      </w:r>
    </w:p>
    <w:p w14:paraId="5E97B061" w14:textId="7C80A875" w:rsidR="00876E8A" w:rsidRPr="00D3379C" w:rsidRDefault="00876E8A" w:rsidP="00D3379C">
      <w:pPr>
        <w:spacing w:after="0" w:line="276" w:lineRule="auto"/>
        <w:jc w:val="both"/>
        <w:rPr>
          <w:rFonts w:ascii="David" w:eastAsia="Calibri" w:hAnsi="David"/>
          <w:color w:val="0D0D0D"/>
          <w:rtl/>
        </w:rPr>
      </w:pPr>
      <w:r w:rsidRPr="00D3379C">
        <w:rPr>
          <w:rFonts w:ascii="David" w:eastAsia="Calibri" w:hAnsi="David" w:hint="cs"/>
          <w:color w:val="0D0D0D"/>
          <w:rtl/>
        </w:rPr>
        <w:t>היום, ה</w:t>
      </w:r>
      <w:r w:rsidR="001637D5" w:rsidRPr="00D3379C">
        <w:rPr>
          <w:rFonts w:ascii="David" w:eastAsia="Calibri" w:hAnsi="David" w:hint="cs"/>
          <w:color w:val="0D0D0D"/>
          <w:rtl/>
        </w:rPr>
        <w:t>הכרעה הייתה שונה, מאחר שהדולר כיום יורד, ולכן אין וודאות ביחס להצטברות ההכנסות בעתיד ולכן אין מימוש!</w:t>
      </w:r>
    </w:p>
    <w:p w14:paraId="67927BF0" w14:textId="31C2C264" w:rsidR="00CC3542" w:rsidRPr="00D3379C" w:rsidRDefault="00CC3542" w:rsidP="00D3379C">
      <w:pPr>
        <w:spacing w:after="120" w:line="276" w:lineRule="auto"/>
        <w:contextualSpacing/>
        <w:jc w:val="both"/>
        <w:rPr>
          <w:rFonts w:ascii="David" w:eastAsia="Calibri" w:hAnsi="David"/>
          <w:b/>
          <w:bCs/>
          <w:color w:val="0D0D0D"/>
          <w:rtl/>
        </w:rPr>
      </w:pPr>
    </w:p>
    <w:p w14:paraId="1A2B77ED" w14:textId="77777777" w:rsidR="00CC3542" w:rsidRPr="00D3379C" w:rsidRDefault="00CC3542" w:rsidP="00D3379C">
      <w:pPr>
        <w:spacing w:after="120" w:line="276" w:lineRule="auto"/>
        <w:contextualSpacing/>
        <w:jc w:val="both"/>
        <w:rPr>
          <w:rFonts w:ascii="David" w:eastAsia="Calibri" w:hAnsi="David"/>
          <w:b/>
          <w:bCs/>
          <w:color w:val="0D0D0D"/>
          <w:rtl/>
        </w:rPr>
      </w:pPr>
    </w:p>
    <w:bookmarkEnd w:id="41"/>
    <w:p w14:paraId="36B61BAC" w14:textId="77777777" w:rsidR="00B44022" w:rsidRPr="00D3379C" w:rsidRDefault="00591092" w:rsidP="00D3379C">
      <w:pPr>
        <w:spacing w:after="120" w:line="276" w:lineRule="auto"/>
        <w:jc w:val="both"/>
        <w:rPr>
          <w:rFonts w:ascii="David" w:eastAsia="Calibri" w:hAnsi="David"/>
          <w:rtl/>
        </w:rPr>
      </w:pPr>
      <w:r w:rsidRPr="00D3379C">
        <w:rPr>
          <w:rFonts w:ascii="David" w:eastAsia="Calibri" w:hAnsi="David"/>
          <w:b/>
          <w:bCs/>
          <w:u w:val="single"/>
          <w:rtl/>
        </w:rPr>
        <w:t>לסיכום</w:t>
      </w:r>
      <w:r w:rsidRPr="00D3379C">
        <w:rPr>
          <w:rFonts w:ascii="David" w:eastAsia="Calibri" w:hAnsi="David"/>
          <w:b/>
          <w:bCs/>
          <w:rtl/>
        </w:rPr>
        <w:t xml:space="preserve"> – </w:t>
      </w:r>
      <w:r w:rsidRPr="00D3379C">
        <w:rPr>
          <w:rFonts w:ascii="David" w:eastAsia="Calibri" w:hAnsi="David"/>
          <w:rtl/>
        </w:rPr>
        <w:t>ה</w:t>
      </w:r>
      <w:r w:rsidR="00B44022" w:rsidRPr="00D3379C">
        <w:rPr>
          <w:rFonts w:ascii="David" w:eastAsia="Calibri" w:hAnsi="David" w:hint="cs"/>
          <w:rtl/>
        </w:rPr>
        <w:t xml:space="preserve">שיקול </w:t>
      </w:r>
      <w:r w:rsidRPr="00D3379C">
        <w:rPr>
          <w:rFonts w:ascii="David" w:eastAsia="Calibri" w:hAnsi="David"/>
          <w:rtl/>
        </w:rPr>
        <w:t>של חוסר היכולת להעריך את גובה המס הוא ה</w:t>
      </w:r>
      <w:r w:rsidR="00B44022" w:rsidRPr="00D3379C">
        <w:rPr>
          <w:rFonts w:ascii="David" w:eastAsia="Calibri" w:hAnsi="David" w:hint="cs"/>
          <w:rtl/>
        </w:rPr>
        <w:t>שיקול</w:t>
      </w:r>
      <w:r w:rsidRPr="00D3379C">
        <w:rPr>
          <w:rFonts w:ascii="David" w:eastAsia="Calibri" w:hAnsi="David"/>
          <w:rtl/>
        </w:rPr>
        <w:t xml:space="preserve"> המרכזי לקביעת מועד המימוש שהוא בהתאמה יהיה מועד החיוב במס.</w:t>
      </w:r>
      <w:r w:rsidRPr="00D3379C">
        <w:rPr>
          <w:rFonts w:ascii="David" w:eastAsia="Calibri" w:hAnsi="David"/>
          <w:b/>
          <w:bCs/>
          <w:rtl/>
        </w:rPr>
        <w:t xml:space="preserve"> </w:t>
      </w:r>
      <w:r w:rsidRPr="00D3379C">
        <w:rPr>
          <w:rFonts w:ascii="David" w:eastAsia="Calibri" w:hAnsi="David"/>
          <w:rtl/>
        </w:rPr>
        <w:t xml:space="preserve">נזילות </w:t>
      </w:r>
      <w:r w:rsidR="00B44022" w:rsidRPr="00D3379C">
        <w:rPr>
          <w:rFonts w:ascii="David" w:eastAsia="Calibri" w:hAnsi="David" w:hint="cs"/>
          <w:rtl/>
        </w:rPr>
        <w:t>הוא שיקול משני,</w:t>
      </w:r>
      <w:r w:rsidRPr="00D3379C">
        <w:rPr>
          <w:rFonts w:ascii="David" w:eastAsia="Calibri" w:hAnsi="David"/>
          <w:rtl/>
        </w:rPr>
        <w:t xml:space="preserve"> שנלקח בחשבון אבל מייחסים לו פחות חשיבות.</w:t>
      </w:r>
      <w:r w:rsidR="00B44022" w:rsidRPr="00D3379C">
        <w:rPr>
          <w:rFonts w:ascii="David" w:eastAsia="Calibri" w:hAnsi="David" w:hint="cs"/>
          <w:rtl/>
        </w:rPr>
        <w:t xml:space="preserve"> מידת הוודאות הוא שיקול כמעט ולא רלוונטי.</w:t>
      </w:r>
    </w:p>
    <w:p w14:paraId="3FA6A804" w14:textId="77777777" w:rsidR="00735EBD" w:rsidRPr="00D3379C" w:rsidRDefault="00735EBD" w:rsidP="00D3379C">
      <w:pPr>
        <w:spacing w:after="120" w:line="276" w:lineRule="auto"/>
        <w:jc w:val="both"/>
        <w:rPr>
          <w:rFonts w:ascii="David" w:eastAsia="Calibri" w:hAnsi="David"/>
          <w:rtl/>
        </w:rPr>
      </w:pPr>
    </w:p>
    <w:p w14:paraId="347F7D0E" w14:textId="75416E16" w:rsidR="00591092" w:rsidRPr="00D3379C" w:rsidRDefault="00591092" w:rsidP="00D3379C">
      <w:pPr>
        <w:pStyle w:val="a3"/>
        <w:numPr>
          <w:ilvl w:val="0"/>
          <w:numId w:val="68"/>
        </w:numPr>
        <w:spacing w:after="120" w:line="276" w:lineRule="auto"/>
        <w:jc w:val="both"/>
        <w:rPr>
          <w:rFonts w:ascii="David" w:eastAsia="Calibri" w:hAnsi="David"/>
          <w:b/>
          <w:bCs/>
          <w:highlight w:val="yellow"/>
          <w:rtl/>
        </w:rPr>
      </w:pPr>
      <w:r w:rsidRPr="00D3379C">
        <w:rPr>
          <w:rFonts w:ascii="David" w:eastAsia="Calibri" w:hAnsi="David"/>
          <w:b/>
          <w:bCs/>
          <w:highlight w:val="yellow"/>
          <w:rtl/>
        </w:rPr>
        <w:t>חשבונאות</w:t>
      </w:r>
      <w:r w:rsidR="00B44022" w:rsidRPr="00D3379C">
        <w:rPr>
          <w:rFonts w:ascii="David" w:eastAsia="Calibri" w:hAnsi="David" w:hint="cs"/>
          <w:b/>
          <w:bCs/>
          <w:highlight w:val="yellow"/>
          <w:rtl/>
        </w:rPr>
        <w:t xml:space="preserve"> מס</w:t>
      </w:r>
    </w:p>
    <w:p w14:paraId="3D533147" w14:textId="26006385" w:rsidR="00B44022" w:rsidRPr="00D3379C" w:rsidRDefault="00B44022" w:rsidP="00D3379C">
      <w:pPr>
        <w:spacing w:after="120" w:line="276" w:lineRule="auto"/>
        <w:jc w:val="both"/>
        <w:rPr>
          <w:rFonts w:ascii="David" w:eastAsia="Calibri" w:hAnsi="David"/>
          <w:rtl/>
        </w:rPr>
      </w:pPr>
      <w:r w:rsidRPr="00D3379C">
        <w:rPr>
          <w:rFonts w:ascii="David" w:eastAsia="Calibri" w:hAnsi="David" w:hint="cs"/>
          <w:rtl/>
        </w:rPr>
        <w:t>חשבונאות מס= העתקה של כללי החשבונאות הפיננסית עם מספר סטיות. עיתוי החיוב לצורכי מס יעשה עפ"י כללים שניתן לייבא אותם מהחשבונאות הפיננסית.</w:t>
      </w:r>
    </w:p>
    <w:p w14:paraId="0516E7D7" w14:textId="0575410E" w:rsidR="00B44022" w:rsidRPr="00D3379C" w:rsidRDefault="00B44022" w:rsidP="00D3379C">
      <w:pPr>
        <w:spacing w:after="0" w:line="276" w:lineRule="auto"/>
        <w:jc w:val="both"/>
        <w:rPr>
          <w:rFonts w:ascii="David" w:eastAsia="Calibri" w:hAnsi="David"/>
          <w:b/>
          <w:bCs/>
          <w:rtl/>
        </w:rPr>
      </w:pPr>
      <w:r w:rsidRPr="00D3379C">
        <w:rPr>
          <w:rFonts w:ascii="David" w:eastAsia="Calibri" w:hAnsi="David" w:hint="cs"/>
          <w:b/>
          <w:bCs/>
          <w:rtl/>
        </w:rPr>
        <w:t>מה</w:t>
      </w:r>
      <w:r w:rsidR="009044BF" w:rsidRPr="00D3379C">
        <w:rPr>
          <w:rFonts w:ascii="David" w:eastAsia="Calibri" w:hAnsi="David" w:hint="cs"/>
          <w:b/>
          <w:bCs/>
          <w:rtl/>
        </w:rPr>
        <w:t>י</w:t>
      </w:r>
      <w:r w:rsidRPr="00D3379C">
        <w:rPr>
          <w:rFonts w:ascii="David" w:eastAsia="Calibri" w:hAnsi="David" w:hint="cs"/>
          <w:b/>
          <w:bCs/>
          <w:rtl/>
        </w:rPr>
        <w:t xml:space="preserve"> החשבונאות הפיננסית?</w:t>
      </w:r>
    </w:p>
    <w:p w14:paraId="57221867" w14:textId="439B817A" w:rsidR="00B44022" w:rsidRPr="00D3379C" w:rsidRDefault="00B44022" w:rsidP="00D3379C">
      <w:pPr>
        <w:spacing w:after="0" w:line="276" w:lineRule="auto"/>
        <w:jc w:val="both"/>
        <w:rPr>
          <w:rFonts w:ascii="David" w:eastAsia="Calibri" w:hAnsi="David"/>
          <w:rtl/>
        </w:rPr>
      </w:pPr>
      <w:r w:rsidRPr="00D3379C">
        <w:rPr>
          <w:rFonts w:ascii="David" w:eastAsia="Calibri" w:hAnsi="David" w:hint="cs"/>
          <w:rtl/>
        </w:rPr>
        <w:t>חשבונאות פיננסית</w:t>
      </w:r>
      <w:r w:rsidR="003674D1" w:rsidRPr="00D3379C">
        <w:rPr>
          <w:rFonts w:ascii="David" w:eastAsia="Calibri" w:hAnsi="David" w:hint="cs"/>
          <w:rtl/>
        </w:rPr>
        <w:t xml:space="preserve"> זו עבודה של רואי חשבון. רואי החשבון </w:t>
      </w:r>
      <w:r w:rsidRPr="00D3379C">
        <w:rPr>
          <w:rFonts w:ascii="David" w:eastAsia="Calibri" w:hAnsi="David" w:hint="cs"/>
          <w:rtl/>
        </w:rPr>
        <w:t xml:space="preserve">עוסקים במסירת מידע אמין בנוגע למצב הכלכלי </w:t>
      </w:r>
      <w:r w:rsidR="003674D1" w:rsidRPr="00D3379C">
        <w:rPr>
          <w:rFonts w:ascii="David" w:eastAsia="Calibri" w:hAnsi="David" w:hint="cs"/>
          <w:rtl/>
        </w:rPr>
        <w:t>של פירמה כלשהי לבעלי אינטרס (בעלי מניות, נושים של הפירמה, לקוחות וכדומה).</w:t>
      </w:r>
      <w:r w:rsidRPr="00D3379C">
        <w:rPr>
          <w:rFonts w:ascii="David" w:eastAsia="Calibri" w:hAnsi="David" w:hint="cs"/>
          <w:rtl/>
        </w:rPr>
        <w:t xml:space="preserve"> </w:t>
      </w:r>
      <w:r w:rsidR="003674D1" w:rsidRPr="00D3379C">
        <w:rPr>
          <w:rFonts w:ascii="David" w:eastAsia="Calibri" w:hAnsi="David" w:hint="cs"/>
          <w:rtl/>
        </w:rPr>
        <w:t>מסירת המידע נעשית ע"י דוחות. הדוחות מבוססים על כללים בינלאומיים.</w:t>
      </w:r>
    </w:p>
    <w:p w14:paraId="70C23197" w14:textId="3FC309E0" w:rsidR="003674D1" w:rsidRPr="00D3379C" w:rsidRDefault="003674D1" w:rsidP="00D3379C">
      <w:pPr>
        <w:spacing w:after="0" w:line="276" w:lineRule="auto"/>
        <w:jc w:val="both"/>
        <w:rPr>
          <w:rFonts w:ascii="David" w:eastAsia="Calibri" w:hAnsi="David"/>
          <w:rtl/>
        </w:rPr>
      </w:pPr>
      <w:r w:rsidRPr="00D3379C">
        <w:rPr>
          <w:rFonts w:ascii="David" w:eastAsia="Calibri" w:hAnsi="David" w:hint="cs"/>
          <w:rtl/>
        </w:rPr>
        <w:t>בין הדוחות של רואי החשבון, יש דוח רווח והפסד- המוסר מידע אודות ההכנסות וההוצאות השנתיות של הפירמה.</w:t>
      </w:r>
    </w:p>
    <w:p w14:paraId="385EA713" w14:textId="28DF7472" w:rsidR="003674D1" w:rsidRPr="00D3379C" w:rsidRDefault="003674D1" w:rsidP="00D3379C">
      <w:pPr>
        <w:spacing w:after="0" w:line="276" w:lineRule="auto"/>
        <w:jc w:val="both"/>
        <w:rPr>
          <w:rFonts w:ascii="David" w:eastAsia="Calibri" w:hAnsi="David"/>
          <w:rtl/>
        </w:rPr>
      </w:pPr>
      <w:r w:rsidRPr="00D3379C">
        <w:rPr>
          <w:rFonts w:ascii="David" w:eastAsia="Calibri" w:hAnsi="David" w:hint="cs"/>
          <w:rtl/>
        </w:rPr>
        <w:t xml:space="preserve">כדי לקבוע אילו הכנסות והוצאות שייכים לאיזו שנה, הם שואלים את עצמם איזה מידע רלוונטי לבעלי האינטרס, שאלה זו זהה לשאלה שאנו שואלים בקביעת עיתוי המס. לכן הגיוני וטבעי לאמץ </w:t>
      </w:r>
      <w:r w:rsidR="009044BF" w:rsidRPr="00D3379C">
        <w:rPr>
          <w:rFonts w:ascii="David" w:eastAsia="Calibri" w:hAnsi="David" w:hint="cs"/>
          <w:rtl/>
        </w:rPr>
        <w:t>את כללי העיתוי של דוח רווח והפסד לעיתוי המס. *</w:t>
      </w:r>
      <w:r w:rsidR="009044BF" w:rsidRPr="00D3379C">
        <w:rPr>
          <w:rFonts w:ascii="David" w:hAnsi="David"/>
          <w:rtl/>
        </w:rPr>
        <w:t>אין חפיפה מוחלטת- חשבונאות המס מבוססת על החשבונאות הפיננסית, אך לעיתים סוטה ממנה לפי הצורך של מטרות דיני מס הכנסה.</w:t>
      </w:r>
    </w:p>
    <w:p w14:paraId="3104CA27" w14:textId="7E4D7BEA" w:rsidR="003674D1" w:rsidRPr="00D3379C" w:rsidRDefault="003674D1" w:rsidP="00D3379C">
      <w:pPr>
        <w:spacing w:after="120" w:line="276" w:lineRule="auto"/>
        <w:jc w:val="both"/>
        <w:rPr>
          <w:rFonts w:ascii="David" w:eastAsia="Calibri" w:hAnsi="David"/>
          <w:rtl/>
        </w:rPr>
      </w:pPr>
    </w:p>
    <w:p w14:paraId="7D97CB4C" w14:textId="7D73588C" w:rsidR="009044BF" w:rsidRPr="00D3379C" w:rsidRDefault="009044BF" w:rsidP="00D3379C">
      <w:pPr>
        <w:spacing w:after="0" w:line="276" w:lineRule="auto"/>
        <w:jc w:val="both"/>
        <w:rPr>
          <w:rFonts w:ascii="David" w:eastAsia="Calibri" w:hAnsi="David"/>
          <w:rtl/>
        </w:rPr>
      </w:pPr>
      <w:r w:rsidRPr="00D3379C">
        <w:rPr>
          <w:rFonts w:ascii="David" w:eastAsia="Calibri" w:hAnsi="David" w:hint="cs"/>
          <w:u w:val="single"/>
          <w:rtl/>
        </w:rPr>
        <w:t>כללי עיתוי הדיווח תחת חשבונאות פיננסית</w:t>
      </w:r>
      <w:r w:rsidRPr="00D3379C">
        <w:rPr>
          <w:rFonts w:ascii="David" w:eastAsia="Calibri" w:hAnsi="David" w:hint="cs"/>
          <w:rtl/>
        </w:rPr>
        <w:t xml:space="preserve">: </w:t>
      </w:r>
    </w:p>
    <w:p w14:paraId="4D18FDDA" w14:textId="7F5A0585" w:rsidR="009044BF" w:rsidRPr="00D3379C" w:rsidRDefault="009044BF" w:rsidP="00D3379C">
      <w:pPr>
        <w:spacing w:after="0" w:line="276" w:lineRule="auto"/>
        <w:jc w:val="both"/>
        <w:rPr>
          <w:rFonts w:ascii="David" w:eastAsia="Calibri" w:hAnsi="David"/>
          <w:rtl/>
        </w:rPr>
      </w:pPr>
      <w:r w:rsidRPr="00D3379C">
        <w:rPr>
          <w:rFonts w:ascii="David" w:eastAsia="Calibri" w:hAnsi="David" w:hint="cs"/>
          <w:rtl/>
        </w:rPr>
        <w:t>ישנם שלוש שיטות דיווח, אנו נתמ</w:t>
      </w:r>
      <w:r w:rsidR="00AA3B7D" w:rsidRPr="00D3379C">
        <w:rPr>
          <w:rFonts w:ascii="David" w:eastAsia="Calibri" w:hAnsi="David" w:hint="cs"/>
          <w:rtl/>
        </w:rPr>
        <w:t>ק</w:t>
      </w:r>
      <w:r w:rsidRPr="00D3379C">
        <w:rPr>
          <w:rFonts w:ascii="David" w:eastAsia="Calibri" w:hAnsi="David" w:hint="cs"/>
          <w:rtl/>
        </w:rPr>
        <w:t>ד בשניים מהם:</w:t>
      </w:r>
    </w:p>
    <w:p w14:paraId="4E8EC557" w14:textId="77777777" w:rsidR="00AA3B7D" w:rsidRPr="00D3379C" w:rsidRDefault="009044BF" w:rsidP="00D3379C">
      <w:pPr>
        <w:numPr>
          <w:ilvl w:val="0"/>
          <w:numId w:val="67"/>
        </w:numPr>
        <w:spacing w:after="0" w:line="276" w:lineRule="auto"/>
        <w:contextualSpacing/>
      </w:pPr>
      <w:r w:rsidRPr="00D3379C">
        <w:rPr>
          <w:rFonts w:hint="cs"/>
          <w:b/>
          <w:bCs/>
          <w:rtl/>
        </w:rPr>
        <w:t xml:space="preserve">שיטת מזומנים/ שיטה על בסיס </w:t>
      </w:r>
      <w:r w:rsidRPr="00D3379C">
        <w:rPr>
          <w:rFonts w:hint="cs"/>
          <w:b/>
          <w:bCs/>
          <w:u w:val="single"/>
          <w:rtl/>
        </w:rPr>
        <w:t>מזומנים</w:t>
      </w:r>
      <w:r w:rsidRPr="00D3379C">
        <w:rPr>
          <w:rFonts w:hint="cs"/>
          <w:rtl/>
        </w:rPr>
        <w:t xml:space="preserve">- על פיה נדווח על הכנסות, בשנה שבה הכסף נכנס בפועל לפירמה.  כל הכנסה או תקבול שהתקבל ביד, מה שנכנס לחשבון הבנק בפועל. </w:t>
      </w:r>
    </w:p>
    <w:p w14:paraId="73A4FDFD" w14:textId="538045F6" w:rsidR="009044BF" w:rsidRPr="00D3379C" w:rsidRDefault="009044BF" w:rsidP="00D3379C">
      <w:pPr>
        <w:pStyle w:val="a3"/>
        <w:numPr>
          <w:ilvl w:val="0"/>
          <w:numId w:val="41"/>
        </w:numPr>
        <w:spacing w:after="0" w:line="276" w:lineRule="auto"/>
      </w:pPr>
      <w:r w:rsidRPr="00D3379C">
        <w:rPr>
          <w:rFonts w:hint="cs"/>
          <w:rtl/>
        </w:rPr>
        <w:t>שיטה זו פשוטה יותר, זולה יותר ליישום אך היא לא מדויקת!!</w:t>
      </w:r>
    </w:p>
    <w:p w14:paraId="7B08C37C" w14:textId="77777777" w:rsidR="00AA3B7D" w:rsidRPr="00D3379C" w:rsidRDefault="00AA3B7D" w:rsidP="00D3379C">
      <w:pPr>
        <w:pStyle w:val="a3"/>
        <w:spacing w:after="0" w:line="276" w:lineRule="auto"/>
        <w:ind w:left="1069"/>
        <w:rPr>
          <w:rtl/>
        </w:rPr>
      </w:pPr>
    </w:p>
    <w:p w14:paraId="076BF20D" w14:textId="77777777" w:rsidR="005544BC" w:rsidRPr="00D3379C" w:rsidRDefault="009044BF" w:rsidP="00D3379C">
      <w:pPr>
        <w:numPr>
          <w:ilvl w:val="0"/>
          <w:numId w:val="67"/>
        </w:numPr>
        <w:spacing w:line="276" w:lineRule="auto"/>
        <w:contextualSpacing/>
      </w:pPr>
      <w:r w:rsidRPr="00D3379C">
        <w:rPr>
          <w:rFonts w:hint="cs"/>
          <w:b/>
          <w:bCs/>
          <w:rtl/>
        </w:rPr>
        <w:t xml:space="preserve">שיטת דיווח מסחרית/ מצטברת/ על בסיס מסחרי/ על בסיס </w:t>
      </w:r>
      <w:r w:rsidRPr="00D3379C">
        <w:rPr>
          <w:rFonts w:hint="cs"/>
          <w:b/>
          <w:bCs/>
          <w:u w:val="single"/>
          <w:rtl/>
        </w:rPr>
        <w:t>מצטבר</w:t>
      </w:r>
      <w:r w:rsidRPr="00D3379C">
        <w:rPr>
          <w:rFonts w:hint="cs"/>
          <w:rtl/>
        </w:rPr>
        <w:t xml:space="preserve">- על פיה </w:t>
      </w:r>
      <w:r w:rsidR="00AA3B7D" w:rsidRPr="00D3379C">
        <w:rPr>
          <w:rFonts w:hint="cs"/>
          <w:rtl/>
        </w:rPr>
        <w:t xml:space="preserve">הכנסה </w:t>
      </w:r>
      <w:r w:rsidR="005544BC" w:rsidRPr="00D3379C">
        <w:rPr>
          <w:rFonts w:hint="cs"/>
          <w:rtl/>
        </w:rPr>
        <w:t>תדווח</w:t>
      </w:r>
      <w:r w:rsidR="00AA3B7D" w:rsidRPr="00D3379C">
        <w:rPr>
          <w:rFonts w:hint="cs"/>
          <w:rtl/>
        </w:rPr>
        <w:t xml:space="preserve"> בשנה שבה קמה הזכות המשפטית להוציא אותה, והוצאה תדווח בשנה שבה קמה החובה המשפטית לשלם אותה.</w:t>
      </w:r>
      <w:r w:rsidR="005544BC" w:rsidRPr="00D3379C">
        <w:rPr>
          <w:rFonts w:hint="cs"/>
          <w:rtl/>
        </w:rPr>
        <w:t xml:space="preserve"> </w:t>
      </w:r>
    </w:p>
    <w:p w14:paraId="5290C972" w14:textId="25127252" w:rsidR="00AA3B7D" w:rsidRPr="00D3379C" w:rsidRDefault="005544BC" w:rsidP="00D3379C">
      <w:pPr>
        <w:spacing w:line="276" w:lineRule="auto"/>
        <w:ind w:left="360"/>
        <w:contextualSpacing/>
      </w:pPr>
      <w:r w:rsidRPr="00D3379C">
        <w:rPr>
          <w:rFonts w:hint="cs"/>
          <w:rtl/>
        </w:rPr>
        <w:t xml:space="preserve">מתי קמה הזכות? </w:t>
      </w:r>
      <w:r w:rsidRPr="00D3379C">
        <w:rPr>
          <w:rFonts w:hint="cs"/>
          <w:highlight w:val="lightGray"/>
          <w:rtl/>
        </w:rPr>
        <w:t>לדוג</w:t>
      </w:r>
      <w:r w:rsidRPr="00D3379C">
        <w:rPr>
          <w:rFonts w:hint="cs"/>
          <w:rtl/>
        </w:rPr>
        <w:t>'- במועד כריתת החוזה, קמה זכות להכנסה/הוצאה כלשהי.</w:t>
      </w:r>
    </w:p>
    <w:p w14:paraId="703463F5" w14:textId="7795466B" w:rsidR="00AA3B7D" w:rsidRPr="00D3379C" w:rsidRDefault="00AA3B7D" w:rsidP="00D3379C">
      <w:pPr>
        <w:spacing w:after="0" w:line="276" w:lineRule="auto"/>
        <w:ind w:left="360"/>
        <w:contextualSpacing/>
        <w:rPr>
          <w:rtl/>
        </w:rPr>
      </w:pPr>
      <w:r w:rsidRPr="00D3379C">
        <w:rPr>
          <w:rFonts w:hint="cs"/>
          <w:u w:val="single"/>
          <w:rtl/>
        </w:rPr>
        <w:t>התזרים לא רלוונטי !</w:t>
      </w:r>
      <w:r w:rsidRPr="00D3379C">
        <w:rPr>
          <w:rFonts w:hint="cs"/>
          <w:rtl/>
        </w:rPr>
        <w:t xml:space="preserve"> </w:t>
      </w:r>
      <w:r w:rsidR="009044BF" w:rsidRPr="00D3379C">
        <w:rPr>
          <w:rFonts w:hint="cs"/>
          <w:rtl/>
        </w:rPr>
        <w:t xml:space="preserve">אין חיוב שהיא תהא </w:t>
      </w:r>
      <w:r w:rsidR="005544BC" w:rsidRPr="00D3379C">
        <w:rPr>
          <w:rFonts w:hint="cs"/>
          <w:rtl/>
        </w:rPr>
        <w:t>תזרימי</w:t>
      </w:r>
      <w:r w:rsidR="005544BC" w:rsidRPr="00D3379C">
        <w:rPr>
          <w:rFonts w:hint="eastAsia"/>
          <w:rtl/>
        </w:rPr>
        <w:t>ת</w:t>
      </w:r>
      <w:r w:rsidR="009044BF" w:rsidRPr="00D3379C">
        <w:rPr>
          <w:rFonts w:hint="cs"/>
          <w:rtl/>
        </w:rPr>
        <w:t>. מכאן שגם אם הוצאתי לפני המועד בחובה המשפטית, ההוצאה תחשב רק בעת שקמה החובה המשפטית.</w:t>
      </w:r>
    </w:p>
    <w:p w14:paraId="34BB7F51" w14:textId="476582BD" w:rsidR="004B319E" w:rsidRPr="00D3379C" w:rsidRDefault="004B319E" w:rsidP="00D3379C">
      <w:pPr>
        <w:spacing w:after="0" w:line="276" w:lineRule="auto"/>
        <w:ind w:left="360"/>
        <w:contextualSpacing/>
        <w:rPr>
          <w:rtl/>
        </w:rPr>
      </w:pPr>
      <w:r w:rsidRPr="00D3379C">
        <w:rPr>
          <w:rFonts w:hint="cs"/>
          <w:rtl/>
        </w:rPr>
        <w:t xml:space="preserve">רואי החשבון אינם מדווחים באמת בזמן שקמה הזכות אלא </w:t>
      </w:r>
      <w:r w:rsidRPr="00D3379C">
        <w:rPr>
          <w:rFonts w:hint="cs"/>
          <w:u w:val="single"/>
          <w:rtl/>
        </w:rPr>
        <w:t>במועד האספקה</w:t>
      </w:r>
      <w:r w:rsidRPr="00D3379C">
        <w:rPr>
          <w:rFonts w:hint="cs"/>
          <w:rtl/>
        </w:rPr>
        <w:t xml:space="preserve"> של הזכות, מאחר שהם צריכים להיות אמינים ומועד האספקה הוא וודאי יותר.</w:t>
      </w:r>
    </w:p>
    <w:p w14:paraId="7F439795" w14:textId="2722A80A" w:rsidR="00AA3B7D" w:rsidRPr="00D3379C" w:rsidRDefault="00AA3B7D" w:rsidP="00D3379C">
      <w:pPr>
        <w:pStyle w:val="a3"/>
        <w:numPr>
          <w:ilvl w:val="0"/>
          <w:numId w:val="41"/>
        </w:numPr>
        <w:spacing w:after="0" w:line="276" w:lineRule="auto"/>
      </w:pPr>
      <w:r w:rsidRPr="00D3379C">
        <w:rPr>
          <w:rFonts w:hint="cs"/>
          <w:rtl/>
        </w:rPr>
        <w:t>שיטה זו אינה פשוטה, אך היא מדויקת יותר</w:t>
      </w:r>
      <w:r w:rsidR="005544BC" w:rsidRPr="00D3379C">
        <w:rPr>
          <w:rFonts w:hint="cs"/>
          <w:rtl/>
        </w:rPr>
        <w:t>, מאחר שהיא משקפת את המועד ה</w:t>
      </w:r>
      <w:r w:rsidR="004B319E" w:rsidRPr="00D3379C">
        <w:rPr>
          <w:rFonts w:hint="cs"/>
          <w:rtl/>
        </w:rPr>
        <w:t>אמית</w:t>
      </w:r>
      <w:r w:rsidR="005544BC" w:rsidRPr="00D3379C">
        <w:rPr>
          <w:rFonts w:hint="cs"/>
          <w:rtl/>
        </w:rPr>
        <w:t>י שבו נוצרה ההתעשרות ולא המועד התזרימי</w:t>
      </w:r>
      <w:r w:rsidRPr="00D3379C">
        <w:rPr>
          <w:rFonts w:hint="cs"/>
          <w:rtl/>
        </w:rPr>
        <w:t>!</w:t>
      </w:r>
    </w:p>
    <w:p w14:paraId="465754AD" w14:textId="1A7B98CC" w:rsidR="00876E8A" w:rsidRPr="00D3379C" w:rsidRDefault="00876E8A" w:rsidP="00D3379C">
      <w:pPr>
        <w:spacing w:after="120" w:line="276" w:lineRule="auto"/>
        <w:contextualSpacing/>
        <w:jc w:val="both"/>
        <w:rPr>
          <w:rFonts w:ascii="David" w:eastAsia="Calibri" w:hAnsi="David"/>
          <w:rtl/>
        </w:rPr>
      </w:pPr>
    </w:p>
    <w:p w14:paraId="12A18DB3" w14:textId="77777777" w:rsidR="00AA3B7D" w:rsidRPr="00D3379C" w:rsidRDefault="00AA3B7D" w:rsidP="00D3379C">
      <w:pPr>
        <w:spacing w:after="120" w:line="276" w:lineRule="auto"/>
        <w:contextualSpacing/>
        <w:jc w:val="both"/>
        <w:rPr>
          <w:rFonts w:ascii="David" w:eastAsia="Calibri" w:hAnsi="David"/>
          <w:rtl/>
        </w:rPr>
      </w:pPr>
    </w:p>
    <w:p w14:paraId="27B04A84" w14:textId="05631CDF" w:rsidR="00591092" w:rsidRPr="00D3379C" w:rsidRDefault="00591092" w:rsidP="00D3379C">
      <w:pPr>
        <w:spacing w:after="120" w:line="276" w:lineRule="auto"/>
        <w:jc w:val="both"/>
        <w:rPr>
          <w:rFonts w:ascii="David" w:eastAsia="Calibri" w:hAnsi="David"/>
          <w:rtl/>
        </w:rPr>
      </w:pPr>
      <w:r w:rsidRPr="00D3379C">
        <w:rPr>
          <w:rFonts w:ascii="David" w:eastAsia="Calibri" w:hAnsi="David"/>
          <w:highlight w:val="lightGray"/>
          <w:rtl/>
        </w:rPr>
        <w:t>ניישם על הדוגמאות שנתנו ונראה איך כל שיטה מובילה לעיתוי שונה</w:t>
      </w:r>
      <w:r w:rsidRPr="00D3379C">
        <w:rPr>
          <w:rFonts w:ascii="David" w:eastAsia="Calibri" w:hAnsi="David"/>
          <w:rtl/>
        </w:rPr>
        <w:t>:</w:t>
      </w:r>
    </w:p>
    <w:p w14:paraId="312767C5" w14:textId="332C4C15" w:rsidR="00591092" w:rsidRPr="00D3379C" w:rsidRDefault="00591092" w:rsidP="00D3379C">
      <w:pPr>
        <w:numPr>
          <w:ilvl w:val="0"/>
          <w:numId w:val="55"/>
        </w:numPr>
        <w:spacing w:after="120" w:line="276" w:lineRule="auto"/>
        <w:contextualSpacing/>
        <w:jc w:val="both"/>
        <w:rPr>
          <w:rFonts w:ascii="David" w:eastAsia="Calibri" w:hAnsi="David"/>
        </w:rPr>
      </w:pPr>
      <w:r w:rsidRPr="00D3379C">
        <w:rPr>
          <w:rFonts w:ascii="David" w:eastAsia="Calibri" w:hAnsi="David"/>
          <w:b/>
          <w:bCs/>
          <w:rtl/>
        </w:rPr>
        <w:t>חוזה ייצור</w:t>
      </w:r>
      <w:r w:rsidRPr="00D3379C">
        <w:rPr>
          <w:rFonts w:ascii="David" w:eastAsia="Calibri" w:hAnsi="David"/>
          <w:rtl/>
        </w:rPr>
        <w:t>- לפי שיטת המזומנים</w:t>
      </w:r>
      <w:r w:rsidR="00EB4DF3" w:rsidRPr="00D3379C">
        <w:rPr>
          <w:rFonts w:ascii="David" w:eastAsia="Calibri" w:hAnsi="David" w:hint="cs"/>
          <w:rtl/>
        </w:rPr>
        <w:t xml:space="preserve">- בשנה </w:t>
      </w:r>
      <w:proofErr w:type="spellStart"/>
      <w:r w:rsidR="00EB4DF3" w:rsidRPr="00D3379C">
        <w:rPr>
          <w:rFonts w:ascii="David" w:eastAsia="Calibri" w:hAnsi="David" w:hint="cs"/>
          <w:rtl/>
        </w:rPr>
        <w:t>השניה</w:t>
      </w:r>
      <w:proofErr w:type="spellEnd"/>
      <w:r w:rsidR="00EB4DF3" w:rsidRPr="00D3379C">
        <w:rPr>
          <w:rFonts w:ascii="David" w:eastAsia="Calibri" w:hAnsi="David" w:hint="cs"/>
          <w:rtl/>
        </w:rPr>
        <w:t xml:space="preserve"> הוא יוציא רק על הוצאות,</w:t>
      </w:r>
      <w:r w:rsidRPr="00D3379C">
        <w:rPr>
          <w:rFonts w:ascii="David" w:eastAsia="Calibri" w:hAnsi="David"/>
          <w:rtl/>
        </w:rPr>
        <w:t xml:space="preserve"> </w:t>
      </w:r>
      <w:r w:rsidR="00EB4DF3" w:rsidRPr="00D3379C">
        <w:rPr>
          <w:rFonts w:ascii="David" w:eastAsia="Calibri" w:hAnsi="David" w:hint="cs"/>
          <w:rtl/>
        </w:rPr>
        <w:t>ואילו</w:t>
      </w:r>
      <w:r w:rsidRPr="00D3379C">
        <w:rPr>
          <w:rFonts w:ascii="David" w:eastAsia="Calibri" w:hAnsi="David"/>
          <w:rtl/>
        </w:rPr>
        <w:t xml:space="preserve"> בשנה השלישית ידווח</w:t>
      </w:r>
      <w:r w:rsidR="00EB4DF3" w:rsidRPr="00D3379C">
        <w:rPr>
          <w:rFonts w:ascii="David" w:eastAsia="Calibri" w:hAnsi="David" w:hint="cs"/>
          <w:rtl/>
        </w:rPr>
        <w:t xml:space="preserve"> </w:t>
      </w:r>
      <w:r w:rsidRPr="00D3379C">
        <w:rPr>
          <w:rFonts w:ascii="David" w:eastAsia="Calibri" w:hAnsi="David"/>
          <w:rtl/>
        </w:rPr>
        <w:t xml:space="preserve">על ההכנסה; לפי השיטה המסחרית, הזכות המשפטית לקבל את התשלום </w:t>
      </w:r>
      <w:r w:rsidR="00EB4DF3" w:rsidRPr="00D3379C">
        <w:rPr>
          <w:rFonts w:ascii="David" w:eastAsia="Calibri" w:hAnsi="David" w:hint="cs"/>
          <w:rtl/>
        </w:rPr>
        <w:t xml:space="preserve">היא בשנה </w:t>
      </w:r>
      <w:proofErr w:type="spellStart"/>
      <w:r w:rsidR="00EB4DF3" w:rsidRPr="00D3379C">
        <w:rPr>
          <w:rFonts w:ascii="David" w:eastAsia="Calibri" w:hAnsi="David" w:hint="cs"/>
          <w:rtl/>
        </w:rPr>
        <w:t>השניה</w:t>
      </w:r>
      <w:proofErr w:type="spellEnd"/>
      <w:r w:rsidR="00EB4DF3" w:rsidRPr="00D3379C">
        <w:rPr>
          <w:rFonts w:ascii="David" w:eastAsia="Calibri" w:hAnsi="David" w:hint="cs"/>
          <w:rtl/>
        </w:rPr>
        <w:t>, בשנת האספקה.</w:t>
      </w:r>
    </w:p>
    <w:p w14:paraId="4FC4C4C9" w14:textId="77777777" w:rsidR="00591092" w:rsidRPr="00D3379C" w:rsidRDefault="00591092" w:rsidP="00D3379C">
      <w:pPr>
        <w:numPr>
          <w:ilvl w:val="0"/>
          <w:numId w:val="55"/>
        </w:numPr>
        <w:spacing w:after="120" w:line="276" w:lineRule="auto"/>
        <w:contextualSpacing/>
        <w:jc w:val="both"/>
        <w:rPr>
          <w:rFonts w:ascii="David" w:eastAsia="Calibri" w:hAnsi="David"/>
        </w:rPr>
      </w:pPr>
      <w:r w:rsidRPr="00D3379C">
        <w:rPr>
          <w:rFonts w:ascii="David" w:eastAsia="Calibri" w:hAnsi="David"/>
          <w:b/>
          <w:bCs/>
          <w:rtl/>
        </w:rPr>
        <w:t>דפוס מרכז</w:t>
      </w:r>
      <w:r w:rsidRPr="00D3379C">
        <w:rPr>
          <w:rFonts w:ascii="David" w:eastAsia="Calibri" w:hAnsi="David"/>
          <w:rtl/>
        </w:rPr>
        <w:t xml:space="preserve">- לפי שיטת המזומנים, עיתוי החיוב יהיה רק בשנה השלישית ידווחו על הרווח של הפדיון. לפי השיטה המסחרית העיתוי לחיוב יהיה בתום השנה הראשונה - כי יש זכות משפטית שקמה לפדות את הכסף. </w:t>
      </w:r>
    </w:p>
    <w:p w14:paraId="4ABE3327" w14:textId="1BBD4E0D" w:rsidR="00591092" w:rsidRPr="00D3379C" w:rsidRDefault="00591092" w:rsidP="00D3379C">
      <w:pPr>
        <w:numPr>
          <w:ilvl w:val="0"/>
          <w:numId w:val="55"/>
        </w:numPr>
        <w:spacing w:after="120" w:line="276" w:lineRule="auto"/>
        <w:contextualSpacing/>
        <w:jc w:val="both"/>
        <w:rPr>
          <w:rFonts w:ascii="David" w:eastAsia="Calibri" w:hAnsi="David"/>
        </w:rPr>
      </w:pPr>
      <w:r w:rsidRPr="00D3379C">
        <w:rPr>
          <w:rFonts w:ascii="David" w:eastAsia="Calibri" w:hAnsi="David"/>
          <w:b/>
          <w:bCs/>
          <w:rtl/>
        </w:rPr>
        <w:t>שכירות –</w:t>
      </w:r>
      <w:r w:rsidRPr="00D3379C">
        <w:rPr>
          <w:rFonts w:ascii="David" w:eastAsia="Calibri" w:hAnsi="David"/>
          <w:rtl/>
        </w:rPr>
        <w:t xml:space="preserve"> לפי שיטת המזומנים- ברגע שקיבלו את הכסף. לפי השיטה המצטברת - הדיווח על הכנסות יהיה כל שנה בנפרד במנותק </w:t>
      </w:r>
      <w:proofErr w:type="spellStart"/>
      <w:r w:rsidRPr="00D3379C">
        <w:rPr>
          <w:rFonts w:ascii="David" w:eastAsia="Calibri" w:hAnsi="David"/>
          <w:rtl/>
        </w:rPr>
        <w:t>מהתזרים</w:t>
      </w:r>
      <w:proofErr w:type="spellEnd"/>
      <w:r w:rsidRPr="00D3379C">
        <w:rPr>
          <w:rFonts w:ascii="David" w:eastAsia="Calibri" w:hAnsi="David"/>
          <w:rtl/>
        </w:rPr>
        <w:t xml:space="preserve">. </w:t>
      </w:r>
    </w:p>
    <w:p w14:paraId="4868160C" w14:textId="5C22B595" w:rsidR="00AE484C" w:rsidRPr="00D3379C" w:rsidRDefault="00AE484C" w:rsidP="00D3379C">
      <w:pPr>
        <w:spacing w:after="120" w:line="276" w:lineRule="auto"/>
        <w:contextualSpacing/>
        <w:jc w:val="both"/>
        <w:rPr>
          <w:rFonts w:ascii="David" w:eastAsia="Calibri" w:hAnsi="David"/>
          <w:b/>
          <w:bCs/>
          <w:rtl/>
        </w:rPr>
      </w:pPr>
    </w:p>
    <w:p w14:paraId="151E626B" w14:textId="77777777" w:rsidR="004F5293" w:rsidRPr="00D3379C" w:rsidRDefault="004F5293" w:rsidP="00D3379C">
      <w:pPr>
        <w:spacing w:after="120" w:line="276" w:lineRule="auto"/>
        <w:ind w:left="360"/>
        <w:contextualSpacing/>
        <w:jc w:val="both"/>
        <w:rPr>
          <w:rFonts w:ascii="David" w:eastAsia="Calibri" w:hAnsi="David"/>
        </w:rPr>
      </w:pPr>
    </w:p>
    <w:p w14:paraId="7DBD3ABA" w14:textId="29DAD7DE" w:rsidR="00591092" w:rsidRPr="00D3379C" w:rsidRDefault="00591092" w:rsidP="00D3379C">
      <w:pPr>
        <w:spacing w:after="120" w:line="276" w:lineRule="auto"/>
        <w:jc w:val="both"/>
        <w:rPr>
          <w:rFonts w:ascii="David" w:eastAsia="Calibri" w:hAnsi="David"/>
          <w:rtl/>
        </w:rPr>
      </w:pPr>
      <w:r w:rsidRPr="00D3379C">
        <w:rPr>
          <w:rFonts w:ascii="David" w:eastAsia="Calibri" w:hAnsi="David"/>
          <w:b/>
          <w:bCs/>
          <w:color w:val="FF0000"/>
          <w:rtl/>
        </w:rPr>
        <w:lastRenderedPageBreak/>
        <w:t>במבחן-</w:t>
      </w:r>
      <w:r w:rsidRPr="00D3379C">
        <w:rPr>
          <w:rFonts w:ascii="David" w:eastAsia="Calibri" w:hAnsi="David"/>
          <w:color w:val="FF0000"/>
          <w:rtl/>
        </w:rPr>
        <w:t xml:space="preserve"> </w:t>
      </w:r>
      <w:r w:rsidRPr="00D3379C">
        <w:rPr>
          <w:rFonts w:ascii="David" w:eastAsia="Calibri" w:hAnsi="David"/>
          <w:rtl/>
        </w:rPr>
        <w:t>יש להשתמש בכללי החשבונאות הפיננסית- הם המכריעים- אבל אם יש ספק (אולי בנוגע לנזילות או אי ודאות לגבי ההכנסה) ראוי לעשות שימוש גם בעקרון המימוש כמו שעשו בדפוס מרכז.</w:t>
      </w:r>
    </w:p>
    <w:p w14:paraId="1F785CAA" w14:textId="77777777" w:rsidR="001637D5" w:rsidRPr="00D3379C" w:rsidRDefault="001637D5" w:rsidP="00D3379C">
      <w:pPr>
        <w:spacing w:after="120" w:line="276" w:lineRule="auto"/>
        <w:jc w:val="both"/>
        <w:rPr>
          <w:rFonts w:ascii="David" w:eastAsia="Calibri" w:hAnsi="David"/>
        </w:rPr>
      </w:pPr>
    </w:p>
    <w:p w14:paraId="6787B3E8" w14:textId="77777777" w:rsidR="001637D5" w:rsidRPr="00D3379C" w:rsidRDefault="001637D5" w:rsidP="00D3379C">
      <w:pPr>
        <w:spacing w:after="120" w:line="276" w:lineRule="auto"/>
        <w:contextualSpacing/>
        <w:jc w:val="both"/>
        <w:rPr>
          <w:rFonts w:ascii="David" w:eastAsia="Calibri" w:hAnsi="David"/>
          <w:rtl/>
        </w:rPr>
      </w:pPr>
      <w:r w:rsidRPr="00D3379C">
        <w:rPr>
          <w:rFonts w:ascii="David" w:eastAsia="Calibri" w:hAnsi="David"/>
          <w:b/>
          <w:bCs/>
          <w:shd w:val="clear" w:color="auto" w:fill="DEEAF6" w:themeFill="accent5" w:themeFillTint="33"/>
          <w:rtl/>
        </w:rPr>
        <w:t>פס"ד דפוס מרכז</w:t>
      </w:r>
      <w:r w:rsidRPr="00D3379C">
        <w:rPr>
          <w:rFonts w:ascii="David" w:eastAsia="Calibri" w:hAnsi="David"/>
          <w:b/>
          <w:bCs/>
          <w:rtl/>
        </w:rPr>
        <w:t xml:space="preserve">- </w:t>
      </w:r>
      <w:r w:rsidRPr="00D3379C">
        <w:rPr>
          <w:rFonts w:ascii="David" w:eastAsia="Calibri" w:hAnsi="David"/>
          <w:rtl/>
        </w:rPr>
        <w:t>חברת דפוס שהחזיקה חשבון דולרים בבנק. השאלה המשפטית היא כיצד ראוי לקבוע עיתוי במס? האם כבר בסוף השנה הראשונה (לפי השיטה המסחרית), או מתי שהם יפדו את הכסף</w:t>
      </w:r>
      <w:r w:rsidRPr="00D3379C">
        <w:rPr>
          <w:rFonts w:ascii="David" w:eastAsia="Calibri" w:hAnsi="David" w:hint="cs"/>
          <w:rtl/>
        </w:rPr>
        <w:t xml:space="preserve">? </w:t>
      </w:r>
      <w:r w:rsidRPr="00D3379C">
        <w:rPr>
          <w:rFonts w:ascii="David" w:eastAsia="Calibri" w:hAnsi="David"/>
          <w:rtl/>
        </w:rPr>
        <w:t xml:space="preserve">מהו עיתוי החיוב במס על הפרשי השער? </w:t>
      </w:r>
      <w:r w:rsidRPr="00D3379C">
        <w:rPr>
          <w:rFonts w:ascii="David" w:eastAsia="Calibri" w:hAnsi="David"/>
          <w:u w:val="single"/>
          <w:rtl/>
        </w:rPr>
        <w:t>ביהמ"ש המחוזי</w:t>
      </w:r>
      <w:r w:rsidRPr="00D3379C">
        <w:rPr>
          <w:rFonts w:ascii="David" w:eastAsia="Calibri" w:hAnsi="David"/>
          <w:rtl/>
        </w:rPr>
        <w:t xml:space="preserve"> קבע שלפי עקרון המימוש יש לגבות את המס </w:t>
      </w:r>
      <w:r w:rsidRPr="00D3379C">
        <w:rPr>
          <w:rFonts w:ascii="David" w:eastAsia="Calibri" w:hAnsi="David" w:hint="cs"/>
          <w:rtl/>
        </w:rPr>
        <w:t>כבר בשנה הראשונה.</w:t>
      </w:r>
      <w:r w:rsidRPr="00D3379C">
        <w:rPr>
          <w:rFonts w:ascii="David" w:eastAsia="Calibri" w:hAnsi="David"/>
          <w:rtl/>
        </w:rPr>
        <w:t xml:space="preserve"> </w:t>
      </w:r>
      <w:r w:rsidRPr="00D3379C">
        <w:rPr>
          <w:rFonts w:ascii="David" w:eastAsia="Calibri" w:hAnsi="David"/>
          <w:u w:val="single"/>
          <w:rtl/>
        </w:rPr>
        <w:t>ביהמ"ש העליון</w:t>
      </w:r>
      <w:r w:rsidRPr="00D3379C">
        <w:rPr>
          <w:rFonts w:ascii="David" w:eastAsia="Calibri" w:hAnsi="David"/>
          <w:rtl/>
        </w:rPr>
        <w:t xml:space="preserve"> הפך את ההחלטה וקבע כי שיעור מס על הפרשי שער ייגבה באופן שנתי לפי השיטה המסחרית. פס"ד סובב בעיקר סביב אי-וודאות. </w:t>
      </w:r>
    </w:p>
    <w:p w14:paraId="6A4AECA3" w14:textId="77777777" w:rsidR="00876E8A" w:rsidRPr="00D3379C" w:rsidRDefault="00876E8A" w:rsidP="00D3379C">
      <w:pPr>
        <w:spacing w:after="120" w:line="276" w:lineRule="auto"/>
        <w:jc w:val="both"/>
        <w:rPr>
          <w:rFonts w:ascii="David" w:eastAsia="Calibri" w:hAnsi="David"/>
          <w:b/>
          <w:bCs/>
          <w:rtl/>
        </w:rPr>
      </w:pPr>
    </w:p>
    <w:p w14:paraId="5F82F06C" w14:textId="36049EC0" w:rsidR="00591092" w:rsidRPr="00D3379C" w:rsidRDefault="00591092" w:rsidP="00D3379C">
      <w:pPr>
        <w:spacing w:after="120" w:line="276" w:lineRule="auto"/>
        <w:jc w:val="both"/>
        <w:rPr>
          <w:rFonts w:ascii="David" w:eastAsia="Calibri" w:hAnsi="David"/>
          <w:rtl/>
        </w:rPr>
      </w:pPr>
      <w:r w:rsidRPr="00D3379C">
        <w:rPr>
          <w:rFonts w:ascii="David" w:eastAsia="Calibri" w:hAnsi="David"/>
          <w:b/>
          <w:bCs/>
          <w:rtl/>
        </w:rPr>
        <w:t>האם הנישום יכול לבחור איך לדווח?</w:t>
      </w:r>
      <w:r w:rsidRPr="00D3379C">
        <w:rPr>
          <w:rFonts w:ascii="David" w:eastAsia="Calibri" w:hAnsi="David"/>
          <w:rtl/>
        </w:rPr>
        <w:t xml:space="preserve"> </w:t>
      </w:r>
    </w:p>
    <w:p w14:paraId="65372634" w14:textId="59146DD6" w:rsidR="00F718E2" w:rsidRPr="00D3379C" w:rsidRDefault="00F718E2" w:rsidP="00D3379C">
      <w:pPr>
        <w:spacing w:after="120" w:line="276" w:lineRule="auto"/>
        <w:jc w:val="both"/>
        <w:rPr>
          <w:rFonts w:ascii="David" w:eastAsia="Calibri" w:hAnsi="David"/>
          <w:rtl/>
        </w:rPr>
      </w:pPr>
      <w:r w:rsidRPr="00D3379C">
        <w:rPr>
          <w:rFonts w:ascii="David" w:eastAsia="Calibri" w:hAnsi="David" w:hint="cs"/>
          <w:rtl/>
        </w:rPr>
        <w:t xml:space="preserve">האם </w:t>
      </w:r>
      <w:r w:rsidRPr="00D3379C">
        <w:rPr>
          <w:rFonts w:ascii="David" w:eastAsia="Calibri" w:hAnsi="David"/>
          <w:rtl/>
        </w:rPr>
        <w:t xml:space="preserve">פירמות יכולות לבחור מה שבא להן. אם הן מעדיפות להוציא דוחות לפי שיטת המזומנים או מצטברת. </w:t>
      </w:r>
      <w:r w:rsidRPr="00D3379C">
        <w:rPr>
          <w:rFonts w:ascii="David" w:eastAsia="Calibri" w:hAnsi="David" w:hint="cs"/>
          <w:rtl/>
        </w:rPr>
        <w:t>זו שאלה משפטית שעלתה בפס"ד קבוצת השומרים.</w:t>
      </w:r>
    </w:p>
    <w:p w14:paraId="629007A8" w14:textId="72A8A9FF" w:rsidR="00F718E2" w:rsidRPr="00D3379C" w:rsidRDefault="00F718E2" w:rsidP="00D3379C">
      <w:pPr>
        <w:spacing w:after="0" w:line="276" w:lineRule="auto"/>
        <w:jc w:val="both"/>
        <w:rPr>
          <w:rFonts w:ascii="David" w:eastAsia="Calibri" w:hAnsi="David"/>
          <w:rtl/>
        </w:rPr>
      </w:pPr>
      <w:r w:rsidRPr="00D3379C">
        <w:rPr>
          <w:rFonts w:ascii="David" w:eastAsia="Calibri" w:hAnsi="David" w:hint="cs"/>
          <w:shd w:val="clear" w:color="auto" w:fill="DEEAF6" w:themeFill="accent5" w:themeFillTint="33"/>
          <w:rtl/>
        </w:rPr>
        <w:t>בפס"ד קבוצת השומרים</w:t>
      </w:r>
      <w:r w:rsidRPr="00D3379C">
        <w:rPr>
          <w:rFonts w:ascii="David" w:eastAsia="Calibri" w:hAnsi="David" w:hint="cs"/>
          <w:rtl/>
        </w:rPr>
        <w:t xml:space="preserve"> נקבע שברירת המחדל היא שהנישום </w:t>
      </w:r>
      <w:r w:rsidRPr="00D3379C">
        <w:rPr>
          <w:rFonts w:ascii="David" w:eastAsia="Calibri" w:hAnsi="David" w:hint="cs"/>
          <w:b/>
          <w:bCs/>
          <w:u w:val="single"/>
          <w:rtl/>
        </w:rPr>
        <w:t>יכול לבחור</w:t>
      </w:r>
      <w:r w:rsidRPr="00D3379C">
        <w:rPr>
          <w:rFonts w:ascii="David" w:eastAsia="Calibri" w:hAnsi="David" w:hint="cs"/>
          <w:rtl/>
        </w:rPr>
        <w:t xml:space="preserve"> איך לדווח לצורכי מס הכנסה, אולם, אם יש לנישום מאפיינים מסוימים הוא צריך לדווח באמצעות </w:t>
      </w:r>
      <w:r w:rsidR="008B1EB2" w:rsidRPr="00D3379C">
        <w:rPr>
          <w:rFonts w:ascii="David" w:eastAsia="Calibri" w:hAnsi="David" w:hint="cs"/>
          <w:rtl/>
        </w:rPr>
        <w:t>השיטה המצטברת.</w:t>
      </w:r>
      <w:r w:rsidRPr="00D3379C">
        <w:rPr>
          <w:rFonts w:ascii="David" w:eastAsia="Calibri" w:hAnsi="David" w:hint="cs"/>
          <w:rtl/>
        </w:rPr>
        <w:t xml:space="preserve"> </w:t>
      </w:r>
    </w:p>
    <w:p w14:paraId="190B5E35" w14:textId="77777777" w:rsidR="00F718E2" w:rsidRPr="00D3379C" w:rsidRDefault="00591092" w:rsidP="00D3379C">
      <w:pPr>
        <w:spacing w:after="0" w:line="276" w:lineRule="auto"/>
        <w:jc w:val="both"/>
        <w:rPr>
          <w:rFonts w:ascii="David" w:eastAsia="Calibri" w:hAnsi="David"/>
          <w:rtl/>
        </w:rPr>
      </w:pPr>
      <w:r w:rsidRPr="00D3379C">
        <w:rPr>
          <w:rFonts w:ascii="David" w:eastAsia="Calibri" w:hAnsi="David"/>
          <w:u w:val="single"/>
          <w:rtl/>
        </w:rPr>
        <w:t>הקריטריונים:</w:t>
      </w:r>
      <w:r w:rsidRPr="00D3379C">
        <w:rPr>
          <w:rFonts w:ascii="David" w:eastAsia="Calibri" w:hAnsi="David"/>
          <w:rtl/>
        </w:rPr>
        <w:t xml:space="preserve"> (א) פעילות העסק מבוססת על מלאי; (ב) פעילות אשראי משמעותית; </w:t>
      </w:r>
      <w:r w:rsidR="00F718E2" w:rsidRPr="00D3379C">
        <w:rPr>
          <w:rFonts w:ascii="David" w:eastAsia="Calibri" w:hAnsi="David" w:hint="cs"/>
          <w:rtl/>
        </w:rPr>
        <w:t xml:space="preserve">(ג) </w:t>
      </w:r>
      <w:r w:rsidRPr="00D3379C">
        <w:rPr>
          <w:rFonts w:ascii="David" w:eastAsia="Calibri" w:hAnsi="David"/>
          <w:rtl/>
        </w:rPr>
        <w:t xml:space="preserve">מורכבות משמעותית של העסק. הקריטריונים אינם מצטברים. מספיק שאחד מתקיים בצורה משמעותית מספיק, ולא יהיה צורך בשלושתם. </w:t>
      </w:r>
    </w:p>
    <w:p w14:paraId="7267E35C" w14:textId="77777777" w:rsidR="0097599D" w:rsidRPr="00D3379C" w:rsidRDefault="0097599D" w:rsidP="00D3379C">
      <w:pPr>
        <w:spacing w:after="0" w:line="276" w:lineRule="auto"/>
        <w:jc w:val="both"/>
        <w:rPr>
          <w:rFonts w:ascii="David" w:eastAsia="Calibri" w:hAnsi="David"/>
          <w:rtl/>
        </w:rPr>
      </w:pPr>
    </w:p>
    <w:p w14:paraId="3992D221" w14:textId="23EF5A25" w:rsidR="008B1EB2" w:rsidRPr="00D3379C" w:rsidRDefault="0097599D" w:rsidP="00D3379C">
      <w:pPr>
        <w:spacing w:after="0" w:line="276" w:lineRule="auto"/>
        <w:jc w:val="both"/>
        <w:rPr>
          <w:rFonts w:ascii="David" w:eastAsia="Calibri" w:hAnsi="David"/>
          <w:rtl/>
        </w:rPr>
      </w:pPr>
      <w:r w:rsidRPr="00D3379C">
        <w:rPr>
          <w:rFonts w:ascii="David" w:eastAsia="Calibri" w:hAnsi="David" w:hint="cs"/>
          <w:u w:val="single"/>
          <w:rtl/>
        </w:rPr>
        <w:t>מדוע</w:t>
      </w:r>
      <w:r w:rsidRPr="00D3379C">
        <w:rPr>
          <w:rFonts w:ascii="David" w:eastAsia="Calibri" w:hAnsi="David" w:hint="cs"/>
          <w:rtl/>
        </w:rPr>
        <w:t xml:space="preserve">? </w:t>
      </w:r>
      <w:bookmarkStart w:id="42" w:name="_Hlk92623680"/>
      <w:r w:rsidR="008B1EB2" w:rsidRPr="00D3379C">
        <w:rPr>
          <w:rFonts w:ascii="David" w:eastAsia="Calibri" w:hAnsi="David" w:hint="cs"/>
          <w:rtl/>
        </w:rPr>
        <w:t xml:space="preserve">השיטה </w:t>
      </w:r>
      <w:r w:rsidR="008B1EB2" w:rsidRPr="00D3379C">
        <w:rPr>
          <w:rFonts w:ascii="David" w:eastAsia="Calibri" w:hAnsi="David"/>
          <w:rtl/>
        </w:rPr>
        <w:t>המצטברת נחשבת ל</w:t>
      </w:r>
      <w:r w:rsidR="008B1EB2" w:rsidRPr="00D3379C">
        <w:rPr>
          <w:rFonts w:ascii="David" w:eastAsia="Calibri" w:hAnsi="David"/>
          <w:b/>
          <w:bCs/>
          <w:rtl/>
        </w:rPr>
        <w:t>מדויקת</w:t>
      </w:r>
      <w:r w:rsidR="008B1EB2" w:rsidRPr="00D3379C">
        <w:rPr>
          <w:rFonts w:ascii="David" w:eastAsia="Calibri" w:hAnsi="David"/>
          <w:rtl/>
        </w:rPr>
        <w:t xml:space="preserve"> יותר. שיטה זו מנסה לאתר את המועד שבו מבחינה כלכלית נוצרה הכנסה או הוצאה- מתי יש תוספת לעושר או החסרה לעושר. </w:t>
      </w:r>
      <w:r w:rsidR="00F718E2" w:rsidRPr="00D3379C">
        <w:rPr>
          <w:rFonts w:ascii="David" w:eastAsia="Calibri" w:hAnsi="David" w:hint="cs"/>
          <w:rtl/>
        </w:rPr>
        <w:t xml:space="preserve">בית המשפט </w:t>
      </w:r>
      <w:r w:rsidR="008C5936" w:rsidRPr="00D3379C">
        <w:rPr>
          <w:rFonts w:ascii="David" w:eastAsia="Calibri" w:hAnsi="David" w:hint="cs"/>
          <w:rtl/>
        </w:rPr>
        <w:t>קבע קריטריונים שבהם</w:t>
      </w:r>
      <w:r w:rsidR="00F718E2" w:rsidRPr="00D3379C">
        <w:rPr>
          <w:rFonts w:ascii="David" w:eastAsia="Calibri" w:hAnsi="David" w:hint="cs"/>
          <w:rtl/>
        </w:rPr>
        <w:t xml:space="preserve"> הפער בין שיטת דיווח מצטברת לשיטת דיווח על בסיס מזומנים, </w:t>
      </w:r>
      <w:r w:rsidR="008C5936" w:rsidRPr="00D3379C">
        <w:rPr>
          <w:rFonts w:ascii="David" w:eastAsia="Calibri" w:hAnsi="David" w:hint="cs"/>
          <w:rtl/>
        </w:rPr>
        <w:t xml:space="preserve">הוא </w:t>
      </w:r>
      <w:r w:rsidR="00F718E2" w:rsidRPr="00D3379C">
        <w:rPr>
          <w:rFonts w:ascii="David" w:eastAsia="Calibri" w:hAnsi="David" w:hint="cs"/>
          <w:rtl/>
        </w:rPr>
        <w:t>משמעותי. ככל ש</w:t>
      </w:r>
      <w:r w:rsidR="008B1EB2" w:rsidRPr="00D3379C">
        <w:rPr>
          <w:rFonts w:ascii="David" w:eastAsia="Calibri" w:hAnsi="David" w:hint="cs"/>
          <w:rtl/>
        </w:rPr>
        <w:t xml:space="preserve">הפער יהיה משמעותי יותר, לא יתנו לנישום לבחור את שיטת הדיווח. </w:t>
      </w:r>
    </w:p>
    <w:bookmarkEnd w:id="42"/>
    <w:p w14:paraId="03839177" w14:textId="77777777" w:rsidR="008B1EB2" w:rsidRPr="00D3379C" w:rsidRDefault="008B1EB2" w:rsidP="00D3379C">
      <w:pPr>
        <w:spacing w:after="0" w:line="276" w:lineRule="auto"/>
        <w:jc w:val="both"/>
        <w:rPr>
          <w:rFonts w:ascii="David" w:eastAsia="Calibri" w:hAnsi="David"/>
          <w:rtl/>
        </w:rPr>
      </w:pPr>
    </w:p>
    <w:p w14:paraId="55C0DF2D" w14:textId="77777777" w:rsidR="00305072" w:rsidRPr="00D3379C" w:rsidRDefault="008B1EB2" w:rsidP="00D3379C">
      <w:pPr>
        <w:spacing w:after="120" w:line="276" w:lineRule="auto"/>
        <w:jc w:val="both"/>
        <w:rPr>
          <w:rFonts w:ascii="David" w:eastAsia="Calibri" w:hAnsi="David"/>
          <w:rtl/>
        </w:rPr>
      </w:pPr>
      <w:r w:rsidRPr="00D3379C">
        <w:rPr>
          <w:rFonts w:ascii="David" w:eastAsia="Calibri" w:hAnsi="David" w:hint="cs"/>
          <w:u w:val="single"/>
          <w:rtl/>
        </w:rPr>
        <w:t>מהם הקריטריונים</w:t>
      </w:r>
      <w:r w:rsidRPr="00D3379C">
        <w:rPr>
          <w:rFonts w:ascii="David" w:eastAsia="Calibri" w:hAnsi="David" w:hint="cs"/>
          <w:rtl/>
        </w:rPr>
        <w:t xml:space="preserve">? </w:t>
      </w:r>
    </w:p>
    <w:p w14:paraId="3E1A4056" w14:textId="5885B110" w:rsidR="00900DA3" w:rsidRPr="00D3379C" w:rsidRDefault="00591092" w:rsidP="00D3379C">
      <w:pPr>
        <w:pStyle w:val="a3"/>
        <w:numPr>
          <w:ilvl w:val="0"/>
          <w:numId w:val="69"/>
        </w:numPr>
        <w:spacing w:after="0" w:line="276" w:lineRule="auto"/>
        <w:jc w:val="both"/>
        <w:rPr>
          <w:rFonts w:ascii="David" w:eastAsia="Calibri" w:hAnsi="David"/>
        </w:rPr>
      </w:pPr>
      <w:r w:rsidRPr="00D3379C">
        <w:rPr>
          <w:rFonts w:ascii="David" w:eastAsia="Calibri" w:hAnsi="David"/>
          <w:b/>
          <w:bCs/>
          <w:rtl/>
        </w:rPr>
        <w:t>מלאי-</w:t>
      </w:r>
      <w:r w:rsidRPr="00D3379C">
        <w:rPr>
          <w:rFonts w:ascii="David" w:eastAsia="Calibri" w:hAnsi="David"/>
          <w:rtl/>
        </w:rPr>
        <w:t xml:space="preserve"> </w:t>
      </w:r>
      <w:r w:rsidR="008B1EB2" w:rsidRPr="00D3379C">
        <w:rPr>
          <w:rFonts w:ascii="David" w:eastAsia="Calibri" w:hAnsi="David" w:hint="cs"/>
          <w:rtl/>
        </w:rPr>
        <w:t>מושג חשבונאי</w:t>
      </w:r>
      <w:r w:rsidR="00900DA3" w:rsidRPr="00D3379C">
        <w:rPr>
          <w:rFonts w:ascii="David" w:eastAsia="Calibri" w:hAnsi="David" w:hint="cs"/>
          <w:rtl/>
        </w:rPr>
        <w:t>-</w:t>
      </w:r>
      <w:r w:rsidR="008B1EB2" w:rsidRPr="00D3379C">
        <w:rPr>
          <w:rFonts w:ascii="David" w:eastAsia="Calibri" w:hAnsi="David" w:hint="cs"/>
          <w:rtl/>
        </w:rPr>
        <w:t xml:space="preserve"> עסקי. </w:t>
      </w:r>
      <w:r w:rsidRPr="00D3379C">
        <w:rPr>
          <w:rFonts w:ascii="David" w:eastAsia="Calibri" w:hAnsi="David"/>
          <w:rtl/>
        </w:rPr>
        <w:t>בשפה חשבונאית נקרא הון חוזר</w:t>
      </w:r>
      <w:r w:rsidR="00900DA3" w:rsidRPr="00D3379C">
        <w:rPr>
          <w:rFonts w:ascii="David" w:eastAsia="Calibri" w:hAnsi="David" w:hint="cs"/>
          <w:rtl/>
        </w:rPr>
        <w:t>.</w:t>
      </w:r>
    </w:p>
    <w:p w14:paraId="2AE92E11" w14:textId="77777777" w:rsidR="00900DA3" w:rsidRPr="00D3379C" w:rsidRDefault="00900DA3" w:rsidP="00D3379C">
      <w:pPr>
        <w:spacing w:after="0" w:line="276" w:lineRule="auto"/>
        <w:ind w:left="360"/>
        <w:contextualSpacing/>
        <w:jc w:val="both"/>
        <w:rPr>
          <w:rFonts w:ascii="David" w:eastAsia="Calibri" w:hAnsi="David"/>
          <w:rtl/>
        </w:rPr>
      </w:pPr>
      <w:r w:rsidRPr="00D3379C">
        <w:rPr>
          <w:rFonts w:ascii="David" w:eastAsia="Calibri" w:hAnsi="David" w:hint="cs"/>
          <w:u w:val="single"/>
          <w:rtl/>
        </w:rPr>
        <w:t>הון חוזר</w:t>
      </w:r>
      <w:r w:rsidRPr="00D3379C">
        <w:rPr>
          <w:rFonts w:ascii="David" w:eastAsia="Calibri" w:hAnsi="David" w:hint="cs"/>
          <w:rtl/>
        </w:rPr>
        <w:t xml:space="preserve">- </w:t>
      </w:r>
      <w:r w:rsidR="00591092" w:rsidRPr="00D3379C">
        <w:rPr>
          <w:rFonts w:ascii="David" w:eastAsia="Calibri" w:hAnsi="David"/>
          <w:rtl/>
        </w:rPr>
        <w:t xml:space="preserve">בשונה מהון עומד, הון חוזר זה כל מה שנכנס ויוצא באופן תדיר ומחזורי. </w:t>
      </w:r>
    </w:p>
    <w:p w14:paraId="2584E7C8" w14:textId="0487CB47" w:rsidR="00900DA3" w:rsidRPr="00D3379C" w:rsidRDefault="00900DA3" w:rsidP="00D3379C">
      <w:pPr>
        <w:spacing w:after="0" w:line="276" w:lineRule="auto"/>
        <w:ind w:left="360"/>
        <w:contextualSpacing/>
        <w:jc w:val="both"/>
        <w:rPr>
          <w:rFonts w:ascii="David" w:eastAsia="Calibri" w:hAnsi="David"/>
          <w:rtl/>
        </w:rPr>
      </w:pPr>
      <w:r w:rsidRPr="00D3379C">
        <w:rPr>
          <w:rFonts w:ascii="David" w:eastAsia="Calibri" w:hAnsi="David" w:hint="cs"/>
          <w:u w:val="single"/>
          <w:rtl/>
        </w:rPr>
        <w:t>הון עומד</w:t>
      </w:r>
      <w:r w:rsidRPr="00D3379C">
        <w:rPr>
          <w:rFonts w:ascii="David" w:eastAsia="Calibri" w:hAnsi="David" w:hint="cs"/>
          <w:rtl/>
        </w:rPr>
        <w:t>- ההון הקובע לא נכנס לפעילות העסקית כדי למכור אותו ולהפיק רווח, אלא כדי להשתמש בהו ומהשימוש להפיק רווח. בדר"כ משתמשים בהון קובע לתקופה ארוכה.</w:t>
      </w:r>
    </w:p>
    <w:p w14:paraId="688E1A03" w14:textId="10732543" w:rsidR="0097599D" w:rsidRPr="00D3379C" w:rsidRDefault="0097599D" w:rsidP="00D3379C">
      <w:pPr>
        <w:spacing w:after="120" w:line="276" w:lineRule="auto"/>
        <w:ind w:left="360"/>
        <w:contextualSpacing/>
        <w:jc w:val="both"/>
        <w:rPr>
          <w:rFonts w:ascii="David" w:eastAsia="Calibri" w:hAnsi="David"/>
        </w:rPr>
      </w:pPr>
      <w:r w:rsidRPr="00D3379C">
        <w:rPr>
          <w:rFonts w:ascii="David" w:eastAsia="Calibri" w:hAnsi="David" w:hint="cs"/>
          <w:u w:val="single"/>
          <w:rtl/>
        </w:rPr>
        <w:t>מלאי לא מהותי</w:t>
      </w:r>
      <w:r w:rsidRPr="00D3379C">
        <w:rPr>
          <w:rFonts w:ascii="David" w:eastAsia="Calibri" w:hAnsi="David" w:hint="cs"/>
          <w:rtl/>
        </w:rPr>
        <w:t>- החלק של המלאי ברווח העסק אינו משמעותי.</w:t>
      </w:r>
    </w:p>
    <w:p w14:paraId="6786A731" w14:textId="77777777" w:rsidR="00305072" w:rsidRPr="00D3379C" w:rsidRDefault="00591092" w:rsidP="00D3379C">
      <w:pPr>
        <w:spacing w:after="120" w:line="276" w:lineRule="auto"/>
        <w:ind w:left="360"/>
        <w:contextualSpacing/>
        <w:jc w:val="both"/>
        <w:rPr>
          <w:rFonts w:ascii="David" w:eastAsia="Calibri" w:hAnsi="David"/>
          <w:rtl/>
        </w:rPr>
      </w:pPr>
      <w:r w:rsidRPr="00D3379C">
        <w:rPr>
          <w:rFonts w:ascii="David" w:eastAsia="Calibri" w:hAnsi="David"/>
          <w:highlight w:val="lightGray"/>
          <w:rtl/>
        </w:rPr>
        <w:t>לדוג':</w:t>
      </w:r>
      <w:r w:rsidRPr="00D3379C">
        <w:rPr>
          <w:rFonts w:ascii="David" w:eastAsia="Calibri" w:hAnsi="David"/>
          <w:rtl/>
        </w:rPr>
        <w:t xml:space="preserve"> </w:t>
      </w:r>
      <w:r w:rsidR="00900DA3" w:rsidRPr="00D3379C">
        <w:rPr>
          <w:rFonts w:ascii="David" w:eastAsia="Calibri" w:hAnsi="David" w:hint="cs"/>
          <w:rtl/>
        </w:rPr>
        <w:t xml:space="preserve">חנות- יש לה מלאי של מוצרים. העסק רוכש </w:t>
      </w:r>
      <w:r w:rsidRPr="00D3379C">
        <w:rPr>
          <w:rFonts w:ascii="David" w:eastAsia="Calibri" w:hAnsi="David"/>
          <w:rtl/>
        </w:rPr>
        <w:t xml:space="preserve">מוצרים לחנות כדי למכור אותם לחנויות. </w:t>
      </w:r>
      <w:r w:rsidR="00900DA3" w:rsidRPr="00D3379C">
        <w:rPr>
          <w:rFonts w:ascii="David" w:eastAsia="Calibri" w:hAnsi="David" w:hint="cs"/>
          <w:rtl/>
        </w:rPr>
        <w:t xml:space="preserve">לעומת זאת, </w:t>
      </w:r>
      <w:r w:rsidRPr="00D3379C">
        <w:rPr>
          <w:rFonts w:ascii="David" w:eastAsia="Calibri" w:hAnsi="David"/>
          <w:rtl/>
        </w:rPr>
        <w:t xml:space="preserve">הקופה הרושמת, והמדפים בחנות זה הון הקבוע. </w:t>
      </w:r>
      <w:r w:rsidR="00900DA3" w:rsidRPr="00D3379C">
        <w:rPr>
          <w:rFonts w:ascii="David" w:eastAsia="Calibri" w:hAnsi="David" w:hint="cs"/>
          <w:rtl/>
        </w:rPr>
        <w:t>קבלן- הדירות שהוא בונה נחשבים למלאי, הוא רוכש חומרי גלם לבניית דירות ומוכר דירות.</w:t>
      </w:r>
    </w:p>
    <w:p w14:paraId="7FECFD2C" w14:textId="41BF9AFD" w:rsidR="00591092" w:rsidRPr="00D3379C" w:rsidRDefault="00591092" w:rsidP="00D3379C">
      <w:pPr>
        <w:pStyle w:val="a3"/>
        <w:numPr>
          <w:ilvl w:val="0"/>
          <w:numId w:val="41"/>
        </w:numPr>
        <w:spacing w:after="120" w:line="276" w:lineRule="auto"/>
        <w:jc w:val="both"/>
        <w:rPr>
          <w:rFonts w:ascii="David" w:eastAsia="Calibri" w:hAnsi="David"/>
        </w:rPr>
      </w:pPr>
      <w:r w:rsidRPr="00D3379C">
        <w:rPr>
          <w:rFonts w:ascii="David" w:eastAsia="Calibri" w:hAnsi="David"/>
          <w:rtl/>
        </w:rPr>
        <w:t xml:space="preserve">פעילות המלאי יוצרת פערים על פני שנים. יוצרים פערים הכנסות וההוצאות. עסק שרוכש מלאי בשנה הנוכחית, מוכר אותו בשנה הבאה. על פני שנים עלול להיווצר ברדק אם עובדים לפי שיטת המזומנים. על פני שנים שיטת המזומנים מתחילה להחמיץ. </w:t>
      </w:r>
    </w:p>
    <w:p w14:paraId="6EA9B2F9" w14:textId="77777777" w:rsidR="0097599D" w:rsidRPr="00D3379C" w:rsidRDefault="0097599D" w:rsidP="00D3379C">
      <w:pPr>
        <w:pStyle w:val="a3"/>
        <w:spacing w:after="120" w:line="276" w:lineRule="auto"/>
        <w:ind w:left="644"/>
        <w:jc w:val="both"/>
        <w:rPr>
          <w:rFonts w:ascii="David" w:eastAsia="Calibri" w:hAnsi="David"/>
        </w:rPr>
      </w:pPr>
    </w:p>
    <w:p w14:paraId="140E0661" w14:textId="1FB6A83C" w:rsidR="00305072" w:rsidRPr="00D3379C" w:rsidRDefault="00591092" w:rsidP="00D3379C">
      <w:pPr>
        <w:pStyle w:val="a3"/>
        <w:numPr>
          <w:ilvl w:val="0"/>
          <w:numId w:val="69"/>
        </w:numPr>
        <w:spacing w:after="120" w:line="276" w:lineRule="auto"/>
        <w:jc w:val="both"/>
        <w:rPr>
          <w:rFonts w:ascii="David" w:eastAsia="Calibri" w:hAnsi="David"/>
        </w:rPr>
      </w:pPr>
      <w:r w:rsidRPr="00D3379C">
        <w:rPr>
          <w:rFonts w:ascii="David" w:eastAsia="Calibri" w:hAnsi="David"/>
          <w:b/>
          <w:bCs/>
          <w:rtl/>
        </w:rPr>
        <w:t>אשראי-</w:t>
      </w:r>
      <w:r w:rsidRPr="00D3379C">
        <w:rPr>
          <w:rFonts w:ascii="David" w:eastAsia="Calibri" w:hAnsi="David"/>
          <w:rtl/>
        </w:rPr>
        <w:t xml:space="preserve"> </w:t>
      </w:r>
      <w:r w:rsidR="00305072" w:rsidRPr="00D3379C">
        <w:rPr>
          <w:rFonts w:ascii="David" w:eastAsia="Calibri" w:hAnsi="David" w:hint="cs"/>
          <w:rtl/>
        </w:rPr>
        <w:t xml:space="preserve">ככל </w:t>
      </w:r>
      <w:proofErr w:type="spellStart"/>
      <w:r w:rsidR="00305072" w:rsidRPr="00D3379C">
        <w:rPr>
          <w:rFonts w:ascii="David" w:eastAsia="Calibri" w:hAnsi="David" w:hint="cs"/>
          <w:rtl/>
        </w:rPr>
        <w:t>שהשאראי</w:t>
      </w:r>
      <w:proofErr w:type="spellEnd"/>
      <w:r w:rsidR="00305072" w:rsidRPr="00D3379C">
        <w:rPr>
          <w:rFonts w:ascii="David" w:eastAsia="Calibri" w:hAnsi="David" w:hint="cs"/>
          <w:rtl/>
        </w:rPr>
        <w:t xml:space="preserve"> הוא לטווח ארוך ויש יותר עסקאות אשראי, והן יותר מורכבות </w:t>
      </w:r>
      <w:proofErr w:type="spellStart"/>
      <w:r w:rsidR="00305072" w:rsidRPr="00D3379C">
        <w:rPr>
          <w:rFonts w:ascii="David" w:eastAsia="Calibri" w:hAnsi="David" w:hint="cs"/>
          <w:rtl/>
        </w:rPr>
        <w:t>נידרש</w:t>
      </w:r>
      <w:proofErr w:type="spellEnd"/>
      <w:r w:rsidR="00305072" w:rsidRPr="00D3379C">
        <w:rPr>
          <w:rFonts w:ascii="David" w:eastAsia="Calibri" w:hAnsi="David" w:hint="cs"/>
          <w:rtl/>
        </w:rPr>
        <w:t xml:space="preserve"> דיווח על בסיס מצטבר. </w:t>
      </w:r>
    </w:p>
    <w:p w14:paraId="41B96AB5" w14:textId="1EA135C3" w:rsidR="00591092" w:rsidRPr="00D3379C" w:rsidRDefault="00305072" w:rsidP="00D3379C">
      <w:pPr>
        <w:pStyle w:val="a3"/>
        <w:numPr>
          <w:ilvl w:val="0"/>
          <w:numId w:val="41"/>
        </w:numPr>
        <w:spacing w:after="120" w:line="276" w:lineRule="auto"/>
        <w:jc w:val="both"/>
        <w:rPr>
          <w:rFonts w:ascii="David" w:eastAsia="Calibri" w:hAnsi="David"/>
        </w:rPr>
      </w:pPr>
      <w:r w:rsidRPr="00D3379C">
        <w:rPr>
          <w:rFonts w:ascii="David" w:eastAsia="Calibri" w:hAnsi="David" w:hint="cs"/>
          <w:rtl/>
        </w:rPr>
        <w:t>מאחר ומדובר ב</w:t>
      </w:r>
      <w:r w:rsidR="00591092" w:rsidRPr="00D3379C">
        <w:rPr>
          <w:rFonts w:ascii="David" w:eastAsia="Calibri" w:hAnsi="David"/>
          <w:rtl/>
        </w:rPr>
        <w:t xml:space="preserve">העברות מזומנים על פני זמן. מתחיל להיווצר פער, ופעילות זו שנפרשת על פני שנים, יש לה פוטנציאל ליצור פער בין דיווח על בסיס מזומנים לבין דיווח על בסיס מצטבר. </w:t>
      </w:r>
    </w:p>
    <w:p w14:paraId="38C15166" w14:textId="49114831" w:rsidR="00305072" w:rsidRPr="00D3379C" w:rsidRDefault="00591092" w:rsidP="00D3379C">
      <w:pPr>
        <w:numPr>
          <w:ilvl w:val="0"/>
          <w:numId w:val="69"/>
        </w:numPr>
        <w:spacing w:after="120" w:line="276" w:lineRule="auto"/>
        <w:contextualSpacing/>
        <w:jc w:val="both"/>
        <w:rPr>
          <w:rFonts w:ascii="David" w:eastAsia="Calibri" w:hAnsi="David"/>
        </w:rPr>
      </w:pPr>
      <w:r w:rsidRPr="00D3379C">
        <w:rPr>
          <w:rFonts w:ascii="David" w:eastAsia="Calibri" w:hAnsi="David"/>
          <w:b/>
          <w:bCs/>
          <w:rtl/>
        </w:rPr>
        <w:t>מורכבת העסק-</w:t>
      </w:r>
      <w:r w:rsidR="00305072" w:rsidRPr="00D3379C">
        <w:rPr>
          <w:rFonts w:ascii="David" w:eastAsia="Calibri" w:hAnsi="David" w:hint="cs"/>
          <w:rtl/>
        </w:rPr>
        <w:t xml:space="preserve"> רשימה פתוחה, בית המשפט לא הגדיר במדויק.</w:t>
      </w:r>
      <w:r w:rsidR="008C5936" w:rsidRPr="00D3379C">
        <w:rPr>
          <w:rFonts w:ascii="David" w:eastAsia="Calibri" w:hAnsi="David" w:hint="cs"/>
          <w:rtl/>
        </w:rPr>
        <w:t xml:space="preserve"> כל דבר שיוצר פער באופן משמעותי בין דיווח על בסיס מזומנים לדיווח על בסיס מצטבר.</w:t>
      </w:r>
    </w:p>
    <w:p w14:paraId="5714EC5D" w14:textId="77777777" w:rsidR="00305072" w:rsidRPr="00D3379C" w:rsidRDefault="00305072" w:rsidP="00D3379C">
      <w:pPr>
        <w:spacing w:after="120" w:line="276" w:lineRule="auto"/>
        <w:contextualSpacing/>
        <w:jc w:val="both"/>
        <w:rPr>
          <w:rFonts w:ascii="David" w:eastAsia="Calibri" w:hAnsi="David"/>
          <w:b/>
          <w:bCs/>
          <w:rtl/>
        </w:rPr>
      </w:pPr>
    </w:p>
    <w:p w14:paraId="1266602B" w14:textId="77777777" w:rsidR="0097599D" w:rsidRPr="00D3379C" w:rsidRDefault="0097599D" w:rsidP="00D3379C">
      <w:pPr>
        <w:spacing w:after="0" w:line="276" w:lineRule="auto"/>
        <w:contextualSpacing/>
        <w:jc w:val="both"/>
        <w:rPr>
          <w:rFonts w:ascii="David" w:eastAsia="Calibri" w:hAnsi="David"/>
          <w:highlight w:val="lightGray"/>
          <w:rtl/>
        </w:rPr>
      </w:pPr>
    </w:p>
    <w:p w14:paraId="67D8F4D4" w14:textId="39F1F590" w:rsidR="00305072" w:rsidRPr="00D3379C" w:rsidRDefault="00305072" w:rsidP="00D3379C">
      <w:pPr>
        <w:spacing w:after="0" w:line="276" w:lineRule="auto"/>
        <w:contextualSpacing/>
        <w:jc w:val="both"/>
        <w:rPr>
          <w:rFonts w:ascii="David" w:eastAsia="Calibri" w:hAnsi="David"/>
          <w:rtl/>
        </w:rPr>
      </w:pPr>
      <w:r w:rsidRPr="00D3379C">
        <w:rPr>
          <w:rFonts w:ascii="David" w:eastAsia="Calibri" w:hAnsi="David" w:hint="cs"/>
          <w:highlight w:val="lightGray"/>
          <w:rtl/>
        </w:rPr>
        <w:t>יישום לדוגמא:</w:t>
      </w:r>
    </w:p>
    <w:p w14:paraId="2C348AEA" w14:textId="77777777" w:rsidR="0097599D" w:rsidRPr="00D3379C" w:rsidRDefault="00305072" w:rsidP="00D3379C">
      <w:pPr>
        <w:pStyle w:val="a3"/>
        <w:numPr>
          <w:ilvl w:val="0"/>
          <w:numId w:val="3"/>
        </w:numPr>
        <w:spacing w:after="0" w:line="276" w:lineRule="auto"/>
        <w:jc w:val="both"/>
        <w:rPr>
          <w:rFonts w:ascii="David" w:eastAsia="Calibri" w:hAnsi="David"/>
        </w:rPr>
      </w:pPr>
      <w:r w:rsidRPr="00D3379C">
        <w:rPr>
          <w:rFonts w:ascii="David" w:eastAsia="Calibri" w:hAnsi="David" w:hint="cs"/>
          <w:b/>
          <w:bCs/>
          <w:rtl/>
        </w:rPr>
        <w:t>בעלי מקצועות חופשיים</w:t>
      </w:r>
      <w:r w:rsidR="00591092" w:rsidRPr="00D3379C">
        <w:rPr>
          <w:rFonts w:ascii="David" w:eastAsia="Calibri" w:hAnsi="David"/>
          <w:b/>
          <w:bCs/>
          <w:rtl/>
        </w:rPr>
        <w:t xml:space="preserve"> </w:t>
      </w:r>
      <w:r w:rsidRPr="00D3379C">
        <w:rPr>
          <w:rFonts w:ascii="David" w:eastAsia="Calibri" w:hAnsi="David" w:hint="cs"/>
          <w:b/>
          <w:bCs/>
          <w:rtl/>
        </w:rPr>
        <w:t>(רואה חשבון, עורכי דין)</w:t>
      </w:r>
      <w:r w:rsidR="00822E8E" w:rsidRPr="00D3379C">
        <w:rPr>
          <w:rFonts w:ascii="David" w:eastAsia="Calibri" w:hAnsi="David" w:hint="cs"/>
          <w:b/>
          <w:bCs/>
          <w:rtl/>
        </w:rPr>
        <w:t>:</w:t>
      </w:r>
      <w:r w:rsidR="00822E8E" w:rsidRPr="00D3379C">
        <w:rPr>
          <w:rFonts w:ascii="David" w:eastAsia="Calibri" w:hAnsi="David" w:hint="cs"/>
          <w:rtl/>
        </w:rPr>
        <w:t xml:space="preserve"> </w:t>
      </w:r>
      <w:r w:rsidRPr="00D3379C">
        <w:rPr>
          <w:rFonts w:ascii="David" w:eastAsia="Calibri" w:hAnsi="David" w:hint="cs"/>
          <w:rtl/>
        </w:rPr>
        <w:t xml:space="preserve">ברור שאין להם מלאי, הם נותנים שירות של הון אנושי. אשראי- אין פעילות אשראי. מורכבות- אין מורכבות. </w:t>
      </w:r>
    </w:p>
    <w:p w14:paraId="0D1D7663" w14:textId="77777777" w:rsidR="0097599D" w:rsidRPr="00D3379C" w:rsidRDefault="0097599D" w:rsidP="00D3379C">
      <w:pPr>
        <w:pStyle w:val="a3"/>
        <w:spacing w:after="120" w:line="276" w:lineRule="auto"/>
        <w:ind w:left="360"/>
        <w:jc w:val="both"/>
        <w:rPr>
          <w:rFonts w:ascii="David" w:eastAsia="Calibri" w:hAnsi="David"/>
        </w:rPr>
      </w:pPr>
    </w:p>
    <w:p w14:paraId="1B9253C9" w14:textId="06A89BCB" w:rsidR="0097599D" w:rsidRPr="00D3379C" w:rsidRDefault="00591092" w:rsidP="00D3379C">
      <w:pPr>
        <w:pStyle w:val="a3"/>
        <w:numPr>
          <w:ilvl w:val="0"/>
          <w:numId w:val="3"/>
        </w:numPr>
        <w:spacing w:after="120" w:line="276" w:lineRule="auto"/>
        <w:jc w:val="both"/>
        <w:rPr>
          <w:rFonts w:ascii="David" w:eastAsia="Calibri" w:hAnsi="David"/>
        </w:rPr>
      </w:pPr>
      <w:bookmarkStart w:id="43" w:name="_Hlk92623887"/>
      <w:r w:rsidRPr="00D3379C">
        <w:rPr>
          <w:rFonts w:ascii="David" w:eastAsia="Calibri" w:hAnsi="David"/>
          <w:b/>
          <w:bCs/>
          <w:shd w:val="clear" w:color="auto" w:fill="DEEAF6" w:themeFill="accent5" w:themeFillTint="33"/>
          <w:rtl/>
        </w:rPr>
        <w:t>פס"ד קבוצת השומרים</w:t>
      </w:r>
      <w:r w:rsidR="00822E8E" w:rsidRPr="00D3379C">
        <w:rPr>
          <w:rFonts w:ascii="David" w:eastAsia="Calibri" w:hAnsi="David" w:hint="cs"/>
          <w:b/>
          <w:bCs/>
          <w:shd w:val="clear" w:color="auto" w:fill="DEEAF6" w:themeFill="accent5" w:themeFillTint="33"/>
          <w:rtl/>
        </w:rPr>
        <w:t>:</w:t>
      </w:r>
      <w:r w:rsidR="00822E8E" w:rsidRPr="00D3379C">
        <w:rPr>
          <w:rFonts w:ascii="David" w:eastAsia="Calibri" w:hAnsi="David" w:hint="cs"/>
          <w:shd w:val="clear" w:color="auto" w:fill="DEEAF6" w:themeFill="accent5" w:themeFillTint="33"/>
          <w:rtl/>
        </w:rPr>
        <w:t xml:space="preserve"> </w:t>
      </w:r>
      <w:r w:rsidR="00305072" w:rsidRPr="00D3379C">
        <w:rPr>
          <w:rFonts w:ascii="David" w:eastAsia="Calibri" w:hAnsi="David" w:hint="cs"/>
          <w:rtl/>
        </w:rPr>
        <w:t>חברה שסיפקה</w:t>
      </w:r>
      <w:r w:rsidRPr="00D3379C">
        <w:rPr>
          <w:rFonts w:ascii="David" w:eastAsia="Calibri" w:hAnsi="David"/>
          <w:rtl/>
        </w:rPr>
        <w:t xml:space="preserve"> שירותי שמירה וניקיון למוסדות. </w:t>
      </w:r>
      <w:r w:rsidR="00305072" w:rsidRPr="00D3379C">
        <w:rPr>
          <w:rFonts w:ascii="David" w:eastAsia="Calibri" w:hAnsi="David" w:hint="cs"/>
          <w:rtl/>
        </w:rPr>
        <w:t xml:space="preserve">חברת השומרים ביקשה לדווח בשיטת מזומנים. בית המשפט בדק את הקריטריונים </w:t>
      </w:r>
      <w:proofErr w:type="spellStart"/>
      <w:r w:rsidR="00305072" w:rsidRPr="00D3379C">
        <w:rPr>
          <w:rFonts w:ascii="David" w:eastAsia="Calibri" w:hAnsi="David" w:hint="cs"/>
          <w:rtl/>
        </w:rPr>
        <w:t>הרלוונטים</w:t>
      </w:r>
      <w:proofErr w:type="spellEnd"/>
      <w:r w:rsidR="00822E8E" w:rsidRPr="00D3379C">
        <w:rPr>
          <w:rFonts w:ascii="David" w:eastAsia="Calibri" w:hAnsi="David" w:hint="cs"/>
          <w:rtl/>
        </w:rPr>
        <w:t xml:space="preserve">: (1) </w:t>
      </w:r>
      <w:r w:rsidRPr="00D3379C">
        <w:rPr>
          <w:rFonts w:ascii="David" w:eastAsia="Calibri" w:hAnsi="David"/>
          <w:rtl/>
        </w:rPr>
        <w:t xml:space="preserve"> היה להם הון קבוע ולא מלאי. </w:t>
      </w:r>
      <w:r w:rsidR="00822E8E" w:rsidRPr="00D3379C">
        <w:rPr>
          <w:rFonts w:ascii="David" w:eastAsia="Calibri" w:hAnsi="David" w:hint="cs"/>
          <w:rtl/>
        </w:rPr>
        <w:t>(2) פעילות אשראי- לא לקחו או נתנו הלוואות, למעט הענקת שירותים  לפי שוטף  פלוס 60</w:t>
      </w:r>
      <w:r w:rsidR="003651DA">
        <w:rPr>
          <w:rFonts w:ascii="David" w:eastAsia="Calibri" w:hAnsi="David" w:hint="cs"/>
          <w:rtl/>
        </w:rPr>
        <w:t xml:space="preserve"> [=</w:t>
      </w:r>
      <w:r w:rsidR="00822E8E" w:rsidRPr="00D3379C">
        <w:rPr>
          <w:rFonts w:ascii="David" w:eastAsia="Calibri" w:hAnsi="David" w:hint="cs"/>
          <w:rtl/>
        </w:rPr>
        <w:t>הלקוח יכול לשלם לאחר 60 יום מאז נתינת השירות. זה מעיין עסקת אשראי, מאחר שהחברה נותנת שירות כאילו בהלוואה, וברגע שמקבל השירות ישלם הוא "מחזיר את ההלוואה".</w:t>
      </w:r>
      <w:r w:rsidR="003651DA">
        <w:rPr>
          <w:rFonts w:ascii="David" w:eastAsia="Calibri" w:hAnsi="David" w:hint="cs"/>
          <w:rtl/>
        </w:rPr>
        <w:t>]</w:t>
      </w:r>
      <w:r w:rsidR="00822E8E" w:rsidRPr="00D3379C">
        <w:rPr>
          <w:rFonts w:ascii="David" w:eastAsia="Calibri" w:hAnsi="David" w:hint="cs"/>
          <w:rtl/>
        </w:rPr>
        <w:t xml:space="preserve"> אולם מדובר באשראי קצר טווח, ללא ריבית- פעילות אשראי לא משמעותית. </w:t>
      </w:r>
      <w:r w:rsidR="00822E8E" w:rsidRPr="00D3379C">
        <w:rPr>
          <w:rFonts w:ascii="David" w:eastAsia="Calibri" w:hAnsi="David" w:hint="cs"/>
          <w:rtl/>
        </w:rPr>
        <w:lastRenderedPageBreak/>
        <w:t xml:space="preserve">(3) מורכבות- לא היה </w:t>
      </w:r>
      <w:proofErr w:type="spellStart"/>
      <w:r w:rsidR="00822E8E" w:rsidRPr="00D3379C">
        <w:rPr>
          <w:rFonts w:ascii="David" w:eastAsia="Calibri" w:hAnsi="David" w:hint="cs"/>
          <w:rtl/>
        </w:rPr>
        <w:t>שופ</w:t>
      </w:r>
      <w:proofErr w:type="spellEnd"/>
      <w:r w:rsidR="00822E8E" w:rsidRPr="00D3379C">
        <w:rPr>
          <w:rFonts w:ascii="David" w:eastAsia="Calibri" w:hAnsi="David" w:hint="cs"/>
          <w:rtl/>
        </w:rPr>
        <w:t xml:space="preserve"> דבר מורכב, עיקר הפעילות היא כח אדם . לכן בית המשפט קבע שהחברה רשאית לבחור.</w:t>
      </w:r>
    </w:p>
    <w:bookmarkEnd w:id="43"/>
    <w:p w14:paraId="57A507BB" w14:textId="77777777" w:rsidR="0097599D" w:rsidRPr="00D3379C" w:rsidRDefault="0097599D" w:rsidP="00D3379C">
      <w:pPr>
        <w:pStyle w:val="a3"/>
        <w:spacing w:line="276" w:lineRule="auto"/>
        <w:rPr>
          <w:rFonts w:ascii="David" w:eastAsia="Calibri" w:hAnsi="David"/>
          <w:rtl/>
        </w:rPr>
      </w:pPr>
    </w:p>
    <w:p w14:paraId="370E09D9" w14:textId="152BBAC3" w:rsidR="00822E8E" w:rsidRPr="00D3379C" w:rsidRDefault="00822E8E" w:rsidP="00D3379C">
      <w:pPr>
        <w:pStyle w:val="a3"/>
        <w:numPr>
          <w:ilvl w:val="0"/>
          <w:numId w:val="3"/>
        </w:numPr>
        <w:spacing w:after="120" w:line="276" w:lineRule="auto"/>
        <w:jc w:val="both"/>
        <w:rPr>
          <w:rFonts w:ascii="David" w:eastAsia="Calibri" w:hAnsi="David"/>
        </w:rPr>
      </w:pPr>
      <w:r w:rsidRPr="00D3379C">
        <w:rPr>
          <w:rFonts w:ascii="David" w:eastAsia="Calibri" w:hAnsi="David" w:hint="cs"/>
          <w:b/>
          <w:bCs/>
          <w:rtl/>
        </w:rPr>
        <w:t>חדר כושר:</w:t>
      </w:r>
      <w:r w:rsidRPr="00D3379C">
        <w:rPr>
          <w:rFonts w:ascii="David" w:eastAsia="Calibri" w:hAnsi="David" w:hint="cs"/>
          <w:rtl/>
        </w:rPr>
        <w:t xml:space="preserve"> מלאי- יש הון קובע ולא מלאי- מכשירי הכושר. אשראי- </w:t>
      </w:r>
      <w:proofErr w:type="spellStart"/>
      <w:r w:rsidRPr="00D3379C">
        <w:rPr>
          <w:rFonts w:ascii="David" w:eastAsia="Calibri" w:hAnsi="David" w:hint="cs"/>
          <w:rtl/>
        </w:rPr>
        <w:t>בדרכ</w:t>
      </w:r>
      <w:proofErr w:type="spellEnd"/>
      <w:r w:rsidRPr="00D3379C">
        <w:rPr>
          <w:rFonts w:ascii="David" w:eastAsia="Calibri" w:hAnsi="David" w:hint="cs"/>
          <w:rtl/>
        </w:rPr>
        <w:t xml:space="preserve"> אין פעילות אשראי מסובכת. אולם במקרים שמוכרים בכניסה לחדר הכושר (כמו חלבון, אוזניות וכדומה..) </w:t>
      </w:r>
      <w:r w:rsidR="0097599D" w:rsidRPr="00D3379C">
        <w:rPr>
          <w:rFonts w:ascii="David" w:eastAsia="Calibri" w:hAnsi="David" w:hint="cs"/>
          <w:rtl/>
        </w:rPr>
        <w:t>מדובר במלאי, אך מלאי זה אינו נחשב למלאי מהותי ולכן בית המשפט יכריע שניתן לדווח על בסיס מזומנים.</w:t>
      </w:r>
    </w:p>
    <w:p w14:paraId="63B4708C" w14:textId="77777777" w:rsidR="008C5936" w:rsidRPr="00D3379C" w:rsidRDefault="008C5936" w:rsidP="00D3379C">
      <w:pPr>
        <w:pStyle w:val="a3"/>
        <w:spacing w:line="276" w:lineRule="auto"/>
        <w:rPr>
          <w:rFonts w:ascii="David" w:eastAsia="Calibri" w:hAnsi="David"/>
          <w:rtl/>
        </w:rPr>
      </w:pPr>
    </w:p>
    <w:p w14:paraId="49A896F7" w14:textId="3955A003" w:rsidR="008C5936" w:rsidRPr="00D3379C" w:rsidRDefault="008C5936" w:rsidP="00D3379C">
      <w:pPr>
        <w:pStyle w:val="a3"/>
        <w:numPr>
          <w:ilvl w:val="0"/>
          <w:numId w:val="3"/>
        </w:numPr>
        <w:spacing w:after="120" w:line="276" w:lineRule="auto"/>
        <w:jc w:val="both"/>
        <w:rPr>
          <w:rFonts w:ascii="David" w:eastAsia="Calibri" w:hAnsi="David"/>
          <w:rtl/>
        </w:rPr>
      </w:pPr>
      <w:r w:rsidRPr="00D3379C">
        <w:rPr>
          <w:rFonts w:ascii="David" w:eastAsia="Calibri" w:hAnsi="David" w:hint="cs"/>
          <w:b/>
          <w:bCs/>
          <w:rtl/>
        </w:rPr>
        <w:t>שרבר:</w:t>
      </w:r>
      <w:r w:rsidRPr="00D3379C">
        <w:rPr>
          <w:rFonts w:ascii="David" w:eastAsia="Calibri" w:hAnsi="David" w:hint="cs"/>
          <w:rtl/>
        </w:rPr>
        <w:t xml:space="preserve"> אין לו מלאי אלא הון קבוע.</w:t>
      </w:r>
    </w:p>
    <w:p w14:paraId="520C19A1" w14:textId="6A72B983" w:rsidR="0097599D" w:rsidRPr="00D3379C" w:rsidRDefault="0097599D" w:rsidP="00D3379C">
      <w:pPr>
        <w:spacing w:line="276" w:lineRule="auto"/>
        <w:rPr>
          <w:rtl/>
        </w:rPr>
      </w:pPr>
    </w:p>
    <w:p w14:paraId="4E43B8BF" w14:textId="1566A45A" w:rsidR="008C5936" w:rsidRPr="00D3379C" w:rsidRDefault="008C5936" w:rsidP="00D3379C">
      <w:pPr>
        <w:spacing w:after="0" w:line="276" w:lineRule="auto"/>
        <w:jc w:val="center"/>
        <w:rPr>
          <w:b/>
          <w:bCs/>
          <w:rtl/>
        </w:rPr>
      </w:pPr>
      <w:r w:rsidRPr="00D3379C">
        <w:rPr>
          <w:rFonts w:hint="cs"/>
          <w:b/>
          <w:bCs/>
          <w:rtl/>
        </w:rPr>
        <w:t>היחס בין עקרון המימוש לחשבונאות מס</w:t>
      </w:r>
    </w:p>
    <w:p w14:paraId="6A6EBD6A" w14:textId="33904078" w:rsidR="008C5936" w:rsidRPr="00D3379C" w:rsidRDefault="008C5936" w:rsidP="00D3379C">
      <w:pPr>
        <w:spacing w:after="0" w:line="276" w:lineRule="auto"/>
        <w:rPr>
          <w:rtl/>
        </w:rPr>
      </w:pPr>
      <w:r w:rsidRPr="00D3379C">
        <w:rPr>
          <w:rFonts w:hint="cs"/>
          <w:rtl/>
        </w:rPr>
        <w:t>אין דיון משפטי בשאלה זו, בית המשפט מעולם לא ערך השוואה בין ה</w:t>
      </w:r>
      <w:r w:rsidR="00BD4F98" w:rsidRPr="00D3379C">
        <w:rPr>
          <w:rFonts w:hint="cs"/>
          <w:rtl/>
        </w:rPr>
        <w:t>שיטות. אולם ישנם כמה קביעות שעלינו לדעת:</w:t>
      </w:r>
    </w:p>
    <w:p w14:paraId="163F9B4C" w14:textId="6AF9EAB7" w:rsidR="00BD4F98" w:rsidRPr="00D3379C" w:rsidRDefault="00BD4F98" w:rsidP="00D3379C">
      <w:pPr>
        <w:pStyle w:val="a3"/>
        <w:numPr>
          <w:ilvl w:val="0"/>
          <w:numId w:val="55"/>
        </w:numPr>
        <w:spacing w:after="0" w:line="276" w:lineRule="auto"/>
      </w:pPr>
      <w:bookmarkStart w:id="44" w:name="_Hlk92623951"/>
      <w:r w:rsidRPr="00D3379C">
        <w:rPr>
          <w:rFonts w:hint="cs"/>
          <w:u w:val="single"/>
          <w:rtl/>
        </w:rPr>
        <w:t>אין כמעט פער בין שיטת המזומנים (</w:t>
      </w:r>
      <w:r w:rsidR="00531206" w:rsidRPr="00D3379C">
        <w:rPr>
          <w:rFonts w:hint="cs"/>
          <w:u w:val="single"/>
          <w:rtl/>
        </w:rPr>
        <w:t xml:space="preserve">תחת </w:t>
      </w:r>
      <w:r w:rsidRPr="00D3379C">
        <w:rPr>
          <w:rFonts w:hint="cs"/>
          <w:u w:val="single"/>
          <w:rtl/>
        </w:rPr>
        <w:t>חשבונאות מס) לעקרון המימוש</w:t>
      </w:r>
      <w:r w:rsidRPr="00D3379C">
        <w:rPr>
          <w:rFonts w:hint="cs"/>
          <w:rtl/>
        </w:rPr>
        <w:t xml:space="preserve">- בדר"כ נגיע לאותה תוצאה בשיטת המזומנים ובעקרון המימוש. </w:t>
      </w:r>
    </w:p>
    <w:p w14:paraId="60C5B5D7" w14:textId="77777777" w:rsidR="00531206" w:rsidRPr="00D3379C" w:rsidRDefault="00BD4F98" w:rsidP="00D3379C">
      <w:pPr>
        <w:pStyle w:val="a3"/>
        <w:numPr>
          <w:ilvl w:val="0"/>
          <w:numId w:val="55"/>
        </w:numPr>
        <w:spacing w:after="0" w:line="276" w:lineRule="auto"/>
      </w:pPr>
      <w:bookmarkStart w:id="45" w:name="_Hlk92624038"/>
      <w:bookmarkEnd w:id="44"/>
      <w:r w:rsidRPr="00D3379C">
        <w:rPr>
          <w:rFonts w:hint="cs"/>
          <w:u w:val="single"/>
          <w:rtl/>
        </w:rPr>
        <w:t>עשוי להיווצר פער בין השיטה המצטברת (תחת חשבונאות מס) לעקרון המימוש</w:t>
      </w:r>
      <w:r w:rsidRPr="00D3379C">
        <w:rPr>
          <w:rFonts w:hint="cs"/>
          <w:rtl/>
        </w:rPr>
        <w:t>- יכול להיות שנגיע לתוצאות סותרות.</w:t>
      </w:r>
      <w:r w:rsidR="00531206" w:rsidRPr="00D3379C">
        <w:rPr>
          <w:rFonts w:hint="cs"/>
          <w:rtl/>
        </w:rPr>
        <w:t xml:space="preserve"> </w:t>
      </w:r>
      <w:r w:rsidRPr="00D3379C">
        <w:rPr>
          <w:rFonts w:hint="cs"/>
          <w:rtl/>
        </w:rPr>
        <w:t xml:space="preserve">במקרים שבהם מגיעים לתוצאה שונה, </w:t>
      </w:r>
      <w:r w:rsidRPr="00D3379C">
        <w:rPr>
          <w:rFonts w:hint="cs"/>
          <w:b/>
          <w:bCs/>
          <w:color w:val="FF0000"/>
          <w:rtl/>
        </w:rPr>
        <w:t>עקרון המימוש גובר</w:t>
      </w:r>
      <w:r w:rsidRPr="00D3379C">
        <w:rPr>
          <w:rFonts w:hint="cs"/>
          <w:rtl/>
        </w:rPr>
        <w:t>; אפילו אם הנישום מדווח בשיטה המצטברת, ועקרון המימוש מוביל לתוצאה אחרת, עקרון המימוש קובע.</w:t>
      </w:r>
      <w:r w:rsidR="00531206" w:rsidRPr="00D3379C">
        <w:rPr>
          <w:rFonts w:hint="cs"/>
          <w:rtl/>
        </w:rPr>
        <w:t xml:space="preserve"> </w:t>
      </w:r>
    </w:p>
    <w:p w14:paraId="5A06DC88" w14:textId="0106E1EE" w:rsidR="00531206" w:rsidRPr="00D3379C" w:rsidRDefault="00531206" w:rsidP="00D3379C">
      <w:pPr>
        <w:pStyle w:val="a3"/>
        <w:spacing w:after="0" w:line="276" w:lineRule="auto"/>
        <w:ind w:left="360"/>
        <w:rPr>
          <w:rtl/>
        </w:rPr>
      </w:pPr>
      <w:r w:rsidRPr="00D3379C">
        <w:rPr>
          <w:rFonts w:hint="cs"/>
          <w:rtl/>
        </w:rPr>
        <w:t>אנו רואים זאת ב</w:t>
      </w:r>
      <w:r w:rsidRPr="00D3379C">
        <w:rPr>
          <w:rFonts w:hint="cs"/>
          <w:shd w:val="clear" w:color="auto" w:fill="DEEAF6" w:themeFill="accent5" w:themeFillTint="33"/>
          <w:rtl/>
        </w:rPr>
        <w:t>דפוס מרכז</w:t>
      </w:r>
      <w:r w:rsidRPr="00D3379C">
        <w:rPr>
          <w:rFonts w:hint="cs"/>
          <w:rtl/>
        </w:rPr>
        <w:t>- דפוס מרכז דיווחו בשיטה המצטברת, ובית המשפט קבע שיש לבחון האם יש מימוש. [במקרה הזה אכן היה מימוש ולכן צריך לדווח באותה שנה].</w:t>
      </w:r>
    </w:p>
    <w:bookmarkEnd w:id="45"/>
    <w:p w14:paraId="7B361788" w14:textId="77777777" w:rsidR="00531206" w:rsidRPr="00D3379C" w:rsidRDefault="00531206" w:rsidP="00D3379C">
      <w:pPr>
        <w:spacing w:after="0" w:line="276" w:lineRule="auto"/>
        <w:rPr>
          <w:rtl/>
        </w:rPr>
      </w:pPr>
    </w:p>
    <w:p w14:paraId="00161A57" w14:textId="1F53AE02" w:rsidR="00531206" w:rsidRPr="00D3379C" w:rsidRDefault="00531206" w:rsidP="00D3379C">
      <w:pPr>
        <w:spacing w:after="0" w:line="276" w:lineRule="auto"/>
        <w:rPr>
          <w:rtl/>
        </w:rPr>
      </w:pPr>
      <w:r w:rsidRPr="00D3379C">
        <w:rPr>
          <w:rFonts w:hint="cs"/>
          <w:rtl/>
        </w:rPr>
        <w:t xml:space="preserve">במבחן- קודם כל נשתמש בחשבונאות מס, ונעלה את עקרון המימוש </w:t>
      </w:r>
      <w:bookmarkStart w:id="46" w:name="_Hlk92624100"/>
      <w:r w:rsidRPr="00D3379C">
        <w:rPr>
          <w:rFonts w:hint="cs"/>
          <w:rtl/>
        </w:rPr>
        <w:t xml:space="preserve">רק אם נראה שיש בעיה באחת הקריטריונים של עקרון המימוש (נזילות, אי וודאות, . </w:t>
      </w:r>
      <w:proofErr w:type="spellStart"/>
      <w:r w:rsidRPr="00D3379C">
        <w:rPr>
          <w:rFonts w:hint="cs"/>
          <w:rtl/>
        </w:rPr>
        <w:t>בדרכ</w:t>
      </w:r>
      <w:proofErr w:type="spellEnd"/>
      <w:r w:rsidRPr="00D3379C">
        <w:rPr>
          <w:rFonts w:hint="cs"/>
          <w:rtl/>
        </w:rPr>
        <w:t xml:space="preserve"> נסתפק בחשבונאות מס.</w:t>
      </w:r>
      <w:bookmarkEnd w:id="46"/>
    </w:p>
    <w:p w14:paraId="110558C8" w14:textId="77777777" w:rsidR="008C5936" w:rsidRPr="00D3379C" w:rsidRDefault="008C5936" w:rsidP="00D3379C">
      <w:pPr>
        <w:spacing w:line="276" w:lineRule="auto"/>
        <w:ind w:left="720"/>
        <w:contextualSpacing/>
        <w:rPr>
          <w:b/>
          <w:bCs/>
          <w:rtl/>
        </w:rPr>
      </w:pPr>
    </w:p>
    <w:p w14:paraId="17F866CF" w14:textId="35488477" w:rsidR="00164A5F" w:rsidRPr="00D3379C" w:rsidRDefault="00531206" w:rsidP="00D3379C">
      <w:pPr>
        <w:spacing w:after="0" w:line="276" w:lineRule="auto"/>
        <w:jc w:val="center"/>
        <w:rPr>
          <w:b/>
          <w:bCs/>
          <w:rtl/>
        </w:rPr>
      </w:pPr>
      <w:r w:rsidRPr="00D3379C">
        <w:rPr>
          <w:rFonts w:hint="cs"/>
          <w:b/>
          <w:bCs/>
          <w:rtl/>
        </w:rPr>
        <w:t>הוראות עיתוי סטטוטוריות</w:t>
      </w:r>
    </w:p>
    <w:p w14:paraId="1FAFC5EB" w14:textId="77777777" w:rsidR="00531206" w:rsidRPr="00D3379C" w:rsidRDefault="00531206" w:rsidP="00D3379C">
      <w:pPr>
        <w:spacing w:after="0" w:line="276" w:lineRule="auto"/>
        <w:rPr>
          <w:u w:val="single"/>
          <w:rtl/>
        </w:rPr>
      </w:pPr>
    </w:p>
    <w:p w14:paraId="2F8CDECE" w14:textId="68036CEB" w:rsidR="00164A5F" w:rsidRPr="00D3379C" w:rsidRDefault="00164A5F" w:rsidP="00D3379C">
      <w:pPr>
        <w:spacing w:after="0" w:line="276" w:lineRule="auto"/>
        <w:rPr>
          <w:rtl/>
        </w:rPr>
      </w:pPr>
      <w:bookmarkStart w:id="47" w:name="_Hlk92624224"/>
      <w:r w:rsidRPr="00D3379C">
        <w:rPr>
          <w:rFonts w:hint="cs"/>
          <w:rtl/>
        </w:rPr>
        <w:t xml:space="preserve">בעניינים מסוימים המחוקק קבע כללי עיתוי ספציפיים. </w:t>
      </w:r>
      <w:r w:rsidR="00791F4E" w:rsidRPr="00D3379C">
        <w:rPr>
          <w:rFonts w:hint="cs"/>
          <w:rtl/>
        </w:rPr>
        <w:t xml:space="preserve">הוראות עיתוי </w:t>
      </w:r>
      <w:proofErr w:type="spellStart"/>
      <w:r w:rsidR="00791F4E" w:rsidRPr="00D3379C">
        <w:rPr>
          <w:rFonts w:hint="cs"/>
          <w:rtl/>
        </w:rPr>
        <w:t>סטטוריות</w:t>
      </w:r>
      <w:proofErr w:type="spellEnd"/>
      <w:r w:rsidR="00791F4E" w:rsidRPr="00D3379C">
        <w:rPr>
          <w:rFonts w:hint="cs"/>
          <w:rtl/>
        </w:rPr>
        <w:t xml:space="preserve"> גוברות על עקרון המימוש ועל חשבונאות מס.</w:t>
      </w:r>
    </w:p>
    <w:bookmarkEnd w:id="47"/>
    <w:p w14:paraId="4A4C42E0" w14:textId="77777777" w:rsidR="00164A5F" w:rsidRPr="00D3379C" w:rsidRDefault="00164A5F" w:rsidP="00D3379C">
      <w:pPr>
        <w:numPr>
          <w:ilvl w:val="0"/>
          <w:numId w:val="3"/>
        </w:numPr>
        <w:spacing w:line="276" w:lineRule="auto"/>
        <w:contextualSpacing/>
      </w:pPr>
      <w:r w:rsidRPr="00D3379C">
        <w:rPr>
          <w:rFonts w:hint="cs"/>
          <w:b/>
          <w:bCs/>
          <w:rtl/>
        </w:rPr>
        <w:t>ס' 8ב-</w:t>
      </w:r>
      <w:r w:rsidRPr="00D3379C">
        <w:rPr>
          <w:rFonts w:hint="cs"/>
          <w:rtl/>
        </w:rPr>
        <w:t xml:space="preserve"> דמי שכירות </w:t>
      </w:r>
    </w:p>
    <w:p w14:paraId="6AAE747F" w14:textId="507E0F1F" w:rsidR="00164A5F" w:rsidRPr="00D3379C" w:rsidRDefault="00164A5F" w:rsidP="00D3379C">
      <w:pPr>
        <w:numPr>
          <w:ilvl w:val="0"/>
          <w:numId w:val="3"/>
        </w:numPr>
        <w:spacing w:line="276" w:lineRule="auto"/>
        <w:contextualSpacing/>
      </w:pPr>
      <w:r w:rsidRPr="00D3379C">
        <w:rPr>
          <w:rFonts w:hint="cs"/>
          <w:b/>
          <w:bCs/>
          <w:rtl/>
        </w:rPr>
        <w:t>ס' 8ג</w:t>
      </w:r>
      <w:r w:rsidRPr="00D3379C">
        <w:rPr>
          <w:rFonts w:hint="cs"/>
          <w:rtl/>
        </w:rPr>
        <w:t xml:space="preserve">- הפרשי שער. מדווחים על הפרשי שער בשיטה המצטברת לא משנה באיזו שיטה הוא בוחר בפועל, במועד בו הם הצטברו. סעיף זה סוטה משיטת הדיווח על בסיס מזומנים. משנה גם את ההלכה בדפוס מרכז במחוזי, (על אף שנחקק אחרי </w:t>
      </w:r>
      <w:proofErr w:type="spellStart"/>
      <w:r w:rsidRPr="00D3379C">
        <w:rPr>
          <w:rFonts w:hint="cs"/>
          <w:rtl/>
        </w:rPr>
        <w:t>הפס"ד</w:t>
      </w:r>
      <w:proofErr w:type="spellEnd"/>
      <w:r w:rsidRPr="00D3379C">
        <w:rPr>
          <w:rFonts w:hint="cs"/>
          <w:rtl/>
        </w:rPr>
        <w:t xml:space="preserve"> בעליון, אך כמעין תגובה לפס"ד המחוזי שטען כי רק במועד הפדיון יש לחייב במס). ביהמ"ש העליון אמר כי דפוס מרכז מדווחים בשיטה המצטברת, זה זמין, ואין בעיית אי וודאות- לכן הרווח ממומש באותה שנה. הוא לא הסתפק בשיטה המצטברת, אלא התייחס גם לעקרון המימוש. 8ג' לא מתייחס לנזילות ולאי וודאות עתידית. בפס"ד </w:t>
      </w:r>
      <w:r w:rsidRPr="00D3379C">
        <w:rPr>
          <w:rFonts w:hint="cs"/>
          <w:b/>
          <w:bCs/>
          <w:rtl/>
        </w:rPr>
        <w:t>מגדניית הדר</w:t>
      </w:r>
      <w:r w:rsidRPr="00D3379C">
        <w:rPr>
          <w:rFonts w:hint="cs"/>
          <w:rtl/>
        </w:rPr>
        <w:t xml:space="preserve"> ביהמ"ש העליון הרחיב את ס' 8ג.</w:t>
      </w:r>
    </w:p>
    <w:p w14:paraId="0F16EDD5" w14:textId="61A9040E" w:rsidR="00791F4E" w:rsidRPr="00D3379C" w:rsidRDefault="00791F4E" w:rsidP="00D3379C">
      <w:pPr>
        <w:numPr>
          <w:ilvl w:val="0"/>
          <w:numId w:val="3"/>
        </w:numPr>
        <w:spacing w:line="276" w:lineRule="auto"/>
        <w:contextualSpacing/>
      </w:pPr>
      <w:r w:rsidRPr="00D3379C">
        <w:rPr>
          <w:rFonts w:hint="cs"/>
          <w:b/>
          <w:bCs/>
          <w:rtl/>
        </w:rPr>
        <w:t>ס' 85</w:t>
      </w:r>
    </w:p>
    <w:p w14:paraId="2C0D6ECB" w14:textId="404D68DE" w:rsidR="00791F4E" w:rsidRPr="00D3379C" w:rsidRDefault="00791F4E" w:rsidP="00D3379C">
      <w:pPr>
        <w:numPr>
          <w:ilvl w:val="0"/>
          <w:numId w:val="3"/>
        </w:numPr>
        <w:spacing w:line="276" w:lineRule="auto"/>
        <w:contextualSpacing/>
      </w:pPr>
      <w:r w:rsidRPr="00D3379C">
        <w:rPr>
          <w:rFonts w:hint="cs"/>
          <w:b/>
          <w:bCs/>
          <w:rtl/>
        </w:rPr>
        <w:t>ס' 100</w:t>
      </w:r>
    </w:p>
    <w:p w14:paraId="74BCDFD1" w14:textId="537EB772" w:rsidR="00791F4E" w:rsidRPr="00D3379C" w:rsidRDefault="00791F4E" w:rsidP="00D3379C">
      <w:pPr>
        <w:numPr>
          <w:ilvl w:val="0"/>
          <w:numId w:val="3"/>
        </w:numPr>
        <w:spacing w:line="276" w:lineRule="auto"/>
        <w:contextualSpacing/>
      </w:pPr>
      <w:r w:rsidRPr="00D3379C">
        <w:rPr>
          <w:rFonts w:hint="cs"/>
          <w:b/>
          <w:bCs/>
          <w:rtl/>
        </w:rPr>
        <w:t xml:space="preserve">רווח הון- </w:t>
      </w:r>
      <w:r w:rsidRPr="00D3379C">
        <w:rPr>
          <w:rFonts w:hint="cs"/>
          <w:rtl/>
        </w:rPr>
        <w:t>הדיווח על רווח הון הוא במועד המכירה.</w:t>
      </w:r>
    </w:p>
    <w:p w14:paraId="41B82645" w14:textId="77777777" w:rsidR="00164A5F" w:rsidRPr="00D3379C" w:rsidRDefault="00164A5F" w:rsidP="00D3379C">
      <w:pPr>
        <w:spacing w:line="276" w:lineRule="auto"/>
        <w:contextualSpacing/>
      </w:pPr>
    </w:p>
    <w:p w14:paraId="2D43B9D3" w14:textId="5342E758" w:rsidR="00791F4E" w:rsidRPr="00D3379C" w:rsidRDefault="00791F4E" w:rsidP="00D3379C">
      <w:pPr>
        <w:shd w:val="clear" w:color="auto" w:fill="D9E2F3" w:themeFill="accent1" w:themeFillTint="33"/>
        <w:spacing w:line="276" w:lineRule="auto"/>
        <w:jc w:val="center"/>
        <w:rPr>
          <w:b/>
          <w:bCs/>
          <w:rtl/>
        </w:rPr>
      </w:pPr>
      <w:r w:rsidRPr="00D3379C">
        <w:rPr>
          <w:rFonts w:hint="cs"/>
          <w:b/>
          <w:bCs/>
          <w:rtl/>
        </w:rPr>
        <w:t>הכנסה פירותית</w:t>
      </w:r>
    </w:p>
    <w:p w14:paraId="27035DD7" w14:textId="42115056" w:rsidR="00164A5F" w:rsidRPr="00D3379C" w:rsidRDefault="006F34C3" w:rsidP="00D3379C">
      <w:pPr>
        <w:shd w:val="clear" w:color="auto" w:fill="D9E2F3" w:themeFill="accent1" w:themeFillTint="33"/>
        <w:spacing w:line="276" w:lineRule="auto"/>
        <w:jc w:val="center"/>
        <w:rPr>
          <w:b/>
          <w:bCs/>
          <w:rtl/>
        </w:rPr>
      </w:pPr>
      <w:r w:rsidRPr="00D3379C">
        <w:rPr>
          <w:rFonts w:hint="cs"/>
          <w:b/>
          <w:bCs/>
          <w:rtl/>
        </w:rPr>
        <w:t xml:space="preserve">הכנסה </w:t>
      </w:r>
      <w:r w:rsidR="00164A5F" w:rsidRPr="00D3379C">
        <w:rPr>
          <w:rFonts w:hint="cs"/>
          <w:b/>
          <w:bCs/>
          <w:rtl/>
        </w:rPr>
        <w:t xml:space="preserve">אקטיבית </w:t>
      </w:r>
      <w:r w:rsidRPr="00D3379C">
        <w:rPr>
          <w:rFonts w:hint="cs"/>
          <w:b/>
          <w:bCs/>
        </w:rPr>
        <w:t>VS</w:t>
      </w:r>
      <w:r w:rsidRPr="00D3379C">
        <w:rPr>
          <w:rFonts w:hint="cs"/>
          <w:b/>
          <w:bCs/>
          <w:rtl/>
        </w:rPr>
        <w:t xml:space="preserve"> הכנסה </w:t>
      </w:r>
      <w:r w:rsidR="00164A5F" w:rsidRPr="00D3379C">
        <w:rPr>
          <w:rFonts w:hint="cs"/>
          <w:b/>
          <w:bCs/>
          <w:rtl/>
        </w:rPr>
        <w:t>פסיבית</w:t>
      </w:r>
    </w:p>
    <w:p w14:paraId="4DFA89AD" w14:textId="7450EA2E" w:rsidR="00791F4E" w:rsidRPr="00D3379C" w:rsidRDefault="00791F4E" w:rsidP="00D3379C">
      <w:pPr>
        <w:shd w:val="clear" w:color="auto" w:fill="FFFFFF"/>
        <w:spacing w:after="100" w:afterAutospacing="1" w:line="276" w:lineRule="auto"/>
        <w:rPr>
          <w:rFonts w:ascii="David" w:eastAsia="Times New Roman" w:hAnsi="David"/>
        </w:rPr>
      </w:pPr>
      <w:r w:rsidRPr="00D3379C">
        <w:rPr>
          <w:rFonts w:ascii="Times New Roman" w:eastAsia="Times New Roman" w:hAnsi="Times New Roman" w:cs="Times New Roman"/>
          <w:noProof/>
        </w:rPr>
        <w:drawing>
          <wp:anchor distT="0" distB="0" distL="114300" distR="114300" simplePos="0" relativeHeight="251699200" behindDoc="1" locked="0" layoutInCell="1" allowOverlap="1" wp14:anchorId="40D70749" wp14:editId="4CF110A2">
            <wp:simplePos x="0" y="0"/>
            <wp:positionH relativeFrom="margin">
              <wp:posOffset>-191770</wp:posOffset>
            </wp:positionH>
            <wp:positionV relativeFrom="paragraph">
              <wp:posOffset>177165</wp:posOffset>
            </wp:positionV>
            <wp:extent cx="2956560" cy="1698625"/>
            <wp:effectExtent l="0" t="0" r="0" b="0"/>
            <wp:wrapTight wrapText="bothSides">
              <wp:wrapPolygon edited="0">
                <wp:start x="0" y="0"/>
                <wp:lineTo x="0" y="21317"/>
                <wp:lineTo x="21433" y="21317"/>
                <wp:lineTo x="21433" y="0"/>
                <wp:lineTo x="0" y="0"/>
              </wp:wrapPolygon>
            </wp:wrapTight>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458" t="35595" r="53198" b="28221"/>
                    <a:stretch/>
                  </pic:blipFill>
                  <pic:spPr bwMode="auto">
                    <a:xfrm>
                      <a:off x="0" y="0"/>
                      <a:ext cx="2956560" cy="169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1E7FB" w14:textId="0A90E940" w:rsidR="006F34C3" w:rsidRPr="00D3379C" w:rsidRDefault="00791F4E" w:rsidP="00D3379C">
      <w:pPr>
        <w:shd w:val="clear" w:color="auto" w:fill="FFFFFF"/>
        <w:spacing w:after="100" w:afterAutospacing="1" w:line="276" w:lineRule="auto"/>
        <w:rPr>
          <w:rFonts w:ascii="David" w:eastAsia="Times New Roman" w:hAnsi="David"/>
          <w:rtl/>
        </w:rPr>
      </w:pPr>
      <w:r w:rsidRPr="00D3379C">
        <w:rPr>
          <w:rFonts w:ascii="David" w:eastAsia="Times New Roman" w:hAnsi="David" w:hint="cs"/>
          <w:rtl/>
        </w:rPr>
        <w:t>מס הכנסה נחלק למשטר מיסוי פירותי ומשטר מיסוי פירותי</w:t>
      </w:r>
      <w:r w:rsidRPr="00D3379C">
        <w:rPr>
          <w:rFonts w:ascii="David" w:eastAsia="Times New Roman" w:hAnsi="David" w:hint="cs"/>
          <w:b/>
          <w:bCs/>
          <w:rtl/>
        </w:rPr>
        <w:t>.</w:t>
      </w:r>
      <w:r w:rsidRPr="00D3379C">
        <w:rPr>
          <w:rFonts w:ascii="David" w:eastAsia="Times New Roman" w:hAnsi="David" w:hint="cs"/>
          <w:rtl/>
        </w:rPr>
        <w:t xml:space="preserve"> ומשטר מיסוי פירותי נחלק להכנסה אקטיבית והנכסה פאסיבית.</w:t>
      </w:r>
    </w:p>
    <w:p w14:paraId="68B17C54" w14:textId="4BA9EC41" w:rsidR="00791F4E" w:rsidRPr="00D3379C" w:rsidRDefault="00791F4E" w:rsidP="00D3379C">
      <w:pPr>
        <w:shd w:val="clear" w:color="auto" w:fill="FFFFFF"/>
        <w:spacing w:after="100" w:afterAutospacing="1" w:line="276" w:lineRule="auto"/>
        <w:rPr>
          <w:rFonts w:ascii="David" w:eastAsia="Times New Roman" w:hAnsi="David"/>
          <w:rtl/>
        </w:rPr>
      </w:pPr>
    </w:p>
    <w:p w14:paraId="50D95879" w14:textId="3D23F226" w:rsidR="00791F4E" w:rsidRPr="00D3379C" w:rsidRDefault="00791F4E" w:rsidP="00D3379C">
      <w:pPr>
        <w:shd w:val="clear" w:color="auto" w:fill="FFFFFF"/>
        <w:spacing w:after="100" w:afterAutospacing="1" w:line="276" w:lineRule="auto"/>
        <w:rPr>
          <w:rFonts w:ascii="David" w:eastAsia="Times New Roman" w:hAnsi="David"/>
          <w:rtl/>
        </w:rPr>
      </w:pPr>
    </w:p>
    <w:p w14:paraId="270D6DA1" w14:textId="77777777" w:rsidR="00791F4E" w:rsidRPr="00D3379C" w:rsidRDefault="00791F4E" w:rsidP="00D3379C">
      <w:pPr>
        <w:shd w:val="clear" w:color="auto" w:fill="FFFFFF"/>
        <w:spacing w:after="100" w:afterAutospacing="1" w:line="276" w:lineRule="auto"/>
        <w:rPr>
          <w:rFonts w:ascii="David" w:eastAsia="Times New Roman" w:hAnsi="David"/>
          <w:rtl/>
        </w:rPr>
      </w:pPr>
    </w:p>
    <w:p w14:paraId="1093E6EC" w14:textId="6A4E1239" w:rsidR="006F34C3" w:rsidRPr="00D3379C" w:rsidRDefault="006F34C3" w:rsidP="00D3379C">
      <w:pPr>
        <w:shd w:val="clear" w:color="auto" w:fill="FFFFFF"/>
        <w:spacing w:after="0" w:line="276" w:lineRule="auto"/>
        <w:jc w:val="center"/>
        <w:rPr>
          <w:rFonts w:ascii="David" w:eastAsia="Times New Roman" w:hAnsi="David"/>
          <w:b/>
          <w:bCs/>
          <w:rtl/>
        </w:rPr>
      </w:pPr>
      <w:r w:rsidRPr="00D3379C">
        <w:rPr>
          <w:rFonts w:ascii="David" w:eastAsia="Times New Roman" w:hAnsi="David" w:hint="cs"/>
          <w:b/>
          <w:bCs/>
          <w:rtl/>
        </w:rPr>
        <w:lastRenderedPageBreak/>
        <w:t xml:space="preserve">הבחנה בין הכנסה אקטיבית לפאסיבית </w:t>
      </w:r>
      <w:r w:rsidRPr="00D3379C">
        <w:rPr>
          <w:rFonts w:ascii="David" w:eastAsia="Times New Roman" w:hAnsi="David" w:hint="cs"/>
          <w:b/>
          <w:bCs/>
          <w:color w:val="9CC2E5" w:themeColor="accent5" w:themeTint="99"/>
          <w:rtl/>
        </w:rPr>
        <w:t>(סרטון</w:t>
      </w:r>
      <w:r w:rsidR="00F55E59" w:rsidRPr="00D3379C">
        <w:rPr>
          <w:rFonts w:ascii="David" w:eastAsia="Times New Roman" w:hAnsi="David" w:hint="cs"/>
          <w:b/>
          <w:bCs/>
          <w:color w:val="9CC2E5" w:themeColor="accent5" w:themeTint="99"/>
          <w:rtl/>
        </w:rPr>
        <w:t xml:space="preserve"> </w:t>
      </w:r>
      <w:r w:rsidR="0064212F" w:rsidRPr="00D3379C">
        <w:rPr>
          <w:rFonts w:ascii="David" w:eastAsia="Times New Roman" w:hAnsi="David" w:hint="cs"/>
          <w:b/>
          <w:bCs/>
          <w:color w:val="9CC2E5" w:themeColor="accent5" w:themeTint="99"/>
          <w:rtl/>
        </w:rPr>
        <w:t>+</w:t>
      </w:r>
      <w:r w:rsidR="00F55E59" w:rsidRPr="00D3379C">
        <w:rPr>
          <w:rFonts w:ascii="David" w:eastAsia="Times New Roman" w:hAnsi="David" w:hint="cs"/>
          <w:b/>
          <w:bCs/>
          <w:color w:val="9CC2E5" w:themeColor="accent5" w:themeTint="99"/>
          <w:rtl/>
        </w:rPr>
        <w:t xml:space="preserve"> </w:t>
      </w:r>
      <w:r w:rsidR="0064212F" w:rsidRPr="00D3379C">
        <w:rPr>
          <w:rFonts w:ascii="David" w:eastAsia="Times New Roman" w:hAnsi="David" w:hint="cs"/>
          <w:b/>
          <w:bCs/>
          <w:color w:val="9CC2E5" w:themeColor="accent5" w:themeTint="99"/>
          <w:rtl/>
        </w:rPr>
        <w:t>שיעו</w:t>
      </w:r>
      <w:r w:rsidR="00F55E59" w:rsidRPr="00D3379C">
        <w:rPr>
          <w:rFonts w:ascii="David" w:eastAsia="Times New Roman" w:hAnsi="David" w:hint="cs"/>
          <w:b/>
          <w:bCs/>
          <w:color w:val="9CC2E5" w:themeColor="accent5" w:themeTint="99"/>
          <w:rtl/>
        </w:rPr>
        <w:t>ר</w:t>
      </w:r>
      <w:r w:rsidRPr="00D3379C">
        <w:rPr>
          <w:rFonts w:ascii="David" w:eastAsia="Times New Roman" w:hAnsi="David" w:hint="cs"/>
          <w:b/>
          <w:bCs/>
          <w:color w:val="9CC2E5" w:themeColor="accent5" w:themeTint="99"/>
          <w:rtl/>
        </w:rPr>
        <w:t>)</w:t>
      </w:r>
    </w:p>
    <w:p w14:paraId="67D10801" w14:textId="6F8A4539" w:rsidR="006F34C3" w:rsidRPr="00D3379C" w:rsidRDefault="00164A5F" w:rsidP="00D3379C">
      <w:pPr>
        <w:shd w:val="clear" w:color="auto" w:fill="FFFFFF"/>
        <w:spacing w:after="0" w:line="276" w:lineRule="auto"/>
        <w:rPr>
          <w:rFonts w:ascii="David" w:eastAsia="Times New Roman" w:hAnsi="David"/>
          <w:rtl/>
        </w:rPr>
      </w:pPr>
      <w:r w:rsidRPr="00D3379C">
        <w:rPr>
          <w:rFonts w:ascii="David" w:eastAsia="Times New Roman" w:hAnsi="David" w:hint="cs"/>
          <w:rtl/>
        </w:rPr>
        <w:t>משטר המיסוי הפירותי נחלק לשני סוגי הכנסות</w:t>
      </w:r>
      <w:r w:rsidR="006F34C3" w:rsidRPr="00D3379C">
        <w:rPr>
          <w:rFonts w:ascii="David" w:eastAsia="Times New Roman" w:hAnsi="David" w:hint="cs"/>
          <w:rtl/>
        </w:rPr>
        <w:t>:</w:t>
      </w:r>
    </w:p>
    <w:p w14:paraId="68858B5C" w14:textId="5DE59C65" w:rsidR="006F34C3" w:rsidRPr="00D3379C" w:rsidRDefault="00164A5F" w:rsidP="00D3379C">
      <w:pPr>
        <w:pStyle w:val="a3"/>
        <w:numPr>
          <w:ilvl w:val="0"/>
          <w:numId w:val="61"/>
        </w:numPr>
        <w:shd w:val="clear" w:color="auto" w:fill="FFFFFF"/>
        <w:spacing w:after="0" w:line="276" w:lineRule="auto"/>
        <w:rPr>
          <w:rFonts w:ascii="David" w:eastAsia="Times New Roman" w:hAnsi="David"/>
        </w:rPr>
      </w:pPr>
      <w:r w:rsidRPr="00D3379C">
        <w:rPr>
          <w:rFonts w:ascii="David" w:eastAsia="Times New Roman" w:hAnsi="David" w:hint="cs"/>
          <w:b/>
          <w:bCs/>
          <w:rtl/>
        </w:rPr>
        <w:t>הכנסה אקטיבית-</w:t>
      </w:r>
      <w:r w:rsidRPr="00D3379C">
        <w:rPr>
          <w:rFonts w:ascii="David" w:eastAsia="Times New Roman" w:hAnsi="David" w:hint="cs"/>
          <w:rtl/>
        </w:rPr>
        <w:t xml:space="preserve"> </w:t>
      </w:r>
      <w:r w:rsidR="00791F4E" w:rsidRPr="00D3379C">
        <w:rPr>
          <w:rFonts w:ascii="David" w:eastAsia="Times New Roman" w:hAnsi="David" w:hint="cs"/>
          <w:rtl/>
        </w:rPr>
        <w:t xml:space="preserve">הכנסה הנובעת מעשיה </w:t>
      </w:r>
      <w:proofErr w:type="spellStart"/>
      <w:r w:rsidR="00791F4E" w:rsidRPr="00D3379C">
        <w:rPr>
          <w:rFonts w:ascii="David" w:eastAsia="Times New Roman" w:hAnsi="David" w:hint="cs"/>
          <w:rtl/>
        </w:rPr>
        <w:t>אקטיבית</w:t>
      </w:r>
      <w:r w:rsidR="00307ACC" w:rsidRPr="00D3379C">
        <w:rPr>
          <w:rFonts w:ascii="David" w:eastAsia="Times New Roman" w:hAnsi="David" w:hint="cs"/>
          <w:rtl/>
        </w:rPr>
        <w:t>;יגיעה</w:t>
      </w:r>
      <w:proofErr w:type="spellEnd"/>
      <w:r w:rsidR="00307ACC" w:rsidRPr="00D3379C">
        <w:rPr>
          <w:rFonts w:ascii="David" w:eastAsia="Times New Roman" w:hAnsi="David" w:hint="cs"/>
          <w:rtl/>
        </w:rPr>
        <w:t xml:space="preserve"> אישית; הון אנושי.</w:t>
      </w:r>
      <w:r w:rsidR="00791F4E" w:rsidRPr="00D3379C">
        <w:rPr>
          <w:rFonts w:ascii="David" w:eastAsia="Times New Roman" w:hAnsi="David" w:hint="cs"/>
          <w:rtl/>
        </w:rPr>
        <w:t xml:space="preserve"> </w:t>
      </w:r>
      <w:r w:rsidRPr="00D3379C">
        <w:rPr>
          <w:rFonts w:ascii="David" w:eastAsia="Times New Roman" w:hAnsi="David" w:hint="cs"/>
          <w:rtl/>
        </w:rPr>
        <w:t xml:space="preserve">מקורות ההכנסה האקטיביים הם אלו המצויים בעיקר </w:t>
      </w:r>
      <w:r w:rsidRPr="00D3379C">
        <w:rPr>
          <w:rFonts w:ascii="David" w:eastAsia="Times New Roman" w:hAnsi="David" w:hint="cs"/>
          <w:shd w:val="clear" w:color="auto" w:fill="DEEAF6" w:themeFill="accent5" w:themeFillTint="33"/>
          <w:rtl/>
        </w:rPr>
        <w:t>בס' 2(1) ו2(2) לפקודה.</w:t>
      </w:r>
    </w:p>
    <w:p w14:paraId="208E1A02" w14:textId="3FF6E6CC" w:rsidR="00164A5F" w:rsidRPr="00D3379C" w:rsidRDefault="00164A5F" w:rsidP="00D3379C">
      <w:pPr>
        <w:pStyle w:val="a3"/>
        <w:numPr>
          <w:ilvl w:val="0"/>
          <w:numId w:val="61"/>
        </w:numPr>
        <w:shd w:val="clear" w:color="auto" w:fill="FFFFFF"/>
        <w:spacing w:after="0" w:line="276" w:lineRule="auto"/>
        <w:rPr>
          <w:rFonts w:ascii="David" w:eastAsia="Times New Roman" w:hAnsi="David"/>
        </w:rPr>
      </w:pPr>
      <w:r w:rsidRPr="00D3379C">
        <w:rPr>
          <w:rFonts w:ascii="David" w:eastAsia="Times New Roman" w:hAnsi="David" w:hint="cs"/>
          <w:b/>
          <w:bCs/>
          <w:rtl/>
        </w:rPr>
        <w:t>הכנסה פסיבית-</w:t>
      </w:r>
      <w:r w:rsidRPr="00D3379C">
        <w:rPr>
          <w:rFonts w:ascii="David" w:eastAsia="Times New Roman" w:hAnsi="David" w:hint="cs"/>
          <w:rtl/>
        </w:rPr>
        <w:t xml:space="preserve"> </w:t>
      </w:r>
      <w:r w:rsidR="00307ACC" w:rsidRPr="00D3379C">
        <w:rPr>
          <w:rFonts w:ascii="David" w:eastAsia="Times New Roman" w:hAnsi="David" w:hint="cs"/>
          <w:rtl/>
        </w:rPr>
        <w:t xml:space="preserve">אין הרבה יגיעה אישית; ההון </w:t>
      </w:r>
      <w:proofErr w:type="spellStart"/>
      <w:r w:rsidR="00307ACC" w:rsidRPr="00D3379C">
        <w:rPr>
          <w:rFonts w:ascii="David" w:eastAsia="Times New Roman" w:hAnsi="David" w:hint="cs"/>
          <w:rtl/>
        </w:rPr>
        <w:t>נשנוצר</w:t>
      </w:r>
      <w:proofErr w:type="spellEnd"/>
      <w:r w:rsidR="00307ACC" w:rsidRPr="00D3379C">
        <w:rPr>
          <w:rFonts w:ascii="David" w:eastAsia="Times New Roman" w:hAnsi="David" w:hint="cs"/>
          <w:rtl/>
        </w:rPr>
        <w:t xml:space="preserve"> ברובו אינו נובע מהון אנושי.</w:t>
      </w:r>
      <w:r w:rsidR="00791F4E" w:rsidRPr="00D3379C">
        <w:rPr>
          <w:rFonts w:ascii="David" w:eastAsia="Times New Roman" w:hAnsi="David" w:hint="cs"/>
          <w:rtl/>
        </w:rPr>
        <w:t xml:space="preserve"> </w:t>
      </w:r>
      <w:r w:rsidRPr="00D3379C">
        <w:rPr>
          <w:rFonts w:ascii="David" w:eastAsia="Times New Roman" w:hAnsi="David" w:hint="cs"/>
          <w:rtl/>
        </w:rPr>
        <w:t xml:space="preserve">מקורות ההכנסה הפסיבית הם אלו המצויים בעיקר </w:t>
      </w:r>
      <w:r w:rsidRPr="00D3379C">
        <w:rPr>
          <w:rFonts w:ascii="David" w:eastAsia="Times New Roman" w:hAnsi="David" w:hint="cs"/>
          <w:shd w:val="clear" w:color="auto" w:fill="DEEAF6" w:themeFill="accent5" w:themeFillTint="33"/>
          <w:rtl/>
        </w:rPr>
        <w:t>בס' 2(4)-2(7) לפקודה.</w:t>
      </w:r>
    </w:p>
    <w:p w14:paraId="6778938B" w14:textId="17C128F8" w:rsidR="00F55E59" w:rsidRPr="00D3379C" w:rsidRDefault="006F34C3" w:rsidP="00D3379C">
      <w:pPr>
        <w:shd w:val="clear" w:color="auto" w:fill="FFFFFF"/>
        <w:spacing w:after="0" w:line="276" w:lineRule="auto"/>
        <w:rPr>
          <w:rFonts w:ascii="David" w:eastAsia="Times New Roman" w:hAnsi="David"/>
          <w:rtl/>
        </w:rPr>
      </w:pPr>
      <w:r w:rsidRPr="00D3379C">
        <w:rPr>
          <w:rFonts w:ascii="David" w:eastAsia="Times New Roman" w:hAnsi="David" w:hint="cs"/>
          <w:rtl/>
        </w:rPr>
        <w:t>[אלו לא מונחים סטטוטורי</w:t>
      </w:r>
      <w:r w:rsidRPr="00D3379C">
        <w:rPr>
          <w:rFonts w:ascii="David" w:eastAsia="Times New Roman" w:hAnsi="David" w:hint="eastAsia"/>
          <w:rtl/>
        </w:rPr>
        <w:t>ים</w:t>
      </w:r>
      <w:r w:rsidRPr="00D3379C">
        <w:rPr>
          <w:rFonts w:ascii="David" w:eastAsia="Times New Roman" w:hAnsi="David" w:hint="cs"/>
          <w:rtl/>
        </w:rPr>
        <w:t>, אלא מונחים שגורים בשיח המשפטי].</w:t>
      </w:r>
    </w:p>
    <w:p w14:paraId="7D117A59" w14:textId="77777777" w:rsidR="00BD2CD3" w:rsidRPr="00D3379C" w:rsidRDefault="00BD2CD3" w:rsidP="00D3379C">
      <w:pPr>
        <w:spacing w:after="0" w:line="276" w:lineRule="auto"/>
        <w:rPr>
          <w:rFonts w:ascii="David" w:eastAsia="Times New Roman" w:hAnsi="David"/>
          <w:b/>
          <w:bCs/>
          <w:rtl/>
        </w:rPr>
      </w:pPr>
    </w:p>
    <w:p w14:paraId="43AF8119" w14:textId="10E77FD6" w:rsidR="0064212F" w:rsidRPr="00D3379C" w:rsidRDefault="00F55E59" w:rsidP="00D3379C">
      <w:pPr>
        <w:spacing w:after="0" w:line="276" w:lineRule="auto"/>
        <w:rPr>
          <w:rFonts w:ascii="David" w:eastAsia="Times New Roman" w:hAnsi="David"/>
          <w:b/>
          <w:bCs/>
          <w:rtl/>
        </w:rPr>
      </w:pPr>
      <w:r w:rsidRPr="00D3379C">
        <w:rPr>
          <w:rFonts w:ascii="David" w:eastAsia="Times New Roman" w:hAnsi="David" w:hint="cs"/>
          <w:b/>
          <w:bCs/>
          <w:rtl/>
        </w:rPr>
        <w:t>ההבחנה:</w:t>
      </w:r>
    </w:p>
    <w:p w14:paraId="2C0011B8" w14:textId="77777777" w:rsidR="00F55E59" w:rsidRPr="00D3379C" w:rsidRDefault="00F55E59" w:rsidP="00D3379C">
      <w:pPr>
        <w:shd w:val="clear" w:color="auto" w:fill="FFFFFF"/>
        <w:spacing w:after="0" w:line="276" w:lineRule="auto"/>
        <w:rPr>
          <w:rFonts w:ascii="David" w:eastAsia="Times New Roman" w:hAnsi="David"/>
          <w:rtl/>
        </w:rPr>
      </w:pPr>
      <w:r w:rsidRPr="00D3379C">
        <w:rPr>
          <w:rFonts w:ascii="David" w:eastAsia="Times New Roman" w:hAnsi="David" w:hint="cs"/>
          <w:rtl/>
        </w:rPr>
        <w:t xml:space="preserve">ההבחנה הכללית היא בין הכנסות </w:t>
      </w:r>
      <w:r w:rsidRPr="00D3379C">
        <w:rPr>
          <w:rFonts w:ascii="David" w:eastAsia="Times New Roman" w:hAnsi="David" w:hint="cs"/>
          <w:u w:val="single"/>
          <w:rtl/>
        </w:rPr>
        <w:t>שנדרשת</w:t>
      </w:r>
      <w:r w:rsidRPr="00D3379C">
        <w:rPr>
          <w:rFonts w:ascii="David" w:eastAsia="Times New Roman" w:hAnsi="David" w:hint="cs"/>
          <w:rtl/>
        </w:rPr>
        <w:t xml:space="preserve"> מידה מינימלית כלשהי של פעילות אקטיבית להפקתן, לבין תהליכים של הפקת הכנסה, </w:t>
      </w:r>
      <w:r w:rsidRPr="00D3379C">
        <w:rPr>
          <w:rFonts w:ascii="David" w:eastAsia="Times New Roman" w:hAnsi="David" w:hint="cs"/>
          <w:u w:val="single"/>
          <w:rtl/>
        </w:rPr>
        <w:t>שאינם דורשים</w:t>
      </w:r>
      <w:r w:rsidRPr="00D3379C">
        <w:rPr>
          <w:rFonts w:ascii="David" w:eastAsia="Times New Roman" w:hAnsi="David" w:hint="cs"/>
          <w:rtl/>
        </w:rPr>
        <w:t xml:space="preserve"> מידה רבה של פעילות אקטיבית מצד הנישום.</w:t>
      </w:r>
    </w:p>
    <w:p w14:paraId="62E8BEBC" w14:textId="77777777" w:rsidR="00F55E59" w:rsidRPr="00D3379C" w:rsidRDefault="00F55E59" w:rsidP="00D3379C">
      <w:pPr>
        <w:spacing w:after="0" w:line="276" w:lineRule="auto"/>
        <w:rPr>
          <w:rFonts w:ascii="David" w:eastAsia="Times New Roman" w:hAnsi="David"/>
          <w:b/>
          <w:bCs/>
          <w:rtl/>
        </w:rPr>
      </w:pPr>
    </w:p>
    <w:p w14:paraId="4DA5763E" w14:textId="64B30ABA" w:rsidR="0056767E" w:rsidRPr="00D3379C" w:rsidRDefault="0056767E" w:rsidP="00D3379C">
      <w:pPr>
        <w:spacing w:after="0" w:line="276" w:lineRule="auto"/>
        <w:rPr>
          <w:rFonts w:ascii="David" w:eastAsia="Times New Roman" w:hAnsi="David"/>
          <w:shd w:val="clear" w:color="auto" w:fill="DEEAF6" w:themeFill="accent5" w:themeFillTint="33"/>
          <w:rtl/>
        </w:rPr>
      </w:pPr>
      <w:r w:rsidRPr="00D3379C">
        <w:rPr>
          <w:rFonts w:ascii="David" w:eastAsia="Times New Roman" w:hAnsi="David" w:hint="cs"/>
          <w:u w:val="single"/>
          <w:rtl/>
        </w:rPr>
        <w:t xml:space="preserve"> השתלשלות ההב</w:t>
      </w:r>
      <w:r w:rsidR="0064212F" w:rsidRPr="00D3379C">
        <w:rPr>
          <w:rFonts w:ascii="David" w:eastAsia="Times New Roman" w:hAnsi="David" w:hint="cs"/>
          <w:u w:val="single"/>
          <w:rtl/>
        </w:rPr>
        <w:t>חנה בפסיקה</w:t>
      </w:r>
      <w:r w:rsidR="0064212F" w:rsidRPr="00D3379C">
        <w:rPr>
          <w:rFonts w:ascii="David" w:eastAsia="Times New Roman" w:hAnsi="David" w:hint="cs"/>
          <w:rtl/>
        </w:rPr>
        <w:t>:</w:t>
      </w:r>
    </w:p>
    <w:p w14:paraId="033BC99A" w14:textId="77777777" w:rsidR="004C15AA" w:rsidRDefault="00307ACC" w:rsidP="004C15AA">
      <w:pPr>
        <w:pStyle w:val="a3"/>
        <w:numPr>
          <w:ilvl w:val="0"/>
          <w:numId w:val="70"/>
        </w:numPr>
        <w:shd w:val="clear" w:color="auto" w:fill="FFFFFF"/>
        <w:spacing w:after="0" w:line="276" w:lineRule="auto"/>
        <w:rPr>
          <w:rFonts w:ascii="David" w:eastAsia="Times New Roman" w:hAnsi="David"/>
        </w:rPr>
      </w:pPr>
      <w:bookmarkStart w:id="48" w:name="_Hlk92709316"/>
      <w:r w:rsidRPr="00D3379C">
        <w:rPr>
          <w:rFonts w:ascii="David" w:eastAsia="Times New Roman" w:hAnsi="David" w:hint="cs"/>
          <w:shd w:val="clear" w:color="auto" w:fill="DEEAF6" w:themeFill="accent5" w:themeFillTint="33"/>
          <w:rtl/>
        </w:rPr>
        <w:t>פס"ד קריית יהודית</w:t>
      </w:r>
      <w:r w:rsidRPr="00D3379C">
        <w:rPr>
          <w:rFonts w:ascii="David" w:eastAsia="Times New Roman" w:hAnsi="David" w:hint="cs"/>
          <w:rtl/>
        </w:rPr>
        <w:t>- בית המשפט נדרש לשאלה האם השכרת המבנים היא הכנסה אקטיבית או פאסיבית וקובע שמדובר בהכנסה אקטיבית, אולם הוא לא משתמש במבחנים ברורים, מאחר שלא היו מבחנים ברורים.</w:t>
      </w:r>
      <w:r w:rsidR="00BD2CD3" w:rsidRPr="00D3379C">
        <w:rPr>
          <w:rFonts w:ascii="David" w:eastAsia="Times New Roman" w:hAnsi="David" w:hint="cs"/>
          <w:rtl/>
        </w:rPr>
        <w:t xml:space="preserve"> בעבר ההבחנה בין הכנסה אקטיבי לפאסיבית היא מידת המעורבות של יגיעה אישית בהפקת ההכנסה; ככל שמידת המעורבות של ההון האנושי קטן יותר מדובר בהכנסה פאסיבית, ולהפך.</w:t>
      </w:r>
    </w:p>
    <w:p w14:paraId="39506D95" w14:textId="27B1C0E2" w:rsidR="00BD2CD3" w:rsidRDefault="0064212F" w:rsidP="004C15AA">
      <w:pPr>
        <w:pStyle w:val="a3"/>
        <w:shd w:val="clear" w:color="auto" w:fill="FFFFFF"/>
        <w:spacing w:after="0" w:line="276" w:lineRule="auto"/>
        <w:ind w:left="360"/>
        <w:rPr>
          <w:rFonts w:ascii="David" w:eastAsia="Times New Roman" w:hAnsi="David"/>
          <w:rtl/>
        </w:rPr>
      </w:pPr>
      <w:r w:rsidRPr="004C15AA">
        <w:rPr>
          <w:rFonts w:ascii="David" w:eastAsia="Times New Roman" w:hAnsi="David" w:hint="cs"/>
          <w:u w:val="single"/>
          <w:rtl/>
        </w:rPr>
        <w:t>הקושי</w:t>
      </w:r>
      <w:r w:rsidRPr="004C15AA">
        <w:rPr>
          <w:rFonts w:ascii="David" w:eastAsia="Times New Roman" w:hAnsi="David" w:hint="cs"/>
          <w:rtl/>
        </w:rPr>
        <w:t xml:space="preserve">- </w:t>
      </w:r>
      <w:r w:rsidR="00BD2CD3" w:rsidRPr="004C15AA">
        <w:rPr>
          <w:rFonts w:ascii="David" w:eastAsia="Times New Roman" w:hAnsi="David" w:hint="cs"/>
          <w:rtl/>
        </w:rPr>
        <w:t xml:space="preserve">תחת הבחנה שלעיל, אנו מוצאים </w:t>
      </w:r>
      <w:r w:rsidR="00BD2CD3" w:rsidRPr="004C15AA">
        <w:rPr>
          <w:rFonts w:ascii="David" w:eastAsia="Times New Roman" w:hAnsi="David" w:hint="cs"/>
          <w:u w:val="single"/>
          <w:rtl/>
        </w:rPr>
        <w:t>מקרים גבוליים</w:t>
      </w:r>
      <w:r w:rsidR="00BD2CD3" w:rsidRPr="004C15AA">
        <w:rPr>
          <w:rFonts w:ascii="David" w:eastAsia="Times New Roman" w:hAnsi="David" w:hint="cs"/>
          <w:rtl/>
        </w:rPr>
        <w:t>, בהם לא ברור עד כמה ההכנסה היא אקטיבית או פסיבית.</w:t>
      </w:r>
      <w:r w:rsidR="00BD2CD3" w:rsidRPr="004C15AA">
        <w:rPr>
          <w:rFonts w:ascii="David" w:eastAsia="Times New Roman" w:hAnsi="David" w:hint="cs"/>
          <w:b/>
          <w:bCs/>
          <w:rtl/>
        </w:rPr>
        <w:t xml:space="preserve"> </w:t>
      </w:r>
    </w:p>
    <w:p w14:paraId="694170D3" w14:textId="77777777" w:rsidR="004C15AA" w:rsidRPr="004C15AA" w:rsidRDefault="004C15AA" w:rsidP="004C15AA">
      <w:pPr>
        <w:pStyle w:val="a3"/>
        <w:shd w:val="clear" w:color="auto" w:fill="FFFFFF"/>
        <w:spacing w:after="0" w:line="276" w:lineRule="auto"/>
        <w:ind w:left="360"/>
        <w:rPr>
          <w:rFonts w:ascii="David" w:eastAsia="Times New Roman" w:hAnsi="David"/>
          <w:rtl/>
        </w:rPr>
      </w:pPr>
    </w:p>
    <w:p w14:paraId="48144C76" w14:textId="77777777" w:rsidR="0064212F" w:rsidRPr="00D3379C" w:rsidRDefault="00BD2CD3" w:rsidP="00D3379C">
      <w:pPr>
        <w:pStyle w:val="a3"/>
        <w:numPr>
          <w:ilvl w:val="0"/>
          <w:numId w:val="70"/>
        </w:numPr>
        <w:shd w:val="clear" w:color="auto" w:fill="FFFFFF"/>
        <w:spacing w:after="0" w:line="276" w:lineRule="auto"/>
        <w:rPr>
          <w:rFonts w:ascii="David" w:eastAsia="Times New Roman" w:hAnsi="David"/>
        </w:rPr>
      </w:pPr>
      <w:r w:rsidRPr="00D3379C">
        <w:rPr>
          <w:rFonts w:ascii="David" w:eastAsia="Times New Roman" w:hAnsi="David" w:hint="cs"/>
          <w:shd w:val="clear" w:color="auto" w:fill="B4C6E7" w:themeFill="accent1" w:themeFillTint="66"/>
          <w:rtl/>
        </w:rPr>
        <w:t>ברשף-</w:t>
      </w:r>
      <w:r w:rsidRPr="00D3379C">
        <w:rPr>
          <w:rFonts w:ascii="David" w:eastAsia="Times New Roman" w:hAnsi="David" w:hint="cs"/>
          <w:rtl/>
        </w:rPr>
        <w:t xml:space="preserve"> </w:t>
      </w:r>
      <w:r w:rsidR="0056767E" w:rsidRPr="00D3379C">
        <w:rPr>
          <w:rFonts w:ascii="David" w:eastAsia="Times New Roman" w:hAnsi="David" w:hint="cs"/>
          <w:rtl/>
        </w:rPr>
        <w:t xml:space="preserve">בפס"ד הגדירו מהי </w:t>
      </w:r>
      <w:r w:rsidRPr="00D3379C">
        <w:rPr>
          <w:rFonts w:ascii="David" w:eastAsia="Times New Roman" w:hAnsi="David" w:hint="cs"/>
          <w:rtl/>
        </w:rPr>
        <w:t>הכנסה אקטיבית</w:t>
      </w:r>
      <w:r w:rsidR="0056767E" w:rsidRPr="00D3379C">
        <w:rPr>
          <w:rFonts w:ascii="David" w:eastAsia="Times New Roman" w:hAnsi="David" w:hint="cs"/>
          <w:rtl/>
        </w:rPr>
        <w:t>:</w:t>
      </w:r>
      <w:r w:rsidRPr="00D3379C">
        <w:rPr>
          <w:rFonts w:ascii="David" w:eastAsia="Times New Roman" w:hAnsi="David" w:hint="cs"/>
          <w:rtl/>
        </w:rPr>
        <w:t xml:space="preserve">  (1) הכנסה עסקית (מסוג הדברים שעושים אותם לצורך השגת רווח ולא ממניע אישי) </w:t>
      </w:r>
      <w:r w:rsidR="0056767E" w:rsidRPr="00D3379C">
        <w:rPr>
          <w:rFonts w:ascii="David" w:eastAsia="Times New Roman" w:hAnsi="David" w:hint="cs"/>
          <w:rtl/>
        </w:rPr>
        <w:t xml:space="preserve">. (2) </w:t>
      </w:r>
      <w:r w:rsidRPr="00D3379C">
        <w:rPr>
          <w:rFonts w:ascii="David" w:eastAsia="Times New Roman" w:hAnsi="David" w:hint="cs"/>
          <w:rtl/>
        </w:rPr>
        <w:t>הנובעת מפעילות מ</w:t>
      </w:r>
      <w:r w:rsidR="0056767E" w:rsidRPr="00D3379C">
        <w:rPr>
          <w:rFonts w:ascii="David" w:eastAsia="Times New Roman" w:hAnsi="David" w:hint="cs"/>
          <w:rtl/>
        </w:rPr>
        <w:t>משית (3)נמשכת (4)ושיטית</w:t>
      </w:r>
      <w:r w:rsidRPr="00D3379C">
        <w:rPr>
          <w:rFonts w:ascii="David" w:eastAsia="Times New Roman" w:hAnsi="David" w:hint="cs"/>
          <w:rtl/>
        </w:rPr>
        <w:t xml:space="preserve"> </w:t>
      </w:r>
      <w:r w:rsidR="0056767E" w:rsidRPr="00D3379C">
        <w:rPr>
          <w:rFonts w:ascii="David" w:eastAsia="Times New Roman" w:hAnsi="David" w:hint="cs"/>
          <w:rtl/>
        </w:rPr>
        <w:t>. (</w:t>
      </w:r>
      <w:r w:rsidR="0056767E" w:rsidRPr="00D3379C">
        <w:rPr>
          <w:rFonts w:ascii="David" w:eastAsia="Times New Roman" w:hAnsi="David" w:hint="cs"/>
          <w:b/>
          <w:bCs/>
          <w:rtl/>
        </w:rPr>
        <w:t>5) ושלהפקתה נדרשת יגיעה אישית.</w:t>
      </w:r>
    </w:p>
    <w:p w14:paraId="28819C5A" w14:textId="737D73A5" w:rsidR="0056767E" w:rsidRPr="00D3379C" w:rsidRDefault="0056767E" w:rsidP="004C15AA">
      <w:pPr>
        <w:pStyle w:val="a3"/>
        <w:shd w:val="clear" w:color="auto" w:fill="FFFFFF"/>
        <w:spacing w:after="0" w:line="276" w:lineRule="auto"/>
        <w:ind w:left="360"/>
        <w:rPr>
          <w:rFonts w:ascii="David" w:eastAsia="Times New Roman" w:hAnsi="David"/>
          <w:rtl/>
        </w:rPr>
      </w:pPr>
      <w:r w:rsidRPr="00D3379C">
        <w:rPr>
          <w:rFonts w:ascii="David" w:eastAsia="Times New Roman" w:hAnsi="David" w:hint="cs"/>
          <w:u w:val="single"/>
          <w:rtl/>
        </w:rPr>
        <w:t>הקושי-</w:t>
      </w:r>
      <w:r w:rsidRPr="00D3379C">
        <w:rPr>
          <w:rFonts w:ascii="David" w:eastAsia="Times New Roman" w:hAnsi="David" w:hint="cs"/>
          <w:rtl/>
        </w:rPr>
        <w:t xml:space="preserve"> הגדרות 1-4 הן הגדרות שניתן להגדיר באותו אופן גם את ההכנסה הפאסיבית. הגדרות אלו אינן מסייעות לנו להבחין בין הכנסה פאסיבית לאקטיבית</w:t>
      </w:r>
      <w:r w:rsidR="004C15AA">
        <w:rPr>
          <w:rFonts w:ascii="David" w:eastAsia="Times New Roman" w:hAnsi="David" w:hint="cs"/>
          <w:rtl/>
        </w:rPr>
        <w:t xml:space="preserve">. </w:t>
      </w:r>
      <w:r w:rsidRPr="00D3379C">
        <w:rPr>
          <w:rFonts w:ascii="David" w:eastAsia="Times New Roman" w:hAnsi="David" w:hint="cs"/>
          <w:rtl/>
        </w:rPr>
        <w:t>ההגדרה החמישית יותר רלוונטית ומסייעת לנו להבחין בין הכנסה פאסיבית לאקטיבית.</w:t>
      </w:r>
    </w:p>
    <w:p w14:paraId="6F243664" w14:textId="77777777" w:rsidR="0056767E" w:rsidRPr="00D3379C" w:rsidRDefault="0056767E" w:rsidP="00D3379C">
      <w:pPr>
        <w:shd w:val="clear" w:color="auto" w:fill="FFFFFF"/>
        <w:spacing w:after="0" w:line="276" w:lineRule="auto"/>
        <w:rPr>
          <w:rFonts w:ascii="David" w:eastAsia="Times New Roman" w:hAnsi="David"/>
          <w:rtl/>
        </w:rPr>
      </w:pPr>
    </w:p>
    <w:p w14:paraId="1963F60A" w14:textId="39C7E3E4" w:rsidR="0064212F" w:rsidRPr="00D3379C" w:rsidRDefault="00BD2CD3" w:rsidP="00D3379C">
      <w:pPr>
        <w:pStyle w:val="a3"/>
        <w:numPr>
          <w:ilvl w:val="0"/>
          <w:numId w:val="70"/>
        </w:numPr>
        <w:shd w:val="clear" w:color="auto" w:fill="FFFFFF"/>
        <w:spacing w:after="0" w:line="276" w:lineRule="auto"/>
        <w:rPr>
          <w:rFonts w:ascii="David" w:eastAsia="Times New Roman" w:hAnsi="David"/>
        </w:rPr>
      </w:pPr>
      <w:r w:rsidRPr="00D3379C">
        <w:rPr>
          <w:rFonts w:ascii="David" w:eastAsia="Times New Roman" w:hAnsi="David" w:hint="cs"/>
          <w:shd w:val="clear" w:color="auto" w:fill="B4C6E7" w:themeFill="accent1" w:themeFillTint="66"/>
          <w:rtl/>
        </w:rPr>
        <w:t>בפס"ד לשם ובירן</w:t>
      </w:r>
      <w:r w:rsidR="0056767E" w:rsidRPr="00D3379C">
        <w:rPr>
          <w:rFonts w:ascii="David" w:eastAsia="Times New Roman" w:hAnsi="David" w:hint="cs"/>
          <w:shd w:val="clear" w:color="auto" w:fill="B4C6E7" w:themeFill="accent1" w:themeFillTint="66"/>
          <w:rtl/>
        </w:rPr>
        <w:t>:</w:t>
      </w:r>
      <w:r w:rsidR="0056767E" w:rsidRPr="00D3379C">
        <w:rPr>
          <w:rFonts w:ascii="David" w:eastAsia="Times New Roman" w:hAnsi="David" w:hint="cs"/>
          <w:rtl/>
        </w:rPr>
        <w:t xml:space="preserve"> בירן הוא עורך דין המשכיר הרבה דירות, אך הוא לא עבד הרבה בשביל זה.</w:t>
      </w:r>
      <w:r w:rsidR="0064212F" w:rsidRPr="00D3379C">
        <w:rPr>
          <w:rFonts w:ascii="David" w:eastAsia="Times New Roman" w:hAnsi="David" w:hint="cs"/>
          <w:rtl/>
        </w:rPr>
        <w:t xml:space="preserve"> לא ברור האם מושקע הון אנושי,</w:t>
      </w:r>
      <w:r w:rsidR="0056767E" w:rsidRPr="00D3379C">
        <w:rPr>
          <w:rFonts w:ascii="David" w:eastAsia="Times New Roman" w:hAnsi="David" w:hint="cs"/>
          <w:rtl/>
        </w:rPr>
        <w:t xml:space="preserve"> לכן בית המשפט קובע מבחנים </w:t>
      </w:r>
      <w:r w:rsidR="0056767E" w:rsidRPr="00D3379C">
        <w:rPr>
          <w:rFonts w:ascii="David" w:eastAsia="Times New Roman" w:hAnsi="David" w:hint="cs"/>
          <w:b/>
          <w:bCs/>
          <w:u w:val="single"/>
          <w:rtl/>
        </w:rPr>
        <w:t xml:space="preserve">שיעזרו לבחון </w:t>
      </w:r>
      <w:r w:rsidR="0064212F" w:rsidRPr="00D3379C">
        <w:rPr>
          <w:rFonts w:ascii="David" w:eastAsia="Times New Roman" w:hAnsi="David" w:hint="cs"/>
          <w:b/>
          <w:bCs/>
          <w:u w:val="single"/>
          <w:rtl/>
        </w:rPr>
        <w:t>את המידה בה מעורבת יגיעה אישית -</w:t>
      </w:r>
      <w:r w:rsidR="0064212F" w:rsidRPr="00D3379C">
        <w:rPr>
          <w:rFonts w:ascii="David" w:eastAsia="Times New Roman" w:hAnsi="David" w:hint="cs"/>
          <w:rtl/>
        </w:rPr>
        <w:t xml:space="preserve"> </w:t>
      </w:r>
      <w:r w:rsidRPr="00D3379C">
        <w:rPr>
          <w:rFonts w:ascii="David" w:eastAsia="Times New Roman" w:hAnsi="David" w:hint="cs"/>
          <w:rtl/>
        </w:rPr>
        <w:t>אימצו מבחנים זהים לאילו המשמשים בין משטר המיסוי הפירותי להוני</w:t>
      </w:r>
      <w:r w:rsidR="0056767E" w:rsidRPr="00D3379C">
        <w:rPr>
          <w:rFonts w:ascii="David" w:eastAsia="Times New Roman" w:hAnsi="David" w:hint="cs"/>
          <w:b/>
          <w:bCs/>
          <w:rtl/>
        </w:rPr>
        <w:t>- מבחני מגיד וחזן.</w:t>
      </w:r>
      <w:r w:rsidR="0064212F" w:rsidRPr="00D3379C">
        <w:rPr>
          <w:rFonts w:ascii="David" w:eastAsia="Times New Roman" w:hAnsi="David" w:hint="cs"/>
          <w:rtl/>
        </w:rPr>
        <w:t xml:space="preserve"> &gt;&gt;</w:t>
      </w:r>
      <w:r w:rsidR="0064212F" w:rsidRPr="00D3379C">
        <w:rPr>
          <w:rFonts w:ascii="David" w:eastAsia="Times New Roman" w:hAnsi="David" w:hint="cs"/>
          <w:highlight w:val="yellow"/>
          <w:rtl/>
        </w:rPr>
        <w:t>זה הדין בישראל!</w:t>
      </w:r>
    </w:p>
    <w:p w14:paraId="447E80FD" w14:textId="333EE543" w:rsidR="00862697" w:rsidRPr="00D3379C" w:rsidRDefault="00862697" w:rsidP="00D3379C">
      <w:pPr>
        <w:pStyle w:val="a3"/>
        <w:numPr>
          <w:ilvl w:val="0"/>
          <w:numId w:val="41"/>
        </w:numPr>
        <w:shd w:val="clear" w:color="auto" w:fill="FFFFFF"/>
        <w:spacing w:after="0" w:line="276" w:lineRule="auto"/>
        <w:rPr>
          <w:rFonts w:ascii="David" w:eastAsia="Times New Roman" w:hAnsi="David"/>
        </w:rPr>
      </w:pPr>
      <w:r w:rsidRPr="00D3379C">
        <w:rPr>
          <w:rFonts w:ascii="David" w:eastAsia="Times New Roman" w:hAnsi="David" w:hint="cs"/>
          <w:rtl/>
        </w:rPr>
        <w:t xml:space="preserve">מבחן נוסף שנקבע בפס"ד הוא </w:t>
      </w:r>
      <w:r w:rsidRPr="00D3379C">
        <w:rPr>
          <w:rFonts w:ascii="David" w:eastAsia="Times New Roman" w:hAnsi="David" w:hint="cs"/>
          <w:u w:val="single"/>
          <w:rtl/>
        </w:rPr>
        <w:t>מספר הדירות</w:t>
      </w:r>
      <w:r w:rsidRPr="00D3379C">
        <w:rPr>
          <w:rFonts w:ascii="David" w:eastAsia="Times New Roman" w:hAnsi="David" w:hint="cs"/>
          <w:rtl/>
        </w:rPr>
        <w:t xml:space="preserve"> שמשכיר הנישום.</w:t>
      </w:r>
    </w:p>
    <w:bookmarkEnd w:id="48"/>
    <w:p w14:paraId="238F0BE5" w14:textId="77777777" w:rsidR="0064212F" w:rsidRPr="00D3379C" w:rsidRDefault="0064212F" w:rsidP="00D3379C">
      <w:pPr>
        <w:shd w:val="clear" w:color="auto" w:fill="FFFFFF"/>
        <w:spacing w:after="0" w:line="276" w:lineRule="auto"/>
        <w:rPr>
          <w:rFonts w:ascii="David" w:eastAsia="Times New Roman" w:hAnsi="David"/>
          <w:rtl/>
        </w:rPr>
      </w:pPr>
    </w:p>
    <w:p w14:paraId="45108BA3" w14:textId="6F22C290" w:rsidR="0064212F" w:rsidRPr="00D3379C" w:rsidRDefault="0064212F" w:rsidP="00D3379C">
      <w:pPr>
        <w:shd w:val="clear" w:color="auto" w:fill="FFFFFF"/>
        <w:spacing w:after="0" w:line="276" w:lineRule="auto"/>
        <w:rPr>
          <w:rFonts w:ascii="David" w:eastAsia="Times New Roman" w:hAnsi="David"/>
          <w:u w:val="single"/>
          <w:rtl/>
        </w:rPr>
      </w:pPr>
      <w:r w:rsidRPr="00D3379C">
        <w:rPr>
          <w:rFonts w:ascii="David" w:eastAsia="Times New Roman" w:hAnsi="David" w:hint="cs"/>
          <w:u w:val="single"/>
          <w:rtl/>
        </w:rPr>
        <w:t xml:space="preserve">מדוע משתמשים באותם מבחנים להבחנה בין משטר הוני  </w:t>
      </w:r>
      <w:proofErr w:type="spellStart"/>
      <w:r w:rsidRPr="00D3379C">
        <w:rPr>
          <w:rFonts w:ascii="David" w:eastAsia="Times New Roman" w:hAnsi="David" w:hint="cs"/>
          <w:u w:val="single"/>
          <w:rtl/>
        </w:rPr>
        <w:t>לפירותי</w:t>
      </w:r>
      <w:proofErr w:type="spellEnd"/>
      <w:r w:rsidRPr="00D3379C">
        <w:rPr>
          <w:rFonts w:ascii="David" w:eastAsia="Times New Roman" w:hAnsi="David" w:hint="cs"/>
          <w:u w:val="single"/>
          <w:rtl/>
        </w:rPr>
        <w:t xml:space="preserve"> להבחנה בין פאסיבית לאקטיבית?</w:t>
      </w:r>
    </w:p>
    <w:p w14:paraId="216B8B0D" w14:textId="665B7087" w:rsidR="0064212F" w:rsidRPr="00D3379C" w:rsidRDefault="0064212F" w:rsidP="00D3379C">
      <w:pPr>
        <w:shd w:val="clear" w:color="auto" w:fill="FFFFFF"/>
        <w:spacing w:after="0" w:line="276" w:lineRule="auto"/>
        <w:rPr>
          <w:rFonts w:ascii="David" w:eastAsia="Times New Roman" w:hAnsi="David"/>
          <w:rtl/>
        </w:rPr>
      </w:pPr>
      <w:r w:rsidRPr="00D3379C">
        <w:rPr>
          <w:rFonts w:ascii="David" w:eastAsia="Times New Roman" w:hAnsi="David" w:hint="cs"/>
          <w:rtl/>
        </w:rPr>
        <w:t xml:space="preserve">בשני המקרים עולה שאלה של אקטיביות- יגיעה אישית, מידת ההתערבות של ההון האנושי. </w:t>
      </w:r>
    </w:p>
    <w:p w14:paraId="5CF8D238" w14:textId="50A58CC1" w:rsidR="00135700" w:rsidRPr="00D3379C" w:rsidRDefault="00135700" w:rsidP="00D3379C">
      <w:pPr>
        <w:shd w:val="clear" w:color="auto" w:fill="FFFFFF"/>
        <w:spacing w:after="0" w:line="276" w:lineRule="auto"/>
        <w:rPr>
          <w:rFonts w:ascii="David" w:eastAsia="Times New Roman" w:hAnsi="David"/>
          <w:rtl/>
        </w:rPr>
      </w:pPr>
    </w:p>
    <w:p w14:paraId="7A159CDB" w14:textId="164766EB" w:rsidR="00135700" w:rsidRPr="00D3379C" w:rsidRDefault="00135700" w:rsidP="00D3379C">
      <w:pPr>
        <w:shd w:val="clear" w:color="auto" w:fill="FFFFFF"/>
        <w:spacing w:after="0" w:line="276" w:lineRule="auto"/>
        <w:rPr>
          <w:rFonts w:ascii="David" w:eastAsia="Times New Roman" w:hAnsi="David"/>
          <w:rtl/>
        </w:rPr>
      </w:pPr>
      <w:r w:rsidRPr="00D3379C">
        <w:rPr>
          <w:rFonts w:ascii="David" w:eastAsia="Times New Roman" w:hAnsi="David" w:hint="cs"/>
          <w:rtl/>
        </w:rPr>
        <w:t>לא יקרה מצב שנצטרך להבחין פעמיים את מבחני מגיד; פעם ראשונה כדי לבחון בין הכנסה הונית לפירותית ופעם שניה לפאסיבית או אקטיבית! זאת מאחר שהאפשרות להפיק הכנסה פאסיבית היא רק במקרים בהם לא נמכר נכס. במקרה שבו נמכר נכס, נבחן האם מדובר בהכנסה פירותית או הונית, אם מדובר בהכנסה פירותית בהכרח מדובר בהכנסה אקטיבית.</w:t>
      </w:r>
    </w:p>
    <w:p w14:paraId="4C440549" w14:textId="688B9909" w:rsidR="00135700" w:rsidRPr="00D3379C" w:rsidRDefault="00135700" w:rsidP="00D3379C">
      <w:pPr>
        <w:shd w:val="clear" w:color="auto" w:fill="FFFFFF"/>
        <w:spacing w:after="0" w:line="276" w:lineRule="auto"/>
        <w:rPr>
          <w:rFonts w:ascii="David" w:eastAsia="Times New Roman" w:hAnsi="David"/>
          <w:rtl/>
        </w:rPr>
      </w:pPr>
    </w:p>
    <w:p w14:paraId="4E7ACE1A" w14:textId="1217B5BE" w:rsidR="00135700" w:rsidRPr="00D3379C" w:rsidRDefault="00135700" w:rsidP="00D3379C">
      <w:pPr>
        <w:shd w:val="clear" w:color="auto" w:fill="FFFFFF"/>
        <w:spacing w:after="0" w:line="276" w:lineRule="auto"/>
        <w:rPr>
          <w:rFonts w:ascii="David" w:eastAsia="Times New Roman" w:hAnsi="David"/>
          <w:rtl/>
        </w:rPr>
      </w:pPr>
      <w:r w:rsidRPr="00D3379C">
        <w:rPr>
          <w:rFonts w:ascii="David" w:eastAsia="Times New Roman" w:hAnsi="David" w:hint="cs"/>
          <w:b/>
          <w:bCs/>
          <w:u w:val="single"/>
          <w:rtl/>
        </w:rPr>
        <w:t>לסיכום</w:t>
      </w:r>
      <w:r w:rsidRPr="00D3379C">
        <w:rPr>
          <w:rFonts w:ascii="David" w:eastAsia="Times New Roman" w:hAnsi="David" w:hint="cs"/>
          <w:rtl/>
        </w:rPr>
        <w:t>- על מנת להבחין בין הכנסה אקטיבית לפאסיבית נשתמש במבחני מגיד וחזן, כאשר ה</w:t>
      </w:r>
      <w:r w:rsidR="00F55E59" w:rsidRPr="00D3379C">
        <w:rPr>
          <w:rFonts w:ascii="David" w:eastAsia="Times New Roman" w:hAnsi="David" w:hint="cs"/>
          <w:rtl/>
        </w:rPr>
        <w:t>מטרה בכל אחד מהמבחנים היא לבחון את מידת המעורבות של ההון האנושי.</w:t>
      </w:r>
    </w:p>
    <w:p w14:paraId="4954A923" w14:textId="77777777" w:rsidR="006F34C3" w:rsidRPr="00D3379C" w:rsidRDefault="006F34C3" w:rsidP="00D3379C">
      <w:pPr>
        <w:shd w:val="clear" w:color="auto" w:fill="FFFFFF"/>
        <w:spacing w:after="0" w:line="276" w:lineRule="auto"/>
        <w:rPr>
          <w:rFonts w:ascii="David" w:eastAsia="Times New Roman" w:hAnsi="David"/>
        </w:rPr>
      </w:pPr>
    </w:p>
    <w:p w14:paraId="65CD5B18" w14:textId="6F7DB9DC" w:rsidR="00976E8E" w:rsidRPr="00D3379C" w:rsidRDefault="00164A5F" w:rsidP="00D3379C">
      <w:pPr>
        <w:shd w:val="clear" w:color="auto" w:fill="FFFFFF"/>
        <w:spacing w:after="0" w:line="276" w:lineRule="auto"/>
        <w:rPr>
          <w:rFonts w:ascii="David" w:eastAsia="Times New Roman" w:hAnsi="David"/>
          <w:b/>
          <w:bCs/>
          <w:rtl/>
        </w:rPr>
      </w:pPr>
      <w:r w:rsidRPr="00D3379C">
        <w:rPr>
          <w:rFonts w:ascii="David" w:eastAsia="Times New Roman" w:hAnsi="David" w:hint="cs"/>
          <w:b/>
          <w:bCs/>
          <w:rtl/>
        </w:rPr>
        <w:t>נפקות ההבחנה</w:t>
      </w:r>
    </w:p>
    <w:p w14:paraId="04E089E6" w14:textId="1B760648" w:rsidR="00976E8E" w:rsidRPr="00D3379C" w:rsidRDefault="00164A5F" w:rsidP="00D3379C">
      <w:pPr>
        <w:shd w:val="clear" w:color="auto" w:fill="FFFFFF"/>
        <w:spacing w:after="0" w:line="276" w:lineRule="auto"/>
        <w:rPr>
          <w:rFonts w:ascii="David" w:eastAsia="Times New Roman" w:hAnsi="David"/>
          <w:rtl/>
        </w:rPr>
      </w:pPr>
      <w:r w:rsidRPr="00D3379C">
        <w:rPr>
          <w:rFonts w:ascii="David" w:eastAsia="Times New Roman" w:hAnsi="David" w:hint="cs"/>
          <w:rtl/>
        </w:rPr>
        <w:t>הסדרי המס בפקודה עשויים להיות שונים עבור סוגים שונים של הכנסות</w:t>
      </w:r>
      <w:r w:rsidR="00976E8E" w:rsidRPr="00D3379C">
        <w:rPr>
          <w:rFonts w:ascii="David" w:eastAsia="Times New Roman" w:hAnsi="David" w:hint="cs"/>
          <w:rtl/>
        </w:rPr>
        <w:t>;</w:t>
      </w:r>
      <w:r w:rsidRPr="00D3379C">
        <w:rPr>
          <w:rFonts w:ascii="David" w:eastAsia="Times New Roman" w:hAnsi="David" w:hint="cs"/>
          <w:rtl/>
        </w:rPr>
        <w:t xml:space="preserve"> לעיתים, נמצא הסדרי מס מוטבים עבור מקורות הכנסה מסוימים, הרציונליי</w:t>
      </w:r>
      <w:r w:rsidRPr="00D3379C">
        <w:rPr>
          <w:rFonts w:ascii="David" w:eastAsia="Times New Roman" w:hAnsi="David" w:hint="eastAsia"/>
          <w:rtl/>
        </w:rPr>
        <w:t>ם</w:t>
      </w:r>
      <w:r w:rsidRPr="00D3379C">
        <w:rPr>
          <w:rFonts w:ascii="David" w:eastAsia="Times New Roman" w:hAnsi="David" w:hint="cs"/>
          <w:rtl/>
        </w:rPr>
        <w:t xml:space="preserve"> להטבות עשויים להיות שונים, סוגי ההטבות עשויים להיות שונים. עם זאת, </w:t>
      </w:r>
      <w:r w:rsidR="00976E8E" w:rsidRPr="00D3379C">
        <w:rPr>
          <w:rFonts w:ascii="David" w:eastAsia="Times New Roman" w:hAnsi="David" w:hint="cs"/>
          <w:rtl/>
        </w:rPr>
        <w:t>גיוון</w:t>
      </w:r>
      <w:r w:rsidRPr="00D3379C">
        <w:rPr>
          <w:rFonts w:ascii="David" w:eastAsia="Times New Roman" w:hAnsi="David" w:hint="cs"/>
          <w:rtl/>
        </w:rPr>
        <w:t xml:space="preserve"> זה בהסדרי המס אינו עקבי עם ההבחנה בין הכנסה אקטיבית להכנסה פסיבית. כלומר, מקורות הכנסה מסוימים עשויים לזכות בהטבות מס, בין אם הם אקטיביים ובין אם הם פסיביים.</w:t>
      </w:r>
      <w:r w:rsidR="00F55E59" w:rsidRPr="00D3379C">
        <w:rPr>
          <w:rFonts w:ascii="David" w:eastAsia="Times New Roman" w:hAnsi="David" w:hint="cs"/>
          <w:rtl/>
        </w:rPr>
        <w:t xml:space="preserve"> לכן, בכל מצב הנישום יעדיף להגדיר את ההכנסה בדרך אחרת!</w:t>
      </w:r>
    </w:p>
    <w:p w14:paraId="335A600E" w14:textId="77777777" w:rsidR="00F57B53" w:rsidRPr="00D3379C" w:rsidRDefault="00F57B53" w:rsidP="00D3379C">
      <w:pPr>
        <w:spacing w:after="0" w:line="276" w:lineRule="auto"/>
        <w:contextualSpacing/>
        <w:rPr>
          <w:rFonts w:ascii="David" w:hAnsi="David"/>
          <w:b/>
          <w:bCs/>
          <w:rtl/>
        </w:rPr>
      </w:pPr>
    </w:p>
    <w:p w14:paraId="55CC0605" w14:textId="25F7ED61" w:rsidR="00592252" w:rsidRPr="00D3379C" w:rsidRDefault="00592252" w:rsidP="00D3379C">
      <w:pPr>
        <w:spacing w:after="0" w:line="276" w:lineRule="auto"/>
        <w:contextualSpacing/>
        <w:rPr>
          <w:rFonts w:ascii="David" w:hAnsi="David"/>
          <w:b/>
          <w:bCs/>
          <w:rtl/>
        </w:rPr>
      </w:pPr>
      <w:r w:rsidRPr="00D3379C">
        <w:rPr>
          <w:rFonts w:ascii="David" w:hAnsi="David"/>
          <w:b/>
          <w:bCs/>
          <w:rtl/>
        </w:rPr>
        <w:t>סיווג מקור ההכנסה</w:t>
      </w:r>
    </w:p>
    <w:p w14:paraId="0F0FE22F" w14:textId="66B76DB0" w:rsidR="00592252" w:rsidRPr="00D3379C" w:rsidRDefault="00592252" w:rsidP="00D3379C">
      <w:pPr>
        <w:spacing w:after="0" w:line="276" w:lineRule="auto"/>
        <w:contextualSpacing/>
        <w:rPr>
          <w:rFonts w:ascii="David" w:hAnsi="David"/>
          <w:rtl/>
        </w:rPr>
      </w:pPr>
      <w:bookmarkStart w:id="49" w:name="_Hlk92709838"/>
      <w:r w:rsidRPr="00D3379C">
        <w:rPr>
          <w:rFonts w:ascii="David" w:hAnsi="David"/>
          <w:rtl/>
        </w:rPr>
        <w:t xml:space="preserve">האם ניתן לסווג הכנסה ל2 מקורות הכנסה? האם </w:t>
      </w:r>
      <w:r w:rsidR="00F57B53" w:rsidRPr="00D3379C">
        <w:rPr>
          <w:rFonts w:ascii="David" w:hAnsi="David" w:hint="cs"/>
          <w:rtl/>
        </w:rPr>
        <w:t>הכנסה</w:t>
      </w:r>
      <w:r w:rsidRPr="00D3379C">
        <w:rPr>
          <w:rFonts w:ascii="David" w:hAnsi="David"/>
          <w:rtl/>
        </w:rPr>
        <w:t xml:space="preserve"> יכולה לנבוע רק ממקור אחד או ליותר ממקור אחד?</w:t>
      </w:r>
    </w:p>
    <w:p w14:paraId="6F64DBEB" w14:textId="77777777" w:rsidR="00592252" w:rsidRPr="00D3379C" w:rsidRDefault="00592252" w:rsidP="00D3379C">
      <w:pPr>
        <w:spacing w:after="0" w:line="276" w:lineRule="auto"/>
        <w:contextualSpacing/>
        <w:rPr>
          <w:rFonts w:ascii="David" w:hAnsi="David"/>
          <w:rtl/>
        </w:rPr>
      </w:pPr>
      <w:proofErr w:type="spellStart"/>
      <w:r w:rsidRPr="00D3379C">
        <w:rPr>
          <w:rFonts w:ascii="David" w:hAnsi="David"/>
          <w:shd w:val="clear" w:color="auto" w:fill="8EAADB" w:themeFill="accent1" w:themeFillTint="99"/>
          <w:rtl/>
        </w:rPr>
        <w:t>קרית</w:t>
      </w:r>
      <w:proofErr w:type="spellEnd"/>
      <w:r w:rsidRPr="00D3379C">
        <w:rPr>
          <w:rFonts w:ascii="David" w:hAnsi="David"/>
          <w:shd w:val="clear" w:color="auto" w:fill="8EAADB" w:themeFill="accent1" w:themeFillTint="99"/>
          <w:rtl/>
        </w:rPr>
        <w:t xml:space="preserve"> יהודית-</w:t>
      </w:r>
      <w:r w:rsidRPr="00D3379C">
        <w:rPr>
          <w:rFonts w:ascii="David" w:hAnsi="David"/>
          <w:rtl/>
        </w:rPr>
        <w:t xml:space="preserve"> במחוזי נקבע שאין בלעדיות למקור וניתן לסווג הכנסה ליותר ממקור אחד.</w:t>
      </w:r>
    </w:p>
    <w:p w14:paraId="0B55C514" w14:textId="77777777" w:rsidR="00592252" w:rsidRPr="00D3379C" w:rsidRDefault="00592252" w:rsidP="00D3379C">
      <w:pPr>
        <w:spacing w:after="0" w:line="276" w:lineRule="auto"/>
        <w:contextualSpacing/>
        <w:rPr>
          <w:rFonts w:ascii="David" w:hAnsi="David"/>
          <w:rtl/>
        </w:rPr>
      </w:pPr>
      <w:r w:rsidRPr="00D3379C">
        <w:rPr>
          <w:rFonts w:ascii="David" w:hAnsi="David"/>
          <w:shd w:val="clear" w:color="auto" w:fill="8EAADB" w:themeFill="accent1" w:themeFillTint="99"/>
          <w:rtl/>
        </w:rPr>
        <w:t>מרכז הקרח-</w:t>
      </w:r>
      <w:r w:rsidRPr="00D3379C">
        <w:rPr>
          <w:rFonts w:ascii="David" w:hAnsi="David"/>
          <w:rtl/>
        </w:rPr>
        <w:t xml:space="preserve"> לא ניתן לסווג הכנסה ל2 מקורות.</w:t>
      </w:r>
    </w:p>
    <w:p w14:paraId="747649BC" w14:textId="77777777" w:rsidR="00592252" w:rsidRPr="00D3379C" w:rsidRDefault="00592252" w:rsidP="00D3379C">
      <w:pPr>
        <w:spacing w:after="0" w:line="276" w:lineRule="auto"/>
        <w:contextualSpacing/>
        <w:rPr>
          <w:rFonts w:ascii="David" w:hAnsi="David"/>
          <w:rtl/>
        </w:rPr>
      </w:pPr>
      <w:r w:rsidRPr="00D3379C">
        <w:rPr>
          <w:rFonts w:ascii="David" w:hAnsi="David"/>
          <w:rtl/>
        </w:rPr>
        <w:t>אין הלכה ברורה! לדעת פרופ' נוסים מטופש לסווג ל2 מקורות, ונסווג למקור אחד.</w:t>
      </w:r>
    </w:p>
    <w:bookmarkEnd w:id="49"/>
    <w:p w14:paraId="700D7017" w14:textId="77777777" w:rsidR="00AC4149" w:rsidRPr="00D3379C" w:rsidRDefault="00AC4149" w:rsidP="00D3379C">
      <w:pPr>
        <w:shd w:val="clear" w:color="auto" w:fill="FFFFFF"/>
        <w:spacing w:after="0" w:line="276" w:lineRule="auto"/>
        <w:rPr>
          <w:rFonts w:ascii="David" w:eastAsia="Times New Roman" w:hAnsi="David"/>
          <w:rtl/>
        </w:rPr>
      </w:pPr>
    </w:p>
    <w:p w14:paraId="02693169" w14:textId="13ABEF5D" w:rsidR="00AC4149" w:rsidRPr="00D3379C" w:rsidRDefault="00AC4149" w:rsidP="00D3379C">
      <w:pPr>
        <w:shd w:val="clear" w:color="auto" w:fill="D9E2F3" w:themeFill="accent1" w:themeFillTint="33"/>
        <w:spacing w:after="120" w:line="276" w:lineRule="auto"/>
        <w:jc w:val="center"/>
        <w:rPr>
          <w:rFonts w:ascii="David" w:eastAsia="Calibri" w:hAnsi="David"/>
          <w:b/>
          <w:bCs/>
          <w:rtl/>
        </w:rPr>
      </w:pPr>
      <w:r w:rsidRPr="00D3379C">
        <w:rPr>
          <w:rFonts w:ascii="David" w:eastAsia="Calibri" w:hAnsi="David"/>
          <w:b/>
          <w:bCs/>
          <w:rtl/>
        </w:rPr>
        <w:lastRenderedPageBreak/>
        <w:t xml:space="preserve">הכנסות אקטיביות </w:t>
      </w:r>
    </w:p>
    <w:p w14:paraId="1E642C1A" w14:textId="37054984" w:rsidR="00AC4149" w:rsidRPr="00D3379C" w:rsidRDefault="00AC4149" w:rsidP="00D3379C">
      <w:pPr>
        <w:shd w:val="clear" w:color="auto" w:fill="DEEAF6" w:themeFill="accent5" w:themeFillTint="33"/>
        <w:spacing w:after="120" w:line="276" w:lineRule="auto"/>
        <w:jc w:val="center"/>
        <w:rPr>
          <w:rFonts w:ascii="David" w:eastAsia="Calibri" w:hAnsi="David"/>
          <w:b/>
          <w:bCs/>
          <w:rtl/>
        </w:rPr>
      </w:pPr>
      <w:bookmarkStart w:id="50" w:name="_Hlk90560102"/>
      <w:r w:rsidRPr="00D3379C">
        <w:rPr>
          <w:rFonts w:ascii="David" w:eastAsia="Calibri" w:hAnsi="David"/>
          <w:b/>
          <w:bCs/>
          <w:rtl/>
        </w:rPr>
        <w:t>הכנסה מעסק או משלח יד- סעיף 2(1)</w:t>
      </w:r>
    </w:p>
    <w:p w14:paraId="18992BFD" w14:textId="460A90DC" w:rsidR="00AC4149" w:rsidRPr="00D3379C" w:rsidRDefault="00AC4149" w:rsidP="00D3379C">
      <w:pPr>
        <w:spacing w:after="120" w:line="276" w:lineRule="auto"/>
        <w:rPr>
          <w:rFonts w:ascii="David" w:eastAsia="Calibri" w:hAnsi="David"/>
          <w:rtl/>
        </w:rPr>
      </w:pPr>
      <w:bookmarkStart w:id="51" w:name="_Hlk92710032"/>
      <w:bookmarkEnd w:id="50"/>
      <w:r w:rsidRPr="00D3379C">
        <w:rPr>
          <w:rFonts w:ascii="David" w:eastAsia="Calibri" w:hAnsi="David"/>
          <w:rtl/>
        </w:rPr>
        <w:t>ס'2(1)"השתכרות או ריווח מכל עסק או משלח-יד שעסקו בו תקופת זמן כלשהי, או מעסקה או מעסק אקראי בעלי אופי מסחרי;"</w:t>
      </w:r>
    </w:p>
    <w:bookmarkEnd w:id="51"/>
    <w:p w14:paraId="47394E25" w14:textId="0EC5BC27" w:rsidR="00AC4149" w:rsidRPr="00D3379C" w:rsidRDefault="009A1393" w:rsidP="00D3379C">
      <w:pPr>
        <w:spacing w:after="120" w:line="276" w:lineRule="auto"/>
        <w:jc w:val="both"/>
        <w:rPr>
          <w:rFonts w:ascii="David" w:eastAsia="Calibri" w:hAnsi="David"/>
          <w:b/>
          <w:bCs/>
          <w:rtl/>
        </w:rPr>
      </w:pPr>
      <w:r w:rsidRPr="00D3379C">
        <w:rPr>
          <w:rFonts w:ascii="David" w:eastAsia="Calibri" w:hAnsi="David"/>
          <w:b/>
          <w:bCs/>
          <w:rtl/>
        </w:rPr>
        <w:t>מוצאים בסעיף זה 3 מקורות:</w:t>
      </w:r>
    </w:p>
    <w:p w14:paraId="7C77CBFC" w14:textId="77777777" w:rsidR="00AC4149" w:rsidRPr="00D3379C" w:rsidRDefault="00AC4149" w:rsidP="00D3379C">
      <w:pPr>
        <w:numPr>
          <w:ilvl w:val="0"/>
          <w:numId w:val="73"/>
        </w:numPr>
        <w:spacing w:after="120" w:line="276" w:lineRule="auto"/>
        <w:contextualSpacing/>
        <w:jc w:val="both"/>
        <w:rPr>
          <w:rFonts w:ascii="David" w:eastAsia="Calibri" w:hAnsi="David"/>
        </w:rPr>
      </w:pPr>
      <w:r w:rsidRPr="00D3379C">
        <w:rPr>
          <w:rFonts w:ascii="David" w:eastAsia="Calibri" w:hAnsi="David"/>
          <w:rtl/>
        </w:rPr>
        <w:t>עסק;</w:t>
      </w:r>
    </w:p>
    <w:p w14:paraId="1AD98DFE" w14:textId="77777777" w:rsidR="00AC4149" w:rsidRPr="00D3379C" w:rsidRDefault="00AC4149" w:rsidP="00D3379C">
      <w:pPr>
        <w:numPr>
          <w:ilvl w:val="0"/>
          <w:numId w:val="73"/>
        </w:numPr>
        <w:spacing w:after="120" w:line="276" w:lineRule="auto"/>
        <w:contextualSpacing/>
        <w:jc w:val="both"/>
        <w:rPr>
          <w:rFonts w:ascii="David" w:eastAsia="Calibri" w:hAnsi="David"/>
        </w:rPr>
      </w:pPr>
      <w:r w:rsidRPr="00D3379C">
        <w:rPr>
          <w:rFonts w:ascii="David" w:eastAsia="Calibri" w:hAnsi="David"/>
          <w:rtl/>
        </w:rPr>
        <w:t>משלח יד;</w:t>
      </w:r>
    </w:p>
    <w:p w14:paraId="2728FE1A" w14:textId="77777777" w:rsidR="00AC4149" w:rsidRPr="00D3379C" w:rsidRDefault="00AC4149" w:rsidP="00D3379C">
      <w:pPr>
        <w:numPr>
          <w:ilvl w:val="0"/>
          <w:numId w:val="73"/>
        </w:numPr>
        <w:spacing w:after="120" w:line="276" w:lineRule="auto"/>
        <w:contextualSpacing/>
        <w:jc w:val="both"/>
        <w:rPr>
          <w:rFonts w:ascii="David" w:eastAsia="Calibri" w:hAnsi="David"/>
          <w:rtl/>
        </w:rPr>
      </w:pPr>
      <w:r w:rsidRPr="00D3379C">
        <w:rPr>
          <w:rFonts w:ascii="David" w:eastAsia="Calibri" w:hAnsi="David"/>
          <w:rtl/>
        </w:rPr>
        <w:t>הכנסה מעסקה או מעסק אקראי בעלי אופי מסחרי;</w:t>
      </w:r>
    </w:p>
    <w:p w14:paraId="4492E276" w14:textId="77777777" w:rsidR="00592252" w:rsidRPr="00D3379C" w:rsidRDefault="00592252" w:rsidP="00D3379C">
      <w:pPr>
        <w:spacing w:after="120" w:line="276" w:lineRule="auto"/>
        <w:jc w:val="both"/>
        <w:rPr>
          <w:rFonts w:ascii="David" w:eastAsia="Calibri" w:hAnsi="David"/>
          <w:b/>
          <w:bCs/>
          <w:rtl/>
        </w:rPr>
      </w:pPr>
    </w:p>
    <w:p w14:paraId="2E6BFAFE" w14:textId="31A6DD8D" w:rsidR="009A1393" w:rsidRPr="00D3379C" w:rsidRDefault="009A1393" w:rsidP="00D3379C">
      <w:pPr>
        <w:pStyle w:val="a3"/>
        <w:numPr>
          <w:ilvl w:val="0"/>
          <w:numId w:val="84"/>
        </w:numPr>
        <w:spacing w:after="120" w:line="276" w:lineRule="auto"/>
        <w:jc w:val="both"/>
        <w:rPr>
          <w:rFonts w:ascii="David" w:eastAsia="Calibri" w:hAnsi="David"/>
          <w:b/>
          <w:bCs/>
          <w:highlight w:val="yellow"/>
          <w:rtl/>
        </w:rPr>
      </w:pPr>
      <w:r w:rsidRPr="00D3379C">
        <w:rPr>
          <w:rFonts w:ascii="David" w:eastAsia="Calibri" w:hAnsi="David"/>
          <w:b/>
          <w:bCs/>
          <w:highlight w:val="yellow"/>
          <w:rtl/>
        </w:rPr>
        <w:t>עסק</w:t>
      </w:r>
    </w:p>
    <w:p w14:paraId="359511C1" w14:textId="1BEEB069" w:rsidR="009A1393" w:rsidRPr="00D3379C" w:rsidRDefault="009A1393" w:rsidP="00D3379C">
      <w:pPr>
        <w:spacing w:after="120" w:line="276" w:lineRule="auto"/>
        <w:jc w:val="both"/>
        <w:rPr>
          <w:rFonts w:ascii="David" w:eastAsia="Calibri" w:hAnsi="David"/>
          <w:rtl/>
        </w:rPr>
      </w:pPr>
      <w:r w:rsidRPr="00D3379C">
        <w:rPr>
          <w:rFonts w:ascii="David" w:eastAsia="Calibri" w:hAnsi="David"/>
          <w:rtl/>
        </w:rPr>
        <w:t>"עסק" - לרבות מסחר, מלאכה, חקלאות או תעשיה;</w:t>
      </w:r>
    </w:p>
    <w:p w14:paraId="0041F3D9" w14:textId="77777777" w:rsidR="00002B51" w:rsidRPr="00D3379C" w:rsidRDefault="00002B51" w:rsidP="00D3379C">
      <w:pPr>
        <w:spacing w:after="120" w:line="276" w:lineRule="auto"/>
        <w:jc w:val="both"/>
        <w:rPr>
          <w:rFonts w:ascii="David" w:eastAsia="Calibri" w:hAnsi="David"/>
          <w:rtl/>
        </w:rPr>
      </w:pPr>
      <w:r w:rsidRPr="00D3379C">
        <w:rPr>
          <w:rFonts w:ascii="David" w:eastAsia="Calibri" w:hAnsi="David" w:hint="cs"/>
          <w:shd w:val="clear" w:color="auto" w:fill="B4C6E7" w:themeFill="accent1" w:themeFillTint="66"/>
          <w:rtl/>
        </w:rPr>
        <w:t>פס"ד ברשף</w:t>
      </w:r>
      <w:r w:rsidRPr="00D3379C">
        <w:rPr>
          <w:rFonts w:ascii="David" w:eastAsia="Calibri" w:hAnsi="David" w:hint="cs"/>
          <w:rtl/>
        </w:rPr>
        <w:t xml:space="preserve">- לא ברור מהו "עסק" ולכן כדי לזהות עסק, צריך לזהות </w:t>
      </w:r>
      <w:r w:rsidRPr="00D3379C">
        <w:rPr>
          <w:rFonts w:ascii="David" w:eastAsia="Calibri" w:hAnsi="David" w:hint="cs"/>
          <w:u w:val="single"/>
          <w:rtl/>
        </w:rPr>
        <w:t>הכנסה אקטיבית</w:t>
      </w:r>
      <w:r w:rsidRPr="00D3379C">
        <w:rPr>
          <w:rFonts w:ascii="David" w:eastAsia="Calibri" w:hAnsi="David" w:hint="cs"/>
          <w:rtl/>
        </w:rPr>
        <w:t xml:space="preserve">. נפעיל את אותם מבחנים שעושים בהבחנה בין אקטיבי לפסיבי (מבחני מגיד וחזן). כך שבמקום להגדיר עסק, משתמשים במבחני מגיד וחזן כדי לראות אם הכנסה נופלת על הצד האקטיבי שלה, ואז ככל הנראה מדובר בהכנסה מעסק. </w:t>
      </w:r>
    </w:p>
    <w:p w14:paraId="44B94CEF" w14:textId="64237C65" w:rsidR="00002B51" w:rsidRPr="00D3379C" w:rsidRDefault="00002B51" w:rsidP="00D3379C">
      <w:pPr>
        <w:spacing w:after="120" w:line="276" w:lineRule="auto"/>
        <w:jc w:val="both"/>
        <w:rPr>
          <w:rFonts w:ascii="David" w:eastAsia="Calibri" w:hAnsi="David"/>
          <w:b/>
          <w:bCs/>
          <w:rtl/>
        </w:rPr>
      </w:pPr>
      <w:r w:rsidRPr="00D3379C">
        <w:rPr>
          <w:rFonts w:ascii="David" w:eastAsia="Calibri" w:hAnsi="David" w:hint="cs"/>
          <w:b/>
          <w:bCs/>
          <w:rtl/>
        </w:rPr>
        <w:t xml:space="preserve">אם ההכנסה אקטיבית לפי מבחני מגיד וחזן </w:t>
      </w:r>
      <w:r w:rsidRPr="00D3379C">
        <w:rPr>
          <w:rFonts w:ascii="David" w:eastAsia="Calibri" w:hAnsi="David"/>
          <w:b/>
          <w:bCs/>
        </w:rPr>
        <w:sym w:font="Wingdings" w:char="F0DF"/>
      </w:r>
      <w:r w:rsidRPr="00D3379C">
        <w:rPr>
          <w:rFonts w:ascii="David" w:eastAsia="Calibri" w:hAnsi="David" w:hint="cs"/>
          <w:b/>
          <w:bCs/>
          <w:rtl/>
        </w:rPr>
        <w:t xml:space="preserve"> ככל הנראה היא מעסק.</w:t>
      </w:r>
    </w:p>
    <w:p w14:paraId="40681857" w14:textId="77777777" w:rsidR="001979C9" w:rsidRPr="00D3379C" w:rsidRDefault="001979C9" w:rsidP="00D3379C">
      <w:pPr>
        <w:spacing w:after="120" w:line="276" w:lineRule="auto"/>
        <w:jc w:val="both"/>
        <w:rPr>
          <w:rFonts w:ascii="David" w:eastAsia="Calibri" w:hAnsi="David"/>
          <w:b/>
          <w:bCs/>
          <w:rtl/>
        </w:rPr>
      </w:pPr>
    </w:p>
    <w:p w14:paraId="6040E5B2" w14:textId="06B0B917" w:rsidR="00002B51" w:rsidRPr="00D3379C" w:rsidRDefault="00002B51" w:rsidP="00D3379C">
      <w:pPr>
        <w:spacing w:after="120" w:line="276" w:lineRule="auto"/>
        <w:jc w:val="both"/>
        <w:rPr>
          <w:rFonts w:ascii="David" w:eastAsia="Calibri" w:hAnsi="David"/>
          <w:u w:val="single"/>
          <w:rtl/>
        </w:rPr>
      </w:pPr>
      <w:bookmarkStart w:id="52" w:name="_Hlk92710660"/>
      <w:r w:rsidRPr="00D3379C">
        <w:rPr>
          <w:rFonts w:ascii="David" w:eastAsia="Calibri" w:hAnsi="David" w:hint="cs"/>
          <w:u w:val="single"/>
          <w:rtl/>
        </w:rPr>
        <w:t>אבל אפשר לקצר את הדרך לפי "</w:t>
      </w:r>
      <w:r w:rsidRPr="00D3379C">
        <w:rPr>
          <w:rFonts w:ascii="David" w:eastAsia="Calibri" w:hAnsi="David" w:hint="cs"/>
          <w:b/>
          <w:bCs/>
          <w:u w:val="single"/>
          <w:rtl/>
        </w:rPr>
        <w:t>כללי אצבע"</w:t>
      </w:r>
      <w:r w:rsidRPr="00D3379C">
        <w:rPr>
          <w:rFonts w:ascii="David" w:eastAsia="Calibri" w:hAnsi="David" w:hint="cs"/>
          <w:u w:val="single"/>
          <w:rtl/>
        </w:rPr>
        <w:t>:</w:t>
      </w:r>
    </w:p>
    <w:bookmarkEnd w:id="52"/>
    <w:p w14:paraId="12687F69" w14:textId="073E9397" w:rsidR="009A1393" w:rsidRPr="00D3379C" w:rsidRDefault="00002B51" w:rsidP="00D3379C">
      <w:pPr>
        <w:spacing w:after="120" w:line="276" w:lineRule="auto"/>
        <w:jc w:val="both"/>
        <w:rPr>
          <w:rFonts w:ascii="David" w:eastAsia="Calibri" w:hAnsi="David"/>
          <w:rtl/>
        </w:rPr>
      </w:pPr>
      <w:r w:rsidRPr="00D3379C">
        <w:rPr>
          <w:rFonts w:ascii="David" w:eastAsia="Calibri" w:hAnsi="David" w:hint="cs"/>
          <w:rtl/>
        </w:rPr>
        <w:t>יש מקרים שניתן לזהות עסק לפי קריטריונים יותר ברורים, לפי פסיקת עבר.</w:t>
      </w:r>
    </w:p>
    <w:p w14:paraId="4DEC9B50" w14:textId="77777777" w:rsidR="009A1393" w:rsidRPr="00D3379C" w:rsidRDefault="009A1393" w:rsidP="00D3379C">
      <w:pPr>
        <w:numPr>
          <w:ilvl w:val="0"/>
          <w:numId w:val="75"/>
        </w:numPr>
        <w:spacing w:after="200" w:line="276" w:lineRule="auto"/>
        <w:jc w:val="both"/>
        <w:rPr>
          <w:rFonts w:ascii="David" w:eastAsia="Calibri" w:hAnsi="David"/>
        </w:rPr>
      </w:pPr>
      <w:bookmarkStart w:id="53" w:name="_Hlk92710509"/>
      <w:r w:rsidRPr="00D3379C">
        <w:rPr>
          <w:rFonts w:ascii="David" w:eastAsia="Calibri" w:hAnsi="David"/>
          <w:b/>
          <w:bCs/>
          <w:rtl/>
        </w:rPr>
        <w:t>המבחנים של מגיד וחזן</w:t>
      </w:r>
      <w:r w:rsidRPr="00D3379C">
        <w:rPr>
          <w:rFonts w:ascii="David" w:eastAsia="Calibri" w:hAnsi="David"/>
          <w:rtl/>
        </w:rPr>
        <w:t xml:space="preserve">- ככל שהם מורים על </w:t>
      </w:r>
      <w:r w:rsidRPr="00D3379C">
        <w:rPr>
          <w:rFonts w:ascii="David" w:eastAsia="Calibri" w:hAnsi="David"/>
          <w:u w:val="single"/>
          <w:rtl/>
        </w:rPr>
        <w:t>הכנסה אקטיבית</w:t>
      </w:r>
      <w:r w:rsidRPr="00D3379C">
        <w:rPr>
          <w:rFonts w:ascii="David" w:eastAsia="Calibri" w:hAnsi="David"/>
          <w:rtl/>
        </w:rPr>
        <w:t xml:space="preserve">, היא </w:t>
      </w:r>
      <w:proofErr w:type="spellStart"/>
      <w:r w:rsidRPr="00D3379C">
        <w:rPr>
          <w:rFonts w:ascii="David" w:eastAsia="Calibri" w:hAnsi="David"/>
          <w:rtl/>
        </w:rPr>
        <w:t>ככה"נ</w:t>
      </w:r>
      <w:proofErr w:type="spellEnd"/>
      <w:r w:rsidRPr="00D3379C">
        <w:rPr>
          <w:rFonts w:ascii="David" w:eastAsia="Calibri" w:hAnsi="David"/>
          <w:rtl/>
        </w:rPr>
        <w:t xml:space="preserve"> תהא הכנסה מעסק, אלא אם היא תיפול לאחד מהמקורות האחרים ונצטרך להסביר מה לא יחשב כעסק במקורות האחרים.</w:t>
      </w:r>
    </w:p>
    <w:p w14:paraId="6ECDE2D9" w14:textId="77777777" w:rsidR="00002B51" w:rsidRPr="00D3379C" w:rsidRDefault="00E25EBF" w:rsidP="00D3379C">
      <w:pPr>
        <w:numPr>
          <w:ilvl w:val="0"/>
          <w:numId w:val="75"/>
        </w:numPr>
        <w:spacing w:after="0" w:line="276" w:lineRule="auto"/>
        <w:rPr>
          <w:rFonts w:ascii="David" w:eastAsia="Calibri" w:hAnsi="David"/>
          <w:rtl/>
        </w:rPr>
      </w:pPr>
      <w:r w:rsidRPr="00D3379C">
        <w:rPr>
          <w:rFonts w:ascii="David" w:eastAsia="Calibri" w:hAnsi="David"/>
          <w:b/>
          <w:bCs/>
          <w:rtl/>
        </w:rPr>
        <w:t xml:space="preserve">מבחן הארגון; כאשר יש </w:t>
      </w:r>
      <w:r w:rsidR="009A1393" w:rsidRPr="00D3379C">
        <w:rPr>
          <w:rFonts w:ascii="David" w:eastAsia="Calibri" w:hAnsi="David"/>
          <w:b/>
          <w:bCs/>
          <w:rtl/>
        </w:rPr>
        <w:t>מנגנון שמניב את ההכנסה-</w:t>
      </w:r>
      <w:r w:rsidR="009A1393" w:rsidRPr="00D3379C">
        <w:rPr>
          <w:rFonts w:ascii="David" w:eastAsia="Calibri" w:hAnsi="David"/>
          <w:rtl/>
        </w:rPr>
        <w:t xml:space="preserve"> אחד ממבחני מגיד וחזן, מקבל משקל רב יותר כשמדובר בעסק.</w:t>
      </w:r>
      <w:r w:rsidRPr="00D3379C">
        <w:rPr>
          <w:rFonts w:ascii="David" w:eastAsia="Calibri" w:hAnsi="David"/>
          <w:rtl/>
        </w:rPr>
        <w:t xml:space="preserve"> </w:t>
      </w:r>
      <w:r w:rsidR="00002B51" w:rsidRPr="00D3379C">
        <w:rPr>
          <w:rFonts w:ascii="David" w:eastAsia="Calibri" w:hAnsi="David" w:hint="cs"/>
          <w:rtl/>
        </w:rPr>
        <w:t xml:space="preserve">כאשר קיימת פעילות מאורגנת, מנגנון שמניב את ההכנסה </w:t>
      </w:r>
      <w:r w:rsidR="00002B51" w:rsidRPr="00D3379C">
        <w:rPr>
          <w:rFonts w:ascii="David" w:eastAsia="Calibri" w:hAnsi="David"/>
        </w:rPr>
        <w:sym w:font="Wingdings" w:char="F0DF"/>
      </w:r>
      <w:r w:rsidR="00002B51" w:rsidRPr="00D3379C">
        <w:rPr>
          <w:rFonts w:ascii="David" w:eastAsia="Calibri" w:hAnsi="David" w:hint="cs"/>
          <w:rtl/>
        </w:rPr>
        <w:t xml:space="preserve"> ההכנסה תהיה מעסק.</w:t>
      </w:r>
    </w:p>
    <w:p w14:paraId="6B84A327" w14:textId="418D85CD" w:rsidR="00002B51" w:rsidRPr="00D3379C" w:rsidRDefault="00002B51" w:rsidP="00D3379C">
      <w:pPr>
        <w:spacing w:after="0" w:line="276" w:lineRule="auto"/>
        <w:ind w:left="360"/>
        <w:jc w:val="both"/>
        <w:rPr>
          <w:rFonts w:ascii="David" w:eastAsia="Calibri" w:hAnsi="David"/>
          <w:u w:val="single"/>
          <w:rtl/>
        </w:rPr>
      </w:pPr>
      <w:r w:rsidRPr="00D3379C">
        <w:rPr>
          <w:rFonts w:ascii="David" w:eastAsia="Calibri" w:hAnsi="David" w:hint="cs"/>
          <w:u w:val="single"/>
          <w:rtl/>
        </w:rPr>
        <w:t xml:space="preserve">מה זה מנגנון? מה זה פעילות מאורגנת? </w:t>
      </w:r>
    </w:p>
    <w:p w14:paraId="245C0A08" w14:textId="77777777" w:rsidR="009A1393" w:rsidRPr="00D3379C" w:rsidRDefault="009A1393" w:rsidP="00D3379C">
      <w:pPr>
        <w:numPr>
          <w:ilvl w:val="0"/>
          <w:numId w:val="76"/>
        </w:numPr>
        <w:spacing w:after="0" w:line="276" w:lineRule="auto"/>
        <w:jc w:val="both"/>
        <w:rPr>
          <w:rFonts w:ascii="David" w:eastAsia="Calibri" w:hAnsi="David"/>
        </w:rPr>
      </w:pPr>
      <w:r w:rsidRPr="00D3379C">
        <w:rPr>
          <w:rFonts w:ascii="David" w:eastAsia="Calibri" w:hAnsi="David"/>
          <w:rtl/>
        </w:rPr>
        <w:t xml:space="preserve">מקום בו קיימת פעילות עובדים </w:t>
      </w:r>
    </w:p>
    <w:p w14:paraId="79F9A839" w14:textId="77777777" w:rsidR="009A1393" w:rsidRPr="00D3379C" w:rsidRDefault="009A1393" w:rsidP="00D3379C">
      <w:pPr>
        <w:numPr>
          <w:ilvl w:val="0"/>
          <w:numId w:val="76"/>
        </w:numPr>
        <w:spacing w:after="0" w:line="276" w:lineRule="auto"/>
        <w:jc w:val="both"/>
        <w:rPr>
          <w:rFonts w:ascii="David" w:eastAsia="Calibri" w:hAnsi="David"/>
        </w:rPr>
      </w:pPr>
      <w:r w:rsidRPr="00D3379C">
        <w:rPr>
          <w:rFonts w:ascii="David" w:eastAsia="Calibri" w:hAnsi="David"/>
          <w:rtl/>
        </w:rPr>
        <w:t xml:space="preserve">פרסום </w:t>
      </w:r>
    </w:p>
    <w:p w14:paraId="79B7924F" w14:textId="77777777" w:rsidR="009A1393" w:rsidRPr="00D3379C" w:rsidRDefault="009A1393" w:rsidP="00D3379C">
      <w:pPr>
        <w:numPr>
          <w:ilvl w:val="0"/>
          <w:numId w:val="76"/>
        </w:numPr>
        <w:spacing w:after="0" w:line="276" w:lineRule="auto"/>
        <w:jc w:val="both"/>
        <w:rPr>
          <w:rFonts w:ascii="David" w:eastAsia="Calibri" w:hAnsi="David"/>
        </w:rPr>
      </w:pPr>
      <w:r w:rsidRPr="00D3379C">
        <w:rPr>
          <w:rFonts w:ascii="David" w:eastAsia="Calibri" w:hAnsi="David"/>
          <w:rtl/>
        </w:rPr>
        <w:t xml:space="preserve">שירות לקוחות </w:t>
      </w:r>
    </w:p>
    <w:p w14:paraId="1274C76E" w14:textId="14A30689" w:rsidR="009A1393" w:rsidRPr="00D3379C" w:rsidRDefault="009A1393" w:rsidP="00D3379C">
      <w:pPr>
        <w:numPr>
          <w:ilvl w:val="0"/>
          <w:numId w:val="76"/>
        </w:numPr>
        <w:spacing w:after="0" w:line="276" w:lineRule="auto"/>
        <w:jc w:val="both"/>
        <w:rPr>
          <w:rFonts w:ascii="David" w:eastAsia="Calibri" w:hAnsi="David"/>
        </w:rPr>
      </w:pPr>
      <w:r w:rsidRPr="00D3379C">
        <w:rPr>
          <w:rFonts w:ascii="David" w:eastAsia="Calibri" w:hAnsi="David"/>
          <w:rtl/>
        </w:rPr>
        <w:t xml:space="preserve">מתן אחריות של ליווי לקוחות על פני זמן. </w:t>
      </w:r>
    </w:p>
    <w:p w14:paraId="4D3E601B" w14:textId="29301821" w:rsidR="00E25EBF" w:rsidRPr="00D3379C" w:rsidRDefault="00E25EBF" w:rsidP="00D3379C">
      <w:pPr>
        <w:numPr>
          <w:ilvl w:val="0"/>
          <w:numId w:val="76"/>
        </w:numPr>
        <w:spacing w:after="0" w:line="276" w:lineRule="auto"/>
        <w:jc w:val="both"/>
        <w:rPr>
          <w:rFonts w:ascii="David" w:eastAsia="Calibri" w:hAnsi="David"/>
        </w:rPr>
      </w:pPr>
      <w:r w:rsidRPr="00D3379C">
        <w:rPr>
          <w:rFonts w:ascii="David" w:eastAsia="Calibri" w:hAnsi="David"/>
          <w:rtl/>
        </w:rPr>
        <w:t>רכישת מכונות.</w:t>
      </w:r>
    </w:p>
    <w:p w14:paraId="25137BA3" w14:textId="28E88C32" w:rsidR="009A1393" w:rsidRPr="00D3379C" w:rsidRDefault="009A1393" w:rsidP="00D3379C">
      <w:pPr>
        <w:spacing w:after="0" w:line="276" w:lineRule="auto"/>
        <w:jc w:val="both"/>
        <w:rPr>
          <w:rFonts w:ascii="David" w:eastAsia="Calibri" w:hAnsi="David"/>
          <w:rtl/>
        </w:rPr>
      </w:pPr>
      <w:r w:rsidRPr="00D3379C">
        <w:rPr>
          <w:rFonts w:ascii="David" w:eastAsia="Calibri" w:hAnsi="David"/>
          <w:rtl/>
        </w:rPr>
        <w:t xml:space="preserve">ככל שיש יותר אפיונים, הרי שגם באותו מקרה יהיה מדובר בעסק. </w:t>
      </w:r>
    </w:p>
    <w:p w14:paraId="7C572996" w14:textId="77777777" w:rsidR="00E25EBF" w:rsidRPr="00D3379C" w:rsidRDefault="00E25EBF" w:rsidP="00D3379C">
      <w:pPr>
        <w:spacing w:after="0" w:line="276" w:lineRule="auto"/>
        <w:jc w:val="both"/>
        <w:rPr>
          <w:rFonts w:ascii="David" w:eastAsia="Calibri" w:hAnsi="David"/>
          <w:rtl/>
        </w:rPr>
      </w:pPr>
    </w:p>
    <w:p w14:paraId="58D71876" w14:textId="5BBC56E4" w:rsidR="009A1393" w:rsidRPr="00D3379C" w:rsidRDefault="009A1393" w:rsidP="00D3379C">
      <w:pPr>
        <w:numPr>
          <w:ilvl w:val="0"/>
          <w:numId w:val="75"/>
        </w:numPr>
        <w:spacing w:after="200" w:line="276" w:lineRule="auto"/>
        <w:jc w:val="both"/>
        <w:rPr>
          <w:rFonts w:ascii="David" w:eastAsia="Calibri" w:hAnsi="David"/>
          <w:b/>
          <w:bCs/>
        </w:rPr>
      </w:pPr>
      <w:r w:rsidRPr="00D3379C">
        <w:rPr>
          <w:rFonts w:ascii="David" w:eastAsia="Calibri" w:hAnsi="David"/>
          <w:b/>
          <w:bCs/>
          <w:rtl/>
        </w:rPr>
        <w:t xml:space="preserve">קיומו של מלאי- </w:t>
      </w:r>
      <w:r w:rsidRPr="00D3379C">
        <w:rPr>
          <w:rFonts w:ascii="David" w:eastAsia="Calibri" w:hAnsi="David"/>
          <w:rtl/>
        </w:rPr>
        <w:t>אם קיים מלאי מרכזי עליו מבוססת הפעילות, זה תנאי מספיק לעסק (אך זהו לא תנאי הכרחי!)</w:t>
      </w:r>
      <w:r w:rsidR="00E25EBF" w:rsidRPr="00D3379C">
        <w:rPr>
          <w:rFonts w:ascii="David" w:eastAsia="Calibri" w:hAnsi="David"/>
          <w:rtl/>
        </w:rPr>
        <w:t xml:space="preserve"> ואין צורך במבחני מגיד וחזן.</w:t>
      </w:r>
    </w:p>
    <w:bookmarkEnd w:id="53"/>
    <w:p w14:paraId="495F5D20" w14:textId="67A31A8D" w:rsidR="006D124D" w:rsidRPr="00D3379C" w:rsidRDefault="006D124D" w:rsidP="00D3379C">
      <w:pPr>
        <w:spacing w:after="0" w:line="276" w:lineRule="auto"/>
        <w:jc w:val="both"/>
        <w:rPr>
          <w:rFonts w:ascii="David" w:eastAsia="Calibri" w:hAnsi="David"/>
          <w:b/>
          <w:bCs/>
          <w:rtl/>
        </w:rPr>
      </w:pPr>
      <w:r w:rsidRPr="00D3379C">
        <w:rPr>
          <w:rFonts w:ascii="David" w:eastAsia="Calibri" w:hAnsi="David"/>
          <w:b/>
          <w:bCs/>
          <w:rtl/>
        </w:rPr>
        <w:t>בית המשפט הרחיב את ההכנסות מעסק ע"י שכלול של שני מצבים:</w:t>
      </w:r>
    </w:p>
    <w:p w14:paraId="37070401" w14:textId="1CEB980B" w:rsidR="006D124D" w:rsidRPr="00D3379C" w:rsidRDefault="006D124D" w:rsidP="00D3379C">
      <w:pPr>
        <w:pStyle w:val="a3"/>
        <w:numPr>
          <w:ilvl w:val="0"/>
          <w:numId w:val="83"/>
        </w:numPr>
        <w:spacing w:after="0" w:line="276" w:lineRule="auto"/>
        <w:jc w:val="both"/>
        <w:rPr>
          <w:rFonts w:ascii="David" w:eastAsia="Calibri" w:hAnsi="David"/>
        </w:rPr>
      </w:pPr>
      <w:r w:rsidRPr="00D3379C">
        <w:rPr>
          <w:rFonts w:ascii="David" w:eastAsia="Calibri" w:hAnsi="David"/>
          <w:rtl/>
        </w:rPr>
        <w:t>השכרת עסק</w:t>
      </w:r>
    </w:p>
    <w:p w14:paraId="0F42ACCD" w14:textId="0B4D7476" w:rsidR="006D124D" w:rsidRPr="00D3379C" w:rsidRDefault="006D124D" w:rsidP="00D3379C">
      <w:pPr>
        <w:pStyle w:val="a3"/>
        <w:numPr>
          <w:ilvl w:val="0"/>
          <w:numId w:val="83"/>
        </w:numPr>
        <w:spacing w:after="0" w:line="276" w:lineRule="auto"/>
        <w:jc w:val="both"/>
        <w:rPr>
          <w:rFonts w:ascii="David" w:eastAsia="Calibri" w:hAnsi="David"/>
        </w:rPr>
      </w:pPr>
      <w:r w:rsidRPr="00D3379C">
        <w:rPr>
          <w:rFonts w:ascii="David" w:eastAsia="Calibri" w:hAnsi="David"/>
          <w:rtl/>
        </w:rPr>
        <w:t>ריבית</w:t>
      </w:r>
    </w:p>
    <w:p w14:paraId="550F5F8A" w14:textId="28D69FA1" w:rsidR="006B7951" w:rsidRPr="00D3379C" w:rsidRDefault="00C063C4" w:rsidP="00D3379C">
      <w:pPr>
        <w:spacing w:line="276" w:lineRule="auto"/>
        <w:jc w:val="center"/>
        <w:rPr>
          <w:rFonts w:ascii="David" w:hAnsi="David"/>
          <w:b/>
          <w:bCs/>
          <w:rtl/>
        </w:rPr>
      </w:pPr>
      <w:r w:rsidRPr="00D3379C">
        <w:rPr>
          <w:rFonts w:ascii="David" w:hAnsi="David"/>
          <w:b/>
          <w:bCs/>
          <w:rtl/>
        </w:rPr>
        <w:t xml:space="preserve">השכרת עסק - אקטיבית או </w:t>
      </w:r>
      <w:r w:rsidR="00CE44A8" w:rsidRPr="00D3379C">
        <w:rPr>
          <w:rFonts w:ascii="David" w:hAnsi="David" w:hint="cs"/>
          <w:b/>
          <w:bCs/>
          <w:rtl/>
        </w:rPr>
        <w:t>פאסיבית</w:t>
      </w:r>
      <w:r w:rsidRPr="00D3379C">
        <w:rPr>
          <w:rFonts w:ascii="David" w:hAnsi="David"/>
          <w:b/>
          <w:bCs/>
          <w:rtl/>
        </w:rPr>
        <w:t>:</w:t>
      </w:r>
    </w:p>
    <w:p w14:paraId="4AFA3807" w14:textId="6696DA41" w:rsidR="006B7951" w:rsidRPr="00D3379C" w:rsidRDefault="006B7951" w:rsidP="00D3379C">
      <w:pPr>
        <w:spacing w:line="276" w:lineRule="auto"/>
        <w:rPr>
          <w:rFonts w:ascii="David" w:hAnsi="David"/>
          <w:rtl/>
        </w:rPr>
      </w:pPr>
      <w:r w:rsidRPr="00D3379C">
        <w:rPr>
          <w:rFonts w:ascii="David" w:hAnsi="David"/>
          <w:b/>
          <w:bCs/>
          <w:shd w:val="clear" w:color="auto" w:fill="8EAADB" w:themeFill="accent1" w:themeFillTint="99"/>
          <w:rtl/>
        </w:rPr>
        <w:t>בפס"ד ברשף</w:t>
      </w:r>
      <w:r w:rsidRPr="00D3379C">
        <w:rPr>
          <w:rFonts w:ascii="David" w:hAnsi="David"/>
          <w:rtl/>
        </w:rPr>
        <w:t xml:space="preserve"> נקבע </w:t>
      </w:r>
      <w:bookmarkStart w:id="54" w:name="_Hlk92715605"/>
      <w:r w:rsidRPr="00D3379C">
        <w:rPr>
          <w:rFonts w:ascii="David" w:hAnsi="David"/>
          <w:rtl/>
        </w:rPr>
        <w:t xml:space="preserve">שהכנסה אקטיבית </w:t>
      </w:r>
      <w:r w:rsidR="00992C89" w:rsidRPr="00D3379C">
        <w:rPr>
          <w:rFonts w:ascii="David" w:hAnsi="David"/>
          <w:rtl/>
        </w:rPr>
        <w:t>"</w:t>
      </w:r>
      <w:r w:rsidRPr="00D3379C">
        <w:rPr>
          <w:rFonts w:ascii="David" w:hAnsi="David"/>
          <w:rtl/>
        </w:rPr>
        <w:t>נובעת מפעילות ממשית, נמשכת ושיטתית, מטרתה מוגדרת ולהפקתה נדרשת יגיעה אישית מצד בעל העסק, עובדיו, שולחיו או אחרים מטעמו.</w:t>
      </w:r>
      <w:r w:rsidR="00992C89" w:rsidRPr="00D3379C">
        <w:rPr>
          <w:rFonts w:ascii="David" w:hAnsi="David"/>
          <w:rtl/>
        </w:rPr>
        <w:t>"</w:t>
      </w:r>
    </w:p>
    <w:bookmarkEnd w:id="54"/>
    <w:p w14:paraId="0F0121F6" w14:textId="1143EAA3" w:rsidR="006B7951" w:rsidRPr="00D3379C" w:rsidRDefault="00992C89" w:rsidP="00D3379C">
      <w:pPr>
        <w:spacing w:after="0" w:line="276" w:lineRule="auto"/>
        <w:rPr>
          <w:rFonts w:ascii="David" w:hAnsi="David"/>
          <w:rtl/>
        </w:rPr>
      </w:pPr>
      <w:r w:rsidRPr="00D3379C">
        <w:rPr>
          <w:rFonts w:ascii="David" w:hAnsi="David"/>
          <w:rtl/>
        </w:rPr>
        <w:t>נשאלת השאלה באלו מקרים ההכנסה של הנישום/ בעל העסק היא הכנסה מעסק (=אקטיבית) כאשר היא מבוססת על פעילות של אחרים ובאילו מקרים לא</w:t>
      </w:r>
      <w:r w:rsidR="00002B51" w:rsidRPr="00D3379C">
        <w:rPr>
          <w:rFonts w:ascii="David" w:hAnsi="David" w:hint="cs"/>
          <w:rtl/>
        </w:rPr>
        <w:t xml:space="preserve">; </w:t>
      </w:r>
      <w:r w:rsidR="00C063C4" w:rsidRPr="00D3379C">
        <w:rPr>
          <w:rFonts w:ascii="David" w:hAnsi="David"/>
          <w:rtl/>
        </w:rPr>
        <w:t>באילו מקרים השכרה של עסק חי ייחשב להכנסה מעסק</w:t>
      </w:r>
      <w:r w:rsidRPr="00D3379C">
        <w:rPr>
          <w:rFonts w:ascii="David" w:hAnsi="David"/>
          <w:rtl/>
        </w:rPr>
        <w:t>?</w:t>
      </w:r>
    </w:p>
    <w:p w14:paraId="749F9044" w14:textId="07767539" w:rsidR="00DB2914" w:rsidRPr="00D3379C" w:rsidRDefault="00DB2914" w:rsidP="00D3379C">
      <w:pPr>
        <w:spacing w:after="0" w:line="276" w:lineRule="auto"/>
        <w:contextualSpacing/>
        <w:rPr>
          <w:rFonts w:ascii="David" w:hAnsi="David"/>
          <w:b/>
          <w:bCs/>
        </w:rPr>
      </w:pPr>
      <w:r w:rsidRPr="00D3379C">
        <w:rPr>
          <w:rFonts w:ascii="David" w:hAnsi="David"/>
          <w:b/>
          <w:bCs/>
          <w:u w:val="single"/>
          <w:rtl/>
        </w:rPr>
        <w:t>נעזר ב 3 קריטריונים</w:t>
      </w:r>
      <w:r w:rsidRPr="00D3379C">
        <w:rPr>
          <w:rFonts w:ascii="David" w:hAnsi="David"/>
          <w:b/>
          <w:bCs/>
          <w:rtl/>
        </w:rPr>
        <w:t>:</w:t>
      </w:r>
    </w:p>
    <w:p w14:paraId="286E7299" w14:textId="77777777" w:rsidR="00DB2914" w:rsidRPr="00D3379C" w:rsidRDefault="00DB2914" w:rsidP="00D3379C">
      <w:pPr>
        <w:numPr>
          <w:ilvl w:val="0"/>
          <w:numId w:val="78"/>
        </w:numPr>
        <w:spacing w:line="276" w:lineRule="auto"/>
        <w:contextualSpacing/>
        <w:rPr>
          <w:rFonts w:ascii="David" w:hAnsi="David"/>
        </w:rPr>
      </w:pPr>
      <w:r w:rsidRPr="00D3379C">
        <w:rPr>
          <w:rFonts w:ascii="David" w:hAnsi="David"/>
          <w:b/>
          <w:bCs/>
          <w:rtl/>
        </w:rPr>
        <w:t>תקופת ההשכרה</w:t>
      </w:r>
      <w:r w:rsidRPr="00D3379C">
        <w:rPr>
          <w:rFonts w:ascii="David" w:hAnsi="David"/>
          <w:rtl/>
        </w:rPr>
        <w:t>- ככל שמשך הזמן קצר יותר, ניטה לומר שהוא לא התנתק ולהפך.</w:t>
      </w:r>
    </w:p>
    <w:p w14:paraId="302F0EA8" w14:textId="667BC553" w:rsidR="00DB2914" w:rsidRPr="00D3379C" w:rsidRDefault="00DB2914" w:rsidP="00D3379C">
      <w:pPr>
        <w:numPr>
          <w:ilvl w:val="0"/>
          <w:numId w:val="78"/>
        </w:numPr>
        <w:spacing w:line="276" w:lineRule="auto"/>
        <w:contextualSpacing/>
        <w:rPr>
          <w:rFonts w:ascii="David" w:hAnsi="David"/>
        </w:rPr>
      </w:pPr>
      <w:r w:rsidRPr="00D3379C">
        <w:rPr>
          <w:rFonts w:ascii="David" w:hAnsi="David"/>
          <w:b/>
          <w:bCs/>
          <w:rtl/>
        </w:rPr>
        <w:t>אופן קביעת דמי השכירות-</w:t>
      </w:r>
      <w:r w:rsidRPr="00D3379C">
        <w:rPr>
          <w:rFonts w:ascii="David" w:hAnsi="David"/>
          <w:rtl/>
        </w:rPr>
        <w:t xml:space="preserve"> עד כמה הרווחים של הנישום תלויה בפעילות העסקית- כמה סיכון הוא לוקח? </w:t>
      </w:r>
    </w:p>
    <w:p w14:paraId="185209EB" w14:textId="511DA89E" w:rsidR="00DB2914" w:rsidRPr="00D3379C" w:rsidRDefault="00DB2914" w:rsidP="00D3379C">
      <w:pPr>
        <w:numPr>
          <w:ilvl w:val="0"/>
          <w:numId w:val="78"/>
        </w:numPr>
        <w:spacing w:line="276" w:lineRule="auto"/>
        <w:contextualSpacing/>
        <w:rPr>
          <w:rFonts w:ascii="David" w:hAnsi="David"/>
        </w:rPr>
      </w:pPr>
      <w:r w:rsidRPr="00D3379C">
        <w:rPr>
          <w:rFonts w:ascii="David" w:hAnsi="David"/>
          <w:b/>
          <w:bCs/>
          <w:rtl/>
        </w:rPr>
        <w:t>מידת השותפות בעסק-</w:t>
      </w:r>
      <w:r w:rsidRPr="00D3379C">
        <w:rPr>
          <w:rFonts w:ascii="David" w:hAnsi="David"/>
          <w:rtl/>
        </w:rPr>
        <w:t xml:space="preserve"> עד כמה ישנה יגיעה אישית של </w:t>
      </w:r>
      <w:r w:rsidR="00002B51" w:rsidRPr="00D3379C">
        <w:rPr>
          <w:rFonts w:ascii="David" w:hAnsi="David" w:hint="cs"/>
          <w:rtl/>
        </w:rPr>
        <w:t>המשכיר בעסק.</w:t>
      </w:r>
    </w:p>
    <w:p w14:paraId="6EBC112B" w14:textId="77777777" w:rsidR="00DB2914" w:rsidRPr="00D3379C" w:rsidRDefault="00DB2914" w:rsidP="00D3379C">
      <w:pPr>
        <w:spacing w:line="276" w:lineRule="auto"/>
        <w:rPr>
          <w:rFonts w:ascii="David" w:hAnsi="David"/>
        </w:rPr>
      </w:pPr>
    </w:p>
    <w:p w14:paraId="60593CF6" w14:textId="42B24D2A" w:rsidR="006B7951" w:rsidRPr="00D3379C" w:rsidRDefault="006B7951" w:rsidP="00D3379C">
      <w:pPr>
        <w:spacing w:line="276" w:lineRule="auto"/>
        <w:rPr>
          <w:rFonts w:ascii="David" w:hAnsi="David"/>
          <w:b/>
          <w:bCs/>
          <w:rtl/>
        </w:rPr>
      </w:pPr>
      <w:r w:rsidRPr="00D3379C">
        <w:rPr>
          <w:rFonts w:ascii="David" w:hAnsi="David"/>
          <w:b/>
          <w:bCs/>
          <w:shd w:val="clear" w:color="auto" w:fill="8EAADB" w:themeFill="accent1" w:themeFillTint="99"/>
          <w:rtl/>
        </w:rPr>
        <w:lastRenderedPageBreak/>
        <w:t>האחים מרק:</w:t>
      </w:r>
      <w:r w:rsidRPr="00D3379C">
        <w:rPr>
          <w:rFonts w:ascii="David" w:hAnsi="David"/>
          <w:rtl/>
        </w:rPr>
        <w:t xml:space="preserve"> </w:t>
      </w:r>
      <w:bookmarkStart w:id="55" w:name="_Hlk92716109"/>
      <w:r w:rsidRPr="00D3379C">
        <w:rPr>
          <w:rFonts w:ascii="David" w:hAnsi="David"/>
          <w:rtl/>
        </w:rPr>
        <w:t xml:space="preserve">עסק להובלת מחצבים, הכנסה עסקית. לאחר שנקלעו לקשיים העבירו את המשאיות והפעילות </w:t>
      </w:r>
      <w:r w:rsidR="00715CB1" w:rsidRPr="00D3379C">
        <w:rPr>
          <w:rFonts w:ascii="David" w:hAnsi="David"/>
          <w:rtl/>
        </w:rPr>
        <w:t>לאח אחר במשפחה</w:t>
      </w:r>
      <w:r w:rsidRPr="00D3379C">
        <w:rPr>
          <w:rFonts w:ascii="David" w:hAnsi="David"/>
          <w:rtl/>
        </w:rPr>
        <w:t>, שפעל בדיוק באותה הדרך ו</w:t>
      </w:r>
      <w:r w:rsidR="0080043A" w:rsidRPr="00D3379C">
        <w:rPr>
          <w:rFonts w:ascii="David" w:hAnsi="David"/>
          <w:rtl/>
        </w:rPr>
        <w:t>שילם למוכר</w:t>
      </w:r>
      <w:r w:rsidRPr="00D3379C">
        <w:rPr>
          <w:rFonts w:ascii="David" w:hAnsi="David"/>
          <w:rtl/>
        </w:rPr>
        <w:t xml:space="preserve"> ה</w:t>
      </w:r>
      <w:r w:rsidR="0080043A" w:rsidRPr="00D3379C">
        <w:rPr>
          <w:rFonts w:ascii="David" w:hAnsi="David"/>
          <w:rtl/>
        </w:rPr>
        <w:t>משכורת שגודלה נגזרת מ</w:t>
      </w:r>
      <w:r w:rsidRPr="00D3379C">
        <w:rPr>
          <w:rFonts w:ascii="David" w:hAnsi="David"/>
          <w:b/>
          <w:bCs/>
          <w:rtl/>
        </w:rPr>
        <w:t>רווחי</w:t>
      </w:r>
      <w:r w:rsidR="0080043A" w:rsidRPr="00D3379C">
        <w:rPr>
          <w:rFonts w:ascii="David" w:hAnsi="David"/>
          <w:b/>
          <w:bCs/>
          <w:rtl/>
        </w:rPr>
        <w:t xml:space="preserve"> המפעל.</w:t>
      </w:r>
      <w:r w:rsidRPr="00D3379C">
        <w:rPr>
          <w:rFonts w:ascii="David" w:hAnsi="David"/>
          <w:rtl/>
        </w:rPr>
        <w:t xml:space="preserve"> השופט כהן</w:t>
      </w:r>
      <w:r w:rsidR="00715CB1" w:rsidRPr="00D3379C">
        <w:rPr>
          <w:rFonts w:ascii="David" w:hAnsi="David"/>
          <w:rtl/>
        </w:rPr>
        <w:t xml:space="preserve"> קבע שזה שהעסק הועבר לבן משפחה מעיד על </w:t>
      </w:r>
      <w:r w:rsidR="00715CB1" w:rsidRPr="00D3379C">
        <w:rPr>
          <w:rFonts w:ascii="David" w:hAnsi="David"/>
          <w:b/>
          <w:bCs/>
          <w:rtl/>
        </w:rPr>
        <w:t>מעורבות בעסק</w:t>
      </w:r>
      <w:r w:rsidR="00715CB1" w:rsidRPr="00D3379C">
        <w:rPr>
          <w:rFonts w:ascii="David" w:hAnsi="David"/>
          <w:rtl/>
        </w:rPr>
        <w:t xml:space="preserve"> וכן זה שהתשלום הינו אחוזים מרווחי המפעל מעיד</w:t>
      </w:r>
      <w:r w:rsidR="00002B51" w:rsidRPr="00D3379C">
        <w:rPr>
          <w:rFonts w:ascii="David" w:hAnsi="David" w:hint="cs"/>
          <w:rtl/>
        </w:rPr>
        <w:t xml:space="preserve"> על </w:t>
      </w:r>
      <w:r w:rsidR="00002B51" w:rsidRPr="00D3379C">
        <w:rPr>
          <w:rFonts w:ascii="David" w:hAnsi="David" w:hint="cs"/>
          <w:b/>
          <w:bCs/>
          <w:rtl/>
        </w:rPr>
        <w:t xml:space="preserve">לקיחת סיכון, </w:t>
      </w:r>
      <w:r w:rsidR="00002B51" w:rsidRPr="00D3379C">
        <w:rPr>
          <w:rFonts w:ascii="David" w:hAnsi="David" w:hint="cs"/>
          <w:rtl/>
        </w:rPr>
        <w:t xml:space="preserve">כמו כן </w:t>
      </w:r>
      <w:r w:rsidR="00002B51" w:rsidRPr="00D3379C">
        <w:rPr>
          <w:rFonts w:ascii="David" w:hAnsi="David" w:hint="cs"/>
          <w:b/>
          <w:bCs/>
          <w:rtl/>
        </w:rPr>
        <w:t xml:space="preserve">משך הזמן </w:t>
      </w:r>
      <w:r w:rsidR="00002B51" w:rsidRPr="00D3379C">
        <w:rPr>
          <w:rFonts w:ascii="David" w:hAnsi="David" w:hint="cs"/>
          <w:rtl/>
        </w:rPr>
        <w:t xml:space="preserve">קצר, שנתיים. לכן נקבע </w:t>
      </w:r>
      <w:r w:rsidR="00715CB1" w:rsidRPr="00D3379C">
        <w:rPr>
          <w:rFonts w:ascii="David" w:hAnsi="David"/>
          <w:rtl/>
        </w:rPr>
        <w:t>מדובר בהכנסה מעסק</w:t>
      </w:r>
      <w:r w:rsidRPr="00D3379C">
        <w:rPr>
          <w:rFonts w:ascii="David" w:hAnsi="David"/>
          <w:rtl/>
        </w:rPr>
        <w:t xml:space="preserve">. </w:t>
      </w:r>
      <w:r w:rsidRPr="00D3379C">
        <w:rPr>
          <w:rFonts w:ascii="David" w:hAnsi="David"/>
          <w:b/>
          <w:bCs/>
          <w:rtl/>
        </w:rPr>
        <w:t xml:space="preserve">הכנסה מעסק. </w:t>
      </w:r>
    </w:p>
    <w:bookmarkEnd w:id="55"/>
    <w:p w14:paraId="5A848DFF" w14:textId="75CB7801" w:rsidR="006B7951" w:rsidRPr="00D3379C" w:rsidRDefault="006B7951" w:rsidP="00D3379C">
      <w:pPr>
        <w:spacing w:line="276" w:lineRule="auto"/>
        <w:rPr>
          <w:rFonts w:ascii="David" w:hAnsi="David"/>
          <w:b/>
          <w:bCs/>
          <w:rtl/>
        </w:rPr>
      </w:pPr>
      <w:r w:rsidRPr="00D3379C">
        <w:rPr>
          <w:rFonts w:ascii="David" w:hAnsi="David"/>
          <w:b/>
          <w:bCs/>
          <w:shd w:val="clear" w:color="auto" w:fill="8EAADB" w:themeFill="accent1" w:themeFillTint="99"/>
          <w:rtl/>
        </w:rPr>
        <w:t>מרכז הקרח:</w:t>
      </w:r>
      <w:r w:rsidRPr="00D3379C">
        <w:rPr>
          <w:rFonts w:ascii="David" w:hAnsi="David"/>
          <w:rtl/>
        </w:rPr>
        <w:t xml:space="preserve"> </w:t>
      </w:r>
      <w:bookmarkStart w:id="56" w:name="_Hlk92716169"/>
      <w:r w:rsidRPr="00D3379C">
        <w:rPr>
          <w:rFonts w:ascii="David" w:hAnsi="David"/>
          <w:rtl/>
        </w:rPr>
        <w:t xml:space="preserve">עסק לייצור קרח, בו היו חדרי קירור גדולים. הפיקו הכנסה מייצור קרח ואחסונו </w:t>
      </w:r>
      <w:proofErr w:type="spellStart"/>
      <w:r w:rsidRPr="00D3379C">
        <w:rPr>
          <w:rFonts w:ascii="David" w:hAnsi="David"/>
          <w:rtl/>
        </w:rPr>
        <w:t>בקרור</w:t>
      </w:r>
      <w:proofErr w:type="spellEnd"/>
      <w:r w:rsidRPr="00D3379C">
        <w:rPr>
          <w:rFonts w:ascii="David" w:hAnsi="David"/>
          <w:rtl/>
        </w:rPr>
        <w:t>. לאחר שנקלעו לקשיים, העבירו את העסק כולו בהשכרה ל"קור-חן"</w:t>
      </w:r>
      <w:r w:rsidR="00715CB1" w:rsidRPr="00D3379C">
        <w:rPr>
          <w:rFonts w:ascii="David" w:hAnsi="David"/>
          <w:rtl/>
        </w:rPr>
        <w:t xml:space="preserve"> ולאחר שנתיים העסק חוזר למרכז הקרח</w:t>
      </w:r>
      <w:r w:rsidRPr="00D3379C">
        <w:rPr>
          <w:rFonts w:ascii="David" w:hAnsi="David"/>
          <w:rtl/>
        </w:rPr>
        <w:t xml:space="preserve">. השופט אשר קובע כי </w:t>
      </w:r>
      <w:r w:rsidR="00715CB1" w:rsidRPr="00D3379C">
        <w:rPr>
          <w:rFonts w:ascii="David" w:hAnsi="David"/>
          <w:rtl/>
        </w:rPr>
        <w:t>מאחר ש</w:t>
      </w:r>
      <w:r w:rsidRPr="00D3379C">
        <w:rPr>
          <w:rFonts w:ascii="David" w:hAnsi="David"/>
          <w:rtl/>
        </w:rPr>
        <w:t>שולמו דמי שכירות על הרכוש (ללא תלות ברווחים)</w:t>
      </w:r>
      <w:r w:rsidR="00002B51" w:rsidRPr="00D3379C">
        <w:rPr>
          <w:rFonts w:ascii="David" w:hAnsi="David" w:hint="cs"/>
          <w:rtl/>
        </w:rPr>
        <w:t>&gt;&gt;</w:t>
      </w:r>
      <w:r w:rsidR="00002B51" w:rsidRPr="00D3379C">
        <w:rPr>
          <w:rFonts w:ascii="David" w:hAnsi="David" w:hint="cs"/>
          <w:b/>
          <w:bCs/>
          <w:rtl/>
        </w:rPr>
        <w:t>אין סיכון</w:t>
      </w:r>
      <w:r w:rsidR="00002B51" w:rsidRPr="00D3379C">
        <w:rPr>
          <w:rFonts w:ascii="David" w:hAnsi="David" w:hint="cs"/>
          <w:rtl/>
        </w:rPr>
        <w:t>,</w:t>
      </w:r>
      <w:r w:rsidRPr="00D3379C">
        <w:rPr>
          <w:rFonts w:ascii="David" w:hAnsi="David"/>
          <w:rtl/>
        </w:rPr>
        <w:t xml:space="preserve"> מדובר בהכנסה לפי ס' 2(6)/(7).</w:t>
      </w:r>
      <w:r w:rsidRPr="00D3379C">
        <w:rPr>
          <w:rFonts w:ascii="David" w:hAnsi="David"/>
          <w:b/>
          <w:bCs/>
          <w:rtl/>
        </w:rPr>
        <w:t xml:space="preserve"> הכנסה פסיבית.</w:t>
      </w:r>
    </w:p>
    <w:bookmarkEnd w:id="56"/>
    <w:p w14:paraId="2A48474E" w14:textId="2878DFD1" w:rsidR="006B7951" w:rsidRPr="00D3379C" w:rsidRDefault="006B7951" w:rsidP="00D3379C">
      <w:pPr>
        <w:spacing w:line="276" w:lineRule="auto"/>
        <w:rPr>
          <w:rFonts w:ascii="David" w:hAnsi="David"/>
          <w:rtl/>
        </w:rPr>
      </w:pPr>
      <w:r w:rsidRPr="00D3379C">
        <w:rPr>
          <w:rFonts w:ascii="David" w:hAnsi="David"/>
          <w:b/>
          <w:bCs/>
          <w:shd w:val="clear" w:color="auto" w:fill="8EAADB" w:themeFill="accent1" w:themeFillTint="99"/>
          <w:rtl/>
        </w:rPr>
        <w:t>אגודת ידידי האוניברסיטה</w:t>
      </w:r>
      <w:bookmarkStart w:id="57" w:name="_Hlk92716218"/>
      <w:r w:rsidRPr="00D3379C">
        <w:rPr>
          <w:rFonts w:ascii="David" w:hAnsi="David"/>
          <w:b/>
          <w:bCs/>
          <w:shd w:val="clear" w:color="auto" w:fill="8EAADB" w:themeFill="accent1" w:themeFillTint="99"/>
          <w:rtl/>
        </w:rPr>
        <w:t>:</w:t>
      </w:r>
      <w:r w:rsidRPr="00D3379C">
        <w:rPr>
          <w:rFonts w:ascii="David" w:hAnsi="David"/>
          <w:rtl/>
        </w:rPr>
        <w:t xml:space="preserve"> </w:t>
      </w:r>
      <w:r w:rsidR="00002B51" w:rsidRPr="00D3379C">
        <w:rPr>
          <w:rFonts w:ascii="David" w:hAnsi="David" w:hint="cs"/>
          <w:rtl/>
        </w:rPr>
        <w:t xml:space="preserve">עמותה שאוספת כספים לתרומה לאונ' העברית. הם קיבלו פרדס. לא טוב להם, רצו למכור אותו. רצו למכור כל הזמן, אבל לקח זמן עד שמצאו- שנתיים. מכרו למושב שהיה בסביבה, שהמושב יעבד את הפרדס, יגדלו פרי הדר, ימכרו, יפחיתו מכל התקבולים את כל ההוצאות פלוס רווח שמובטח למושב, ורק אם יישאר רווח </w:t>
      </w:r>
      <w:r w:rsidR="00002B51" w:rsidRPr="00D3379C">
        <w:rPr>
          <w:rFonts w:ascii="David" w:hAnsi="David"/>
          <w:rtl/>
        </w:rPr>
        <w:t>–</w:t>
      </w:r>
      <w:r w:rsidR="00002B51" w:rsidRPr="00D3379C">
        <w:rPr>
          <w:rFonts w:ascii="David" w:hAnsi="David" w:hint="cs"/>
          <w:rtl/>
        </w:rPr>
        <w:t xml:space="preserve"> הוא יעבור לעמותה. יש סיכון מאוד גדול- שלא </w:t>
      </w:r>
      <w:proofErr w:type="spellStart"/>
      <w:r w:rsidR="00002B51" w:rsidRPr="00D3379C">
        <w:rPr>
          <w:rFonts w:ascii="David" w:hAnsi="David" w:hint="cs"/>
          <w:rtl/>
        </w:rPr>
        <w:t>ישאר</w:t>
      </w:r>
      <w:proofErr w:type="spellEnd"/>
      <w:r w:rsidR="00002B51" w:rsidRPr="00D3379C">
        <w:rPr>
          <w:rFonts w:ascii="David" w:hAnsi="David" w:hint="cs"/>
          <w:rtl/>
        </w:rPr>
        <w:t xml:space="preserve"> כלום. לכן לפי </w:t>
      </w:r>
      <w:r w:rsidR="00002B51" w:rsidRPr="00D3379C">
        <w:rPr>
          <w:rFonts w:ascii="David" w:hAnsi="David" w:hint="cs"/>
          <w:b/>
          <w:bCs/>
          <w:rtl/>
        </w:rPr>
        <w:t>מבחן דמי השכירות</w:t>
      </w:r>
      <w:r w:rsidR="00002B51" w:rsidRPr="00D3379C">
        <w:rPr>
          <w:rFonts w:ascii="David" w:hAnsi="David" w:hint="cs"/>
          <w:rtl/>
        </w:rPr>
        <w:t xml:space="preserve">- נראה שההכנסה אקטיבית. כמו כן,  </w:t>
      </w:r>
      <w:r w:rsidR="00002B51" w:rsidRPr="00D3379C">
        <w:rPr>
          <w:rFonts w:ascii="David" w:hAnsi="David" w:hint="cs"/>
          <w:b/>
          <w:bCs/>
          <w:rtl/>
        </w:rPr>
        <w:t xml:space="preserve">משך הזמן- </w:t>
      </w:r>
      <w:r w:rsidR="00002B51" w:rsidRPr="00D3379C">
        <w:rPr>
          <w:rFonts w:ascii="David" w:hAnsi="David" w:hint="cs"/>
          <w:rtl/>
        </w:rPr>
        <w:t xml:space="preserve">רק לשנתיים. אולם </w:t>
      </w:r>
      <w:r w:rsidR="00002B51" w:rsidRPr="00D3379C">
        <w:rPr>
          <w:rFonts w:ascii="David" w:hAnsi="David" w:hint="cs"/>
          <w:b/>
          <w:bCs/>
          <w:rtl/>
        </w:rPr>
        <w:t>אין נתונים לגבי מעורבות</w:t>
      </w:r>
      <w:r w:rsidR="00002B51" w:rsidRPr="00D3379C">
        <w:rPr>
          <w:rFonts w:ascii="David" w:hAnsi="David" w:hint="cs"/>
          <w:rtl/>
        </w:rPr>
        <w:t xml:space="preserve"> בפסה"ד, אך נוסים מנחש שלא היו מעורבים בכלל. החוזה שמקבלים רווחים רק בסוף, נותן אינטרס חזק להיות מעורבים- לוודא שעושים הכל כמו שצריך. סביר להניח שלא היו. רצו למכור, לקבל את הכסף הגדול ואם נשאר משהו- לקחת. ואם כך </w:t>
      </w:r>
      <w:r w:rsidR="00002B51" w:rsidRPr="00D3379C">
        <w:rPr>
          <w:rFonts w:ascii="David" w:hAnsi="David"/>
        </w:rPr>
        <w:sym w:font="Wingdings" w:char="F0DF"/>
      </w:r>
      <w:r w:rsidR="00002B51" w:rsidRPr="00D3379C">
        <w:rPr>
          <w:rFonts w:ascii="David" w:hAnsi="David" w:hint="cs"/>
          <w:rtl/>
        </w:rPr>
        <w:t xml:space="preserve"> לדעתו של נוסים זה צריך להיות הכנסה פסיבית. אולם נקבע שההכנסה אקטיבית.</w:t>
      </w:r>
    </w:p>
    <w:bookmarkEnd w:id="57"/>
    <w:p w14:paraId="31E442BE" w14:textId="770EA56C" w:rsidR="006B7951" w:rsidRPr="00D3379C" w:rsidRDefault="006B7951" w:rsidP="00D3379C">
      <w:pPr>
        <w:spacing w:line="276" w:lineRule="auto"/>
        <w:rPr>
          <w:rFonts w:ascii="David" w:hAnsi="David"/>
          <w:rtl/>
        </w:rPr>
      </w:pPr>
      <w:r w:rsidRPr="00D3379C">
        <w:rPr>
          <w:rFonts w:ascii="David" w:hAnsi="David"/>
          <w:shd w:val="clear" w:color="auto" w:fill="8EAADB" w:themeFill="accent1" w:themeFillTint="99"/>
          <w:rtl/>
        </w:rPr>
        <w:t>ברשף</w:t>
      </w:r>
      <w:r w:rsidRPr="00D3379C">
        <w:rPr>
          <w:rFonts w:ascii="David" w:hAnsi="David"/>
          <w:rtl/>
        </w:rPr>
        <w:t xml:space="preserve"> </w:t>
      </w:r>
      <w:r w:rsidR="00C063C4" w:rsidRPr="00D3379C">
        <w:rPr>
          <w:rFonts w:ascii="David" w:hAnsi="David"/>
          <w:rtl/>
        </w:rPr>
        <w:t xml:space="preserve">למעשה </w:t>
      </w:r>
      <w:r w:rsidRPr="00D3379C">
        <w:rPr>
          <w:rFonts w:ascii="David" w:hAnsi="David"/>
          <w:rtl/>
        </w:rPr>
        <w:t>מסכם את האחים מרק, מרכז הקרח, אגודת ידידי האוניברסיטה</w:t>
      </w:r>
      <w:r w:rsidR="0080043A" w:rsidRPr="00D3379C">
        <w:rPr>
          <w:rFonts w:ascii="David" w:hAnsi="David"/>
          <w:rtl/>
        </w:rPr>
        <w:t>.</w:t>
      </w:r>
    </w:p>
    <w:p w14:paraId="1CE55B55" w14:textId="09933F1B" w:rsidR="006B7951" w:rsidRPr="00D3379C" w:rsidRDefault="006B7951" w:rsidP="00D3379C">
      <w:pPr>
        <w:spacing w:after="0" w:line="276" w:lineRule="auto"/>
        <w:rPr>
          <w:rFonts w:ascii="David" w:hAnsi="David"/>
          <w:b/>
          <w:bCs/>
          <w:rtl/>
        </w:rPr>
      </w:pPr>
      <w:r w:rsidRPr="00D3379C">
        <w:rPr>
          <w:rFonts w:ascii="David" w:hAnsi="David"/>
          <w:highlight w:val="lightGray"/>
          <w:rtl/>
        </w:rPr>
        <w:t>נדון בדוגמאות נוספת-</w:t>
      </w:r>
    </w:p>
    <w:p w14:paraId="25ED9097" w14:textId="77777777" w:rsidR="006B7951" w:rsidRPr="00D3379C" w:rsidRDefault="006B7951" w:rsidP="00D3379C">
      <w:pPr>
        <w:numPr>
          <w:ilvl w:val="0"/>
          <w:numId w:val="77"/>
        </w:numPr>
        <w:spacing w:after="0" w:line="276" w:lineRule="auto"/>
        <w:contextualSpacing/>
        <w:rPr>
          <w:rFonts w:ascii="David" w:hAnsi="David"/>
        </w:rPr>
      </w:pPr>
      <w:r w:rsidRPr="00D3379C">
        <w:rPr>
          <w:rFonts w:ascii="David" w:hAnsi="David"/>
          <w:rtl/>
        </w:rPr>
        <w:t>הנישום בעל עסק המנוהל במבנה עסקי שבבעלותו. הכנסתו היא מעסק לפי 2(1). הנישום משכיר את העסק ואת המבנה לאדם אחר הממשיך לנהל את אותו העסק (עם אותם לקוחות ומוניטין), בתמורה לדמי שכירות חודשיים. מהו סיווג ההכנסה מדמי השכירות של הנישום?</w:t>
      </w:r>
    </w:p>
    <w:p w14:paraId="25D0B9FD" w14:textId="77777777" w:rsidR="006B7951" w:rsidRPr="00D3379C" w:rsidRDefault="006B7951" w:rsidP="00D3379C">
      <w:pPr>
        <w:numPr>
          <w:ilvl w:val="0"/>
          <w:numId w:val="8"/>
        </w:numPr>
        <w:spacing w:line="276" w:lineRule="auto"/>
        <w:contextualSpacing/>
        <w:rPr>
          <w:rFonts w:ascii="David" w:hAnsi="David"/>
          <w:rtl/>
        </w:rPr>
      </w:pPr>
      <w:r w:rsidRPr="00D3379C">
        <w:rPr>
          <w:rFonts w:ascii="David" w:hAnsi="David"/>
          <w:rtl/>
        </w:rPr>
        <w:t xml:space="preserve">נסתכל על ההבדל בין מרכז הקרח לבין האחים מרק- במרכז הקרח, דמי השכירות קבועים. באחים מרק- התקבול היה </w:t>
      </w:r>
      <w:r w:rsidRPr="00F22935">
        <w:rPr>
          <w:rFonts w:ascii="David" w:hAnsi="David"/>
          <w:b/>
          <w:bCs/>
          <w:u w:val="single"/>
          <w:rtl/>
        </w:rPr>
        <w:t>אחוז מסוים מהרווחים.</w:t>
      </w:r>
      <w:r w:rsidRPr="00D3379C">
        <w:rPr>
          <w:rFonts w:ascii="David" w:hAnsi="David"/>
          <w:rtl/>
        </w:rPr>
        <w:t xml:space="preserve"> אם כן, המקרה הנ"ל דומה יותר למרכז הקרח, לכן נגדיר זאת הכנסה פסיבית.</w:t>
      </w:r>
    </w:p>
    <w:p w14:paraId="537BDD2D" w14:textId="77777777" w:rsidR="006B7951" w:rsidRPr="00D3379C" w:rsidRDefault="006B7951" w:rsidP="00D3379C">
      <w:pPr>
        <w:numPr>
          <w:ilvl w:val="0"/>
          <w:numId w:val="77"/>
        </w:numPr>
        <w:spacing w:line="276" w:lineRule="auto"/>
        <w:contextualSpacing/>
        <w:rPr>
          <w:rFonts w:ascii="David" w:hAnsi="David"/>
        </w:rPr>
      </w:pPr>
      <w:r w:rsidRPr="00D3379C">
        <w:rPr>
          <w:rFonts w:ascii="David" w:hAnsi="David"/>
          <w:rtl/>
        </w:rPr>
        <w:t>הנישום הוא בעלים של מבנה עסקי- חנות. הוא משכיר את החנות לאדם אחר בתמורה לדמי שכירות חודשיים. השוכר מקים עסק בחנות, הכנסתו היא מעסק. מהו סיווג דמי השכירות אצל המשכיר? לפי ס' 2(6).</w:t>
      </w:r>
    </w:p>
    <w:p w14:paraId="51E0DF03" w14:textId="5C660C71" w:rsidR="006B7951" w:rsidRPr="00D3379C" w:rsidRDefault="006B7951" w:rsidP="00D3379C">
      <w:pPr>
        <w:numPr>
          <w:ilvl w:val="0"/>
          <w:numId w:val="8"/>
        </w:numPr>
        <w:spacing w:line="276" w:lineRule="auto"/>
        <w:contextualSpacing/>
        <w:rPr>
          <w:rFonts w:ascii="David" w:hAnsi="David"/>
        </w:rPr>
      </w:pPr>
      <w:r w:rsidRPr="00D3379C">
        <w:rPr>
          <w:rFonts w:ascii="David" w:hAnsi="David"/>
          <w:rtl/>
        </w:rPr>
        <w:t xml:space="preserve">לפי ברשף לא הועבר עסק חי. הנישום מנותק. אין מה לדבר על הכנסה אקטיבית. </w:t>
      </w:r>
    </w:p>
    <w:p w14:paraId="51F833CD" w14:textId="39E816C4" w:rsidR="007C0C92" w:rsidRPr="00D3379C" w:rsidRDefault="007C0C92" w:rsidP="00D3379C">
      <w:pPr>
        <w:spacing w:line="276" w:lineRule="auto"/>
        <w:ind w:left="425"/>
        <w:contextualSpacing/>
        <w:rPr>
          <w:rFonts w:ascii="David" w:hAnsi="David"/>
          <w:b/>
          <w:bCs/>
          <w:rtl/>
        </w:rPr>
      </w:pPr>
    </w:p>
    <w:p w14:paraId="0E917E72" w14:textId="0775A127" w:rsidR="007C0C92" w:rsidRPr="00D3379C" w:rsidRDefault="008C3EDE" w:rsidP="00D3379C">
      <w:pPr>
        <w:spacing w:line="276" w:lineRule="auto"/>
        <w:contextualSpacing/>
        <w:rPr>
          <w:rFonts w:ascii="David" w:hAnsi="David"/>
          <w:b/>
          <w:bCs/>
          <w:rtl/>
        </w:rPr>
      </w:pPr>
      <w:r w:rsidRPr="00D3379C">
        <w:rPr>
          <w:rFonts w:ascii="David" w:hAnsi="David"/>
          <w:b/>
          <w:bCs/>
          <w:highlight w:val="yellow"/>
          <w:u w:val="single"/>
          <w:rtl/>
        </w:rPr>
        <w:t>סיכום</w:t>
      </w:r>
      <w:r w:rsidRPr="00D3379C">
        <w:rPr>
          <w:rFonts w:ascii="David" w:hAnsi="David"/>
          <w:b/>
          <w:bCs/>
          <w:u w:val="single"/>
          <w:rtl/>
        </w:rPr>
        <w:t>:</w:t>
      </w:r>
      <w:r w:rsidRPr="00D3379C">
        <w:rPr>
          <w:rFonts w:ascii="David" w:hAnsi="David"/>
          <w:b/>
          <w:bCs/>
          <w:rtl/>
        </w:rPr>
        <w:t xml:space="preserve"> </w:t>
      </w:r>
      <w:r w:rsidR="007C0C92" w:rsidRPr="00D3379C">
        <w:rPr>
          <w:rFonts w:ascii="David" w:hAnsi="David"/>
          <w:b/>
          <w:bCs/>
          <w:rtl/>
        </w:rPr>
        <w:t xml:space="preserve">כאשר יש סוגיה של השכרת </w:t>
      </w:r>
      <w:r w:rsidRPr="00D3379C">
        <w:rPr>
          <w:rFonts w:ascii="David" w:hAnsi="David"/>
          <w:b/>
          <w:bCs/>
          <w:rtl/>
        </w:rPr>
        <w:t>נכסים, נבחן</w:t>
      </w:r>
      <w:r w:rsidR="007C0C92" w:rsidRPr="00D3379C">
        <w:rPr>
          <w:rFonts w:ascii="David" w:hAnsi="David"/>
          <w:b/>
          <w:bCs/>
          <w:rtl/>
        </w:rPr>
        <w:t xml:space="preserve"> האם מדובר בהכנסה פאסיבית או אקטיבית ע"י 2 שלבים (מנותקים ונפרדים):</w:t>
      </w:r>
    </w:p>
    <w:p w14:paraId="3AED1F97" w14:textId="5F6DCF20" w:rsidR="007C0C92" w:rsidRPr="00D3379C" w:rsidRDefault="007C0C92" w:rsidP="00D3379C">
      <w:pPr>
        <w:pStyle w:val="a3"/>
        <w:numPr>
          <w:ilvl w:val="0"/>
          <w:numId w:val="80"/>
        </w:numPr>
        <w:spacing w:after="120" w:line="276" w:lineRule="auto"/>
        <w:jc w:val="both"/>
        <w:rPr>
          <w:rFonts w:ascii="David" w:eastAsia="Calibri" w:hAnsi="David"/>
        </w:rPr>
      </w:pPr>
      <w:r w:rsidRPr="00D3379C">
        <w:rPr>
          <w:rFonts w:ascii="David" w:eastAsia="Calibri" w:hAnsi="David"/>
          <w:u w:val="single"/>
          <w:rtl/>
        </w:rPr>
        <w:t>שלב ראשון</w:t>
      </w:r>
      <w:r w:rsidRPr="00D3379C">
        <w:rPr>
          <w:rFonts w:ascii="David" w:eastAsia="Calibri" w:hAnsi="David"/>
          <w:rtl/>
        </w:rPr>
        <w:t xml:space="preserve">- כאשר הפעילות העסקית היא </w:t>
      </w:r>
      <w:r w:rsidRPr="00D3379C">
        <w:rPr>
          <w:rFonts w:ascii="David" w:eastAsia="Calibri" w:hAnsi="David"/>
          <w:u w:val="single"/>
          <w:rtl/>
        </w:rPr>
        <w:t>של הנישום</w:t>
      </w:r>
      <w:r w:rsidRPr="00D3379C">
        <w:rPr>
          <w:rFonts w:ascii="David" w:eastAsia="Calibri" w:hAnsi="David"/>
          <w:rtl/>
        </w:rPr>
        <w:t xml:space="preserve"> הבחינה תהיה ע"פ </w:t>
      </w:r>
      <w:r w:rsidRPr="00D3379C">
        <w:rPr>
          <w:rFonts w:ascii="David" w:eastAsia="Calibri" w:hAnsi="David"/>
          <w:b/>
          <w:bCs/>
          <w:rtl/>
        </w:rPr>
        <w:t>מבחני מגיד וחזן</w:t>
      </w:r>
      <w:r w:rsidRPr="00D3379C">
        <w:rPr>
          <w:rFonts w:ascii="David" w:eastAsia="Calibri" w:hAnsi="David"/>
          <w:rtl/>
        </w:rPr>
        <w:t>. השאלה היא</w:t>
      </w:r>
      <w:r w:rsidR="008C3EDE" w:rsidRPr="00D3379C">
        <w:rPr>
          <w:rFonts w:ascii="David" w:eastAsia="Calibri" w:hAnsi="David"/>
          <w:rtl/>
        </w:rPr>
        <w:t xml:space="preserve"> האם ההכנסה של  דמי השכירות היא פאסיבית או שמא מדובר בעסק להשכרת נכסים, ואז מדובר בהכנסה אקטיבית.</w:t>
      </w:r>
    </w:p>
    <w:p w14:paraId="1E1130A0" w14:textId="77777777" w:rsidR="008C3EDE" w:rsidRPr="00D3379C" w:rsidRDefault="008C3EDE" w:rsidP="00D3379C">
      <w:pPr>
        <w:pStyle w:val="a3"/>
        <w:spacing w:after="120" w:line="276" w:lineRule="auto"/>
        <w:ind w:left="360"/>
        <w:jc w:val="both"/>
        <w:rPr>
          <w:rFonts w:ascii="David" w:eastAsia="Calibri" w:hAnsi="David"/>
        </w:rPr>
      </w:pPr>
    </w:p>
    <w:p w14:paraId="4A8B553E" w14:textId="56A2E93B" w:rsidR="007C0C92" w:rsidRPr="00D3379C" w:rsidRDefault="007C0C92" w:rsidP="00D3379C">
      <w:pPr>
        <w:pStyle w:val="a3"/>
        <w:numPr>
          <w:ilvl w:val="0"/>
          <w:numId w:val="80"/>
        </w:numPr>
        <w:spacing w:after="120" w:line="276" w:lineRule="auto"/>
        <w:jc w:val="both"/>
        <w:rPr>
          <w:rFonts w:ascii="David" w:eastAsia="Calibri" w:hAnsi="David"/>
          <w:rtl/>
        </w:rPr>
      </w:pPr>
      <w:r w:rsidRPr="00D3379C">
        <w:rPr>
          <w:rFonts w:ascii="David" w:eastAsia="Calibri" w:hAnsi="David"/>
          <w:u w:val="single"/>
          <w:rtl/>
        </w:rPr>
        <w:t>שלב שני</w:t>
      </w:r>
      <w:r w:rsidRPr="00D3379C">
        <w:rPr>
          <w:rFonts w:ascii="David" w:eastAsia="Calibri" w:hAnsi="David"/>
          <w:rtl/>
        </w:rPr>
        <w:t>- נבחן האם מדובר בעסק חי</w:t>
      </w:r>
      <w:r w:rsidR="008D1F69" w:rsidRPr="00D3379C">
        <w:rPr>
          <w:rFonts w:ascii="David" w:eastAsia="Calibri" w:hAnsi="David"/>
          <w:rtl/>
        </w:rPr>
        <w:t xml:space="preserve"> </w:t>
      </w:r>
      <w:r w:rsidR="008C3EDE" w:rsidRPr="00D3379C">
        <w:rPr>
          <w:rFonts w:ascii="David" w:eastAsia="Calibri" w:hAnsi="David"/>
          <w:rtl/>
        </w:rPr>
        <w:t xml:space="preserve">(כמו באחים מארק, אגודת ידידי האוניברסיטה, האחים מרק) </w:t>
      </w:r>
      <w:r w:rsidRPr="00D3379C">
        <w:rPr>
          <w:rFonts w:ascii="David" w:eastAsia="Calibri" w:hAnsi="David"/>
          <w:rtl/>
        </w:rPr>
        <w:t xml:space="preserve">לפי </w:t>
      </w:r>
      <w:r w:rsidRPr="00D3379C">
        <w:rPr>
          <w:rFonts w:ascii="David" w:eastAsia="Calibri" w:hAnsi="David"/>
          <w:b/>
          <w:bCs/>
          <w:rtl/>
        </w:rPr>
        <w:t>מבחני ברשף</w:t>
      </w:r>
      <w:r w:rsidRPr="00D3379C">
        <w:rPr>
          <w:rFonts w:ascii="David" w:eastAsia="Calibri" w:hAnsi="David"/>
          <w:rtl/>
        </w:rPr>
        <w:t xml:space="preserve">: </w:t>
      </w:r>
    </w:p>
    <w:p w14:paraId="2C7152CA" w14:textId="4CA8813C" w:rsidR="007C0C92" w:rsidRPr="00D3379C" w:rsidRDefault="007C0C92" w:rsidP="00D3379C">
      <w:pPr>
        <w:pStyle w:val="a3"/>
        <w:numPr>
          <w:ilvl w:val="0"/>
          <w:numId w:val="72"/>
        </w:numPr>
        <w:spacing w:after="120" w:line="276" w:lineRule="auto"/>
        <w:jc w:val="both"/>
        <w:rPr>
          <w:rFonts w:ascii="David" w:eastAsia="Calibri" w:hAnsi="David"/>
        </w:rPr>
      </w:pPr>
      <w:r w:rsidRPr="00D3379C">
        <w:rPr>
          <w:rFonts w:ascii="David" w:eastAsia="Calibri" w:hAnsi="David"/>
          <w:b/>
          <w:bCs/>
          <w:rtl/>
        </w:rPr>
        <w:t>זמן (תקופת ההשכרה)-</w:t>
      </w:r>
      <w:r w:rsidRPr="00D3379C">
        <w:rPr>
          <w:rFonts w:ascii="David" w:eastAsia="Calibri" w:hAnsi="David"/>
          <w:rtl/>
        </w:rPr>
        <w:t xml:space="preserve"> נבחן לכמה זמן הוא העביר את העסק לאחר, ככל שהתקופה קצרה יותר נגיד שהוא לא התנתק מהעסק, ככל שהתקופה ארוכה יותר נגיד שזו הכנסה פסיבית משכירות.</w:t>
      </w:r>
    </w:p>
    <w:p w14:paraId="1281EC5F" w14:textId="77777777" w:rsidR="007C0C92" w:rsidRPr="00D3379C" w:rsidRDefault="007C0C92" w:rsidP="00D3379C">
      <w:pPr>
        <w:numPr>
          <w:ilvl w:val="0"/>
          <w:numId w:val="72"/>
        </w:numPr>
        <w:spacing w:after="120" w:line="276" w:lineRule="auto"/>
        <w:contextualSpacing/>
        <w:jc w:val="both"/>
        <w:rPr>
          <w:rFonts w:ascii="David" w:eastAsia="Calibri" w:hAnsi="David"/>
        </w:rPr>
      </w:pPr>
      <w:r w:rsidRPr="00D3379C">
        <w:rPr>
          <w:rFonts w:ascii="David" w:eastAsia="Calibri" w:hAnsi="David"/>
          <w:b/>
          <w:bCs/>
          <w:rtl/>
        </w:rPr>
        <w:t>מבחן הסיכון</w:t>
      </w:r>
      <w:r w:rsidRPr="00D3379C">
        <w:rPr>
          <w:rFonts w:ascii="David" w:eastAsia="Calibri" w:hAnsi="David"/>
          <w:rtl/>
        </w:rPr>
        <w:t>- עד כמה הרווחים\ההכנסה שלו תלויה בפעילות העסקית. עד כמה מפיק ההכנסה לוקח על עצמו סיכון. ככל שהוא לוקח על עצמו יותר סיכון ניטה להגיד שההכנסה היא הכנסה עסקית. אם השוכר מעביר את כל רווחיו מהעסק בניכוי שכרו למשכיר, ניטה לראות בכך הכנסה מעסק. הוא הדין כאשר דמי השכירות משתנים בהתאם לרווחיות העסק, אף אם המשכיר-הנישום אינו משתתף בפועל בניהול העסק.</w:t>
      </w:r>
    </w:p>
    <w:p w14:paraId="62F2207F" w14:textId="77777777" w:rsidR="008C3EDE" w:rsidRPr="00D3379C" w:rsidRDefault="007C0C92" w:rsidP="00D3379C">
      <w:pPr>
        <w:numPr>
          <w:ilvl w:val="0"/>
          <w:numId w:val="72"/>
        </w:numPr>
        <w:spacing w:after="120" w:line="276" w:lineRule="auto"/>
        <w:contextualSpacing/>
        <w:jc w:val="both"/>
        <w:rPr>
          <w:rFonts w:ascii="David" w:eastAsia="Calibri" w:hAnsi="David"/>
        </w:rPr>
      </w:pPr>
      <w:r w:rsidRPr="00D3379C">
        <w:rPr>
          <w:rFonts w:ascii="David" w:eastAsia="Calibri" w:hAnsi="David"/>
          <w:b/>
          <w:bCs/>
          <w:rtl/>
        </w:rPr>
        <w:t>יגיעה אישית –</w:t>
      </w:r>
      <w:r w:rsidRPr="00D3379C">
        <w:rPr>
          <w:rFonts w:ascii="David" w:eastAsia="Calibri" w:hAnsi="David"/>
          <w:rtl/>
        </w:rPr>
        <w:t xml:space="preserve"> עד כמה הוא מעורב בעסק. מידת שותפתו של המשכיר בעסק.</w:t>
      </w:r>
    </w:p>
    <w:p w14:paraId="75BAFAE9" w14:textId="0FD84B2E" w:rsidR="008C3EDE" w:rsidRPr="00D3379C" w:rsidRDefault="008C3EDE" w:rsidP="00D3379C">
      <w:pPr>
        <w:spacing w:after="120" w:line="276" w:lineRule="auto"/>
        <w:contextualSpacing/>
        <w:jc w:val="both"/>
        <w:rPr>
          <w:rFonts w:ascii="David" w:eastAsia="Calibri" w:hAnsi="David"/>
          <w:color w:val="FF0000"/>
          <w:rtl/>
        </w:rPr>
      </w:pPr>
      <w:r w:rsidRPr="00D3379C">
        <w:rPr>
          <w:rFonts w:ascii="David" w:eastAsia="Calibri" w:hAnsi="David"/>
          <w:b/>
          <w:bCs/>
          <w:color w:val="FF0000"/>
          <w:rtl/>
        </w:rPr>
        <w:t>**</w:t>
      </w:r>
      <w:r w:rsidRPr="00D3379C">
        <w:rPr>
          <w:rFonts w:ascii="David" w:hAnsi="David"/>
          <w:color w:val="FF0000"/>
          <w:rtl/>
        </w:rPr>
        <w:t>נעשה את השלב השני, גם אם הכרענו שמדובר בהכנסה אקטיבית בשלב הראשון, כדי לחזק את ההכרעה!</w:t>
      </w:r>
    </w:p>
    <w:p w14:paraId="77C8DC47" w14:textId="6FB79550" w:rsidR="008D1F69" w:rsidRPr="00D3379C" w:rsidRDefault="008D1F69" w:rsidP="00D3379C">
      <w:pPr>
        <w:spacing w:after="120" w:line="276" w:lineRule="auto"/>
        <w:contextualSpacing/>
        <w:jc w:val="center"/>
        <w:rPr>
          <w:rFonts w:ascii="David" w:eastAsia="Calibri" w:hAnsi="David"/>
          <w:b/>
          <w:bCs/>
          <w:rtl/>
        </w:rPr>
      </w:pPr>
    </w:p>
    <w:p w14:paraId="40DC3EE7" w14:textId="4847B0F2" w:rsidR="007C0C92" w:rsidRPr="00D3379C" w:rsidRDefault="008D1F69" w:rsidP="00D3379C">
      <w:pPr>
        <w:spacing w:after="120" w:line="276" w:lineRule="auto"/>
        <w:contextualSpacing/>
        <w:jc w:val="center"/>
        <w:rPr>
          <w:rFonts w:ascii="David" w:eastAsia="Calibri" w:hAnsi="David"/>
          <w:b/>
          <w:bCs/>
          <w:rtl/>
        </w:rPr>
      </w:pPr>
      <w:r w:rsidRPr="00D3379C">
        <w:rPr>
          <w:rFonts w:ascii="David" w:eastAsia="Calibri" w:hAnsi="David"/>
          <w:b/>
          <w:bCs/>
          <w:rtl/>
        </w:rPr>
        <w:t>הכנסה מריבית- אקטיבית או פאסיבית:</w:t>
      </w:r>
    </w:p>
    <w:p w14:paraId="015C224A" w14:textId="0A677605" w:rsidR="008D1F69" w:rsidRPr="00D3379C" w:rsidRDefault="008D1F69" w:rsidP="00D3379C">
      <w:pPr>
        <w:spacing w:after="120" w:line="276" w:lineRule="auto"/>
        <w:contextualSpacing/>
        <w:rPr>
          <w:rFonts w:ascii="David" w:eastAsia="Calibri" w:hAnsi="David"/>
          <w:rtl/>
        </w:rPr>
      </w:pPr>
      <w:bookmarkStart w:id="58" w:name="_Hlk92717796"/>
      <w:r w:rsidRPr="00D3379C">
        <w:rPr>
          <w:rFonts w:ascii="David" w:eastAsia="Calibri" w:hAnsi="David"/>
          <w:rtl/>
        </w:rPr>
        <w:t xml:space="preserve">ברירת המחדל היא שהכנסה מרבית היא הכנסה פאסיבית לפי ס' 2(4). אולם, ישנם מקרים </w:t>
      </w:r>
      <w:r w:rsidR="00550C53" w:rsidRPr="00D3379C">
        <w:rPr>
          <w:rFonts w:ascii="David" w:eastAsia="Calibri" w:hAnsi="David"/>
          <w:rtl/>
        </w:rPr>
        <w:t>חריגים, ואז נצטרך להבחין בעזרת 2 שלבים:</w:t>
      </w:r>
    </w:p>
    <w:bookmarkEnd w:id="58"/>
    <w:p w14:paraId="0B963F26" w14:textId="79266C45" w:rsidR="00550C53" w:rsidRPr="00D3379C" w:rsidRDefault="006D124D" w:rsidP="00D3379C">
      <w:pPr>
        <w:pStyle w:val="a3"/>
        <w:numPr>
          <w:ilvl w:val="0"/>
          <w:numId w:val="81"/>
        </w:numPr>
        <w:spacing w:after="120" w:line="276" w:lineRule="auto"/>
        <w:rPr>
          <w:rFonts w:ascii="David" w:eastAsia="Calibri" w:hAnsi="David"/>
        </w:rPr>
      </w:pPr>
      <w:r w:rsidRPr="00D3379C">
        <w:rPr>
          <w:rFonts w:ascii="David" w:eastAsia="Calibri" w:hAnsi="David"/>
          <w:u w:val="single"/>
          <w:rtl/>
        </w:rPr>
        <w:t>שלב ראשון</w:t>
      </w:r>
      <w:r w:rsidRPr="00D3379C">
        <w:rPr>
          <w:rFonts w:ascii="David" w:eastAsia="Calibri" w:hAnsi="David"/>
          <w:rtl/>
        </w:rPr>
        <w:t xml:space="preserve">- </w:t>
      </w:r>
      <w:r w:rsidR="00550C53" w:rsidRPr="00D3379C">
        <w:rPr>
          <w:rFonts w:ascii="David" w:eastAsia="Calibri" w:hAnsi="David"/>
          <w:rtl/>
        </w:rPr>
        <w:t xml:space="preserve">צריך לבחון האם מדובר בהכנסה אקטיבית או פאסיבית לפי </w:t>
      </w:r>
      <w:r w:rsidR="00550C53" w:rsidRPr="00D3379C">
        <w:rPr>
          <w:rFonts w:ascii="David" w:eastAsia="Calibri" w:hAnsi="David"/>
          <w:shd w:val="clear" w:color="auto" w:fill="8EAADB" w:themeFill="accent1" w:themeFillTint="99"/>
          <w:rtl/>
        </w:rPr>
        <w:t>מגיד וחזן</w:t>
      </w:r>
      <w:r w:rsidR="00550C53" w:rsidRPr="00D3379C">
        <w:rPr>
          <w:rFonts w:ascii="David" w:eastAsia="Calibri" w:hAnsi="David"/>
          <w:rtl/>
        </w:rPr>
        <w:t>- נבחן האם מדובר בעסק למתן הלוואות ואז מדובר בהכנסה אקטיבית.</w:t>
      </w:r>
    </w:p>
    <w:p w14:paraId="5E047876" w14:textId="57AE7B48" w:rsidR="00550C53" w:rsidRPr="00D3379C" w:rsidRDefault="006D124D" w:rsidP="00D3379C">
      <w:pPr>
        <w:pStyle w:val="a3"/>
        <w:numPr>
          <w:ilvl w:val="0"/>
          <w:numId w:val="81"/>
        </w:numPr>
        <w:spacing w:after="120" w:line="276" w:lineRule="auto"/>
        <w:rPr>
          <w:rFonts w:ascii="David" w:eastAsia="Calibri" w:hAnsi="David"/>
        </w:rPr>
      </w:pPr>
      <w:r w:rsidRPr="00D3379C">
        <w:rPr>
          <w:rFonts w:ascii="David" w:eastAsia="Calibri" w:hAnsi="David"/>
          <w:u w:val="single"/>
          <w:rtl/>
        </w:rPr>
        <w:lastRenderedPageBreak/>
        <w:t>שלב שני</w:t>
      </w:r>
      <w:r w:rsidRPr="00D3379C">
        <w:rPr>
          <w:rFonts w:ascii="David" w:eastAsia="Calibri" w:hAnsi="David"/>
          <w:rtl/>
        </w:rPr>
        <w:t xml:space="preserve">- </w:t>
      </w:r>
      <w:bookmarkStart w:id="59" w:name="_Hlk92718014"/>
      <w:r w:rsidRPr="00D3379C">
        <w:rPr>
          <w:rFonts w:ascii="David" w:eastAsia="Calibri" w:hAnsi="David"/>
          <w:rtl/>
        </w:rPr>
        <w:t xml:space="preserve">מבחן הניתוק/אינטגרליות- </w:t>
      </w:r>
      <w:r w:rsidR="00550C53" w:rsidRPr="00D3379C">
        <w:rPr>
          <w:rFonts w:ascii="David" w:eastAsia="Calibri" w:hAnsi="David"/>
          <w:rtl/>
        </w:rPr>
        <w:t>נבחן האם הריבית לא נותקה מהמעגל העסקי, אם לא, מדובר בהכנסה אקטיבית. נבחן שאלה זו בעזרת 3 מבחני משנה (</w:t>
      </w:r>
      <w:r w:rsidR="00550C53" w:rsidRPr="00D3379C">
        <w:rPr>
          <w:rFonts w:ascii="David" w:eastAsia="Calibri" w:hAnsi="David"/>
          <w:shd w:val="clear" w:color="auto" w:fill="8EAADB" w:themeFill="accent1" w:themeFillTint="99"/>
          <w:rtl/>
        </w:rPr>
        <w:t>פס"ד פלאזה</w:t>
      </w:r>
      <w:r w:rsidR="00550C53" w:rsidRPr="00D3379C">
        <w:rPr>
          <w:rFonts w:ascii="David" w:eastAsia="Calibri" w:hAnsi="David"/>
          <w:rtl/>
        </w:rPr>
        <w:t>):</w:t>
      </w:r>
    </w:p>
    <w:p w14:paraId="25D0B2D1" w14:textId="77777777" w:rsidR="00550C53" w:rsidRPr="00D3379C" w:rsidRDefault="00550C53" w:rsidP="00D3379C">
      <w:pPr>
        <w:pStyle w:val="a3"/>
        <w:numPr>
          <w:ilvl w:val="0"/>
          <w:numId w:val="82"/>
        </w:numPr>
        <w:spacing w:after="120" w:line="276" w:lineRule="auto"/>
        <w:rPr>
          <w:rFonts w:ascii="David" w:eastAsia="Calibri" w:hAnsi="David"/>
        </w:rPr>
      </w:pPr>
      <w:r w:rsidRPr="00D3379C">
        <w:rPr>
          <w:rFonts w:ascii="David" w:eastAsia="Calibri" w:hAnsi="David"/>
          <w:rtl/>
        </w:rPr>
        <w:t>הון שהניב את הפרשי ההצמדה והריבית מקורו בהכנסות הנישום מפעילותו העיקרית.</w:t>
      </w:r>
    </w:p>
    <w:p w14:paraId="6A9E5A35" w14:textId="47B71649" w:rsidR="00550C53" w:rsidRPr="00D3379C" w:rsidRDefault="00550C53" w:rsidP="00D3379C">
      <w:pPr>
        <w:pStyle w:val="a3"/>
        <w:numPr>
          <w:ilvl w:val="0"/>
          <w:numId w:val="82"/>
        </w:numPr>
        <w:spacing w:after="120" w:line="276" w:lineRule="auto"/>
        <w:rPr>
          <w:rFonts w:ascii="David" w:eastAsia="Calibri" w:hAnsi="David"/>
        </w:rPr>
      </w:pPr>
      <w:r w:rsidRPr="00D3379C">
        <w:rPr>
          <w:rFonts w:ascii="David" w:eastAsia="Calibri" w:hAnsi="David"/>
          <w:rtl/>
        </w:rPr>
        <w:t>ההון המושקע קשור ישירות להתחייבות הנישום.</w:t>
      </w:r>
    </w:p>
    <w:p w14:paraId="5AE03779" w14:textId="292AD0F0" w:rsidR="00550C53" w:rsidRPr="00D3379C" w:rsidRDefault="00550C53" w:rsidP="00D3379C">
      <w:pPr>
        <w:pStyle w:val="a3"/>
        <w:numPr>
          <w:ilvl w:val="0"/>
          <w:numId w:val="82"/>
        </w:numPr>
        <w:spacing w:after="120" w:line="276" w:lineRule="auto"/>
        <w:rPr>
          <w:rFonts w:ascii="David" w:eastAsia="Calibri" w:hAnsi="David"/>
          <w:rtl/>
        </w:rPr>
      </w:pPr>
      <w:r w:rsidRPr="00D3379C">
        <w:rPr>
          <w:rFonts w:ascii="David" w:eastAsia="Calibri" w:hAnsi="David"/>
          <w:rtl/>
        </w:rPr>
        <w:t>משך ההשקעה קצר ומימוש ההשקעה נועד לשימוש בפעילותו השוטפת של העסק. הפקדה לתקופה ארוכה יכולה להעיד על ניתוק.</w:t>
      </w:r>
    </w:p>
    <w:bookmarkEnd w:id="59"/>
    <w:p w14:paraId="554F40DA" w14:textId="77777777" w:rsidR="00550C53" w:rsidRPr="00D3379C" w:rsidRDefault="00550C53" w:rsidP="00D3379C">
      <w:pPr>
        <w:pStyle w:val="a3"/>
        <w:spacing w:after="120" w:line="276" w:lineRule="auto"/>
        <w:rPr>
          <w:rFonts w:ascii="David" w:eastAsia="Calibri" w:hAnsi="David"/>
          <w:rtl/>
        </w:rPr>
      </w:pPr>
    </w:p>
    <w:p w14:paraId="2E564188" w14:textId="36204A89" w:rsidR="006B7951" w:rsidRPr="00D3379C" w:rsidRDefault="006B7951" w:rsidP="00D3379C">
      <w:pPr>
        <w:spacing w:line="276" w:lineRule="auto"/>
        <w:rPr>
          <w:rFonts w:ascii="David" w:hAnsi="David"/>
          <w:rtl/>
        </w:rPr>
      </w:pPr>
      <w:bookmarkStart w:id="60" w:name="_Hlk92718553"/>
      <w:r w:rsidRPr="00D3379C">
        <w:rPr>
          <w:rFonts w:ascii="David" w:hAnsi="David"/>
          <w:shd w:val="clear" w:color="auto" w:fill="8EAADB" w:themeFill="accent1" w:themeFillTint="99"/>
          <w:rtl/>
        </w:rPr>
        <w:t>קי</w:t>
      </w:r>
      <w:r w:rsidR="008D1F69" w:rsidRPr="00D3379C">
        <w:rPr>
          <w:rFonts w:ascii="David" w:hAnsi="David"/>
          <w:shd w:val="clear" w:color="auto" w:fill="8EAADB" w:themeFill="accent1" w:themeFillTint="99"/>
          <w:rtl/>
        </w:rPr>
        <w:t>.</w:t>
      </w:r>
      <w:r w:rsidRPr="00D3379C">
        <w:rPr>
          <w:rFonts w:ascii="David" w:hAnsi="David"/>
          <w:shd w:val="clear" w:color="auto" w:fill="8EAADB" w:themeFill="accent1" w:themeFillTint="99"/>
          <w:rtl/>
        </w:rPr>
        <w:t>בי</w:t>
      </w:r>
      <w:r w:rsidR="008D1F69" w:rsidRPr="00D3379C">
        <w:rPr>
          <w:rFonts w:ascii="David" w:hAnsi="David"/>
          <w:shd w:val="clear" w:color="auto" w:fill="8EAADB" w:themeFill="accent1" w:themeFillTint="99"/>
          <w:rtl/>
        </w:rPr>
        <w:t>.ע.</w:t>
      </w:r>
      <w:r w:rsidRPr="00D3379C">
        <w:rPr>
          <w:rFonts w:ascii="David" w:hAnsi="David"/>
          <w:shd w:val="clear" w:color="auto" w:fill="8EAADB" w:themeFill="accent1" w:themeFillTint="99"/>
          <w:rtl/>
        </w:rPr>
        <w:t xml:space="preserve"> קבוצת בוני ערים</w:t>
      </w:r>
      <w:r w:rsidRPr="00D3379C">
        <w:rPr>
          <w:rFonts w:ascii="David" w:hAnsi="David"/>
          <w:b/>
          <w:bCs/>
          <w:rtl/>
        </w:rPr>
        <w:t>:</w:t>
      </w:r>
      <w:r w:rsidRPr="00D3379C">
        <w:rPr>
          <w:rFonts w:ascii="David" w:hAnsi="David"/>
          <w:rtl/>
        </w:rPr>
        <w:t xml:space="preserve"> המערערת קיבלה מהמדינה זיכיון לרכישת שטחי אדמה עליהם נבנתה העיר אשדוד, היא מכרה מגרשים כאשר מחיר המגרש כלל את ערך הקרקע ואת תמורת ביצוע עבודות הפיתוח. את הכסף עבור עבודות הפיתוח (שתוכנו למשך 20 שנים) השקיעה המערערת באגרות חוב, הצמודות למדד המחירים לצרכן. </w:t>
      </w:r>
      <w:proofErr w:type="spellStart"/>
      <w:r w:rsidRPr="00D3379C">
        <w:rPr>
          <w:rFonts w:ascii="David" w:hAnsi="David"/>
          <w:rtl/>
        </w:rPr>
        <w:t>פשמ"ג</w:t>
      </w:r>
      <w:proofErr w:type="spellEnd"/>
      <w:r w:rsidRPr="00D3379C">
        <w:rPr>
          <w:rFonts w:ascii="David" w:hAnsi="David"/>
          <w:rtl/>
        </w:rPr>
        <w:t xml:space="preserve"> חייב אותה במס על הפרשי ההצמדה והיא טענה כי לא מדובר בחלק מעסקיה וזו קרן הונית. השופט כהן קובע כי כאשר ההשקעה היא חלק </w:t>
      </w:r>
      <w:r w:rsidRPr="00D3379C">
        <w:rPr>
          <w:rFonts w:ascii="David" w:hAnsi="David"/>
          <w:b/>
          <w:bCs/>
          <w:rtl/>
        </w:rPr>
        <w:t>אינטגרלי</w:t>
      </w:r>
      <w:r w:rsidRPr="00D3379C">
        <w:rPr>
          <w:rFonts w:ascii="David" w:hAnsi="David"/>
          <w:rtl/>
        </w:rPr>
        <w:t xml:space="preserve"> מפעולתה העסקית של המערערת, </w:t>
      </w:r>
      <w:r w:rsidRPr="00D3379C">
        <w:rPr>
          <w:rFonts w:ascii="David" w:hAnsi="David"/>
          <w:b/>
          <w:bCs/>
          <w:rtl/>
        </w:rPr>
        <w:t xml:space="preserve">מדובר בהכנסה מעסק. </w:t>
      </w:r>
      <w:r w:rsidRPr="00D3379C">
        <w:rPr>
          <w:rFonts w:ascii="David" w:hAnsi="David"/>
          <w:rtl/>
        </w:rPr>
        <w:t xml:space="preserve">אגרות החוב נרכשו מכספים שהתקבלו במהלך הרגיל של עסקי המערערת והן הושקעו עד לביצוע עבודות הפיתוח, מדובר </w:t>
      </w:r>
      <w:r w:rsidRPr="00D3379C">
        <w:rPr>
          <w:rFonts w:ascii="David" w:hAnsi="David"/>
          <w:b/>
          <w:bCs/>
          <w:rtl/>
        </w:rPr>
        <w:t>בהון חוזר</w:t>
      </w:r>
      <w:r w:rsidRPr="00D3379C">
        <w:rPr>
          <w:rFonts w:ascii="David" w:hAnsi="David"/>
          <w:rtl/>
        </w:rPr>
        <w:t xml:space="preserve">. </w:t>
      </w:r>
    </w:p>
    <w:p w14:paraId="3E1CBF72" w14:textId="78DD15BF" w:rsidR="006B7951" w:rsidRPr="00D3379C" w:rsidRDefault="006B7951" w:rsidP="00D3379C">
      <w:pPr>
        <w:spacing w:after="0" w:line="276" w:lineRule="auto"/>
        <w:rPr>
          <w:rFonts w:ascii="David" w:hAnsi="David"/>
          <w:rtl/>
        </w:rPr>
      </w:pPr>
      <w:r w:rsidRPr="00D3379C">
        <w:rPr>
          <w:rFonts w:ascii="David" w:hAnsi="David"/>
          <w:shd w:val="clear" w:color="auto" w:fill="8EAADB" w:themeFill="accent1" w:themeFillTint="99"/>
          <w:rtl/>
        </w:rPr>
        <w:t>פלאזה</w:t>
      </w:r>
      <w:r w:rsidRPr="00D3379C">
        <w:rPr>
          <w:rFonts w:ascii="David" w:hAnsi="David"/>
          <w:b/>
          <w:bCs/>
          <w:rtl/>
        </w:rPr>
        <w:t xml:space="preserve">: </w:t>
      </w:r>
      <w:r w:rsidRPr="00D3379C">
        <w:rPr>
          <w:rFonts w:ascii="David" w:hAnsi="David"/>
          <w:rtl/>
        </w:rPr>
        <w:t xml:space="preserve">הכנסות מהפרשי שער שנצברו על </w:t>
      </w:r>
      <w:proofErr w:type="spellStart"/>
      <w:r w:rsidRPr="00D3379C">
        <w:rPr>
          <w:rFonts w:ascii="David" w:hAnsi="David"/>
          <w:rtl/>
        </w:rPr>
        <w:t>פקדונות</w:t>
      </w:r>
      <w:proofErr w:type="spellEnd"/>
      <w:r w:rsidRPr="00D3379C">
        <w:rPr>
          <w:rFonts w:ascii="David" w:hAnsi="David"/>
          <w:rtl/>
        </w:rPr>
        <w:t xml:space="preserve"> מטבע חוץ של מלון פלאזה, האם מדובר בהכנסות מעסק? השופט מלץ קובע כי לפי פס"ד קי</w:t>
      </w:r>
      <w:r w:rsidR="00550C53" w:rsidRPr="00D3379C">
        <w:rPr>
          <w:rFonts w:ascii="David" w:hAnsi="David"/>
          <w:rtl/>
        </w:rPr>
        <w:t>.</w:t>
      </w:r>
      <w:r w:rsidRPr="00D3379C">
        <w:rPr>
          <w:rFonts w:ascii="David" w:hAnsi="David"/>
          <w:rtl/>
        </w:rPr>
        <w:t>בי</w:t>
      </w:r>
      <w:r w:rsidR="00550C53" w:rsidRPr="00D3379C">
        <w:rPr>
          <w:rFonts w:ascii="David" w:hAnsi="David"/>
          <w:rtl/>
        </w:rPr>
        <w:t>.</w:t>
      </w:r>
      <w:r w:rsidRPr="00D3379C">
        <w:rPr>
          <w:rFonts w:ascii="David" w:hAnsi="David"/>
          <w:rtl/>
        </w:rPr>
        <w:t xml:space="preserve">ע, קשר בין הכנסה לבין עסקו של הנישום ייבחן ע"י השאלה- האם פעולת ההשקעה הינה חלק אינטגרלי מעסקה של החברה </w:t>
      </w:r>
      <w:proofErr w:type="spellStart"/>
      <w:r w:rsidRPr="00D3379C">
        <w:rPr>
          <w:rFonts w:ascii="David" w:hAnsi="David"/>
          <w:rtl/>
        </w:rPr>
        <w:t>הנישומה</w:t>
      </w:r>
      <w:proofErr w:type="spellEnd"/>
      <w:r w:rsidRPr="00D3379C">
        <w:rPr>
          <w:rFonts w:ascii="David" w:hAnsi="David"/>
          <w:rtl/>
        </w:rPr>
        <w:t>? האם נותקו כספי ההשקעה ממחזור העסקים? כדי שהפרשי הצמדה וריבית יתפסו כהכנסה מעסק בידי הנישום, צריכים להתקיים התנאים המצטברים הבאים:</w:t>
      </w:r>
      <w:r w:rsidRPr="00D3379C">
        <w:rPr>
          <w:rFonts w:ascii="David" w:hAnsi="David"/>
          <w:b/>
          <w:bCs/>
          <w:rtl/>
        </w:rPr>
        <w:t xml:space="preserve"> </w:t>
      </w:r>
    </w:p>
    <w:p w14:paraId="6FE9455D" w14:textId="77777777" w:rsidR="006B7951" w:rsidRPr="00D3379C" w:rsidRDefault="006B7951" w:rsidP="00D3379C">
      <w:pPr>
        <w:numPr>
          <w:ilvl w:val="0"/>
          <w:numId w:val="79"/>
        </w:numPr>
        <w:spacing w:after="0" w:line="276" w:lineRule="auto"/>
        <w:contextualSpacing/>
        <w:rPr>
          <w:rFonts w:ascii="David" w:hAnsi="David"/>
        </w:rPr>
      </w:pPr>
      <w:r w:rsidRPr="00D3379C">
        <w:rPr>
          <w:rFonts w:ascii="David" w:hAnsi="David"/>
          <w:rtl/>
        </w:rPr>
        <w:t>ההון שהניב את הפרשי ההצמדה והריבית מקורו בהכנסות הנישום מפעילותו העיקרית.</w:t>
      </w:r>
    </w:p>
    <w:p w14:paraId="6316EF87" w14:textId="77777777" w:rsidR="006B7951" w:rsidRPr="00D3379C" w:rsidRDefault="006B7951" w:rsidP="00D3379C">
      <w:pPr>
        <w:numPr>
          <w:ilvl w:val="0"/>
          <w:numId w:val="79"/>
        </w:numPr>
        <w:spacing w:after="0" w:line="276" w:lineRule="auto"/>
        <w:contextualSpacing/>
        <w:rPr>
          <w:rFonts w:ascii="David" w:hAnsi="David"/>
        </w:rPr>
      </w:pPr>
      <w:r w:rsidRPr="00D3379C">
        <w:rPr>
          <w:rFonts w:ascii="David" w:hAnsi="David"/>
          <w:rtl/>
        </w:rPr>
        <w:t>ההון המושקע קשור ישירות להתחייבות הנישום (</w:t>
      </w:r>
      <w:proofErr w:type="spellStart"/>
      <w:r w:rsidRPr="00D3379C">
        <w:rPr>
          <w:rFonts w:ascii="David" w:hAnsi="David"/>
          <w:rtl/>
        </w:rPr>
        <w:t>קי.בי.עי</w:t>
      </w:r>
      <w:proofErr w:type="spellEnd"/>
      <w:r w:rsidRPr="00D3379C">
        <w:rPr>
          <w:rFonts w:ascii="David" w:hAnsi="David"/>
          <w:rtl/>
        </w:rPr>
        <w:t>).</w:t>
      </w:r>
    </w:p>
    <w:p w14:paraId="12F8ED11" w14:textId="42322240" w:rsidR="006B7951" w:rsidRPr="00D3379C" w:rsidRDefault="006B7951" w:rsidP="00D3379C">
      <w:pPr>
        <w:numPr>
          <w:ilvl w:val="0"/>
          <w:numId w:val="79"/>
        </w:numPr>
        <w:spacing w:after="0" w:line="276" w:lineRule="auto"/>
        <w:contextualSpacing/>
        <w:rPr>
          <w:rFonts w:ascii="David" w:hAnsi="David"/>
          <w:rtl/>
        </w:rPr>
      </w:pPr>
      <w:r w:rsidRPr="00D3379C">
        <w:rPr>
          <w:rFonts w:ascii="David" w:hAnsi="David"/>
          <w:rtl/>
        </w:rPr>
        <w:t xml:space="preserve">משך ההשקעה קצר ומימוש ההשקעה נועד לשימוש בפעילותו השוטפת של העסק. הפקדה לתקופה ארוכה יכולה להעיד על ניתוק. </w:t>
      </w:r>
    </w:p>
    <w:bookmarkEnd w:id="60"/>
    <w:p w14:paraId="2A1328EF" w14:textId="77777777" w:rsidR="00CE44A8" w:rsidRPr="00D3379C" w:rsidRDefault="00CE44A8" w:rsidP="00D3379C">
      <w:pPr>
        <w:spacing w:after="120" w:line="276" w:lineRule="auto"/>
        <w:rPr>
          <w:rFonts w:ascii="David" w:eastAsia="Calibri" w:hAnsi="David"/>
          <w:b/>
          <w:bCs/>
          <w:color w:val="244061"/>
          <w:u w:val="single"/>
          <w:rtl/>
        </w:rPr>
      </w:pPr>
    </w:p>
    <w:p w14:paraId="358D92FB" w14:textId="4BC51D87" w:rsidR="00AC4149" w:rsidRPr="00D3379C" w:rsidRDefault="00CE44A8" w:rsidP="00D3379C">
      <w:pPr>
        <w:pStyle w:val="a3"/>
        <w:numPr>
          <w:ilvl w:val="0"/>
          <w:numId w:val="84"/>
        </w:numPr>
        <w:spacing w:after="120" w:line="276" w:lineRule="auto"/>
        <w:rPr>
          <w:rFonts w:ascii="David" w:eastAsia="Calibri" w:hAnsi="David"/>
          <w:b/>
          <w:bCs/>
          <w:highlight w:val="yellow"/>
        </w:rPr>
      </w:pPr>
      <w:r w:rsidRPr="00D3379C">
        <w:rPr>
          <w:rFonts w:ascii="David" w:eastAsia="Calibri" w:hAnsi="David" w:hint="cs"/>
          <w:b/>
          <w:bCs/>
          <w:highlight w:val="yellow"/>
          <w:rtl/>
        </w:rPr>
        <w:t>ע</w:t>
      </w:r>
      <w:r w:rsidR="00AC4149" w:rsidRPr="00D3379C">
        <w:rPr>
          <w:rFonts w:ascii="David" w:eastAsia="Calibri" w:hAnsi="David"/>
          <w:b/>
          <w:bCs/>
          <w:highlight w:val="yellow"/>
          <w:rtl/>
        </w:rPr>
        <w:t>סק או עסקת אקראי בעל</w:t>
      </w:r>
      <w:r w:rsidR="00ED5D29" w:rsidRPr="00D3379C">
        <w:rPr>
          <w:rFonts w:ascii="David" w:eastAsia="Calibri" w:hAnsi="David"/>
          <w:b/>
          <w:bCs/>
          <w:highlight w:val="yellow"/>
          <w:rtl/>
        </w:rPr>
        <w:t>ת</w:t>
      </w:r>
      <w:r w:rsidR="00AC4149" w:rsidRPr="00D3379C">
        <w:rPr>
          <w:rFonts w:ascii="David" w:eastAsia="Calibri" w:hAnsi="David"/>
          <w:b/>
          <w:bCs/>
          <w:highlight w:val="yellow"/>
          <w:rtl/>
        </w:rPr>
        <w:t xml:space="preserve"> אופי מסחרי</w:t>
      </w:r>
    </w:p>
    <w:p w14:paraId="5F43C918" w14:textId="7FEB4E13" w:rsidR="008F54BC" w:rsidRPr="00D3379C" w:rsidRDefault="00AC4149" w:rsidP="00D3379C">
      <w:pPr>
        <w:spacing w:after="120" w:line="276" w:lineRule="auto"/>
        <w:contextualSpacing/>
        <w:jc w:val="both"/>
        <w:rPr>
          <w:rFonts w:ascii="David" w:eastAsia="Calibri" w:hAnsi="David"/>
          <w:b/>
          <w:bCs/>
        </w:rPr>
      </w:pPr>
      <w:r w:rsidRPr="00D3379C">
        <w:rPr>
          <w:rFonts w:ascii="David" w:eastAsia="Calibri" w:hAnsi="David"/>
          <w:shd w:val="clear" w:color="auto" w:fill="8EAADB" w:themeFill="accent1" w:themeFillTint="99"/>
          <w:rtl/>
        </w:rPr>
        <w:t>פס"ד ברנשטיין</w:t>
      </w:r>
      <w:r w:rsidRPr="00D3379C">
        <w:rPr>
          <w:rFonts w:ascii="David" w:eastAsia="Calibri" w:hAnsi="David"/>
          <w:b/>
          <w:bCs/>
          <w:rtl/>
        </w:rPr>
        <w:t xml:space="preserve">- </w:t>
      </w:r>
      <w:r w:rsidRPr="00D3379C">
        <w:rPr>
          <w:rFonts w:ascii="David" w:eastAsia="Calibri" w:hAnsi="David"/>
          <w:rtl/>
        </w:rPr>
        <w:t>בברנשטיין פקיד בנק פגש שני לקוחות: אחד מוכר נדל"ן והשני רוכש,</w:t>
      </w:r>
      <w:r w:rsidR="00DD1A4B" w:rsidRPr="00D3379C">
        <w:rPr>
          <w:rFonts w:ascii="David" w:eastAsia="Calibri" w:hAnsi="David" w:hint="cs"/>
          <w:rtl/>
        </w:rPr>
        <w:t xml:space="preserve"> </w:t>
      </w:r>
      <w:r w:rsidR="008F54BC" w:rsidRPr="00D3379C">
        <w:rPr>
          <w:rFonts w:ascii="David" w:eastAsia="Calibri" w:hAnsi="David"/>
          <w:rtl/>
        </w:rPr>
        <w:t xml:space="preserve">ברנשטיין </w:t>
      </w:r>
      <w:r w:rsidRPr="00D3379C">
        <w:rPr>
          <w:rFonts w:ascii="David" w:eastAsia="Calibri" w:hAnsi="David"/>
          <w:rtl/>
        </w:rPr>
        <w:t>חיבר בינ</w:t>
      </w:r>
      <w:r w:rsidR="008F54BC" w:rsidRPr="00D3379C">
        <w:rPr>
          <w:rFonts w:ascii="David" w:eastAsia="Calibri" w:hAnsi="David"/>
          <w:rtl/>
        </w:rPr>
        <w:t>יהם והם סגרו עסקה. כל אחד מהם הביא לו סכום כסף. ברנשטיין טען שמדובר במתנה.</w:t>
      </w:r>
    </w:p>
    <w:p w14:paraId="3C48BD48" w14:textId="40C57B40" w:rsidR="008F54BC" w:rsidRPr="00D3379C" w:rsidRDefault="00AC4149" w:rsidP="00D3379C">
      <w:pPr>
        <w:spacing w:after="120" w:line="276" w:lineRule="auto"/>
        <w:contextualSpacing/>
        <w:jc w:val="both"/>
        <w:rPr>
          <w:rFonts w:ascii="David" w:eastAsia="Calibri" w:hAnsi="David"/>
          <w:rtl/>
        </w:rPr>
      </w:pPr>
      <w:r w:rsidRPr="00D3379C">
        <w:rPr>
          <w:rFonts w:ascii="David" w:eastAsia="Calibri" w:hAnsi="David"/>
          <w:rtl/>
        </w:rPr>
        <w:t>בבית המשפט העליון</w:t>
      </w:r>
      <w:r w:rsidR="008F54BC" w:rsidRPr="00D3379C">
        <w:rPr>
          <w:rFonts w:ascii="David" w:eastAsia="Calibri" w:hAnsi="David"/>
          <w:rtl/>
        </w:rPr>
        <w:t xml:space="preserve"> פוסק </w:t>
      </w:r>
      <w:bookmarkStart w:id="61" w:name="_Hlk92719008"/>
      <w:r w:rsidR="008F54BC" w:rsidRPr="00D3379C">
        <w:rPr>
          <w:rFonts w:ascii="David" w:eastAsia="Calibri" w:hAnsi="David"/>
          <w:b/>
          <w:bCs/>
          <w:rtl/>
        </w:rPr>
        <w:t xml:space="preserve">שבמקרים </w:t>
      </w:r>
      <w:bookmarkStart w:id="62" w:name="_Hlk89629695"/>
      <w:r w:rsidR="008F54BC" w:rsidRPr="00D3379C">
        <w:rPr>
          <w:rFonts w:ascii="David" w:eastAsia="Calibri" w:hAnsi="David"/>
          <w:b/>
          <w:bCs/>
          <w:rtl/>
        </w:rPr>
        <w:t xml:space="preserve">שנעשית פעולה שנהוג לעשות אותה במסגרת </w:t>
      </w:r>
      <w:r w:rsidR="00615AE3" w:rsidRPr="00D3379C">
        <w:rPr>
          <w:rFonts w:ascii="David" w:eastAsia="Calibri" w:hAnsi="David" w:hint="cs"/>
          <w:b/>
          <w:bCs/>
          <w:rtl/>
        </w:rPr>
        <w:t>העסקים הרגילים</w:t>
      </w:r>
      <w:r w:rsidR="008F54BC" w:rsidRPr="00D3379C">
        <w:rPr>
          <w:rFonts w:ascii="David" w:eastAsia="Calibri" w:hAnsi="David"/>
          <w:b/>
          <w:bCs/>
          <w:rtl/>
        </w:rPr>
        <w:t>, אך היא נעשתה באופן חד פעמי, מדובר בעסק אקראי בעל</w:t>
      </w:r>
      <w:r w:rsidR="00615AE3" w:rsidRPr="00D3379C">
        <w:rPr>
          <w:rFonts w:ascii="David" w:eastAsia="Calibri" w:hAnsi="David" w:hint="cs"/>
          <w:b/>
          <w:bCs/>
          <w:rtl/>
        </w:rPr>
        <w:t xml:space="preserve">ת </w:t>
      </w:r>
      <w:r w:rsidR="008F54BC" w:rsidRPr="00D3379C">
        <w:rPr>
          <w:rFonts w:ascii="David" w:eastAsia="Calibri" w:hAnsi="David"/>
          <w:b/>
          <w:bCs/>
          <w:rtl/>
        </w:rPr>
        <w:t>אופי מסחרי</w:t>
      </w:r>
      <w:bookmarkEnd w:id="62"/>
      <w:r w:rsidR="008F54BC" w:rsidRPr="00D3379C">
        <w:rPr>
          <w:rFonts w:ascii="David" w:eastAsia="Calibri" w:hAnsi="David"/>
          <w:rtl/>
        </w:rPr>
        <w:t>.</w:t>
      </w:r>
    </w:p>
    <w:bookmarkEnd w:id="61"/>
    <w:p w14:paraId="134C8020" w14:textId="2D78F900" w:rsidR="00AC4149" w:rsidRPr="00D3379C" w:rsidRDefault="00AC4149" w:rsidP="00D3379C">
      <w:pPr>
        <w:spacing w:after="120" w:line="276" w:lineRule="auto"/>
        <w:contextualSpacing/>
        <w:jc w:val="both"/>
        <w:rPr>
          <w:rFonts w:ascii="David" w:eastAsia="Calibri" w:hAnsi="David"/>
          <w:b/>
          <w:bCs/>
        </w:rPr>
      </w:pPr>
      <w:r w:rsidRPr="00D3379C">
        <w:rPr>
          <w:rFonts w:ascii="David" w:eastAsia="Calibri" w:hAnsi="David"/>
          <w:rtl/>
        </w:rPr>
        <w:t xml:space="preserve"> </w:t>
      </w:r>
      <w:bookmarkStart w:id="63" w:name="_Hlk92719027"/>
      <w:r w:rsidR="00ED5D29" w:rsidRPr="00D3379C">
        <w:rPr>
          <w:rFonts w:ascii="David" w:eastAsia="Calibri" w:hAnsi="David"/>
          <w:rtl/>
        </w:rPr>
        <w:t xml:space="preserve">במקרה דנן, מדובר על תיווך נדל"ן, פעולה שנהוג לעשות אותה במסגרת של עסק </w:t>
      </w:r>
      <w:r w:rsidR="00DD1A4B" w:rsidRPr="00D3379C">
        <w:rPr>
          <w:rFonts w:ascii="David" w:eastAsia="Calibri" w:hAnsi="David" w:hint="cs"/>
          <w:rtl/>
        </w:rPr>
        <w:t xml:space="preserve">. </w:t>
      </w:r>
      <w:r w:rsidR="00ED5D29" w:rsidRPr="00D3379C">
        <w:rPr>
          <w:rFonts w:ascii="David" w:eastAsia="Calibri" w:hAnsi="David"/>
          <w:rtl/>
        </w:rPr>
        <w:t>מאחר ש</w:t>
      </w:r>
      <w:r w:rsidR="00DD1A4B" w:rsidRPr="00D3379C">
        <w:rPr>
          <w:rFonts w:ascii="David" w:eastAsia="Calibri" w:hAnsi="David" w:hint="cs"/>
          <w:rtl/>
        </w:rPr>
        <w:t xml:space="preserve">במקר דנן היא </w:t>
      </w:r>
      <w:r w:rsidR="00ED5D29" w:rsidRPr="00D3379C">
        <w:rPr>
          <w:rFonts w:ascii="David" w:eastAsia="Calibri" w:hAnsi="David"/>
          <w:rtl/>
        </w:rPr>
        <w:t xml:space="preserve">נעשתה באופן חד פעמי מדובר בעסקת אקראי בעלת אופי מסרחי. </w:t>
      </w:r>
    </w:p>
    <w:bookmarkEnd w:id="63"/>
    <w:p w14:paraId="78DC1666" w14:textId="77777777" w:rsidR="00AC4149" w:rsidRPr="00D3379C" w:rsidRDefault="00AC4149" w:rsidP="00D3379C">
      <w:pPr>
        <w:spacing w:after="120" w:line="276" w:lineRule="auto"/>
        <w:ind w:left="720"/>
        <w:contextualSpacing/>
        <w:jc w:val="both"/>
        <w:rPr>
          <w:rFonts w:ascii="David" w:eastAsia="Calibri" w:hAnsi="David"/>
          <w:b/>
          <w:bCs/>
          <w:color w:val="FF0000"/>
        </w:rPr>
      </w:pPr>
    </w:p>
    <w:p w14:paraId="7A494907" w14:textId="77777777" w:rsidR="00ED5D29" w:rsidRPr="00D3379C" w:rsidRDefault="00AC4149" w:rsidP="00D3379C">
      <w:pPr>
        <w:spacing w:after="120" w:line="276" w:lineRule="auto"/>
        <w:contextualSpacing/>
        <w:jc w:val="both"/>
        <w:rPr>
          <w:rFonts w:ascii="David" w:eastAsia="Calibri" w:hAnsi="David"/>
          <w:rtl/>
        </w:rPr>
      </w:pPr>
      <w:r w:rsidRPr="00D3379C">
        <w:rPr>
          <w:rFonts w:ascii="David" w:eastAsia="Calibri" w:hAnsi="David"/>
          <w:shd w:val="clear" w:color="auto" w:fill="8EAADB" w:themeFill="accent1" w:themeFillTint="99"/>
          <w:rtl/>
        </w:rPr>
        <w:t>פס"ד חיים קרן</w:t>
      </w:r>
      <w:r w:rsidRPr="00D3379C">
        <w:rPr>
          <w:rFonts w:ascii="David" w:eastAsia="Calibri" w:hAnsi="David"/>
          <w:b/>
          <w:bCs/>
          <w:rtl/>
        </w:rPr>
        <w:t xml:space="preserve">- </w:t>
      </w:r>
      <w:r w:rsidRPr="00D3379C">
        <w:rPr>
          <w:rFonts w:ascii="David" w:eastAsia="Calibri" w:hAnsi="David"/>
          <w:rtl/>
        </w:rPr>
        <w:t xml:space="preserve">מקרה של תביעה ייצוגית. במידה ומצליחה התביעה הייצוגית, </w:t>
      </w:r>
      <w:r w:rsidR="00ED5D29" w:rsidRPr="00D3379C">
        <w:rPr>
          <w:rFonts w:ascii="David" w:eastAsia="Calibri" w:hAnsi="David"/>
          <w:rtl/>
        </w:rPr>
        <w:t>התובע הייצוגי מקבל תשלום נפרד, מעבר לפיצוי שכל אחד מהתובעים (למרות שבפועל התובע העסקי לא עושה כלום).</w:t>
      </w:r>
    </w:p>
    <w:p w14:paraId="1826F6AB" w14:textId="77777777" w:rsidR="00ED5D29" w:rsidRPr="00D3379C" w:rsidRDefault="00AC4149" w:rsidP="00D3379C">
      <w:pPr>
        <w:spacing w:after="120" w:line="276" w:lineRule="auto"/>
        <w:contextualSpacing/>
        <w:jc w:val="both"/>
        <w:rPr>
          <w:rFonts w:ascii="David" w:eastAsia="Calibri" w:hAnsi="David"/>
          <w:rtl/>
        </w:rPr>
      </w:pPr>
      <w:r w:rsidRPr="00D3379C">
        <w:rPr>
          <w:rFonts w:ascii="David" w:eastAsia="Calibri" w:hAnsi="David"/>
          <w:rtl/>
        </w:rPr>
        <w:t xml:space="preserve">חיים קרן היה תובע ייצוגי שבית המשפט פסק לו תשלום, וחיים קרן טען שיש פה התעשרות אבל ללא מקור </w:t>
      </w:r>
      <w:r w:rsidR="00ED5D29" w:rsidRPr="00D3379C">
        <w:rPr>
          <w:rFonts w:ascii="David" w:eastAsia="Calibri" w:hAnsi="David"/>
          <w:rtl/>
        </w:rPr>
        <w:t xml:space="preserve">ולכן היא לא חייבת במס. </w:t>
      </w:r>
    </w:p>
    <w:p w14:paraId="2E5451E6" w14:textId="4CD6888D" w:rsidR="00AC4149" w:rsidRPr="00D3379C" w:rsidRDefault="00AC4149" w:rsidP="00D3379C">
      <w:pPr>
        <w:spacing w:after="120" w:line="276" w:lineRule="auto"/>
        <w:contextualSpacing/>
        <w:jc w:val="both"/>
        <w:rPr>
          <w:rFonts w:ascii="David" w:eastAsia="Calibri" w:hAnsi="David"/>
          <w:b/>
          <w:bCs/>
        </w:rPr>
      </w:pPr>
      <w:r w:rsidRPr="00D3379C">
        <w:rPr>
          <w:rFonts w:ascii="David" w:eastAsia="Calibri" w:hAnsi="David"/>
          <w:rtl/>
        </w:rPr>
        <w:t xml:space="preserve">במקרה זה בית המשפט העליון מסווג את זה כעסק או עסקת אקראי בעלת אופי מסחרי. בית המשפט מתעקש שלא ללכת לס' 2(10) - ס' פתוח, אלא מעדיף לסווג לפי ס' 2(1). בית המשפט לא מזכיר את המבחן המשפטי של ברנשטיין </w:t>
      </w:r>
      <w:r w:rsidR="00ED5D29" w:rsidRPr="00D3379C">
        <w:rPr>
          <w:rFonts w:ascii="David" w:eastAsia="Calibri" w:hAnsi="David"/>
          <w:rtl/>
        </w:rPr>
        <w:t>(אם הוא היה מיישם אותו, היה מוכרע שלא מדובר בהכנסה מעסק או עסקת אקראי), אלא מכריע בעזרת 3 קריטריונים:</w:t>
      </w:r>
    </w:p>
    <w:p w14:paraId="73D6AE5B" w14:textId="0DF3D5A0" w:rsidR="00AC4149" w:rsidRPr="00D3379C" w:rsidRDefault="00ED5D29" w:rsidP="00D3379C">
      <w:pPr>
        <w:pStyle w:val="a3"/>
        <w:numPr>
          <w:ilvl w:val="0"/>
          <w:numId w:val="71"/>
        </w:numPr>
        <w:spacing w:after="120" w:line="276" w:lineRule="auto"/>
        <w:jc w:val="both"/>
        <w:rPr>
          <w:rFonts w:ascii="David" w:eastAsia="Calibri" w:hAnsi="David"/>
          <w:b/>
          <w:bCs/>
        </w:rPr>
      </w:pPr>
      <w:bookmarkStart w:id="64" w:name="_Hlk89630061"/>
      <w:r w:rsidRPr="00D3379C">
        <w:rPr>
          <w:rFonts w:ascii="David" w:eastAsia="Calibri" w:hAnsi="David"/>
          <w:b/>
          <w:bCs/>
          <w:rtl/>
        </w:rPr>
        <w:t xml:space="preserve">יזמות- </w:t>
      </w:r>
      <w:r w:rsidRPr="00D3379C">
        <w:rPr>
          <w:rFonts w:ascii="David" w:eastAsia="Calibri" w:hAnsi="David"/>
          <w:rtl/>
        </w:rPr>
        <w:t>האם הנישום</w:t>
      </w:r>
      <w:r w:rsidR="00AC4149" w:rsidRPr="00D3379C">
        <w:rPr>
          <w:rFonts w:ascii="David" w:eastAsia="Calibri" w:hAnsi="David"/>
          <w:b/>
          <w:bCs/>
          <w:rtl/>
        </w:rPr>
        <w:t xml:space="preserve"> </w:t>
      </w:r>
      <w:r w:rsidR="00AC4149" w:rsidRPr="00D3379C">
        <w:rPr>
          <w:rFonts w:ascii="David" w:eastAsia="Calibri" w:hAnsi="David"/>
          <w:rtl/>
        </w:rPr>
        <w:t>פעל כמעין יזם החזיק מעין זכות משפטית בידיו והלך איתה קדימה.</w:t>
      </w:r>
    </w:p>
    <w:p w14:paraId="0DEBD60B" w14:textId="77777777" w:rsidR="00AC4149" w:rsidRPr="00D3379C" w:rsidRDefault="00AC4149" w:rsidP="00D3379C">
      <w:pPr>
        <w:numPr>
          <w:ilvl w:val="0"/>
          <w:numId w:val="71"/>
        </w:numPr>
        <w:spacing w:after="120" w:line="276" w:lineRule="auto"/>
        <w:contextualSpacing/>
        <w:jc w:val="both"/>
        <w:rPr>
          <w:rFonts w:ascii="David" w:eastAsia="Calibri" w:hAnsi="David"/>
          <w:b/>
          <w:bCs/>
        </w:rPr>
      </w:pPr>
      <w:r w:rsidRPr="00D3379C">
        <w:rPr>
          <w:rFonts w:ascii="David" w:eastAsia="Calibri" w:hAnsi="David"/>
          <w:b/>
          <w:bCs/>
          <w:rtl/>
        </w:rPr>
        <w:t xml:space="preserve">מבחן הסיכון- </w:t>
      </w:r>
      <w:r w:rsidRPr="00D3379C">
        <w:rPr>
          <w:rFonts w:ascii="David" w:eastAsia="Calibri" w:hAnsi="David"/>
          <w:rtl/>
        </w:rPr>
        <w:t xml:space="preserve">בדר"כ מדובר בסיכון לגבי אי וודאות עתידית. אי-הודאות נוגעת בדרך כלל לתמורה הכספית.  </w:t>
      </w:r>
    </w:p>
    <w:p w14:paraId="2B7F1693" w14:textId="77777777" w:rsidR="00AC4149" w:rsidRPr="00D3379C" w:rsidRDefault="00AC4149" w:rsidP="00D3379C">
      <w:pPr>
        <w:numPr>
          <w:ilvl w:val="0"/>
          <w:numId w:val="71"/>
        </w:numPr>
        <w:spacing w:after="120" w:line="276" w:lineRule="auto"/>
        <w:contextualSpacing/>
        <w:jc w:val="both"/>
        <w:rPr>
          <w:rFonts w:ascii="David" w:eastAsia="Calibri" w:hAnsi="David"/>
          <w:b/>
          <w:bCs/>
        </w:rPr>
      </w:pPr>
      <w:r w:rsidRPr="00D3379C">
        <w:rPr>
          <w:rFonts w:ascii="David" w:eastAsia="Calibri" w:hAnsi="David"/>
          <w:b/>
          <w:bCs/>
          <w:rtl/>
        </w:rPr>
        <w:t xml:space="preserve">פעולה לשם השגת תגמול- </w:t>
      </w:r>
      <w:r w:rsidRPr="00D3379C">
        <w:rPr>
          <w:rFonts w:ascii="David" w:eastAsia="Calibri" w:hAnsi="David"/>
          <w:rtl/>
        </w:rPr>
        <w:t xml:space="preserve">צפייה לעשיית רווח. זו פעולה שמטרתה להרוויח. </w:t>
      </w:r>
    </w:p>
    <w:bookmarkEnd w:id="64"/>
    <w:p w14:paraId="04C8F1F9" w14:textId="6F59BDF5" w:rsidR="00592252" w:rsidRPr="00D3379C" w:rsidRDefault="00592252" w:rsidP="00D3379C">
      <w:pPr>
        <w:spacing w:after="120" w:line="276" w:lineRule="auto"/>
        <w:jc w:val="both"/>
        <w:rPr>
          <w:rFonts w:ascii="David" w:eastAsia="Calibri" w:hAnsi="David"/>
          <w:rtl/>
        </w:rPr>
      </w:pPr>
      <w:r w:rsidRPr="00D3379C">
        <w:rPr>
          <w:rFonts w:ascii="David" w:eastAsia="Calibri" w:hAnsi="David"/>
          <w:rtl/>
        </w:rPr>
        <w:t>בית המשפט מיישם את המבחנים וקובע שמדובר בהכנסה מעסקת אקראי בעלת אופי אקראי.</w:t>
      </w:r>
    </w:p>
    <w:p w14:paraId="79323445" w14:textId="77777777" w:rsidR="0081198D" w:rsidRPr="00D3379C" w:rsidRDefault="0081198D" w:rsidP="00D3379C">
      <w:pPr>
        <w:spacing w:after="120" w:line="276" w:lineRule="auto"/>
        <w:jc w:val="both"/>
        <w:rPr>
          <w:rFonts w:ascii="David" w:eastAsia="Calibri" w:hAnsi="David"/>
          <w:rtl/>
        </w:rPr>
      </w:pPr>
    </w:p>
    <w:p w14:paraId="55182021" w14:textId="0EC197DD" w:rsidR="00C26527" w:rsidRPr="00D3379C" w:rsidRDefault="00C26527" w:rsidP="00D3379C">
      <w:pPr>
        <w:spacing w:after="120" w:line="276" w:lineRule="auto"/>
        <w:jc w:val="both"/>
        <w:rPr>
          <w:rFonts w:ascii="David" w:eastAsia="Calibri" w:hAnsi="David"/>
          <w:b/>
          <w:bCs/>
          <w:rtl/>
        </w:rPr>
      </w:pPr>
      <w:r w:rsidRPr="00D3379C">
        <w:rPr>
          <w:rFonts w:ascii="David" w:eastAsia="Calibri" w:hAnsi="David" w:hint="cs"/>
          <w:b/>
          <w:bCs/>
          <w:rtl/>
        </w:rPr>
        <w:t xml:space="preserve">חיים קרן </w:t>
      </w:r>
      <w:r w:rsidRPr="00D3379C">
        <w:rPr>
          <w:rFonts w:ascii="David" w:eastAsia="Calibri" w:hAnsi="David" w:hint="cs"/>
          <w:b/>
          <w:bCs/>
        </w:rPr>
        <w:t>VS</w:t>
      </w:r>
      <w:r w:rsidRPr="00D3379C">
        <w:rPr>
          <w:rFonts w:ascii="David" w:eastAsia="Calibri" w:hAnsi="David" w:hint="cs"/>
          <w:b/>
          <w:bCs/>
          <w:rtl/>
        </w:rPr>
        <w:t xml:space="preserve"> </w:t>
      </w:r>
      <w:proofErr w:type="spellStart"/>
      <w:r w:rsidRPr="00D3379C">
        <w:rPr>
          <w:rFonts w:ascii="David" w:eastAsia="Calibri" w:hAnsi="David" w:hint="cs"/>
          <w:b/>
          <w:bCs/>
          <w:rtl/>
        </w:rPr>
        <w:t>ברשנטיין</w:t>
      </w:r>
      <w:proofErr w:type="spellEnd"/>
    </w:p>
    <w:p w14:paraId="24049104" w14:textId="22D1201D" w:rsidR="00DA1F7E" w:rsidRPr="00D3379C" w:rsidRDefault="00DA1F7E" w:rsidP="00D3379C">
      <w:pPr>
        <w:spacing w:after="120" w:line="276" w:lineRule="auto"/>
        <w:jc w:val="both"/>
        <w:rPr>
          <w:rFonts w:ascii="David" w:eastAsia="Calibri" w:hAnsi="David"/>
          <w:rtl/>
        </w:rPr>
      </w:pPr>
      <w:r w:rsidRPr="00D3379C">
        <w:rPr>
          <w:rFonts w:ascii="David" w:eastAsia="Calibri" w:hAnsi="David" w:hint="cs"/>
          <w:rtl/>
        </w:rPr>
        <w:t>שלושת הקריטריונים</w:t>
      </w:r>
      <w:r w:rsidR="00C26527" w:rsidRPr="00D3379C">
        <w:rPr>
          <w:rFonts w:ascii="David" w:eastAsia="Calibri" w:hAnsi="David" w:hint="cs"/>
          <w:rtl/>
        </w:rPr>
        <w:t xml:space="preserve"> בחיים קרן</w:t>
      </w:r>
      <w:r w:rsidRPr="00D3379C">
        <w:rPr>
          <w:rFonts w:ascii="David" w:eastAsia="Calibri" w:hAnsi="David" w:hint="cs"/>
          <w:rtl/>
        </w:rPr>
        <w:t xml:space="preserve">, עולים בקנה אחד </w:t>
      </w:r>
      <w:proofErr w:type="spellStart"/>
      <w:r w:rsidRPr="00D3379C">
        <w:rPr>
          <w:rFonts w:ascii="David" w:eastAsia="Calibri" w:hAnsi="David" w:hint="cs"/>
          <w:rtl/>
        </w:rPr>
        <w:t>ובדרכ</w:t>
      </w:r>
      <w:proofErr w:type="spellEnd"/>
      <w:r w:rsidRPr="00D3379C">
        <w:rPr>
          <w:rFonts w:ascii="David" w:eastAsia="Calibri" w:hAnsi="David" w:hint="cs"/>
          <w:rtl/>
        </w:rPr>
        <w:t xml:space="preserve"> תוצאותיהם יהיו זהות, לעומת זאת</w:t>
      </w:r>
      <w:r w:rsidR="003F627F" w:rsidRPr="00D3379C">
        <w:rPr>
          <w:rFonts w:ascii="David" w:eastAsia="Calibri" w:hAnsi="David" w:hint="cs"/>
          <w:rtl/>
        </w:rPr>
        <w:t>, נראה שמבחני חיים קרן</w:t>
      </w:r>
      <w:r w:rsidRPr="00D3379C">
        <w:rPr>
          <w:rFonts w:ascii="David" w:eastAsia="Calibri" w:hAnsi="David" w:hint="cs"/>
          <w:rtl/>
        </w:rPr>
        <w:t xml:space="preserve"> לא עולים בקנה אחד עם ברנשטיין.</w:t>
      </w:r>
      <w:r w:rsidR="003F627F" w:rsidRPr="00D3379C">
        <w:rPr>
          <w:rFonts w:ascii="David" w:eastAsia="Calibri" w:hAnsi="David" w:hint="cs"/>
          <w:rtl/>
        </w:rPr>
        <w:t xml:space="preserve"> ככל הנראה </w:t>
      </w:r>
      <w:r w:rsidRPr="00D3379C">
        <w:rPr>
          <w:rFonts w:ascii="David" w:eastAsia="Calibri" w:hAnsi="David" w:hint="cs"/>
          <w:rtl/>
        </w:rPr>
        <w:t xml:space="preserve"> </w:t>
      </w:r>
      <w:r w:rsidR="003F627F" w:rsidRPr="00D3379C">
        <w:rPr>
          <w:rFonts w:ascii="David" w:eastAsia="Calibri" w:hAnsi="David" w:hint="cs"/>
          <w:rtl/>
        </w:rPr>
        <w:t xml:space="preserve">הדגש שבית המשפט שמים ביצירת שני המבחנים הוא האם מדובר בעסקה שהמניע אליה היא רווח, מדובר בהתנהגות עסקית, ולא ממניע אישי. </w:t>
      </w:r>
    </w:p>
    <w:p w14:paraId="2E8BAF30" w14:textId="588F0A72" w:rsidR="00592252" w:rsidRPr="00D3379C" w:rsidRDefault="00592252" w:rsidP="00D3379C">
      <w:pPr>
        <w:spacing w:after="120" w:line="276" w:lineRule="auto"/>
        <w:jc w:val="both"/>
        <w:rPr>
          <w:rFonts w:ascii="David" w:eastAsia="Calibri" w:hAnsi="David"/>
          <w:rtl/>
        </w:rPr>
      </w:pPr>
      <w:r w:rsidRPr="00D3379C">
        <w:rPr>
          <w:rFonts w:ascii="David" w:eastAsia="Calibri" w:hAnsi="David"/>
          <w:b/>
          <w:bCs/>
          <w:color w:val="FF0000"/>
          <w:rtl/>
        </w:rPr>
        <w:t>הדין בישראל</w:t>
      </w:r>
      <w:r w:rsidR="00F57B53" w:rsidRPr="00D3379C">
        <w:rPr>
          <w:rFonts w:ascii="David" w:eastAsia="Calibri" w:hAnsi="David" w:hint="cs"/>
          <w:b/>
          <w:bCs/>
          <w:color w:val="FF0000"/>
          <w:rtl/>
        </w:rPr>
        <w:t xml:space="preserve"> (במבחן)</w:t>
      </w:r>
      <w:r w:rsidRPr="00D3379C">
        <w:rPr>
          <w:rFonts w:ascii="David" w:eastAsia="Calibri" w:hAnsi="David"/>
          <w:b/>
          <w:bCs/>
          <w:color w:val="FF0000"/>
          <w:rtl/>
        </w:rPr>
        <w:t>-</w:t>
      </w:r>
      <w:r w:rsidRPr="00D3379C">
        <w:rPr>
          <w:rFonts w:ascii="David" w:eastAsia="Calibri" w:hAnsi="David"/>
          <w:rtl/>
        </w:rPr>
        <w:t xml:space="preserve"> נשתמש בשני המבחנים, גם של ברנשטיין וגם של חיים קרן.</w:t>
      </w:r>
      <w:r w:rsidR="003F627F" w:rsidRPr="00D3379C">
        <w:rPr>
          <w:rFonts w:ascii="David" w:eastAsia="Calibri" w:hAnsi="David" w:hint="cs"/>
          <w:rtl/>
        </w:rPr>
        <w:t xml:space="preserve"> כאשר השאלה </w:t>
      </w:r>
      <w:r w:rsidR="00C26527" w:rsidRPr="00D3379C">
        <w:rPr>
          <w:rFonts w:ascii="David" w:eastAsia="Calibri" w:hAnsi="David" w:hint="cs"/>
          <w:rtl/>
        </w:rPr>
        <w:t>שאנו רוצים לבחון היא</w:t>
      </w:r>
      <w:r w:rsidR="003F627F" w:rsidRPr="00D3379C">
        <w:rPr>
          <w:rFonts w:ascii="David" w:eastAsia="Calibri" w:hAnsi="David" w:hint="cs"/>
          <w:rtl/>
        </w:rPr>
        <w:t xml:space="preserve"> האם מדובר בהתנהגות עסקית-</w:t>
      </w:r>
      <w:r w:rsidR="00C26527" w:rsidRPr="00D3379C">
        <w:rPr>
          <w:rFonts w:ascii="David" w:eastAsia="Calibri" w:hAnsi="David" w:hint="cs"/>
          <w:rtl/>
        </w:rPr>
        <w:t>מסחרית או בפעילות אישית ללא מטרת רווח. ונגיע להכרעה!</w:t>
      </w:r>
      <w:r w:rsidR="001C32CE">
        <w:rPr>
          <w:rFonts w:ascii="David" w:eastAsia="Calibri" w:hAnsi="David" w:hint="cs"/>
          <w:rtl/>
        </w:rPr>
        <w:t xml:space="preserve"> אם יש סתירה, נשתמש בסעיף 2(10).</w:t>
      </w:r>
    </w:p>
    <w:p w14:paraId="439A2C5B" w14:textId="77777777" w:rsidR="0081198D" w:rsidRPr="00D3379C" w:rsidRDefault="0081198D" w:rsidP="00D3379C">
      <w:pPr>
        <w:spacing w:after="120" w:line="276" w:lineRule="auto"/>
        <w:jc w:val="both"/>
        <w:rPr>
          <w:rFonts w:ascii="David" w:eastAsia="Calibri" w:hAnsi="David"/>
          <w:shd w:val="clear" w:color="auto" w:fill="90B3B6"/>
          <w:rtl/>
        </w:rPr>
      </w:pPr>
      <w:bookmarkStart w:id="65" w:name="_Hlk92719131"/>
    </w:p>
    <w:p w14:paraId="626B2BAD" w14:textId="694628DA" w:rsidR="0081198D" w:rsidRPr="00D3379C" w:rsidRDefault="0081198D" w:rsidP="00D3379C">
      <w:pPr>
        <w:spacing w:after="120" w:line="276" w:lineRule="auto"/>
        <w:jc w:val="both"/>
        <w:rPr>
          <w:rFonts w:ascii="David" w:eastAsia="Calibri" w:hAnsi="David"/>
          <w:rtl/>
        </w:rPr>
      </w:pPr>
      <w:r w:rsidRPr="00D3379C">
        <w:rPr>
          <w:rFonts w:ascii="David" w:eastAsia="Calibri" w:hAnsi="David" w:hint="cs"/>
          <w:shd w:val="clear" w:color="auto" w:fill="90B3B6"/>
          <w:rtl/>
        </w:rPr>
        <w:t>פס"ד אוגדה-</w:t>
      </w:r>
      <w:r w:rsidRPr="00D3379C">
        <w:rPr>
          <w:rFonts w:ascii="David" w:eastAsia="Calibri" w:hAnsi="David" w:hint="cs"/>
          <w:rtl/>
        </w:rPr>
        <w:t xml:space="preserve"> בית המשפט קובע שהכנסות בעלות אופי פאסיבי אינן יכולות להיות הכנסות מעסקת אקראי.</w:t>
      </w:r>
    </w:p>
    <w:bookmarkEnd w:id="65"/>
    <w:p w14:paraId="7951B480" w14:textId="77777777" w:rsidR="00592252" w:rsidRPr="00D3379C" w:rsidRDefault="00592252" w:rsidP="00D3379C">
      <w:pPr>
        <w:spacing w:after="120" w:line="276" w:lineRule="auto"/>
        <w:jc w:val="both"/>
        <w:rPr>
          <w:rFonts w:ascii="Segoe UI" w:eastAsia="Calibri" w:hAnsi="Segoe UI" w:cs="Segoe UI"/>
          <w:b/>
          <w:bCs/>
          <w:rtl/>
        </w:rPr>
      </w:pPr>
    </w:p>
    <w:p w14:paraId="799E0F0D" w14:textId="3995D0AD" w:rsidR="00AC4149" w:rsidRPr="00D3379C" w:rsidRDefault="00AC4149" w:rsidP="00D3379C">
      <w:pPr>
        <w:pStyle w:val="a3"/>
        <w:numPr>
          <w:ilvl w:val="0"/>
          <w:numId w:val="80"/>
        </w:numPr>
        <w:spacing w:after="120" w:line="276" w:lineRule="auto"/>
        <w:jc w:val="both"/>
        <w:rPr>
          <w:rFonts w:ascii="David" w:eastAsia="Calibri" w:hAnsi="David"/>
          <w:b/>
          <w:bCs/>
          <w:highlight w:val="yellow"/>
          <w:rtl/>
        </w:rPr>
      </w:pPr>
      <w:r w:rsidRPr="00D3379C">
        <w:rPr>
          <w:rFonts w:ascii="David" w:eastAsia="Calibri" w:hAnsi="David"/>
          <w:b/>
          <w:bCs/>
          <w:highlight w:val="yellow"/>
          <w:rtl/>
        </w:rPr>
        <w:t>הכנסה ממשלח יד</w:t>
      </w:r>
    </w:p>
    <w:p w14:paraId="53E67937" w14:textId="77777777" w:rsidR="00D10CDF" w:rsidRPr="00D3379C" w:rsidRDefault="00D10CDF" w:rsidP="00D3379C">
      <w:pPr>
        <w:spacing w:after="0" w:line="276" w:lineRule="auto"/>
        <w:rPr>
          <w:rtl/>
        </w:rPr>
      </w:pPr>
      <w:r w:rsidRPr="00D3379C">
        <w:rPr>
          <w:rFonts w:hint="cs"/>
          <w:rtl/>
        </w:rPr>
        <w:t xml:space="preserve">כיצד מסווגים התעשרות למשלח יד? </w:t>
      </w:r>
    </w:p>
    <w:p w14:paraId="7C02D97A" w14:textId="149FDCCE" w:rsidR="00C26527" w:rsidRPr="00D3379C" w:rsidRDefault="00C26527" w:rsidP="00D3379C">
      <w:pPr>
        <w:spacing w:after="0" w:line="276" w:lineRule="auto"/>
      </w:pPr>
      <w:bookmarkStart w:id="66" w:name="_Hlk92719424"/>
      <w:r w:rsidRPr="00D3379C">
        <w:rPr>
          <w:rFonts w:hint="cs"/>
          <w:rtl/>
        </w:rPr>
        <w:t xml:space="preserve">בס' ההגדרות לפקודה, מופיעה הגדרה מעורפלת- </w:t>
      </w:r>
      <w:r w:rsidRPr="00D3379C">
        <w:rPr>
          <w:rFonts w:ascii="David" w:eastAsia="Times New Roman" w:hAnsi="David"/>
          <w:color w:val="000000"/>
          <w:rtl/>
        </w:rPr>
        <w:t>"משלח-יד" - מקצוע וכל משלח-יד שאיננו עסק</w:t>
      </w:r>
      <w:r w:rsidRPr="00D3379C">
        <w:rPr>
          <w:rFonts w:ascii="David" w:eastAsia="Times New Roman" w:hAnsi="David" w:hint="cs"/>
          <w:color w:val="000000"/>
          <w:rtl/>
        </w:rPr>
        <w:t>.</w:t>
      </w:r>
    </w:p>
    <w:bookmarkEnd w:id="66"/>
    <w:p w14:paraId="36F2C71E" w14:textId="56E893E0" w:rsidR="00C26527" w:rsidRPr="00D3379C" w:rsidRDefault="00D10CDF" w:rsidP="00D3379C">
      <w:pPr>
        <w:spacing w:after="0" w:line="276" w:lineRule="auto"/>
        <w:rPr>
          <w:rtl/>
        </w:rPr>
      </w:pPr>
      <w:r w:rsidRPr="00D3379C">
        <w:rPr>
          <w:rFonts w:hint="cs"/>
          <w:rtl/>
        </w:rPr>
        <w:t xml:space="preserve">על פני זמן הפסיקה הגדירה מהי הכנסה ממשלח יד. אמנם אין הרבה פסקי דין מאחר שדיי ברור מהו משלח יד- מקצוע, משהו שאדם עוסק בו. </w:t>
      </w:r>
      <w:r w:rsidR="00C26527" w:rsidRPr="00D3379C">
        <w:rPr>
          <w:rFonts w:hint="cs"/>
          <w:rtl/>
        </w:rPr>
        <w:t xml:space="preserve"> </w:t>
      </w:r>
      <w:r w:rsidRPr="00D3379C">
        <w:rPr>
          <w:rFonts w:hint="cs"/>
          <w:rtl/>
        </w:rPr>
        <w:t>הפסיקה עונה על</w:t>
      </w:r>
      <w:r w:rsidR="00E57DDD" w:rsidRPr="00D3379C">
        <w:rPr>
          <w:rFonts w:hint="cs"/>
          <w:rtl/>
        </w:rPr>
        <w:t xml:space="preserve"> 2</w:t>
      </w:r>
      <w:r w:rsidRPr="00D3379C">
        <w:rPr>
          <w:rFonts w:hint="cs"/>
          <w:rtl/>
        </w:rPr>
        <w:t xml:space="preserve"> </w:t>
      </w:r>
      <w:r w:rsidR="006E74FD" w:rsidRPr="00D3379C">
        <w:rPr>
          <w:rFonts w:hint="cs"/>
          <w:rtl/>
        </w:rPr>
        <w:t xml:space="preserve">שאלות המהוות </w:t>
      </w:r>
      <w:r w:rsidR="00E57DDD" w:rsidRPr="00D3379C">
        <w:rPr>
          <w:rFonts w:hint="cs"/>
          <w:rtl/>
        </w:rPr>
        <w:t>שתי</w:t>
      </w:r>
      <w:r w:rsidR="006E74FD" w:rsidRPr="00D3379C">
        <w:rPr>
          <w:rFonts w:hint="cs"/>
          <w:rtl/>
        </w:rPr>
        <w:t xml:space="preserve"> שלבים לזיהוי ההכנסה כהכנסה ממשלח יד:</w:t>
      </w:r>
    </w:p>
    <w:p w14:paraId="3FB46926" w14:textId="401E043D" w:rsidR="00AC4149" w:rsidRPr="00D3379C" w:rsidRDefault="00AC4149" w:rsidP="00D3379C">
      <w:pPr>
        <w:pStyle w:val="a3"/>
        <w:numPr>
          <w:ilvl w:val="0"/>
          <w:numId w:val="85"/>
        </w:numPr>
        <w:spacing w:after="0" w:line="276" w:lineRule="auto"/>
        <w:jc w:val="both"/>
        <w:rPr>
          <w:rFonts w:ascii="David" w:eastAsia="Calibri" w:hAnsi="David"/>
          <w:b/>
          <w:bCs/>
          <w:rtl/>
        </w:rPr>
      </w:pPr>
      <w:r w:rsidRPr="00D3379C">
        <w:rPr>
          <w:rFonts w:ascii="David" w:eastAsia="Calibri" w:hAnsi="David"/>
          <w:b/>
          <w:bCs/>
          <w:rtl/>
        </w:rPr>
        <w:t>מהו משלח יד?</w:t>
      </w:r>
    </w:p>
    <w:p w14:paraId="3C6515FF" w14:textId="43AB75CF" w:rsidR="00AC4149" w:rsidRPr="00D3379C" w:rsidRDefault="00AC4149" w:rsidP="00D3379C">
      <w:pPr>
        <w:spacing w:after="0" w:line="276" w:lineRule="auto"/>
        <w:jc w:val="both"/>
        <w:rPr>
          <w:rFonts w:ascii="David" w:eastAsia="Calibri" w:hAnsi="David"/>
          <w:u w:val="single"/>
          <w:rtl/>
        </w:rPr>
      </w:pPr>
      <w:r w:rsidRPr="00D3379C">
        <w:rPr>
          <w:rFonts w:ascii="David" w:eastAsia="Calibri" w:hAnsi="David"/>
          <w:shd w:val="clear" w:color="auto" w:fill="B4C6E7" w:themeFill="accent1" w:themeFillTint="66"/>
          <w:rtl/>
        </w:rPr>
        <w:t>פס"ד קרצ'מר</w:t>
      </w:r>
      <w:r w:rsidRPr="00D3379C">
        <w:rPr>
          <w:rFonts w:ascii="David" w:eastAsia="Calibri" w:hAnsi="David"/>
          <w:rtl/>
        </w:rPr>
        <w:t xml:space="preserve">- פס"ד על אנשי אקדמיה שמנסים לא לשלם מיסים, בית המשפט העליון דן בין השאר בשאלה של מהו משלח יד, וכותב דברים שלא נמצאים בצורה מאוד מפורשת בפסיקה קודמת. </w:t>
      </w:r>
      <w:r w:rsidRPr="00D3379C">
        <w:rPr>
          <w:rFonts w:ascii="David" w:eastAsia="Calibri" w:hAnsi="David"/>
          <w:u w:val="single"/>
          <w:rtl/>
        </w:rPr>
        <w:t xml:space="preserve">ישנם שני תנאים בסיסיים להיותה של הכנסה </w:t>
      </w:r>
      <w:proofErr w:type="spellStart"/>
      <w:r w:rsidRPr="00D3379C">
        <w:rPr>
          <w:rFonts w:ascii="David" w:eastAsia="Calibri" w:hAnsi="David"/>
          <w:u w:val="single"/>
          <w:rtl/>
        </w:rPr>
        <w:t>כ</w:t>
      </w:r>
      <w:r w:rsidR="00E24A63" w:rsidRPr="00D3379C">
        <w:rPr>
          <w:rFonts w:ascii="David" w:eastAsia="Calibri" w:hAnsi="David" w:hint="cs"/>
          <w:u w:val="single"/>
          <w:rtl/>
        </w:rPr>
        <w:t>כ</w:t>
      </w:r>
      <w:r w:rsidRPr="00D3379C">
        <w:rPr>
          <w:rFonts w:ascii="David" w:eastAsia="Calibri" w:hAnsi="David"/>
          <w:u w:val="single"/>
          <w:rtl/>
        </w:rPr>
        <w:t>זו</w:t>
      </w:r>
      <w:proofErr w:type="spellEnd"/>
      <w:r w:rsidRPr="00D3379C">
        <w:rPr>
          <w:rFonts w:ascii="David" w:eastAsia="Calibri" w:hAnsi="David"/>
          <w:u w:val="single"/>
          <w:rtl/>
        </w:rPr>
        <w:t xml:space="preserve"> הנובעת ממשלח יד: </w:t>
      </w:r>
    </w:p>
    <w:p w14:paraId="63130874" w14:textId="546F0F51" w:rsidR="00F023CC" w:rsidRPr="00D3379C" w:rsidRDefault="00AC4149" w:rsidP="00D3379C">
      <w:pPr>
        <w:numPr>
          <w:ilvl w:val="0"/>
          <w:numId w:val="74"/>
        </w:numPr>
        <w:spacing w:after="0" w:line="276" w:lineRule="auto"/>
        <w:contextualSpacing/>
        <w:jc w:val="both"/>
        <w:rPr>
          <w:rFonts w:ascii="David" w:eastAsia="Calibri" w:hAnsi="David"/>
          <w:b/>
          <w:bCs/>
        </w:rPr>
      </w:pPr>
      <w:r w:rsidRPr="00D3379C">
        <w:rPr>
          <w:rFonts w:ascii="David" w:eastAsia="Calibri" w:hAnsi="David"/>
          <w:u w:val="single"/>
          <w:rtl/>
        </w:rPr>
        <w:t>כישורים, יכולת, ומומחיות של הנישום בתחום מסוים</w:t>
      </w:r>
      <w:r w:rsidR="00F023CC" w:rsidRPr="00D3379C">
        <w:rPr>
          <w:rFonts w:ascii="David" w:eastAsia="Calibri" w:hAnsi="David"/>
          <w:b/>
          <w:bCs/>
          <w:rtl/>
        </w:rPr>
        <w:t>-</w:t>
      </w:r>
      <w:r w:rsidR="00F023CC" w:rsidRPr="00D3379C">
        <w:rPr>
          <w:rFonts w:ascii="David" w:eastAsia="Calibri" w:hAnsi="David"/>
          <w:rtl/>
        </w:rPr>
        <w:t xml:space="preserve"> כישורים/יכולת/מומחיות שמעבר לממוצע בחברה. עשויות להיות ראיות חיצוניות/אינדיקציות לכך שמדובר במשלח יד, כגון- ניסיון, לימודים, כשרון מולד וכדומה...</w:t>
      </w:r>
    </w:p>
    <w:p w14:paraId="213D34A3" w14:textId="4AB2ADA4" w:rsidR="005D171D" w:rsidRPr="00D3379C" w:rsidRDefault="00AC4149" w:rsidP="00D3379C">
      <w:pPr>
        <w:numPr>
          <w:ilvl w:val="0"/>
          <w:numId w:val="74"/>
        </w:numPr>
        <w:spacing w:after="0" w:line="276" w:lineRule="auto"/>
        <w:contextualSpacing/>
        <w:jc w:val="both"/>
        <w:rPr>
          <w:rFonts w:ascii="David" w:eastAsia="Calibri" w:hAnsi="David"/>
          <w:rtl/>
        </w:rPr>
      </w:pPr>
      <w:r w:rsidRPr="00D3379C">
        <w:rPr>
          <w:rFonts w:ascii="David" w:eastAsia="Calibri" w:hAnsi="David"/>
          <w:u w:val="single"/>
          <w:rtl/>
        </w:rPr>
        <w:t>הנישום עושה שימוש באותם כישורים, יכולת, ומומחיות לצורך הפקת ההכנסה</w:t>
      </w:r>
      <w:r w:rsidR="00F023CC" w:rsidRPr="00D3379C">
        <w:rPr>
          <w:rFonts w:ascii="David" w:eastAsia="Calibri" w:hAnsi="David" w:hint="cs"/>
          <w:u w:val="single"/>
          <w:rtl/>
        </w:rPr>
        <w:t>-</w:t>
      </w:r>
      <w:r w:rsidR="00F023CC" w:rsidRPr="00D3379C">
        <w:rPr>
          <w:rFonts w:ascii="David" w:eastAsia="Calibri" w:hAnsi="David" w:hint="cs"/>
          <w:b/>
          <w:bCs/>
          <w:rtl/>
        </w:rPr>
        <w:t xml:space="preserve"> </w:t>
      </w:r>
      <w:r w:rsidR="00E24A63" w:rsidRPr="00D3379C">
        <w:rPr>
          <w:rFonts w:ascii="David" w:eastAsia="Calibri" w:hAnsi="David" w:hint="cs"/>
          <w:rtl/>
        </w:rPr>
        <w:t xml:space="preserve">שאלה זו נבחנת ע"י 2 המבחנים של </w:t>
      </w:r>
      <w:r w:rsidR="00E24A63" w:rsidRPr="00D3379C">
        <w:rPr>
          <w:rFonts w:ascii="David" w:eastAsia="Calibri" w:hAnsi="David" w:hint="cs"/>
          <w:shd w:val="clear" w:color="auto" w:fill="B4C6E7" w:themeFill="accent1" w:themeFillTint="66"/>
          <w:rtl/>
        </w:rPr>
        <w:t>גבריאלה שלו.</w:t>
      </w:r>
    </w:p>
    <w:p w14:paraId="138F56B2" w14:textId="77777777" w:rsidR="005D171D" w:rsidRPr="00D3379C" w:rsidRDefault="005D171D" w:rsidP="00D3379C">
      <w:pPr>
        <w:pStyle w:val="a3"/>
        <w:spacing w:after="200" w:line="276" w:lineRule="auto"/>
        <w:ind w:left="644"/>
        <w:jc w:val="both"/>
        <w:rPr>
          <w:rFonts w:ascii="David" w:eastAsia="Calibri" w:hAnsi="David"/>
        </w:rPr>
      </w:pPr>
    </w:p>
    <w:p w14:paraId="04AB58D9" w14:textId="420FF1F4" w:rsidR="00AC4149" w:rsidRPr="00D3379C" w:rsidRDefault="005D171D" w:rsidP="00D3379C">
      <w:pPr>
        <w:pStyle w:val="a3"/>
        <w:numPr>
          <w:ilvl w:val="0"/>
          <w:numId w:val="85"/>
        </w:numPr>
        <w:spacing w:after="0" w:line="276" w:lineRule="auto"/>
        <w:rPr>
          <w:rFonts w:ascii="David" w:eastAsia="Calibri" w:hAnsi="David"/>
          <w:b/>
          <w:bCs/>
          <w:rtl/>
        </w:rPr>
      </w:pPr>
      <w:r w:rsidRPr="00D3379C">
        <w:rPr>
          <w:rFonts w:ascii="David" w:eastAsia="Calibri" w:hAnsi="David" w:hint="cs"/>
          <w:b/>
          <w:bCs/>
          <w:rtl/>
        </w:rPr>
        <w:t xml:space="preserve">האם </w:t>
      </w:r>
      <w:r w:rsidR="006E74FD" w:rsidRPr="00D3379C">
        <w:rPr>
          <w:rFonts w:ascii="David" w:eastAsia="Calibri" w:hAnsi="David" w:hint="cs"/>
          <w:b/>
          <w:bCs/>
          <w:rtl/>
        </w:rPr>
        <w:t>ה</w:t>
      </w:r>
      <w:r w:rsidRPr="00D3379C">
        <w:rPr>
          <w:rFonts w:ascii="David" w:eastAsia="Calibri" w:hAnsi="David" w:hint="cs"/>
          <w:b/>
          <w:bCs/>
          <w:rtl/>
        </w:rPr>
        <w:t>הכנסה</w:t>
      </w:r>
      <w:r w:rsidR="003F487E" w:rsidRPr="00D3379C">
        <w:rPr>
          <w:rFonts w:ascii="David" w:eastAsia="Calibri" w:hAnsi="David" w:hint="cs"/>
          <w:b/>
          <w:bCs/>
          <w:rtl/>
        </w:rPr>
        <w:t xml:space="preserve"> שנבעה מהפעילות</w:t>
      </w:r>
      <w:r w:rsidRPr="00D3379C">
        <w:rPr>
          <w:rFonts w:ascii="David" w:eastAsia="Calibri" w:hAnsi="David" w:hint="cs"/>
          <w:b/>
          <w:bCs/>
          <w:rtl/>
        </w:rPr>
        <w:t xml:space="preserve"> מהווה הכנסה ממשלח יד</w:t>
      </w:r>
      <w:r w:rsidR="00AC4149" w:rsidRPr="00D3379C">
        <w:rPr>
          <w:rFonts w:ascii="David" w:eastAsia="Calibri" w:hAnsi="David"/>
          <w:b/>
          <w:bCs/>
          <w:rtl/>
        </w:rPr>
        <w:t xml:space="preserve">? </w:t>
      </w:r>
    </w:p>
    <w:p w14:paraId="3C7C3900" w14:textId="6E25F905" w:rsidR="00AC4149" w:rsidRPr="00D3379C" w:rsidRDefault="00AC4149" w:rsidP="00D3379C">
      <w:pPr>
        <w:spacing w:after="0" w:line="276" w:lineRule="auto"/>
        <w:rPr>
          <w:rFonts w:ascii="David" w:eastAsia="Calibri" w:hAnsi="David"/>
          <w:rtl/>
        </w:rPr>
      </w:pPr>
      <w:r w:rsidRPr="00D3379C">
        <w:rPr>
          <w:rFonts w:ascii="David" w:eastAsia="Calibri" w:hAnsi="David"/>
          <w:rtl/>
        </w:rPr>
        <w:t xml:space="preserve">לאחר שהוגדר משלח יד, איך מחליטים איזה סוגי פעילויות להפקת הכנסה, נובעים ממשלח היד הזה. </w:t>
      </w:r>
      <w:r w:rsidR="003F487E" w:rsidRPr="00D3379C">
        <w:rPr>
          <w:rFonts w:ascii="David" w:eastAsia="Calibri" w:hAnsi="David" w:hint="cs"/>
          <w:rtl/>
        </w:rPr>
        <w:t>האם הנישום משתמש בכישורים והמומחיות המיוחדת שלו לצורך הפעילות דנן.</w:t>
      </w:r>
    </w:p>
    <w:p w14:paraId="0091F071" w14:textId="77777777" w:rsidR="005D171D" w:rsidRPr="00D3379C" w:rsidRDefault="005D171D" w:rsidP="00D3379C">
      <w:pPr>
        <w:spacing w:after="0" w:line="276" w:lineRule="auto"/>
        <w:rPr>
          <w:rFonts w:ascii="David" w:eastAsia="Calibri" w:hAnsi="David"/>
          <w:rtl/>
        </w:rPr>
      </w:pPr>
    </w:p>
    <w:p w14:paraId="4A317F52" w14:textId="6DF7E047" w:rsidR="005D171D" w:rsidRPr="00D3379C" w:rsidRDefault="00AC4149" w:rsidP="00D3379C">
      <w:pPr>
        <w:spacing w:after="120" w:line="276" w:lineRule="auto"/>
        <w:contextualSpacing/>
        <w:jc w:val="both"/>
        <w:rPr>
          <w:rFonts w:ascii="David" w:eastAsia="Calibri" w:hAnsi="David"/>
          <w:rtl/>
        </w:rPr>
      </w:pPr>
      <w:r w:rsidRPr="00D3379C">
        <w:rPr>
          <w:rFonts w:ascii="David" w:eastAsia="Calibri" w:hAnsi="David"/>
          <w:shd w:val="clear" w:color="auto" w:fill="B4C6E7" w:themeFill="accent1" w:themeFillTint="66"/>
          <w:rtl/>
        </w:rPr>
        <w:t>פס"ד גבריאלה שלו</w:t>
      </w:r>
      <w:r w:rsidRPr="00D3379C">
        <w:rPr>
          <w:rFonts w:ascii="David" w:eastAsia="Calibri" w:hAnsi="David"/>
          <w:rtl/>
        </w:rPr>
        <w:t xml:space="preserve"> - </w:t>
      </w:r>
      <w:bookmarkStart w:id="67" w:name="_Hlk92720425"/>
      <w:r w:rsidRPr="00D3379C">
        <w:rPr>
          <w:rFonts w:ascii="David" w:eastAsia="Calibri" w:hAnsi="David"/>
          <w:rtl/>
        </w:rPr>
        <w:t>גבריאלה שלו</w:t>
      </w:r>
      <w:r w:rsidR="001E7C10" w:rsidRPr="00D3379C">
        <w:rPr>
          <w:rFonts w:ascii="David" w:eastAsia="Calibri" w:hAnsi="David" w:hint="cs"/>
          <w:rtl/>
        </w:rPr>
        <w:t xml:space="preserve"> היא </w:t>
      </w:r>
      <w:r w:rsidR="005D171D" w:rsidRPr="00D3379C">
        <w:rPr>
          <w:rFonts w:ascii="David" w:eastAsia="Calibri" w:hAnsi="David" w:hint="cs"/>
          <w:rtl/>
        </w:rPr>
        <w:t>רבת פעלים בתחום המשפט. פעמיים בודדות היא שימשה כבוררת וקיבלה על כך תשלום. הדיון עסק בשאלה האם מדובר בהכנסה ממשלח יד או ממקור אחר</w:t>
      </w:r>
      <w:bookmarkEnd w:id="67"/>
      <w:r w:rsidR="005D171D" w:rsidRPr="00D3379C">
        <w:rPr>
          <w:rFonts w:ascii="David" w:eastAsia="Calibri" w:hAnsi="David" w:hint="cs"/>
          <w:rtl/>
        </w:rPr>
        <w:t>. גבריאלה שלו העדיפה שההכנסה תסווג כמקור אחר.</w:t>
      </w:r>
    </w:p>
    <w:p w14:paraId="00021382" w14:textId="09A592D2" w:rsidR="006E74FD" w:rsidRPr="00D3379C" w:rsidRDefault="006E74FD" w:rsidP="00D3379C">
      <w:pPr>
        <w:spacing w:after="120" w:line="276" w:lineRule="auto"/>
        <w:contextualSpacing/>
        <w:jc w:val="both"/>
        <w:rPr>
          <w:rFonts w:ascii="David" w:eastAsia="Calibri" w:hAnsi="David"/>
          <w:rtl/>
        </w:rPr>
      </w:pPr>
      <w:r w:rsidRPr="00D3379C">
        <w:rPr>
          <w:rFonts w:ascii="David" w:eastAsia="Calibri" w:hAnsi="David" w:hint="cs"/>
          <w:rtl/>
        </w:rPr>
        <w:t>בית המשפט קובע שיש 2 שלבים לסיווג ההכנסה כהכנסה ממשלח יד:</w:t>
      </w:r>
    </w:p>
    <w:p w14:paraId="0EC8A362" w14:textId="1C797BB7" w:rsidR="00E24A63" w:rsidRPr="00D3379C" w:rsidRDefault="006E74FD" w:rsidP="00D3379C">
      <w:pPr>
        <w:pStyle w:val="a3"/>
        <w:numPr>
          <w:ilvl w:val="0"/>
          <w:numId w:val="86"/>
        </w:numPr>
        <w:spacing w:after="120" w:line="276" w:lineRule="auto"/>
        <w:jc w:val="both"/>
        <w:rPr>
          <w:rFonts w:ascii="David" w:eastAsia="Calibri" w:hAnsi="David"/>
        </w:rPr>
      </w:pPr>
      <w:r w:rsidRPr="00D3379C">
        <w:rPr>
          <w:rFonts w:ascii="David" w:eastAsia="Calibri" w:hAnsi="David" w:hint="cs"/>
          <w:u w:val="single"/>
          <w:rtl/>
        </w:rPr>
        <w:t xml:space="preserve">תחילה יש להגדיר מהו משלח היד </w:t>
      </w:r>
      <w:r w:rsidR="001E7C10" w:rsidRPr="00D3379C">
        <w:rPr>
          <w:rFonts w:ascii="David" w:eastAsia="Calibri" w:hAnsi="David" w:hint="cs"/>
          <w:u w:val="single"/>
          <w:rtl/>
        </w:rPr>
        <w:t xml:space="preserve">של הנישום </w:t>
      </w:r>
      <w:r w:rsidR="00DD2BDD" w:rsidRPr="00D3379C">
        <w:rPr>
          <w:rFonts w:ascii="David" w:eastAsia="Calibri" w:hAnsi="David" w:hint="cs"/>
          <w:u w:val="single"/>
          <w:rtl/>
        </w:rPr>
        <w:t xml:space="preserve">- </w:t>
      </w:r>
      <w:r w:rsidR="001E7C10" w:rsidRPr="00D3379C">
        <w:rPr>
          <w:rFonts w:ascii="David" w:eastAsia="Calibri" w:hAnsi="David" w:hint="cs"/>
          <w:rtl/>
        </w:rPr>
        <w:t>בערכאות השונות</w:t>
      </w:r>
      <w:r w:rsidR="00E57DDD" w:rsidRPr="00D3379C">
        <w:rPr>
          <w:rFonts w:ascii="David" w:eastAsia="Calibri" w:hAnsi="David" w:hint="cs"/>
          <w:rtl/>
        </w:rPr>
        <w:t>, וכן ע"י הצדדים</w:t>
      </w:r>
      <w:r w:rsidR="001E7C10" w:rsidRPr="00D3379C">
        <w:rPr>
          <w:rFonts w:ascii="David" w:eastAsia="Calibri" w:hAnsi="David" w:hint="cs"/>
          <w:rtl/>
        </w:rPr>
        <w:t xml:space="preserve"> ניתנו 4 הגדרות שונות </w:t>
      </w:r>
      <w:r w:rsidR="00E57DDD" w:rsidRPr="00D3379C">
        <w:rPr>
          <w:rFonts w:ascii="David" w:eastAsia="Calibri" w:hAnsi="David" w:hint="cs"/>
          <w:rtl/>
        </w:rPr>
        <w:t>שהגדירו</w:t>
      </w:r>
      <w:r w:rsidR="001E7C10" w:rsidRPr="00D3379C">
        <w:rPr>
          <w:rFonts w:ascii="David" w:eastAsia="Calibri" w:hAnsi="David" w:hint="cs"/>
          <w:rtl/>
        </w:rPr>
        <w:t xml:space="preserve"> את משלח היד של שלו: (1) מחוזי- מרצה למשפטים. (2) עליון- פרופ' למשפט</w:t>
      </w:r>
      <w:r w:rsidR="00E57DDD" w:rsidRPr="00D3379C">
        <w:rPr>
          <w:rFonts w:ascii="David" w:eastAsia="Calibri" w:hAnsi="David" w:hint="cs"/>
          <w:rtl/>
        </w:rPr>
        <w:t>י</w:t>
      </w:r>
      <w:r w:rsidR="001E7C10" w:rsidRPr="00D3379C">
        <w:rPr>
          <w:rFonts w:ascii="David" w:eastAsia="Calibri" w:hAnsi="David" w:hint="cs"/>
          <w:rtl/>
        </w:rPr>
        <w:t xml:space="preserve">ם (3) </w:t>
      </w:r>
      <w:r w:rsidR="00FB1B2C" w:rsidRPr="00D3379C">
        <w:rPr>
          <w:rFonts w:ascii="David" w:eastAsia="Calibri" w:hAnsi="David" w:hint="cs"/>
          <w:rtl/>
        </w:rPr>
        <w:t xml:space="preserve">רשות המיסים- הוראת משפטים </w:t>
      </w:r>
      <w:r w:rsidR="001E7C10" w:rsidRPr="00D3379C">
        <w:rPr>
          <w:rFonts w:ascii="David" w:eastAsia="Calibri" w:hAnsi="David" w:hint="cs"/>
          <w:rtl/>
        </w:rPr>
        <w:t xml:space="preserve">(4) </w:t>
      </w:r>
      <w:r w:rsidR="00FB1B2C" w:rsidRPr="00D3379C">
        <w:rPr>
          <w:rFonts w:ascii="David" w:eastAsia="Calibri" w:hAnsi="David" w:hint="cs"/>
          <w:rtl/>
        </w:rPr>
        <w:t xml:space="preserve">גבריאלה שלו- </w:t>
      </w:r>
      <w:r w:rsidR="001E7C10" w:rsidRPr="00D3379C">
        <w:rPr>
          <w:rFonts w:ascii="David" w:eastAsia="Calibri" w:hAnsi="David" w:hint="cs"/>
          <w:rtl/>
        </w:rPr>
        <w:t>משפטנית.</w:t>
      </w:r>
    </w:p>
    <w:p w14:paraId="75FE2D6A" w14:textId="43AAD634" w:rsidR="001E7C10" w:rsidRPr="00D3379C" w:rsidRDefault="00E24A63" w:rsidP="00D3379C">
      <w:pPr>
        <w:pStyle w:val="a3"/>
        <w:spacing w:after="120" w:line="276" w:lineRule="auto"/>
        <w:ind w:left="360"/>
        <w:jc w:val="both"/>
        <w:rPr>
          <w:rFonts w:ascii="David" w:eastAsia="Calibri" w:hAnsi="David"/>
        </w:rPr>
      </w:pPr>
      <w:r w:rsidRPr="00D3379C">
        <w:rPr>
          <w:rFonts w:ascii="David" w:eastAsia="Calibri" w:hAnsi="David" w:hint="cs"/>
          <w:rtl/>
        </w:rPr>
        <w:t>*</w:t>
      </w:r>
      <w:r w:rsidR="00E57DDD" w:rsidRPr="00D3379C">
        <w:rPr>
          <w:rFonts w:ascii="David" w:eastAsia="Calibri" w:hAnsi="David" w:hint="cs"/>
          <w:rtl/>
        </w:rPr>
        <w:t xml:space="preserve">יש </w:t>
      </w:r>
      <w:proofErr w:type="spellStart"/>
      <w:r w:rsidR="00E57DDD" w:rsidRPr="00D3379C">
        <w:rPr>
          <w:rFonts w:ascii="David" w:eastAsia="Calibri" w:hAnsi="David" w:hint="cs"/>
          <w:rtl/>
        </w:rPr>
        <w:t>נפקמינא</w:t>
      </w:r>
      <w:proofErr w:type="spellEnd"/>
      <w:r w:rsidR="00E57DDD" w:rsidRPr="00D3379C">
        <w:rPr>
          <w:rFonts w:ascii="David" w:eastAsia="Calibri" w:hAnsi="David" w:hint="cs"/>
          <w:rtl/>
        </w:rPr>
        <w:t xml:space="preserve"> כיצד מגדירים את משלח ידו של הנישום </w:t>
      </w:r>
      <w:r w:rsidRPr="00D3379C">
        <w:rPr>
          <w:rFonts w:ascii="David" w:eastAsia="Calibri" w:hAnsi="David" w:hint="cs"/>
          <w:rtl/>
        </w:rPr>
        <w:t>כדי לענות האם הפעילות הספציפית נובעת ממשלח ידו.(שאלה 2)</w:t>
      </w:r>
      <w:r w:rsidR="00E57DDD" w:rsidRPr="00D3379C">
        <w:rPr>
          <w:rFonts w:ascii="David" w:eastAsia="Calibri" w:hAnsi="David" w:hint="cs"/>
          <w:rtl/>
        </w:rPr>
        <w:t xml:space="preserve"> </w:t>
      </w:r>
    </w:p>
    <w:p w14:paraId="73A20892" w14:textId="5643661D" w:rsidR="006E74FD" w:rsidRPr="00D3379C" w:rsidRDefault="00E24A63" w:rsidP="00D3379C">
      <w:pPr>
        <w:pStyle w:val="a3"/>
        <w:numPr>
          <w:ilvl w:val="0"/>
          <w:numId w:val="86"/>
        </w:numPr>
        <w:spacing w:after="120" w:line="276" w:lineRule="auto"/>
        <w:jc w:val="both"/>
        <w:rPr>
          <w:rFonts w:ascii="David" w:eastAsia="Calibri" w:hAnsi="David"/>
        </w:rPr>
      </w:pPr>
      <w:r w:rsidRPr="00D3379C">
        <w:rPr>
          <w:rFonts w:ascii="David" w:eastAsia="Calibri" w:hAnsi="David" w:hint="cs"/>
          <w:u w:val="single"/>
          <w:rtl/>
        </w:rPr>
        <w:t>נבחן</w:t>
      </w:r>
      <w:r w:rsidR="001E7C10" w:rsidRPr="00D3379C">
        <w:rPr>
          <w:rFonts w:ascii="David" w:eastAsia="Calibri" w:hAnsi="David" w:hint="cs"/>
          <w:u w:val="single"/>
          <w:rtl/>
        </w:rPr>
        <w:t xml:space="preserve"> האם העיסוק הספציפי נכנס</w:t>
      </w:r>
      <w:r w:rsidR="006E74FD" w:rsidRPr="00D3379C">
        <w:rPr>
          <w:rFonts w:ascii="David" w:eastAsia="Calibri" w:hAnsi="David" w:hint="cs"/>
          <w:u w:val="single"/>
          <w:rtl/>
        </w:rPr>
        <w:t xml:space="preserve"> בתוך </w:t>
      </w:r>
      <w:r w:rsidR="00E57DDD" w:rsidRPr="00D3379C">
        <w:rPr>
          <w:rFonts w:ascii="David" w:eastAsia="Calibri" w:hAnsi="David" w:hint="cs"/>
          <w:u w:val="single"/>
          <w:rtl/>
        </w:rPr>
        <w:t>שאר העיסוקים הנובעים באופן טבעי מ</w:t>
      </w:r>
      <w:r w:rsidR="001E7C10" w:rsidRPr="00D3379C">
        <w:rPr>
          <w:rFonts w:ascii="David" w:eastAsia="Calibri" w:hAnsi="David" w:hint="cs"/>
          <w:u w:val="single"/>
          <w:rtl/>
        </w:rPr>
        <w:t>מ</w:t>
      </w:r>
      <w:r w:rsidR="006E74FD" w:rsidRPr="00D3379C">
        <w:rPr>
          <w:rFonts w:ascii="David" w:eastAsia="Calibri" w:hAnsi="David" w:hint="cs"/>
          <w:u w:val="single"/>
          <w:rtl/>
        </w:rPr>
        <w:t xml:space="preserve">שלח </w:t>
      </w:r>
      <w:r w:rsidR="001E7C10" w:rsidRPr="00D3379C">
        <w:rPr>
          <w:rFonts w:ascii="David" w:eastAsia="Calibri" w:hAnsi="David" w:hint="cs"/>
          <w:u w:val="single"/>
          <w:rtl/>
        </w:rPr>
        <w:t>ה</w:t>
      </w:r>
      <w:r w:rsidR="006E74FD" w:rsidRPr="00D3379C">
        <w:rPr>
          <w:rFonts w:ascii="David" w:eastAsia="Calibri" w:hAnsi="David" w:hint="cs"/>
          <w:u w:val="single"/>
          <w:rtl/>
        </w:rPr>
        <w:t>יד</w:t>
      </w:r>
      <w:r w:rsidR="001E7C10" w:rsidRPr="00D3379C">
        <w:rPr>
          <w:rFonts w:ascii="David" w:eastAsia="Calibri" w:hAnsi="David" w:hint="cs"/>
          <w:u w:val="single"/>
          <w:rtl/>
        </w:rPr>
        <w:t xml:space="preserve"> של הנישום</w:t>
      </w:r>
      <w:r w:rsidR="006E74FD" w:rsidRPr="00D3379C">
        <w:rPr>
          <w:rFonts w:ascii="David" w:eastAsia="Calibri" w:hAnsi="David" w:hint="cs"/>
          <w:rtl/>
        </w:rPr>
        <w:t xml:space="preserve">- בשביל זה יש לחפש </w:t>
      </w:r>
      <w:r w:rsidR="006E74FD" w:rsidRPr="00D3379C">
        <w:rPr>
          <w:rFonts w:ascii="David" w:eastAsia="Calibri" w:hAnsi="David" w:hint="cs"/>
          <w:b/>
          <w:bCs/>
          <w:u w:val="single"/>
          <w:rtl/>
        </w:rPr>
        <w:t>מכנה משותף</w:t>
      </w:r>
      <w:r w:rsidR="006E74FD" w:rsidRPr="00D3379C">
        <w:rPr>
          <w:rFonts w:ascii="David" w:eastAsia="Calibri" w:hAnsi="David" w:hint="cs"/>
          <w:rtl/>
        </w:rPr>
        <w:t xml:space="preserve"> בין העיסוק</w:t>
      </w:r>
      <w:r w:rsidR="00E57DDD" w:rsidRPr="00D3379C">
        <w:rPr>
          <w:rFonts w:ascii="David" w:eastAsia="Calibri" w:hAnsi="David" w:hint="cs"/>
          <w:rtl/>
        </w:rPr>
        <w:t>ים</w:t>
      </w:r>
      <w:r w:rsidR="006E74FD" w:rsidRPr="00D3379C">
        <w:rPr>
          <w:rFonts w:ascii="David" w:eastAsia="Calibri" w:hAnsi="David" w:hint="cs"/>
          <w:rtl/>
        </w:rPr>
        <w:t xml:space="preserve"> המרכזי</w:t>
      </w:r>
      <w:r w:rsidR="00E57DDD" w:rsidRPr="00D3379C">
        <w:rPr>
          <w:rFonts w:ascii="David" w:eastAsia="Calibri" w:hAnsi="David" w:hint="cs"/>
          <w:rtl/>
        </w:rPr>
        <w:t xml:space="preserve">ם והרגילים של הנישום לבין הפעילות הספציפית הנדונה. במקרה דנן, </w:t>
      </w:r>
      <w:r w:rsidR="006E74FD" w:rsidRPr="00D3379C">
        <w:rPr>
          <w:rFonts w:ascii="David" w:eastAsia="Calibri" w:hAnsi="David" w:hint="cs"/>
          <w:rtl/>
        </w:rPr>
        <w:t>שלה</w:t>
      </w:r>
      <w:r w:rsidR="00E57DDD" w:rsidRPr="00D3379C">
        <w:rPr>
          <w:rFonts w:ascii="David" w:eastAsia="Calibri" w:hAnsi="David" w:hint="cs"/>
          <w:rtl/>
        </w:rPr>
        <w:t xml:space="preserve"> כפרופ' למשפטים (הגדרת העליון)</w:t>
      </w:r>
      <w:r w:rsidR="006E74FD" w:rsidRPr="00D3379C">
        <w:rPr>
          <w:rFonts w:ascii="David" w:eastAsia="Calibri" w:hAnsi="David" w:hint="cs"/>
          <w:rtl/>
        </w:rPr>
        <w:t xml:space="preserve"> לבין הבוררות.. </w:t>
      </w:r>
    </w:p>
    <w:p w14:paraId="54F62587" w14:textId="39B5BF5A" w:rsidR="00E57DDD" w:rsidRPr="00D3379C" w:rsidRDefault="00E57DDD" w:rsidP="00D3379C">
      <w:pPr>
        <w:spacing w:after="120" w:line="276" w:lineRule="auto"/>
        <w:jc w:val="both"/>
        <w:rPr>
          <w:rFonts w:ascii="David" w:eastAsia="Calibri" w:hAnsi="David"/>
          <w:rtl/>
        </w:rPr>
      </w:pPr>
      <w:r w:rsidRPr="00D3379C">
        <w:rPr>
          <w:rFonts w:ascii="David" w:eastAsia="Calibri" w:hAnsi="David" w:hint="cs"/>
          <w:rtl/>
        </w:rPr>
        <w:t>בית המשפט קובע שיש מכנה משותף בין העיסוקים של גבריאלה שלו כפרופ' למשפטים לבין עיסוקה כבוררת.</w:t>
      </w:r>
    </w:p>
    <w:p w14:paraId="0C7AB8F0" w14:textId="5B158F7A" w:rsidR="00AC19C7" w:rsidRPr="00D3379C" w:rsidRDefault="00AC19C7" w:rsidP="00D3379C">
      <w:pPr>
        <w:spacing w:after="120" w:line="276" w:lineRule="auto"/>
        <w:jc w:val="both"/>
        <w:rPr>
          <w:rFonts w:ascii="David" w:eastAsia="Calibri" w:hAnsi="David"/>
          <w:rtl/>
        </w:rPr>
      </w:pPr>
    </w:p>
    <w:p w14:paraId="1C454543" w14:textId="4F7CC266" w:rsidR="00AC19C7" w:rsidRPr="00D3379C" w:rsidRDefault="00AC19C7" w:rsidP="00D3379C">
      <w:pPr>
        <w:spacing w:after="120" w:line="276" w:lineRule="auto"/>
        <w:jc w:val="both"/>
        <w:rPr>
          <w:rFonts w:ascii="David" w:eastAsia="Calibri" w:hAnsi="David"/>
          <w:rtl/>
        </w:rPr>
      </w:pPr>
      <w:r w:rsidRPr="00D3379C">
        <w:rPr>
          <w:rFonts w:ascii="David" w:eastAsia="Calibri" w:hAnsi="David" w:hint="cs"/>
          <w:shd w:val="clear" w:color="auto" w:fill="B4C6E7" w:themeFill="accent1" w:themeFillTint="66"/>
          <w:rtl/>
        </w:rPr>
        <w:t xml:space="preserve">פס"ד </w:t>
      </w:r>
      <w:proofErr w:type="spellStart"/>
      <w:r w:rsidRPr="00D3379C">
        <w:rPr>
          <w:rFonts w:ascii="David" w:eastAsia="Calibri" w:hAnsi="David" w:hint="cs"/>
          <w:shd w:val="clear" w:color="auto" w:fill="B4C6E7" w:themeFill="accent1" w:themeFillTint="66"/>
          <w:rtl/>
        </w:rPr>
        <w:t>קרצמר</w:t>
      </w:r>
      <w:proofErr w:type="spellEnd"/>
      <w:r w:rsidRPr="00D3379C">
        <w:rPr>
          <w:rFonts w:ascii="David" w:eastAsia="Calibri" w:hAnsi="David" w:hint="cs"/>
          <w:shd w:val="clear" w:color="auto" w:fill="B4C6E7" w:themeFill="accent1" w:themeFillTint="66"/>
          <w:rtl/>
        </w:rPr>
        <w:t>-</w:t>
      </w:r>
      <w:r w:rsidRPr="00D3379C">
        <w:rPr>
          <w:rFonts w:ascii="David" w:eastAsia="Calibri" w:hAnsi="David" w:hint="cs"/>
          <w:rtl/>
        </w:rPr>
        <w:t xml:space="preserve"> </w:t>
      </w:r>
      <w:bookmarkStart w:id="68" w:name="_Hlk92720187"/>
      <w:r w:rsidRPr="00D3379C">
        <w:rPr>
          <w:rFonts w:ascii="David" w:eastAsia="Calibri" w:hAnsi="David" w:hint="cs"/>
          <w:rtl/>
        </w:rPr>
        <w:t>פרופסורי</w:t>
      </w:r>
      <w:r w:rsidRPr="00D3379C">
        <w:rPr>
          <w:rFonts w:ascii="David" w:eastAsia="Calibri" w:hAnsi="David" w:hint="eastAsia"/>
          <w:rtl/>
        </w:rPr>
        <w:t>ם</w:t>
      </w:r>
      <w:r w:rsidRPr="00D3379C">
        <w:rPr>
          <w:rFonts w:ascii="David" w:eastAsia="Calibri" w:hAnsi="David" w:hint="cs"/>
          <w:rtl/>
        </w:rPr>
        <w:t xml:space="preserve"> למשפטים שהוטסו לחול, לא היו צריכים לעשות כמעט כלום בעת תקופתם שם. נשאלת השאלה האם הכנסתם נבעה ממשלח יד או משהו אחר.</w:t>
      </w:r>
    </w:p>
    <w:p w14:paraId="287EDD34" w14:textId="09B9601C" w:rsidR="00AC19C7" w:rsidRPr="00D3379C" w:rsidRDefault="00AC19C7" w:rsidP="00D3379C">
      <w:pPr>
        <w:spacing w:after="120" w:line="276" w:lineRule="auto"/>
        <w:jc w:val="both"/>
        <w:rPr>
          <w:rFonts w:ascii="David" w:eastAsia="Calibri" w:hAnsi="David"/>
          <w:rtl/>
        </w:rPr>
      </w:pPr>
      <w:r w:rsidRPr="00D3379C">
        <w:rPr>
          <w:rFonts w:ascii="David" w:eastAsia="Calibri" w:hAnsi="David" w:hint="cs"/>
          <w:rtl/>
        </w:rPr>
        <w:t xml:space="preserve">נקבע שמדובר בהכנסה ממשלח יד, משלח ידם זה משפטנים, </w:t>
      </w:r>
      <w:proofErr w:type="spellStart"/>
      <w:r w:rsidRPr="00D3379C">
        <w:rPr>
          <w:rFonts w:ascii="David" w:eastAsia="Calibri" w:hAnsi="David" w:hint="cs"/>
          <w:rtl/>
        </w:rPr>
        <w:t>ונכוחתם</w:t>
      </w:r>
      <w:proofErr w:type="spellEnd"/>
      <w:r w:rsidRPr="00D3379C">
        <w:rPr>
          <w:rFonts w:ascii="David" w:eastAsia="Calibri" w:hAnsi="David" w:hint="cs"/>
          <w:rtl/>
        </w:rPr>
        <w:t xml:space="preserve"> באוניברסיטה בחו"ל לצורך מחקר יש מכנה משותף לעיסוקים שנובעים באופן טבעי ממשלח ידם. בהתבסס על פרשת שלו, נישום עשוי להיות בעל מקצוע העושה פעילות מסוימת </w:t>
      </w:r>
      <w:proofErr w:type="spellStart"/>
      <w:r w:rsidRPr="00D3379C">
        <w:rPr>
          <w:rFonts w:ascii="David" w:eastAsia="Calibri" w:hAnsi="David" w:hint="cs"/>
          <w:rtl/>
        </w:rPr>
        <w:t>ומחויותו</w:t>
      </w:r>
      <w:proofErr w:type="spellEnd"/>
      <w:r w:rsidRPr="00D3379C">
        <w:rPr>
          <w:rFonts w:ascii="David" w:eastAsia="Calibri" w:hAnsi="David" w:hint="cs"/>
          <w:rtl/>
        </w:rPr>
        <w:t xml:space="preserve"> יגזרו עיסוקים נוספים; "משלח יד" לא מגביל עצמו לפעילות קונקרטית אחת, יתכן וייחסו תחתיו מס עיסוקים, לא נצמצם זאת למקצוע הצר של הנישום או לעיסוק ספציפי. </w:t>
      </w:r>
    </w:p>
    <w:p w14:paraId="330D7B3F" w14:textId="33FDBACF" w:rsidR="00AC19C7" w:rsidRPr="00D3379C" w:rsidRDefault="00AC19C7" w:rsidP="00D3379C">
      <w:pPr>
        <w:spacing w:after="120" w:line="276" w:lineRule="auto"/>
        <w:jc w:val="both"/>
        <w:rPr>
          <w:rFonts w:ascii="David" w:eastAsia="Calibri" w:hAnsi="David"/>
          <w:rtl/>
        </w:rPr>
      </w:pPr>
      <w:bookmarkStart w:id="69" w:name="_Hlk92720529"/>
      <w:bookmarkEnd w:id="68"/>
      <w:r w:rsidRPr="00D3379C">
        <w:rPr>
          <w:rFonts w:ascii="David" w:eastAsia="Calibri" w:hAnsi="David" w:hint="cs"/>
          <w:shd w:val="clear" w:color="auto" w:fill="B4C6E7" w:themeFill="accent1" w:themeFillTint="66"/>
          <w:rtl/>
        </w:rPr>
        <w:t xml:space="preserve">פס"ד אבו </w:t>
      </w:r>
      <w:proofErr w:type="spellStart"/>
      <w:r w:rsidRPr="00D3379C">
        <w:rPr>
          <w:rFonts w:ascii="David" w:eastAsia="Calibri" w:hAnsi="David" w:hint="cs"/>
          <w:shd w:val="clear" w:color="auto" w:fill="B4C6E7" w:themeFill="accent1" w:themeFillTint="66"/>
          <w:rtl/>
        </w:rPr>
        <w:t>חצרא</w:t>
      </w:r>
      <w:proofErr w:type="spellEnd"/>
      <w:r w:rsidRPr="00D3379C">
        <w:rPr>
          <w:rFonts w:ascii="David" w:eastAsia="Calibri" w:hAnsi="David" w:hint="cs"/>
          <w:shd w:val="clear" w:color="auto" w:fill="B4C6E7" w:themeFill="accent1" w:themeFillTint="66"/>
          <w:rtl/>
        </w:rPr>
        <w:t xml:space="preserve">- </w:t>
      </w:r>
      <w:r w:rsidRPr="00D3379C">
        <w:rPr>
          <w:rFonts w:ascii="David" w:eastAsia="Calibri" w:hAnsi="David" w:hint="cs"/>
          <w:rtl/>
        </w:rPr>
        <w:t>בית המשפט קובע שלהיות רב זה משלח יד, והכנסות שנובעות מהיותו רב מהווים הכנסה ממשלח יד.</w:t>
      </w:r>
    </w:p>
    <w:bookmarkEnd w:id="69"/>
    <w:p w14:paraId="020A661E" w14:textId="5CC61100" w:rsidR="003F487E" w:rsidRPr="00D3379C" w:rsidRDefault="003F487E" w:rsidP="00D3379C">
      <w:pPr>
        <w:spacing w:after="0" w:line="276" w:lineRule="auto"/>
        <w:jc w:val="both"/>
        <w:rPr>
          <w:rFonts w:ascii="David" w:eastAsia="Calibri" w:hAnsi="David"/>
          <w:b/>
          <w:bCs/>
          <w:rtl/>
        </w:rPr>
      </w:pPr>
      <w:r w:rsidRPr="00D3379C">
        <w:rPr>
          <w:rFonts w:ascii="David" w:eastAsia="Calibri" w:hAnsi="David" w:hint="cs"/>
          <w:b/>
          <w:bCs/>
          <w:rtl/>
        </w:rPr>
        <w:t>סיכום לסיווג הכנסה כהנסה ממשלח יד:</w:t>
      </w:r>
    </w:p>
    <w:p w14:paraId="35870F4F" w14:textId="1706394C" w:rsidR="003F487E" w:rsidRPr="00D3379C" w:rsidRDefault="003F487E" w:rsidP="00D3379C">
      <w:pPr>
        <w:pStyle w:val="a3"/>
        <w:numPr>
          <w:ilvl w:val="0"/>
          <w:numId w:val="91"/>
        </w:numPr>
        <w:spacing w:after="0" w:line="276" w:lineRule="auto"/>
        <w:jc w:val="both"/>
        <w:rPr>
          <w:rFonts w:ascii="David" w:eastAsia="Calibri" w:hAnsi="David"/>
        </w:rPr>
      </w:pPr>
      <w:r w:rsidRPr="00D3379C">
        <w:rPr>
          <w:rFonts w:ascii="David" w:eastAsia="Calibri" w:hAnsi="David" w:hint="cs"/>
          <w:rtl/>
        </w:rPr>
        <w:t>נבחן האם לנישום יש כישורים, יכולות ומומחיות בתחום מסוים.</w:t>
      </w:r>
    </w:p>
    <w:p w14:paraId="64D0D0A7" w14:textId="293EDCA7" w:rsidR="003F487E" w:rsidRPr="00D3379C" w:rsidRDefault="003F487E" w:rsidP="00D3379C">
      <w:pPr>
        <w:pStyle w:val="a3"/>
        <w:numPr>
          <w:ilvl w:val="0"/>
          <w:numId w:val="91"/>
        </w:numPr>
        <w:spacing w:after="0" w:line="276" w:lineRule="auto"/>
        <w:jc w:val="both"/>
        <w:rPr>
          <w:rFonts w:ascii="David" w:eastAsia="Calibri" w:hAnsi="David"/>
        </w:rPr>
      </w:pPr>
      <w:r w:rsidRPr="00D3379C">
        <w:rPr>
          <w:rFonts w:ascii="David" w:eastAsia="Calibri" w:hAnsi="David" w:hint="cs"/>
          <w:rtl/>
        </w:rPr>
        <w:t>נבחן האם הנישום עושה שימוש באותם כישורים לצורך הפקת ההכנסה:</w:t>
      </w:r>
    </w:p>
    <w:p w14:paraId="6BA3A9AA" w14:textId="15657B55" w:rsidR="003F487E" w:rsidRPr="00D3379C" w:rsidRDefault="003F487E" w:rsidP="00D3379C">
      <w:pPr>
        <w:pStyle w:val="a3"/>
        <w:numPr>
          <w:ilvl w:val="0"/>
          <w:numId w:val="92"/>
        </w:numPr>
        <w:spacing w:after="0" w:line="276" w:lineRule="auto"/>
        <w:jc w:val="both"/>
        <w:rPr>
          <w:rFonts w:ascii="David" w:eastAsia="Calibri" w:hAnsi="David"/>
        </w:rPr>
      </w:pPr>
      <w:r w:rsidRPr="00D3379C">
        <w:rPr>
          <w:rFonts w:ascii="David" w:eastAsia="Calibri" w:hAnsi="David" w:hint="cs"/>
          <w:rtl/>
        </w:rPr>
        <w:t>נגדיר מהו משלח היד של הנישום</w:t>
      </w:r>
    </w:p>
    <w:p w14:paraId="51806D05" w14:textId="39D55133" w:rsidR="003F487E" w:rsidRPr="00D3379C" w:rsidRDefault="003F487E" w:rsidP="00D3379C">
      <w:pPr>
        <w:pStyle w:val="a3"/>
        <w:numPr>
          <w:ilvl w:val="0"/>
          <w:numId w:val="92"/>
        </w:numPr>
        <w:spacing w:after="0" w:line="276" w:lineRule="auto"/>
        <w:jc w:val="both"/>
        <w:rPr>
          <w:rFonts w:ascii="David" w:eastAsia="Calibri" w:hAnsi="David"/>
        </w:rPr>
      </w:pPr>
      <w:r w:rsidRPr="00D3379C">
        <w:rPr>
          <w:rFonts w:ascii="David" w:eastAsia="Calibri" w:hAnsi="David" w:hint="cs"/>
          <w:rtl/>
        </w:rPr>
        <w:t xml:space="preserve">נבחן האם </w:t>
      </w:r>
      <w:r w:rsidR="001979C9" w:rsidRPr="00D3379C">
        <w:rPr>
          <w:rFonts w:ascii="David" w:eastAsia="Calibri" w:hAnsi="David" w:hint="cs"/>
          <w:rtl/>
        </w:rPr>
        <w:t>יש מכנה משותף בין העיסוק הספציפי לעיסוקים המרכזים הנובעים באופן טבעי ממשלח ידו של הנישום.</w:t>
      </w:r>
    </w:p>
    <w:p w14:paraId="4798DF74" w14:textId="77777777" w:rsidR="004870D9" w:rsidRPr="00D3379C" w:rsidRDefault="004870D9" w:rsidP="00D3379C">
      <w:pPr>
        <w:pStyle w:val="a3"/>
        <w:spacing w:after="0" w:line="276" w:lineRule="auto"/>
        <w:ind w:left="1080"/>
        <w:jc w:val="both"/>
        <w:rPr>
          <w:rFonts w:ascii="David" w:eastAsia="Calibri" w:hAnsi="David"/>
          <w:rtl/>
        </w:rPr>
      </w:pPr>
    </w:p>
    <w:p w14:paraId="0E0568BE" w14:textId="77777777" w:rsidR="003F487E" w:rsidRPr="00D3379C" w:rsidRDefault="003F487E" w:rsidP="00D3379C">
      <w:pPr>
        <w:pStyle w:val="a3"/>
        <w:numPr>
          <w:ilvl w:val="0"/>
          <w:numId w:val="90"/>
        </w:numPr>
        <w:spacing w:after="120" w:line="276" w:lineRule="auto"/>
        <w:jc w:val="both"/>
        <w:rPr>
          <w:rFonts w:ascii="David" w:eastAsia="Calibri" w:hAnsi="David"/>
        </w:rPr>
      </w:pPr>
      <w:r w:rsidRPr="00D3379C">
        <w:rPr>
          <w:rFonts w:ascii="David" w:eastAsia="Calibri" w:hAnsi="David" w:hint="cs"/>
          <w:rtl/>
        </w:rPr>
        <w:t xml:space="preserve">משלח יד אינו רק מקצוע, אלא הפעילות שבה עוסקים במשך היום כדי להשיג הכנסה. </w:t>
      </w:r>
    </w:p>
    <w:p w14:paraId="7ED59118" w14:textId="0A5354AB" w:rsidR="003F487E" w:rsidRPr="00D3379C" w:rsidRDefault="003F487E" w:rsidP="00D3379C">
      <w:pPr>
        <w:pStyle w:val="a3"/>
        <w:numPr>
          <w:ilvl w:val="0"/>
          <w:numId w:val="90"/>
        </w:numPr>
        <w:spacing w:after="120" w:line="276" w:lineRule="auto"/>
        <w:jc w:val="both"/>
        <w:rPr>
          <w:rFonts w:ascii="David" w:eastAsia="Calibri" w:hAnsi="David"/>
        </w:rPr>
      </w:pPr>
      <w:r w:rsidRPr="00D3379C">
        <w:rPr>
          <w:rFonts w:ascii="David" w:eastAsia="Calibri" w:hAnsi="David" w:hint="cs"/>
          <w:rtl/>
        </w:rPr>
        <w:t>משלח יד אינו חייב להיות פעילות קבועה, היא יכולה להיות חד פעמית.</w:t>
      </w:r>
    </w:p>
    <w:p w14:paraId="39E3DBA5" w14:textId="7DDC3057" w:rsidR="004870D9" w:rsidRPr="00D3379C" w:rsidRDefault="004870D9" w:rsidP="00D3379C">
      <w:pPr>
        <w:pStyle w:val="a3"/>
        <w:numPr>
          <w:ilvl w:val="0"/>
          <w:numId w:val="90"/>
        </w:numPr>
        <w:spacing w:after="120" w:line="276" w:lineRule="auto"/>
        <w:jc w:val="both"/>
        <w:rPr>
          <w:rFonts w:ascii="David" w:eastAsia="Calibri" w:hAnsi="David"/>
        </w:rPr>
      </w:pPr>
      <w:r w:rsidRPr="00D3379C">
        <w:rPr>
          <w:rFonts w:ascii="David" w:eastAsia="Calibri" w:hAnsi="David" w:hint="cs"/>
          <w:rtl/>
        </w:rPr>
        <w:t>כאשר נראה שמדובר במשלח יד, אין צורך לבחון האם מדובר בהכנסה אקטיבית או פאסיבית</w:t>
      </w:r>
      <w:r w:rsidR="00AC19C7" w:rsidRPr="00D3379C">
        <w:rPr>
          <w:rFonts w:ascii="David" w:eastAsia="Calibri" w:hAnsi="David" w:hint="cs"/>
          <w:rtl/>
        </w:rPr>
        <w:t xml:space="preserve">, אלא ישר לבחון האם מדובר במשלח יד לפי </w:t>
      </w:r>
      <w:proofErr w:type="spellStart"/>
      <w:r w:rsidR="00AC19C7" w:rsidRPr="00D3379C">
        <w:rPr>
          <w:rFonts w:ascii="David" w:eastAsia="Calibri" w:hAnsi="David" w:hint="cs"/>
          <w:rtl/>
        </w:rPr>
        <w:t>קרצמר</w:t>
      </w:r>
      <w:proofErr w:type="spellEnd"/>
      <w:r w:rsidR="00AC19C7" w:rsidRPr="00D3379C">
        <w:rPr>
          <w:rFonts w:ascii="David" w:eastAsia="Calibri" w:hAnsi="David" w:hint="cs"/>
          <w:rtl/>
        </w:rPr>
        <w:t xml:space="preserve"> ושלו. אם יש התלבטות, ניתן לטעון לחילופין למקור הכנסה אחר (עסק/עסקת אקראי וכדומה)</w:t>
      </w:r>
    </w:p>
    <w:p w14:paraId="53A2FECF" w14:textId="77777777" w:rsidR="003F487E" w:rsidRPr="00D3379C" w:rsidRDefault="003F487E" w:rsidP="00D3379C">
      <w:pPr>
        <w:spacing w:after="120" w:line="276" w:lineRule="auto"/>
        <w:jc w:val="center"/>
        <w:rPr>
          <w:rFonts w:ascii="David" w:eastAsia="Calibri" w:hAnsi="David"/>
          <w:b/>
          <w:bCs/>
          <w:rtl/>
        </w:rPr>
      </w:pPr>
    </w:p>
    <w:p w14:paraId="1F2E9C08" w14:textId="0D0D3932" w:rsidR="003F487E" w:rsidRPr="00D3379C" w:rsidRDefault="003F487E" w:rsidP="00D3379C">
      <w:pPr>
        <w:spacing w:after="120" w:line="276" w:lineRule="auto"/>
        <w:jc w:val="center"/>
        <w:rPr>
          <w:rFonts w:ascii="David" w:eastAsia="Calibri" w:hAnsi="David"/>
          <w:rtl/>
        </w:rPr>
      </w:pPr>
      <w:r w:rsidRPr="00D3379C">
        <w:rPr>
          <w:rFonts w:ascii="David" w:eastAsia="Calibri" w:hAnsi="David" w:hint="cs"/>
          <w:b/>
          <w:bCs/>
          <w:rtl/>
        </w:rPr>
        <w:t xml:space="preserve">הכנסה ממשלח יד </w:t>
      </w:r>
      <w:r w:rsidR="004870D9" w:rsidRPr="00D3379C">
        <w:rPr>
          <w:rFonts w:ascii="David" w:eastAsia="Calibri" w:hAnsi="David" w:hint="cs"/>
          <w:b/>
          <w:bCs/>
        </w:rPr>
        <w:t>VS</w:t>
      </w:r>
      <w:r w:rsidR="004870D9" w:rsidRPr="00D3379C">
        <w:rPr>
          <w:rFonts w:ascii="David" w:eastAsia="Calibri" w:hAnsi="David" w:hint="cs"/>
          <w:b/>
          <w:bCs/>
          <w:rtl/>
        </w:rPr>
        <w:t xml:space="preserve"> </w:t>
      </w:r>
      <w:r w:rsidRPr="00D3379C">
        <w:rPr>
          <w:rFonts w:ascii="David" w:eastAsia="Calibri" w:hAnsi="David" w:hint="cs"/>
          <w:b/>
          <w:bCs/>
          <w:rtl/>
        </w:rPr>
        <w:t>הכנסה מעסק</w:t>
      </w:r>
    </w:p>
    <w:p w14:paraId="16A31B19" w14:textId="6EF4215F" w:rsidR="004870D9" w:rsidRPr="00D3379C" w:rsidRDefault="003F487E" w:rsidP="00D3379C">
      <w:pPr>
        <w:spacing w:after="120" w:line="276" w:lineRule="auto"/>
        <w:jc w:val="both"/>
        <w:rPr>
          <w:rFonts w:ascii="David" w:eastAsia="Calibri" w:hAnsi="David"/>
          <w:rtl/>
        </w:rPr>
      </w:pPr>
      <w:bookmarkStart w:id="70" w:name="_Hlk92720765"/>
      <w:r w:rsidRPr="00D3379C">
        <w:rPr>
          <w:rFonts w:ascii="David" w:eastAsia="Calibri" w:hAnsi="David" w:hint="cs"/>
          <w:rtl/>
        </w:rPr>
        <w:t>הכנסה ממשלח יד נובעת כמעט אך ורק מהון אנושי/יגיעה אישית. הכנסה מעסק מבוססת גם על הון אנושי אך ברובה מבוססת על פעילות עסקית-</w:t>
      </w:r>
      <w:r w:rsidR="008F5E68" w:rsidRPr="00D3379C">
        <w:rPr>
          <w:rFonts w:ascii="David" w:eastAsia="Calibri" w:hAnsi="David" w:hint="cs"/>
          <w:rtl/>
        </w:rPr>
        <w:t xml:space="preserve"> יש לו מנגנון;</w:t>
      </w:r>
      <w:r w:rsidRPr="00D3379C">
        <w:rPr>
          <w:rFonts w:ascii="David" w:eastAsia="Calibri" w:hAnsi="David" w:hint="cs"/>
          <w:rtl/>
        </w:rPr>
        <w:t xml:space="preserve"> מפעל</w:t>
      </w:r>
      <w:r w:rsidR="001979C9" w:rsidRPr="00D3379C">
        <w:rPr>
          <w:rFonts w:ascii="David" w:eastAsia="Calibri" w:hAnsi="David" w:hint="cs"/>
          <w:rtl/>
        </w:rPr>
        <w:t>,</w:t>
      </w:r>
      <w:r w:rsidR="004870D9" w:rsidRPr="00D3379C">
        <w:rPr>
          <w:rFonts w:ascii="David" w:eastAsia="Calibri" w:hAnsi="David" w:hint="cs"/>
          <w:rtl/>
        </w:rPr>
        <w:t xml:space="preserve"> </w:t>
      </w:r>
      <w:r w:rsidRPr="00D3379C">
        <w:rPr>
          <w:rFonts w:ascii="David" w:eastAsia="Calibri" w:hAnsi="David" w:hint="cs"/>
          <w:rtl/>
        </w:rPr>
        <w:t>עובדי</w:t>
      </w:r>
      <w:r w:rsidR="008F5E68" w:rsidRPr="00D3379C">
        <w:rPr>
          <w:rFonts w:ascii="David" w:eastAsia="Calibri" w:hAnsi="David" w:hint="cs"/>
          <w:rtl/>
        </w:rPr>
        <w:t>ם ודומה</w:t>
      </w:r>
      <w:r w:rsidR="001979C9" w:rsidRPr="00D3379C">
        <w:rPr>
          <w:rFonts w:ascii="David" w:eastAsia="Calibri" w:hAnsi="David" w:hint="cs"/>
          <w:rtl/>
        </w:rPr>
        <w:t>..</w:t>
      </w:r>
    </w:p>
    <w:bookmarkEnd w:id="70"/>
    <w:p w14:paraId="3A957E77" w14:textId="26B12735" w:rsidR="001979C9" w:rsidRPr="00D3379C" w:rsidRDefault="001979C9" w:rsidP="00D3379C">
      <w:pPr>
        <w:spacing w:after="120" w:line="276" w:lineRule="auto"/>
        <w:jc w:val="both"/>
        <w:rPr>
          <w:rFonts w:ascii="David" w:eastAsia="Calibri" w:hAnsi="David"/>
          <w:rtl/>
        </w:rPr>
      </w:pPr>
      <w:r w:rsidRPr="00D3379C">
        <w:rPr>
          <w:rFonts w:ascii="David" w:eastAsia="Calibri" w:hAnsi="David" w:hint="cs"/>
          <w:rtl/>
        </w:rPr>
        <w:t>אם ברור שמדובר בהכנסה ממשלח יד, לא נבחן האם מדובר בהכנסה מעסק, ולהפך. אם לא ברור, טוענים לחילופין.</w:t>
      </w:r>
    </w:p>
    <w:p w14:paraId="7539F318" w14:textId="5422CE85" w:rsidR="008F5E68" w:rsidRPr="00D3379C" w:rsidRDefault="008F5E68" w:rsidP="00D3379C">
      <w:pPr>
        <w:spacing w:after="120" w:line="276" w:lineRule="auto"/>
        <w:jc w:val="both"/>
        <w:rPr>
          <w:rFonts w:ascii="David" w:eastAsia="Calibri" w:hAnsi="David"/>
          <w:rtl/>
        </w:rPr>
      </w:pPr>
      <w:r w:rsidRPr="00D3379C">
        <w:rPr>
          <w:rFonts w:ascii="David" w:eastAsia="Calibri" w:hAnsi="David" w:hint="cs"/>
          <w:rtl/>
        </w:rPr>
        <w:t>כיום אין נפקות משפטית להבחנה בין משלח יד לבין הכנסה מעסק- אך צריך לדעת להבחין ביניהם.</w:t>
      </w:r>
    </w:p>
    <w:p w14:paraId="660FFB10" w14:textId="0E1F7433" w:rsidR="004870D9" w:rsidRPr="00D3379C" w:rsidRDefault="004870D9" w:rsidP="00D3379C">
      <w:pPr>
        <w:spacing w:after="120" w:line="276" w:lineRule="auto"/>
        <w:jc w:val="center"/>
        <w:rPr>
          <w:rFonts w:ascii="David" w:eastAsia="Calibri" w:hAnsi="David"/>
          <w:b/>
          <w:bCs/>
          <w:rtl/>
        </w:rPr>
      </w:pPr>
    </w:p>
    <w:p w14:paraId="67B984C5" w14:textId="2FDDA738" w:rsidR="004870D9" w:rsidRPr="00D3379C" w:rsidRDefault="004870D9" w:rsidP="00D3379C">
      <w:pPr>
        <w:spacing w:after="120" w:line="276" w:lineRule="auto"/>
        <w:jc w:val="center"/>
        <w:rPr>
          <w:rFonts w:ascii="David" w:eastAsia="Calibri" w:hAnsi="David"/>
          <w:b/>
          <w:bCs/>
          <w:rtl/>
        </w:rPr>
      </w:pPr>
      <w:r w:rsidRPr="00D3379C">
        <w:rPr>
          <w:rFonts w:ascii="David" w:eastAsia="Calibri" w:hAnsi="David" w:hint="cs"/>
          <w:b/>
          <w:bCs/>
          <w:rtl/>
        </w:rPr>
        <w:t xml:space="preserve">הכנסה ממשלח יד </w:t>
      </w:r>
      <w:r w:rsidRPr="00D3379C">
        <w:rPr>
          <w:rFonts w:ascii="David" w:eastAsia="Calibri" w:hAnsi="David" w:hint="cs"/>
          <w:b/>
          <w:bCs/>
        </w:rPr>
        <w:t>VS</w:t>
      </w:r>
      <w:r w:rsidRPr="00D3379C">
        <w:rPr>
          <w:rFonts w:ascii="David" w:eastAsia="Calibri" w:hAnsi="David" w:hint="cs"/>
          <w:b/>
          <w:bCs/>
          <w:rtl/>
        </w:rPr>
        <w:t xml:space="preserve"> הכנסה</w:t>
      </w:r>
      <w:r w:rsidR="009A1526" w:rsidRPr="00D3379C">
        <w:rPr>
          <w:rFonts w:ascii="David" w:eastAsia="Calibri" w:hAnsi="David" w:hint="cs"/>
          <w:b/>
          <w:bCs/>
          <w:rtl/>
        </w:rPr>
        <w:t xml:space="preserve"> מרווח</w:t>
      </w:r>
      <w:r w:rsidRPr="00D3379C">
        <w:rPr>
          <w:rFonts w:ascii="David" w:eastAsia="Calibri" w:hAnsi="David" w:hint="cs"/>
          <w:b/>
          <w:bCs/>
          <w:rtl/>
        </w:rPr>
        <w:t xml:space="preserve"> הו</w:t>
      </w:r>
      <w:r w:rsidR="009A1526" w:rsidRPr="00D3379C">
        <w:rPr>
          <w:rFonts w:ascii="David" w:eastAsia="Calibri" w:hAnsi="David" w:hint="cs"/>
          <w:b/>
          <w:bCs/>
          <w:rtl/>
        </w:rPr>
        <w:t>ן</w:t>
      </w:r>
    </w:p>
    <w:p w14:paraId="044986E2" w14:textId="2627BA87" w:rsidR="00E24A63" w:rsidRPr="00D3379C" w:rsidRDefault="004870D9" w:rsidP="00D3379C">
      <w:pPr>
        <w:spacing w:after="120" w:line="276" w:lineRule="auto"/>
        <w:jc w:val="both"/>
        <w:rPr>
          <w:rFonts w:ascii="David" w:eastAsia="Calibri" w:hAnsi="David"/>
          <w:rtl/>
        </w:rPr>
      </w:pPr>
      <w:r w:rsidRPr="00D3379C">
        <w:rPr>
          <w:rFonts w:ascii="David" w:eastAsia="Calibri" w:hAnsi="David" w:hint="cs"/>
          <w:highlight w:val="lightGray"/>
          <w:rtl/>
        </w:rPr>
        <w:t>דוגמא:</w:t>
      </w:r>
      <w:r w:rsidRPr="00D3379C">
        <w:rPr>
          <w:rFonts w:ascii="David" w:eastAsia="Calibri" w:hAnsi="David" w:hint="cs"/>
          <w:rtl/>
        </w:rPr>
        <w:t xml:space="preserve"> פסל שמפסל פסל ומוכר אותו</w:t>
      </w:r>
      <w:r w:rsidR="00AC19C7" w:rsidRPr="00D3379C">
        <w:rPr>
          <w:rFonts w:ascii="David" w:eastAsia="Calibri" w:hAnsi="David" w:hint="cs"/>
          <w:rtl/>
        </w:rPr>
        <w:t>.</w:t>
      </w:r>
    </w:p>
    <w:p w14:paraId="37CF3B20" w14:textId="2610EE02" w:rsidR="004870D9" w:rsidRPr="00D3379C" w:rsidRDefault="004870D9" w:rsidP="00D3379C">
      <w:pPr>
        <w:spacing w:after="120" w:line="276" w:lineRule="auto"/>
        <w:jc w:val="both"/>
        <w:rPr>
          <w:rFonts w:ascii="David" w:eastAsia="Calibri" w:hAnsi="David"/>
          <w:rtl/>
        </w:rPr>
      </w:pPr>
      <w:proofErr w:type="spellStart"/>
      <w:r w:rsidRPr="00D3379C">
        <w:rPr>
          <w:rFonts w:ascii="David" w:eastAsia="Calibri" w:hAnsi="David" w:hint="cs"/>
          <w:rtl/>
        </w:rPr>
        <w:t>בדרכ</w:t>
      </w:r>
      <w:proofErr w:type="spellEnd"/>
      <w:r w:rsidRPr="00D3379C">
        <w:rPr>
          <w:rFonts w:ascii="David" w:eastAsia="Calibri" w:hAnsi="David" w:hint="cs"/>
          <w:rtl/>
        </w:rPr>
        <w:t xml:space="preserve"> אין קשר בין הכנסה הונית להכנסה ממשלח יד שכן, הכנסה ממשלח יד על פי טבען נובעת ממתן שירותים, רווח הון נובע ממכירת נכס. </w:t>
      </w:r>
    </w:p>
    <w:p w14:paraId="72877740" w14:textId="612B49FE" w:rsidR="004870D9" w:rsidRPr="00D3379C" w:rsidRDefault="004870D9" w:rsidP="00D3379C">
      <w:pPr>
        <w:spacing w:after="120" w:line="276" w:lineRule="auto"/>
        <w:jc w:val="both"/>
        <w:rPr>
          <w:rFonts w:ascii="David" w:eastAsia="Calibri" w:hAnsi="David"/>
          <w:rtl/>
        </w:rPr>
      </w:pPr>
      <w:r w:rsidRPr="00D3379C">
        <w:rPr>
          <w:rFonts w:ascii="David" w:eastAsia="Calibri" w:hAnsi="David" w:hint="cs"/>
          <w:rtl/>
        </w:rPr>
        <w:t>אולם במקרים מיוחדים כמו זה שמוצג בדוגמא, לא ברור.</w:t>
      </w:r>
    </w:p>
    <w:p w14:paraId="3ABADEC1" w14:textId="5C4EE6D6" w:rsidR="006C25AF" w:rsidRPr="00D3379C" w:rsidRDefault="004870D9" w:rsidP="00D3379C">
      <w:pPr>
        <w:spacing w:after="120" w:line="276" w:lineRule="auto"/>
        <w:rPr>
          <w:rFonts w:ascii="David" w:eastAsia="Calibri" w:hAnsi="David"/>
          <w:rtl/>
        </w:rPr>
      </w:pPr>
      <w:r w:rsidRPr="00D3379C">
        <w:rPr>
          <w:rFonts w:ascii="David" w:eastAsia="Calibri" w:hAnsi="David" w:hint="cs"/>
          <w:rtl/>
        </w:rPr>
        <w:t>נקבע שההכנסה נובעת ממשלח יד שכן החלק המרכזי של ההכנסה נובעת מהאקטיביות של הנישום, מהעבודה שלו ולא מהמכירה.</w:t>
      </w:r>
    </w:p>
    <w:p w14:paraId="59FA81BF" w14:textId="7A506CB3" w:rsidR="008F5E68" w:rsidRPr="00D3379C" w:rsidRDefault="008F5E68" w:rsidP="00D3379C">
      <w:pPr>
        <w:spacing w:after="120" w:line="276" w:lineRule="auto"/>
        <w:jc w:val="center"/>
        <w:rPr>
          <w:rFonts w:ascii="David" w:eastAsia="Calibri" w:hAnsi="David"/>
          <w:rtl/>
        </w:rPr>
      </w:pPr>
      <w:r w:rsidRPr="00D3379C">
        <w:rPr>
          <w:rFonts w:ascii="David" w:eastAsia="Calibri" w:hAnsi="David" w:hint="cs"/>
          <w:b/>
          <w:bCs/>
          <w:rtl/>
        </w:rPr>
        <w:t xml:space="preserve">הכנסה הונית </w:t>
      </w:r>
      <w:r w:rsidRPr="00D3379C">
        <w:rPr>
          <w:rFonts w:ascii="David" w:eastAsia="Calibri" w:hAnsi="David" w:hint="cs"/>
          <w:b/>
          <w:bCs/>
        </w:rPr>
        <w:t>VS</w:t>
      </w:r>
      <w:r w:rsidRPr="00D3379C">
        <w:rPr>
          <w:rFonts w:ascii="David" w:eastAsia="Calibri" w:hAnsi="David" w:hint="cs"/>
          <w:b/>
          <w:bCs/>
          <w:rtl/>
        </w:rPr>
        <w:t xml:space="preserve"> הכנסה מעסקת אקראי.</w:t>
      </w:r>
    </w:p>
    <w:p w14:paraId="54C2800C" w14:textId="76BCB94F" w:rsidR="004870D9" w:rsidRPr="00D3379C" w:rsidRDefault="004870D9" w:rsidP="00D3379C">
      <w:pPr>
        <w:spacing w:after="120" w:line="276" w:lineRule="auto"/>
        <w:jc w:val="both"/>
        <w:rPr>
          <w:rFonts w:ascii="David" w:eastAsia="Calibri" w:hAnsi="David"/>
          <w:rtl/>
        </w:rPr>
      </w:pPr>
      <w:r w:rsidRPr="00D3379C">
        <w:rPr>
          <w:rFonts w:ascii="David" w:eastAsia="Calibri" w:hAnsi="David" w:hint="cs"/>
          <w:rtl/>
        </w:rPr>
        <w:t xml:space="preserve"> לעומת </w:t>
      </w:r>
      <w:r w:rsidR="00F56104" w:rsidRPr="00D3379C">
        <w:rPr>
          <w:rFonts w:ascii="David" w:eastAsia="Calibri" w:hAnsi="David" w:hint="cs"/>
          <w:rtl/>
        </w:rPr>
        <w:t>ז</w:t>
      </w:r>
      <w:r w:rsidRPr="00D3379C">
        <w:rPr>
          <w:rFonts w:ascii="David" w:eastAsia="Calibri" w:hAnsi="David" w:hint="cs"/>
          <w:rtl/>
        </w:rPr>
        <w:t>את, אם האדם</w:t>
      </w:r>
      <w:r w:rsidR="008F5E68" w:rsidRPr="00D3379C">
        <w:rPr>
          <w:rFonts w:ascii="David" w:eastAsia="Calibri" w:hAnsi="David" w:hint="cs"/>
          <w:rtl/>
        </w:rPr>
        <w:t xml:space="preserve"> מהדוג</w:t>
      </w:r>
      <w:r w:rsidR="00F56104" w:rsidRPr="00D3379C">
        <w:rPr>
          <w:rFonts w:ascii="David" w:eastAsia="Calibri" w:hAnsi="David" w:hint="cs"/>
          <w:rtl/>
        </w:rPr>
        <w:t>מא</w:t>
      </w:r>
      <w:r w:rsidR="008F5E68" w:rsidRPr="00D3379C">
        <w:rPr>
          <w:rFonts w:ascii="David" w:eastAsia="Calibri" w:hAnsi="David" w:hint="cs"/>
          <w:rtl/>
        </w:rPr>
        <w:t xml:space="preserve"> הקודמת</w:t>
      </w:r>
      <w:r w:rsidRPr="00D3379C">
        <w:rPr>
          <w:rFonts w:ascii="David" w:eastAsia="Calibri" w:hAnsi="David" w:hint="cs"/>
          <w:rtl/>
        </w:rPr>
        <w:t xml:space="preserve"> ימכור את היצירה לאדם אחר, </w:t>
      </w:r>
      <w:r w:rsidR="006C25AF" w:rsidRPr="00D3379C">
        <w:rPr>
          <w:rFonts w:ascii="David" w:eastAsia="Calibri" w:hAnsi="David" w:hint="cs"/>
          <w:rtl/>
        </w:rPr>
        <w:t xml:space="preserve">ניתן </w:t>
      </w:r>
      <w:proofErr w:type="spellStart"/>
      <w:r w:rsidR="006C25AF" w:rsidRPr="00D3379C">
        <w:rPr>
          <w:rFonts w:ascii="David" w:eastAsia="Calibri" w:hAnsi="David" w:hint="cs"/>
          <w:rtl/>
        </w:rPr>
        <w:t>ל</w:t>
      </w:r>
      <w:r w:rsidRPr="00D3379C">
        <w:rPr>
          <w:rFonts w:ascii="David" w:eastAsia="Calibri" w:hAnsi="David" w:hint="cs"/>
          <w:rtl/>
        </w:rPr>
        <w:t>נסווגה</w:t>
      </w:r>
      <w:proofErr w:type="spellEnd"/>
      <w:r w:rsidRPr="00D3379C">
        <w:rPr>
          <w:rFonts w:ascii="David" w:eastAsia="Calibri" w:hAnsi="David" w:hint="cs"/>
          <w:rtl/>
        </w:rPr>
        <w:t xml:space="preserve"> </w:t>
      </w:r>
      <w:r w:rsidR="006C25AF" w:rsidRPr="00D3379C">
        <w:rPr>
          <w:rFonts w:ascii="David" w:eastAsia="Calibri" w:hAnsi="David" w:hint="cs"/>
          <w:rtl/>
        </w:rPr>
        <w:t>כהכנסה הונית או כהכנסה מעסקת אקראי. כדי לקובע את הסיווג, נבחן האם מעורב הון אנושי במכירה (כמו פרסום היצירה וכדומה)</w:t>
      </w:r>
      <w:r w:rsidR="00947F6A" w:rsidRPr="00D3379C">
        <w:rPr>
          <w:rFonts w:ascii="David" w:eastAsia="Calibri" w:hAnsi="David" w:hint="cs"/>
          <w:rtl/>
        </w:rPr>
        <w:t xml:space="preserve"> (=מבחני מגיד וחזן)</w:t>
      </w:r>
      <w:r w:rsidR="006C25AF" w:rsidRPr="00D3379C">
        <w:rPr>
          <w:rFonts w:ascii="David" w:eastAsia="Calibri" w:hAnsi="David" w:hint="cs"/>
          <w:rtl/>
        </w:rPr>
        <w:t xml:space="preserve"> אם יש התערבות רבה של הון אנושי  מדובר בהכנסה מעסקת אקראי.</w:t>
      </w:r>
    </w:p>
    <w:p w14:paraId="4601429E" w14:textId="39658CC7" w:rsidR="008F5E68" w:rsidRPr="00D3379C" w:rsidRDefault="008F5E68" w:rsidP="00D3379C">
      <w:pPr>
        <w:spacing w:after="120" w:line="276" w:lineRule="auto"/>
        <w:jc w:val="both"/>
        <w:rPr>
          <w:rFonts w:ascii="David" w:eastAsia="Calibri" w:hAnsi="David"/>
          <w:rtl/>
        </w:rPr>
      </w:pPr>
    </w:p>
    <w:p w14:paraId="07D67EEB" w14:textId="6B162FBE" w:rsidR="008F5E68" w:rsidRPr="00D3379C" w:rsidRDefault="008F5E68" w:rsidP="00D3379C">
      <w:pPr>
        <w:spacing w:after="120" w:line="276" w:lineRule="auto"/>
        <w:jc w:val="center"/>
        <w:rPr>
          <w:rFonts w:ascii="David" w:eastAsia="Calibri" w:hAnsi="David"/>
          <w:b/>
          <w:bCs/>
          <w:rtl/>
        </w:rPr>
      </w:pPr>
      <w:r w:rsidRPr="00D3379C">
        <w:rPr>
          <w:rFonts w:ascii="David" w:eastAsia="Calibri" w:hAnsi="David" w:hint="cs"/>
          <w:b/>
          <w:bCs/>
          <w:rtl/>
        </w:rPr>
        <w:t xml:space="preserve">הכנסה ממשלח יד </w:t>
      </w:r>
      <w:r w:rsidRPr="00D3379C">
        <w:rPr>
          <w:rFonts w:ascii="David" w:eastAsia="Calibri" w:hAnsi="David" w:hint="cs"/>
          <w:b/>
          <w:bCs/>
        </w:rPr>
        <w:t>VS</w:t>
      </w:r>
      <w:r w:rsidRPr="00D3379C">
        <w:rPr>
          <w:rFonts w:ascii="David" w:eastAsia="Calibri" w:hAnsi="David" w:hint="cs"/>
          <w:b/>
          <w:bCs/>
          <w:rtl/>
        </w:rPr>
        <w:t xml:space="preserve"> הכנסה מעסקת אקראי</w:t>
      </w:r>
    </w:p>
    <w:p w14:paraId="2600A5A9" w14:textId="6FAD5707" w:rsidR="00F56104" w:rsidRPr="00D3379C" w:rsidRDefault="00F56104" w:rsidP="00D3379C">
      <w:pPr>
        <w:spacing w:after="120" w:line="276" w:lineRule="auto"/>
        <w:jc w:val="both"/>
        <w:rPr>
          <w:rFonts w:ascii="David" w:eastAsia="Calibri" w:hAnsi="David"/>
          <w:rtl/>
        </w:rPr>
      </w:pPr>
      <w:bookmarkStart w:id="71" w:name="_Hlk92720833"/>
      <w:r w:rsidRPr="00D3379C">
        <w:rPr>
          <w:rFonts w:ascii="David" w:eastAsia="Calibri" w:hAnsi="David" w:hint="cs"/>
          <w:rtl/>
        </w:rPr>
        <w:t>הכנסה ממשלח יד לא תהיה חד פעמית אלא מחזורית. אמנם פעילות מסוימת במשלח יד יכולה להיות חד פעמית, אך לפעילות יש מכנה משותף לפעילויות הקבועות הטבעיות של המשלח יד ולכן מדובר בפעילות ממשלח יד ולא הכנסה מעסקת אקראי.</w:t>
      </w:r>
    </w:p>
    <w:bookmarkEnd w:id="71"/>
    <w:p w14:paraId="67F09DC7" w14:textId="39B43EEF" w:rsidR="00F56104" w:rsidRDefault="00F56104" w:rsidP="00D3379C">
      <w:pPr>
        <w:spacing w:after="120" w:line="276" w:lineRule="auto"/>
        <w:jc w:val="both"/>
        <w:rPr>
          <w:rFonts w:ascii="David" w:eastAsia="Calibri" w:hAnsi="David"/>
          <w:rtl/>
        </w:rPr>
      </w:pPr>
      <w:r w:rsidRPr="00D3379C">
        <w:rPr>
          <w:rFonts w:ascii="David" w:eastAsia="Calibri" w:hAnsi="David" w:hint="cs"/>
          <w:rtl/>
        </w:rPr>
        <w:t>במילים אחרות, הכנסה מעסקת אקראי תהיה ללא כישורים מיוחדים לתחום מסוים, לעומת הכנסה מעסקה המבוססת על משלח יד.</w:t>
      </w:r>
    </w:p>
    <w:p w14:paraId="242CEA1F" w14:textId="5F8686ED" w:rsidR="00B22E9F" w:rsidRPr="00D3379C" w:rsidRDefault="00B22E9F" w:rsidP="00B22E9F">
      <w:pPr>
        <w:shd w:val="clear" w:color="auto" w:fill="DEEAF6" w:themeFill="accent5" w:themeFillTint="33"/>
        <w:spacing w:after="120" w:line="276" w:lineRule="auto"/>
        <w:jc w:val="center"/>
        <w:rPr>
          <w:rFonts w:ascii="David" w:eastAsia="Calibri" w:hAnsi="David"/>
          <w:b/>
          <w:bCs/>
          <w:rtl/>
        </w:rPr>
      </w:pPr>
      <w:r w:rsidRPr="00D3379C">
        <w:rPr>
          <w:rFonts w:ascii="David" w:eastAsia="Calibri" w:hAnsi="David"/>
          <w:b/>
          <w:bCs/>
          <w:rtl/>
        </w:rPr>
        <w:t>הכנ</w:t>
      </w:r>
      <w:r w:rsidR="00D12BFE">
        <w:rPr>
          <w:rFonts w:ascii="David" w:eastAsia="Calibri" w:hAnsi="David" w:hint="cs"/>
          <w:b/>
          <w:bCs/>
          <w:rtl/>
        </w:rPr>
        <w:t xml:space="preserve">סת </w:t>
      </w:r>
      <w:r w:rsidR="0023012D">
        <w:rPr>
          <w:rFonts w:ascii="David" w:eastAsia="Calibri" w:hAnsi="David" w:hint="cs"/>
          <w:b/>
          <w:bCs/>
          <w:rtl/>
        </w:rPr>
        <w:t xml:space="preserve"> עבודה</w:t>
      </w:r>
      <w:r w:rsidRPr="00D3379C">
        <w:rPr>
          <w:rFonts w:ascii="David" w:eastAsia="Calibri" w:hAnsi="David"/>
          <w:b/>
          <w:bCs/>
          <w:rtl/>
        </w:rPr>
        <w:t xml:space="preserve"> סעיף 2(</w:t>
      </w:r>
      <w:r>
        <w:rPr>
          <w:rFonts w:ascii="David" w:eastAsia="Calibri" w:hAnsi="David" w:hint="cs"/>
          <w:b/>
          <w:bCs/>
          <w:rtl/>
        </w:rPr>
        <w:t>2)</w:t>
      </w:r>
    </w:p>
    <w:p w14:paraId="20FA8472" w14:textId="0F7C619E" w:rsidR="00B22E9F" w:rsidRPr="00B22E9F" w:rsidRDefault="00B22E9F" w:rsidP="00B22E9F">
      <w:pPr>
        <w:spacing w:after="120" w:line="276" w:lineRule="auto"/>
        <w:jc w:val="both"/>
        <w:rPr>
          <w:rFonts w:ascii="David" w:eastAsia="Calibri" w:hAnsi="David"/>
          <w:b/>
          <w:bCs/>
          <w:rtl/>
        </w:rPr>
      </w:pPr>
      <w:r w:rsidRPr="00B22E9F">
        <w:rPr>
          <w:rFonts w:ascii="David" w:eastAsia="Calibri" w:hAnsi="David" w:hint="cs"/>
          <w:b/>
          <w:bCs/>
          <w:rtl/>
        </w:rPr>
        <w:t>הכנסת עבודה= הכנסה של בעל משלח יד במסגרת יחסי עבודה.</w:t>
      </w:r>
      <w:r w:rsidR="0046615B">
        <w:rPr>
          <w:rFonts w:ascii="David" w:eastAsia="Calibri" w:hAnsi="David" w:hint="cs"/>
          <w:b/>
          <w:bCs/>
          <w:rtl/>
        </w:rPr>
        <w:t xml:space="preserve"> הכנסה אקטיבית.</w:t>
      </w:r>
    </w:p>
    <w:p w14:paraId="69A2851C" w14:textId="271D3614" w:rsidR="0046615B" w:rsidRDefault="00B22E9F" w:rsidP="0046615B">
      <w:pPr>
        <w:spacing w:after="120" w:line="276" w:lineRule="auto"/>
        <w:jc w:val="both"/>
        <w:rPr>
          <w:rFonts w:ascii="David" w:eastAsia="Calibri" w:hAnsi="David"/>
          <w:rtl/>
        </w:rPr>
      </w:pPr>
      <w:r>
        <w:rPr>
          <w:rFonts w:ascii="David" w:eastAsia="Calibri" w:hAnsi="David" w:hint="cs"/>
          <w:rtl/>
        </w:rPr>
        <w:t>לא כל מערכת יחסים בין נותן השירותים למקבל השירותים תהווה הכנסת עבודה, במידה ואין יחסי עבודה מדובר בעובד עצמאי, והכנסתו היא ההכנסה לפי סעיף 2(1).</w:t>
      </w:r>
    </w:p>
    <w:p w14:paraId="7FCCDCF7" w14:textId="5C36E876" w:rsidR="00AD6807" w:rsidRPr="00AD6807" w:rsidRDefault="00E27E67" w:rsidP="00E14CE0">
      <w:pPr>
        <w:pStyle w:val="a3"/>
        <w:numPr>
          <w:ilvl w:val="0"/>
          <w:numId w:val="109"/>
        </w:numPr>
        <w:spacing w:after="120" w:line="276" w:lineRule="auto"/>
        <w:jc w:val="both"/>
        <w:rPr>
          <w:rFonts w:ascii="David" w:eastAsia="Calibri" w:hAnsi="David"/>
          <w:b/>
          <w:bCs/>
          <w:rtl/>
        </w:rPr>
      </w:pPr>
      <w:r>
        <w:rPr>
          <w:rFonts w:ascii="David" w:eastAsia="Calibri" w:hAnsi="David" w:hint="cs"/>
          <w:b/>
          <w:bCs/>
          <w:rtl/>
        </w:rPr>
        <w:t xml:space="preserve">הגדרת </w:t>
      </w:r>
      <w:r w:rsidR="00AD6807" w:rsidRPr="00AD6807">
        <w:rPr>
          <w:rFonts w:ascii="David" w:eastAsia="Calibri" w:hAnsi="David" w:hint="cs"/>
          <w:b/>
          <w:bCs/>
          <w:rtl/>
        </w:rPr>
        <w:t>יחסי עבודה</w:t>
      </w:r>
    </w:p>
    <w:p w14:paraId="5064E789" w14:textId="4C9EAE19" w:rsidR="0046615B" w:rsidRDefault="00AD6807" w:rsidP="00D3379C">
      <w:pPr>
        <w:spacing w:after="120" w:line="276" w:lineRule="auto"/>
        <w:jc w:val="both"/>
        <w:rPr>
          <w:rFonts w:ascii="David" w:eastAsia="Calibri" w:hAnsi="David"/>
          <w:rtl/>
        </w:rPr>
      </w:pPr>
      <w:r>
        <w:rPr>
          <w:rFonts w:ascii="David" w:eastAsia="Calibri" w:hAnsi="David" w:hint="cs"/>
          <w:rtl/>
        </w:rPr>
        <w:t>יחסי עבודה= אפיון משפטי</w:t>
      </w:r>
      <w:r w:rsidR="0046615B">
        <w:rPr>
          <w:rFonts w:ascii="David" w:eastAsia="Calibri" w:hAnsi="David" w:hint="cs"/>
          <w:rtl/>
        </w:rPr>
        <w:t xml:space="preserve"> ולא מציאותי; </w:t>
      </w:r>
      <w:r>
        <w:rPr>
          <w:rFonts w:ascii="David" w:eastAsia="Calibri" w:hAnsi="David" w:hint="cs"/>
          <w:rtl/>
        </w:rPr>
        <w:t>מערכת יחסים שבאופן משפטי נגדיר או</w:t>
      </w:r>
      <w:r w:rsidR="0046615B">
        <w:rPr>
          <w:rFonts w:ascii="David" w:eastAsia="Calibri" w:hAnsi="David" w:hint="cs"/>
          <w:rtl/>
        </w:rPr>
        <w:t>תם</w:t>
      </w:r>
      <w:r>
        <w:rPr>
          <w:rFonts w:ascii="David" w:eastAsia="Calibri" w:hAnsi="David" w:hint="cs"/>
          <w:rtl/>
        </w:rPr>
        <w:t xml:space="preserve"> כחוזה, למרות שבמציאות אין חוזה.  </w:t>
      </w:r>
    </w:p>
    <w:p w14:paraId="7E89D523" w14:textId="2E8C4839" w:rsidR="00906263" w:rsidRDefault="00906263" w:rsidP="00D3379C">
      <w:pPr>
        <w:spacing w:after="120" w:line="276" w:lineRule="auto"/>
        <w:jc w:val="both"/>
        <w:rPr>
          <w:rFonts w:ascii="David" w:eastAsia="Calibri" w:hAnsi="David"/>
          <w:rtl/>
        </w:rPr>
      </w:pPr>
      <w:r w:rsidRPr="00906263">
        <w:rPr>
          <w:rFonts w:ascii="David" w:eastAsia="Calibri" w:hAnsi="David" w:hint="cs"/>
          <w:highlight w:val="yellow"/>
          <w:rtl/>
        </w:rPr>
        <w:t>דין מצוי</w:t>
      </w:r>
    </w:p>
    <w:p w14:paraId="1B76B3F4" w14:textId="0C83BCF0" w:rsidR="00C548AF" w:rsidRPr="00A61DE2" w:rsidRDefault="00C548AF" w:rsidP="00906263">
      <w:pPr>
        <w:spacing w:after="0" w:line="276" w:lineRule="auto"/>
        <w:jc w:val="both"/>
        <w:rPr>
          <w:rFonts w:ascii="David" w:eastAsia="Calibri" w:hAnsi="David"/>
          <w:u w:val="single"/>
          <w:rtl/>
        </w:rPr>
      </w:pPr>
      <w:r w:rsidRPr="00A61DE2">
        <w:rPr>
          <w:rFonts w:ascii="David" w:eastAsia="Calibri" w:hAnsi="David" w:hint="cs"/>
          <w:u w:val="single"/>
          <w:rtl/>
        </w:rPr>
        <w:t>יחסי עבודה בדיני עבודה</w:t>
      </w:r>
      <w:r w:rsidR="00A61DE2">
        <w:rPr>
          <w:rFonts w:ascii="David" w:eastAsia="Calibri" w:hAnsi="David" w:hint="cs"/>
          <w:u w:val="single"/>
          <w:rtl/>
        </w:rPr>
        <w:t xml:space="preserve"> מול דיני מיסים</w:t>
      </w:r>
    </w:p>
    <w:p w14:paraId="2FE6EF53" w14:textId="508DF7A8" w:rsidR="00AD6807" w:rsidRDefault="004343E1" w:rsidP="00906263">
      <w:pPr>
        <w:spacing w:after="0" w:line="276" w:lineRule="auto"/>
        <w:jc w:val="both"/>
        <w:rPr>
          <w:rFonts w:ascii="David" w:eastAsia="Calibri" w:hAnsi="David"/>
          <w:rtl/>
        </w:rPr>
      </w:pPr>
      <w:bookmarkStart w:id="72" w:name="_Hlk92721121"/>
      <w:r>
        <w:rPr>
          <w:rFonts w:ascii="David" w:eastAsia="Calibri" w:hAnsi="David" w:hint="cs"/>
          <w:rtl/>
        </w:rPr>
        <w:t xml:space="preserve">דיני עבודה הגידרו מהם יחסי עבודה, שעל יחסים אלו חלים דיני עבודה. </w:t>
      </w:r>
      <w:r w:rsidR="0046615B">
        <w:rPr>
          <w:rFonts w:ascii="David" w:eastAsia="Calibri" w:hAnsi="David" w:hint="cs"/>
          <w:rtl/>
        </w:rPr>
        <w:t xml:space="preserve">דיני עבודה מחילים על מערכת של יחסי עבודה חוקים וכללים שונים, המגבילים את חופש החוזים </w:t>
      </w:r>
      <w:r w:rsidR="00E27E67">
        <w:rPr>
          <w:rFonts w:ascii="David" w:eastAsia="Calibri" w:hAnsi="David" w:hint="cs"/>
          <w:rtl/>
        </w:rPr>
        <w:t>בין הצדדים.</w:t>
      </w:r>
    </w:p>
    <w:p w14:paraId="6E0B17BB" w14:textId="3B671595" w:rsidR="00AD6807" w:rsidRPr="004343E1" w:rsidRDefault="00AD6807" w:rsidP="004343E1">
      <w:pPr>
        <w:spacing w:after="0" w:line="276" w:lineRule="auto"/>
        <w:jc w:val="both"/>
        <w:rPr>
          <w:rFonts w:ascii="David" w:eastAsia="Calibri" w:hAnsi="David"/>
          <w:rtl/>
        </w:rPr>
      </w:pPr>
      <w:r w:rsidRPr="004343E1">
        <w:rPr>
          <w:rFonts w:ascii="David" w:eastAsia="Calibri" w:hAnsi="David" w:hint="cs"/>
          <w:rtl/>
        </w:rPr>
        <w:t>איך מזהים קיומם של יחסי עבודה</w:t>
      </w:r>
      <w:r w:rsidR="00E27E67" w:rsidRPr="004343E1">
        <w:rPr>
          <w:rFonts w:ascii="David" w:eastAsia="Calibri" w:hAnsi="David" w:hint="cs"/>
          <w:rtl/>
        </w:rPr>
        <w:t xml:space="preserve"> לצורך דיני מיסים? האם ההגדרה המשפטית של דיני עבודה נכונה גם לדיני מיסים?</w:t>
      </w:r>
    </w:p>
    <w:bookmarkEnd w:id="72"/>
    <w:p w14:paraId="728E5C18" w14:textId="77777777" w:rsidR="00906263" w:rsidRDefault="00906263" w:rsidP="00E27E67">
      <w:pPr>
        <w:spacing w:after="0" w:line="276" w:lineRule="auto"/>
        <w:jc w:val="both"/>
        <w:rPr>
          <w:rFonts w:ascii="David" w:eastAsia="Calibri" w:hAnsi="David"/>
          <w:u w:val="single"/>
          <w:rtl/>
        </w:rPr>
      </w:pPr>
    </w:p>
    <w:p w14:paraId="78881726" w14:textId="609295EC" w:rsidR="00E27E67" w:rsidRPr="004343E1" w:rsidRDefault="00E27E67" w:rsidP="00E27E67">
      <w:pPr>
        <w:spacing w:after="0" w:line="276" w:lineRule="auto"/>
        <w:jc w:val="both"/>
        <w:rPr>
          <w:rFonts w:ascii="David" w:eastAsia="Calibri" w:hAnsi="David"/>
          <w:u w:val="single"/>
          <w:rtl/>
        </w:rPr>
      </w:pPr>
      <w:r w:rsidRPr="004343E1">
        <w:rPr>
          <w:rFonts w:ascii="David" w:eastAsia="Calibri" w:hAnsi="David" w:hint="cs"/>
          <w:u w:val="single"/>
          <w:rtl/>
        </w:rPr>
        <w:t>הרציונל ליישום זהה או שונה:</w:t>
      </w:r>
    </w:p>
    <w:p w14:paraId="28FDB7D5" w14:textId="1838819C" w:rsidR="00E4320A" w:rsidRDefault="00E27E67" w:rsidP="00E4320A">
      <w:pPr>
        <w:spacing w:after="0" w:line="276" w:lineRule="auto"/>
        <w:jc w:val="both"/>
        <w:rPr>
          <w:rFonts w:ascii="David" w:eastAsia="Calibri" w:hAnsi="David"/>
          <w:rtl/>
        </w:rPr>
      </w:pPr>
      <w:r>
        <w:rPr>
          <w:rFonts w:ascii="David" w:eastAsia="Calibri" w:hAnsi="David" w:hint="cs"/>
          <w:rtl/>
        </w:rPr>
        <w:t>מצד אחד</w:t>
      </w:r>
      <w:r w:rsidR="004343E1">
        <w:rPr>
          <w:rFonts w:ascii="David" w:eastAsia="Calibri" w:hAnsi="David" w:hint="cs"/>
          <w:rtl/>
        </w:rPr>
        <w:t xml:space="preserve"> ראוי</w:t>
      </w:r>
      <w:r>
        <w:rPr>
          <w:rFonts w:ascii="David" w:eastAsia="Calibri" w:hAnsi="David" w:hint="cs"/>
          <w:rtl/>
        </w:rPr>
        <w:t xml:space="preserve"> </w:t>
      </w:r>
      <w:r w:rsidR="004343E1">
        <w:rPr>
          <w:rFonts w:ascii="David" w:eastAsia="Calibri" w:hAnsi="David" w:hint="cs"/>
          <w:rtl/>
        </w:rPr>
        <w:t>לפרש</w:t>
      </w:r>
      <w:r>
        <w:rPr>
          <w:rFonts w:ascii="David" w:eastAsia="Calibri" w:hAnsi="David" w:hint="cs"/>
          <w:rtl/>
        </w:rPr>
        <w:t xml:space="preserve"> מונחים שווים בדינים שונים,</w:t>
      </w:r>
      <w:r w:rsidR="004343E1">
        <w:rPr>
          <w:rFonts w:ascii="David" w:eastAsia="Calibri" w:hAnsi="David" w:hint="cs"/>
          <w:rtl/>
        </w:rPr>
        <w:t xml:space="preserve"> </w:t>
      </w:r>
      <w:r>
        <w:rPr>
          <w:rFonts w:ascii="David" w:eastAsia="Calibri" w:hAnsi="David" w:hint="cs"/>
          <w:rtl/>
        </w:rPr>
        <w:t>בצורה שווה בשביל ליצור הרמוניה חקיקתית. מצד שני לעיתים הפרשנות לצורך דין שונה היא אחר בגין התכלית המיוחדת של הדין המשפטי.</w:t>
      </w:r>
    </w:p>
    <w:p w14:paraId="78B84366" w14:textId="77777777" w:rsidR="00906263" w:rsidRDefault="00906263" w:rsidP="00E4320A">
      <w:pPr>
        <w:spacing w:after="0" w:line="276" w:lineRule="auto"/>
        <w:jc w:val="both"/>
        <w:rPr>
          <w:rFonts w:ascii="David" w:eastAsia="Calibri" w:hAnsi="David"/>
          <w:u w:val="single"/>
          <w:rtl/>
        </w:rPr>
      </w:pPr>
    </w:p>
    <w:p w14:paraId="70E30559" w14:textId="7AC46BD6" w:rsidR="00E4320A" w:rsidRDefault="00E4320A" w:rsidP="00E4320A">
      <w:pPr>
        <w:spacing w:after="120" w:line="276" w:lineRule="auto"/>
        <w:jc w:val="both"/>
        <w:rPr>
          <w:rFonts w:ascii="David" w:eastAsia="Calibri" w:hAnsi="David"/>
          <w:rtl/>
        </w:rPr>
      </w:pPr>
      <w:r w:rsidRPr="00E27E67">
        <w:rPr>
          <w:rFonts w:ascii="David" w:eastAsia="Calibri" w:hAnsi="David" w:hint="cs"/>
          <w:shd w:val="clear" w:color="auto" w:fill="DEEAF6" w:themeFill="accent5" w:themeFillTint="33"/>
          <w:rtl/>
        </w:rPr>
        <w:t>פס"ד הפועל טבריה</w:t>
      </w:r>
      <w:r w:rsidRPr="00E27E67">
        <w:rPr>
          <w:rFonts w:ascii="David" w:eastAsia="Calibri" w:hAnsi="David" w:hint="cs"/>
          <w:rtl/>
        </w:rPr>
        <w:t>- השאיר בצריך עיון האם יחסי עבודה כהגדרתם לפי דיני עבודה נכונים גם לדיני מס הכנסה.</w:t>
      </w:r>
      <w:r>
        <w:rPr>
          <w:rFonts w:ascii="David" w:eastAsia="Calibri" w:hAnsi="David" w:hint="cs"/>
          <w:rtl/>
        </w:rPr>
        <w:t>- אין הכרעה.</w:t>
      </w:r>
    </w:p>
    <w:p w14:paraId="5C69F909" w14:textId="69D3B6C8" w:rsidR="00B914F2" w:rsidRDefault="00B914F2" w:rsidP="00E4320A">
      <w:pPr>
        <w:spacing w:after="120" w:line="276" w:lineRule="auto"/>
        <w:jc w:val="both"/>
        <w:rPr>
          <w:rFonts w:ascii="David" w:eastAsia="Calibri" w:hAnsi="David"/>
          <w:rtl/>
        </w:rPr>
      </w:pPr>
      <w:r w:rsidRPr="00B914F2">
        <w:rPr>
          <w:rFonts w:ascii="David" w:eastAsia="Calibri" w:hAnsi="David" w:hint="cs"/>
          <w:u w:val="single"/>
          <w:rtl/>
        </w:rPr>
        <w:t>ההלכה בדין המצוי-</w:t>
      </w:r>
      <w:r>
        <w:rPr>
          <w:rFonts w:ascii="David" w:eastAsia="Calibri" w:hAnsi="David" w:hint="cs"/>
          <w:rtl/>
        </w:rPr>
        <w:t xml:space="preserve"> אין דרך להכריע האם קיימים יחסי עבודה!</w:t>
      </w:r>
    </w:p>
    <w:p w14:paraId="7EB3BB00" w14:textId="77777777" w:rsidR="00DB2440" w:rsidRDefault="00DB2440" w:rsidP="00E4320A">
      <w:pPr>
        <w:spacing w:after="120" w:line="276" w:lineRule="auto"/>
        <w:jc w:val="both"/>
        <w:rPr>
          <w:rFonts w:ascii="David" w:eastAsia="Calibri" w:hAnsi="David"/>
          <w:highlight w:val="yellow"/>
          <w:rtl/>
        </w:rPr>
      </w:pPr>
    </w:p>
    <w:p w14:paraId="091CD389" w14:textId="56CC8268" w:rsidR="00E4320A" w:rsidRPr="00906263" w:rsidRDefault="00E4320A" w:rsidP="00E4320A">
      <w:pPr>
        <w:spacing w:after="120" w:line="276" w:lineRule="auto"/>
        <w:jc w:val="both"/>
        <w:rPr>
          <w:rFonts w:ascii="David" w:eastAsia="Calibri" w:hAnsi="David"/>
          <w:rtl/>
        </w:rPr>
      </w:pPr>
      <w:r w:rsidRPr="00906263">
        <w:rPr>
          <w:rFonts w:ascii="David" w:eastAsia="Calibri" w:hAnsi="David" w:hint="cs"/>
          <w:highlight w:val="yellow"/>
          <w:rtl/>
        </w:rPr>
        <w:t>דין רצוי:</w:t>
      </w:r>
    </w:p>
    <w:p w14:paraId="17292FDF" w14:textId="0DFE75A9" w:rsidR="00D82237" w:rsidRDefault="00D82237" w:rsidP="00E4320A">
      <w:pPr>
        <w:spacing w:after="120" w:line="276" w:lineRule="auto"/>
        <w:jc w:val="both"/>
        <w:rPr>
          <w:rFonts w:ascii="David" w:eastAsia="Calibri" w:hAnsi="David"/>
          <w:rtl/>
        </w:rPr>
      </w:pPr>
      <w:bookmarkStart w:id="73" w:name="_Hlk92722213"/>
      <w:r>
        <w:rPr>
          <w:rFonts w:ascii="David" w:eastAsia="Calibri" w:hAnsi="David" w:hint="cs"/>
          <w:rtl/>
        </w:rPr>
        <w:t>לדעת פרופ' נוסים הדרך שבה ראוי להכריע האם חלים יחסי עבודה או לא, היא בחינה האם ראוי להטיל על המעסיק הסדר ניכוי במקור.</w:t>
      </w:r>
    </w:p>
    <w:bookmarkEnd w:id="73"/>
    <w:p w14:paraId="47796D2E" w14:textId="77777777" w:rsidR="00D82237" w:rsidRDefault="00D82237" w:rsidP="00D82237">
      <w:pPr>
        <w:spacing w:after="0" w:line="276" w:lineRule="auto"/>
        <w:jc w:val="both"/>
        <w:rPr>
          <w:rFonts w:ascii="David" w:eastAsia="Calibri" w:hAnsi="David"/>
          <w:b/>
          <w:bCs/>
          <w:rtl/>
        </w:rPr>
      </w:pPr>
      <w:r w:rsidRPr="00E4320A">
        <w:rPr>
          <w:rFonts w:ascii="David" w:eastAsia="Calibri" w:hAnsi="David"/>
          <w:b/>
          <w:bCs/>
          <w:rtl/>
        </w:rPr>
        <w:t>הסדר ניכוי במקור</w:t>
      </w:r>
      <w:r>
        <w:rPr>
          <w:rFonts w:ascii="David" w:eastAsia="Calibri" w:hAnsi="David" w:hint="cs"/>
          <w:b/>
          <w:bCs/>
          <w:rtl/>
        </w:rPr>
        <w:t xml:space="preserve"> (ס'164)</w:t>
      </w:r>
    </w:p>
    <w:p w14:paraId="185E6171" w14:textId="618FF5AB" w:rsidR="00D82237" w:rsidRPr="00D82237" w:rsidRDefault="00D82237" w:rsidP="00D82237">
      <w:pPr>
        <w:spacing w:after="0" w:line="276" w:lineRule="auto"/>
        <w:jc w:val="both"/>
        <w:rPr>
          <w:rFonts w:ascii="David" w:eastAsia="Calibri" w:hAnsi="David"/>
          <w:rtl/>
        </w:rPr>
      </w:pPr>
      <w:r w:rsidRPr="00E4320A">
        <w:rPr>
          <w:rFonts w:ascii="David" w:eastAsia="Calibri" w:hAnsi="David" w:hint="cs"/>
          <w:rtl/>
        </w:rPr>
        <w:t xml:space="preserve">על הכנסת עבודה בישראל, חל הסדר שנקרא "ניכוי במקור". </w:t>
      </w:r>
      <w:bookmarkStart w:id="74" w:name="_Hlk92722264"/>
      <w:r w:rsidR="00B914F2">
        <w:rPr>
          <w:rFonts w:ascii="David" w:eastAsia="Calibri" w:hAnsi="David" w:hint="cs"/>
          <w:rtl/>
        </w:rPr>
        <w:t xml:space="preserve">הסדר ניכוי במקור- </w:t>
      </w:r>
      <w:r>
        <w:rPr>
          <w:rFonts w:ascii="David" w:eastAsia="Calibri" w:hAnsi="David" w:hint="cs"/>
          <w:rtl/>
        </w:rPr>
        <w:t>מי שמשלם לנישום, צריך לדווח על ההכנסה של הנישום ולשלם לרשות המיסים את המס שהנישום צריך לשלם על הכנסתו, במקום הנישום. התשלום ששולם לרשות המיסים יקוזז ממשכורתו של הנישום בטרם שולם לו. הסדר זה חל במקרים שונים, והמקרה השכיח ביותר הוא בהכנסת עבודה; הסדר זה הוא למעשה חובה משפטית שחלה על המעסיק.</w:t>
      </w:r>
    </w:p>
    <w:bookmarkEnd w:id="74"/>
    <w:p w14:paraId="77CCFCD2" w14:textId="1E8F8FE3" w:rsidR="00D82237" w:rsidRDefault="00D82237" w:rsidP="00906263">
      <w:pPr>
        <w:spacing w:after="0" w:line="276" w:lineRule="auto"/>
        <w:jc w:val="both"/>
        <w:rPr>
          <w:rFonts w:ascii="David" w:eastAsia="Calibri" w:hAnsi="David"/>
          <w:rtl/>
        </w:rPr>
      </w:pPr>
      <w:r w:rsidRPr="006116EA">
        <w:rPr>
          <w:rFonts w:ascii="David" w:eastAsia="Calibri" w:hAnsi="David" w:hint="cs"/>
          <w:u w:val="single"/>
          <w:rtl/>
        </w:rPr>
        <w:t>הרציונל</w:t>
      </w:r>
      <w:r>
        <w:rPr>
          <w:rFonts w:ascii="David" w:eastAsia="Calibri" w:hAnsi="David" w:hint="cs"/>
          <w:u w:val="single"/>
          <w:rtl/>
        </w:rPr>
        <w:t xml:space="preserve"> להסדר</w:t>
      </w:r>
      <w:r w:rsidRPr="00D82237">
        <w:rPr>
          <w:rFonts w:ascii="David" w:eastAsia="Calibri" w:hAnsi="David" w:hint="cs"/>
          <w:rtl/>
        </w:rPr>
        <w:t xml:space="preserve">: </w:t>
      </w:r>
      <w:r w:rsidR="00A035AA">
        <w:rPr>
          <w:rFonts w:ascii="David" w:eastAsia="Calibri" w:hAnsi="David" w:hint="cs"/>
          <w:rtl/>
        </w:rPr>
        <w:t>מטרתו של הסדר זה הוא</w:t>
      </w:r>
      <w:r>
        <w:rPr>
          <w:rFonts w:ascii="David" w:eastAsia="Calibri" w:hAnsi="David" w:hint="cs"/>
          <w:rtl/>
        </w:rPr>
        <w:t xml:space="preserve"> </w:t>
      </w:r>
      <w:bookmarkStart w:id="75" w:name="_Hlk92722327"/>
      <w:r>
        <w:rPr>
          <w:rFonts w:ascii="David" w:eastAsia="Calibri" w:hAnsi="David" w:hint="cs"/>
          <w:rtl/>
        </w:rPr>
        <w:t>פישוט</w:t>
      </w:r>
      <w:r w:rsidRPr="00E4320A">
        <w:rPr>
          <w:rFonts w:ascii="David" w:eastAsia="Calibri" w:hAnsi="David"/>
          <w:rtl/>
        </w:rPr>
        <w:t xml:space="preserve"> מערכת המס</w:t>
      </w:r>
      <w:r w:rsidR="00906263">
        <w:rPr>
          <w:rFonts w:ascii="David" w:eastAsia="Calibri" w:hAnsi="David" w:hint="cs"/>
          <w:rtl/>
        </w:rPr>
        <w:t xml:space="preserve">- יש </w:t>
      </w:r>
      <w:r w:rsidRPr="00E4320A">
        <w:rPr>
          <w:rFonts w:ascii="David" w:eastAsia="Calibri" w:hAnsi="David"/>
          <w:rtl/>
        </w:rPr>
        <w:t xml:space="preserve">גוף אחד, שמרכז את כל הנישומים שעובדים בו. </w:t>
      </w:r>
      <w:r w:rsidRPr="00E4320A">
        <w:rPr>
          <w:rFonts w:ascii="David" w:eastAsia="Calibri" w:hAnsi="David" w:hint="cs"/>
          <w:rtl/>
        </w:rPr>
        <w:t xml:space="preserve">עלויות היישום יהיו יותר נמוכות כאשר נטיל את המטלה על המעסיק ולא על העובד- </w:t>
      </w:r>
      <w:r w:rsidRPr="00E4320A">
        <w:rPr>
          <w:rFonts w:ascii="David" w:eastAsia="Calibri" w:hAnsi="David"/>
          <w:rtl/>
        </w:rPr>
        <w:t>יש פחות דוחות ופחות גורמים לרדוף אחריהם ופחות חיכוך עם רשות המיסים, ופחות אינטרסים של המעסיקים</w:t>
      </w:r>
      <w:r w:rsidR="00A035AA">
        <w:rPr>
          <w:rFonts w:ascii="David" w:eastAsia="Calibri" w:hAnsi="David" w:hint="cs"/>
          <w:rtl/>
        </w:rPr>
        <w:t xml:space="preserve"> להעלים מס, כך יש פחות צורך באכיפה.</w:t>
      </w:r>
    </w:p>
    <w:bookmarkEnd w:id="75"/>
    <w:p w14:paraId="048FAD31" w14:textId="58E59C67" w:rsidR="00A035AA" w:rsidRDefault="00437E7C" w:rsidP="00906263">
      <w:pPr>
        <w:spacing w:after="0" w:line="276" w:lineRule="auto"/>
        <w:jc w:val="both"/>
        <w:rPr>
          <w:rFonts w:ascii="David" w:eastAsia="Calibri" w:hAnsi="David"/>
          <w:rtl/>
        </w:rPr>
      </w:pPr>
      <w:r>
        <w:rPr>
          <w:rFonts w:ascii="David" w:eastAsia="Calibri" w:hAnsi="David" w:hint="cs"/>
          <w:rtl/>
        </w:rPr>
        <w:t>בשל כך,</w:t>
      </w:r>
      <w:r w:rsidR="00A035AA">
        <w:rPr>
          <w:rFonts w:ascii="David" w:eastAsia="Calibri" w:hAnsi="David" w:hint="cs"/>
          <w:rtl/>
        </w:rPr>
        <w:t xml:space="preserve"> הסדר מס זה חל על מגוון של יחסים.</w:t>
      </w:r>
      <w:r>
        <w:rPr>
          <w:rFonts w:ascii="David" w:eastAsia="Calibri" w:hAnsi="David" w:hint="cs"/>
          <w:rtl/>
        </w:rPr>
        <w:t xml:space="preserve"> </w:t>
      </w:r>
    </w:p>
    <w:p w14:paraId="1040D0A0" w14:textId="161F4428" w:rsidR="00437E7C" w:rsidRPr="00A61DE2" w:rsidRDefault="00437E7C" w:rsidP="00906263">
      <w:pPr>
        <w:spacing w:after="0" w:line="276" w:lineRule="auto"/>
        <w:jc w:val="both"/>
        <w:rPr>
          <w:rFonts w:ascii="David" w:eastAsia="Calibri" w:hAnsi="David"/>
          <w:u w:val="single"/>
          <w:rtl/>
        </w:rPr>
      </w:pPr>
      <w:r w:rsidRPr="00437E7C">
        <w:rPr>
          <w:rFonts w:ascii="David" w:eastAsia="Calibri" w:hAnsi="David" w:hint="cs"/>
          <w:u w:val="single"/>
          <w:rtl/>
        </w:rPr>
        <w:t xml:space="preserve">באיזה מצבים לא ראוי לחיל הסדר מס </w:t>
      </w:r>
      <w:r w:rsidRPr="00A61DE2">
        <w:rPr>
          <w:rFonts w:ascii="David" w:eastAsia="Calibri" w:hAnsi="David" w:hint="cs"/>
          <w:u w:val="single"/>
          <w:rtl/>
        </w:rPr>
        <w:t>במקור</w:t>
      </w:r>
      <w:r w:rsidR="00B914F2">
        <w:rPr>
          <w:rFonts w:ascii="David" w:eastAsia="Calibri" w:hAnsi="David" w:hint="cs"/>
          <w:u w:val="single"/>
          <w:rtl/>
        </w:rPr>
        <w:t xml:space="preserve">? </w:t>
      </w:r>
      <w:r w:rsidR="00A61DE2" w:rsidRPr="00A61DE2">
        <w:rPr>
          <w:rFonts w:ascii="David" w:eastAsia="Calibri" w:hAnsi="David" w:hint="cs"/>
          <w:u w:val="single"/>
          <w:rtl/>
        </w:rPr>
        <w:t xml:space="preserve"> כאשר החלת ההסדר לא הופכת את הדיווח ליעילה ופשוטה יותר</w:t>
      </w:r>
      <w:r w:rsidR="00B914F2">
        <w:rPr>
          <w:rFonts w:ascii="David" w:eastAsia="Calibri" w:hAnsi="David" w:hint="cs"/>
          <w:u w:val="single"/>
          <w:rtl/>
        </w:rPr>
        <w:t>:</w:t>
      </w:r>
    </w:p>
    <w:p w14:paraId="123EE63A" w14:textId="48A83AD4" w:rsidR="00C94A22" w:rsidRDefault="00437E7C" w:rsidP="00AD6AC9">
      <w:pPr>
        <w:pStyle w:val="a3"/>
        <w:numPr>
          <w:ilvl w:val="0"/>
          <w:numId w:val="112"/>
        </w:numPr>
        <w:spacing w:after="0" w:line="276" w:lineRule="auto"/>
        <w:jc w:val="both"/>
        <w:rPr>
          <w:rFonts w:ascii="David" w:eastAsia="Calibri" w:hAnsi="David"/>
        </w:rPr>
      </w:pPr>
      <w:r>
        <w:rPr>
          <w:rFonts w:ascii="David" w:eastAsia="Calibri" w:hAnsi="David" w:hint="cs"/>
          <w:rtl/>
        </w:rPr>
        <w:t xml:space="preserve">מערכת יחסים חד פעמית- אדם שנותן שירותים באופן חד פעמי . למשל- </w:t>
      </w:r>
      <w:r w:rsidR="00C94A22">
        <w:rPr>
          <w:rFonts w:ascii="David" w:eastAsia="Calibri" w:hAnsi="David" w:hint="cs"/>
          <w:rtl/>
        </w:rPr>
        <w:t xml:space="preserve">עורך דין שנותן שירותים ללקוח, הלקוח </w:t>
      </w:r>
      <w:proofErr w:type="spellStart"/>
      <w:r w:rsidR="00C94A22">
        <w:rPr>
          <w:rFonts w:ascii="David" w:eastAsia="Calibri" w:hAnsi="David" w:hint="cs"/>
          <w:rtl/>
        </w:rPr>
        <w:t>בדרכ</w:t>
      </w:r>
      <w:proofErr w:type="spellEnd"/>
      <w:r w:rsidR="00C94A22">
        <w:rPr>
          <w:rFonts w:ascii="David" w:eastAsia="Calibri" w:hAnsi="David" w:hint="cs"/>
          <w:rtl/>
        </w:rPr>
        <w:t xml:space="preserve"> שכיר שלא </w:t>
      </w:r>
      <w:r w:rsidR="00C94A22" w:rsidRPr="00C94A22">
        <w:rPr>
          <w:rFonts w:ascii="David" w:eastAsia="Calibri" w:hAnsi="David" w:hint="cs"/>
          <w:rtl/>
        </w:rPr>
        <w:t>מדווח</w:t>
      </w:r>
      <w:r w:rsidR="00C94A22">
        <w:rPr>
          <w:rFonts w:ascii="David" w:eastAsia="Calibri" w:hAnsi="David" w:hint="cs"/>
          <w:rtl/>
        </w:rPr>
        <w:t xml:space="preserve"> לרשות המיסים, לדרוש ממנו לדווח על עורך הדין לא מפשט את מערכת המס.</w:t>
      </w:r>
    </w:p>
    <w:p w14:paraId="1CB0D9BF" w14:textId="5B095AFF" w:rsidR="00B914F2" w:rsidRDefault="00C94A22" w:rsidP="00AD6AC9">
      <w:pPr>
        <w:pStyle w:val="a3"/>
        <w:numPr>
          <w:ilvl w:val="0"/>
          <w:numId w:val="112"/>
        </w:numPr>
        <w:spacing w:after="0" w:line="276" w:lineRule="auto"/>
        <w:jc w:val="both"/>
        <w:rPr>
          <w:rFonts w:ascii="David" w:eastAsia="Calibri" w:hAnsi="David"/>
        </w:rPr>
      </w:pPr>
      <w:r>
        <w:rPr>
          <w:rFonts w:ascii="David" w:eastAsia="Calibri" w:hAnsi="David" w:hint="cs"/>
          <w:rtl/>
        </w:rPr>
        <w:t xml:space="preserve">הנישום נותן שירותים למספר גורמים- </w:t>
      </w:r>
      <w:r w:rsidRPr="00C94A22">
        <w:rPr>
          <w:rFonts w:ascii="David" w:eastAsia="Calibri" w:hAnsi="David" w:hint="cs"/>
          <w:rtl/>
        </w:rPr>
        <w:t xml:space="preserve">עורך דין שנותן שירות להרבה לקוחות, לא יעיל שכל לקוח ידווח על עורך הדין. עדיף שהדיווח יעשה באופן מרוכז. </w:t>
      </w:r>
    </w:p>
    <w:p w14:paraId="0D36A1B8" w14:textId="77777777" w:rsidR="00B914F2" w:rsidRDefault="00A61DE2" w:rsidP="00AD6AC9">
      <w:pPr>
        <w:pStyle w:val="a3"/>
        <w:numPr>
          <w:ilvl w:val="0"/>
          <w:numId w:val="112"/>
        </w:numPr>
        <w:spacing w:after="0" w:line="276" w:lineRule="auto"/>
        <w:jc w:val="both"/>
        <w:rPr>
          <w:rFonts w:ascii="David" w:eastAsia="Calibri" w:hAnsi="David"/>
        </w:rPr>
      </w:pPr>
      <w:r>
        <w:rPr>
          <w:rFonts w:ascii="David" w:eastAsia="Calibri" w:hAnsi="David" w:hint="cs"/>
          <w:rtl/>
        </w:rPr>
        <w:t>מדרגות מס</w:t>
      </w:r>
      <w:r w:rsidR="00B914F2">
        <w:rPr>
          <w:rFonts w:ascii="David" w:eastAsia="Calibri" w:hAnsi="David" w:hint="cs"/>
          <w:rtl/>
        </w:rPr>
        <w:t>-</w:t>
      </w:r>
      <w:r w:rsidR="00C94A22" w:rsidRPr="00C94A22">
        <w:rPr>
          <w:rFonts w:ascii="David" w:eastAsia="Calibri" w:hAnsi="David" w:hint="cs"/>
          <w:rtl/>
        </w:rPr>
        <w:t xml:space="preserve"> תשלום המס צריך להיעשות על בסיס מדרגת המס שהנישום נמצא בה. </w:t>
      </w:r>
      <w:r w:rsidR="00B914F2">
        <w:rPr>
          <w:rFonts w:ascii="David" w:eastAsia="Calibri" w:hAnsi="David" w:hint="cs"/>
          <w:rtl/>
        </w:rPr>
        <w:t>כאשר מקבל השירותים</w:t>
      </w:r>
      <w:r w:rsidR="00C94A22" w:rsidRPr="00C94A22">
        <w:rPr>
          <w:rFonts w:ascii="David" w:eastAsia="Calibri" w:hAnsi="David" w:hint="cs"/>
          <w:rtl/>
        </w:rPr>
        <w:t xml:space="preserve"> לא יודע מה מדרגת המס ש</w:t>
      </w:r>
      <w:r w:rsidR="00B914F2">
        <w:rPr>
          <w:rFonts w:ascii="David" w:eastAsia="Calibri" w:hAnsi="David" w:hint="cs"/>
          <w:rtl/>
        </w:rPr>
        <w:t>העובד</w:t>
      </w:r>
      <w:r w:rsidR="00C94A22" w:rsidRPr="00C94A22">
        <w:rPr>
          <w:rFonts w:ascii="David" w:eastAsia="Calibri" w:hAnsi="David" w:hint="cs"/>
          <w:rtl/>
        </w:rPr>
        <w:t xml:space="preserve"> נמצא בה.</w:t>
      </w:r>
    </w:p>
    <w:p w14:paraId="6D20241B" w14:textId="40044B74" w:rsidR="00C94A22" w:rsidRPr="00A61DE2" w:rsidRDefault="00B914F2" w:rsidP="00AD6AC9">
      <w:pPr>
        <w:pStyle w:val="a3"/>
        <w:numPr>
          <w:ilvl w:val="0"/>
          <w:numId w:val="112"/>
        </w:numPr>
        <w:spacing w:after="0" w:line="276" w:lineRule="auto"/>
        <w:jc w:val="both"/>
        <w:rPr>
          <w:rFonts w:ascii="David" w:eastAsia="Calibri" w:hAnsi="David"/>
        </w:rPr>
      </w:pPr>
      <w:r>
        <w:rPr>
          <w:rFonts w:ascii="David" w:eastAsia="Calibri" w:hAnsi="David" w:hint="cs"/>
          <w:rtl/>
        </w:rPr>
        <w:t>קיזוז הוצאות-</w:t>
      </w:r>
      <w:r w:rsidR="00A61DE2">
        <w:rPr>
          <w:rFonts w:ascii="David" w:eastAsia="Calibri" w:hAnsi="David" w:hint="cs"/>
          <w:rtl/>
        </w:rPr>
        <w:t xml:space="preserve"> </w:t>
      </w:r>
      <w:r>
        <w:rPr>
          <w:rFonts w:ascii="David" w:eastAsia="Calibri" w:hAnsi="David" w:hint="cs"/>
          <w:rtl/>
        </w:rPr>
        <w:t xml:space="preserve">כאשר </w:t>
      </w:r>
      <w:r w:rsidR="00A61DE2">
        <w:rPr>
          <w:rFonts w:ascii="David" w:eastAsia="Calibri" w:hAnsi="David" w:hint="cs"/>
          <w:rtl/>
        </w:rPr>
        <w:t>לנישום יש הוצאות שונות ומצטברות ש</w:t>
      </w:r>
      <w:r>
        <w:rPr>
          <w:rFonts w:ascii="David" w:eastAsia="Calibri" w:hAnsi="David" w:hint="cs"/>
          <w:rtl/>
        </w:rPr>
        <w:t xml:space="preserve">מקבל השירות לא </w:t>
      </w:r>
      <w:r w:rsidR="00A61DE2">
        <w:rPr>
          <w:rFonts w:ascii="David" w:eastAsia="Calibri" w:hAnsi="David" w:hint="cs"/>
          <w:rtl/>
        </w:rPr>
        <w:t>יודע עליהם.</w:t>
      </w:r>
    </w:p>
    <w:p w14:paraId="75F48CF6" w14:textId="77777777" w:rsidR="00D82237" w:rsidRDefault="00D82237" w:rsidP="00E4320A">
      <w:pPr>
        <w:spacing w:after="120" w:line="276" w:lineRule="auto"/>
        <w:jc w:val="both"/>
        <w:rPr>
          <w:rFonts w:ascii="David" w:eastAsia="Calibri" w:hAnsi="David"/>
          <w:rtl/>
        </w:rPr>
      </w:pPr>
    </w:p>
    <w:p w14:paraId="2BEB418C" w14:textId="77777777" w:rsidR="00E4320A" w:rsidRDefault="00E4320A" w:rsidP="00E4320A">
      <w:pPr>
        <w:spacing w:after="0" w:line="276" w:lineRule="auto"/>
        <w:jc w:val="both"/>
        <w:rPr>
          <w:rFonts w:ascii="David" w:eastAsia="Calibri" w:hAnsi="David"/>
          <w:rtl/>
        </w:rPr>
      </w:pPr>
      <w:r w:rsidRPr="00E4320A">
        <w:rPr>
          <w:rFonts w:ascii="David" w:eastAsia="Calibri" w:hAnsi="David" w:hint="cs"/>
          <w:shd w:val="clear" w:color="auto" w:fill="BDD6EE" w:themeFill="accent5" w:themeFillTint="66"/>
          <w:rtl/>
        </w:rPr>
        <w:t>מחאג'נה-</w:t>
      </w:r>
      <w:r w:rsidRPr="00E4320A">
        <w:rPr>
          <w:rFonts w:ascii="David" w:eastAsia="Calibri" w:hAnsi="David" w:hint="cs"/>
          <w:rtl/>
        </w:rPr>
        <w:t xml:space="preserve"> </w:t>
      </w:r>
      <w:bookmarkStart w:id="76" w:name="_Hlk92722661"/>
      <w:r w:rsidRPr="00E4320A">
        <w:rPr>
          <w:rFonts w:ascii="David" w:eastAsia="Calibri" w:hAnsi="David" w:hint="cs"/>
          <w:rtl/>
        </w:rPr>
        <w:t xml:space="preserve">מנקה חדרי מדרגות שקיבל שכר מוועדי בתים משותפים על עבודות הניקיון. נשאל האם </w:t>
      </w:r>
      <w:r>
        <w:rPr>
          <w:rFonts w:ascii="David" w:eastAsia="Calibri" w:hAnsi="David" w:hint="cs"/>
          <w:rtl/>
        </w:rPr>
        <w:t xml:space="preserve">קיימים </w:t>
      </w:r>
      <w:r w:rsidRPr="00E4320A">
        <w:rPr>
          <w:rFonts w:ascii="David" w:eastAsia="Calibri" w:hAnsi="David" w:hint="cs"/>
          <w:rtl/>
        </w:rPr>
        <w:t xml:space="preserve">יחסי עבודה </w:t>
      </w:r>
      <w:r>
        <w:rPr>
          <w:rFonts w:ascii="David" w:eastAsia="Calibri" w:hAnsi="David" w:hint="cs"/>
          <w:rtl/>
        </w:rPr>
        <w:t xml:space="preserve">בין מחאג'נה לוועדי הבתים, </w:t>
      </w:r>
      <w:r w:rsidRPr="00E4320A">
        <w:rPr>
          <w:rFonts w:ascii="David" w:eastAsia="Calibri" w:hAnsi="David" w:hint="cs"/>
          <w:rtl/>
        </w:rPr>
        <w:t>לצורך ס' 2(2)?</w:t>
      </w:r>
    </w:p>
    <w:p w14:paraId="132DE23D" w14:textId="0F9C5DBF" w:rsidR="00E4320A" w:rsidRDefault="00E4320A" w:rsidP="00E4320A">
      <w:pPr>
        <w:spacing w:after="0" w:line="276" w:lineRule="auto"/>
        <w:jc w:val="both"/>
        <w:rPr>
          <w:rFonts w:ascii="David" w:eastAsia="Calibri" w:hAnsi="David"/>
          <w:rtl/>
        </w:rPr>
      </w:pPr>
      <w:r w:rsidRPr="00E4320A">
        <w:rPr>
          <w:rFonts w:ascii="David" w:eastAsia="Calibri" w:hAnsi="David" w:hint="cs"/>
          <w:rtl/>
        </w:rPr>
        <w:t xml:space="preserve"> </w:t>
      </w:r>
      <w:r>
        <w:rPr>
          <w:rFonts w:ascii="David" w:eastAsia="Calibri" w:hAnsi="David" w:hint="cs"/>
          <w:rtl/>
        </w:rPr>
        <w:t>השופט הגיע להכרעה משפטית שלא קיימים יחסי עבודה בין מחאג'נה לבעלי הבתים, הכנסתו של מחאג</w:t>
      </w:r>
      <w:r w:rsidR="00437E7C">
        <w:rPr>
          <w:rFonts w:ascii="David" w:eastAsia="Calibri" w:hAnsi="David" w:hint="cs"/>
          <w:rtl/>
        </w:rPr>
        <w:t>'</w:t>
      </w:r>
      <w:r>
        <w:rPr>
          <w:rFonts w:ascii="David" w:eastAsia="Calibri" w:hAnsi="David" w:hint="cs"/>
          <w:rtl/>
        </w:rPr>
        <w:t>נה היא הכנסה ממשלח יד.</w:t>
      </w:r>
    </w:p>
    <w:p w14:paraId="48B868D0" w14:textId="7A636602" w:rsidR="00D82237" w:rsidRDefault="00E4320A" w:rsidP="00A61DE2">
      <w:pPr>
        <w:spacing w:after="0" w:line="276" w:lineRule="auto"/>
        <w:jc w:val="both"/>
        <w:rPr>
          <w:rFonts w:ascii="David" w:eastAsia="Calibri" w:hAnsi="David"/>
          <w:rtl/>
        </w:rPr>
      </w:pPr>
      <w:r>
        <w:rPr>
          <w:rFonts w:ascii="David" w:eastAsia="Calibri" w:hAnsi="David" w:hint="cs"/>
          <w:rtl/>
        </w:rPr>
        <w:t xml:space="preserve">בהמשך פסק דינו, בסוג של </w:t>
      </w:r>
      <w:r w:rsidR="00437E7C" w:rsidRPr="00437E7C">
        <w:rPr>
          <w:rFonts w:ascii="David" w:eastAsia="Calibri" w:hAnsi="David" w:hint="cs"/>
          <w:b/>
          <w:bCs/>
          <w:rtl/>
        </w:rPr>
        <w:t>אובייט</w:t>
      </w:r>
      <w:r w:rsidR="00437E7C" w:rsidRPr="00437E7C">
        <w:rPr>
          <w:rFonts w:ascii="David" w:eastAsia="Calibri" w:hAnsi="David" w:hint="eastAsia"/>
          <w:b/>
          <w:bCs/>
          <w:rtl/>
        </w:rPr>
        <w:t>ר</w:t>
      </w:r>
      <w:r w:rsidRPr="00437E7C">
        <w:rPr>
          <w:rFonts w:ascii="David" w:eastAsia="Calibri" w:hAnsi="David" w:hint="cs"/>
          <w:b/>
          <w:bCs/>
          <w:rtl/>
        </w:rPr>
        <w:t xml:space="preserve"> </w:t>
      </w:r>
      <w:r>
        <w:rPr>
          <w:rFonts w:ascii="David" w:eastAsia="Calibri" w:hAnsi="David" w:hint="cs"/>
          <w:rtl/>
        </w:rPr>
        <w:t>השופט אומר שהתוצאה שהגיע אליה צודקת בשל ההסדר של ניכוי במקור; לא ראוי להטיל הסדר של ניכוי במקור על וועדי בתים.</w:t>
      </w:r>
      <w:r w:rsidR="00A61DE2">
        <w:rPr>
          <w:rFonts w:ascii="David" w:eastAsia="Calibri" w:hAnsi="David" w:hint="cs"/>
          <w:rtl/>
        </w:rPr>
        <w:t xml:space="preserve"> זאת מאחר ש</w:t>
      </w:r>
      <w:r w:rsidR="00D82237" w:rsidRPr="00D82237">
        <w:rPr>
          <w:rFonts w:ascii="David" w:eastAsia="Calibri" w:hAnsi="David"/>
          <w:rtl/>
        </w:rPr>
        <w:t>היישום של הסדר זה הוא לא טריוויאלי. המעסיק אמור להגיש דו"ח למס הכנסה, לקחת את הכסף, לפרט וכו' - פעולות שדורשות ידע לכל הפחות בהנהלת חשבונות. מטלה מאוד כבדה להחיל על וועדי בתים שלא מבינות במערכות היחסים האלה. יש כאן עניין של מורכבות ועלויות יישום גבוהות למעסיקים</w:t>
      </w:r>
      <w:r w:rsidR="00A61DE2">
        <w:rPr>
          <w:rFonts w:ascii="David" w:eastAsia="Calibri" w:hAnsi="David" w:hint="cs"/>
          <w:rtl/>
        </w:rPr>
        <w:t>.</w:t>
      </w:r>
    </w:p>
    <w:bookmarkEnd w:id="76"/>
    <w:p w14:paraId="524D5E86" w14:textId="7D3027FF" w:rsidR="00A61DE2" w:rsidRDefault="00A61DE2" w:rsidP="00A61DE2">
      <w:pPr>
        <w:spacing w:after="0" w:line="276" w:lineRule="auto"/>
        <w:jc w:val="both"/>
        <w:rPr>
          <w:rFonts w:ascii="David" w:eastAsia="Calibri" w:hAnsi="David"/>
          <w:rtl/>
        </w:rPr>
      </w:pPr>
    </w:p>
    <w:p w14:paraId="3B7B625D" w14:textId="7FCF69E4" w:rsidR="00A61DE2" w:rsidRDefault="00A61DE2" w:rsidP="00A61DE2">
      <w:pPr>
        <w:spacing w:after="0" w:line="276" w:lineRule="auto"/>
        <w:jc w:val="both"/>
        <w:rPr>
          <w:rFonts w:ascii="David" w:eastAsia="Calibri" w:hAnsi="David"/>
          <w:rtl/>
        </w:rPr>
      </w:pPr>
      <w:r w:rsidRPr="00A61DE2">
        <w:rPr>
          <w:rFonts w:ascii="David" w:eastAsia="Calibri" w:hAnsi="David" w:hint="cs"/>
          <w:u w:val="single"/>
          <w:rtl/>
        </w:rPr>
        <w:t>ההלכה של הדין הרצוי-</w:t>
      </w:r>
      <w:r>
        <w:rPr>
          <w:rFonts w:ascii="David" w:eastAsia="Calibri" w:hAnsi="David" w:hint="cs"/>
          <w:rtl/>
        </w:rPr>
        <w:t xml:space="preserve"> נקבע שקיימים יחסי עבודה רק כאשר ראוי להחיל הסדר ניכוי במקור.</w:t>
      </w:r>
    </w:p>
    <w:p w14:paraId="531E5E57" w14:textId="4F161C07" w:rsidR="00B914F2" w:rsidRDefault="00B914F2" w:rsidP="00A61DE2">
      <w:pPr>
        <w:spacing w:after="0" w:line="276" w:lineRule="auto"/>
        <w:jc w:val="both"/>
        <w:rPr>
          <w:rFonts w:ascii="David" w:eastAsia="Calibri" w:hAnsi="David"/>
          <w:rtl/>
        </w:rPr>
      </w:pPr>
    </w:p>
    <w:p w14:paraId="3E9052D3" w14:textId="7377D4D4" w:rsidR="00A61DE2" w:rsidRPr="00DB2440" w:rsidRDefault="00DB2440" w:rsidP="00E27E67">
      <w:pPr>
        <w:spacing w:after="0" w:line="276" w:lineRule="auto"/>
        <w:jc w:val="both"/>
        <w:rPr>
          <w:rFonts w:ascii="David" w:eastAsia="Calibri" w:hAnsi="David"/>
          <w:b/>
          <w:bCs/>
          <w:color w:val="FF0000"/>
          <w:rtl/>
        </w:rPr>
      </w:pPr>
      <w:r w:rsidRPr="00DB2440">
        <w:rPr>
          <w:rFonts w:ascii="David" w:eastAsia="Calibri" w:hAnsi="David" w:hint="cs"/>
          <w:b/>
          <w:bCs/>
          <w:color w:val="FF0000"/>
          <w:rtl/>
        </w:rPr>
        <w:t>ב</w:t>
      </w:r>
      <w:r w:rsidR="00224997">
        <w:rPr>
          <w:rFonts w:ascii="David" w:eastAsia="Calibri" w:hAnsi="David" w:hint="cs"/>
          <w:b/>
          <w:bCs/>
          <w:color w:val="FF0000"/>
          <w:rtl/>
        </w:rPr>
        <w:t>מבחן</w:t>
      </w:r>
      <w:r w:rsidRPr="00DB2440">
        <w:rPr>
          <w:rFonts w:ascii="David" w:eastAsia="Calibri" w:hAnsi="David" w:hint="cs"/>
          <w:b/>
          <w:bCs/>
          <w:color w:val="FF0000"/>
          <w:rtl/>
        </w:rPr>
        <w:t xml:space="preserve">- לא </w:t>
      </w:r>
      <w:proofErr w:type="spellStart"/>
      <w:r w:rsidRPr="00DB2440">
        <w:rPr>
          <w:rFonts w:ascii="David" w:eastAsia="Calibri" w:hAnsi="David" w:hint="cs"/>
          <w:b/>
          <w:bCs/>
          <w:color w:val="FF0000"/>
          <w:rtl/>
        </w:rPr>
        <w:t>ידרש</w:t>
      </w:r>
      <w:proofErr w:type="spellEnd"/>
      <w:r w:rsidRPr="00DB2440">
        <w:rPr>
          <w:rFonts w:ascii="David" w:eastAsia="Calibri" w:hAnsi="David" w:hint="cs"/>
          <w:b/>
          <w:bCs/>
          <w:color w:val="FF0000"/>
          <w:rtl/>
        </w:rPr>
        <w:t xml:space="preserve"> מאיתנו להכריע אם קיימים יחסי עבודה</w:t>
      </w:r>
      <w:r>
        <w:rPr>
          <w:rFonts w:ascii="David" w:eastAsia="Calibri" w:hAnsi="David" w:hint="cs"/>
          <w:b/>
          <w:bCs/>
          <w:color w:val="FF0000"/>
          <w:rtl/>
        </w:rPr>
        <w:t xml:space="preserve">. אם לא יהיה נתון אם קיימים או לא, נצטרך לפצל את הדיון, ל2 מסלולים: בהינתן שקיימים יחסי עבודה, ובהינתן שלא קיימים יחסי עבודה. </w:t>
      </w:r>
    </w:p>
    <w:p w14:paraId="348DCA6F" w14:textId="3E9BDA44" w:rsidR="004343E1" w:rsidRDefault="004343E1" w:rsidP="00E27E67">
      <w:pPr>
        <w:spacing w:after="0" w:line="276" w:lineRule="auto"/>
        <w:jc w:val="both"/>
        <w:rPr>
          <w:rFonts w:ascii="David" w:eastAsia="Calibri" w:hAnsi="David"/>
          <w:rtl/>
        </w:rPr>
      </w:pPr>
    </w:p>
    <w:p w14:paraId="10F3EAF0" w14:textId="285A875E" w:rsidR="00906263" w:rsidRPr="00906263" w:rsidRDefault="004343E1" w:rsidP="00DB2440">
      <w:pPr>
        <w:pStyle w:val="a3"/>
        <w:numPr>
          <w:ilvl w:val="0"/>
          <w:numId w:val="110"/>
        </w:numPr>
        <w:spacing w:after="0" w:line="276" w:lineRule="auto"/>
        <w:rPr>
          <w:rFonts w:ascii="David" w:eastAsia="Calibri" w:hAnsi="David"/>
          <w:b/>
          <w:bCs/>
          <w:rtl/>
        </w:rPr>
      </w:pPr>
      <w:r w:rsidRPr="004343E1">
        <w:rPr>
          <w:rFonts w:ascii="David" w:eastAsia="Calibri" w:hAnsi="David" w:hint="cs"/>
          <w:b/>
          <w:bCs/>
          <w:rtl/>
        </w:rPr>
        <w:t>סוגי הכנסת עבודה</w:t>
      </w:r>
    </w:p>
    <w:p w14:paraId="4AD617DE" w14:textId="663F2139" w:rsidR="00906263" w:rsidRPr="00906263" w:rsidRDefault="00906263" w:rsidP="00906263">
      <w:pPr>
        <w:spacing w:after="0" w:line="276" w:lineRule="auto"/>
        <w:rPr>
          <w:rFonts w:ascii="David" w:eastAsia="Calibri" w:hAnsi="David"/>
          <w:rtl/>
        </w:rPr>
      </w:pPr>
      <w:bookmarkStart w:id="77" w:name="_Hlk92722740"/>
      <w:r w:rsidRPr="00906263">
        <w:rPr>
          <w:rFonts w:ascii="David" w:eastAsia="Calibri" w:hAnsi="David"/>
          <w:rtl/>
        </w:rPr>
        <w:t>ס' 2(2) מכיל 3 רכיבים של</w:t>
      </w:r>
      <w:r w:rsidR="00DB2440">
        <w:rPr>
          <w:rFonts w:ascii="David" w:eastAsia="Calibri" w:hAnsi="David" w:hint="cs"/>
          <w:rtl/>
        </w:rPr>
        <w:t xml:space="preserve"> בסיסי מס של</w:t>
      </w:r>
      <w:r w:rsidRPr="00906263">
        <w:rPr>
          <w:rFonts w:ascii="David" w:eastAsia="Calibri" w:hAnsi="David"/>
          <w:rtl/>
        </w:rPr>
        <w:t xml:space="preserve"> הכנסת עבודה:</w:t>
      </w:r>
    </w:p>
    <w:bookmarkEnd w:id="77"/>
    <w:p w14:paraId="125E8D7F" w14:textId="15953147" w:rsidR="00906263" w:rsidRPr="00A035AA" w:rsidRDefault="00906263" w:rsidP="00AD6AC9">
      <w:pPr>
        <w:pStyle w:val="a3"/>
        <w:numPr>
          <w:ilvl w:val="0"/>
          <w:numId w:val="111"/>
        </w:numPr>
        <w:spacing w:after="0" w:line="276" w:lineRule="auto"/>
        <w:rPr>
          <w:rFonts w:ascii="David" w:eastAsia="Calibri" w:hAnsi="David"/>
          <w:b/>
          <w:bCs/>
          <w:u w:val="single"/>
          <w:rtl/>
        </w:rPr>
      </w:pPr>
      <w:r w:rsidRPr="00A035AA">
        <w:rPr>
          <w:rFonts w:ascii="David" w:eastAsia="Calibri" w:hAnsi="David"/>
          <w:b/>
          <w:bCs/>
          <w:u w:val="single"/>
          <w:rtl/>
        </w:rPr>
        <w:t>רווח או השתכרות</w:t>
      </w:r>
    </w:p>
    <w:p w14:paraId="5066FF8D" w14:textId="1C6AFA4E" w:rsidR="00906263" w:rsidRPr="000D1626" w:rsidRDefault="000D1626" w:rsidP="00906263">
      <w:pPr>
        <w:spacing w:after="0" w:line="276" w:lineRule="auto"/>
        <w:rPr>
          <w:rFonts w:ascii="David" w:eastAsia="Calibri" w:hAnsi="David"/>
          <w:rtl/>
        </w:rPr>
      </w:pPr>
      <w:r w:rsidRPr="000D1626">
        <w:rPr>
          <w:rFonts w:ascii="David" w:eastAsia="Calibri" w:hAnsi="David" w:hint="cs"/>
          <w:rtl/>
        </w:rPr>
        <w:t>כל תשלום שניתן לעובד עבור השירותים שהוא נותן. בין שניתן באופן ישיר ובין שבאופן עקיף.</w:t>
      </w:r>
    </w:p>
    <w:p w14:paraId="1A66A9D4" w14:textId="523635A2" w:rsidR="00906263" w:rsidRPr="000D1626" w:rsidRDefault="00906263" w:rsidP="00AD6AC9">
      <w:pPr>
        <w:pStyle w:val="a3"/>
        <w:numPr>
          <w:ilvl w:val="0"/>
          <w:numId w:val="114"/>
        </w:numPr>
        <w:spacing w:after="0" w:line="276" w:lineRule="auto"/>
        <w:rPr>
          <w:rFonts w:ascii="David" w:eastAsia="Calibri" w:hAnsi="David"/>
          <w:rtl/>
        </w:rPr>
      </w:pPr>
      <w:r w:rsidRPr="000D1626">
        <w:rPr>
          <w:rFonts w:ascii="David" w:eastAsia="Calibri" w:hAnsi="David"/>
          <w:u w:val="single"/>
          <w:rtl/>
        </w:rPr>
        <w:t>באופן ישיר</w:t>
      </w:r>
      <w:r w:rsidRPr="000D1626">
        <w:rPr>
          <w:rFonts w:ascii="David" w:eastAsia="Calibri" w:hAnsi="David"/>
          <w:rtl/>
        </w:rPr>
        <w:t xml:space="preserve">- הכנסת עבודה היא כסף שמשולם מהמעסיק אל העובד עבור השירותים שהוא מספק. </w:t>
      </w:r>
    </w:p>
    <w:p w14:paraId="6F8DE92D" w14:textId="7A40D734" w:rsidR="00906263" w:rsidRPr="000D1626" w:rsidRDefault="00906263" w:rsidP="00AD6AC9">
      <w:pPr>
        <w:pStyle w:val="a3"/>
        <w:numPr>
          <w:ilvl w:val="0"/>
          <w:numId w:val="113"/>
        </w:numPr>
        <w:spacing w:after="0" w:line="276" w:lineRule="auto"/>
        <w:rPr>
          <w:rFonts w:ascii="David" w:eastAsia="Calibri" w:hAnsi="David"/>
          <w:rtl/>
        </w:rPr>
      </w:pPr>
      <w:r w:rsidRPr="000D1626">
        <w:rPr>
          <w:rFonts w:ascii="David" w:eastAsia="Calibri" w:hAnsi="David"/>
          <w:u w:val="single"/>
          <w:rtl/>
        </w:rPr>
        <w:t>באופן עקיף</w:t>
      </w:r>
      <w:r w:rsidRPr="000D1626">
        <w:rPr>
          <w:rFonts w:ascii="David" w:eastAsia="Calibri" w:hAnsi="David"/>
          <w:rtl/>
        </w:rPr>
        <w:t xml:space="preserve"> </w:t>
      </w:r>
      <w:r w:rsidR="000D1626" w:rsidRPr="000D1626">
        <w:rPr>
          <w:rFonts w:ascii="David" w:eastAsia="Calibri" w:hAnsi="David" w:hint="cs"/>
          <w:rtl/>
        </w:rPr>
        <w:t>-</w:t>
      </w:r>
      <w:r w:rsidR="000D1626">
        <w:rPr>
          <w:rFonts w:ascii="David" w:eastAsia="Calibri" w:hAnsi="David" w:hint="cs"/>
          <w:rtl/>
        </w:rPr>
        <w:t xml:space="preserve"> לקוח של המעסיק המשלם לעובד/ מעסיק</w:t>
      </w:r>
      <w:r w:rsidRPr="000D1626">
        <w:rPr>
          <w:rFonts w:ascii="David" w:eastAsia="Calibri" w:hAnsi="David"/>
          <w:rtl/>
        </w:rPr>
        <w:t xml:space="preserve"> </w:t>
      </w:r>
      <w:r w:rsidR="000D1626">
        <w:rPr>
          <w:rFonts w:ascii="David" w:eastAsia="Calibri" w:hAnsi="David" w:hint="cs"/>
          <w:rtl/>
        </w:rPr>
        <w:t>ה</w:t>
      </w:r>
      <w:r w:rsidRPr="000D1626">
        <w:rPr>
          <w:rFonts w:ascii="David" w:eastAsia="Calibri" w:hAnsi="David"/>
          <w:rtl/>
        </w:rPr>
        <w:t>משלם על הלימודים של הבן של העובד</w:t>
      </w:r>
      <w:r w:rsidR="000D1626">
        <w:rPr>
          <w:rFonts w:ascii="David" w:eastAsia="Calibri" w:hAnsi="David" w:hint="cs"/>
          <w:rtl/>
        </w:rPr>
        <w:t>/</w:t>
      </w:r>
      <w:r w:rsidRPr="000D1626">
        <w:rPr>
          <w:rFonts w:ascii="David" w:eastAsia="Calibri" w:hAnsi="David"/>
          <w:rtl/>
        </w:rPr>
        <w:t>המעסיק הוא נושה של צד ג' ופתאום צד ג' משלם לעובד (מעיין עסקת חליפין). נאמר שזו משכורת שנתנה לעובד באופן עקיף.</w:t>
      </w:r>
    </w:p>
    <w:p w14:paraId="32376846" w14:textId="77777777" w:rsidR="00906263" w:rsidRPr="00906263" w:rsidRDefault="00906263" w:rsidP="00906263">
      <w:pPr>
        <w:spacing w:after="0" w:line="276" w:lineRule="auto"/>
        <w:rPr>
          <w:rFonts w:ascii="David" w:eastAsia="Calibri" w:hAnsi="David"/>
          <w:rtl/>
        </w:rPr>
      </w:pPr>
    </w:p>
    <w:p w14:paraId="12A801E6" w14:textId="1C7B1A91" w:rsidR="00906263" w:rsidRPr="00B914F2" w:rsidRDefault="00906263" w:rsidP="00AD6AC9">
      <w:pPr>
        <w:pStyle w:val="a3"/>
        <w:numPr>
          <w:ilvl w:val="0"/>
          <w:numId w:val="111"/>
        </w:numPr>
        <w:spacing w:after="0" w:line="276" w:lineRule="auto"/>
        <w:rPr>
          <w:rFonts w:ascii="David" w:eastAsia="Calibri" w:hAnsi="David"/>
          <w:b/>
          <w:bCs/>
          <w:u w:val="single"/>
          <w:rtl/>
        </w:rPr>
      </w:pPr>
      <w:r w:rsidRPr="00B914F2">
        <w:rPr>
          <w:rFonts w:ascii="David" w:eastAsia="Calibri" w:hAnsi="David"/>
          <w:b/>
          <w:bCs/>
          <w:u w:val="single"/>
          <w:rtl/>
        </w:rPr>
        <w:t>טובת הנאה או קצובה</w:t>
      </w:r>
    </w:p>
    <w:p w14:paraId="1EAF4087" w14:textId="4D79C1C3" w:rsidR="000D1626" w:rsidRDefault="000D1626" w:rsidP="005B291F">
      <w:pPr>
        <w:spacing w:after="0" w:line="276" w:lineRule="auto"/>
        <w:rPr>
          <w:rFonts w:ascii="David" w:eastAsia="Calibri" w:hAnsi="David"/>
          <w:rtl/>
        </w:rPr>
      </w:pPr>
      <w:r w:rsidRPr="00F125F5">
        <w:rPr>
          <w:rFonts w:ascii="David" w:eastAsia="Calibri" w:hAnsi="David" w:hint="cs"/>
          <w:u w:val="single"/>
          <w:rtl/>
        </w:rPr>
        <w:t>טובת הנאה</w:t>
      </w:r>
      <w:r>
        <w:rPr>
          <w:rFonts w:ascii="David" w:eastAsia="Calibri" w:hAnsi="David" w:hint="cs"/>
          <w:rtl/>
        </w:rPr>
        <w:t xml:space="preserve"> </w:t>
      </w:r>
      <w:r w:rsidR="00B22C3C">
        <w:rPr>
          <w:rFonts w:ascii="David" w:eastAsia="Calibri" w:hAnsi="David" w:hint="cs"/>
          <w:rtl/>
        </w:rPr>
        <w:t xml:space="preserve">= </w:t>
      </w:r>
      <w:r>
        <w:rPr>
          <w:rFonts w:ascii="David" w:eastAsia="Calibri" w:hAnsi="David" w:hint="cs"/>
          <w:rtl/>
        </w:rPr>
        <w:t xml:space="preserve"> הכרעה משפטית לפיה שווה כסף שניתן לעובד מהמעסיק מהווה הכנסת עבודה.</w:t>
      </w:r>
      <w:r w:rsidR="005B291F">
        <w:rPr>
          <w:rFonts w:ascii="David" w:eastAsia="Calibri" w:hAnsi="David" w:hint="cs"/>
          <w:rtl/>
        </w:rPr>
        <w:t xml:space="preserve"> כלומר, טובת הנאה היא שירות או מוצר </w:t>
      </w:r>
      <w:r>
        <w:rPr>
          <w:rFonts w:ascii="David" w:eastAsia="Calibri" w:hAnsi="David" w:hint="cs"/>
          <w:rtl/>
        </w:rPr>
        <w:t>שהמעסיק נותן לעובד בשווה כסף</w:t>
      </w:r>
      <w:r w:rsidR="00F125F5">
        <w:rPr>
          <w:rFonts w:ascii="David" w:eastAsia="Calibri" w:hAnsi="David" w:hint="cs"/>
          <w:rtl/>
        </w:rPr>
        <w:t>,</w:t>
      </w:r>
      <w:r w:rsidR="005B291F">
        <w:rPr>
          <w:rFonts w:ascii="David" w:eastAsia="Calibri" w:hAnsi="David" w:hint="cs"/>
          <w:rtl/>
        </w:rPr>
        <w:t xml:space="preserve"> </w:t>
      </w:r>
      <w:r>
        <w:rPr>
          <w:rFonts w:ascii="David" w:eastAsia="Calibri" w:hAnsi="David" w:hint="cs"/>
          <w:rtl/>
        </w:rPr>
        <w:t>אולם לא כל שווה כסף היא טובת הנאה המ</w:t>
      </w:r>
      <w:r w:rsidR="00F125F5">
        <w:rPr>
          <w:rFonts w:ascii="David" w:eastAsia="Calibri" w:hAnsi="David" w:hint="cs"/>
          <w:rtl/>
        </w:rPr>
        <w:t>ה</w:t>
      </w:r>
      <w:r>
        <w:rPr>
          <w:rFonts w:ascii="David" w:eastAsia="Calibri" w:hAnsi="David" w:hint="cs"/>
          <w:rtl/>
        </w:rPr>
        <w:t>ווה הכנסה.</w:t>
      </w:r>
      <w:r w:rsidR="005B291F" w:rsidRPr="005B291F">
        <w:rPr>
          <w:rFonts w:ascii="David" w:eastAsia="Calibri" w:hAnsi="David"/>
          <w:rtl/>
        </w:rPr>
        <w:t xml:space="preserve"> </w:t>
      </w:r>
      <w:r w:rsidR="005B291F" w:rsidRPr="005B291F">
        <w:rPr>
          <w:rFonts w:ascii="David" w:eastAsia="Calibri" w:hAnsi="David"/>
          <w:highlight w:val="lightGray"/>
          <w:rtl/>
        </w:rPr>
        <w:t>לדוג'</w:t>
      </w:r>
      <w:r w:rsidR="005B291F" w:rsidRPr="00906263">
        <w:rPr>
          <w:rFonts w:ascii="David" w:eastAsia="Calibri" w:hAnsi="David"/>
          <w:rtl/>
        </w:rPr>
        <w:t xml:space="preserve">: כאשר מעסיק, קבלן, נותן לעובד שלו , נעליים לעבודה. זה שווה כסף אך זו לא הכנסת עבודה. מאידך, אם מעסיק נותן לעובד שלו חופשה משפחתית בניו יורק- זו הכנסת עבודה לעובד. </w:t>
      </w:r>
      <w:r w:rsidR="005B291F">
        <w:rPr>
          <w:rFonts w:ascii="David" w:eastAsia="Calibri" w:hAnsi="David" w:hint="cs"/>
          <w:rtl/>
        </w:rPr>
        <w:t>אולם, לא תמיד ההכרעה ברורה ופשוטה ובמקרים אלו נצרך להשתמש במבחנים משפטיים.</w:t>
      </w:r>
    </w:p>
    <w:p w14:paraId="7FA3A77A" w14:textId="445CF552" w:rsidR="00EF28C8" w:rsidRPr="005B291F" w:rsidRDefault="005B291F" w:rsidP="00EF28C8">
      <w:pPr>
        <w:spacing w:after="0" w:line="276" w:lineRule="auto"/>
        <w:rPr>
          <w:rFonts w:ascii="David" w:eastAsia="Calibri" w:hAnsi="David"/>
          <w:u w:val="single"/>
          <w:rtl/>
        </w:rPr>
      </w:pPr>
      <w:r>
        <w:rPr>
          <w:rFonts w:ascii="David" w:eastAsia="Calibri" w:hAnsi="David" w:hint="cs"/>
          <w:rtl/>
        </w:rPr>
        <w:t xml:space="preserve"> </w:t>
      </w:r>
    </w:p>
    <w:p w14:paraId="7763888C" w14:textId="3EAC974E" w:rsidR="0093738D" w:rsidRDefault="005B291F" w:rsidP="00AD6AC9">
      <w:pPr>
        <w:pStyle w:val="a3"/>
        <w:numPr>
          <w:ilvl w:val="0"/>
          <w:numId w:val="116"/>
        </w:numPr>
        <w:spacing w:after="0" w:line="276" w:lineRule="auto"/>
        <w:rPr>
          <w:rFonts w:ascii="David" w:eastAsia="Calibri" w:hAnsi="David"/>
          <w:u w:val="single"/>
        </w:rPr>
      </w:pPr>
      <w:r w:rsidRPr="00106333">
        <w:rPr>
          <w:rFonts w:ascii="David" w:eastAsia="Calibri" w:hAnsi="David" w:hint="cs"/>
          <w:u w:val="single"/>
          <w:rtl/>
        </w:rPr>
        <w:t>המבחנים המשפטים לזיהויי טובת הנאה:</w:t>
      </w:r>
    </w:p>
    <w:p w14:paraId="7E3572A9" w14:textId="77777777" w:rsidR="00224997" w:rsidRPr="00224997" w:rsidRDefault="00224997" w:rsidP="00224997">
      <w:pPr>
        <w:pStyle w:val="a3"/>
        <w:spacing w:after="0" w:line="276" w:lineRule="auto"/>
        <w:rPr>
          <w:rFonts w:ascii="David" w:eastAsia="Calibri" w:hAnsi="David"/>
          <w:u w:val="single"/>
          <w:rtl/>
        </w:rPr>
      </w:pPr>
    </w:p>
    <w:p w14:paraId="6313F590" w14:textId="15F68544" w:rsidR="00F125F5" w:rsidRDefault="005B291F" w:rsidP="00AD6AC9">
      <w:pPr>
        <w:pStyle w:val="a3"/>
        <w:numPr>
          <w:ilvl w:val="0"/>
          <w:numId w:val="115"/>
        </w:numPr>
        <w:spacing w:after="0" w:line="276" w:lineRule="auto"/>
        <w:rPr>
          <w:rFonts w:ascii="David" w:eastAsia="Calibri" w:hAnsi="David"/>
          <w:b/>
          <w:bCs/>
        </w:rPr>
      </w:pPr>
      <w:r w:rsidRPr="005B291F">
        <w:rPr>
          <w:rFonts w:ascii="David" w:eastAsia="Calibri" w:hAnsi="David" w:hint="cs"/>
          <w:b/>
          <w:bCs/>
          <w:rtl/>
        </w:rPr>
        <w:t>נוחות המ</w:t>
      </w:r>
      <w:r w:rsidR="008B0FBB">
        <w:rPr>
          <w:rFonts w:ascii="David" w:eastAsia="Calibri" w:hAnsi="David" w:hint="cs"/>
          <w:b/>
          <w:bCs/>
          <w:rtl/>
        </w:rPr>
        <w:t>עסיק</w:t>
      </w:r>
      <w:r w:rsidR="00F125F5">
        <w:rPr>
          <w:rFonts w:ascii="David" w:eastAsia="Calibri" w:hAnsi="David" w:hint="cs"/>
          <w:b/>
          <w:bCs/>
          <w:rtl/>
        </w:rPr>
        <w:t xml:space="preserve">- </w:t>
      </w:r>
      <w:bookmarkStart w:id="78" w:name="_Hlk92724108"/>
      <w:r w:rsidR="00F125F5">
        <w:rPr>
          <w:rFonts w:ascii="David" w:eastAsia="Calibri" w:hAnsi="David" w:hint="cs"/>
          <w:b/>
          <w:bCs/>
          <w:rtl/>
        </w:rPr>
        <w:t>האם השירות או המוצר נועד לנוחות המע</w:t>
      </w:r>
      <w:r w:rsidR="008B0FBB">
        <w:rPr>
          <w:rFonts w:ascii="David" w:eastAsia="Calibri" w:hAnsi="David" w:hint="cs"/>
          <w:b/>
          <w:bCs/>
          <w:rtl/>
        </w:rPr>
        <w:t>סיק</w:t>
      </w:r>
      <w:r w:rsidR="00D300FB">
        <w:rPr>
          <w:rFonts w:ascii="David" w:eastAsia="Calibri" w:hAnsi="David" w:hint="cs"/>
          <w:b/>
          <w:bCs/>
          <w:rtl/>
        </w:rPr>
        <w:t xml:space="preserve"> (</w:t>
      </w:r>
      <w:r w:rsidR="005E07DE">
        <w:rPr>
          <w:rFonts w:ascii="David" w:eastAsia="Calibri" w:hAnsi="David" w:hint="cs"/>
          <w:b/>
          <w:bCs/>
          <w:rtl/>
        </w:rPr>
        <w:t>טבעו של התפקיד מצריך את השירות או המוצר</w:t>
      </w:r>
      <w:r w:rsidR="00D300FB">
        <w:rPr>
          <w:rFonts w:ascii="David" w:eastAsia="Calibri" w:hAnsi="David" w:hint="cs"/>
          <w:b/>
          <w:bCs/>
          <w:rtl/>
        </w:rPr>
        <w:t xml:space="preserve">) </w:t>
      </w:r>
      <w:r w:rsidR="00F125F5">
        <w:rPr>
          <w:rFonts w:ascii="David" w:eastAsia="Calibri" w:hAnsi="David" w:hint="cs"/>
          <w:b/>
          <w:bCs/>
          <w:rtl/>
        </w:rPr>
        <w:t>או לטובת העובד</w:t>
      </w:r>
      <w:r w:rsidR="00D300FB">
        <w:rPr>
          <w:rFonts w:ascii="David" w:eastAsia="Calibri" w:hAnsi="David" w:hint="cs"/>
          <w:b/>
          <w:bCs/>
          <w:rtl/>
        </w:rPr>
        <w:t xml:space="preserve"> (</w:t>
      </w:r>
      <w:r w:rsidR="00E36067">
        <w:rPr>
          <w:rFonts w:ascii="David" w:eastAsia="Calibri" w:hAnsi="David" w:hint="cs"/>
          <w:b/>
          <w:bCs/>
          <w:rtl/>
        </w:rPr>
        <w:t>יש ערך צריכה לעובד</w:t>
      </w:r>
      <w:r w:rsidR="0093738D">
        <w:rPr>
          <w:rFonts w:ascii="David" w:eastAsia="Calibri" w:hAnsi="David" w:hint="cs"/>
          <w:b/>
          <w:bCs/>
          <w:rtl/>
        </w:rPr>
        <w:t>/תחליף שכר</w:t>
      </w:r>
      <w:r w:rsidR="00D300FB">
        <w:rPr>
          <w:rFonts w:ascii="David" w:eastAsia="Calibri" w:hAnsi="David" w:hint="cs"/>
          <w:b/>
          <w:bCs/>
          <w:rtl/>
        </w:rPr>
        <w:t>)</w:t>
      </w:r>
      <w:r w:rsidR="00F125F5">
        <w:rPr>
          <w:rFonts w:ascii="David" w:eastAsia="Calibri" w:hAnsi="David" w:hint="cs"/>
          <w:b/>
          <w:bCs/>
          <w:rtl/>
        </w:rPr>
        <w:t xml:space="preserve">. </w:t>
      </w:r>
      <w:bookmarkEnd w:id="78"/>
    </w:p>
    <w:p w14:paraId="72AF381A" w14:textId="77777777" w:rsidR="008B0FBB" w:rsidRDefault="008B0FBB" w:rsidP="00122089">
      <w:pPr>
        <w:spacing w:after="0" w:line="276" w:lineRule="auto"/>
        <w:rPr>
          <w:rFonts w:ascii="David" w:eastAsia="Calibri" w:hAnsi="David"/>
          <w:rtl/>
        </w:rPr>
      </w:pPr>
    </w:p>
    <w:p w14:paraId="662CFF79" w14:textId="2CDB05C6" w:rsidR="008B0FBB" w:rsidRPr="008B0FBB" w:rsidRDefault="008B0FBB" w:rsidP="00122089">
      <w:pPr>
        <w:spacing w:after="0" w:line="276" w:lineRule="auto"/>
        <w:rPr>
          <w:rFonts w:ascii="David" w:eastAsia="Calibri" w:hAnsi="David"/>
          <w:u w:val="single"/>
          <w:rtl/>
        </w:rPr>
      </w:pPr>
      <w:r w:rsidRPr="008B0FBB">
        <w:rPr>
          <w:rFonts w:ascii="David" w:eastAsia="Calibri" w:hAnsi="David" w:hint="cs"/>
          <w:u w:val="single"/>
          <w:rtl/>
        </w:rPr>
        <w:t xml:space="preserve">הרציונל למבחן </w:t>
      </w:r>
      <w:r w:rsidR="00E238CA">
        <w:rPr>
          <w:rFonts w:ascii="David" w:eastAsia="Calibri" w:hAnsi="David" w:hint="cs"/>
          <w:u w:val="single"/>
          <w:rtl/>
        </w:rPr>
        <w:t xml:space="preserve">דן; </w:t>
      </w:r>
      <w:r w:rsidRPr="008B0FBB">
        <w:rPr>
          <w:rFonts w:ascii="David" w:eastAsia="Calibri" w:hAnsi="David" w:hint="cs"/>
          <w:u w:val="single"/>
          <w:rtl/>
        </w:rPr>
        <w:t>נוחות המעסיק:</w:t>
      </w:r>
    </w:p>
    <w:p w14:paraId="66DE5ADD" w14:textId="4486EEAC" w:rsidR="00122089" w:rsidRDefault="00B22C3C" w:rsidP="00E238CA">
      <w:pPr>
        <w:spacing w:after="0" w:line="276" w:lineRule="auto"/>
        <w:rPr>
          <w:rFonts w:ascii="David" w:eastAsia="Calibri" w:hAnsi="David"/>
          <w:rtl/>
        </w:rPr>
      </w:pPr>
      <w:r>
        <w:rPr>
          <w:rFonts w:ascii="David" w:eastAsia="Calibri" w:hAnsi="David" w:hint="cs"/>
          <w:rtl/>
        </w:rPr>
        <w:t xml:space="preserve">הדרך הנכונה לקבוע האם שווה הכסף מהווה טובת </w:t>
      </w:r>
      <w:r w:rsidR="005E07DE">
        <w:rPr>
          <w:rFonts w:ascii="David" w:eastAsia="Calibri" w:hAnsi="David" w:hint="cs"/>
          <w:rtl/>
        </w:rPr>
        <w:t>היא כאשר שווה הכסף</w:t>
      </w:r>
      <w:r w:rsidR="008B0FBB">
        <w:rPr>
          <w:rFonts w:ascii="David" w:eastAsia="Calibri" w:hAnsi="David" w:hint="cs"/>
          <w:rtl/>
        </w:rPr>
        <w:t xml:space="preserve"> מהווה </w:t>
      </w:r>
      <w:r w:rsidR="008B0FBB" w:rsidRPr="00E36067">
        <w:rPr>
          <w:rFonts w:ascii="David" w:eastAsia="Calibri" w:hAnsi="David" w:hint="cs"/>
          <w:u w:val="single"/>
          <w:rtl/>
        </w:rPr>
        <w:t>תחליף שכר</w:t>
      </w:r>
      <w:r w:rsidR="0093738D">
        <w:rPr>
          <w:rFonts w:ascii="David" w:eastAsia="Calibri" w:hAnsi="David" w:hint="cs"/>
          <w:u w:val="single"/>
          <w:rtl/>
        </w:rPr>
        <w:t xml:space="preserve"> מלא</w:t>
      </w:r>
      <w:r w:rsidR="008B0FBB">
        <w:rPr>
          <w:rFonts w:ascii="David" w:eastAsia="Calibri" w:hAnsi="David" w:hint="cs"/>
          <w:rtl/>
        </w:rPr>
        <w:t xml:space="preserve">- </w:t>
      </w:r>
      <w:r w:rsidR="00E36067">
        <w:rPr>
          <w:rFonts w:ascii="David" w:eastAsia="Calibri" w:hAnsi="David" w:hint="cs"/>
          <w:rtl/>
        </w:rPr>
        <w:t xml:space="preserve">לעובד יש </w:t>
      </w:r>
      <w:r w:rsidR="00E36067" w:rsidRPr="00E36067">
        <w:rPr>
          <w:rFonts w:ascii="David" w:eastAsia="Calibri" w:hAnsi="David" w:hint="cs"/>
          <w:b/>
          <w:bCs/>
          <w:rtl/>
        </w:rPr>
        <w:t>ערך צריכה</w:t>
      </w:r>
      <w:r w:rsidR="00E36067">
        <w:rPr>
          <w:rFonts w:ascii="David" w:eastAsia="Calibri" w:hAnsi="David" w:hint="cs"/>
          <w:rtl/>
        </w:rPr>
        <w:t xml:space="preserve"> בגינו; </w:t>
      </w:r>
      <w:r w:rsidR="008B0FBB">
        <w:rPr>
          <w:rFonts w:ascii="David" w:eastAsia="Calibri" w:hAnsi="David" w:hint="cs"/>
          <w:rtl/>
        </w:rPr>
        <w:t>העובד מקבל משכורת נמוכה יותר</w:t>
      </w:r>
      <w:r w:rsidR="00E36067">
        <w:rPr>
          <w:rFonts w:ascii="David" w:eastAsia="Calibri" w:hAnsi="David" w:hint="cs"/>
          <w:rtl/>
        </w:rPr>
        <w:t xml:space="preserve"> ובמקביל מקבל </w:t>
      </w:r>
      <w:r w:rsidR="008B0FBB">
        <w:rPr>
          <w:rFonts w:ascii="David" w:eastAsia="Calibri" w:hAnsi="David" w:hint="cs"/>
          <w:rtl/>
        </w:rPr>
        <w:t>שירות או מוצר</w:t>
      </w:r>
      <w:r w:rsidR="00E36067">
        <w:rPr>
          <w:rFonts w:ascii="David" w:eastAsia="Calibri" w:hAnsi="David" w:hint="cs"/>
          <w:rtl/>
        </w:rPr>
        <w:t>,</w:t>
      </w:r>
      <w:r w:rsidR="008B0FBB">
        <w:rPr>
          <w:rFonts w:ascii="David" w:eastAsia="Calibri" w:hAnsi="David" w:hint="cs"/>
          <w:rtl/>
        </w:rPr>
        <w:t xml:space="preserve"> </w:t>
      </w:r>
      <w:r w:rsidR="00E36067">
        <w:rPr>
          <w:rFonts w:ascii="David" w:eastAsia="Calibri" w:hAnsi="David" w:hint="cs"/>
          <w:rtl/>
        </w:rPr>
        <w:t>שהעובד מוכן לוותר בגינו על חלק משכרו.</w:t>
      </w:r>
      <w:r w:rsidR="00E238CA">
        <w:rPr>
          <w:rFonts w:ascii="David" w:eastAsia="Calibri" w:hAnsi="David" w:hint="cs"/>
          <w:rtl/>
        </w:rPr>
        <w:t xml:space="preserve"> (לדוג'- אוכל, רכב) </w:t>
      </w:r>
      <w:r w:rsidR="00E36067">
        <w:rPr>
          <w:rFonts w:ascii="David" w:eastAsia="Calibri" w:hAnsi="David" w:hint="cs"/>
          <w:rtl/>
        </w:rPr>
        <w:t>אם מדובר בשירות או מוצר</w:t>
      </w:r>
      <w:r w:rsidR="0093738D">
        <w:rPr>
          <w:rFonts w:ascii="David" w:eastAsia="Calibri" w:hAnsi="David" w:hint="cs"/>
          <w:rtl/>
        </w:rPr>
        <w:t xml:space="preserve"> </w:t>
      </w:r>
      <w:r w:rsidR="0093738D" w:rsidRPr="0093738D">
        <w:rPr>
          <w:rFonts w:ascii="David" w:eastAsia="Calibri" w:hAnsi="David" w:hint="cs"/>
          <w:u w:val="single"/>
          <w:rtl/>
        </w:rPr>
        <w:t>שלא מהווה תחליף שכר כלל</w:t>
      </w:r>
      <w:r w:rsidR="0093738D">
        <w:rPr>
          <w:rFonts w:ascii="David" w:eastAsia="Calibri" w:hAnsi="David" w:hint="cs"/>
          <w:rtl/>
        </w:rPr>
        <w:t>-</w:t>
      </w:r>
      <w:r w:rsidR="00E36067">
        <w:rPr>
          <w:rFonts w:ascii="David" w:eastAsia="Calibri" w:hAnsi="David" w:hint="cs"/>
          <w:rtl/>
        </w:rPr>
        <w:t xml:space="preserve"> שהעובד לא היה צורך אותו בכל מקרה ולא היה מוותר בגינו על חלק ממשכורתו, השווה כסף אינו מהווה הכנסת עבודה. </w:t>
      </w:r>
      <w:r w:rsidR="00E238CA">
        <w:rPr>
          <w:rFonts w:ascii="David" w:eastAsia="Calibri" w:hAnsi="David" w:hint="cs"/>
          <w:rtl/>
        </w:rPr>
        <w:t>(לדוג'- נעלי עבודה לפועל בניין).</w:t>
      </w:r>
    </w:p>
    <w:p w14:paraId="26B63589" w14:textId="7314AF0B" w:rsidR="00E36067" w:rsidRDefault="00E36067" w:rsidP="00E36067">
      <w:pPr>
        <w:spacing w:after="0" w:line="276" w:lineRule="auto"/>
        <w:rPr>
          <w:rFonts w:ascii="David" w:eastAsia="Calibri" w:hAnsi="David"/>
          <w:rtl/>
        </w:rPr>
      </w:pPr>
      <w:r>
        <w:rPr>
          <w:rFonts w:ascii="David" w:eastAsia="Calibri" w:hAnsi="David" w:hint="cs"/>
          <w:rtl/>
        </w:rPr>
        <w:t>איך נזהה אם לעובד יש ערך צריכה בגין המוצר או השירות? נבחן בצורה אובייקטיבית אם עובד מן השורה היה מוותר על חלק משכרו בשביל לקבל את השירות או המוצר</w:t>
      </w:r>
      <w:r w:rsidR="0093738D">
        <w:rPr>
          <w:rFonts w:ascii="David" w:eastAsia="Calibri" w:hAnsi="David" w:hint="cs"/>
          <w:rtl/>
        </w:rPr>
        <w:t>; האם הוא היה בכל מקרה צורך את השירות או המוצר.</w:t>
      </w:r>
    </w:p>
    <w:p w14:paraId="3156F8A6" w14:textId="708DC0D5" w:rsidR="0093738D" w:rsidRDefault="0093738D" w:rsidP="00E36067">
      <w:pPr>
        <w:spacing w:after="0" w:line="276" w:lineRule="auto"/>
        <w:rPr>
          <w:rFonts w:ascii="David" w:eastAsia="Calibri" w:hAnsi="David"/>
          <w:rtl/>
        </w:rPr>
      </w:pPr>
    </w:p>
    <w:p w14:paraId="4146FD29" w14:textId="69794875" w:rsidR="0093738D" w:rsidRDefault="0093738D" w:rsidP="0093738D">
      <w:pPr>
        <w:spacing w:after="0" w:line="276" w:lineRule="auto"/>
        <w:rPr>
          <w:rFonts w:ascii="David" w:eastAsia="Calibri" w:hAnsi="David"/>
          <w:rtl/>
        </w:rPr>
      </w:pPr>
      <w:r>
        <w:rPr>
          <w:rFonts w:ascii="David" w:eastAsia="Calibri" w:hAnsi="David" w:hint="cs"/>
          <w:rtl/>
        </w:rPr>
        <w:t xml:space="preserve">אולם, יש מצבים בהם לעובד אין ערך צריכה על כל שווי המוצר או השירות; הוא לא היה צורך את המוצר או השירות בערך הזה והענקת השירות או המוצר מיועדת בחלקה גם לנוחות המעסיק. מקרים אלו הם מקרים בהם יש </w:t>
      </w:r>
      <w:r w:rsidRPr="0093738D">
        <w:rPr>
          <w:rFonts w:ascii="David" w:eastAsia="Calibri" w:hAnsi="David" w:hint="cs"/>
          <w:u w:val="single"/>
          <w:rtl/>
        </w:rPr>
        <w:t>תחליף שכר חלקי בלבד</w:t>
      </w:r>
      <w:r w:rsidR="00B22C3C">
        <w:rPr>
          <w:rFonts w:ascii="David" w:eastAsia="Calibri" w:hAnsi="David" w:hint="cs"/>
          <w:rtl/>
        </w:rPr>
        <w:t>; מקרים של "גם וגם" גם נוחות המעסיק וגם טובת העובד.</w:t>
      </w:r>
      <w:r w:rsidR="00E238CA">
        <w:rPr>
          <w:rFonts w:ascii="David" w:eastAsia="Calibri" w:hAnsi="David" w:hint="cs"/>
          <w:rtl/>
        </w:rPr>
        <w:t xml:space="preserve"> (לדוג'- טיסה לחול, לצורך פגישות).</w:t>
      </w:r>
      <w:r w:rsidR="00B22C3C">
        <w:rPr>
          <w:rFonts w:ascii="David" w:eastAsia="Calibri" w:hAnsi="David" w:hint="cs"/>
          <w:rtl/>
        </w:rPr>
        <w:t xml:space="preserve"> </w:t>
      </w:r>
      <w:r w:rsidR="005E07DE">
        <w:rPr>
          <w:rFonts w:ascii="David" w:eastAsia="Calibri" w:hAnsi="David" w:hint="cs"/>
          <w:rtl/>
        </w:rPr>
        <w:t>לכאורה במקרים כאלה, נכון לפצל את שווה הכסף, חלקו יחשב כטובת הנאה ובגינו יחויב במס, וחלק יחשב לנוחות המעסיק, אולם פיצול זה אינו אפשרי בפועל.</w:t>
      </w:r>
    </w:p>
    <w:p w14:paraId="6CDD8DF0" w14:textId="0A9B1D70" w:rsidR="00E238CA" w:rsidRDefault="00E238CA" w:rsidP="0093738D">
      <w:pPr>
        <w:spacing w:after="0" w:line="276" w:lineRule="auto"/>
        <w:rPr>
          <w:rFonts w:ascii="David" w:eastAsia="Calibri" w:hAnsi="David"/>
          <w:rtl/>
        </w:rPr>
      </w:pPr>
    </w:p>
    <w:p w14:paraId="6C697907" w14:textId="5FC9500D" w:rsidR="00E238CA" w:rsidRPr="00E238CA" w:rsidRDefault="00E238CA" w:rsidP="00E238CA">
      <w:pPr>
        <w:spacing w:after="0" w:line="276" w:lineRule="auto"/>
        <w:rPr>
          <w:rFonts w:ascii="David" w:eastAsia="Calibri" w:hAnsi="David"/>
          <w:u w:val="single"/>
          <w:rtl/>
        </w:rPr>
      </w:pPr>
      <w:r w:rsidRPr="00E238CA">
        <w:rPr>
          <w:rFonts w:ascii="David" w:eastAsia="Calibri" w:hAnsi="David" w:hint="cs"/>
          <w:u w:val="single"/>
          <w:rtl/>
        </w:rPr>
        <w:t>יישום מבחן נוחות המעביד:</w:t>
      </w:r>
    </w:p>
    <w:p w14:paraId="5A807A33" w14:textId="02E3D612" w:rsidR="00E238CA" w:rsidRPr="00106333" w:rsidRDefault="00E238CA" w:rsidP="00E238CA">
      <w:pPr>
        <w:spacing w:after="0" w:line="276" w:lineRule="auto"/>
        <w:rPr>
          <w:rFonts w:ascii="David" w:eastAsia="Calibri" w:hAnsi="David"/>
          <w:rtl/>
        </w:rPr>
      </w:pPr>
      <w:r w:rsidRPr="00106333">
        <w:rPr>
          <w:rFonts w:ascii="David" w:eastAsia="Calibri" w:hAnsi="David"/>
          <w:shd w:val="clear" w:color="auto" w:fill="B4C6E7" w:themeFill="accent1" w:themeFillTint="66"/>
          <w:rtl/>
        </w:rPr>
        <w:t>פס"ד עיריית בת ים</w:t>
      </w:r>
      <w:r w:rsidRPr="00106333">
        <w:rPr>
          <w:rFonts w:ascii="David" w:eastAsia="Calibri" w:hAnsi="David"/>
          <w:rtl/>
        </w:rPr>
        <w:t xml:space="preserve"> - בעיריית בת ים עובדי העירייה</w:t>
      </w:r>
      <w:r w:rsidRPr="00106333">
        <w:rPr>
          <w:rFonts w:ascii="David" w:eastAsia="Calibri" w:hAnsi="David" w:hint="cs"/>
          <w:rtl/>
        </w:rPr>
        <w:t xml:space="preserve"> קיבלו </w:t>
      </w:r>
      <w:r w:rsidRPr="00106333">
        <w:rPr>
          <w:rFonts w:ascii="David" w:eastAsia="Calibri" w:hAnsi="David"/>
          <w:rtl/>
        </w:rPr>
        <w:t xml:space="preserve">הנחה בתשלום בגני הילדים עבור הילדים שלהם. השאלה המשפטית: האם </w:t>
      </w:r>
      <w:r w:rsidRPr="00106333">
        <w:rPr>
          <w:rFonts w:ascii="David" w:eastAsia="Calibri" w:hAnsi="David" w:hint="cs"/>
          <w:rtl/>
        </w:rPr>
        <w:t>ההנחה (שווה הכסף)</w:t>
      </w:r>
      <w:r w:rsidRPr="00106333">
        <w:rPr>
          <w:rFonts w:ascii="David" w:eastAsia="Calibri" w:hAnsi="David"/>
          <w:rtl/>
        </w:rPr>
        <w:t xml:space="preserve"> מהווה טובת הנאה, ולמעשה הכנסת עבודה שלהם</w:t>
      </w:r>
      <w:r w:rsidRPr="00106333">
        <w:rPr>
          <w:rFonts w:ascii="David" w:eastAsia="Calibri" w:hAnsi="David" w:hint="cs"/>
          <w:rtl/>
        </w:rPr>
        <w:t>?</w:t>
      </w:r>
    </w:p>
    <w:p w14:paraId="48B21B6A" w14:textId="5098E73E" w:rsidR="00E238CA" w:rsidRPr="00106333" w:rsidRDefault="00E238CA" w:rsidP="00E238CA">
      <w:pPr>
        <w:spacing w:after="0" w:line="276" w:lineRule="auto"/>
        <w:rPr>
          <w:rFonts w:ascii="David" w:eastAsia="Calibri" w:hAnsi="David"/>
          <w:b/>
          <w:bCs/>
          <w:rtl/>
        </w:rPr>
      </w:pPr>
      <w:r w:rsidRPr="00106333">
        <w:rPr>
          <w:rFonts w:ascii="David" w:eastAsia="Calibri" w:hAnsi="David"/>
          <w:rtl/>
        </w:rPr>
        <w:t>לפי מבחן דן –</w:t>
      </w:r>
      <w:r w:rsidRPr="00106333">
        <w:rPr>
          <w:rFonts w:ascii="David" w:eastAsia="Calibri" w:hAnsi="David" w:hint="cs"/>
          <w:rtl/>
        </w:rPr>
        <w:t xml:space="preserve"> נבחן האם העובד היה בכך מקרה צורך את המוצר, ככל הנראה עובדי העיריה היו שולחים את </w:t>
      </w:r>
      <w:r w:rsidR="00A20BB9" w:rsidRPr="00106333">
        <w:rPr>
          <w:rFonts w:ascii="David" w:eastAsia="Calibri" w:hAnsi="David" w:hint="cs"/>
          <w:rtl/>
        </w:rPr>
        <w:t>ילדיהם</w:t>
      </w:r>
      <w:r w:rsidRPr="00106333">
        <w:rPr>
          <w:rFonts w:ascii="David" w:eastAsia="Calibri" w:hAnsi="David" w:hint="cs"/>
          <w:rtl/>
        </w:rPr>
        <w:t xml:space="preserve"> לגנים בכל מקרה. האם מדובר בשירות שטבעו של התפקיד של עובדי </w:t>
      </w:r>
      <w:proofErr w:type="spellStart"/>
      <w:r w:rsidRPr="00106333">
        <w:rPr>
          <w:rFonts w:ascii="David" w:eastAsia="Calibri" w:hAnsi="David" w:hint="cs"/>
          <w:rtl/>
        </w:rPr>
        <w:t>העייריה</w:t>
      </w:r>
      <w:proofErr w:type="spellEnd"/>
      <w:r w:rsidRPr="00106333">
        <w:rPr>
          <w:rFonts w:ascii="David" w:eastAsia="Calibri" w:hAnsi="David" w:hint="cs"/>
          <w:rtl/>
        </w:rPr>
        <w:t xml:space="preserve"> דורש זאת? לא! </w:t>
      </w:r>
      <w:r w:rsidRPr="00106333">
        <w:rPr>
          <w:rFonts w:ascii="David" w:eastAsia="Calibri" w:hAnsi="David"/>
          <w:rtl/>
        </w:rPr>
        <w:t xml:space="preserve"> אין משהו בתפקיד </w:t>
      </w:r>
      <w:r w:rsidR="00A20BB9" w:rsidRPr="00106333">
        <w:rPr>
          <w:rFonts w:ascii="David" w:eastAsia="Calibri" w:hAnsi="David" w:hint="cs"/>
          <w:rtl/>
        </w:rPr>
        <w:t xml:space="preserve">של עובד </w:t>
      </w:r>
      <w:proofErr w:type="spellStart"/>
      <w:r w:rsidR="00A20BB9" w:rsidRPr="00106333">
        <w:rPr>
          <w:rFonts w:ascii="David" w:eastAsia="Calibri" w:hAnsi="David" w:hint="cs"/>
          <w:rtl/>
        </w:rPr>
        <w:t>עיריה</w:t>
      </w:r>
      <w:proofErr w:type="spellEnd"/>
      <w:r w:rsidR="00A20BB9" w:rsidRPr="00106333">
        <w:rPr>
          <w:rFonts w:ascii="David" w:eastAsia="Calibri" w:hAnsi="David" w:hint="cs"/>
          <w:rtl/>
        </w:rPr>
        <w:t xml:space="preserve"> ש</w:t>
      </w:r>
      <w:r w:rsidRPr="00106333">
        <w:rPr>
          <w:rFonts w:ascii="David" w:eastAsia="Calibri" w:hAnsi="David"/>
          <w:rtl/>
        </w:rPr>
        <w:t xml:space="preserve">גורם לכך שעובד העירייה צריך </w:t>
      </w:r>
      <w:r w:rsidR="00A20BB9" w:rsidRPr="00106333">
        <w:rPr>
          <w:rFonts w:ascii="David" w:eastAsia="Calibri" w:hAnsi="David" w:hint="cs"/>
          <w:rtl/>
        </w:rPr>
        <w:t xml:space="preserve">הנחה בגן ילדים. ולכן </w:t>
      </w:r>
      <w:r w:rsidRPr="00106333">
        <w:rPr>
          <w:rFonts w:ascii="David" w:eastAsia="Calibri" w:hAnsi="David"/>
          <w:rtl/>
        </w:rPr>
        <w:t xml:space="preserve"> לפי דן - מדובר בהנאת העוב</w:t>
      </w:r>
      <w:r w:rsidR="00A20BB9" w:rsidRPr="00106333">
        <w:rPr>
          <w:rFonts w:ascii="David" w:eastAsia="Calibri" w:hAnsi="David" w:hint="cs"/>
          <w:rtl/>
        </w:rPr>
        <w:t xml:space="preserve">ד שמשמעותה </w:t>
      </w:r>
      <w:r w:rsidRPr="00106333">
        <w:rPr>
          <w:rFonts w:ascii="David" w:eastAsia="Calibri" w:hAnsi="David"/>
          <w:rtl/>
        </w:rPr>
        <w:t xml:space="preserve">טובת הנאה. עניין בת ים נפתר יחסית בקלות ע"פ מבחן דן. </w:t>
      </w:r>
      <w:r w:rsidRPr="00106333">
        <w:rPr>
          <w:rFonts w:ascii="David" w:eastAsia="Calibri" w:hAnsi="David"/>
          <w:b/>
          <w:bCs/>
          <w:rtl/>
        </w:rPr>
        <w:t>לפי פס"ד עיריית בת ים, לא ניתן לתרץ שווה כסף בכך שזה מתמרץ אנשים נוספים להגיע ולעבוד בחברה\בעירייה.</w:t>
      </w:r>
    </w:p>
    <w:p w14:paraId="4910DC30" w14:textId="77777777" w:rsidR="00E238CA" w:rsidRPr="00106333" w:rsidRDefault="00E238CA" w:rsidP="00E238CA">
      <w:pPr>
        <w:spacing w:after="0" w:line="276" w:lineRule="auto"/>
        <w:rPr>
          <w:rFonts w:ascii="David" w:eastAsia="Calibri" w:hAnsi="David"/>
          <w:rtl/>
        </w:rPr>
      </w:pPr>
    </w:p>
    <w:p w14:paraId="622F496A" w14:textId="378EB47E" w:rsidR="00A20BB9" w:rsidRPr="00106333" w:rsidRDefault="00A20BB9" w:rsidP="00106333">
      <w:pPr>
        <w:spacing w:after="0" w:line="276" w:lineRule="auto"/>
        <w:rPr>
          <w:rtl/>
        </w:rPr>
      </w:pPr>
      <w:r w:rsidRPr="00A20BB9">
        <w:rPr>
          <w:rFonts w:hint="cs"/>
          <w:shd w:val="clear" w:color="auto" w:fill="B4C6E7" w:themeFill="accent1" w:themeFillTint="66"/>
          <w:rtl/>
        </w:rPr>
        <w:t>דן אגודה שיתופית בע"מ</w:t>
      </w:r>
      <w:r w:rsidR="00106333">
        <w:rPr>
          <w:rFonts w:hint="cs"/>
          <w:shd w:val="clear" w:color="auto" w:fill="8EAADB" w:themeFill="accent1" w:themeFillTint="99"/>
          <w:rtl/>
        </w:rPr>
        <w:t>-</w:t>
      </w:r>
      <w:bookmarkStart w:id="79" w:name="_Hlk92738585"/>
      <w:r w:rsidRPr="00A20BB9">
        <w:rPr>
          <w:rFonts w:hint="cs"/>
          <w:rtl/>
        </w:rPr>
        <w:t xml:space="preserve">לעובדי </w:t>
      </w:r>
      <w:r w:rsidRPr="00106333">
        <w:rPr>
          <w:rFonts w:hint="cs"/>
          <w:rtl/>
        </w:rPr>
        <w:t>חברת האוטובוסים דן נתנו</w:t>
      </w:r>
      <w:r w:rsidRPr="00A20BB9">
        <w:rPr>
          <w:rFonts w:hint="cs"/>
          <w:rtl/>
        </w:rPr>
        <w:t xml:space="preserve"> מידי שנתיים</w:t>
      </w:r>
      <w:r w:rsidRPr="00106333">
        <w:rPr>
          <w:rFonts w:hint="cs"/>
          <w:rtl/>
        </w:rPr>
        <w:t xml:space="preserve"> בגדים</w:t>
      </w:r>
      <w:r w:rsidRPr="00A20BB9">
        <w:rPr>
          <w:rFonts w:hint="cs"/>
          <w:rtl/>
        </w:rPr>
        <w:t xml:space="preserve"> שנתפרים ע"י חייטים שדן משלמת להם ישירות. נטען כי זו הכנסה.</w:t>
      </w:r>
      <w:r w:rsidRPr="00106333">
        <w:rPr>
          <w:rFonts w:hint="cs"/>
          <w:rtl/>
        </w:rPr>
        <w:t xml:space="preserve"> העובדים טענו שמדובר בביגוד שנצרך מכח תפקידם. מנגד, רשות המיסים טענו שהביגוד מהוה לטובת העובדים, שכן מדובר בתפירה אישית אצל חייט ולכן זו הכנסה שחייבת במס. בית המשפט מכריע שמדובר בטובת הנאה!</w:t>
      </w:r>
    </w:p>
    <w:p w14:paraId="47D419AE" w14:textId="3ED6073E" w:rsidR="00A20BB9" w:rsidRPr="00A20BB9" w:rsidRDefault="00A20BB9" w:rsidP="00106333">
      <w:pPr>
        <w:spacing w:after="0" w:line="276" w:lineRule="auto"/>
        <w:rPr>
          <w:sz w:val="20"/>
          <w:szCs w:val="20"/>
          <w:rtl/>
        </w:rPr>
      </w:pPr>
      <w:r w:rsidRPr="00106333">
        <w:rPr>
          <w:rFonts w:hint="cs"/>
          <w:rtl/>
        </w:rPr>
        <w:t xml:space="preserve">אולם, במקרה הזה </w:t>
      </w:r>
      <w:r w:rsidR="00106333" w:rsidRPr="00106333">
        <w:rPr>
          <w:rFonts w:hint="cs"/>
          <w:rtl/>
        </w:rPr>
        <w:t>ברור שמ</w:t>
      </w:r>
      <w:r w:rsidRPr="00106333">
        <w:rPr>
          <w:rFonts w:hint="cs"/>
          <w:rtl/>
        </w:rPr>
        <w:t>דובר במקרה של גם וגם, ומבחן נוחות המעסיק לא עונה למקרה כזה</w:t>
      </w:r>
      <w:r w:rsidR="00106333" w:rsidRPr="00106333">
        <w:rPr>
          <w:rFonts w:hint="cs"/>
          <w:rtl/>
        </w:rPr>
        <w:t>, על כ</w:t>
      </w:r>
      <w:r w:rsidRPr="00106333">
        <w:rPr>
          <w:rFonts w:hint="cs"/>
          <w:rtl/>
        </w:rPr>
        <w:t xml:space="preserve">ן משתמע מפסק הדין, </w:t>
      </w:r>
      <w:r w:rsidRPr="00106333">
        <w:rPr>
          <w:rFonts w:hint="cs"/>
          <w:b/>
          <w:bCs/>
          <w:rtl/>
        </w:rPr>
        <w:t>מבחן העיקר והטפל-</w:t>
      </w:r>
      <w:r w:rsidRPr="00106333">
        <w:rPr>
          <w:rFonts w:hint="cs"/>
          <w:rtl/>
        </w:rPr>
        <w:t xml:space="preserve"> נבחן האם עיקר השירות/מוצר נועד לטובת העובד או ל</w:t>
      </w:r>
      <w:r w:rsidR="00106333" w:rsidRPr="00106333">
        <w:rPr>
          <w:rFonts w:hint="cs"/>
          <w:rtl/>
        </w:rPr>
        <w:t>נוחות המעסיק</w:t>
      </w:r>
      <w:r w:rsidR="00106333">
        <w:rPr>
          <w:rFonts w:hint="cs"/>
          <w:sz w:val="20"/>
          <w:szCs w:val="20"/>
          <w:rtl/>
        </w:rPr>
        <w:t xml:space="preserve">. </w:t>
      </w:r>
      <w:r w:rsidRPr="00A20BB9">
        <w:rPr>
          <w:rFonts w:hint="cs"/>
          <w:sz w:val="20"/>
          <w:szCs w:val="20"/>
          <w:rtl/>
        </w:rPr>
        <w:t xml:space="preserve">.  </w:t>
      </w:r>
    </w:p>
    <w:p w14:paraId="34E65E62" w14:textId="04BFACBF" w:rsidR="00B22C3C" w:rsidRDefault="00B22C3C" w:rsidP="0093738D">
      <w:pPr>
        <w:spacing w:after="0" w:line="276" w:lineRule="auto"/>
        <w:rPr>
          <w:rFonts w:ascii="David" w:eastAsia="Calibri" w:hAnsi="David"/>
          <w:rtl/>
        </w:rPr>
      </w:pPr>
    </w:p>
    <w:bookmarkEnd w:id="79"/>
    <w:p w14:paraId="0588B7D5" w14:textId="77777777" w:rsidR="00B22C3C" w:rsidRPr="005B291F" w:rsidRDefault="00B22C3C" w:rsidP="00B22C3C">
      <w:pPr>
        <w:spacing w:after="0" w:line="276" w:lineRule="auto"/>
        <w:rPr>
          <w:rFonts w:ascii="David" w:eastAsia="Calibri" w:hAnsi="David"/>
          <w:b/>
          <w:bCs/>
          <w:rtl/>
        </w:rPr>
      </w:pPr>
    </w:p>
    <w:p w14:paraId="53ACEA95" w14:textId="1566434B" w:rsidR="00106333" w:rsidRPr="001546C3" w:rsidRDefault="00B22C3C" w:rsidP="00AD6AC9">
      <w:pPr>
        <w:pStyle w:val="a3"/>
        <w:numPr>
          <w:ilvl w:val="0"/>
          <w:numId w:val="115"/>
        </w:numPr>
        <w:spacing w:after="0" w:line="276" w:lineRule="auto"/>
        <w:rPr>
          <w:rFonts w:ascii="David" w:eastAsia="Calibri" w:hAnsi="David"/>
          <w:b/>
          <w:bCs/>
          <w:rtl/>
        </w:rPr>
      </w:pPr>
      <w:r w:rsidRPr="005B291F">
        <w:rPr>
          <w:rFonts w:ascii="David" w:eastAsia="Calibri" w:hAnsi="David" w:hint="cs"/>
          <w:b/>
          <w:bCs/>
          <w:rtl/>
        </w:rPr>
        <w:t>מבחן הטפל והעיקר/מבחן הדומיננטיות</w:t>
      </w:r>
    </w:p>
    <w:p w14:paraId="658382A6" w14:textId="08361A73" w:rsidR="00D300FB" w:rsidRDefault="00106333" w:rsidP="00106333">
      <w:pPr>
        <w:spacing w:after="0" w:line="276" w:lineRule="auto"/>
        <w:rPr>
          <w:rFonts w:ascii="David" w:eastAsia="Calibri" w:hAnsi="David"/>
          <w:rtl/>
        </w:rPr>
      </w:pPr>
      <w:r>
        <w:rPr>
          <w:rFonts w:ascii="David" w:eastAsia="Calibri" w:hAnsi="David" w:hint="cs"/>
          <w:rtl/>
        </w:rPr>
        <w:t xml:space="preserve">עפ"י מבחן זה, </w:t>
      </w:r>
      <w:bookmarkStart w:id="80" w:name="_Hlk92724361"/>
      <w:r>
        <w:rPr>
          <w:rFonts w:ascii="David" w:eastAsia="Calibri" w:hAnsi="David" w:hint="cs"/>
          <w:rtl/>
        </w:rPr>
        <w:t>צריך לבחון לפי הנסיבות הספציפיות האם השירות/מוצר נועד יותר לטובת העובד או יותר לנוחות המעסיק. אין קריטריונים מדויקים למבחן זה וצריך "לספר סיפור על המציאות".</w:t>
      </w:r>
    </w:p>
    <w:bookmarkEnd w:id="80"/>
    <w:p w14:paraId="21858EA8" w14:textId="0F62AE58" w:rsidR="00106333" w:rsidRDefault="00106333" w:rsidP="00106333">
      <w:pPr>
        <w:spacing w:after="0" w:line="276" w:lineRule="auto"/>
        <w:rPr>
          <w:rFonts w:ascii="David" w:eastAsia="Calibri" w:hAnsi="David"/>
          <w:rtl/>
        </w:rPr>
      </w:pPr>
      <w:r w:rsidRPr="001546C3">
        <w:rPr>
          <w:rFonts w:ascii="David" w:eastAsia="Calibri" w:hAnsi="David" w:hint="cs"/>
          <w:rtl/>
        </w:rPr>
        <w:t xml:space="preserve">אולם, אין מקרי אמצע, לא ניתן לקבוע שמדובר בשירות או מוצר </w:t>
      </w:r>
      <w:r w:rsidR="001546C3" w:rsidRPr="001546C3">
        <w:rPr>
          <w:rFonts w:ascii="David" w:eastAsia="Calibri" w:hAnsi="David" w:hint="cs"/>
          <w:rtl/>
        </w:rPr>
        <w:t>שמהווה בחלקו טובת הנאה</w:t>
      </w:r>
      <w:r w:rsidR="001546C3">
        <w:rPr>
          <w:rFonts w:ascii="David" w:eastAsia="Calibri" w:hAnsi="David" w:hint="cs"/>
          <w:rtl/>
        </w:rPr>
        <w:t xml:space="preserve"> ורק חלק </w:t>
      </w:r>
      <w:proofErr w:type="spellStart"/>
      <w:r w:rsidR="001546C3">
        <w:rPr>
          <w:rFonts w:ascii="David" w:eastAsia="Calibri" w:hAnsi="David" w:hint="cs"/>
          <w:rtl/>
        </w:rPr>
        <w:t>יחוייב</w:t>
      </w:r>
      <w:proofErr w:type="spellEnd"/>
      <w:r w:rsidR="001546C3">
        <w:rPr>
          <w:rFonts w:ascii="David" w:eastAsia="Calibri" w:hAnsi="David" w:hint="cs"/>
          <w:rtl/>
        </w:rPr>
        <w:t xml:space="preserve"> במס, צריך לקבוע האם השירות נועד לעובד או למעסיק!</w:t>
      </w:r>
    </w:p>
    <w:p w14:paraId="57C70DD4" w14:textId="0A6A7023" w:rsidR="001546C3" w:rsidRDefault="001546C3" w:rsidP="00106333">
      <w:pPr>
        <w:spacing w:after="0" w:line="276" w:lineRule="auto"/>
        <w:rPr>
          <w:rFonts w:ascii="David" w:eastAsia="Calibri" w:hAnsi="David"/>
          <w:rtl/>
        </w:rPr>
      </w:pPr>
    </w:p>
    <w:p w14:paraId="4C729C67" w14:textId="63E6EE96" w:rsidR="001546C3" w:rsidRDefault="001546C3" w:rsidP="00106333">
      <w:pPr>
        <w:spacing w:after="0" w:line="276" w:lineRule="auto"/>
        <w:rPr>
          <w:rFonts w:ascii="David" w:eastAsia="Calibri" w:hAnsi="David"/>
          <w:rtl/>
        </w:rPr>
      </w:pPr>
    </w:p>
    <w:p w14:paraId="2D5BE229" w14:textId="00039526" w:rsidR="001546C3" w:rsidRPr="00116FC2" w:rsidRDefault="001546C3" w:rsidP="00C61CC9">
      <w:pPr>
        <w:pStyle w:val="a3"/>
        <w:numPr>
          <w:ilvl w:val="0"/>
          <w:numId w:val="142"/>
        </w:numPr>
        <w:spacing w:after="0" w:line="276" w:lineRule="auto"/>
        <w:rPr>
          <w:rFonts w:ascii="David" w:eastAsia="Calibri" w:hAnsi="David"/>
          <w:u w:val="single"/>
        </w:rPr>
      </w:pPr>
      <w:r w:rsidRPr="00116FC2">
        <w:rPr>
          <w:rFonts w:ascii="David" w:eastAsia="Calibri" w:hAnsi="David" w:hint="cs"/>
          <w:u w:val="single"/>
          <w:rtl/>
        </w:rPr>
        <w:t>חקיקה:</w:t>
      </w:r>
    </w:p>
    <w:p w14:paraId="0FAA9695" w14:textId="52D1490D" w:rsidR="006E7EF4" w:rsidRDefault="006E7EF4" w:rsidP="001546C3">
      <w:pPr>
        <w:spacing w:after="0" w:line="276" w:lineRule="auto"/>
        <w:rPr>
          <w:rFonts w:ascii="David" w:eastAsia="Calibri" w:hAnsi="David"/>
          <w:rtl/>
        </w:rPr>
      </w:pPr>
      <w:bookmarkStart w:id="81" w:name="_Hlk92725558"/>
      <w:r>
        <w:rPr>
          <w:rFonts w:ascii="David" w:eastAsia="Calibri" w:hAnsi="David" w:hint="cs"/>
          <w:rtl/>
        </w:rPr>
        <w:t>ישנה חקיקת משנה הנוגע</w:t>
      </w:r>
      <w:r w:rsidR="003B0B23">
        <w:rPr>
          <w:rFonts w:ascii="David" w:eastAsia="Calibri" w:hAnsi="David" w:hint="cs"/>
          <w:rtl/>
        </w:rPr>
        <w:t>ת</w:t>
      </w:r>
      <w:r>
        <w:rPr>
          <w:rFonts w:ascii="David" w:eastAsia="Calibri" w:hAnsi="David" w:hint="cs"/>
          <w:rtl/>
        </w:rPr>
        <w:t xml:space="preserve"> לטובת הנאה- </w:t>
      </w:r>
      <w:r w:rsidRPr="006E7EF4">
        <w:rPr>
          <w:rFonts w:ascii="David" w:eastAsia="Calibri" w:hAnsi="David" w:hint="cs"/>
          <w:rtl/>
        </w:rPr>
        <w:t>תקנות מס הכנסה לשימוש ברכב ותקנות מס הכנסה לשימוש בטלפון נייד</w:t>
      </w:r>
      <w:r>
        <w:rPr>
          <w:rFonts w:ascii="David" w:eastAsia="Calibri" w:hAnsi="David" w:hint="cs"/>
          <w:rtl/>
        </w:rPr>
        <w:t>.</w:t>
      </w:r>
    </w:p>
    <w:p w14:paraId="529DD115" w14:textId="7703C628" w:rsidR="006E7EF4" w:rsidRDefault="003B0B23" w:rsidP="003B0B23">
      <w:pPr>
        <w:spacing w:after="0" w:line="276" w:lineRule="auto"/>
        <w:rPr>
          <w:rFonts w:ascii="David" w:eastAsia="Calibri" w:hAnsi="David"/>
          <w:rtl/>
        </w:rPr>
      </w:pPr>
      <w:r w:rsidRPr="003B0B23">
        <w:rPr>
          <w:rFonts w:ascii="David" w:eastAsia="Calibri" w:hAnsi="David" w:hint="cs"/>
          <w:rtl/>
        </w:rPr>
        <w:lastRenderedPageBreak/>
        <w:t>אין חקיקה בנוגע לכל שווה הכסף, אלא רק בנוגע לרכב וטלפון</w:t>
      </w:r>
      <w:r>
        <w:rPr>
          <w:rFonts w:ascii="David" w:eastAsia="Calibri" w:hAnsi="David" w:hint="cs"/>
          <w:rtl/>
        </w:rPr>
        <w:t xml:space="preserve">. </w:t>
      </w:r>
      <w:r w:rsidR="006E7EF4" w:rsidRPr="006E7EF4">
        <w:rPr>
          <w:rFonts w:ascii="David" w:eastAsia="Calibri" w:hAnsi="David" w:hint="cs"/>
          <w:rtl/>
        </w:rPr>
        <w:t>בתקנות אלא המחוקק קובע את הדין בנוגע לשווה כסף שניתן לעובד אם הוא מהווה טובת הנאה או לא.</w:t>
      </w:r>
      <w:r w:rsidR="006E7EF4">
        <w:rPr>
          <w:rFonts w:ascii="David" w:eastAsia="Calibri" w:hAnsi="David" w:hint="cs"/>
          <w:rtl/>
        </w:rPr>
        <w:t xml:space="preserve"> תקנות אלא גוברות על ההלכה- אין צורך במבחני דן.</w:t>
      </w:r>
    </w:p>
    <w:p w14:paraId="4A3C1D76" w14:textId="77777777" w:rsidR="003B0B23" w:rsidRDefault="003B0B23" w:rsidP="003B0B23">
      <w:pPr>
        <w:spacing w:after="0" w:line="276" w:lineRule="auto"/>
        <w:rPr>
          <w:rFonts w:ascii="David" w:eastAsia="Calibri" w:hAnsi="David"/>
          <w:rtl/>
        </w:rPr>
      </w:pPr>
    </w:p>
    <w:p w14:paraId="080C1C49" w14:textId="77777777" w:rsidR="003B0B23" w:rsidRDefault="003B0B23" w:rsidP="003B0B23">
      <w:pPr>
        <w:spacing w:after="0" w:line="276" w:lineRule="auto"/>
        <w:rPr>
          <w:rFonts w:ascii="David" w:eastAsia="Calibri" w:hAnsi="David"/>
          <w:rtl/>
        </w:rPr>
      </w:pPr>
      <w:r>
        <w:rPr>
          <w:rFonts w:ascii="David" w:eastAsia="Calibri" w:hAnsi="David" w:hint="cs"/>
          <w:rtl/>
        </w:rPr>
        <w:t>יתר על כן,</w:t>
      </w:r>
      <w:r w:rsidR="006E7EF4">
        <w:rPr>
          <w:rFonts w:ascii="David" w:eastAsia="Calibri" w:hAnsi="David" w:hint="cs"/>
          <w:rtl/>
        </w:rPr>
        <w:t xml:space="preserve"> בתקנות אלא המחוקק פיצל את שווה הכסף שחלקו מהווה טובת הנאה וחלקו לטובת העובד.</w:t>
      </w:r>
    </w:p>
    <w:p w14:paraId="52556538" w14:textId="46F30891" w:rsidR="003B0B23" w:rsidRDefault="003B0B23" w:rsidP="003B0B23">
      <w:pPr>
        <w:spacing w:after="0" w:line="276" w:lineRule="auto"/>
        <w:rPr>
          <w:rFonts w:ascii="David" w:eastAsia="Calibri" w:hAnsi="David"/>
          <w:rtl/>
        </w:rPr>
      </w:pPr>
      <w:r>
        <w:rPr>
          <w:rFonts w:ascii="David" w:eastAsia="Calibri" w:hAnsi="David" w:hint="cs"/>
          <w:rtl/>
        </w:rPr>
        <w:t>תקנות אלו השתנו על פי זמן, בעבר זקפו רק חלק קטן מכלי רכב כטובת הנאה לעובד, אולם כיום התקנות זוקפות לעובדים שווי של טובת הנאה שדיי דומה לשווי השוק.</w:t>
      </w:r>
    </w:p>
    <w:bookmarkEnd w:id="81"/>
    <w:p w14:paraId="749C6DAD" w14:textId="30287F3C" w:rsidR="00D12BFE" w:rsidRDefault="00D12BFE" w:rsidP="003B0B23">
      <w:pPr>
        <w:spacing w:after="0" w:line="276" w:lineRule="auto"/>
        <w:rPr>
          <w:rFonts w:ascii="David" w:eastAsia="Calibri" w:hAnsi="David"/>
          <w:rtl/>
        </w:rPr>
      </w:pPr>
    </w:p>
    <w:p w14:paraId="47F220EF" w14:textId="77777777" w:rsidR="00D12BFE" w:rsidRPr="00116FC2" w:rsidRDefault="00D12BFE" w:rsidP="00C61CC9">
      <w:pPr>
        <w:pStyle w:val="a3"/>
        <w:numPr>
          <w:ilvl w:val="0"/>
          <w:numId w:val="142"/>
        </w:numPr>
        <w:rPr>
          <w:rFonts w:ascii="David" w:eastAsia="Calibri" w:hAnsi="David"/>
          <w:u w:val="single"/>
        </w:rPr>
      </w:pPr>
      <w:r w:rsidRPr="00116FC2">
        <w:rPr>
          <w:rFonts w:ascii="David" w:eastAsia="Calibri" w:hAnsi="David" w:hint="cs"/>
          <w:u w:val="single"/>
          <w:rtl/>
        </w:rPr>
        <w:t>"תשלומים המותרים לעובד כהוצאה":</w:t>
      </w:r>
    </w:p>
    <w:p w14:paraId="607BB40C" w14:textId="698900D7" w:rsidR="00D12BFE" w:rsidRPr="00D12BFE" w:rsidRDefault="00D12BFE" w:rsidP="00D12BFE">
      <w:pPr>
        <w:rPr>
          <w:rFonts w:ascii="David" w:eastAsia="Calibri" w:hAnsi="David"/>
          <w:rtl/>
        </w:rPr>
      </w:pPr>
      <w:r w:rsidRPr="00D12BFE">
        <w:rPr>
          <w:rFonts w:ascii="David" w:eastAsia="Calibri" w:hAnsi="David" w:hint="cs"/>
          <w:rtl/>
        </w:rPr>
        <w:t xml:space="preserve"> </w:t>
      </w:r>
      <w:r w:rsidRPr="00D12BFE">
        <w:rPr>
          <w:rFonts w:ascii="David" w:eastAsia="Calibri" w:hAnsi="David"/>
          <w:rtl/>
        </w:rPr>
        <w:t xml:space="preserve">תקנות מס הכנסה (ניכוי הוצאות </w:t>
      </w:r>
      <w:proofErr w:type="spellStart"/>
      <w:r w:rsidRPr="00D12BFE">
        <w:rPr>
          <w:rFonts w:ascii="David" w:eastAsia="Calibri" w:hAnsi="David"/>
          <w:rtl/>
        </w:rPr>
        <w:t>מסויימות</w:t>
      </w:r>
      <w:proofErr w:type="spellEnd"/>
      <w:r w:rsidRPr="00D12BFE">
        <w:rPr>
          <w:rFonts w:ascii="David" w:eastAsia="Calibri" w:hAnsi="David"/>
          <w:rtl/>
        </w:rPr>
        <w:t>), תשל"ב-1972</w:t>
      </w:r>
      <w:r w:rsidRPr="00D12BFE">
        <w:rPr>
          <w:rFonts w:ascii="David" w:eastAsia="Calibri" w:hAnsi="David" w:hint="cs"/>
          <w:rtl/>
        </w:rPr>
        <w:t>- קובעות אם מדובר בהוצאות המותרות בניכוי או לא ובנוסף קובעות איזה אחוז מההוצאות מהוות הוצאה מוכרת. ניתן להקיש את תקנות אלה, לצורך בחינה האם מדובר בטובת הנאה, אך יש להדגיש שמדובר על היקש בלבד, ולא הוראה מפורשת בחוק.</w:t>
      </w:r>
    </w:p>
    <w:p w14:paraId="04B714D8" w14:textId="77777777" w:rsidR="00D12BFE" w:rsidRPr="00D12BFE" w:rsidRDefault="00D12BFE" w:rsidP="00D12BFE">
      <w:pPr>
        <w:spacing w:after="0" w:line="276" w:lineRule="auto"/>
        <w:rPr>
          <w:rFonts w:ascii="David" w:eastAsia="Calibri" w:hAnsi="David"/>
          <w:u w:val="single"/>
          <w:rtl/>
        </w:rPr>
      </w:pPr>
    </w:p>
    <w:p w14:paraId="03EE2495" w14:textId="77777777" w:rsidR="00D12BFE" w:rsidRPr="001546C3" w:rsidRDefault="00D12BFE" w:rsidP="00D12BFE">
      <w:pPr>
        <w:pStyle w:val="a3"/>
        <w:numPr>
          <w:ilvl w:val="0"/>
          <w:numId w:val="117"/>
        </w:numPr>
        <w:spacing w:after="0" w:line="276" w:lineRule="auto"/>
        <w:rPr>
          <w:rFonts w:ascii="David" w:eastAsia="Calibri" w:hAnsi="David"/>
          <w:u w:val="single"/>
          <w:rtl/>
        </w:rPr>
      </w:pPr>
      <w:r w:rsidRPr="001546C3">
        <w:rPr>
          <w:rFonts w:ascii="David" w:eastAsia="Calibri" w:hAnsi="David" w:hint="cs"/>
          <w:u w:val="single"/>
          <w:rtl/>
        </w:rPr>
        <w:t>נורמות:</w:t>
      </w:r>
    </w:p>
    <w:p w14:paraId="61FE1B01" w14:textId="77777777" w:rsidR="00D12BFE" w:rsidRDefault="00D12BFE" w:rsidP="00D12BFE">
      <w:pPr>
        <w:spacing w:after="0" w:line="276" w:lineRule="auto"/>
        <w:rPr>
          <w:rFonts w:ascii="David" w:eastAsia="Calibri" w:hAnsi="David"/>
          <w:rtl/>
        </w:rPr>
      </w:pPr>
      <w:r>
        <w:rPr>
          <w:rFonts w:ascii="David" w:eastAsia="Calibri" w:hAnsi="David" w:hint="cs"/>
          <w:rtl/>
        </w:rPr>
        <w:t xml:space="preserve">האם יש </w:t>
      </w:r>
      <w:proofErr w:type="spellStart"/>
      <w:r>
        <w:rPr>
          <w:rFonts w:ascii="David" w:eastAsia="Calibri" w:hAnsi="David" w:hint="cs"/>
          <w:rtl/>
        </w:rPr>
        <w:t>לנרומה</w:t>
      </w:r>
      <w:proofErr w:type="spellEnd"/>
      <w:r>
        <w:rPr>
          <w:rFonts w:ascii="David" w:eastAsia="Calibri" w:hAnsi="David" w:hint="cs"/>
          <w:rtl/>
        </w:rPr>
        <w:t xml:space="preserve"> משקל שבאמצעותה ניתן להכריע את הדין? לא, הנורמה היא תוצאה של הדין. לדוג'- אם כל המעסיקים נותנים חניה לעובדים, זה לא אומר שהחניה לא מהווה טובת הנאה, זה אומר שנקבע שחניה לא מהווה טובת הנאה, ולכן נותנים לעובדים.</w:t>
      </w:r>
    </w:p>
    <w:p w14:paraId="462C6662" w14:textId="7EA745D5" w:rsidR="00D12BFE" w:rsidRPr="00D12BFE" w:rsidRDefault="00D12BFE" w:rsidP="00D12BFE">
      <w:pPr>
        <w:spacing w:after="0" w:line="276" w:lineRule="auto"/>
        <w:rPr>
          <w:rFonts w:ascii="David" w:eastAsia="Calibri" w:hAnsi="David"/>
          <w:rtl/>
        </w:rPr>
      </w:pPr>
    </w:p>
    <w:p w14:paraId="5F95EFB4" w14:textId="1619BEBC" w:rsidR="003B0B23" w:rsidRDefault="003B0B23" w:rsidP="003B0B23">
      <w:pPr>
        <w:spacing w:after="0" w:line="276" w:lineRule="auto"/>
        <w:rPr>
          <w:rFonts w:ascii="David" w:eastAsia="Calibri" w:hAnsi="David"/>
          <w:rtl/>
        </w:rPr>
      </w:pPr>
    </w:p>
    <w:p w14:paraId="74B6ECD0" w14:textId="3A491B4E" w:rsidR="003B0B23" w:rsidRDefault="00EF28C8" w:rsidP="003B0B23">
      <w:pPr>
        <w:spacing w:after="0" w:line="276" w:lineRule="auto"/>
        <w:rPr>
          <w:rFonts w:ascii="David" w:eastAsia="Calibri" w:hAnsi="David"/>
          <w:b/>
          <w:bCs/>
          <w:rtl/>
        </w:rPr>
      </w:pPr>
      <w:r>
        <w:rPr>
          <w:rFonts w:ascii="David" w:eastAsia="Calibri" w:hAnsi="David" w:hint="cs"/>
          <w:b/>
          <w:bCs/>
          <w:rtl/>
        </w:rPr>
        <w:t xml:space="preserve">ניכויים שאין </w:t>
      </w:r>
      <w:proofErr w:type="spellStart"/>
      <w:r>
        <w:rPr>
          <w:rFonts w:ascii="David" w:eastAsia="Calibri" w:hAnsi="David" w:hint="cs"/>
          <w:b/>
          <w:bCs/>
          <w:rtl/>
        </w:rPr>
        <w:t>להתירם</w:t>
      </w:r>
      <w:proofErr w:type="spellEnd"/>
      <w:r>
        <w:rPr>
          <w:rFonts w:ascii="David" w:eastAsia="Calibri" w:hAnsi="David" w:hint="cs"/>
          <w:b/>
          <w:bCs/>
          <w:rtl/>
        </w:rPr>
        <w:t xml:space="preserve">- </w:t>
      </w:r>
      <w:r w:rsidR="003B0B23" w:rsidRPr="003B0B23">
        <w:rPr>
          <w:rFonts w:ascii="David" w:eastAsia="Calibri" w:hAnsi="David" w:hint="cs"/>
          <w:b/>
          <w:bCs/>
          <w:rtl/>
        </w:rPr>
        <w:t>סעיף 32(11)</w:t>
      </w:r>
    </w:p>
    <w:p w14:paraId="687522FA" w14:textId="582A9351" w:rsidR="003B0B23" w:rsidRDefault="003B0B23" w:rsidP="003B0B23">
      <w:pPr>
        <w:spacing w:after="0" w:line="276" w:lineRule="auto"/>
        <w:rPr>
          <w:rFonts w:ascii="David" w:eastAsia="Calibri" w:hAnsi="David"/>
          <w:rtl/>
        </w:rPr>
      </w:pPr>
      <w:r w:rsidRPr="00EF28C8">
        <w:rPr>
          <w:rFonts w:ascii="David" w:eastAsia="Calibri" w:hAnsi="David" w:hint="cs"/>
          <w:rtl/>
        </w:rPr>
        <w:t>יש מקרים בהם ניתן שווה כסף לעובדים, והוא מהווה טובת הנאה לעוב</w:t>
      </w:r>
      <w:r w:rsidR="00EF28C8" w:rsidRPr="00EF28C8">
        <w:rPr>
          <w:rFonts w:ascii="David" w:eastAsia="Calibri" w:hAnsi="David" w:hint="cs"/>
          <w:rtl/>
        </w:rPr>
        <w:t xml:space="preserve">דים. אולם, זה שווה כסף שכל העובדים מקבלים באופן גורף </w:t>
      </w:r>
      <w:r w:rsidR="00EF28C8">
        <w:rPr>
          <w:rFonts w:ascii="David" w:eastAsia="Calibri" w:hAnsi="David" w:hint="cs"/>
          <w:rtl/>
        </w:rPr>
        <w:t xml:space="preserve">וקשה לזקוף את גודל ההכנסה של כל עובד , אם בכלל. </w:t>
      </w:r>
      <w:r w:rsidR="00EF28C8" w:rsidRPr="00EF28C8">
        <w:rPr>
          <w:rFonts w:ascii="David" w:eastAsia="Calibri" w:hAnsi="David" w:hint="cs"/>
          <w:rtl/>
        </w:rPr>
        <w:t>(לדוג'- מכונת קפה בעבודה)</w:t>
      </w:r>
    </w:p>
    <w:p w14:paraId="74627DF6" w14:textId="6BB26133" w:rsidR="00EF28C8" w:rsidRPr="00EF28C8" w:rsidRDefault="00EF28C8" w:rsidP="003B0B23">
      <w:pPr>
        <w:spacing w:after="0" w:line="276" w:lineRule="auto"/>
        <w:rPr>
          <w:rFonts w:ascii="David" w:eastAsia="Calibri" w:hAnsi="David"/>
          <w:rtl/>
        </w:rPr>
      </w:pPr>
      <w:r>
        <w:rPr>
          <w:rFonts w:ascii="David" w:eastAsia="Calibri" w:hAnsi="David" w:hint="cs"/>
          <w:rtl/>
        </w:rPr>
        <w:t>סעיף 32(11) קובע שבמקום לזקוף שווה כסף כטובת הנאה לעובדים, לא נכיר בו כהוצאה מוכרת למעסיק- זה פתרון עקיף שכך המעסיק משלם את המס.</w:t>
      </w:r>
    </w:p>
    <w:p w14:paraId="72DDEED8" w14:textId="77777777" w:rsidR="001546C3" w:rsidRDefault="001546C3" w:rsidP="00106333">
      <w:pPr>
        <w:spacing w:after="0" w:line="276" w:lineRule="auto"/>
        <w:rPr>
          <w:rFonts w:ascii="David" w:eastAsia="Calibri" w:hAnsi="David"/>
          <w:b/>
          <w:bCs/>
          <w:rtl/>
        </w:rPr>
      </w:pPr>
    </w:p>
    <w:p w14:paraId="40FA6885" w14:textId="40675771" w:rsidR="00906263" w:rsidRPr="00DB2440" w:rsidRDefault="000D1626" w:rsidP="00AD6AC9">
      <w:pPr>
        <w:pStyle w:val="a3"/>
        <w:numPr>
          <w:ilvl w:val="0"/>
          <w:numId w:val="111"/>
        </w:numPr>
        <w:spacing w:after="0" w:line="276" w:lineRule="auto"/>
        <w:rPr>
          <w:rFonts w:ascii="David" w:eastAsia="Calibri" w:hAnsi="David"/>
          <w:b/>
          <w:bCs/>
          <w:u w:val="single"/>
          <w:rtl/>
        </w:rPr>
      </w:pPr>
      <w:r>
        <w:rPr>
          <w:rFonts w:ascii="David" w:eastAsia="Calibri" w:hAnsi="David" w:hint="cs"/>
          <w:b/>
          <w:bCs/>
          <w:u w:val="single"/>
          <w:rtl/>
        </w:rPr>
        <w:t xml:space="preserve">החזר הוצאות </w:t>
      </w:r>
    </w:p>
    <w:p w14:paraId="6C42DC30" w14:textId="745A5509" w:rsidR="00EF28C8" w:rsidRDefault="00EF28C8" w:rsidP="00906263">
      <w:pPr>
        <w:spacing w:after="0" w:line="276" w:lineRule="auto"/>
        <w:rPr>
          <w:rFonts w:ascii="David" w:eastAsia="Calibri" w:hAnsi="David"/>
          <w:rtl/>
        </w:rPr>
      </w:pPr>
      <w:r>
        <w:rPr>
          <w:rFonts w:ascii="David" w:eastAsia="Calibri" w:hAnsi="David" w:hint="cs"/>
          <w:rtl/>
        </w:rPr>
        <w:t xml:space="preserve">החזר הוצאות זה </w:t>
      </w:r>
      <w:r w:rsidR="00906263" w:rsidRPr="00906263">
        <w:rPr>
          <w:rFonts w:ascii="David" w:eastAsia="Calibri" w:hAnsi="David"/>
          <w:rtl/>
        </w:rPr>
        <w:t>מקרים בהם העובד קונה ואז מ</w:t>
      </w:r>
      <w:r w:rsidR="00224997">
        <w:rPr>
          <w:rFonts w:ascii="David" w:eastAsia="Calibri" w:hAnsi="David" w:hint="cs"/>
          <w:rtl/>
        </w:rPr>
        <w:t>קבל</w:t>
      </w:r>
      <w:r w:rsidR="00906263" w:rsidRPr="00906263">
        <w:rPr>
          <w:rFonts w:ascii="David" w:eastAsia="Calibri" w:hAnsi="David"/>
          <w:rtl/>
        </w:rPr>
        <w:t xml:space="preserve"> החזר </w:t>
      </w:r>
      <w:r w:rsidR="00224997">
        <w:rPr>
          <w:rFonts w:ascii="David" w:eastAsia="Calibri" w:hAnsi="David" w:hint="cs"/>
          <w:rtl/>
        </w:rPr>
        <w:t xml:space="preserve">של כסף </w:t>
      </w:r>
      <w:r w:rsidR="00906263" w:rsidRPr="00906263">
        <w:rPr>
          <w:rFonts w:ascii="David" w:eastAsia="Calibri" w:hAnsi="David"/>
          <w:rtl/>
        </w:rPr>
        <w:t>מהמעסיק.</w:t>
      </w:r>
      <w:r w:rsidRPr="00EF28C8">
        <w:rPr>
          <w:rFonts w:ascii="David" w:eastAsia="Calibri" w:hAnsi="David" w:hint="cs"/>
          <w:rtl/>
        </w:rPr>
        <w:t xml:space="preserve"> </w:t>
      </w:r>
      <w:r>
        <w:rPr>
          <w:rFonts w:ascii="David" w:eastAsia="Calibri" w:hAnsi="David" w:hint="cs"/>
          <w:rtl/>
        </w:rPr>
        <w:t xml:space="preserve">לעיתים החזר </w:t>
      </w:r>
      <w:r w:rsidR="0054282B">
        <w:rPr>
          <w:rFonts w:ascii="David" w:eastAsia="Calibri" w:hAnsi="David" w:hint="cs"/>
          <w:rtl/>
        </w:rPr>
        <w:t>ההוצאות מהווה הכנסה החייבת במס ולעיתים לא.</w:t>
      </w:r>
    </w:p>
    <w:p w14:paraId="487D245E" w14:textId="03E90BC9" w:rsidR="00F046C0" w:rsidRDefault="00F046C0" w:rsidP="00906263">
      <w:pPr>
        <w:spacing w:after="0" w:line="276" w:lineRule="auto"/>
        <w:rPr>
          <w:rFonts w:ascii="David" w:eastAsia="Calibri" w:hAnsi="David"/>
          <w:rtl/>
        </w:rPr>
      </w:pPr>
    </w:p>
    <w:p w14:paraId="1E75C522" w14:textId="732E8A99" w:rsidR="00F046C0" w:rsidRDefault="00F046C0" w:rsidP="00906263">
      <w:pPr>
        <w:spacing w:after="0" w:line="276" w:lineRule="auto"/>
        <w:rPr>
          <w:rFonts w:ascii="David" w:eastAsia="Calibri" w:hAnsi="David"/>
          <w:rtl/>
        </w:rPr>
      </w:pPr>
      <w:bookmarkStart w:id="82" w:name="_Hlk92738931"/>
      <w:r>
        <w:rPr>
          <w:rFonts w:ascii="David" w:eastAsia="Calibri" w:hAnsi="David" w:hint="cs"/>
          <w:rtl/>
        </w:rPr>
        <w:t>יש שני שלבים לבחינה אם מדובר בהכנסה חייבת או לא:</w:t>
      </w:r>
    </w:p>
    <w:p w14:paraId="5B8810C2" w14:textId="77777777" w:rsidR="00F046C0" w:rsidRDefault="00F046C0" w:rsidP="00906263">
      <w:pPr>
        <w:spacing w:after="0" w:line="276" w:lineRule="auto"/>
        <w:rPr>
          <w:rFonts w:ascii="David" w:eastAsia="Calibri" w:hAnsi="David"/>
          <w:rtl/>
        </w:rPr>
      </w:pPr>
    </w:p>
    <w:p w14:paraId="7DA2D8A0" w14:textId="7DA40E98" w:rsidR="00F046C0" w:rsidRDefault="00906263" w:rsidP="00AD6AC9">
      <w:pPr>
        <w:pStyle w:val="a3"/>
        <w:numPr>
          <w:ilvl w:val="0"/>
          <w:numId w:val="118"/>
        </w:numPr>
        <w:spacing w:after="0" w:line="276" w:lineRule="auto"/>
        <w:rPr>
          <w:rFonts w:ascii="David" w:eastAsia="Calibri" w:hAnsi="David"/>
        </w:rPr>
      </w:pPr>
      <w:r w:rsidRPr="00F046C0">
        <w:rPr>
          <w:rFonts w:ascii="David" w:eastAsia="Calibri" w:hAnsi="David"/>
          <w:b/>
          <w:bCs/>
          <w:rtl/>
        </w:rPr>
        <w:t>המבחן המשפטי</w:t>
      </w:r>
      <w:r w:rsidR="00224997" w:rsidRPr="00F046C0">
        <w:rPr>
          <w:rFonts w:ascii="David" w:eastAsia="Calibri" w:hAnsi="David" w:hint="cs"/>
          <w:b/>
          <w:bCs/>
          <w:rtl/>
        </w:rPr>
        <w:t xml:space="preserve"> </w:t>
      </w:r>
      <w:r w:rsidR="00224997" w:rsidRPr="00F046C0">
        <w:rPr>
          <w:rFonts w:ascii="David" w:eastAsia="Calibri" w:hAnsi="David" w:hint="cs"/>
          <w:shd w:val="clear" w:color="auto" w:fill="B4C6E7" w:themeFill="accent1" w:themeFillTint="66"/>
          <w:rtl/>
        </w:rPr>
        <w:t>(פס"ד סנונית)</w:t>
      </w:r>
      <w:r w:rsidR="00224997" w:rsidRPr="00F046C0">
        <w:rPr>
          <w:rFonts w:ascii="David" w:eastAsia="Calibri" w:hAnsi="David" w:hint="cs"/>
          <w:shd w:val="clear" w:color="auto" w:fill="FFFFFF" w:themeFill="background1"/>
          <w:rtl/>
        </w:rPr>
        <w:t>:</w:t>
      </w:r>
      <w:r w:rsidRPr="00F046C0">
        <w:rPr>
          <w:rFonts w:ascii="David" w:eastAsia="Calibri" w:hAnsi="David"/>
          <w:rtl/>
        </w:rPr>
        <w:t>מבחין בין "הוצאותיו של העובד" ל- "הוצאותיו של המע</w:t>
      </w:r>
      <w:r w:rsidR="0054282B" w:rsidRPr="00F046C0">
        <w:rPr>
          <w:rFonts w:ascii="David" w:eastAsia="Calibri" w:hAnsi="David" w:hint="cs"/>
          <w:rtl/>
        </w:rPr>
        <w:t>סיק</w:t>
      </w:r>
      <w:r w:rsidRPr="00F046C0">
        <w:rPr>
          <w:rFonts w:ascii="David" w:eastAsia="Calibri" w:hAnsi="David"/>
          <w:rtl/>
        </w:rPr>
        <w:t>", השאלה היא הוצאותיו של מי? אם זה תשלומים שניתנו לעובד לכיסוי הוצאותיו של העובד – הם יהווה הכנסה של העובד</w:t>
      </w:r>
      <w:r w:rsidR="0054282B" w:rsidRPr="00F046C0">
        <w:rPr>
          <w:rFonts w:ascii="David" w:eastAsia="Calibri" w:hAnsi="David" w:hint="cs"/>
          <w:rtl/>
        </w:rPr>
        <w:t xml:space="preserve"> והוא חייב בגינן במס. </w:t>
      </w:r>
      <w:r w:rsidR="001D46E9" w:rsidRPr="00F046C0">
        <w:rPr>
          <w:rFonts w:ascii="David" w:eastAsia="Calibri" w:hAnsi="David" w:hint="cs"/>
          <w:rtl/>
        </w:rPr>
        <w:t xml:space="preserve"> </w:t>
      </w:r>
      <w:r w:rsidR="0054282B" w:rsidRPr="00F046C0">
        <w:rPr>
          <w:rFonts w:ascii="David" w:eastAsia="Calibri" w:hAnsi="David" w:hint="cs"/>
          <w:rtl/>
        </w:rPr>
        <w:t xml:space="preserve">אולם, אם התשלומים שניתנו לעובד הם לכיסוי הוצאותיו של המעסיק- הם לא יהוו הכנסה. לדוג'- </w:t>
      </w:r>
      <w:r w:rsidRPr="00F046C0">
        <w:rPr>
          <w:rFonts w:ascii="David" w:eastAsia="Calibri" w:hAnsi="David"/>
          <w:rtl/>
        </w:rPr>
        <w:t xml:space="preserve">אם העובד קונה חלב למשרד ומקבל כסף חזרה מהעובד. זו לא הכנסה. הוא בסך הכל תיווך בין המעסיק לסופר. </w:t>
      </w:r>
    </w:p>
    <w:p w14:paraId="2E5797C7" w14:textId="77777777" w:rsidR="00F046C0" w:rsidRDefault="001D46E9" w:rsidP="00F046C0">
      <w:pPr>
        <w:pStyle w:val="a3"/>
        <w:spacing w:after="0" w:line="276" w:lineRule="auto"/>
        <w:ind w:left="360"/>
        <w:rPr>
          <w:rFonts w:ascii="David" w:eastAsia="Calibri" w:hAnsi="David"/>
          <w:rtl/>
        </w:rPr>
      </w:pPr>
      <w:r w:rsidRPr="00F046C0">
        <w:rPr>
          <w:rFonts w:ascii="David" w:eastAsia="Calibri" w:hAnsi="David"/>
          <w:u w:val="single"/>
          <w:rtl/>
        </w:rPr>
        <w:t>המקרים הבעייתיים הם מקרי הגבול</w:t>
      </w:r>
      <w:r w:rsidRPr="00F046C0">
        <w:rPr>
          <w:rFonts w:ascii="David" w:eastAsia="Calibri" w:hAnsi="David"/>
          <w:rtl/>
        </w:rPr>
        <w:t>: נניח העובד עושה מנוי לחניון טיפול רפואי, חד</w:t>
      </w:r>
      <w:r w:rsidRPr="00F046C0">
        <w:rPr>
          <w:rFonts w:ascii="David" w:eastAsia="Calibri" w:hAnsi="David" w:hint="cs"/>
          <w:rtl/>
        </w:rPr>
        <w:t xml:space="preserve">ר כושר </w:t>
      </w:r>
      <w:r w:rsidRPr="00F046C0">
        <w:rPr>
          <w:rFonts w:ascii="David" w:eastAsia="Calibri" w:hAnsi="David"/>
          <w:rtl/>
        </w:rPr>
        <w:t>והמעסיק מחזיר לו</w:t>
      </w:r>
      <w:r w:rsidRPr="00F046C0">
        <w:rPr>
          <w:rFonts w:ascii="David" w:eastAsia="Calibri" w:hAnsi="David" w:hint="cs"/>
          <w:rtl/>
        </w:rPr>
        <w:t>.</w:t>
      </w:r>
      <w:r w:rsidR="00F046C0">
        <w:rPr>
          <w:rFonts w:ascii="David" w:eastAsia="Calibri" w:hAnsi="David" w:hint="cs"/>
          <w:rtl/>
        </w:rPr>
        <w:t xml:space="preserve"> </w:t>
      </w:r>
      <w:r w:rsidRPr="00F046C0">
        <w:rPr>
          <w:rFonts w:ascii="David" w:eastAsia="Calibri" w:hAnsi="David"/>
          <w:rtl/>
        </w:rPr>
        <w:t>של מי ההוצאות- של העובד או של המעסיק?</w:t>
      </w:r>
      <w:r w:rsidRPr="00F046C0">
        <w:rPr>
          <w:rFonts w:ascii="David" w:eastAsia="Calibri" w:hAnsi="David" w:hint="cs"/>
          <w:rtl/>
        </w:rPr>
        <w:t xml:space="preserve"> </w:t>
      </w:r>
      <w:r w:rsidR="00F046C0">
        <w:rPr>
          <w:rFonts w:ascii="David" w:eastAsia="Calibri" w:hAnsi="David" w:hint="cs"/>
          <w:rtl/>
        </w:rPr>
        <w:t xml:space="preserve"> </w:t>
      </w:r>
      <w:r w:rsidRPr="00906263">
        <w:rPr>
          <w:rFonts w:ascii="David" w:eastAsia="Calibri" w:hAnsi="David"/>
          <w:rtl/>
        </w:rPr>
        <w:t xml:space="preserve">אמנם אין הלכה מחייבת כיום, אבל </w:t>
      </w:r>
      <w:r>
        <w:rPr>
          <w:rFonts w:ascii="David" w:eastAsia="Calibri" w:hAnsi="David" w:hint="cs"/>
          <w:rtl/>
        </w:rPr>
        <w:t>מקרי הגבול שלעיל זהים למקרי הגבול של טובת הנאה ולכן לכאורה הדין צריך להיות אותו דין,  צריך להשתמש במבחני דן או בחקיקה הרלוונטית.</w:t>
      </w:r>
    </w:p>
    <w:p w14:paraId="1F95E161" w14:textId="4A5B5EFB" w:rsidR="001D46E9" w:rsidRPr="00F046C0" w:rsidRDefault="001D46E9" w:rsidP="00F046C0">
      <w:pPr>
        <w:pStyle w:val="a3"/>
        <w:spacing w:after="0" w:line="276" w:lineRule="auto"/>
        <w:ind w:left="360"/>
        <w:rPr>
          <w:rFonts w:ascii="David" w:eastAsia="Calibri" w:hAnsi="David"/>
          <w:rtl/>
        </w:rPr>
      </w:pPr>
      <w:r w:rsidRPr="00224997">
        <w:rPr>
          <w:rFonts w:ascii="David" w:eastAsia="Calibri" w:hAnsi="David"/>
          <w:b/>
          <w:bCs/>
          <w:color w:val="FF0000"/>
          <w:rtl/>
        </w:rPr>
        <w:t xml:space="preserve">במבחן- </w:t>
      </w:r>
      <w:r w:rsidRPr="00F046C0">
        <w:rPr>
          <w:rFonts w:ascii="David" w:eastAsia="Calibri" w:hAnsi="David" w:hint="cs"/>
          <w:rtl/>
        </w:rPr>
        <w:t>נשתמש ברציונל של מבחן דן, כדי ליישם את מבחן סנונית, אך לא נשתמש במושגים של "מבחן נוחות המעסיק" מאחר וזה לא הדין בישראל.</w:t>
      </w:r>
    </w:p>
    <w:p w14:paraId="1B14DE5B" w14:textId="0AA303BB" w:rsidR="001D46E9" w:rsidRDefault="001D46E9" w:rsidP="001D46E9">
      <w:pPr>
        <w:spacing w:after="0" w:line="276" w:lineRule="auto"/>
        <w:rPr>
          <w:rFonts w:ascii="David" w:eastAsia="Calibri" w:hAnsi="David"/>
          <w:rtl/>
        </w:rPr>
      </w:pPr>
    </w:p>
    <w:p w14:paraId="025CCFBB" w14:textId="77777777" w:rsidR="00F046C0" w:rsidRDefault="001D46E9" w:rsidP="00AD6AC9">
      <w:pPr>
        <w:pStyle w:val="a3"/>
        <w:numPr>
          <w:ilvl w:val="0"/>
          <w:numId w:val="118"/>
        </w:numPr>
        <w:spacing w:after="0" w:line="276" w:lineRule="auto"/>
        <w:rPr>
          <w:rFonts w:ascii="David" w:eastAsia="Calibri" w:hAnsi="David"/>
        </w:rPr>
      </w:pPr>
      <w:r w:rsidRPr="00F046C0">
        <w:rPr>
          <w:rFonts w:ascii="David" w:eastAsia="Calibri" w:hAnsi="David" w:hint="cs"/>
          <w:b/>
          <w:bCs/>
          <w:rtl/>
        </w:rPr>
        <w:t>"</w:t>
      </w:r>
      <w:r w:rsidRPr="00F046C0">
        <w:rPr>
          <w:rFonts w:ascii="David" w:eastAsia="Calibri" w:hAnsi="David"/>
          <w:b/>
          <w:bCs/>
          <w:rtl/>
        </w:rPr>
        <w:t>למעט תשלומים כאמור המותרים לעובד כהוצאה</w:t>
      </w:r>
      <w:r w:rsidRPr="00F046C0">
        <w:rPr>
          <w:rFonts w:ascii="David" w:eastAsia="Calibri" w:hAnsi="David" w:hint="cs"/>
          <w:b/>
          <w:bCs/>
          <w:rtl/>
        </w:rPr>
        <w:t>"-</w:t>
      </w:r>
      <w:r w:rsidRPr="00F046C0">
        <w:rPr>
          <w:rFonts w:ascii="David" w:eastAsia="Calibri" w:hAnsi="David" w:hint="cs"/>
          <w:rtl/>
        </w:rPr>
        <w:t xml:space="preserve"> אם הכרענו שמדובר בהוצאותיו של העובד- נבחן האם מדובר בהוצאות המותרות לניכוי: אם לא- מדובר בהכנסת עבודה. אם כן- לא מדובר בהכנסת עבודה.</w:t>
      </w:r>
    </w:p>
    <w:p w14:paraId="03BED28B" w14:textId="77777777" w:rsidR="00484EB3" w:rsidRDefault="001D46E9" w:rsidP="00F046C0">
      <w:pPr>
        <w:pStyle w:val="a3"/>
        <w:spacing w:after="0" w:line="276" w:lineRule="auto"/>
        <w:ind w:left="360"/>
        <w:rPr>
          <w:rFonts w:ascii="David" w:eastAsia="Calibri" w:hAnsi="David"/>
          <w:rtl/>
        </w:rPr>
      </w:pPr>
      <w:bookmarkStart w:id="83" w:name="_Hlk91703964"/>
      <w:r w:rsidRPr="00F046C0">
        <w:rPr>
          <w:rFonts w:ascii="David" w:eastAsia="Calibri" w:hAnsi="David"/>
          <w:shd w:val="clear" w:color="auto" w:fill="9CC2E5" w:themeFill="accent5" w:themeFillTint="99"/>
          <w:rtl/>
        </w:rPr>
        <w:t xml:space="preserve">תקנות מס הכנסה (ניכוי הוצאות </w:t>
      </w:r>
      <w:proofErr w:type="spellStart"/>
      <w:r w:rsidRPr="00F046C0">
        <w:rPr>
          <w:rFonts w:ascii="David" w:eastAsia="Calibri" w:hAnsi="David"/>
          <w:shd w:val="clear" w:color="auto" w:fill="9CC2E5" w:themeFill="accent5" w:themeFillTint="99"/>
          <w:rtl/>
        </w:rPr>
        <w:t>מסויימות</w:t>
      </w:r>
      <w:proofErr w:type="spellEnd"/>
      <w:r w:rsidRPr="00F046C0">
        <w:rPr>
          <w:rFonts w:ascii="David" w:eastAsia="Calibri" w:hAnsi="David"/>
          <w:shd w:val="clear" w:color="auto" w:fill="9CC2E5" w:themeFill="accent5" w:themeFillTint="99"/>
          <w:rtl/>
        </w:rPr>
        <w:t>), תשל"ב-1972</w:t>
      </w:r>
      <w:r w:rsidRPr="00F046C0">
        <w:rPr>
          <w:rFonts w:ascii="David" w:eastAsia="Calibri" w:hAnsi="David" w:hint="cs"/>
          <w:shd w:val="clear" w:color="auto" w:fill="9CC2E5" w:themeFill="accent5" w:themeFillTint="99"/>
          <w:rtl/>
        </w:rPr>
        <w:t>-</w:t>
      </w:r>
      <w:r w:rsidRPr="00F046C0">
        <w:rPr>
          <w:rFonts w:ascii="David" w:eastAsia="Calibri" w:hAnsi="David" w:hint="cs"/>
          <w:rtl/>
        </w:rPr>
        <w:t xml:space="preserve"> קובעות אם מדובר בהוצאות המותרות בניכוי או לא, כל </w:t>
      </w:r>
      <w:r w:rsidR="00F046C0" w:rsidRPr="00F046C0">
        <w:rPr>
          <w:rFonts w:ascii="David" w:eastAsia="Calibri" w:hAnsi="David" w:hint="cs"/>
          <w:rtl/>
        </w:rPr>
        <w:t>הוצאה שמותרת לעצמאי בניכוי תוכר גם לעובד</w:t>
      </w:r>
      <w:r w:rsidR="00484EB3">
        <w:rPr>
          <w:rFonts w:ascii="David" w:eastAsia="Calibri" w:hAnsi="David" w:hint="cs"/>
          <w:rtl/>
        </w:rPr>
        <w:t xml:space="preserve"> (לשכיר)</w:t>
      </w:r>
      <w:r w:rsidR="00F046C0" w:rsidRPr="00F046C0">
        <w:rPr>
          <w:rFonts w:ascii="David" w:eastAsia="Calibri" w:hAnsi="David" w:hint="cs"/>
          <w:rtl/>
        </w:rPr>
        <w:t>, ולכן אם ההוצאה היא הוצאה מוכרת, היא לא מהווה הכנסה לעובד.</w:t>
      </w:r>
      <w:r w:rsidR="00484EB3">
        <w:rPr>
          <w:rFonts w:ascii="David" w:eastAsia="Calibri" w:hAnsi="David" w:hint="cs"/>
          <w:rtl/>
        </w:rPr>
        <w:t xml:space="preserve"> </w:t>
      </w:r>
    </w:p>
    <w:p w14:paraId="5918752C" w14:textId="21424424" w:rsidR="001D46E9" w:rsidRPr="00F046C0" w:rsidRDefault="00484EB3" w:rsidP="00F046C0">
      <w:pPr>
        <w:pStyle w:val="a3"/>
        <w:spacing w:after="0" w:line="276" w:lineRule="auto"/>
        <w:ind w:left="360"/>
        <w:rPr>
          <w:rFonts w:ascii="David" w:eastAsia="Calibri" w:hAnsi="David"/>
          <w:rtl/>
        </w:rPr>
      </w:pPr>
      <w:r>
        <w:rPr>
          <w:rFonts w:ascii="David" w:eastAsia="Calibri" w:hAnsi="David" w:hint="cs"/>
          <w:rtl/>
        </w:rPr>
        <w:t xml:space="preserve">התקנות גם קובעות, כמה מההוצאות מהוות הוצאה מוכרת, כל החזר שלא מהווה הוצאה מוכרת יהווה </w:t>
      </w:r>
      <w:r w:rsidR="00D12BFE">
        <w:rPr>
          <w:rFonts w:ascii="David" w:eastAsia="Calibri" w:hAnsi="David" w:hint="cs"/>
          <w:rtl/>
        </w:rPr>
        <w:t>החזר הוצאות.</w:t>
      </w:r>
    </w:p>
    <w:bookmarkEnd w:id="82"/>
    <w:p w14:paraId="0E2E6329" w14:textId="77777777" w:rsidR="0054282B" w:rsidRPr="0054282B" w:rsidRDefault="0054282B" w:rsidP="00906263">
      <w:pPr>
        <w:spacing w:after="0" w:line="276" w:lineRule="auto"/>
        <w:rPr>
          <w:rFonts w:ascii="David" w:eastAsia="Calibri" w:hAnsi="David"/>
          <w:u w:val="single"/>
          <w:rtl/>
        </w:rPr>
      </w:pPr>
    </w:p>
    <w:bookmarkEnd w:id="83"/>
    <w:p w14:paraId="1F9C2736" w14:textId="77777777" w:rsidR="00E24A63" w:rsidRPr="00D3379C" w:rsidRDefault="00E24A63" w:rsidP="00D3379C">
      <w:pPr>
        <w:shd w:val="clear" w:color="auto" w:fill="D9E2F3" w:themeFill="accent1" w:themeFillTint="33"/>
        <w:spacing w:after="120" w:line="276" w:lineRule="auto"/>
        <w:jc w:val="center"/>
        <w:rPr>
          <w:rFonts w:ascii="David" w:eastAsia="Calibri" w:hAnsi="David"/>
          <w:b/>
          <w:bCs/>
          <w:rtl/>
        </w:rPr>
      </w:pPr>
      <w:r w:rsidRPr="00D3379C">
        <w:rPr>
          <w:rFonts w:ascii="David" w:eastAsia="Calibri" w:hAnsi="David"/>
          <w:b/>
          <w:bCs/>
          <w:rtl/>
        </w:rPr>
        <w:t xml:space="preserve">עסקאות חליפין </w:t>
      </w:r>
    </w:p>
    <w:p w14:paraId="3C34D31F" w14:textId="77777777" w:rsidR="00E725A2" w:rsidRPr="00D3379C" w:rsidRDefault="00E725A2" w:rsidP="00D3379C">
      <w:pPr>
        <w:spacing w:after="120" w:line="276" w:lineRule="auto"/>
        <w:jc w:val="both"/>
        <w:rPr>
          <w:rFonts w:ascii="David" w:eastAsia="Calibri" w:hAnsi="David"/>
          <w:rtl/>
        </w:rPr>
      </w:pPr>
      <w:r w:rsidRPr="00D3379C">
        <w:rPr>
          <w:rFonts w:ascii="David" w:eastAsia="Calibri" w:hAnsi="David"/>
          <w:rtl/>
        </w:rPr>
        <w:t>בית המשפט טועה בנושא זה הרבה ולכן נדון בפסק דין ישן שעושה את העבודה בצורה יפה, כדי להבין איך דנים בעסקאות מסוג זה.</w:t>
      </w:r>
    </w:p>
    <w:p w14:paraId="642B1BFB" w14:textId="77777777" w:rsidR="00E725A2" w:rsidRPr="00D3379C" w:rsidRDefault="00E725A2" w:rsidP="00D3379C">
      <w:pPr>
        <w:shd w:val="clear" w:color="auto" w:fill="FFFFFF" w:themeFill="background1"/>
        <w:spacing w:after="120" w:line="276" w:lineRule="auto"/>
        <w:contextualSpacing/>
        <w:jc w:val="both"/>
        <w:rPr>
          <w:rFonts w:ascii="David" w:eastAsia="Calibri" w:hAnsi="David"/>
          <w:shd w:val="clear" w:color="auto" w:fill="B4C6E7" w:themeFill="accent1" w:themeFillTint="66"/>
          <w:rtl/>
        </w:rPr>
      </w:pPr>
    </w:p>
    <w:p w14:paraId="4498F2A5" w14:textId="4AFD743F" w:rsidR="00E24A63" w:rsidRPr="00D3379C" w:rsidRDefault="00E24A63" w:rsidP="00D3379C">
      <w:pPr>
        <w:spacing w:after="120" w:line="276" w:lineRule="auto"/>
        <w:contextualSpacing/>
        <w:jc w:val="both"/>
        <w:rPr>
          <w:rFonts w:ascii="David" w:eastAsia="Calibri" w:hAnsi="David"/>
          <w:rtl/>
        </w:rPr>
      </w:pPr>
      <w:r w:rsidRPr="00D3379C">
        <w:rPr>
          <w:rFonts w:ascii="David" w:eastAsia="Calibri" w:hAnsi="David"/>
          <w:shd w:val="clear" w:color="auto" w:fill="B4C6E7" w:themeFill="accent1" w:themeFillTint="66"/>
          <w:rtl/>
        </w:rPr>
        <w:t xml:space="preserve">פס"ד שפר </w:t>
      </w:r>
      <w:proofErr w:type="spellStart"/>
      <w:r w:rsidRPr="00D3379C">
        <w:rPr>
          <w:rFonts w:ascii="David" w:eastAsia="Calibri" w:hAnsi="David"/>
          <w:shd w:val="clear" w:color="auto" w:fill="B4C6E7" w:themeFill="accent1" w:themeFillTint="66"/>
          <w:rtl/>
        </w:rPr>
        <w:t>ושמרלינג</w:t>
      </w:r>
      <w:proofErr w:type="spellEnd"/>
      <w:r w:rsidRPr="00D3379C">
        <w:rPr>
          <w:rFonts w:ascii="David" w:eastAsia="Calibri" w:hAnsi="David"/>
          <w:rtl/>
        </w:rPr>
        <w:t xml:space="preserve"> </w:t>
      </w:r>
      <w:r w:rsidR="002C3CBE" w:rsidRPr="00D3379C">
        <w:rPr>
          <w:rFonts w:ascii="David" w:eastAsia="Calibri" w:hAnsi="David" w:hint="cs"/>
          <w:rtl/>
        </w:rPr>
        <w:t>-</w:t>
      </w:r>
      <w:r w:rsidR="006B6E3A" w:rsidRPr="00D3379C">
        <w:rPr>
          <w:rFonts w:ascii="David" w:eastAsia="Calibri" w:hAnsi="David" w:hint="cs"/>
          <w:rtl/>
        </w:rPr>
        <w:t xml:space="preserve">שפר </w:t>
      </w:r>
      <w:proofErr w:type="spellStart"/>
      <w:r w:rsidR="006B6E3A" w:rsidRPr="00D3379C">
        <w:rPr>
          <w:rFonts w:ascii="David" w:eastAsia="Calibri" w:hAnsi="David" w:hint="cs"/>
          <w:rtl/>
        </w:rPr>
        <w:t>ושמרלינג</w:t>
      </w:r>
      <w:proofErr w:type="spellEnd"/>
      <w:r w:rsidR="006B6E3A" w:rsidRPr="00D3379C">
        <w:rPr>
          <w:rFonts w:ascii="David" w:eastAsia="Calibri" w:hAnsi="David" w:hint="cs"/>
          <w:rtl/>
        </w:rPr>
        <w:t xml:space="preserve"> הם </w:t>
      </w:r>
      <w:r w:rsidRPr="00D3379C">
        <w:rPr>
          <w:rFonts w:ascii="David" w:eastAsia="Calibri" w:hAnsi="David"/>
          <w:rtl/>
        </w:rPr>
        <w:t>בעלי פרדס, מגדלי פרי הדר שההכנסה שלהם היא הכנסה עסקית (מעסק). אדם חיצוני הציע להם לגדל עגבניות בין העצים של הפרדס והוא יעבד להם את הפרדס</w:t>
      </w:r>
      <w:r w:rsidR="00650B0A" w:rsidRPr="00D3379C">
        <w:rPr>
          <w:rFonts w:ascii="David" w:eastAsia="Calibri" w:hAnsi="David" w:hint="cs"/>
          <w:rtl/>
        </w:rPr>
        <w:t xml:space="preserve">. </w:t>
      </w:r>
      <w:r w:rsidRPr="00D3379C">
        <w:rPr>
          <w:rFonts w:ascii="David" w:eastAsia="Calibri" w:hAnsi="David"/>
          <w:rtl/>
        </w:rPr>
        <w:t xml:space="preserve">זו העסקה שנרקמה- עיבוד הפרדס תמורת גידול עגבניות. השאלה בפסק הדין: האם נוצרה הכנסה לשפר </w:t>
      </w:r>
      <w:proofErr w:type="spellStart"/>
      <w:r w:rsidRPr="00D3379C">
        <w:rPr>
          <w:rFonts w:ascii="David" w:eastAsia="Calibri" w:hAnsi="David"/>
          <w:rtl/>
        </w:rPr>
        <w:t>ושמרלינג</w:t>
      </w:r>
      <w:proofErr w:type="spellEnd"/>
      <w:r w:rsidRPr="00D3379C">
        <w:rPr>
          <w:rFonts w:ascii="David" w:eastAsia="Calibri" w:hAnsi="David"/>
          <w:rtl/>
        </w:rPr>
        <w:t xml:space="preserve"> מהעסקה הזו, בנוסף למכירת פירות ההדר? </w:t>
      </w:r>
      <w:r w:rsidR="006B6E3A" w:rsidRPr="00D3379C">
        <w:rPr>
          <w:rFonts w:ascii="David" w:eastAsia="Calibri" w:hAnsi="David" w:hint="cs"/>
          <w:rtl/>
        </w:rPr>
        <w:t>האם נוצרה הכנסה לאדם החיצוני ע"י עבודתו בעיבוד הפרדס? האם יש הוצאות לצדדים בעקבות העסקה?</w:t>
      </w:r>
      <w:r w:rsidR="002C3CBE" w:rsidRPr="00D3379C">
        <w:rPr>
          <w:rFonts w:ascii="David" w:eastAsia="Calibri" w:hAnsi="David" w:hint="cs"/>
          <w:rtl/>
        </w:rPr>
        <w:t xml:space="preserve"> מה מקור </w:t>
      </w:r>
      <w:proofErr w:type="spellStart"/>
      <w:r w:rsidR="002C3CBE" w:rsidRPr="00D3379C">
        <w:rPr>
          <w:rFonts w:ascii="David" w:eastAsia="Calibri" w:hAnsi="David" w:hint="cs"/>
          <w:rtl/>
        </w:rPr>
        <w:t>ההכנסו</w:t>
      </w:r>
      <w:proofErr w:type="spellEnd"/>
      <w:r w:rsidR="002C3CBE" w:rsidRPr="00D3379C">
        <w:rPr>
          <w:rFonts w:ascii="David" w:eastAsia="Calibri" w:hAnsi="David" w:hint="cs"/>
          <w:rtl/>
        </w:rPr>
        <w:t>/ההוצאות אם ישנן כאלה?</w:t>
      </w:r>
    </w:p>
    <w:p w14:paraId="515D1172" w14:textId="77777777" w:rsidR="006B6E3A" w:rsidRPr="00D3379C" w:rsidRDefault="006B6E3A" w:rsidP="00D3379C">
      <w:pPr>
        <w:spacing w:after="120" w:line="276" w:lineRule="auto"/>
        <w:contextualSpacing/>
        <w:jc w:val="both"/>
        <w:rPr>
          <w:rFonts w:ascii="David" w:eastAsia="Calibri" w:hAnsi="David"/>
          <w:rtl/>
        </w:rPr>
      </w:pPr>
      <w:bookmarkStart w:id="84" w:name="_Hlk92739493"/>
    </w:p>
    <w:p w14:paraId="7D1F816E" w14:textId="21975C5A" w:rsidR="002C3CBE" w:rsidRPr="00D3379C" w:rsidRDefault="002C3CBE" w:rsidP="00D3379C">
      <w:pPr>
        <w:spacing w:after="0" w:line="276" w:lineRule="auto"/>
        <w:jc w:val="both"/>
        <w:rPr>
          <w:rFonts w:ascii="David" w:eastAsia="Calibri" w:hAnsi="David"/>
          <w:rtl/>
        </w:rPr>
      </w:pPr>
      <w:r w:rsidRPr="00D3379C">
        <w:rPr>
          <w:rFonts w:ascii="David" w:eastAsia="Calibri" w:hAnsi="David" w:hint="cs"/>
          <w:rtl/>
        </w:rPr>
        <w:t>בית המשפט קובע שמדובר בעסקת חליפין, במקרים כאלה, יש לחלק את העסקה ל2 עסקאות נפרדות ולזהות את מקור ההכנסה של כל עסקה בנפרד.</w:t>
      </w:r>
    </w:p>
    <w:bookmarkEnd w:id="84"/>
    <w:p w14:paraId="4339CCE4" w14:textId="77777777" w:rsidR="00F07124" w:rsidRPr="00D3379C" w:rsidRDefault="00F07124" w:rsidP="00D3379C">
      <w:pPr>
        <w:spacing w:after="0" w:line="276" w:lineRule="auto"/>
        <w:jc w:val="both"/>
        <w:rPr>
          <w:rFonts w:ascii="David" w:eastAsia="Calibri" w:hAnsi="David"/>
          <w:rtl/>
        </w:rPr>
      </w:pPr>
    </w:p>
    <w:p w14:paraId="59481EA4" w14:textId="38A2493E" w:rsidR="002B00CC" w:rsidRPr="00D3379C" w:rsidRDefault="00F07124" w:rsidP="00D3379C">
      <w:pPr>
        <w:spacing w:after="0" w:line="276" w:lineRule="auto"/>
        <w:jc w:val="both"/>
        <w:rPr>
          <w:rFonts w:ascii="David" w:eastAsia="Calibri" w:hAnsi="David"/>
          <w:rtl/>
        </w:rPr>
      </w:pPr>
      <w:r w:rsidRPr="00D3379C">
        <w:rPr>
          <w:rFonts w:ascii="David" w:eastAsia="Calibri" w:hAnsi="David"/>
          <w:b/>
          <w:bCs/>
          <w:rtl/>
        </w:rPr>
        <w:t>עסקת חליפין</w:t>
      </w:r>
      <w:r w:rsidRPr="00D3379C">
        <w:rPr>
          <w:rFonts w:ascii="David" w:eastAsia="Calibri" w:hAnsi="David"/>
          <w:rtl/>
        </w:rPr>
        <w:t xml:space="preserve"> היא עסקה שבין שני הצדדים עובר </w:t>
      </w:r>
      <w:r w:rsidRPr="00D3379C">
        <w:rPr>
          <w:rFonts w:ascii="David" w:eastAsia="Calibri" w:hAnsi="David"/>
          <w:u w:val="single"/>
          <w:rtl/>
        </w:rPr>
        <w:t>שווה כסף</w:t>
      </w:r>
      <w:r w:rsidRPr="00D3379C">
        <w:rPr>
          <w:rFonts w:ascii="David" w:eastAsia="Calibri" w:hAnsi="David"/>
          <w:rtl/>
        </w:rPr>
        <w:t>. בשונה מעסקה רגילה, בה שווה כסף (פעולה/מוצר) עובר תמורת כסף</w:t>
      </w:r>
      <w:r w:rsidR="002B00CC" w:rsidRPr="00D3379C">
        <w:rPr>
          <w:rFonts w:ascii="David" w:eastAsia="Calibri" w:hAnsi="David" w:hint="cs"/>
          <w:rtl/>
        </w:rPr>
        <w:t xml:space="preserve">. </w:t>
      </w:r>
      <w:r w:rsidR="002B00CC" w:rsidRPr="00D3379C">
        <w:rPr>
          <w:rFonts w:ascii="David" w:eastAsia="Calibri" w:hAnsi="David"/>
          <w:rtl/>
        </w:rPr>
        <w:t>ניתן להפריד</w:t>
      </w:r>
      <w:r w:rsidR="002B00CC" w:rsidRPr="00D3379C">
        <w:rPr>
          <w:rFonts w:ascii="David" w:eastAsia="Calibri" w:hAnsi="David" w:hint="cs"/>
          <w:rtl/>
        </w:rPr>
        <w:t xml:space="preserve"> עסקה זו</w:t>
      </w:r>
      <w:r w:rsidR="002B00CC" w:rsidRPr="00D3379C">
        <w:rPr>
          <w:rFonts w:ascii="David" w:eastAsia="Calibri" w:hAnsi="David"/>
          <w:rtl/>
        </w:rPr>
        <w:t xml:space="preserve"> </w:t>
      </w:r>
      <w:r w:rsidR="002B00CC" w:rsidRPr="00D3379C">
        <w:rPr>
          <w:rFonts w:ascii="David" w:eastAsia="Calibri" w:hAnsi="David"/>
          <w:b/>
          <w:bCs/>
          <w:rtl/>
        </w:rPr>
        <w:t>לשתי עסקאות נפרדות</w:t>
      </w:r>
      <w:r w:rsidR="002B00CC" w:rsidRPr="00D3379C">
        <w:rPr>
          <w:rFonts w:ascii="David" w:eastAsia="Calibri" w:hAnsi="David" w:hint="cs"/>
          <w:b/>
          <w:bCs/>
          <w:rtl/>
        </w:rPr>
        <w:t xml:space="preserve">. </w:t>
      </w:r>
      <w:r w:rsidR="002B00CC" w:rsidRPr="00D3379C">
        <w:rPr>
          <w:rFonts w:ascii="David" w:eastAsia="Calibri" w:hAnsi="David" w:hint="cs"/>
          <w:rtl/>
        </w:rPr>
        <w:t>עסקה זו מהווה 2 עסקאות</w:t>
      </w:r>
      <w:r w:rsidR="002B00CC" w:rsidRPr="00D3379C">
        <w:rPr>
          <w:rFonts w:ascii="David" w:eastAsia="Calibri" w:hAnsi="David" w:hint="cs"/>
          <w:b/>
          <w:bCs/>
          <w:rtl/>
        </w:rPr>
        <w:t xml:space="preserve"> </w:t>
      </w:r>
      <w:r w:rsidR="002B00CC" w:rsidRPr="00D3379C">
        <w:rPr>
          <w:rFonts w:ascii="David" w:eastAsia="Calibri" w:hAnsi="David" w:hint="cs"/>
          <w:b/>
          <w:bCs/>
          <w:highlight w:val="yellow"/>
          <w:rtl/>
        </w:rPr>
        <w:t>בלתי תלויות</w:t>
      </w:r>
      <w:r w:rsidR="002B00CC" w:rsidRPr="00D3379C">
        <w:rPr>
          <w:rFonts w:ascii="David" w:eastAsia="Calibri" w:hAnsi="David" w:hint="cs"/>
          <w:rtl/>
        </w:rPr>
        <w:t>, שבמקרה נעשו בין שני אותם אנשים.</w:t>
      </w:r>
    </w:p>
    <w:p w14:paraId="46BEB1C0" w14:textId="3ECC6F71" w:rsidR="00F07124" w:rsidRPr="00D3379C" w:rsidRDefault="00F07124" w:rsidP="00D3379C">
      <w:pPr>
        <w:spacing w:after="0" w:line="276" w:lineRule="auto"/>
        <w:jc w:val="both"/>
        <w:rPr>
          <w:rFonts w:ascii="David" w:eastAsia="Calibri" w:hAnsi="David"/>
          <w:rtl/>
        </w:rPr>
      </w:pPr>
    </w:p>
    <w:p w14:paraId="144CF075" w14:textId="77777777" w:rsidR="002C3CBE" w:rsidRPr="00D3379C" w:rsidRDefault="002C3CBE" w:rsidP="00D3379C">
      <w:pPr>
        <w:spacing w:after="0" w:line="276" w:lineRule="auto"/>
        <w:jc w:val="both"/>
        <w:rPr>
          <w:rFonts w:ascii="David" w:eastAsia="Calibri" w:hAnsi="David"/>
          <w:rtl/>
        </w:rPr>
      </w:pPr>
    </w:p>
    <w:p w14:paraId="3ED8F5BF" w14:textId="41256D8E" w:rsidR="002C3CBE" w:rsidRPr="00D3379C" w:rsidRDefault="002C3CBE" w:rsidP="00D3379C">
      <w:pPr>
        <w:spacing w:after="0" w:line="276" w:lineRule="auto"/>
        <w:jc w:val="both"/>
        <w:rPr>
          <w:rFonts w:ascii="David" w:eastAsia="Calibri" w:hAnsi="David"/>
          <w:b/>
          <w:bCs/>
          <w:u w:val="single"/>
          <w:rtl/>
        </w:rPr>
      </w:pPr>
      <w:r w:rsidRPr="00D3379C">
        <w:rPr>
          <w:rFonts w:ascii="David" w:eastAsia="Calibri" w:hAnsi="David" w:hint="cs"/>
          <w:b/>
          <w:bCs/>
          <w:u w:val="single"/>
          <w:rtl/>
        </w:rPr>
        <w:t>חלוקת העסקה ל2 עסקאות</w:t>
      </w:r>
    </w:p>
    <w:p w14:paraId="62DE76BF" w14:textId="77777777" w:rsidR="00E24A63" w:rsidRPr="00D3379C" w:rsidRDefault="00E24A63" w:rsidP="00D3379C">
      <w:pPr>
        <w:numPr>
          <w:ilvl w:val="0"/>
          <w:numId w:val="88"/>
        </w:numPr>
        <w:spacing w:after="0" w:line="276" w:lineRule="auto"/>
        <w:contextualSpacing/>
        <w:jc w:val="both"/>
        <w:rPr>
          <w:rFonts w:ascii="David" w:eastAsia="Calibri" w:hAnsi="David"/>
        </w:rPr>
      </w:pPr>
      <w:bookmarkStart w:id="85" w:name="_Hlk92739703"/>
      <w:r w:rsidRPr="00D3379C">
        <w:rPr>
          <w:rFonts w:ascii="David" w:eastAsia="Calibri" w:hAnsi="David"/>
          <w:rtl/>
        </w:rPr>
        <w:t>עסקה אחת היא מתן רשות שימוש בנכס תמורת כסף "דמי שכירות".</w:t>
      </w:r>
    </w:p>
    <w:p w14:paraId="2EF80035" w14:textId="10F05A9A" w:rsidR="006B6E3A" w:rsidRPr="00D3379C" w:rsidRDefault="00E24A63" w:rsidP="00D3379C">
      <w:pPr>
        <w:numPr>
          <w:ilvl w:val="0"/>
          <w:numId w:val="88"/>
        </w:numPr>
        <w:spacing w:after="0" w:line="276" w:lineRule="auto"/>
        <w:contextualSpacing/>
        <w:jc w:val="both"/>
        <w:rPr>
          <w:rFonts w:ascii="David" w:eastAsia="Calibri" w:hAnsi="David"/>
        </w:rPr>
      </w:pPr>
      <w:r w:rsidRPr="00D3379C">
        <w:rPr>
          <w:rFonts w:ascii="David" w:eastAsia="Calibri" w:hAnsi="David"/>
          <w:rtl/>
        </w:rPr>
        <w:t xml:space="preserve">החקלאי מספק שירותי עיבוד </w:t>
      </w:r>
      <w:proofErr w:type="spellStart"/>
      <w:r w:rsidRPr="00D3379C">
        <w:rPr>
          <w:rFonts w:ascii="David" w:eastAsia="Calibri" w:hAnsi="David"/>
          <w:rtl/>
        </w:rPr>
        <w:t>ושמרלינג</w:t>
      </w:r>
      <w:proofErr w:type="spellEnd"/>
      <w:r w:rsidRPr="00D3379C">
        <w:rPr>
          <w:rFonts w:ascii="David" w:eastAsia="Calibri" w:hAnsi="David"/>
          <w:rtl/>
        </w:rPr>
        <w:t xml:space="preserve"> משלמים לו  שכר עבודה.</w:t>
      </w:r>
    </w:p>
    <w:bookmarkEnd w:id="85"/>
    <w:p w14:paraId="0A522D52" w14:textId="40A43043" w:rsidR="00E24A63" w:rsidRPr="00D3379C" w:rsidRDefault="00E24A63" w:rsidP="00D3379C">
      <w:pPr>
        <w:spacing w:after="0" w:line="276" w:lineRule="auto"/>
        <w:jc w:val="both"/>
        <w:rPr>
          <w:rFonts w:ascii="David" w:eastAsia="Calibri" w:hAnsi="David"/>
          <w:rtl/>
        </w:rPr>
      </w:pPr>
      <w:r w:rsidRPr="00D3379C">
        <w:rPr>
          <w:rFonts w:ascii="David" w:eastAsia="Calibri" w:hAnsi="David"/>
          <w:rtl/>
        </w:rPr>
        <w:t xml:space="preserve">אם שני הצדדים היו כורתים את שני החוזים האלה והיה </w:t>
      </w:r>
      <w:r w:rsidRPr="00D3379C">
        <w:rPr>
          <w:rFonts w:ascii="David" w:eastAsia="Calibri" w:hAnsi="David"/>
          <w:b/>
          <w:bCs/>
          <w:rtl/>
        </w:rPr>
        <w:t>שוויון</w:t>
      </w:r>
      <w:r w:rsidRPr="00D3379C">
        <w:rPr>
          <w:rFonts w:ascii="David" w:eastAsia="Calibri" w:hAnsi="David"/>
          <w:rtl/>
        </w:rPr>
        <w:t xml:space="preserve"> בין דמי השכירות לשכר שהחקלאי דורש, הרי שמבחינה כלכלית שתי העסקאות האלה שקולות לעסקה שנעשתה בפועל. במובן זה שתי האפשרויות הן שקולות מבחינה כלכלית - כל הצדדים אדישים מבחינה כלכלית לצורה שבה זה יעשה. אלה צורות שונות, עם מהות כלכלית זהה. </w:t>
      </w:r>
      <w:r w:rsidR="00AC217B" w:rsidRPr="00D3379C">
        <w:rPr>
          <w:rFonts w:ascii="David" w:eastAsia="Calibri" w:hAnsi="David" w:hint="cs"/>
          <w:rtl/>
        </w:rPr>
        <w:t xml:space="preserve">&gt;&gt;&gt; </w:t>
      </w:r>
      <w:r w:rsidRPr="00D3379C">
        <w:rPr>
          <w:rFonts w:ascii="David" w:eastAsia="Calibri" w:hAnsi="David"/>
          <w:rtl/>
        </w:rPr>
        <w:t>הנחת השוויון היא חזקה שאינה חלוטה. אם יש צד שטוען אחרת עליו נטל ההוכחה.</w:t>
      </w:r>
    </w:p>
    <w:p w14:paraId="5E760A92" w14:textId="77777777" w:rsidR="000370A6" w:rsidRPr="00D3379C" w:rsidRDefault="000370A6" w:rsidP="00D3379C">
      <w:pPr>
        <w:spacing w:after="0" w:line="276" w:lineRule="auto"/>
        <w:jc w:val="both"/>
        <w:rPr>
          <w:rFonts w:ascii="David" w:eastAsia="Calibri" w:hAnsi="David"/>
          <w:rtl/>
        </w:rPr>
      </w:pPr>
    </w:p>
    <w:p w14:paraId="0DA16388" w14:textId="1E5615F3" w:rsidR="00E24A63" w:rsidRPr="00D3379C" w:rsidRDefault="00E24A63" w:rsidP="00D3379C">
      <w:pPr>
        <w:spacing w:after="0" w:line="276" w:lineRule="auto"/>
        <w:jc w:val="both"/>
        <w:rPr>
          <w:rFonts w:ascii="David" w:eastAsia="Calibri" w:hAnsi="David"/>
          <w:rtl/>
        </w:rPr>
      </w:pPr>
      <w:r w:rsidRPr="00D3379C">
        <w:rPr>
          <w:rFonts w:ascii="David" w:eastAsia="Calibri" w:hAnsi="David"/>
          <w:rtl/>
        </w:rPr>
        <w:t>שתי העסקאות שמר</w:t>
      </w:r>
      <w:r w:rsidR="000370A6" w:rsidRPr="00D3379C">
        <w:rPr>
          <w:rFonts w:ascii="David" w:eastAsia="Calibri" w:hAnsi="David" w:hint="cs"/>
          <w:rtl/>
        </w:rPr>
        <w:t>כי</w:t>
      </w:r>
      <w:r w:rsidRPr="00D3379C">
        <w:rPr>
          <w:rFonts w:ascii="David" w:eastAsia="Calibri" w:hAnsi="David"/>
          <w:rtl/>
        </w:rPr>
        <w:t xml:space="preserve">בות את עסקת החליפין הן </w:t>
      </w:r>
      <w:r w:rsidRPr="00D3379C">
        <w:rPr>
          <w:rFonts w:ascii="David" w:eastAsia="Calibri" w:hAnsi="David"/>
          <w:u w:val="single"/>
          <w:rtl/>
        </w:rPr>
        <w:t>בלתי תלויות.</w:t>
      </w:r>
      <w:r w:rsidRPr="00D3379C">
        <w:rPr>
          <w:rFonts w:ascii="David" w:eastAsia="Calibri" w:hAnsi="David"/>
          <w:rtl/>
        </w:rPr>
        <w:t xml:space="preserve"> כאשר יש שתי עסקאות שבאופן רגיל הן בלתי תלויות, אבל במקרה הן נעשות בין אותם צדדים- זה מה שהופך אותן לעסקת חליפין.</w:t>
      </w:r>
    </w:p>
    <w:p w14:paraId="159CB2EA" w14:textId="6FD0833C" w:rsidR="00E24A63" w:rsidRPr="00D3379C" w:rsidRDefault="00AC217B" w:rsidP="00D3379C">
      <w:pPr>
        <w:spacing w:after="0" w:line="276" w:lineRule="auto"/>
        <w:jc w:val="both"/>
        <w:rPr>
          <w:rFonts w:ascii="David" w:eastAsia="Calibri" w:hAnsi="David"/>
          <w:b/>
          <w:bCs/>
          <w:rtl/>
        </w:rPr>
      </w:pPr>
      <w:r w:rsidRPr="00D3379C">
        <w:rPr>
          <w:rFonts w:ascii="David" w:eastAsia="Calibri" w:hAnsi="David" w:hint="cs"/>
          <w:rtl/>
        </w:rPr>
        <w:t>כלומר</w:t>
      </w:r>
      <w:r w:rsidRPr="00D3379C">
        <w:rPr>
          <w:rFonts w:ascii="David" w:eastAsia="Calibri" w:hAnsi="David" w:hint="cs"/>
          <w:b/>
          <w:bCs/>
          <w:rtl/>
        </w:rPr>
        <w:t xml:space="preserve">, </w:t>
      </w:r>
      <w:r w:rsidR="00E24A63" w:rsidRPr="00D3379C">
        <w:rPr>
          <w:rFonts w:ascii="David" w:eastAsia="Calibri" w:hAnsi="David"/>
          <w:rtl/>
        </w:rPr>
        <w:t xml:space="preserve">עסקת חליפין ניתן להציג אותה כמורכבת מ-2 עסקאות רגילות, 2 העסקאות האלה שקולות מבחינה כלכלית לעסקת החליפין ולכן </w:t>
      </w:r>
      <w:r w:rsidR="00E24A63" w:rsidRPr="00D3379C">
        <w:rPr>
          <w:rFonts w:ascii="David" w:eastAsia="Calibri" w:hAnsi="David"/>
          <w:b/>
          <w:bCs/>
          <w:rtl/>
        </w:rPr>
        <w:t>הטענה המשפטית היא שתוצאות המס של עסקאות החליפין צריכה להיות שווה לתוצאות המס של 2 העסקאות.</w:t>
      </w:r>
    </w:p>
    <w:p w14:paraId="2D4784F7" w14:textId="5851F29C" w:rsidR="00E725A2" w:rsidRPr="00D3379C" w:rsidRDefault="00A25FA4" w:rsidP="00A25FA4">
      <w:pPr>
        <w:spacing w:after="0" w:line="276" w:lineRule="auto"/>
        <w:jc w:val="both"/>
        <w:rPr>
          <w:rFonts w:ascii="David" w:eastAsia="Calibri" w:hAnsi="David"/>
          <w:b/>
          <w:bCs/>
          <w:rtl/>
        </w:rPr>
      </w:pPr>
      <w:r w:rsidRPr="00A25FA4">
        <w:rPr>
          <w:rFonts w:ascii="David" w:eastAsia="Calibri" w:hAnsi="David" w:hint="cs"/>
          <w:b/>
          <w:bCs/>
          <w:rtl/>
        </w:rPr>
        <w:t>,.</w:t>
      </w:r>
    </w:p>
    <w:p w14:paraId="37887ED2" w14:textId="77777777" w:rsidR="00E24A63" w:rsidRPr="00D3379C" w:rsidRDefault="00E24A63" w:rsidP="00D3379C">
      <w:pPr>
        <w:spacing w:after="0" w:line="276" w:lineRule="auto"/>
        <w:jc w:val="both"/>
        <w:rPr>
          <w:rFonts w:ascii="David" w:eastAsia="Calibri" w:hAnsi="David"/>
          <w:u w:val="single"/>
          <w:rtl/>
        </w:rPr>
      </w:pPr>
      <w:r w:rsidRPr="00D3379C">
        <w:rPr>
          <w:rFonts w:ascii="David" w:eastAsia="Calibri" w:hAnsi="David"/>
          <w:b/>
          <w:bCs/>
          <w:u w:val="single"/>
          <w:rtl/>
        </w:rPr>
        <w:t>יישום וחישוב ההכנסות\ההוצאות לצורכי מס</w:t>
      </w:r>
      <w:r w:rsidRPr="00D3379C">
        <w:rPr>
          <w:rFonts w:ascii="David" w:eastAsia="Calibri" w:hAnsi="David"/>
          <w:u w:val="single"/>
          <w:rtl/>
        </w:rPr>
        <w:t xml:space="preserve">: </w:t>
      </w:r>
    </w:p>
    <w:p w14:paraId="0A760087" w14:textId="77777777" w:rsidR="00E24A63" w:rsidRPr="00D3379C" w:rsidRDefault="00E24A63" w:rsidP="00D3379C">
      <w:pPr>
        <w:numPr>
          <w:ilvl w:val="0"/>
          <w:numId w:val="87"/>
        </w:numPr>
        <w:spacing w:after="0" w:line="276" w:lineRule="auto"/>
        <w:contextualSpacing/>
        <w:jc w:val="both"/>
        <w:rPr>
          <w:rFonts w:ascii="David" w:eastAsia="Calibri" w:hAnsi="David"/>
        </w:rPr>
      </w:pPr>
      <w:r w:rsidRPr="00D3379C">
        <w:rPr>
          <w:rFonts w:ascii="David" w:eastAsia="Calibri" w:hAnsi="David"/>
          <w:u w:val="single"/>
          <w:rtl/>
        </w:rPr>
        <w:t xml:space="preserve">מהכיוון של שפר </w:t>
      </w:r>
      <w:proofErr w:type="spellStart"/>
      <w:r w:rsidRPr="00D3379C">
        <w:rPr>
          <w:rFonts w:ascii="David" w:eastAsia="Calibri" w:hAnsi="David"/>
          <w:u w:val="single"/>
          <w:rtl/>
        </w:rPr>
        <w:t>ושמרלינג</w:t>
      </w:r>
      <w:proofErr w:type="spellEnd"/>
      <w:r w:rsidRPr="00D3379C">
        <w:rPr>
          <w:rFonts w:ascii="David" w:eastAsia="Calibri" w:hAnsi="David"/>
          <w:rtl/>
        </w:rPr>
        <w:t xml:space="preserve">: בעסקה הראשונה יש הכנסה מדמי שכירות לפי ס' 2(6); בעסקה השנייה יש הוצאה לשפר </w:t>
      </w:r>
      <w:proofErr w:type="spellStart"/>
      <w:r w:rsidRPr="00D3379C">
        <w:rPr>
          <w:rFonts w:ascii="David" w:eastAsia="Calibri" w:hAnsi="David"/>
          <w:rtl/>
        </w:rPr>
        <w:t>ושמרלינג</w:t>
      </w:r>
      <w:proofErr w:type="spellEnd"/>
      <w:r w:rsidRPr="00D3379C">
        <w:rPr>
          <w:rFonts w:ascii="David" w:eastAsia="Calibri" w:hAnsi="David"/>
          <w:rtl/>
        </w:rPr>
        <w:t xml:space="preserve"> כיוון שהם משלמים שכר עבודה- בהמשך נראה מה דין ההוצאה הזאת לצורכי מס; </w:t>
      </w:r>
    </w:p>
    <w:p w14:paraId="6BFF0465" w14:textId="77777777" w:rsidR="00E24A63" w:rsidRPr="00D3379C" w:rsidRDefault="00E24A63" w:rsidP="00D3379C">
      <w:pPr>
        <w:numPr>
          <w:ilvl w:val="0"/>
          <w:numId w:val="87"/>
        </w:numPr>
        <w:spacing w:after="120" w:line="276" w:lineRule="auto"/>
        <w:contextualSpacing/>
        <w:jc w:val="both"/>
        <w:rPr>
          <w:rFonts w:ascii="David" w:eastAsia="Calibri" w:hAnsi="David"/>
        </w:rPr>
      </w:pPr>
      <w:r w:rsidRPr="00D3379C">
        <w:rPr>
          <w:rFonts w:ascii="David" w:eastAsia="Calibri" w:hAnsi="David"/>
          <w:u w:val="single"/>
          <w:rtl/>
        </w:rPr>
        <w:t>מהכיוון של החקלאי</w:t>
      </w:r>
      <w:r w:rsidRPr="00D3379C">
        <w:rPr>
          <w:rFonts w:ascii="David" w:eastAsia="Calibri" w:hAnsi="David"/>
          <w:rtl/>
        </w:rPr>
        <w:t>: בעסקה הראשונה לחקלאי יש הוצאה של דמי שכירות; בעסקה השנייה יש לו הכנסה משכר שירותי העיבוד לפי ס' 2(1) (הכנסה ממשלח יד\או מעסק);</w:t>
      </w:r>
    </w:p>
    <w:p w14:paraId="3158903A" w14:textId="77777777" w:rsidR="00E24A63" w:rsidRPr="00D3379C" w:rsidRDefault="00E24A63" w:rsidP="00D3379C">
      <w:pPr>
        <w:spacing w:after="120" w:line="276" w:lineRule="auto"/>
        <w:jc w:val="both"/>
        <w:rPr>
          <w:rFonts w:ascii="David" w:eastAsia="Calibri" w:hAnsi="David"/>
          <w:rtl/>
        </w:rPr>
      </w:pPr>
      <w:r w:rsidRPr="00D3379C">
        <w:rPr>
          <w:rFonts w:ascii="David" w:eastAsia="Calibri" w:hAnsi="David"/>
          <w:rtl/>
        </w:rPr>
        <w:t xml:space="preserve">אלו יהיו תוצאות המס של העסקאות הבודדות ואלו צריכות להיות גם תוצאות המס של עסקת החליפין! </w:t>
      </w:r>
      <w:r w:rsidRPr="00D3379C">
        <w:rPr>
          <w:rFonts w:ascii="David" w:eastAsia="Calibri" w:hAnsi="David"/>
          <w:rtl/>
        </w:rPr>
        <w:br/>
        <w:t>יש לנו 4 אירועי מס פוטנציאלים לעסקת חליפין אחת.</w:t>
      </w:r>
    </w:p>
    <w:p w14:paraId="1B8EF7F8" w14:textId="77777777" w:rsidR="002C3CBE" w:rsidRPr="00D3379C" w:rsidRDefault="00E24A63" w:rsidP="00D3379C">
      <w:pPr>
        <w:spacing w:after="0" w:line="276" w:lineRule="auto"/>
        <w:jc w:val="both"/>
        <w:rPr>
          <w:rFonts w:ascii="David" w:eastAsia="Calibri" w:hAnsi="David"/>
          <w:u w:val="single"/>
          <w:rtl/>
        </w:rPr>
      </w:pPr>
      <w:r w:rsidRPr="00D3379C">
        <w:rPr>
          <w:rFonts w:ascii="David" w:eastAsia="Calibri" w:hAnsi="David"/>
          <w:b/>
          <w:bCs/>
          <w:u w:val="single"/>
          <w:rtl/>
        </w:rPr>
        <w:t>גודל ההכנסה וגודל ההוצאה</w:t>
      </w:r>
    </w:p>
    <w:p w14:paraId="10FD9E46" w14:textId="77777777" w:rsidR="00E754AD" w:rsidRPr="00D3379C" w:rsidRDefault="00E24A63" w:rsidP="00E14CE0">
      <w:pPr>
        <w:pStyle w:val="a3"/>
        <w:numPr>
          <w:ilvl w:val="0"/>
          <w:numId w:val="96"/>
        </w:numPr>
        <w:spacing w:after="0" w:line="276" w:lineRule="auto"/>
        <w:jc w:val="both"/>
        <w:rPr>
          <w:rFonts w:ascii="David" w:eastAsia="Calibri" w:hAnsi="David"/>
        </w:rPr>
      </w:pPr>
      <w:r w:rsidRPr="00D3379C">
        <w:rPr>
          <w:rFonts w:ascii="David" w:eastAsia="Calibri" w:hAnsi="David"/>
          <w:rtl/>
        </w:rPr>
        <w:t xml:space="preserve">גודל ההכנסה מדמי שכירות הם ככל הנראה לפי </w:t>
      </w:r>
      <w:r w:rsidRPr="00D3379C">
        <w:rPr>
          <w:rFonts w:ascii="David" w:eastAsia="Calibri" w:hAnsi="David"/>
          <w:b/>
          <w:bCs/>
          <w:color w:val="FF0000"/>
          <w:rtl/>
        </w:rPr>
        <w:t>שווי השוק</w:t>
      </w:r>
      <w:r w:rsidRPr="00D3379C">
        <w:rPr>
          <w:rFonts w:ascii="David" w:eastAsia="Calibri" w:hAnsi="David"/>
          <w:rtl/>
        </w:rPr>
        <w:t xml:space="preserve">. </w:t>
      </w:r>
      <w:r w:rsidR="00F07124" w:rsidRPr="00D3379C">
        <w:rPr>
          <w:rFonts w:ascii="David" w:eastAsia="Calibri" w:hAnsi="David" w:hint="cs"/>
          <w:rtl/>
        </w:rPr>
        <w:t>כשמדברים</w:t>
      </w:r>
      <w:r w:rsidRPr="00D3379C">
        <w:rPr>
          <w:rFonts w:ascii="David" w:eastAsia="Calibri" w:hAnsi="David"/>
          <w:rtl/>
        </w:rPr>
        <w:t xml:space="preserve"> על הכנסות בשווה כסף-</w:t>
      </w:r>
      <w:r w:rsidRPr="00D3379C">
        <w:rPr>
          <w:rFonts w:ascii="David" w:eastAsia="Calibri" w:hAnsi="David"/>
          <w:b/>
          <w:bCs/>
          <w:color w:val="FF0000"/>
          <w:rtl/>
        </w:rPr>
        <w:t xml:space="preserve"> </w:t>
      </w:r>
      <w:r w:rsidR="00F07124" w:rsidRPr="00D3379C">
        <w:rPr>
          <w:rFonts w:ascii="David" w:eastAsia="Calibri" w:hAnsi="David" w:hint="cs"/>
          <w:rtl/>
        </w:rPr>
        <w:t>נלך</w:t>
      </w:r>
      <w:r w:rsidRPr="00D3379C">
        <w:rPr>
          <w:rFonts w:ascii="David" w:eastAsia="Calibri" w:hAnsi="David"/>
          <w:rtl/>
        </w:rPr>
        <w:t xml:space="preserve"> לפי שווי השוק. </w:t>
      </w:r>
    </w:p>
    <w:p w14:paraId="67162159" w14:textId="77777777" w:rsidR="00E754AD" w:rsidRPr="00D3379C" w:rsidRDefault="00FD0BBE" w:rsidP="00E14CE0">
      <w:pPr>
        <w:pStyle w:val="a3"/>
        <w:numPr>
          <w:ilvl w:val="0"/>
          <w:numId w:val="96"/>
        </w:numPr>
        <w:spacing w:after="0" w:line="276" w:lineRule="auto"/>
        <w:jc w:val="both"/>
        <w:rPr>
          <w:rFonts w:ascii="David" w:eastAsia="Calibri" w:hAnsi="David"/>
        </w:rPr>
      </w:pPr>
      <w:r w:rsidRPr="00D3379C">
        <w:rPr>
          <w:rFonts w:ascii="David" w:eastAsia="Calibri" w:hAnsi="David" w:hint="cs"/>
          <w:rtl/>
        </w:rPr>
        <w:t>אנו מניחים ששווי השוק של שתי העסקאות שוות בגודלן</w:t>
      </w:r>
      <w:bookmarkStart w:id="86" w:name="_Hlk92740078"/>
      <w:r w:rsidRPr="00D3379C">
        <w:rPr>
          <w:rFonts w:ascii="David" w:eastAsia="Calibri" w:hAnsi="David" w:hint="cs"/>
          <w:rtl/>
        </w:rPr>
        <w:t xml:space="preserve">, ולכן כאשר </w:t>
      </w:r>
      <w:r w:rsidR="00E24A63" w:rsidRPr="00D3379C">
        <w:rPr>
          <w:rFonts w:ascii="David" w:eastAsia="Calibri" w:hAnsi="David"/>
          <w:rtl/>
        </w:rPr>
        <w:t xml:space="preserve">בעסקה אחת יותר קשה למצוא את שווי השוק מאשר בעסקה אחרת (שכר על שירותי עבודה יותר קל למצוא מאשר דמי שכירות) </w:t>
      </w:r>
      <w:r w:rsidRPr="00D3379C">
        <w:rPr>
          <w:rFonts w:ascii="David" w:eastAsia="Calibri" w:hAnsi="David" w:hint="cs"/>
          <w:rtl/>
        </w:rPr>
        <w:t>ניתן להניח שמדובר באותו שווי שוק.</w:t>
      </w:r>
      <w:r w:rsidR="00E24A63" w:rsidRPr="00D3379C">
        <w:rPr>
          <w:rFonts w:ascii="David" w:eastAsia="Calibri" w:hAnsi="David"/>
          <w:rtl/>
        </w:rPr>
        <w:t xml:space="preserve"> </w:t>
      </w:r>
      <w:bookmarkEnd w:id="86"/>
      <w:r w:rsidRPr="00D3379C">
        <w:rPr>
          <w:rFonts w:ascii="David" w:eastAsia="Calibri" w:hAnsi="David" w:hint="cs"/>
          <w:rtl/>
        </w:rPr>
        <w:t>*גם אם העסקאות לא באמת שוות אותו דבר בשביל אנשים אחרים, נחשיב אותן כשוות מאחר שבשביל האנשים הספציפיי</w:t>
      </w:r>
      <w:r w:rsidRPr="00D3379C">
        <w:rPr>
          <w:rFonts w:ascii="David" w:eastAsia="Calibri" w:hAnsi="David" w:hint="eastAsia"/>
          <w:rtl/>
        </w:rPr>
        <w:t>ם</w:t>
      </w:r>
      <w:r w:rsidRPr="00D3379C">
        <w:rPr>
          <w:rFonts w:ascii="David" w:eastAsia="Calibri" w:hAnsi="David" w:hint="cs"/>
          <w:rtl/>
        </w:rPr>
        <w:t xml:space="preserve"> האלה הצדדים הסכימו "לשלם" על העסקה סכום זה. (אם הם לא היו מסכימים, כנראה הצדדים לא היו עושים את העסקה).</w:t>
      </w:r>
    </w:p>
    <w:p w14:paraId="3FDBE8B5" w14:textId="5D0D1AB0" w:rsidR="00BA5A2B" w:rsidRPr="00D3379C" w:rsidRDefault="00BA5A2B" w:rsidP="00E14CE0">
      <w:pPr>
        <w:pStyle w:val="a3"/>
        <w:numPr>
          <w:ilvl w:val="0"/>
          <w:numId w:val="96"/>
        </w:numPr>
        <w:spacing w:after="0" w:line="276" w:lineRule="auto"/>
        <w:jc w:val="both"/>
        <w:rPr>
          <w:rFonts w:ascii="David" w:eastAsia="Calibri" w:hAnsi="David"/>
        </w:rPr>
      </w:pPr>
      <w:r w:rsidRPr="00D3379C">
        <w:rPr>
          <w:rFonts w:ascii="David" w:eastAsia="Calibri" w:hAnsi="David" w:hint="cs"/>
          <w:u w:val="single"/>
          <w:rtl/>
        </w:rPr>
        <w:t>בחינה מהותית של עסקת חליפין</w:t>
      </w:r>
      <w:r w:rsidR="00E754AD" w:rsidRPr="00D3379C">
        <w:rPr>
          <w:rFonts w:ascii="David" w:eastAsia="Calibri" w:hAnsi="David" w:hint="cs"/>
          <w:u w:val="single"/>
          <w:rtl/>
        </w:rPr>
        <w:t xml:space="preserve">- </w:t>
      </w:r>
      <w:r w:rsidRPr="00D3379C">
        <w:rPr>
          <w:rFonts w:ascii="David" w:eastAsia="Calibri" w:hAnsi="David" w:hint="cs"/>
          <w:rtl/>
        </w:rPr>
        <w:t>במידה ואנשים רוצים לעקוף את רשות המיסים ולשלם מס נמוך יותר משווי השוק עבור העסקה שלהם, וכורתים 2 חוזים באותו זמן שבהם הם קובעים תשלום נמוך יותר ממחיר השוק</w:t>
      </w:r>
      <w:r w:rsidR="00E754AD" w:rsidRPr="00D3379C">
        <w:rPr>
          <w:rFonts w:ascii="David" w:eastAsia="Calibri" w:hAnsi="David" w:hint="cs"/>
          <w:rtl/>
        </w:rPr>
        <w:t>, נגדיר את העסקאות כעסקה חליפין ונקבע את השווי של כל אחת מהן, לפי שווי השוק.</w:t>
      </w:r>
    </w:p>
    <w:p w14:paraId="165E2110" w14:textId="77777777" w:rsidR="00BA5A2B" w:rsidRPr="00D3379C" w:rsidRDefault="00BA5A2B" w:rsidP="00D3379C">
      <w:pPr>
        <w:spacing w:after="0" w:line="276" w:lineRule="auto"/>
        <w:jc w:val="both"/>
        <w:rPr>
          <w:rFonts w:ascii="David" w:eastAsia="Calibri" w:hAnsi="David"/>
          <w:rtl/>
        </w:rPr>
      </w:pPr>
    </w:p>
    <w:p w14:paraId="599D887E" w14:textId="2C7B9389" w:rsidR="00E725A2" w:rsidRPr="00D3379C" w:rsidRDefault="00E725A2" w:rsidP="00D3379C">
      <w:pPr>
        <w:spacing w:after="120" w:line="276" w:lineRule="auto"/>
        <w:jc w:val="both"/>
        <w:rPr>
          <w:rFonts w:ascii="David" w:eastAsia="Calibri" w:hAnsi="David"/>
          <w:rtl/>
        </w:rPr>
      </w:pPr>
    </w:p>
    <w:p w14:paraId="1BD7C5EA" w14:textId="0071DCFF" w:rsidR="00E725A2" w:rsidRPr="00D3379C" w:rsidRDefault="00E725A2" w:rsidP="00D3379C">
      <w:pPr>
        <w:spacing w:after="0" w:line="276" w:lineRule="auto"/>
        <w:jc w:val="both"/>
        <w:rPr>
          <w:rFonts w:ascii="David" w:eastAsia="Calibri" w:hAnsi="David"/>
          <w:b/>
          <w:bCs/>
          <w:u w:val="single"/>
          <w:rtl/>
        </w:rPr>
      </w:pPr>
      <w:r w:rsidRPr="00D3379C">
        <w:rPr>
          <w:rFonts w:ascii="David" w:eastAsia="Calibri" w:hAnsi="David" w:hint="cs"/>
          <w:b/>
          <w:bCs/>
          <w:u w:val="single"/>
          <w:rtl/>
        </w:rPr>
        <w:t>תוספת לעושר</w:t>
      </w:r>
    </w:p>
    <w:p w14:paraId="33300726" w14:textId="77777777" w:rsidR="00E24A63" w:rsidRPr="00D3379C" w:rsidRDefault="00E24A63" w:rsidP="00D3379C">
      <w:pPr>
        <w:spacing w:after="0" w:line="276" w:lineRule="auto"/>
        <w:jc w:val="both"/>
        <w:rPr>
          <w:rFonts w:ascii="David" w:eastAsia="Calibri" w:hAnsi="David"/>
          <w:rtl/>
        </w:rPr>
      </w:pPr>
      <w:r w:rsidRPr="00D3379C">
        <w:rPr>
          <w:rFonts w:ascii="David" w:eastAsia="Calibri" w:hAnsi="David"/>
          <w:rtl/>
        </w:rPr>
        <w:t xml:space="preserve">אם דמי השכירות ששפר </w:t>
      </w:r>
      <w:proofErr w:type="spellStart"/>
      <w:r w:rsidRPr="00D3379C">
        <w:rPr>
          <w:rFonts w:ascii="David" w:eastAsia="Calibri" w:hAnsi="David"/>
          <w:rtl/>
        </w:rPr>
        <w:t>ושמרלינג</w:t>
      </w:r>
      <w:proofErr w:type="spellEnd"/>
      <w:r w:rsidRPr="00D3379C">
        <w:rPr>
          <w:rFonts w:ascii="David" w:eastAsia="Calibri" w:hAnsi="David"/>
          <w:rtl/>
        </w:rPr>
        <w:t xml:space="preserve"> מקבלים שווה ערך לשכר על שירותי העיבוד שהם יתנו לחקלאי, אז לכאורה אין תוספת לעושר (כי ההכנסות וההוצאות מצטמצמות). למה בכל זאת צריך לחשב את ההכנסות\ההוצאות לצורכי מס?</w:t>
      </w:r>
    </w:p>
    <w:p w14:paraId="548F07CF" w14:textId="358A544A" w:rsidR="00E24A63" w:rsidRPr="00D3379C" w:rsidRDefault="002B4492" w:rsidP="00D3379C">
      <w:pPr>
        <w:pStyle w:val="a3"/>
        <w:numPr>
          <w:ilvl w:val="0"/>
          <w:numId w:val="89"/>
        </w:numPr>
        <w:spacing w:after="0" w:line="276" w:lineRule="auto"/>
        <w:jc w:val="both"/>
        <w:rPr>
          <w:rFonts w:ascii="David" w:eastAsia="Calibri" w:hAnsi="David"/>
        </w:rPr>
      </w:pPr>
      <w:bookmarkStart w:id="87" w:name="_Hlk92740423"/>
      <w:r w:rsidRPr="00D3379C">
        <w:rPr>
          <w:rFonts w:ascii="David" w:eastAsia="Calibri" w:hAnsi="David" w:hint="cs"/>
          <w:b/>
          <w:bCs/>
          <w:rtl/>
        </w:rPr>
        <w:t>הוצאות לא מוכרות-</w:t>
      </w:r>
      <w:r w:rsidRPr="00D3379C">
        <w:rPr>
          <w:rFonts w:ascii="David" w:eastAsia="Calibri" w:hAnsi="David" w:hint="cs"/>
          <w:rtl/>
        </w:rPr>
        <w:t xml:space="preserve"> </w:t>
      </w:r>
      <w:r w:rsidR="00E24A63" w:rsidRPr="00D3379C">
        <w:rPr>
          <w:rFonts w:ascii="David" w:eastAsia="Calibri" w:hAnsi="David"/>
          <w:rtl/>
        </w:rPr>
        <w:t>ההוצאות הן בגדול ההכנסות אבל הן אינן מוכרות בניכוי בהכרח. הן לאו דווקא באות לידי ביטוי בדו"ח של המס שבמסגרתו מפחיתים הוצאות.</w:t>
      </w:r>
    </w:p>
    <w:p w14:paraId="0E2B6339" w14:textId="755410E7" w:rsidR="00E24A63" w:rsidRPr="00D3379C" w:rsidRDefault="002B4492" w:rsidP="00D3379C">
      <w:pPr>
        <w:numPr>
          <w:ilvl w:val="0"/>
          <w:numId w:val="89"/>
        </w:numPr>
        <w:spacing w:after="0" w:line="276" w:lineRule="auto"/>
        <w:contextualSpacing/>
        <w:jc w:val="both"/>
        <w:rPr>
          <w:rFonts w:ascii="David" w:eastAsia="Calibri" w:hAnsi="David"/>
        </w:rPr>
      </w:pPr>
      <w:r w:rsidRPr="00D3379C">
        <w:rPr>
          <w:rFonts w:ascii="David" w:eastAsia="Calibri" w:hAnsi="David" w:hint="cs"/>
          <w:b/>
          <w:bCs/>
          <w:rtl/>
        </w:rPr>
        <w:lastRenderedPageBreak/>
        <w:t>ניכוי מהכנסה ספציפית-</w:t>
      </w:r>
      <w:r w:rsidRPr="00D3379C">
        <w:rPr>
          <w:rFonts w:ascii="David" w:eastAsia="Calibri" w:hAnsi="David" w:hint="cs"/>
          <w:rtl/>
        </w:rPr>
        <w:t xml:space="preserve"> </w:t>
      </w:r>
      <w:r w:rsidR="00E24A63" w:rsidRPr="00D3379C">
        <w:rPr>
          <w:rFonts w:ascii="David" w:eastAsia="Calibri" w:hAnsi="David"/>
          <w:rtl/>
        </w:rPr>
        <w:t>גם אם ההוצאות מותרות בניכוי לצורכי מס, זה חייב להיות ניכוי מהכנסה ספציפית</w:t>
      </w:r>
      <w:r w:rsidR="00E24A63" w:rsidRPr="00D3379C">
        <w:rPr>
          <w:rFonts w:ascii="David" w:eastAsia="Calibri" w:hAnsi="David"/>
          <w:b/>
          <w:bCs/>
          <w:rtl/>
        </w:rPr>
        <w:t xml:space="preserve"> </w:t>
      </w:r>
      <w:r w:rsidR="00E24A63" w:rsidRPr="00D3379C">
        <w:rPr>
          <w:rFonts w:ascii="David" w:eastAsia="Calibri" w:hAnsi="David"/>
          <w:rtl/>
        </w:rPr>
        <w:t>שהיא לאו דווקא אותה הכנסה שהגענו אליה בעסקת החליפין.</w:t>
      </w:r>
    </w:p>
    <w:p w14:paraId="318A3F13" w14:textId="7440DDF6" w:rsidR="00E24A63" w:rsidRPr="00D3379C" w:rsidRDefault="002B4492" w:rsidP="00D3379C">
      <w:pPr>
        <w:numPr>
          <w:ilvl w:val="0"/>
          <w:numId w:val="89"/>
        </w:numPr>
        <w:spacing w:after="120" w:line="276" w:lineRule="auto"/>
        <w:contextualSpacing/>
        <w:jc w:val="both"/>
        <w:rPr>
          <w:rFonts w:ascii="Segoe UI" w:eastAsia="Calibri" w:hAnsi="Segoe UI" w:cs="Segoe UI"/>
        </w:rPr>
      </w:pPr>
      <w:r w:rsidRPr="00D3379C">
        <w:rPr>
          <w:rFonts w:ascii="David" w:eastAsia="Calibri" w:hAnsi="David" w:hint="cs"/>
          <w:b/>
          <w:bCs/>
          <w:rtl/>
        </w:rPr>
        <w:t>מועד הניכוי-</w:t>
      </w:r>
      <w:r w:rsidRPr="00D3379C">
        <w:rPr>
          <w:rFonts w:ascii="David" w:eastAsia="Calibri" w:hAnsi="David" w:hint="cs"/>
          <w:rtl/>
        </w:rPr>
        <w:t xml:space="preserve"> </w:t>
      </w:r>
      <w:r w:rsidR="00E24A63" w:rsidRPr="00D3379C">
        <w:rPr>
          <w:rFonts w:ascii="David" w:eastAsia="Calibri" w:hAnsi="David"/>
          <w:rtl/>
        </w:rPr>
        <w:t>גם אם ההוצאה מותרת בניכוי, ואפילו אם היא מותרת בניכוי מתוך ההכנסה הספציפית הזו (דמי השכירות) לא תמיד ההכנסה מותרת בניכוי באותו</w:t>
      </w:r>
      <w:r w:rsidR="00E24A63" w:rsidRPr="00D3379C">
        <w:rPr>
          <w:rFonts w:ascii="David" w:eastAsia="Calibri" w:hAnsi="David"/>
          <w:b/>
          <w:bCs/>
          <w:rtl/>
        </w:rPr>
        <w:t xml:space="preserve"> </w:t>
      </w:r>
      <w:r w:rsidR="00E24A63" w:rsidRPr="00D3379C">
        <w:rPr>
          <w:rFonts w:ascii="David" w:eastAsia="Calibri" w:hAnsi="David"/>
          <w:rtl/>
        </w:rPr>
        <w:t>מועד (לדוג': פחת).</w:t>
      </w:r>
      <w:r w:rsidR="00E24A63" w:rsidRPr="00D3379C">
        <w:rPr>
          <w:rFonts w:ascii="Segoe UI" w:eastAsia="Calibri" w:hAnsi="Segoe UI" w:cs="Segoe UI" w:hint="cs"/>
          <w:rtl/>
        </w:rPr>
        <w:t xml:space="preserve"> </w:t>
      </w:r>
    </w:p>
    <w:bookmarkEnd w:id="87"/>
    <w:p w14:paraId="386FD47F" w14:textId="3537E048" w:rsidR="00E725A2" w:rsidRPr="00D3379C" w:rsidRDefault="00E725A2" w:rsidP="00D3379C">
      <w:pPr>
        <w:spacing w:after="120" w:line="276" w:lineRule="auto"/>
        <w:contextualSpacing/>
        <w:jc w:val="both"/>
        <w:rPr>
          <w:rFonts w:ascii="Segoe UI" w:eastAsia="Calibri" w:hAnsi="Segoe UI" w:cs="Segoe UI"/>
          <w:rtl/>
        </w:rPr>
      </w:pPr>
    </w:p>
    <w:p w14:paraId="3BA40352" w14:textId="045D61A2" w:rsidR="00E725A2" w:rsidRPr="00D3379C" w:rsidRDefault="00E725A2" w:rsidP="00D3379C">
      <w:pPr>
        <w:pStyle w:val="a3"/>
        <w:numPr>
          <w:ilvl w:val="0"/>
          <w:numId w:val="93"/>
        </w:numPr>
        <w:spacing w:after="120" w:line="276" w:lineRule="auto"/>
        <w:jc w:val="both"/>
        <w:rPr>
          <w:rFonts w:ascii="David" w:eastAsia="Calibri" w:hAnsi="David"/>
          <w:color w:val="FF0000"/>
        </w:rPr>
      </w:pPr>
      <w:r w:rsidRPr="00D3379C">
        <w:rPr>
          <w:rFonts w:ascii="David" w:eastAsia="Calibri" w:hAnsi="David"/>
          <w:color w:val="FF0000"/>
          <w:rtl/>
        </w:rPr>
        <w:t>לסיכום, עסקת חליפין, נחלק ל2 עסקאות נפרדות</w:t>
      </w:r>
      <w:r w:rsidR="002B00CC" w:rsidRPr="00D3379C">
        <w:rPr>
          <w:rFonts w:ascii="David" w:eastAsia="Calibri" w:hAnsi="David" w:hint="cs"/>
          <w:color w:val="FF0000"/>
          <w:rtl/>
        </w:rPr>
        <w:t xml:space="preserve"> </w:t>
      </w:r>
      <w:r w:rsidRPr="00D3379C">
        <w:rPr>
          <w:rFonts w:ascii="David" w:eastAsia="Calibri" w:hAnsi="David"/>
          <w:color w:val="FF0000"/>
          <w:rtl/>
        </w:rPr>
        <w:t xml:space="preserve"> ונחשב את המס ומקורו של כל עסקה בנפרד.</w:t>
      </w:r>
    </w:p>
    <w:p w14:paraId="0D772DAA" w14:textId="77777777" w:rsidR="0084668D" w:rsidRPr="00D3379C" w:rsidRDefault="0084668D" w:rsidP="00D3379C">
      <w:pPr>
        <w:pStyle w:val="a3"/>
        <w:spacing w:after="120" w:line="276" w:lineRule="auto"/>
        <w:jc w:val="both"/>
        <w:rPr>
          <w:rFonts w:ascii="David" w:eastAsia="Calibri" w:hAnsi="David"/>
          <w:color w:val="FF0000"/>
        </w:rPr>
      </w:pPr>
    </w:p>
    <w:p w14:paraId="089A008E" w14:textId="77777777" w:rsidR="00F07124" w:rsidRPr="00D3379C" w:rsidRDefault="00F07124" w:rsidP="00D3379C">
      <w:pPr>
        <w:shd w:val="clear" w:color="auto" w:fill="D9E2F3" w:themeFill="accent1" w:themeFillTint="33"/>
        <w:spacing w:after="120" w:line="276" w:lineRule="auto"/>
        <w:jc w:val="center"/>
        <w:rPr>
          <w:rFonts w:ascii="David" w:eastAsia="Calibri" w:hAnsi="David"/>
          <w:b/>
          <w:bCs/>
          <w:rtl/>
        </w:rPr>
      </w:pPr>
      <w:bookmarkStart w:id="88" w:name="_Hlk90559071"/>
      <w:r w:rsidRPr="00D3379C">
        <w:rPr>
          <w:rFonts w:ascii="David" w:eastAsia="Calibri" w:hAnsi="David"/>
          <w:b/>
          <w:bCs/>
          <w:rtl/>
        </w:rPr>
        <w:t>הכנסות פסיביות</w:t>
      </w:r>
    </w:p>
    <w:bookmarkEnd w:id="88"/>
    <w:p w14:paraId="1713FE49" w14:textId="79E55AB1" w:rsidR="00F07124" w:rsidRPr="00D3379C" w:rsidRDefault="00F07124" w:rsidP="00D3379C">
      <w:pPr>
        <w:spacing w:after="120" w:line="276" w:lineRule="auto"/>
        <w:jc w:val="both"/>
        <w:rPr>
          <w:rFonts w:ascii="David" w:eastAsia="Calibri" w:hAnsi="David"/>
          <w:rtl/>
        </w:rPr>
      </w:pPr>
      <w:r w:rsidRPr="00D3379C">
        <w:rPr>
          <w:rFonts w:ascii="David" w:eastAsia="Calibri" w:hAnsi="David"/>
          <w:b/>
          <w:bCs/>
          <w:rtl/>
        </w:rPr>
        <w:t xml:space="preserve">הכנסות פסיביות= </w:t>
      </w:r>
      <w:r w:rsidRPr="00D3379C">
        <w:rPr>
          <w:rFonts w:ascii="David" w:eastAsia="Calibri" w:hAnsi="David"/>
          <w:rtl/>
        </w:rPr>
        <w:t xml:space="preserve">הכנסות פירותיות שמהוות תשואה על </w:t>
      </w:r>
      <w:r w:rsidR="0084668D" w:rsidRPr="00D3379C">
        <w:rPr>
          <w:rFonts w:ascii="David" w:eastAsia="Calibri" w:hAnsi="David" w:hint="cs"/>
          <w:rtl/>
        </w:rPr>
        <w:t>נכס</w:t>
      </w:r>
      <w:r w:rsidRPr="00D3379C">
        <w:rPr>
          <w:rFonts w:ascii="David" w:eastAsia="Calibri" w:hAnsi="David"/>
          <w:rtl/>
        </w:rPr>
        <w:t xml:space="preserve"> ש</w:t>
      </w:r>
      <w:r w:rsidR="0084668D" w:rsidRPr="00D3379C">
        <w:rPr>
          <w:rFonts w:ascii="David" w:eastAsia="Calibri" w:hAnsi="David" w:hint="cs"/>
          <w:rtl/>
        </w:rPr>
        <w:t xml:space="preserve">נובעת </w:t>
      </w:r>
      <w:r w:rsidRPr="00D3379C">
        <w:rPr>
          <w:rFonts w:ascii="David" w:eastAsia="Calibri" w:hAnsi="David"/>
          <w:rtl/>
        </w:rPr>
        <w:t>בעיקרה</w:t>
      </w:r>
      <w:r w:rsidR="0084668D" w:rsidRPr="00D3379C">
        <w:rPr>
          <w:rFonts w:ascii="David" w:eastAsia="Calibri" w:hAnsi="David" w:hint="cs"/>
          <w:color w:val="FF0000"/>
          <w:rtl/>
        </w:rPr>
        <w:t xml:space="preserve"> מהנכס </w:t>
      </w:r>
      <w:r w:rsidR="0084668D" w:rsidRPr="00D3379C">
        <w:rPr>
          <w:rFonts w:ascii="David" w:eastAsia="Calibri" w:hAnsi="David" w:hint="cs"/>
          <w:color w:val="FF0000"/>
          <w:u w:val="single"/>
          <w:rtl/>
        </w:rPr>
        <w:t>ולא</w:t>
      </w:r>
      <w:r w:rsidRPr="00D3379C">
        <w:rPr>
          <w:rFonts w:ascii="David" w:eastAsia="Calibri" w:hAnsi="David"/>
          <w:color w:val="FF0000"/>
          <w:rtl/>
        </w:rPr>
        <w:t xml:space="preserve"> על הון אנושי</w:t>
      </w:r>
      <w:r w:rsidRPr="00D3379C">
        <w:rPr>
          <w:rFonts w:ascii="David" w:eastAsia="Calibri" w:hAnsi="David"/>
          <w:rtl/>
        </w:rPr>
        <w:t xml:space="preserve">. </w:t>
      </w:r>
      <w:r w:rsidR="0084668D" w:rsidRPr="00D3379C">
        <w:rPr>
          <w:rFonts w:ascii="David" w:eastAsia="Calibri" w:hAnsi="David" w:hint="cs"/>
          <w:rtl/>
        </w:rPr>
        <w:t xml:space="preserve"> </w:t>
      </w:r>
      <w:r w:rsidRPr="00D3379C">
        <w:rPr>
          <w:rFonts w:ascii="David" w:eastAsia="Calibri" w:hAnsi="David"/>
          <w:rtl/>
        </w:rPr>
        <w:t xml:space="preserve">הכנסה, רווח שצומח על נכסים שאינם הון אנושי. לדוג': הכנסות מהון פיננסי, הכנסות שצומחות מהון פיזי (קרקע/מכונה) או על הון מופשט- קניין רוחני: פטנטים, זכויות יוצרים, סימני מסחר </w:t>
      </w:r>
      <w:proofErr w:type="spellStart"/>
      <w:r w:rsidRPr="00D3379C">
        <w:rPr>
          <w:rFonts w:ascii="David" w:eastAsia="Calibri" w:hAnsi="David"/>
          <w:rtl/>
        </w:rPr>
        <w:t>וכו</w:t>
      </w:r>
      <w:proofErr w:type="spellEnd"/>
      <w:r w:rsidRPr="00D3379C">
        <w:rPr>
          <w:rFonts w:ascii="David" w:eastAsia="Calibri" w:hAnsi="David"/>
          <w:rtl/>
        </w:rPr>
        <w:t xml:space="preserve">'. שם טוב </w:t>
      </w:r>
      <w:proofErr w:type="spellStart"/>
      <w:r w:rsidRPr="00D3379C">
        <w:rPr>
          <w:rFonts w:ascii="David" w:eastAsia="Calibri" w:hAnsi="David"/>
          <w:rtl/>
        </w:rPr>
        <w:t>וכו</w:t>
      </w:r>
      <w:proofErr w:type="spellEnd"/>
      <w:r w:rsidRPr="00D3379C">
        <w:rPr>
          <w:rFonts w:ascii="David" w:eastAsia="Calibri" w:hAnsi="David"/>
          <w:rtl/>
        </w:rPr>
        <w:t xml:space="preserve">'. </w:t>
      </w:r>
    </w:p>
    <w:p w14:paraId="750F00EC" w14:textId="77777777" w:rsidR="00F07124" w:rsidRPr="00D3379C" w:rsidRDefault="00F07124" w:rsidP="00D3379C">
      <w:pPr>
        <w:spacing w:after="120" w:line="276" w:lineRule="auto"/>
        <w:jc w:val="both"/>
        <w:rPr>
          <w:rFonts w:ascii="David" w:eastAsia="Calibri" w:hAnsi="David"/>
          <w:b/>
          <w:bCs/>
          <w:rtl/>
        </w:rPr>
      </w:pPr>
    </w:p>
    <w:p w14:paraId="5BA345BC" w14:textId="77777777" w:rsidR="00F07124" w:rsidRPr="00D3379C" w:rsidRDefault="00F07124" w:rsidP="00D3379C">
      <w:pPr>
        <w:shd w:val="clear" w:color="auto" w:fill="DEEAF6" w:themeFill="accent5" w:themeFillTint="33"/>
        <w:spacing w:after="120" w:line="276" w:lineRule="auto"/>
        <w:jc w:val="both"/>
        <w:rPr>
          <w:rFonts w:ascii="David" w:eastAsia="Calibri" w:hAnsi="David"/>
          <w:rtl/>
        </w:rPr>
      </w:pPr>
      <w:r w:rsidRPr="00D3379C">
        <w:rPr>
          <w:rFonts w:ascii="David" w:eastAsia="Calibri" w:hAnsi="David"/>
          <w:b/>
          <w:bCs/>
          <w:rtl/>
        </w:rPr>
        <w:t>ס' 2(4) הכנסות פיננסיות</w:t>
      </w:r>
    </w:p>
    <w:p w14:paraId="2D6B5FEA" w14:textId="758949A4" w:rsidR="00CA280C" w:rsidRPr="00D3379C" w:rsidRDefault="0084668D" w:rsidP="00D3379C">
      <w:pPr>
        <w:spacing w:after="0" w:line="276" w:lineRule="auto"/>
        <w:jc w:val="both"/>
        <w:rPr>
          <w:rFonts w:ascii="David" w:eastAsia="Calibri" w:hAnsi="David"/>
          <w:rtl/>
        </w:rPr>
      </w:pPr>
      <w:bookmarkStart w:id="89" w:name="_Hlk92740932"/>
      <w:r w:rsidRPr="00D3379C">
        <w:rPr>
          <w:rFonts w:ascii="David" w:eastAsia="Calibri" w:hAnsi="David" w:hint="cs"/>
          <w:rtl/>
        </w:rPr>
        <w:t xml:space="preserve">המשותף להכנסות </w:t>
      </w:r>
      <w:r w:rsidR="00CA280C" w:rsidRPr="00D3379C">
        <w:rPr>
          <w:rFonts w:ascii="David" w:eastAsia="Calibri" w:hAnsi="David" w:hint="cs"/>
          <w:rtl/>
        </w:rPr>
        <w:t>הפיננסיו</w:t>
      </w:r>
      <w:r w:rsidR="00CA280C" w:rsidRPr="00D3379C">
        <w:rPr>
          <w:rFonts w:ascii="David" w:eastAsia="Calibri" w:hAnsi="David" w:hint="eastAsia"/>
          <w:rtl/>
        </w:rPr>
        <w:t>ת</w:t>
      </w:r>
      <w:r w:rsidRPr="00D3379C">
        <w:rPr>
          <w:rFonts w:ascii="David" w:eastAsia="Calibri" w:hAnsi="David" w:hint="cs"/>
          <w:rtl/>
        </w:rPr>
        <w:t xml:space="preserve"> המנויות בס'4 הוא ש</w:t>
      </w:r>
      <w:r w:rsidR="00F07124" w:rsidRPr="00D3379C">
        <w:rPr>
          <w:rFonts w:ascii="David" w:eastAsia="Calibri" w:hAnsi="David"/>
          <w:rtl/>
        </w:rPr>
        <w:t>ההון</w:t>
      </w:r>
      <w:r w:rsidRPr="00D3379C">
        <w:rPr>
          <w:rFonts w:ascii="David" w:eastAsia="Calibri" w:hAnsi="David" w:hint="cs"/>
          <w:rtl/>
        </w:rPr>
        <w:t xml:space="preserve"> (הנכס)</w:t>
      </w:r>
      <w:r w:rsidR="00F07124" w:rsidRPr="00D3379C">
        <w:rPr>
          <w:rFonts w:ascii="David" w:eastAsia="Calibri" w:hAnsi="David"/>
          <w:rtl/>
        </w:rPr>
        <w:t xml:space="preserve"> שעליו צומח הרווח הוא </w:t>
      </w:r>
      <w:r w:rsidR="00F07124" w:rsidRPr="00D3379C">
        <w:rPr>
          <w:rFonts w:ascii="David" w:eastAsia="Calibri" w:hAnsi="David"/>
          <w:b/>
          <w:bCs/>
          <w:rtl/>
        </w:rPr>
        <w:t>כסף</w:t>
      </w:r>
      <w:r w:rsidR="00F07124" w:rsidRPr="00D3379C">
        <w:rPr>
          <w:rFonts w:ascii="David" w:eastAsia="Calibri" w:hAnsi="David"/>
          <w:rtl/>
        </w:rPr>
        <w:t xml:space="preserve">. </w:t>
      </w:r>
      <w:r w:rsidRPr="00D3379C">
        <w:rPr>
          <w:rFonts w:ascii="David" w:eastAsia="Calibri" w:hAnsi="David" w:hint="cs"/>
          <w:rtl/>
        </w:rPr>
        <w:t xml:space="preserve">ישנם 4 </w:t>
      </w:r>
      <w:r w:rsidR="00F07124" w:rsidRPr="00D3379C">
        <w:rPr>
          <w:rFonts w:ascii="David" w:eastAsia="Calibri" w:hAnsi="David"/>
          <w:rtl/>
        </w:rPr>
        <w:t>מקרות הנכנסים תחת ס' 2(4)</w:t>
      </w:r>
      <w:r w:rsidRPr="00D3379C">
        <w:rPr>
          <w:rFonts w:ascii="David" w:eastAsia="Calibri" w:hAnsi="David" w:hint="cs"/>
          <w:rtl/>
        </w:rPr>
        <w:t xml:space="preserve">- הכנסות </w:t>
      </w:r>
      <w:r w:rsidR="00CA280C" w:rsidRPr="00D3379C">
        <w:rPr>
          <w:rFonts w:ascii="David" w:eastAsia="Calibri" w:hAnsi="David" w:hint="cs"/>
          <w:rtl/>
        </w:rPr>
        <w:t xml:space="preserve">פיננסיות: </w:t>
      </w:r>
    </w:p>
    <w:p w14:paraId="561DF1E0" w14:textId="1B34A5A6" w:rsidR="00CA280C" w:rsidRPr="00D3379C" w:rsidRDefault="00CA280C" w:rsidP="00E14CE0">
      <w:pPr>
        <w:pStyle w:val="a3"/>
        <w:numPr>
          <w:ilvl w:val="0"/>
          <w:numId w:val="94"/>
        </w:numPr>
        <w:spacing w:after="0" w:line="276" w:lineRule="auto"/>
        <w:jc w:val="both"/>
        <w:rPr>
          <w:rFonts w:ascii="David" w:eastAsia="Calibri" w:hAnsi="David"/>
        </w:rPr>
      </w:pPr>
      <w:r w:rsidRPr="00D3379C">
        <w:rPr>
          <w:rFonts w:ascii="David" w:eastAsia="Calibri" w:hAnsi="David" w:hint="cs"/>
          <w:rtl/>
        </w:rPr>
        <w:t>דיבידנדים</w:t>
      </w:r>
    </w:p>
    <w:p w14:paraId="61913801" w14:textId="77777777" w:rsidR="00CA280C" w:rsidRPr="00D3379C" w:rsidRDefault="00CA280C" w:rsidP="00E14CE0">
      <w:pPr>
        <w:pStyle w:val="a3"/>
        <w:numPr>
          <w:ilvl w:val="0"/>
          <w:numId w:val="94"/>
        </w:numPr>
        <w:spacing w:after="0" w:line="276" w:lineRule="auto"/>
        <w:jc w:val="both"/>
        <w:rPr>
          <w:rFonts w:ascii="David" w:eastAsia="Calibri" w:hAnsi="David"/>
        </w:rPr>
      </w:pPr>
      <w:r w:rsidRPr="00D3379C">
        <w:rPr>
          <w:rFonts w:ascii="David" w:eastAsia="Calibri" w:hAnsi="David" w:hint="cs"/>
          <w:rtl/>
        </w:rPr>
        <w:t xml:space="preserve">הפרשי הצמדה </w:t>
      </w:r>
    </w:p>
    <w:p w14:paraId="286321CC" w14:textId="1337A041" w:rsidR="00CA280C" w:rsidRPr="00D3379C" w:rsidRDefault="00CA280C" w:rsidP="00E14CE0">
      <w:pPr>
        <w:pStyle w:val="a3"/>
        <w:numPr>
          <w:ilvl w:val="0"/>
          <w:numId w:val="94"/>
        </w:numPr>
        <w:spacing w:after="120" w:line="276" w:lineRule="auto"/>
        <w:jc w:val="both"/>
        <w:rPr>
          <w:rFonts w:ascii="David" w:eastAsia="Calibri" w:hAnsi="David"/>
        </w:rPr>
      </w:pPr>
      <w:r w:rsidRPr="00D3379C">
        <w:rPr>
          <w:rFonts w:ascii="David" w:eastAsia="Calibri" w:hAnsi="David" w:hint="cs"/>
          <w:rtl/>
        </w:rPr>
        <w:t>ריבית</w:t>
      </w:r>
    </w:p>
    <w:p w14:paraId="580BA398" w14:textId="6E1A0899" w:rsidR="00CA280C" w:rsidRPr="00D3379C" w:rsidRDefault="00CA280C" w:rsidP="00E14CE0">
      <w:pPr>
        <w:pStyle w:val="a3"/>
        <w:numPr>
          <w:ilvl w:val="0"/>
          <w:numId w:val="94"/>
        </w:numPr>
        <w:spacing w:after="120" w:line="276" w:lineRule="auto"/>
        <w:jc w:val="both"/>
        <w:rPr>
          <w:rFonts w:ascii="David" w:eastAsia="Calibri" w:hAnsi="David"/>
        </w:rPr>
      </w:pPr>
      <w:r w:rsidRPr="00D3379C">
        <w:rPr>
          <w:rFonts w:ascii="David" w:eastAsia="Calibri" w:hAnsi="David" w:hint="cs"/>
          <w:rtl/>
        </w:rPr>
        <w:t>דמי ניכוין</w:t>
      </w:r>
    </w:p>
    <w:bookmarkEnd w:id="89"/>
    <w:p w14:paraId="6686BEDB" w14:textId="77777777" w:rsidR="00CA280C" w:rsidRPr="00D3379C" w:rsidRDefault="00CA280C" w:rsidP="00D3379C">
      <w:pPr>
        <w:spacing w:after="120" w:line="276" w:lineRule="auto"/>
        <w:jc w:val="both"/>
        <w:rPr>
          <w:rFonts w:ascii="David" w:eastAsia="Calibri" w:hAnsi="David"/>
          <w:b/>
          <w:bCs/>
          <w:u w:val="single"/>
          <w:rtl/>
        </w:rPr>
      </w:pPr>
    </w:p>
    <w:p w14:paraId="08ABE3A1" w14:textId="62B76AD0" w:rsidR="00F07124" w:rsidRPr="00D3379C" w:rsidRDefault="00F07124" w:rsidP="00E14CE0">
      <w:pPr>
        <w:pStyle w:val="a3"/>
        <w:numPr>
          <w:ilvl w:val="0"/>
          <w:numId w:val="97"/>
        </w:numPr>
        <w:spacing w:after="120" w:line="276" w:lineRule="auto"/>
        <w:jc w:val="both"/>
        <w:rPr>
          <w:rFonts w:ascii="David" w:eastAsia="Calibri" w:hAnsi="David"/>
          <w:rtl/>
        </w:rPr>
      </w:pPr>
      <w:r w:rsidRPr="00D3379C">
        <w:rPr>
          <w:rFonts w:ascii="David" w:eastAsia="Calibri" w:hAnsi="David"/>
          <w:b/>
          <w:bCs/>
          <w:u w:val="single"/>
          <w:rtl/>
        </w:rPr>
        <w:t>דיבידנדים</w:t>
      </w:r>
    </w:p>
    <w:p w14:paraId="04FD181E" w14:textId="77777777" w:rsidR="00CA280C" w:rsidRPr="00D3379C" w:rsidRDefault="00F07124" w:rsidP="00D3379C">
      <w:pPr>
        <w:spacing w:after="120" w:line="276" w:lineRule="auto"/>
        <w:jc w:val="both"/>
        <w:rPr>
          <w:rFonts w:ascii="David" w:eastAsia="Calibri" w:hAnsi="David"/>
          <w:rtl/>
        </w:rPr>
      </w:pPr>
      <w:r w:rsidRPr="00D3379C">
        <w:rPr>
          <w:rFonts w:ascii="David" w:eastAsia="Calibri" w:hAnsi="David"/>
          <w:rtl/>
        </w:rPr>
        <w:t xml:space="preserve">אין לנו הגדרה בפקודת המס למה הם דיבידנדים. ולכן אנחנו פונים לפקודת החברות. </w:t>
      </w:r>
    </w:p>
    <w:p w14:paraId="5D9C71B7" w14:textId="01C2C6F4" w:rsidR="003F0EE6" w:rsidRPr="00D31CA5" w:rsidRDefault="00F07124" w:rsidP="00D31CA5">
      <w:pPr>
        <w:spacing w:after="120" w:line="276" w:lineRule="auto"/>
        <w:jc w:val="both"/>
        <w:rPr>
          <w:rFonts w:ascii="David" w:eastAsia="Calibri" w:hAnsi="David"/>
          <w:rtl/>
        </w:rPr>
      </w:pPr>
      <w:r w:rsidRPr="00D3379C">
        <w:rPr>
          <w:rFonts w:ascii="David" w:eastAsia="Calibri" w:hAnsi="David"/>
          <w:b/>
          <w:bCs/>
          <w:rtl/>
        </w:rPr>
        <w:t xml:space="preserve">דיבידנד </w:t>
      </w:r>
      <w:r w:rsidR="00CA280C" w:rsidRPr="00D3379C">
        <w:rPr>
          <w:rFonts w:ascii="David" w:eastAsia="Calibri" w:hAnsi="David" w:hint="cs"/>
          <w:b/>
          <w:bCs/>
          <w:rtl/>
        </w:rPr>
        <w:t xml:space="preserve">= תשלום מהחברה לבעל מניות, </w:t>
      </w:r>
      <w:r w:rsidRPr="00D3379C">
        <w:rPr>
          <w:rFonts w:ascii="David" w:eastAsia="Calibri" w:hAnsi="David"/>
          <w:b/>
          <w:bCs/>
          <w:rtl/>
        </w:rPr>
        <w:t>מכוח היותו בעל מניות</w:t>
      </w:r>
      <w:r w:rsidR="00CA280C" w:rsidRPr="00D3379C">
        <w:rPr>
          <w:rFonts w:ascii="David" w:eastAsia="Calibri" w:hAnsi="David" w:hint="cs"/>
          <w:b/>
          <w:bCs/>
          <w:rtl/>
        </w:rPr>
        <w:t xml:space="preserve"> </w:t>
      </w:r>
      <w:r w:rsidR="003F0EE6" w:rsidRPr="00D3379C">
        <w:rPr>
          <w:rFonts w:ascii="David" w:eastAsia="Calibri" w:hAnsi="David" w:hint="cs"/>
          <w:b/>
          <w:bCs/>
          <w:rtl/>
        </w:rPr>
        <w:t>(</w:t>
      </w:r>
      <w:r w:rsidRPr="00D3379C">
        <w:rPr>
          <w:rFonts w:ascii="David" w:eastAsia="Calibri" w:hAnsi="David"/>
          <w:b/>
          <w:bCs/>
          <w:rtl/>
        </w:rPr>
        <w:t>בגין ההשקעה שלו בחברה</w:t>
      </w:r>
      <w:r w:rsidR="003F0EE6" w:rsidRPr="00D3379C">
        <w:rPr>
          <w:rFonts w:ascii="David" w:eastAsia="Calibri" w:hAnsi="David" w:hint="cs"/>
          <w:b/>
          <w:bCs/>
          <w:rtl/>
        </w:rPr>
        <w:t>)</w:t>
      </w:r>
      <w:r w:rsidRPr="00D3379C">
        <w:rPr>
          <w:rFonts w:ascii="David" w:eastAsia="Calibri" w:hAnsi="David"/>
          <w:rtl/>
        </w:rPr>
        <w:t xml:space="preserve">. </w:t>
      </w:r>
    </w:p>
    <w:p w14:paraId="6C6E2C68" w14:textId="264FC745" w:rsidR="00CA280C" w:rsidRPr="0076323B" w:rsidRDefault="003F0EE6" w:rsidP="00E14CE0">
      <w:pPr>
        <w:pStyle w:val="a3"/>
        <w:numPr>
          <w:ilvl w:val="0"/>
          <w:numId w:val="106"/>
        </w:numPr>
        <w:spacing w:after="0" w:line="276" w:lineRule="auto"/>
        <w:jc w:val="both"/>
        <w:rPr>
          <w:rFonts w:ascii="David" w:eastAsia="Calibri" w:hAnsi="David"/>
          <w:b/>
          <w:bCs/>
          <w:rtl/>
        </w:rPr>
      </w:pPr>
      <w:r w:rsidRPr="0076323B">
        <w:rPr>
          <w:rFonts w:ascii="David" w:eastAsia="Calibri" w:hAnsi="David" w:hint="cs"/>
          <w:b/>
          <w:bCs/>
          <w:rtl/>
        </w:rPr>
        <w:t>הסוואת דיבידנד כשכר/שכר מסווה כדיבידנד</w:t>
      </w:r>
    </w:p>
    <w:p w14:paraId="7E026AD4" w14:textId="375D4A33" w:rsidR="00CA280C" w:rsidRPr="00D3379C" w:rsidRDefault="00F07124" w:rsidP="00D3379C">
      <w:pPr>
        <w:spacing w:after="0" w:line="276" w:lineRule="auto"/>
        <w:jc w:val="both"/>
        <w:rPr>
          <w:rFonts w:ascii="David" w:eastAsia="Calibri" w:hAnsi="David"/>
          <w:u w:val="single"/>
          <w:rtl/>
        </w:rPr>
      </w:pPr>
      <w:r w:rsidRPr="00D3379C">
        <w:rPr>
          <w:rFonts w:ascii="David" w:eastAsia="Calibri" w:hAnsi="David"/>
          <w:rtl/>
        </w:rPr>
        <w:t>דיבידנדים מהווים הכנסה פסיבית לפי ס' 2(4). כמו כל הכנסה פסיבית אחרת, הכנסה זו יכולה גם לעלות לכדי עסק</w:t>
      </w:r>
      <w:r w:rsidR="003F0EE6" w:rsidRPr="00D3379C">
        <w:rPr>
          <w:rFonts w:ascii="David" w:eastAsia="Calibri" w:hAnsi="David" w:hint="cs"/>
          <w:rtl/>
        </w:rPr>
        <w:t xml:space="preserve">/ הכנסה מעבודה </w:t>
      </w:r>
      <w:r w:rsidRPr="00D3379C">
        <w:rPr>
          <w:rFonts w:ascii="David" w:eastAsia="Calibri" w:hAnsi="David"/>
          <w:rtl/>
        </w:rPr>
        <w:t>לפי הקריטריונים הרלוונטיים</w:t>
      </w:r>
      <w:r w:rsidR="003F0EE6" w:rsidRPr="00D3379C">
        <w:rPr>
          <w:rFonts w:ascii="David" w:eastAsia="Calibri" w:hAnsi="David" w:hint="cs"/>
          <w:rtl/>
        </w:rPr>
        <w:t>.</w:t>
      </w:r>
    </w:p>
    <w:p w14:paraId="45485FCB" w14:textId="7770EA2C" w:rsidR="00F07124" w:rsidRPr="00D3379C" w:rsidRDefault="00F07124" w:rsidP="00D3379C">
      <w:pPr>
        <w:spacing w:after="0" w:line="276" w:lineRule="auto"/>
        <w:jc w:val="both"/>
        <w:rPr>
          <w:rFonts w:ascii="David" w:eastAsia="Calibri" w:hAnsi="David"/>
          <w:rtl/>
        </w:rPr>
      </w:pPr>
      <w:r w:rsidRPr="00D3379C">
        <w:rPr>
          <w:rFonts w:ascii="David" w:eastAsia="Calibri" w:hAnsi="David"/>
          <w:u w:val="single"/>
          <w:rtl/>
        </w:rPr>
        <w:t>מתי יש לנו ספק</w:t>
      </w:r>
      <w:r w:rsidRPr="00D3379C">
        <w:rPr>
          <w:rFonts w:ascii="David" w:eastAsia="Calibri" w:hAnsi="David"/>
          <w:rtl/>
        </w:rPr>
        <w:t xml:space="preserve">? כאשר בעל החברה לא רק משקיע בחברה, אלא גם עובד בחברה/ספק של החברה/יועץ של החברה/נתן הלוואת בעלים לחברה. כך, יש לו מערכת יחסים כפולות ומכופלות של בעל מניות של החברה. אם הוא רק בעל מניות של החברה, זה קל. אם יש לו מערכות יחסים נוספות, אז מתחילה הבעיה. אם בין בעל המניות לחברה יש מערכת יחסים נוספת, צריכים לזהות באיזו מערכת יחסים בעל המניות מקבל את התקבול מהחברה. יש לזהות את מערכת היחסים הרלוונטית לתקבול ולהצמידה למקור מתאים. </w:t>
      </w:r>
    </w:p>
    <w:p w14:paraId="41D493D1" w14:textId="77777777" w:rsidR="00CA280C" w:rsidRPr="00D3379C" w:rsidRDefault="00CA280C" w:rsidP="00D3379C">
      <w:pPr>
        <w:spacing w:after="0" w:line="276" w:lineRule="auto"/>
        <w:jc w:val="both"/>
        <w:rPr>
          <w:rFonts w:ascii="David" w:eastAsia="Calibri" w:hAnsi="David"/>
          <w:rtl/>
        </w:rPr>
      </w:pPr>
    </w:p>
    <w:p w14:paraId="627CAE3D" w14:textId="64353831" w:rsidR="00B8383F" w:rsidRPr="0076323B" w:rsidRDefault="00F07124" w:rsidP="00E14CE0">
      <w:pPr>
        <w:pStyle w:val="a3"/>
        <w:numPr>
          <w:ilvl w:val="0"/>
          <w:numId w:val="106"/>
        </w:numPr>
        <w:spacing w:after="120" w:line="276" w:lineRule="auto"/>
        <w:jc w:val="both"/>
        <w:rPr>
          <w:rFonts w:ascii="David" w:eastAsia="Calibri" w:hAnsi="David"/>
          <w:rtl/>
        </w:rPr>
      </w:pPr>
      <w:r w:rsidRPr="0076323B">
        <w:rPr>
          <w:rFonts w:ascii="David" w:eastAsia="Calibri" w:hAnsi="David"/>
          <w:b/>
          <w:bCs/>
          <w:rtl/>
        </w:rPr>
        <w:t>הסדר מיסוי</w:t>
      </w:r>
      <w:r w:rsidR="00B8383F" w:rsidRPr="0076323B">
        <w:rPr>
          <w:rFonts w:ascii="David" w:eastAsia="Calibri" w:hAnsi="David" w:hint="cs"/>
          <w:b/>
          <w:bCs/>
          <w:rtl/>
        </w:rPr>
        <w:t xml:space="preserve"> חברות</w:t>
      </w:r>
      <w:r w:rsidRPr="0076323B">
        <w:rPr>
          <w:rFonts w:ascii="David" w:eastAsia="Calibri" w:hAnsi="David"/>
          <w:rtl/>
        </w:rPr>
        <w:t>:</w:t>
      </w:r>
    </w:p>
    <w:p w14:paraId="1CAFC16A" w14:textId="34526FA4" w:rsidR="00F07124" w:rsidRPr="00D3379C" w:rsidRDefault="00B8383F" w:rsidP="00D3379C">
      <w:pPr>
        <w:spacing w:after="120" w:line="276" w:lineRule="auto"/>
        <w:contextualSpacing/>
        <w:jc w:val="both"/>
        <w:rPr>
          <w:rFonts w:ascii="David" w:eastAsia="Calibri" w:hAnsi="David"/>
          <w:rtl/>
        </w:rPr>
      </w:pPr>
      <w:r w:rsidRPr="00D3379C">
        <w:rPr>
          <w:rFonts w:ascii="David" w:eastAsia="Calibri" w:hAnsi="David" w:hint="cs"/>
          <w:rtl/>
        </w:rPr>
        <w:t xml:space="preserve">לפי </w:t>
      </w:r>
      <w:r w:rsidR="00F07124" w:rsidRPr="00D3379C">
        <w:rPr>
          <w:rFonts w:ascii="David" w:eastAsia="Calibri" w:hAnsi="David"/>
          <w:rtl/>
        </w:rPr>
        <w:t xml:space="preserve">ס' 125ב לפקודה </w:t>
      </w:r>
      <w:r w:rsidR="00F07124" w:rsidRPr="00D3379C">
        <w:rPr>
          <w:rFonts w:ascii="David" w:eastAsia="Calibri" w:hAnsi="David"/>
          <w:b/>
          <w:bCs/>
          <w:u w:val="single"/>
          <w:rtl/>
        </w:rPr>
        <w:t>שיעור המס</w:t>
      </w:r>
      <w:r w:rsidR="00F07124" w:rsidRPr="00D3379C">
        <w:rPr>
          <w:rFonts w:ascii="David" w:eastAsia="Calibri" w:hAnsi="David"/>
          <w:rtl/>
        </w:rPr>
        <w:t xml:space="preserve"> על דיבידנדים היום בישראל הוא בין 25-30% (שיעור מס יחסית נמוך). </w:t>
      </w:r>
    </w:p>
    <w:p w14:paraId="1F00D6AA" w14:textId="2938AB50" w:rsidR="00B8383F" w:rsidRPr="00D3379C" w:rsidRDefault="00B8383F" w:rsidP="00D3379C">
      <w:pPr>
        <w:spacing w:after="120" w:line="276" w:lineRule="auto"/>
        <w:contextualSpacing/>
        <w:jc w:val="both"/>
        <w:rPr>
          <w:rFonts w:ascii="David" w:eastAsia="Calibri" w:hAnsi="David"/>
          <w:rtl/>
        </w:rPr>
      </w:pPr>
    </w:p>
    <w:p w14:paraId="7E10E783" w14:textId="3FC49E17" w:rsidR="00B8383F" w:rsidRPr="00D3379C" w:rsidRDefault="00B8383F" w:rsidP="00D3379C">
      <w:pPr>
        <w:spacing w:after="120" w:line="276" w:lineRule="auto"/>
        <w:contextualSpacing/>
        <w:jc w:val="both"/>
        <w:rPr>
          <w:rFonts w:ascii="David" w:eastAsia="Calibri" w:hAnsi="David"/>
          <w:b/>
          <w:bCs/>
          <w:rtl/>
        </w:rPr>
      </w:pPr>
      <w:r w:rsidRPr="00D3379C">
        <w:rPr>
          <w:rFonts w:ascii="David" w:eastAsia="Calibri" w:hAnsi="David" w:hint="cs"/>
          <w:b/>
          <w:bCs/>
          <w:rtl/>
        </w:rPr>
        <w:t>מה יהיה טיפול המס בהכנסות של חברה מאוגדת?</w:t>
      </w:r>
    </w:p>
    <w:p w14:paraId="4641C0B0" w14:textId="24DFDEA1" w:rsidR="00B8383F" w:rsidRPr="00D3379C" w:rsidRDefault="00B8383F" w:rsidP="00D3379C">
      <w:pPr>
        <w:spacing w:after="120" w:line="276" w:lineRule="auto"/>
        <w:contextualSpacing/>
        <w:jc w:val="both"/>
        <w:rPr>
          <w:rFonts w:ascii="David" w:eastAsia="Calibri" w:hAnsi="David"/>
          <w:rtl/>
        </w:rPr>
      </w:pPr>
      <w:r w:rsidRPr="00D3379C">
        <w:rPr>
          <w:rFonts w:ascii="David" w:eastAsia="Calibri" w:hAnsi="David" w:hint="cs"/>
          <w:highlight w:val="lightGray"/>
          <w:rtl/>
        </w:rPr>
        <w:t>דוגמא להמחשה</w:t>
      </w:r>
      <w:r w:rsidRPr="00D3379C">
        <w:rPr>
          <w:rFonts w:ascii="David" w:eastAsia="Calibri" w:hAnsi="David" w:hint="cs"/>
          <w:rtl/>
        </w:rPr>
        <w:t>:</w:t>
      </w:r>
    </w:p>
    <w:p w14:paraId="567DDA0F" w14:textId="4D2EFF31" w:rsidR="00B8383F" w:rsidRPr="00D3379C" w:rsidRDefault="00B8383F" w:rsidP="00D3379C">
      <w:pPr>
        <w:spacing w:after="120" w:line="276" w:lineRule="auto"/>
        <w:contextualSpacing/>
        <w:jc w:val="both"/>
        <w:rPr>
          <w:rFonts w:ascii="David" w:eastAsia="Calibri" w:hAnsi="David"/>
          <w:rtl/>
        </w:rPr>
      </w:pPr>
      <w:r w:rsidRPr="00D3379C">
        <w:rPr>
          <w:rFonts w:ascii="David" w:eastAsia="Calibri" w:hAnsi="David" w:hint="cs"/>
          <w:rtl/>
        </w:rPr>
        <w:t xml:space="preserve">כל הרווחים פעילות עסקית רגילה (לא מאוגדת) הם הרווחים של הבעלים של העסק, הכנסה זו לצורכי מס הכנסה היא הכנסה מעסק לפי סעיף 2(1) </w:t>
      </w:r>
      <w:r w:rsidR="00F07124" w:rsidRPr="00D3379C">
        <w:rPr>
          <w:rFonts w:ascii="David" w:eastAsia="Calibri" w:hAnsi="David"/>
          <w:rtl/>
        </w:rPr>
        <w:t xml:space="preserve">והסדר המיסוי שלו יהיה לפי ס' 121 (מדרגות המס). </w:t>
      </w:r>
    </w:p>
    <w:p w14:paraId="575E30D9" w14:textId="7702C77D" w:rsidR="00B8383F" w:rsidRPr="00D3379C" w:rsidRDefault="00B8383F" w:rsidP="00D3379C">
      <w:pPr>
        <w:spacing w:after="120" w:line="276" w:lineRule="auto"/>
        <w:contextualSpacing/>
        <w:jc w:val="both"/>
        <w:rPr>
          <w:rFonts w:ascii="David" w:eastAsia="Calibri" w:hAnsi="David"/>
          <w:rtl/>
        </w:rPr>
      </w:pPr>
      <w:r w:rsidRPr="00D3379C">
        <w:rPr>
          <w:rFonts w:ascii="David" w:eastAsia="Calibri" w:hAnsi="David" w:hint="cs"/>
          <w:rtl/>
        </w:rPr>
        <w:t xml:space="preserve">במידה והבעלים מחליט לאגד את העסק שלו (חברה בע"מ), </w:t>
      </w:r>
      <w:r w:rsidR="00F07124" w:rsidRPr="00D3379C">
        <w:rPr>
          <w:rFonts w:ascii="David" w:eastAsia="Calibri" w:hAnsi="David"/>
          <w:rtl/>
        </w:rPr>
        <w:t xml:space="preserve">הוא הופך להיות בעל מניות של החברה, וכל </w:t>
      </w:r>
      <w:proofErr w:type="spellStart"/>
      <w:r w:rsidRPr="00D3379C">
        <w:rPr>
          <w:rFonts w:ascii="David" w:eastAsia="Calibri" w:hAnsi="David" w:hint="cs"/>
          <w:rtl/>
        </w:rPr>
        <w:t>ההזרמות</w:t>
      </w:r>
      <w:proofErr w:type="spellEnd"/>
      <w:r w:rsidRPr="00D3379C">
        <w:rPr>
          <w:rFonts w:ascii="David" w:eastAsia="Calibri" w:hAnsi="David" w:hint="cs"/>
          <w:rtl/>
        </w:rPr>
        <w:t xml:space="preserve"> </w:t>
      </w:r>
      <w:r w:rsidR="00F07124" w:rsidRPr="00D3379C">
        <w:rPr>
          <w:rFonts w:ascii="David" w:eastAsia="Calibri" w:hAnsi="David"/>
          <w:rtl/>
        </w:rPr>
        <w:t xml:space="preserve">לעסק נכנסות </w:t>
      </w:r>
      <w:r w:rsidRPr="00D3379C">
        <w:rPr>
          <w:rFonts w:ascii="David" w:eastAsia="Calibri" w:hAnsi="David" w:hint="cs"/>
          <w:rtl/>
        </w:rPr>
        <w:t xml:space="preserve">לישות משפטית נפרדה- לחברה, כלומר בעל המניות לא מפיק את ההכנסות אלא החברה. </w:t>
      </w:r>
      <w:r w:rsidR="002E75A7" w:rsidRPr="00D3379C">
        <w:rPr>
          <w:rFonts w:ascii="David" w:eastAsia="Calibri" w:hAnsi="David" w:hint="cs"/>
          <w:rtl/>
        </w:rPr>
        <w:t xml:space="preserve">ההכנסה של בעל החברה (המניות) </w:t>
      </w:r>
      <w:proofErr w:type="spellStart"/>
      <w:r w:rsidR="002E75A7" w:rsidRPr="00D3379C">
        <w:rPr>
          <w:rFonts w:ascii="David" w:eastAsia="Calibri" w:hAnsi="David" w:hint="cs"/>
          <w:rtl/>
        </w:rPr>
        <w:t>ימוסה</w:t>
      </w:r>
      <w:proofErr w:type="spellEnd"/>
      <w:r w:rsidR="002E75A7" w:rsidRPr="00D3379C">
        <w:rPr>
          <w:rFonts w:ascii="David" w:eastAsia="Calibri" w:hAnsi="David" w:hint="cs"/>
          <w:rtl/>
        </w:rPr>
        <w:t xml:space="preserve"> בצורה שונה בעל העסק.</w:t>
      </w:r>
    </w:p>
    <w:p w14:paraId="56C9E34B" w14:textId="77777777" w:rsidR="007D1771" w:rsidRPr="00D3379C" w:rsidRDefault="007D1771" w:rsidP="00D3379C">
      <w:pPr>
        <w:spacing w:after="120" w:line="276" w:lineRule="auto"/>
        <w:contextualSpacing/>
        <w:jc w:val="both"/>
        <w:rPr>
          <w:rFonts w:ascii="David" w:eastAsia="Calibri" w:hAnsi="David"/>
          <w:rtl/>
        </w:rPr>
      </w:pPr>
    </w:p>
    <w:p w14:paraId="1D9BC2CC" w14:textId="613C8C85" w:rsidR="00F07124" w:rsidRPr="0076323B" w:rsidRDefault="00F07124" w:rsidP="00E14CE0">
      <w:pPr>
        <w:pStyle w:val="a3"/>
        <w:numPr>
          <w:ilvl w:val="0"/>
          <w:numId w:val="106"/>
        </w:numPr>
        <w:spacing w:after="120" w:line="276" w:lineRule="auto"/>
        <w:jc w:val="both"/>
        <w:rPr>
          <w:rFonts w:ascii="David" w:eastAsia="Calibri" w:hAnsi="David"/>
          <w:b/>
          <w:bCs/>
          <w:rtl/>
        </w:rPr>
      </w:pPr>
      <w:r w:rsidRPr="0076323B">
        <w:rPr>
          <w:rFonts w:ascii="David" w:eastAsia="Calibri" w:hAnsi="David"/>
          <w:b/>
          <w:bCs/>
          <w:rtl/>
        </w:rPr>
        <w:t xml:space="preserve">ברגע שהוקמה חברה והעסק אוגד, </w:t>
      </w:r>
      <w:r w:rsidR="002E75A7" w:rsidRPr="0076323B">
        <w:rPr>
          <w:rFonts w:ascii="David" w:eastAsia="Calibri" w:hAnsi="David" w:hint="cs"/>
          <w:b/>
          <w:bCs/>
          <w:rtl/>
        </w:rPr>
        <w:t xml:space="preserve">על החברה </w:t>
      </w:r>
      <w:r w:rsidRPr="0076323B">
        <w:rPr>
          <w:rFonts w:ascii="David" w:eastAsia="Calibri" w:hAnsi="David"/>
          <w:b/>
          <w:bCs/>
          <w:rtl/>
        </w:rPr>
        <w:t xml:space="preserve">מוטל מס הכנסה בצורה </w:t>
      </w:r>
      <w:r w:rsidRPr="0076323B">
        <w:rPr>
          <w:rFonts w:ascii="David" w:eastAsia="Calibri" w:hAnsi="David"/>
          <w:b/>
          <w:bCs/>
          <w:u w:val="single"/>
          <w:rtl/>
        </w:rPr>
        <w:t>דו שלבית</w:t>
      </w:r>
      <w:r w:rsidRPr="0076323B">
        <w:rPr>
          <w:rFonts w:ascii="David" w:eastAsia="Calibri" w:hAnsi="David"/>
          <w:b/>
          <w:bCs/>
          <w:rtl/>
        </w:rPr>
        <w:t>:</w:t>
      </w:r>
    </w:p>
    <w:p w14:paraId="5A66CEF3" w14:textId="77777777" w:rsidR="007D1771" w:rsidRPr="00D3379C" w:rsidRDefault="007D1771" w:rsidP="00E14CE0">
      <w:pPr>
        <w:numPr>
          <w:ilvl w:val="0"/>
          <w:numId w:val="98"/>
        </w:numPr>
        <w:spacing w:after="0" w:line="276" w:lineRule="auto"/>
        <w:jc w:val="both"/>
        <w:rPr>
          <w:rFonts w:ascii="David" w:eastAsia="Calibri" w:hAnsi="David"/>
        </w:rPr>
      </w:pPr>
      <w:r w:rsidRPr="00D3379C">
        <w:rPr>
          <w:rFonts w:ascii="David" w:eastAsia="Calibri" w:hAnsi="David" w:hint="cs"/>
          <w:rtl/>
        </w:rPr>
        <w:t>מוטל מס הכנסה על הכנסות החברה שנקרא מס חברות לפי ס' 125 לפקודה, שיעור מס של 23%.</w:t>
      </w:r>
    </w:p>
    <w:p w14:paraId="351E25CE" w14:textId="77777777" w:rsidR="007D1771" w:rsidRPr="00D3379C" w:rsidRDefault="007D1771" w:rsidP="00E14CE0">
      <w:pPr>
        <w:numPr>
          <w:ilvl w:val="0"/>
          <w:numId w:val="98"/>
        </w:numPr>
        <w:spacing w:after="0" w:line="276" w:lineRule="auto"/>
        <w:jc w:val="both"/>
        <w:rPr>
          <w:rFonts w:ascii="David" w:eastAsia="Calibri" w:hAnsi="David"/>
        </w:rPr>
      </w:pPr>
      <w:r w:rsidRPr="00D3379C">
        <w:rPr>
          <w:rFonts w:ascii="David" w:eastAsia="Calibri" w:hAnsi="David" w:hint="cs"/>
          <w:rtl/>
        </w:rPr>
        <w:t>כאשר החברה מחלקת דיבידנדים לבעל המניות- בעל המניות משלם מס לפי ס' 2(4)+ שיעור מס לפי 125 25% או 30%.</w:t>
      </w:r>
    </w:p>
    <w:p w14:paraId="609D2E65" w14:textId="47799C02" w:rsidR="007D1771" w:rsidRPr="00D3379C" w:rsidRDefault="002E75A7" w:rsidP="0076323B">
      <w:pPr>
        <w:spacing w:after="0" w:line="276" w:lineRule="auto"/>
        <w:jc w:val="both"/>
        <w:rPr>
          <w:rFonts w:ascii="David" w:eastAsia="Calibri" w:hAnsi="David"/>
          <w:rtl/>
        </w:rPr>
      </w:pPr>
      <w:bookmarkStart w:id="90" w:name="_Hlk92741194"/>
      <w:r w:rsidRPr="00D3379C">
        <w:rPr>
          <w:rFonts w:ascii="David" w:eastAsia="Calibri" w:hAnsi="David" w:hint="cs"/>
          <w:rtl/>
        </w:rPr>
        <w:lastRenderedPageBreak/>
        <w:t xml:space="preserve">שני שיעורי המס </w:t>
      </w:r>
      <w:proofErr w:type="spellStart"/>
      <w:r w:rsidRPr="00D3379C">
        <w:rPr>
          <w:rFonts w:ascii="David" w:eastAsia="Calibri" w:hAnsi="David" w:hint="cs"/>
          <w:rtl/>
        </w:rPr>
        <w:t>הנל</w:t>
      </w:r>
      <w:proofErr w:type="spellEnd"/>
      <w:r w:rsidRPr="00D3379C">
        <w:rPr>
          <w:rFonts w:ascii="David" w:eastAsia="Calibri" w:hAnsi="David" w:hint="cs"/>
          <w:rtl/>
        </w:rPr>
        <w:t xml:space="preserve"> הם שיעורי מס קבועים, ו</w:t>
      </w:r>
      <w:r w:rsidR="007D1771" w:rsidRPr="00D3379C">
        <w:rPr>
          <w:rFonts w:ascii="David" w:eastAsia="Calibri" w:hAnsi="David" w:hint="cs"/>
          <w:rtl/>
        </w:rPr>
        <w:t>אם אנו צוברים את נטל המס בשני השלבים הללו, סך המס בשני השלבים יחד הוא כ46%</w:t>
      </w:r>
      <w:r w:rsidRPr="00D3379C">
        <w:rPr>
          <w:rFonts w:ascii="David" w:eastAsia="Calibri" w:hAnsi="David" w:hint="cs"/>
          <w:rtl/>
        </w:rPr>
        <w:t>- שיעור מס קבוע!</w:t>
      </w:r>
      <w:r w:rsidR="00A17A16" w:rsidRPr="00D3379C">
        <w:rPr>
          <w:rFonts w:ascii="David" w:eastAsia="Calibri" w:hAnsi="David" w:hint="cs"/>
          <w:rtl/>
        </w:rPr>
        <w:t xml:space="preserve"> שיעור זה </w:t>
      </w:r>
      <w:r w:rsidR="007D1771" w:rsidRPr="00D3379C">
        <w:rPr>
          <w:rFonts w:ascii="David" w:eastAsia="Calibri" w:hAnsi="David" w:hint="cs"/>
          <w:rtl/>
        </w:rPr>
        <w:t xml:space="preserve">קרוב למדרגת המס בס' 121, שהיא 47% </w:t>
      </w:r>
      <w:r w:rsidR="00A17A16" w:rsidRPr="00D3379C">
        <w:rPr>
          <w:rFonts w:ascii="David" w:eastAsia="Calibri" w:hAnsi="David" w:hint="cs"/>
          <w:rtl/>
        </w:rPr>
        <w:t xml:space="preserve"> (לא במקרה, זה נעשה במכוון).</w:t>
      </w:r>
    </w:p>
    <w:p w14:paraId="1F62D14B" w14:textId="2D03F88C" w:rsidR="00A17A16" w:rsidRPr="00D3379C" w:rsidRDefault="00A17A16" w:rsidP="00D3379C">
      <w:pPr>
        <w:spacing w:after="120" w:line="276" w:lineRule="auto"/>
        <w:jc w:val="both"/>
        <w:rPr>
          <w:rFonts w:ascii="David" w:eastAsia="Calibri" w:hAnsi="David"/>
          <w:rtl/>
        </w:rPr>
      </w:pPr>
    </w:p>
    <w:bookmarkEnd w:id="90"/>
    <w:p w14:paraId="29B9FA88" w14:textId="77777777" w:rsidR="00A17A16" w:rsidRPr="0076323B" w:rsidRDefault="00A17A16" w:rsidP="00E14CE0">
      <w:pPr>
        <w:pStyle w:val="a3"/>
        <w:numPr>
          <w:ilvl w:val="0"/>
          <w:numId w:val="106"/>
        </w:numPr>
        <w:spacing w:after="120" w:line="276" w:lineRule="auto"/>
        <w:jc w:val="both"/>
        <w:rPr>
          <w:rFonts w:ascii="David" w:eastAsia="Calibri" w:hAnsi="David"/>
          <w:b/>
          <w:bCs/>
          <w:rtl/>
        </w:rPr>
      </w:pPr>
      <w:r w:rsidRPr="0076323B">
        <w:rPr>
          <w:rFonts w:ascii="David" w:eastAsia="Calibri" w:hAnsi="David" w:hint="cs"/>
          <w:b/>
          <w:bCs/>
          <w:rtl/>
        </w:rPr>
        <w:t>מהם ההבדלים בין הכנסה מעסק ובעלות בו, לבין הקמת חברה?</w:t>
      </w:r>
    </w:p>
    <w:p w14:paraId="5ECCE981" w14:textId="51A44F6B" w:rsidR="00A17A16" w:rsidRPr="00D3379C" w:rsidRDefault="00A17A16" w:rsidP="00E14CE0">
      <w:pPr>
        <w:numPr>
          <w:ilvl w:val="0"/>
          <w:numId w:val="99"/>
        </w:numPr>
        <w:spacing w:after="120" w:line="276" w:lineRule="auto"/>
        <w:jc w:val="both"/>
        <w:rPr>
          <w:rFonts w:ascii="David" w:eastAsia="Calibri" w:hAnsi="David"/>
        </w:rPr>
      </w:pPr>
      <w:bookmarkStart w:id="91" w:name="_Hlk92741403"/>
      <w:r w:rsidRPr="00D3379C">
        <w:rPr>
          <w:rFonts w:ascii="David" w:eastAsia="Calibri" w:hAnsi="David" w:hint="cs"/>
          <w:b/>
          <w:bCs/>
          <w:rtl/>
        </w:rPr>
        <w:t xml:space="preserve">מדרגות המס- </w:t>
      </w:r>
      <w:r w:rsidRPr="00D3379C">
        <w:rPr>
          <w:rFonts w:ascii="David" w:eastAsia="Calibri" w:hAnsi="David" w:hint="cs"/>
          <w:rtl/>
        </w:rPr>
        <w:t xml:space="preserve">אם ההכנסה העסקית כפופה למדרגות המס של 121, לא כולה כפופה למדרגות המס הגבוהות, חלק ממנה כפופה למדרגות המס הנמוכות יותר. מנגד, שיעור המס על הכנסות של חברות הוא קבוע, 23%. לכן, עבור רמת הכנסות לא מאוד גבוהה, לא כדאי להקים חברה אם בוחנים את הבדל זה. </w:t>
      </w:r>
    </w:p>
    <w:p w14:paraId="1E977D8B" w14:textId="2D070C20" w:rsidR="00A17A16" w:rsidRPr="00D3379C" w:rsidRDefault="00A17A16" w:rsidP="00E14CE0">
      <w:pPr>
        <w:numPr>
          <w:ilvl w:val="0"/>
          <w:numId w:val="99"/>
        </w:numPr>
        <w:spacing w:after="120" w:line="276" w:lineRule="auto"/>
        <w:jc w:val="both"/>
        <w:rPr>
          <w:rFonts w:ascii="David" w:eastAsia="Calibri" w:hAnsi="David"/>
        </w:rPr>
      </w:pPr>
      <w:r w:rsidRPr="00D3379C">
        <w:rPr>
          <w:rFonts w:ascii="David" w:eastAsia="Calibri" w:hAnsi="David" w:hint="cs"/>
          <w:b/>
          <w:bCs/>
          <w:rtl/>
        </w:rPr>
        <w:t xml:space="preserve">דמי </w:t>
      </w:r>
      <w:proofErr w:type="spellStart"/>
      <w:r w:rsidRPr="00D3379C">
        <w:rPr>
          <w:rFonts w:ascii="David" w:eastAsia="Calibri" w:hAnsi="David" w:hint="cs"/>
          <w:b/>
          <w:bCs/>
          <w:rtl/>
        </w:rPr>
        <w:t>בט"ל</w:t>
      </w:r>
      <w:proofErr w:type="spellEnd"/>
      <w:r w:rsidRPr="00D3379C">
        <w:rPr>
          <w:rFonts w:ascii="David" w:eastAsia="Calibri" w:hAnsi="David" w:hint="cs"/>
          <w:b/>
          <w:bCs/>
          <w:rtl/>
        </w:rPr>
        <w:t xml:space="preserve"> ודמי בריאות</w:t>
      </w:r>
      <w:r w:rsidRPr="00D3379C">
        <w:rPr>
          <w:rFonts w:ascii="David" w:eastAsia="Calibri" w:hAnsi="David" w:hint="cs"/>
          <w:rtl/>
        </w:rPr>
        <w:t xml:space="preserve">- </w:t>
      </w:r>
      <w:r w:rsidRPr="00D3379C">
        <w:rPr>
          <w:rFonts w:ascii="David" w:eastAsia="Calibri" w:hAnsi="David"/>
          <w:rtl/>
        </w:rPr>
        <w:t>בחברה לא משלמים ביטוח לאומי ודמי בריאות</w:t>
      </w:r>
      <w:r w:rsidR="00E606FE" w:rsidRPr="00D3379C">
        <w:rPr>
          <w:rFonts w:ascii="David" w:eastAsia="Calibri" w:hAnsi="David" w:hint="cs"/>
          <w:rtl/>
        </w:rPr>
        <w:t>, לעומת זאת בעסק כן</w:t>
      </w:r>
      <w:r w:rsidRPr="00D3379C">
        <w:rPr>
          <w:rFonts w:ascii="David" w:eastAsia="Calibri" w:hAnsi="David"/>
          <w:rtl/>
        </w:rPr>
        <w:t>. זה הבדל משמעותי כיוון שדמי ביטוח לאומי ודמי בריאות</w:t>
      </w:r>
      <w:r w:rsidRPr="00D3379C">
        <w:rPr>
          <w:rFonts w:ascii="David" w:eastAsia="Calibri" w:hAnsi="David" w:hint="cs"/>
          <w:rtl/>
        </w:rPr>
        <w:t xml:space="preserve"> יכולים להגיע לעד 18%, בשביל סכום שכזה יתכן וכדאי להקים חברה.</w:t>
      </w:r>
    </w:p>
    <w:p w14:paraId="608C1739" w14:textId="007345BA" w:rsidR="00E606FE" w:rsidRPr="00D3379C" w:rsidRDefault="00A17A16" w:rsidP="00E14CE0">
      <w:pPr>
        <w:numPr>
          <w:ilvl w:val="0"/>
          <w:numId w:val="99"/>
        </w:numPr>
        <w:spacing w:after="120" w:line="276" w:lineRule="auto"/>
        <w:jc w:val="both"/>
        <w:rPr>
          <w:rFonts w:ascii="David" w:eastAsia="Calibri" w:hAnsi="David"/>
          <w:rtl/>
        </w:rPr>
      </w:pPr>
      <w:r w:rsidRPr="00D3379C">
        <w:rPr>
          <w:rFonts w:ascii="David" w:eastAsia="Calibri" w:hAnsi="David" w:hint="cs"/>
          <w:b/>
          <w:bCs/>
          <w:rtl/>
        </w:rPr>
        <w:t>עיתוי החיוב במס/ערך הזמן של הכסף</w:t>
      </w:r>
      <w:r w:rsidRPr="00D3379C">
        <w:rPr>
          <w:rFonts w:ascii="David" w:eastAsia="Calibri" w:hAnsi="David" w:hint="cs"/>
          <w:rtl/>
        </w:rPr>
        <w:t>- החברה משלמת את מס החברות בשלב הראשון באופן שנתי מצטבר (23%) את החלק הנוסף של המס, החיוב במס יהיה רק כאשר החברה מחלקת דיבידנדים. אם החברה לא מחלקת דיבידנדים באותה שנה- היא לא תחויב במחצית מהמס. בהכנסות דרך חברה ניתן לשחק את משחק דחיית המס "מס נדחה הוא מס נחסך"</w:t>
      </w:r>
    </w:p>
    <w:bookmarkEnd w:id="91"/>
    <w:p w14:paraId="6F693982" w14:textId="12B24AE5" w:rsidR="00C4153C" w:rsidRPr="004769EE" w:rsidRDefault="00E606FE" w:rsidP="004769EE">
      <w:pPr>
        <w:spacing w:after="120" w:line="276" w:lineRule="auto"/>
        <w:jc w:val="both"/>
        <w:rPr>
          <w:rFonts w:ascii="David" w:eastAsia="Calibri" w:hAnsi="David"/>
          <w:rtl/>
        </w:rPr>
      </w:pPr>
      <w:r w:rsidRPr="00D3379C">
        <w:rPr>
          <w:rFonts w:ascii="David" w:eastAsia="Calibri" w:hAnsi="David" w:hint="cs"/>
          <w:b/>
          <w:bCs/>
          <w:rtl/>
        </w:rPr>
        <w:t xml:space="preserve">בקורס </w:t>
      </w:r>
      <w:r w:rsidR="00F07124" w:rsidRPr="00D3379C">
        <w:rPr>
          <w:rFonts w:ascii="David" w:eastAsia="Calibri" w:hAnsi="David"/>
          <w:rtl/>
        </w:rPr>
        <w:t xml:space="preserve">נתרכז כעת בשלב השני במיסוי חברות, דהיינו מס על דיבידנדים. </w:t>
      </w:r>
    </w:p>
    <w:p w14:paraId="027BD240" w14:textId="6146AD0A" w:rsidR="00E606FE" w:rsidRPr="00D31CA5" w:rsidRDefault="00E606FE" w:rsidP="00E14CE0">
      <w:pPr>
        <w:pStyle w:val="a3"/>
        <w:numPr>
          <w:ilvl w:val="0"/>
          <w:numId w:val="106"/>
        </w:numPr>
        <w:spacing w:after="120" w:line="276" w:lineRule="auto"/>
        <w:jc w:val="both"/>
        <w:rPr>
          <w:rFonts w:ascii="David" w:eastAsia="Calibri" w:hAnsi="David"/>
          <w:b/>
          <w:bCs/>
          <w:rtl/>
        </w:rPr>
      </w:pPr>
      <w:r w:rsidRPr="00D31CA5">
        <w:rPr>
          <w:rFonts w:ascii="David" w:eastAsia="Calibri" w:hAnsi="David" w:hint="cs"/>
          <w:b/>
          <w:bCs/>
          <w:rtl/>
        </w:rPr>
        <w:t>סווג ההכנסה</w:t>
      </w:r>
    </w:p>
    <w:p w14:paraId="62CF9668" w14:textId="0E4F490E" w:rsidR="00190297" w:rsidRPr="004769EE" w:rsidRDefault="00E606FE" w:rsidP="004769EE">
      <w:pPr>
        <w:spacing w:after="120" w:line="276" w:lineRule="auto"/>
        <w:jc w:val="both"/>
        <w:rPr>
          <w:rFonts w:ascii="David" w:eastAsia="Calibri" w:hAnsi="David"/>
          <w:rtl/>
        </w:rPr>
      </w:pPr>
      <w:bookmarkStart w:id="92" w:name="_Hlk92741664"/>
      <w:r w:rsidRPr="00D3379C">
        <w:rPr>
          <w:rFonts w:ascii="David" w:eastAsia="Calibri" w:hAnsi="David" w:hint="cs"/>
          <w:rtl/>
        </w:rPr>
        <w:t xml:space="preserve">הכנסה מדיבידנדים היא </w:t>
      </w:r>
      <w:r w:rsidRPr="00D3379C">
        <w:rPr>
          <w:rFonts w:ascii="David" w:eastAsia="Calibri" w:hAnsi="David" w:hint="cs"/>
          <w:b/>
          <w:bCs/>
          <w:rtl/>
        </w:rPr>
        <w:t>הכנסה פאסיבית</w:t>
      </w:r>
      <w:r w:rsidRPr="00D3379C">
        <w:rPr>
          <w:rFonts w:ascii="David" w:eastAsia="Calibri" w:hAnsi="David" w:hint="cs"/>
          <w:rtl/>
        </w:rPr>
        <w:t>, כיוון שלאחר רכישת המניות, בעל המנית לא צריך לעשות שום פעולה כדי להרוויח. אולם יש בסיס להניח שמדובר בהכנסה אקטיבית שכן, הדיבידנדים מגיעים מפעילות העסקית שהחברה עושה, בעל המניות לוקח סיכון מאוד גדול ולכן יש סיבה לחשוב שמדובר בהכנסה אקטיבית</w:t>
      </w:r>
      <w:bookmarkEnd w:id="92"/>
      <w:r w:rsidRPr="00D3379C">
        <w:rPr>
          <w:rFonts w:ascii="David" w:eastAsia="Calibri" w:hAnsi="David" w:hint="cs"/>
          <w:rtl/>
        </w:rPr>
        <w:t>.</w:t>
      </w:r>
    </w:p>
    <w:p w14:paraId="1E793D30" w14:textId="2E2791DB" w:rsidR="00D31CA5" w:rsidRPr="00D31CA5" w:rsidRDefault="00D31CA5" w:rsidP="00E14CE0">
      <w:pPr>
        <w:pStyle w:val="a3"/>
        <w:numPr>
          <w:ilvl w:val="0"/>
          <w:numId w:val="106"/>
        </w:numPr>
        <w:spacing w:line="276" w:lineRule="auto"/>
        <w:rPr>
          <w:b/>
          <w:bCs/>
          <w:rtl/>
        </w:rPr>
      </w:pPr>
      <w:r w:rsidRPr="00D31CA5">
        <w:rPr>
          <w:rFonts w:hint="cs"/>
          <w:b/>
          <w:bCs/>
          <w:rtl/>
        </w:rPr>
        <w:t>מקור ההכ</w:t>
      </w:r>
      <w:r>
        <w:rPr>
          <w:rFonts w:hint="cs"/>
          <w:b/>
          <w:bCs/>
          <w:rtl/>
        </w:rPr>
        <w:t>נס</w:t>
      </w:r>
      <w:r w:rsidRPr="00D31CA5">
        <w:rPr>
          <w:rFonts w:hint="cs"/>
          <w:b/>
          <w:bCs/>
          <w:rtl/>
        </w:rPr>
        <w:t>ה</w:t>
      </w:r>
    </w:p>
    <w:p w14:paraId="427902F5" w14:textId="4DB83B26" w:rsidR="00190297" w:rsidRPr="00D3379C" w:rsidRDefault="00D31CA5" w:rsidP="00D3379C">
      <w:pPr>
        <w:spacing w:line="276" w:lineRule="auto"/>
        <w:rPr>
          <w:rtl/>
        </w:rPr>
      </w:pPr>
      <w:bookmarkStart w:id="93" w:name="_Hlk92741933"/>
      <w:r w:rsidRPr="00D31CA5">
        <w:rPr>
          <w:rFonts w:hint="cs"/>
          <w:highlight w:val="lightGray"/>
          <w:rtl/>
        </w:rPr>
        <w:t>דוגמא:</w:t>
      </w:r>
      <w:r w:rsidR="00190297" w:rsidRPr="00D3379C">
        <w:rPr>
          <w:rFonts w:hint="cs"/>
          <w:rtl/>
        </w:rPr>
        <w:t xml:space="preserve"> חברה קבלנית שיש לה בעלי מניות. היא מחליטה להעביר רכב</w:t>
      </w:r>
      <w:r w:rsidR="00355D68" w:rsidRPr="00D3379C">
        <w:rPr>
          <w:rFonts w:hint="cs"/>
          <w:rtl/>
        </w:rPr>
        <w:t xml:space="preserve"> בשווי מיליון שקלים</w:t>
      </w:r>
      <w:r w:rsidR="00190297" w:rsidRPr="00D3379C">
        <w:rPr>
          <w:rFonts w:hint="cs"/>
          <w:rtl/>
        </w:rPr>
        <w:t xml:space="preserve"> לאחד מבעלי המניות שלה (נקרא דיבידנד בעין/ בשווה כסף). מהן תוצאות המס של מקרה זה לחברה ולבעל המניות?</w:t>
      </w:r>
    </w:p>
    <w:bookmarkEnd w:id="93"/>
    <w:p w14:paraId="37734D64" w14:textId="77777777" w:rsidR="00190297" w:rsidRPr="00D3379C" w:rsidRDefault="00190297" w:rsidP="00D3379C">
      <w:pPr>
        <w:spacing w:after="0" w:line="276" w:lineRule="auto"/>
        <w:rPr>
          <w:rtl/>
        </w:rPr>
      </w:pPr>
      <w:r w:rsidRPr="00D3379C">
        <w:rPr>
          <w:rFonts w:hint="cs"/>
          <w:rtl/>
        </w:rPr>
        <w:t xml:space="preserve">זו </w:t>
      </w:r>
      <w:r w:rsidRPr="00D3379C">
        <w:rPr>
          <w:rFonts w:hint="cs"/>
          <w:b/>
          <w:bCs/>
          <w:rtl/>
        </w:rPr>
        <w:t>עסקת חליפין</w:t>
      </w:r>
      <w:r w:rsidRPr="00D3379C">
        <w:rPr>
          <w:rFonts w:hint="cs"/>
          <w:rtl/>
        </w:rPr>
        <w:t xml:space="preserve">- </w:t>
      </w:r>
    </w:p>
    <w:p w14:paraId="5D6CCDBE" w14:textId="7A9E32B4" w:rsidR="00190297" w:rsidRPr="00D3379C" w:rsidRDefault="00190297" w:rsidP="00D3379C">
      <w:pPr>
        <w:spacing w:after="0" w:line="276" w:lineRule="auto"/>
        <w:rPr>
          <w:rtl/>
        </w:rPr>
      </w:pPr>
      <w:r w:rsidRPr="00D3379C">
        <w:rPr>
          <w:rFonts w:hint="cs"/>
          <w:rtl/>
        </w:rPr>
        <w:t xml:space="preserve">כאשר אדם משקיע כסף (עלינו לחשוב על השקעה כנכס פיננסי) בחברה הוא מקבל בתמורה דיבידנדים. כאשר החברה מביאה נכס לבעל המניות, העסקה הופכת לעסקת חליפין. יש פה שווה כסף מול שווה כסף; </w:t>
      </w:r>
      <w:bookmarkStart w:id="94" w:name="_Hlk92741838"/>
      <w:r w:rsidRPr="00D3379C">
        <w:rPr>
          <w:rFonts w:hint="cs"/>
          <w:rtl/>
        </w:rPr>
        <w:t xml:space="preserve">בעל מניות מעביר נכס פיננסי ומנגד החברה מעבירה רכב. יש כאן שווה כסף מול שווה כסף. </w:t>
      </w:r>
    </w:p>
    <w:bookmarkEnd w:id="94"/>
    <w:p w14:paraId="5D014C6A" w14:textId="77777777" w:rsidR="007006CD" w:rsidRPr="00D3379C" w:rsidRDefault="00190297" w:rsidP="00D3379C">
      <w:pPr>
        <w:spacing w:after="0" w:line="276" w:lineRule="auto"/>
        <w:rPr>
          <w:rtl/>
        </w:rPr>
      </w:pPr>
      <w:r w:rsidRPr="00D3379C">
        <w:rPr>
          <w:rFonts w:hint="cs"/>
          <w:rtl/>
        </w:rPr>
        <w:t>לכן, עלינו להבדיל בין שתי עסקאות נפרדות: ניתן לתאר את הדיבידנד בעין (הרכב) כמורכב משתי עסקאות</w:t>
      </w:r>
      <w:r w:rsidR="007006CD" w:rsidRPr="00D3379C">
        <w:rPr>
          <w:rFonts w:hint="cs"/>
          <w:rtl/>
        </w:rPr>
        <w:t>:</w:t>
      </w:r>
    </w:p>
    <w:p w14:paraId="7C0E2C15" w14:textId="2F8B219A" w:rsidR="007006CD" w:rsidRPr="00D3379C" w:rsidRDefault="00190297" w:rsidP="00E14CE0">
      <w:pPr>
        <w:pStyle w:val="a3"/>
        <w:numPr>
          <w:ilvl w:val="0"/>
          <w:numId w:val="100"/>
        </w:numPr>
        <w:spacing w:after="0" w:line="276" w:lineRule="auto"/>
      </w:pPr>
      <w:r w:rsidRPr="00D3379C">
        <w:rPr>
          <w:rFonts w:hint="cs"/>
          <w:rtl/>
        </w:rPr>
        <w:t xml:space="preserve"> </w:t>
      </w:r>
      <w:r w:rsidR="006B1CEA" w:rsidRPr="00D3379C">
        <w:rPr>
          <w:rFonts w:hint="cs"/>
          <w:rtl/>
        </w:rPr>
        <w:t xml:space="preserve">בעסקה הראשונה- </w:t>
      </w:r>
      <w:r w:rsidRPr="00D3379C">
        <w:rPr>
          <w:rFonts w:hint="cs"/>
          <w:rtl/>
        </w:rPr>
        <w:t>החברה משלמת לבעל המניות דיבידנ</w:t>
      </w:r>
      <w:r w:rsidR="00596962" w:rsidRPr="00D3379C">
        <w:rPr>
          <w:rFonts w:hint="cs"/>
          <w:rtl/>
        </w:rPr>
        <w:t xml:space="preserve">ד (=כסף) </w:t>
      </w:r>
      <w:r w:rsidR="007006CD" w:rsidRPr="00D3379C">
        <w:rPr>
          <w:rFonts w:hint="cs"/>
          <w:rtl/>
        </w:rPr>
        <w:t>בתמורה להשקעה</w:t>
      </w:r>
      <w:r w:rsidR="006B1CEA" w:rsidRPr="00D3379C">
        <w:rPr>
          <w:rFonts w:hint="cs"/>
          <w:rtl/>
        </w:rPr>
        <w:t xml:space="preserve"> (נכס פיננסי)</w:t>
      </w:r>
      <w:r w:rsidR="007006CD" w:rsidRPr="00D3379C">
        <w:rPr>
          <w:rFonts w:hint="cs"/>
          <w:rtl/>
        </w:rPr>
        <w:t>.</w:t>
      </w:r>
    </w:p>
    <w:p w14:paraId="321DD8C0" w14:textId="4651172D" w:rsidR="00190297" w:rsidRDefault="006B1CEA" w:rsidP="00E14CE0">
      <w:pPr>
        <w:pStyle w:val="a3"/>
        <w:numPr>
          <w:ilvl w:val="0"/>
          <w:numId w:val="100"/>
        </w:numPr>
        <w:spacing w:line="276" w:lineRule="auto"/>
      </w:pPr>
      <w:r w:rsidRPr="00D3379C">
        <w:rPr>
          <w:rFonts w:hint="cs"/>
          <w:rtl/>
        </w:rPr>
        <w:t xml:space="preserve">בעסקה </w:t>
      </w:r>
      <w:r w:rsidR="00596962" w:rsidRPr="00D3379C">
        <w:rPr>
          <w:rFonts w:hint="cs"/>
          <w:rtl/>
        </w:rPr>
        <w:t>השניי</w:t>
      </w:r>
      <w:r w:rsidR="00596962" w:rsidRPr="00D3379C">
        <w:rPr>
          <w:rFonts w:hint="eastAsia"/>
          <w:rtl/>
        </w:rPr>
        <w:t>ה</w:t>
      </w:r>
      <w:r w:rsidRPr="00D3379C">
        <w:rPr>
          <w:rFonts w:hint="cs"/>
          <w:rtl/>
        </w:rPr>
        <w:t xml:space="preserve">- </w:t>
      </w:r>
      <w:r w:rsidR="00190297" w:rsidRPr="00D3379C">
        <w:rPr>
          <w:rFonts w:hint="cs"/>
          <w:rtl/>
        </w:rPr>
        <w:t xml:space="preserve">בעל המניות משלם </w:t>
      </w:r>
      <w:r w:rsidR="00596962" w:rsidRPr="00D3379C">
        <w:rPr>
          <w:rFonts w:hint="cs"/>
          <w:rtl/>
        </w:rPr>
        <w:t>כסף (את ה</w:t>
      </w:r>
      <w:r w:rsidRPr="00D3379C">
        <w:rPr>
          <w:rFonts w:hint="cs"/>
          <w:rtl/>
        </w:rPr>
        <w:t>דיבידנד</w:t>
      </w:r>
      <w:r w:rsidR="00596962" w:rsidRPr="00D3379C">
        <w:rPr>
          <w:rFonts w:hint="cs"/>
          <w:rtl/>
        </w:rPr>
        <w:t xml:space="preserve"> שקיבל)</w:t>
      </w:r>
      <w:r w:rsidRPr="00D3379C">
        <w:rPr>
          <w:rFonts w:hint="cs"/>
          <w:rtl/>
        </w:rPr>
        <w:t xml:space="preserve"> בתמורה לרכב.</w:t>
      </w:r>
    </w:p>
    <w:p w14:paraId="2FF3034C" w14:textId="77777777" w:rsidR="0076323B" w:rsidRPr="00D3379C" w:rsidRDefault="0076323B" w:rsidP="0076323B">
      <w:pPr>
        <w:pStyle w:val="a3"/>
        <w:spacing w:line="276" w:lineRule="auto"/>
        <w:ind w:left="360"/>
      </w:pPr>
    </w:p>
    <w:p w14:paraId="5ED5CBA3" w14:textId="1075680E" w:rsidR="007006CD" w:rsidRPr="0076323B" w:rsidRDefault="007006CD" w:rsidP="0076323B">
      <w:pPr>
        <w:spacing w:after="0" w:line="276" w:lineRule="auto"/>
        <w:rPr>
          <w:u w:val="single"/>
          <w:rtl/>
        </w:rPr>
      </w:pPr>
      <w:r w:rsidRPr="0076323B">
        <w:rPr>
          <w:rFonts w:hint="cs"/>
          <w:u w:val="single"/>
          <w:rtl/>
        </w:rPr>
        <w:t>מה ההכנסות וההוצאות של בעל המניות והחברה לצורכי מס?</w:t>
      </w:r>
    </w:p>
    <w:p w14:paraId="3E1118B7" w14:textId="29DCA4DB" w:rsidR="00190297" w:rsidRPr="00D3379C" w:rsidRDefault="00190297" w:rsidP="00D3379C">
      <w:pPr>
        <w:numPr>
          <w:ilvl w:val="0"/>
          <w:numId w:val="8"/>
        </w:numPr>
        <w:spacing w:after="0" w:line="276" w:lineRule="auto"/>
        <w:contextualSpacing/>
      </w:pPr>
      <w:bookmarkStart w:id="95" w:name="_Hlk92741991"/>
      <w:r w:rsidRPr="00D3379C">
        <w:rPr>
          <w:rFonts w:hint="cs"/>
          <w:u w:val="single"/>
          <w:rtl/>
        </w:rPr>
        <w:t>בעל המניות</w:t>
      </w:r>
      <w:r w:rsidRPr="00D3379C">
        <w:rPr>
          <w:rFonts w:hint="cs"/>
          <w:rtl/>
        </w:rPr>
        <w:t xml:space="preserve">- </w:t>
      </w:r>
      <w:r w:rsidR="00355D68" w:rsidRPr="00D3379C">
        <w:rPr>
          <w:rFonts w:hint="cs"/>
          <w:rtl/>
        </w:rPr>
        <w:t>בעסקה הראשונה- הכנסה מדיבידנד לפי סעיף 2(4), יחולו עליו שיעור המס לפי סעיף 125ב'. בעסקה שהשניי</w:t>
      </w:r>
      <w:r w:rsidR="00355D68" w:rsidRPr="00D3379C">
        <w:rPr>
          <w:rFonts w:hint="eastAsia"/>
          <w:rtl/>
        </w:rPr>
        <w:t>ה</w:t>
      </w:r>
      <w:r w:rsidR="00355D68" w:rsidRPr="00D3379C">
        <w:rPr>
          <w:rFonts w:hint="cs"/>
          <w:rtl/>
        </w:rPr>
        <w:t>- הוצאה על רכישת כלי רכב, הוצאה לא מוכרת לצורכי קיזוז מס.</w:t>
      </w:r>
    </w:p>
    <w:p w14:paraId="4CA38F3E" w14:textId="08EA2D7F" w:rsidR="005A655B" w:rsidRPr="00D3379C" w:rsidRDefault="00190297" w:rsidP="00D3379C">
      <w:pPr>
        <w:numPr>
          <w:ilvl w:val="0"/>
          <w:numId w:val="8"/>
        </w:numPr>
        <w:spacing w:after="0" w:line="276" w:lineRule="auto"/>
        <w:contextualSpacing/>
        <w:jc w:val="both"/>
        <w:rPr>
          <w:rFonts w:ascii="David" w:eastAsia="Calibri" w:hAnsi="David"/>
        </w:rPr>
      </w:pPr>
      <w:r w:rsidRPr="00D3379C">
        <w:rPr>
          <w:rFonts w:hint="cs"/>
          <w:u w:val="single"/>
          <w:rtl/>
        </w:rPr>
        <w:t>החברה</w:t>
      </w:r>
      <w:r w:rsidRPr="00D3379C">
        <w:rPr>
          <w:rFonts w:hint="cs"/>
          <w:rtl/>
        </w:rPr>
        <w:t xml:space="preserve">- </w:t>
      </w:r>
      <w:r w:rsidR="00355D68" w:rsidRPr="00D3379C">
        <w:rPr>
          <w:rFonts w:ascii="David" w:eastAsia="Calibri" w:hAnsi="David" w:hint="cs"/>
          <w:rtl/>
        </w:rPr>
        <w:t xml:space="preserve">בעסקה הראשונה </w:t>
      </w:r>
      <w:r w:rsidR="00355D68" w:rsidRPr="00D3379C">
        <w:rPr>
          <w:rFonts w:ascii="David" w:eastAsia="Calibri" w:hAnsi="David"/>
          <w:rtl/>
        </w:rPr>
        <w:t>–</w:t>
      </w:r>
      <w:r w:rsidR="00355D68" w:rsidRPr="00D3379C">
        <w:rPr>
          <w:rFonts w:ascii="David" w:eastAsia="Calibri" w:hAnsi="David" w:hint="cs"/>
          <w:rtl/>
        </w:rPr>
        <w:t xml:space="preserve"> הוצאה על דיבידנד. לא מוכרת לניכוי. בעסקה השניי</w:t>
      </w:r>
      <w:r w:rsidR="00355D68" w:rsidRPr="00D3379C">
        <w:rPr>
          <w:rFonts w:ascii="David" w:eastAsia="Calibri" w:hAnsi="David" w:hint="eastAsia"/>
          <w:rtl/>
        </w:rPr>
        <w:t>ה</w:t>
      </w:r>
      <w:r w:rsidR="00355D68" w:rsidRPr="00D3379C">
        <w:rPr>
          <w:rFonts w:ascii="David" w:eastAsia="Calibri" w:hAnsi="David" w:hint="cs"/>
          <w:rtl/>
        </w:rPr>
        <w:t xml:space="preserve">- הכנסה מעסק (על מכירת רכב) לפי סעיף 2(1), </w:t>
      </w:r>
      <w:proofErr w:type="spellStart"/>
      <w:r w:rsidR="00355D68" w:rsidRPr="00D3379C">
        <w:rPr>
          <w:rFonts w:ascii="David" w:eastAsia="Calibri" w:hAnsi="David" w:hint="cs"/>
          <w:rtl/>
        </w:rPr>
        <w:t>תמוסה</w:t>
      </w:r>
      <w:proofErr w:type="spellEnd"/>
      <w:r w:rsidR="00355D68" w:rsidRPr="00D3379C">
        <w:rPr>
          <w:rFonts w:ascii="David" w:eastAsia="Calibri" w:hAnsi="David" w:hint="cs"/>
          <w:rtl/>
        </w:rPr>
        <w:t xml:space="preserve"> לפי סעיף 125.</w:t>
      </w:r>
    </w:p>
    <w:bookmarkEnd w:id="95"/>
    <w:p w14:paraId="1AE0197C" w14:textId="223E744E" w:rsidR="00596962" w:rsidRPr="00D3379C" w:rsidRDefault="00596962" w:rsidP="00D3379C">
      <w:pPr>
        <w:spacing w:after="0" w:line="276" w:lineRule="auto"/>
        <w:contextualSpacing/>
        <w:jc w:val="both"/>
        <w:rPr>
          <w:rFonts w:ascii="David" w:eastAsia="Calibri" w:hAnsi="David"/>
          <w:rtl/>
        </w:rPr>
      </w:pPr>
    </w:p>
    <w:p w14:paraId="746A38AD" w14:textId="1546FCB1" w:rsidR="00190297" w:rsidRDefault="00596962" w:rsidP="00D3379C">
      <w:pPr>
        <w:spacing w:after="0" w:line="276" w:lineRule="auto"/>
        <w:jc w:val="both"/>
        <w:rPr>
          <w:rFonts w:ascii="David" w:eastAsia="Calibri" w:hAnsi="David"/>
          <w:highlight w:val="lightGray"/>
          <w:rtl/>
        </w:rPr>
      </w:pPr>
      <w:r w:rsidRPr="00D3379C">
        <w:rPr>
          <w:rFonts w:ascii="David" w:eastAsia="Calibri" w:hAnsi="David" w:hint="cs"/>
          <w:rtl/>
        </w:rPr>
        <w:t>שווי העסקה תהיה לפי שווה השוק ולא לפי המחיר שעלה לחברה לרכוש את הרכב</w:t>
      </w:r>
      <w:r w:rsidR="00D159A2" w:rsidRPr="00D3379C">
        <w:rPr>
          <w:rFonts w:ascii="David" w:eastAsia="Calibri" w:hAnsi="David" w:hint="cs"/>
          <w:highlight w:val="lightGray"/>
          <w:rtl/>
        </w:rPr>
        <w:t>.</w:t>
      </w:r>
    </w:p>
    <w:p w14:paraId="5F58CFF7" w14:textId="77777777" w:rsidR="0076323B" w:rsidRPr="00D3379C" w:rsidRDefault="0076323B" w:rsidP="00D3379C">
      <w:pPr>
        <w:spacing w:after="0" w:line="276" w:lineRule="auto"/>
        <w:jc w:val="both"/>
        <w:rPr>
          <w:rFonts w:ascii="David" w:eastAsia="Calibri" w:hAnsi="David"/>
          <w:highlight w:val="lightGray"/>
          <w:rtl/>
        </w:rPr>
      </w:pPr>
    </w:p>
    <w:p w14:paraId="2CA52767" w14:textId="77777777" w:rsidR="0076323B" w:rsidRPr="001F4ABE" w:rsidRDefault="0076323B" w:rsidP="001F4ABE">
      <w:pPr>
        <w:pStyle w:val="a3"/>
        <w:numPr>
          <w:ilvl w:val="0"/>
          <w:numId w:val="110"/>
        </w:numPr>
        <w:spacing w:after="0" w:line="276" w:lineRule="auto"/>
        <w:jc w:val="both"/>
        <w:rPr>
          <w:rFonts w:ascii="David" w:eastAsia="Calibri" w:hAnsi="David"/>
          <w:rtl/>
        </w:rPr>
      </w:pPr>
      <w:r w:rsidRPr="001F4ABE">
        <w:rPr>
          <w:rFonts w:ascii="David" w:eastAsia="Calibri" w:hAnsi="David" w:hint="cs"/>
          <w:b/>
          <w:bCs/>
          <w:rtl/>
        </w:rPr>
        <w:t>עיתוי החיוב על הכנסה מדיבידנדים</w:t>
      </w:r>
    </w:p>
    <w:p w14:paraId="56E56DF6" w14:textId="77777777" w:rsidR="0076323B" w:rsidRDefault="0076323B" w:rsidP="0076323B">
      <w:pPr>
        <w:pStyle w:val="a3"/>
        <w:numPr>
          <w:ilvl w:val="0"/>
          <w:numId w:val="87"/>
        </w:numPr>
        <w:spacing w:after="0" w:line="276" w:lineRule="auto"/>
        <w:jc w:val="both"/>
        <w:rPr>
          <w:rFonts w:ascii="David" w:eastAsia="Calibri" w:hAnsi="David"/>
        </w:rPr>
      </w:pPr>
      <w:bookmarkStart w:id="96" w:name="_Hlk92742137"/>
      <w:r w:rsidRPr="00335E47">
        <w:rPr>
          <w:rFonts w:ascii="David" w:eastAsia="Calibri" w:hAnsi="David" w:hint="cs"/>
          <w:rtl/>
        </w:rPr>
        <w:t>לפי שיטת מזומנים- לפיכך הוא צריך לדווח בשנה שהוא קיבל את הדיבידנד</w:t>
      </w:r>
    </w:p>
    <w:p w14:paraId="3AB86483" w14:textId="77777777" w:rsidR="0076323B" w:rsidRPr="00335E47" w:rsidRDefault="0076323B" w:rsidP="0076323B">
      <w:pPr>
        <w:pStyle w:val="a3"/>
        <w:numPr>
          <w:ilvl w:val="0"/>
          <w:numId w:val="87"/>
        </w:numPr>
        <w:spacing w:after="0" w:line="276" w:lineRule="auto"/>
        <w:jc w:val="both"/>
        <w:rPr>
          <w:rFonts w:ascii="David" w:eastAsia="Calibri" w:hAnsi="David"/>
          <w:rtl/>
        </w:rPr>
      </w:pPr>
      <w:r>
        <w:rPr>
          <w:rFonts w:ascii="David" w:eastAsia="Calibri" w:hAnsi="David" w:hint="cs"/>
          <w:rtl/>
        </w:rPr>
        <w:t>לפי השיטה ה</w:t>
      </w:r>
      <w:r w:rsidRPr="00335E47">
        <w:rPr>
          <w:rFonts w:ascii="David" w:eastAsia="Calibri" w:hAnsi="David" w:hint="cs"/>
          <w:rtl/>
        </w:rPr>
        <w:t>מצטברת- עיתוי החיוב תהיה כאשר קמה הזכות המשפטית של הנישום על דיבידנדים. מתי שנקבע ה</w:t>
      </w:r>
      <w:r>
        <w:rPr>
          <w:rFonts w:ascii="David" w:eastAsia="Calibri" w:hAnsi="David" w:hint="cs"/>
          <w:rtl/>
        </w:rPr>
        <w:t xml:space="preserve">סכום שיקבל </w:t>
      </w:r>
      <w:r w:rsidRPr="00335E47">
        <w:rPr>
          <w:rFonts w:ascii="David" w:eastAsia="Calibri" w:hAnsi="David" w:hint="cs"/>
          <w:rtl/>
        </w:rPr>
        <w:t xml:space="preserve">הנישום </w:t>
      </w:r>
      <w:r>
        <w:rPr>
          <w:rFonts w:ascii="David" w:eastAsia="Calibri" w:hAnsi="David" w:hint="cs"/>
          <w:rtl/>
        </w:rPr>
        <w:t xml:space="preserve">לפי </w:t>
      </w:r>
      <w:r w:rsidRPr="00335E47">
        <w:rPr>
          <w:rFonts w:ascii="David" w:eastAsia="Calibri" w:hAnsi="David" w:hint="cs"/>
          <w:rtl/>
        </w:rPr>
        <w:t>מניות</w:t>
      </w:r>
      <w:r>
        <w:rPr>
          <w:rFonts w:ascii="David" w:eastAsia="Calibri" w:hAnsi="David" w:hint="cs"/>
          <w:rtl/>
        </w:rPr>
        <w:t xml:space="preserve">יו </w:t>
      </w:r>
      <w:r w:rsidRPr="00335E47">
        <w:rPr>
          <w:rFonts w:ascii="David" w:eastAsia="Calibri" w:hAnsi="David" w:hint="cs"/>
          <w:rtl/>
        </w:rPr>
        <w:t>החברה.</w:t>
      </w:r>
    </w:p>
    <w:p w14:paraId="7FEB6BB6" w14:textId="322BF5B8" w:rsidR="00F07124" w:rsidRDefault="0076323B" w:rsidP="0076323B">
      <w:pPr>
        <w:spacing w:after="120" w:line="276" w:lineRule="auto"/>
        <w:jc w:val="both"/>
        <w:rPr>
          <w:rFonts w:ascii="David" w:eastAsia="Calibri" w:hAnsi="David"/>
          <w:rtl/>
        </w:rPr>
      </w:pPr>
      <w:r>
        <w:rPr>
          <w:rFonts w:ascii="David" w:eastAsia="Calibri" w:hAnsi="David" w:hint="cs"/>
          <w:rtl/>
        </w:rPr>
        <w:t xml:space="preserve">המשמעות לצורכי מס: </w:t>
      </w:r>
      <w:r w:rsidRPr="008D5BC8">
        <w:rPr>
          <w:rFonts w:ascii="David" w:eastAsia="Calibri" w:hAnsi="David" w:hint="cs"/>
          <w:b/>
          <w:bCs/>
          <w:rtl/>
        </w:rPr>
        <w:t>לא יהיה הבדל בין השיטות</w:t>
      </w:r>
      <w:r>
        <w:rPr>
          <w:rFonts w:ascii="David" w:eastAsia="Calibri" w:hAnsi="David" w:hint="cs"/>
          <w:rtl/>
        </w:rPr>
        <w:t xml:space="preserve">! מאחר </w:t>
      </w:r>
      <w:proofErr w:type="spellStart"/>
      <w:r>
        <w:rPr>
          <w:rFonts w:ascii="David" w:eastAsia="Calibri" w:hAnsi="David" w:hint="cs"/>
          <w:rtl/>
        </w:rPr>
        <w:t>שבדר"כ</w:t>
      </w:r>
      <w:proofErr w:type="spellEnd"/>
      <w:r>
        <w:rPr>
          <w:rFonts w:ascii="David" w:eastAsia="Calibri" w:hAnsi="David" w:hint="cs"/>
          <w:rtl/>
        </w:rPr>
        <w:t xml:space="preserve"> אין פערים גדולים בין ההכרזה של הזכות המשפטית לבין הזמן שבו מחלקים את הדיבידנדים</w:t>
      </w:r>
      <w:bookmarkEnd w:id="96"/>
      <w:r>
        <w:rPr>
          <w:rFonts w:ascii="David" w:eastAsia="Calibri" w:hAnsi="David" w:hint="cs"/>
          <w:rtl/>
        </w:rPr>
        <w:t>.</w:t>
      </w:r>
    </w:p>
    <w:p w14:paraId="5B7E5747" w14:textId="77777777" w:rsidR="0076323B" w:rsidRPr="00D3379C" w:rsidRDefault="0076323B" w:rsidP="0076323B">
      <w:pPr>
        <w:spacing w:after="120" w:line="276" w:lineRule="auto"/>
        <w:jc w:val="both"/>
        <w:rPr>
          <w:rFonts w:ascii="David" w:eastAsia="Calibri" w:hAnsi="David"/>
          <w:rtl/>
        </w:rPr>
      </w:pPr>
    </w:p>
    <w:p w14:paraId="07EB95FC" w14:textId="17F13724" w:rsidR="00F07124" w:rsidRPr="004769EE" w:rsidRDefault="00F07124" w:rsidP="00E14CE0">
      <w:pPr>
        <w:pStyle w:val="a3"/>
        <w:numPr>
          <w:ilvl w:val="0"/>
          <w:numId w:val="97"/>
        </w:numPr>
        <w:spacing w:after="120" w:line="276" w:lineRule="auto"/>
        <w:jc w:val="both"/>
        <w:rPr>
          <w:rFonts w:ascii="David" w:eastAsia="Calibri" w:hAnsi="David"/>
          <w:u w:val="single"/>
        </w:rPr>
      </w:pPr>
      <w:r w:rsidRPr="00D3379C">
        <w:rPr>
          <w:rFonts w:ascii="David" w:eastAsia="Calibri" w:hAnsi="David"/>
          <w:b/>
          <w:bCs/>
          <w:u w:val="single"/>
          <w:rtl/>
        </w:rPr>
        <w:t>הפרשי הצמדה</w:t>
      </w:r>
      <w:r w:rsidRPr="00D3379C">
        <w:rPr>
          <w:rFonts w:ascii="David" w:eastAsia="Calibri" w:hAnsi="David"/>
          <w:u w:val="single"/>
          <w:rtl/>
        </w:rPr>
        <w:t xml:space="preserve"> </w:t>
      </w:r>
      <w:r w:rsidRPr="00D3379C">
        <w:rPr>
          <w:rFonts w:ascii="David" w:eastAsia="Calibri" w:hAnsi="David"/>
          <w:b/>
          <w:bCs/>
          <w:u w:val="single"/>
          <w:rtl/>
        </w:rPr>
        <w:t>והפרשי שער</w:t>
      </w:r>
    </w:p>
    <w:p w14:paraId="61E86BAC" w14:textId="3EA6B658" w:rsidR="00BF7500" w:rsidRPr="00D3379C" w:rsidRDefault="00F07124" w:rsidP="004769EE">
      <w:pPr>
        <w:spacing w:after="120" w:line="276" w:lineRule="auto"/>
        <w:contextualSpacing/>
        <w:jc w:val="both"/>
        <w:rPr>
          <w:rFonts w:ascii="David" w:eastAsia="Calibri" w:hAnsi="David"/>
          <w:b/>
          <w:bCs/>
          <w:rtl/>
        </w:rPr>
      </w:pPr>
      <w:r w:rsidRPr="00D3379C">
        <w:rPr>
          <w:rFonts w:ascii="David" w:eastAsia="Calibri" w:hAnsi="David"/>
          <w:b/>
          <w:bCs/>
          <w:rtl/>
        </w:rPr>
        <w:lastRenderedPageBreak/>
        <w:t>הפרשי הצמדה</w:t>
      </w:r>
      <w:r w:rsidR="00D30A09" w:rsidRPr="00D3379C">
        <w:rPr>
          <w:rFonts w:ascii="David" w:eastAsia="Calibri" w:hAnsi="David" w:hint="cs"/>
          <w:rtl/>
        </w:rPr>
        <w:t>-</w:t>
      </w:r>
      <w:r w:rsidRPr="00D3379C">
        <w:rPr>
          <w:rFonts w:ascii="David" w:eastAsia="Calibri" w:hAnsi="David"/>
          <w:rtl/>
        </w:rPr>
        <w:t xml:space="preserve"> </w:t>
      </w:r>
      <w:r w:rsidR="00D30A09" w:rsidRPr="00D3379C">
        <w:rPr>
          <w:rFonts w:ascii="David" w:eastAsia="Calibri" w:hAnsi="David" w:hint="cs"/>
          <w:b/>
          <w:bCs/>
          <w:color w:val="FF0000"/>
          <w:rtl/>
        </w:rPr>
        <w:t>ה</w:t>
      </w:r>
      <w:r w:rsidRPr="00D3379C">
        <w:rPr>
          <w:rFonts w:ascii="David" w:eastAsia="Calibri" w:hAnsi="David"/>
          <w:b/>
          <w:bCs/>
          <w:color w:val="FF0000"/>
          <w:rtl/>
        </w:rPr>
        <w:t>פרשים להצמדה לכל מדד שלא יהיה, סוג של תשואה</w:t>
      </w:r>
      <w:r w:rsidR="00BF7500" w:rsidRPr="00D3379C">
        <w:rPr>
          <w:rFonts w:ascii="David" w:eastAsia="Calibri" w:hAnsi="David" w:hint="cs"/>
          <w:b/>
          <w:bCs/>
          <w:color w:val="FF0000"/>
          <w:rtl/>
        </w:rPr>
        <w:t xml:space="preserve"> (ס'1 לפקודה)</w:t>
      </w:r>
      <w:r w:rsidR="00D3379C">
        <w:rPr>
          <w:rFonts w:ascii="David" w:eastAsia="Calibri" w:hAnsi="David" w:hint="cs"/>
          <w:rtl/>
        </w:rPr>
        <w:t xml:space="preserve">. </w:t>
      </w:r>
      <w:r w:rsidR="00BF7500" w:rsidRPr="00D3379C">
        <w:rPr>
          <w:rFonts w:ascii="David" w:eastAsia="Calibri" w:hAnsi="David" w:hint="cs"/>
          <w:rtl/>
        </w:rPr>
        <w:t>תשואה הנובעת מקרן הלוואה, לכל מדד שלא יהיה</w:t>
      </w:r>
      <w:r w:rsidR="00BF7500" w:rsidRPr="00D3379C">
        <w:rPr>
          <w:rFonts w:ascii="David" w:eastAsia="Calibri" w:hAnsi="David" w:hint="cs"/>
          <w:b/>
          <w:bCs/>
          <w:rtl/>
        </w:rPr>
        <w:t xml:space="preserve">. </w:t>
      </w:r>
      <w:r w:rsidRPr="00D3379C">
        <w:rPr>
          <w:rFonts w:ascii="David" w:eastAsia="Calibri" w:hAnsi="David"/>
          <w:rtl/>
        </w:rPr>
        <w:t>אחד המדדים</w:t>
      </w:r>
      <w:r w:rsidR="00D30A09" w:rsidRPr="00D3379C">
        <w:rPr>
          <w:rFonts w:ascii="David" w:eastAsia="Calibri" w:hAnsi="David" w:hint="cs"/>
          <w:rtl/>
        </w:rPr>
        <w:t xml:space="preserve"> להפרשי הצמדה</w:t>
      </w:r>
      <w:r w:rsidRPr="00D3379C">
        <w:rPr>
          <w:rFonts w:ascii="David" w:eastAsia="Calibri" w:hAnsi="David"/>
          <w:rtl/>
        </w:rPr>
        <w:t xml:space="preserve"> המאוד רווחים </w:t>
      </w:r>
      <w:r w:rsidR="00D30A09" w:rsidRPr="00D3379C">
        <w:rPr>
          <w:rFonts w:ascii="David" w:eastAsia="Calibri" w:hAnsi="David" w:hint="cs"/>
          <w:rtl/>
        </w:rPr>
        <w:t xml:space="preserve">(גם לצרכי מס הכנסה) </w:t>
      </w:r>
      <w:r w:rsidRPr="00D3379C">
        <w:rPr>
          <w:rFonts w:ascii="David" w:eastAsia="Calibri" w:hAnsi="David"/>
          <w:rtl/>
        </w:rPr>
        <w:t xml:space="preserve">הם </w:t>
      </w:r>
      <w:r w:rsidRPr="00D3379C">
        <w:rPr>
          <w:rFonts w:ascii="David" w:eastAsia="Calibri" w:hAnsi="David"/>
          <w:u w:val="single"/>
          <w:rtl/>
        </w:rPr>
        <w:t>מדד המחירים לצרכן.</w:t>
      </w:r>
      <w:r w:rsidRPr="00D3379C">
        <w:rPr>
          <w:rFonts w:ascii="David" w:eastAsia="Calibri" w:hAnsi="David"/>
          <w:rtl/>
        </w:rPr>
        <w:t xml:space="preserve"> זה המדד שמודד את האינפלציה בישראל. </w:t>
      </w:r>
      <w:r w:rsidR="00D30A09" w:rsidRPr="00D3379C">
        <w:rPr>
          <w:rFonts w:ascii="David" w:eastAsia="Calibri" w:hAnsi="David" w:hint="cs"/>
          <w:rtl/>
        </w:rPr>
        <w:t xml:space="preserve">אולם לפי סעיף 1 </w:t>
      </w:r>
      <w:r w:rsidR="00BF7500" w:rsidRPr="00D3379C">
        <w:rPr>
          <w:rFonts w:ascii="David" w:eastAsia="Calibri" w:hAnsi="David" w:hint="cs"/>
          <w:rtl/>
        </w:rPr>
        <w:t>יוכרו גם הפרשי הצמדה לכל מדד אחר ויהוו הכנסה לפי ס'2(4). *הקרן אינה מהווה הכנסה שכן מדובר בתקבול שיש כנגדו חובת השבה.</w:t>
      </w:r>
    </w:p>
    <w:p w14:paraId="5FB7CACF" w14:textId="77777777" w:rsidR="00BF7500" w:rsidRPr="00D3379C" w:rsidRDefault="00BF7500" w:rsidP="00D3379C">
      <w:pPr>
        <w:spacing w:after="120" w:line="276" w:lineRule="auto"/>
        <w:ind w:left="360"/>
        <w:contextualSpacing/>
        <w:jc w:val="both"/>
        <w:rPr>
          <w:rFonts w:ascii="David" w:eastAsia="Calibri" w:hAnsi="David"/>
          <w:b/>
          <w:bCs/>
        </w:rPr>
      </w:pPr>
    </w:p>
    <w:p w14:paraId="7DC33829" w14:textId="1F4D9782" w:rsidR="00A32336" w:rsidRPr="00D3379C" w:rsidRDefault="0081198D" w:rsidP="00D3379C">
      <w:pPr>
        <w:spacing w:after="120" w:line="276" w:lineRule="auto"/>
        <w:contextualSpacing/>
        <w:jc w:val="both"/>
        <w:rPr>
          <w:rFonts w:ascii="David" w:eastAsia="Calibri" w:hAnsi="David"/>
          <w:b/>
          <w:bCs/>
        </w:rPr>
      </w:pPr>
      <w:r w:rsidRPr="00D3379C">
        <w:rPr>
          <w:rFonts w:ascii="David" w:eastAsia="Calibri" w:hAnsi="David" w:hint="cs"/>
          <w:b/>
          <w:bCs/>
          <w:rtl/>
        </w:rPr>
        <w:t xml:space="preserve">הפרשי </w:t>
      </w:r>
      <w:r w:rsidR="00F07124" w:rsidRPr="00D3379C">
        <w:rPr>
          <w:rFonts w:ascii="David" w:eastAsia="Calibri" w:hAnsi="David"/>
          <w:b/>
          <w:bCs/>
          <w:rtl/>
        </w:rPr>
        <w:t>שער</w:t>
      </w:r>
      <w:r w:rsidR="00A32336" w:rsidRPr="00D3379C">
        <w:rPr>
          <w:rFonts w:ascii="David" w:eastAsia="Calibri" w:hAnsi="David" w:hint="cs"/>
          <w:rtl/>
        </w:rPr>
        <w:t>-</w:t>
      </w:r>
      <w:r w:rsidR="00B934D3" w:rsidRPr="00D3379C">
        <w:rPr>
          <w:rFonts w:ascii="David" w:eastAsia="Calibri" w:hAnsi="David" w:hint="cs"/>
          <w:rtl/>
        </w:rPr>
        <w:t xml:space="preserve"> </w:t>
      </w:r>
      <w:r w:rsidR="00B934D3" w:rsidRPr="00D3379C">
        <w:rPr>
          <w:rFonts w:ascii="David" w:eastAsia="Calibri" w:hAnsi="David" w:hint="cs"/>
          <w:b/>
          <w:bCs/>
          <w:color w:val="FF0000"/>
          <w:rtl/>
        </w:rPr>
        <w:t>הפרשים הנוצרים כתוצאה משינויים</w:t>
      </w:r>
      <w:r w:rsidR="00F07124" w:rsidRPr="00D3379C">
        <w:rPr>
          <w:rFonts w:ascii="David" w:eastAsia="Calibri" w:hAnsi="David"/>
          <w:b/>
          <w:bCs/>
          <w:color w:val="FF0000"/>
          <w:rtl/>
        </w:rPr>
        <w:t xml:space="preserve"> בשער חליפין של מטבע זר</w:t>
      </w:r>
      <w:r w:rsidR="00A32336" w:rsidRPr="00D3379C">
        <w:rPr>
          <w:rFonts w:ascii="David" w:eastAsia="Calibri" w:hAnsi="David" w:hint="cs"/>
          <w:b/>
          <w:bCs/>
          <w:color w:val="FF0000"/>
          <w:rtl/>
        </w:rPr>
        <w:t xml:space="preserve"> (ס'1 לפקודה)</w:t>
      </w:r>
      <w:r w:rsidR="00F07124" w:rsidRPr="00D3379C">
        <w:rPr>
          <w:rFonts w:ascii="David" w:eastAsia="Calibri" w:hAnsi="David"/>
          <w:b/>
          <w:bCs/>
          <w:color w:val="FF0000"/>
          <w:rtl/>
        </w:rPr>
        <w:t>.</w:t>
      </w:r>
      <w:r w:rsidR="00B934D3" w:rsidRPr="00D3379C">
        <w:rPr>
          <w:rFonts w:ascii="David" w:eastAsia="Calibri" w:hAnsi="David"/>
          <w:rtl/>
        </w:rPr>
        <w:t xml:space="preserve"> </w:t>
      </w:r>
      <w:r w:rsidR="00B934D3" w:rsidRPr="00D3379C">
        <w:rPr>
          <w:rFonts w:ascii="David" w:eastAsia="Calibri" w:hAnsi="David" w:hint="cs"/>
          <w:rtl/>
        </w:rPr>
        <w:t xml:space="preserve">הפרשי שער </w:t>
      </w:r>
      <w:r w:rsidR="00B934D3" w:rsidRPr="00D3379C">
        <w:rPr>
          <w:rFonts w:ascii="David" w:eastAsia="Calibri" w:hAnsi="David"/>
          <w:rtl/>
        </w:rPr>
        <w:t xml:space="preserve">מוגדרים בנפרד לצורך מס הכנסה, </w:t>
      </w:r>
      <w:r w:rsidR="00B934D3" w:rsidRPr="00D3379C">
        <w:rPr>
          <w:rFonts w:ascii="David" w:eastAsia="Calibri" w:hAnsi="David" w:hint="cs"/>
          <w:rtl/>
        </w:rPr>
        <w:t xml:space="preserve">אך </w:t>
      </w:r>
      <w:r w:rsidR="00B934D3" w:rsidRPr="00D3379C">
        <w:rPr>
          <w:rFonts w:ascii="David" w:eastAsia="Calibri" w:hAnsi="David"/>
          <w:rtl/>
        </w:rPr>
        <w:t xml:space="preserve">הם </w:t>
      </w:r>
      <w:r w:rsidR="00B934D3" w:rsidRPr="00D3379C">
        <w:rPr>
          <w:rFonts w:ascii="David" w:eastAsia="Calibri" w:hAnsi="David" w:hint="cs"/>
          <w:rtl/>
        </w:rPr>
        <w:t>כלולים כהכנסה</w:t>
      </w:r>
      <w:r w:rsidR="00B934D3" w:rsidRPr="00D3379C">
        <w:rPr>
          <w:rFonts w:ascii="David" w:eastAsia="Calibri" w:hAnsi="David"/>
          <w:rtl/>
        </w:rPr>
        <w:t xml:space="preserve"> </w:t>
      </w:r>
      <w:r w:rsidR="00B934D3" w:rsidRPr="00D3379C">
        <w:rPr>
          <w:rFonts w:ascii="David" w:eastAsia="Calibri" w:hAnsi="David" w:hint="cs"/>
          <w:rtl/>
        </w:rPr>
        <w:t>מה</w:t>
      </w:r>
      <w:r w:rsidR="00B934D3" w:rsidRPr="00D3379C">
        <w:rPr>
          <w:rFonts w:ascii="David" w:eastAsia="Calibri" w:hAnsi="David"/>
          <w:rtl/>
        </w:rPr>
        <w:t>פרשי הצמדה</w:t>
      </w:r>
      <w:r w:rsidR="00B934D3" w:rsidRPr="00D3379C">
        <w:rPr>
          <w:rFonts w:ascii="David" w:eastAsia="Calibri" w:hAnsi="David" w:hint="cs"/>
          <w:rtl/>
        </w:rPr>
        <w:t xml:space="preserve"> וחייבת במס לפי סעיף 2(4). </w:t>
      </w:r>
      <w:r w:rsidR="00F07124" w:rsidRPr="00D3379C">
        <w:rPr>
          <w:rFonts w:ascii="David" w:eastAsia="Calibri" w:hAnsi="David"/>
          <w:rtl/>
        </w:rPr>
        <w:t xml:space="preserve"> משתמשים במונח הפרשי שער כאשר ההלוואה עצמה ניתנת במטבע זר. הרווח שנוצר כתוצאה מעליית ערך מטבע הזר ייקרא הפרשי השער.</w:t>
      </w:r>
    </w:p>
    <w:p w14:paraId="0D3829C2" w14:textId="77777777" w:rsidR="004769EE" w:rsidRDefault="004769EE" w:rsidP="004769EE">
      <w:pPr>
        <w:spacing w:after="120" w:line="276" w:lineRule="auto"/>
        <w:contextualSpacing/>
        <w:jc w:val="both"/>
        <w:rPr>
          <w:rFonts w:ascii="David" w:eastAsia="Calibri" w:hAnsi="David"/>
          <w:u w:val="single"/>
          <w:rtl/>
        </w:rPr>
      </w:pPr>
    </w:p>
    <w:p w14:paraId="3BD29EB3" w14:textId="1BDD2098" w:rsidR="00F07124" w:rsidRPr="00D3379C" w:rsidRDefault="00F07124" w:rsidP="004769EE">
      <w:pPr>
        <w:spacing w:after="120" w:line="276" w:lineRule="auto"/>
        <w:contextualSpacing/>
        <w:jc w:val="both"/>
        <w:rPr>
          <w:rFonts w:ascii="David" w:eastAsia="Calibri" w:hAnsi="David"/>
          <w:b/>
          <w:bCs/>
          <w:rtl/>
        </w:rPr>
      </w:pPr>
      <w:r w:rsidRPr="00D3379C">
        <w:rPr>
          <w:rFonts w:ascii="David" w:eastAsia="Calibri" w:hAnsi="David"/>
          <w:u w:val="single"/>
          <w:rtl/>
        </w:rPr>
        <w:t>הפרשי הצמדה</w:t>
      </w:r>
      <w:r w:rsidR="00B934D3" w:rsidRPr="00D3379C">
        <w:rPr>
          <w:rFonts w:ascii="David" w:eastAsia="Calibri" w:hAnsi="David" w:hint="cs"/>
          <w:rtl/>
        </w:rPr>
        <w:t xml:space="preserve">- </w:t>
      </w:r>
      <w:bookmarkStart w:id="97" w:name="_Hlk90484923"/>
      <w:r w:rsidR="00B934D3" w:rsidRPr="00D3379C">
        <w:rPr>
          <w:rFonts w:ascii="David" w:eastAsia="Calibri" w:hAnsi="David" w:hint="cs"/>
          <w:rtl/>
        </w:rPr>
        <w:t>תשואה הצומחת על הלוואה הנקובה</w:t>
      </w:r>
      <w:r w:rsidR="00B934D3" w:rsidRPr="00D3379C">
        <w:rPr>
          <w:rFonts w:ascii="David" w:eastAsia="Calibri" w:hAnsi="David" w:hint="cs"/>
          <w:b/>
          <w:bCs/>
          <w:rtl/>
        </w:rPr>
        <w:t xml:space="preserve"> בשקלים</w:t>
      </w:r>
      <w:r w:rsidR="00B934D3" w:rsidRPr="00D3379C">
        <w:rPr>
          <w:rFonts w:ascii="David" w:eastAsia="Calibri" w:hAnsi="David" w:hint="cs"/>
          <w:rtl/>
        </w:rPr>
        <w:t xml:space="preserve">. </w:t>
      </w:r>
      <w:bookmarkEnd w:id="97"/>
      <w:r w:rsidRPr="00D3379C">
        <w:rPr>
          <w:rFonts w:ascii="David" w:eastAsia="Calibri" w:hAnsi="David"/>
          <w:u w:val="single"/>
          <w:rtl/>
        </w:rPr>
        <w:t>הפרשי שער</w:t>
      </w:r>
      <w:r w:rsidR="00B934D3" w:rsidRPr="00D3379C">
        <w:rPr>
          <w:rFonts w:ascii="David" w:eastAsia="Calibri" w:hAnsi="David" w:hint="cs"/>
          <w:rtl/>
        </w:rPr>
        <w:t>-</w:t>
      </w:r>
      <w:r w:rsidRPr="00D3379C">
        <w:rPr>
          <w:rFonts w:ascii="David" w:eastAsia="Calibri" w:hAnsi="David"/>
          <w:rtl/>
        </w:rPr>
        <w:t xml:space="preserve"> </w:t>
      </w:r>
      <w:r w:rsidR="00B934D3" w:rsidRPr="00D3379C">
        <w:rPr>
          <w:rFonts w:ascii="David" w:eastAsia="Calibri" w:hAnsi="David" w:hint="cs"/>
          <w:rtl/>
        </w:rPr>
        <w:t>תשואה הצומחת על הלוואה הנקובה</w:t>
      </w:r>
      <w:r w:rsidR="00A32336" w:rsidRPr="00D3379C">
        <w:rPr>
          <w:rFonts w:ascii="David" w:eastAsia="Calibri" w:hAnsi="David" w:hint="cs"/>
          <w:rtl/>
        </w:rPr>
        <w:t xml:space="preserve"> </w:t>
      </w:r>
      <w:r w:rsidR="00A32336" w:rsidRPr="00D3379C">
        <w:rPr>
          <w:rFonts w:ascii="David" w:eastAsia="Calibri" w:hAnsi="David" w:hint="cs"/>
          <w:b/>
          <w:bCs/>
          <w:rtl/>
        </w:rPr>
        <w:t>במטבע זר</w:t>
      </w:r>
      <w:r w:rsidR="00B934D3" w:rsidRPr="00D3379C">
        <w:rPr>
          <w:rFonts w:ascii="David" w:eastAsia="Calibri" w:hAnsi="David" w:hint="cs"/>
          <w:b/>
          <w:bCs/>
          <w:rtl/>
        </w:rPr>
        <w:t>.</w:t>
      </w:r>
    </w:p>
    <w:p w14:paraId="1748ED6D" w14:textId="65E2A4B8" w:rsidR="00335E47" w:rsidRPr="00D31CA5" w:rsidRDefault="00A32336" w:rsidP="00D31CA5">
      <w:pPr>
        <w:spacing w:after="0" w:line="276" w:lineRule="auto"/>
        <w:jc w:val="both"/>
        <w:rPr>
          <w:rFonts w:ascii="David" w:eastAsia="Calibri" w:hAnsi="David"/>
          <w:u w:val="single"/>
          <w:rtl/>
        </w:rPr>
      </w:pPr>
      <w:r w:rsidRPr="00D31CA5">
        <w:rPr>
          <w:rFonts w:ascii="David" w:eastAsia="Calibri" w:hAnsi="David" w:hint="cs"/>
          <w:u w:val="single"/>
          <w:rtl/>
        </w:rPr>
        <w:t>הנפקות המשפטית להבחנה בין הפרשי שער להפרשי הצמדה</w:t>
      </w:r>
      <w:bookmarkStart w:id="98" w:name="_Hlk90557826"/>
      <w:r w:rsidR="00D31CA5">
        <w:rPr>
          <w:rFonts w:ascii="David" w:eastAsia="Calibri" w:hAnsi="David" w:hint="cs"/>
          <w:u w:val="single"/>
          <w:rtl/>
        </w:rPr>
        <w:t xml:space="preserve"> </w:t>
      </w:r>
      <w:r w:rsidR="00F07124" w:rsidRPr="00D3379C">
        <w:rPr>
          <w:rFonts w:ascii="David" w:eastAsia="Calibri" w:hAnsi="David"/>
          <w:rtl/>
        </w:rPr>
        <w:t xml:space="preserve">היא </w:t>
      </w:r>
      <w:r w:rsidR="00425AB6" w:rsidRPr="00D3379C">
        <w:rPr>
          <w:rFonts w:ascii="David" w:eastAsia="Calibri" w:hAnsi="David" w:hint="cs"/>
          <w:b/>
          <w:bCs/>
          <w:rtl/>
        </w:rPr>
        <w:t xml:space="preserve">בעיתוי </w:t>
      </w:r>
      <w:r w:rsidR="00425AB6" w:rsidRPr="00D3379C">
        <w:rPr>
          <w:rFonts w:ascii="David" w:eastAsia="Calibri" w:hAnsi="David" w:hint="cs"/>
          <w:rtl/>
        </w:rPr>
        <w:t>החיוב במס</w:t>
      </w:r>
      <w:r w:rsidR="00036002">
        <w:rPr>
          <w:rFonts w:ascii="David" w:eastAsia="Calibri" w:hAnsi="David" w:hint="cs"/>
          <w:rtl/>
        </w:rPr>
        <w:t>.</w:t>
      </w:r>
      <w:r w:rsidR="00F07124" w:rsidRPr="00D3379C">
        <w:rPr>
          <w:rFonts w:ascii="David" w:eastAsia="Calibri" w:hAnsi="David"/>
          <w:rtl/>
        </w:rPr>
        <w:t xml:space="preserve"> </w:t>
      </w:r>
    </w:p>
    <w:p w14:paraId="3C1B92E8" w14:textId="77777777" w:rsidR="0076323B" w:rsidRDefault="0076323B" w:rsidP="00036002">
      <w:pPr>
        <w:spacing w:after="0" w:line="276" w:lineRule="auto"/>
        <w:jc w:val="both"/>
        <w:rPr>
          <w:rFonts w:ascii="David" w:eastAsia="Calibri" w:hAnsi="David"/>
          <w:rtl/>
        </w:rPr>
      </w:pPr>
    </w:p>
    <w:p w14:paraId="582F04D3" w14:textId="736858BB" w:rsidR="0076323B" w:rsidRDefault="0076323B" w:rsidP="00E14CE0">
      <w:pPr>
        <w:pStyle w:val="a3"/>
        <w:numPr>
          <w:ilvl w:val="0"/>
          <w:numId w:val="104"/>
        </w:numPr>
        <w:spacing w:after="0" w:line="276" w:lineRule="auto"/>
        <w:jc w:val="both"/>
        <w:rPr>
          <w:rFonts w:ascii="David" w:eastAsia="Calibri" w:hAnsi="David"/>
          <w:b/>
          <w:bCs/>
        </w:rPr>
      </w:pPr>
      <w:r w:rsidRPr="00067CD5">
        <w:rPr>
          <w:rFonts w:ascii="David" w:eastAsia="Calibri" w:hAnsi="David" w:hint="cs"/>
          <w:b/>
          <w:bCs/>
          <w:rtl/>
        </w:rPr>
        <w:t>עיתוי החיוב על הכנסה מהפרשי הצמדה</w:t>
      </w:r>
      <w:r>
        <w:rPr>
          <w:rFonts w:ascii="David" w:eastAsia="Calibri" w:hAnsi="David" w:hint="cs"/>
          <w:b/>
          <w:bCs/>
          <w:rtl/>
        </w:rPr>
        <w:t xml:space="preserve"> והפרשי שער</w:t>
      </w:r>
    </w:p>
    <w:p w14:paraId="0520ED81" w14:textId="546CE2FB" w:rsidR="0076323B" w:rsidRPr="0076323B" w:rsidRDefault="0076323B" w:rsidP="0076323B">
      <w:pPr>
        <w:spacing w:after="0" w:line="276" w:lineRule="auto"/>
        <w:jc w:val="both"/>
        <w:rPr>
          <w:rFonts w:ascii="David" w:eastAsia="Calibri" w:hAnsi="David"/>
          <w:b/>
          <w:bCs/>
          <w:rtl/>
        </w:rPr>
      </w:pPr>
      <w:r>
        <w:rPr>
          <w:rFonts w:ascii="David" w:eastAsia="Calibri" w:hAnsi="David" w:hint="cs"/>
          <w:b/>
          <w:bCs/>
          <w:rtl/>
        </w:rPr>
        <w:t>עיתוי החיוב על הכנסה מהפרשי הצמדה</w:t>
      </w:r>
    </w:p>
    <w:p w14:paraId="1ED8F230" w14:textId="77777777" w:rsidR="0076323B" w:rsidRDefault="0076323B" w:rsidP="00E14CE0">
      <w:pPr>
        <w:pStyle w:val="a3"/>
        <w:numPr>
          <w:ilvl w:val="0"/>
          <w:numId w:val="102"/>
        </w:numPr>
        <w:spacing w:after="0" w:line="276" w:lineRule="auto"/>
        <w:jc w:val="both"/>
        <w:rPr>
          <w:rFonts w:ascii="David" w:eastAsia="Calibri" w:hAnsi="David"/>
        </w:rPr>
      </w:pPr>
      <w:r w:rsidRPr="00335E47">
        <w:rPr>
          <w:rFonts w:ascii="David" w:eastAsia="Calibri" w:hAnsi="David" w:hint="cs"/>
          <w:rtl/>
        </w:rPr>
        <w:t xml:space="preserve">לפי שיטת המזומנים- </w:t>
      </w:r>
      <w:r>
        <w:rPr>
          <w:rFonts w:ascii="David" w:eastAsia="Calibri" w:hAnsi="David" w:hint="cs"/>
          <w:rtl/>
        </w:rPr>
        <w:t xml:space="preserve">צריך לדווח </w:t>
      </w:r>
      <w:r w:rsidRPr="00335E47">
        <w:rPr>
          <w:rFonts w:ascii="David" w:eastAsia="Calibri" w:hAnsi="David" w:hint="cs"/>
          <w:rtl/>
        </w:rPr>
        <w:t>כאשר קיבל את תשלום.</w:t>
      </w:r>
    </w:p>
    <w:p w14:paraId="03CFE59F" w14:textId="77777777" w:rsidR="0076323B" w:rsidRPr="00335E47" w:rsidRDefault="0076323B" w:rsidP="00E14CE0">
      <w:pPr>
        <w:pStyle w:val="a3"/>
        <w:numPr>
          <w:ilvl w:val="0"/>
          <w:numId w:val="102"/>
        </w:numPr>
        <w:spacing w:after="0" w:line="276" w:lineRule="auto"/>
        <w:jc w:val="both"/>
        <w:rPr>
          <w:rFonts w:ascii="David" w:eastAsia="Calibri" w:hAnsi="David"/>
          <w:rtl/>
        </w:rPr>
      </w:pPr>
      <w:r w:rsidRPr="00335E47">
        <w:rPr>
          <w:rFonts w:ascii="David" w:eastAsia="Calibri" w:hAnsi="David" w:hint="cs"/>
          <w:rtl/>
        </w:rPr>
        <w:t xml:space="preserve">לפי השיטה המצטברת- </w:t>
      </w:r>
      <w:r>
        <w:rPr>
          <w:rFonts w:ascii="David" w:eastAsia="Calibri" w:hAnsi="David" w:hint="cs"/>
          <w:rtl/>
        </w:rPr>
        <w:t>צריך לדווח מתי שקמה הזכות המשפטית (לא הזמן שנקבע בחוזה, אלא מתי  שהנישום הלווה את ההלוואה) לקבל הפרשי הצמדה מריבית.</w:t>
      </w:r>
    </w:p>
    <w:p w14:paraId="59A8B17E" w14:textId="77777777" w:rsidR="0076323B" w:rsidRDefault="0076323B" w:rsidP="0076323B">
      <w:pPr>
        <w:spacing w:after="0" w:line="276" w:lineRule="auto"/>
        <w:jc w:val="both"/>
        <w:rPr>
          <w:rFonts w:ascii="David" w:eastAsia="Calibri" w:hAnsi="David"/>
          <w:rtl/>
        </w:rPr>
      </w:pPr>
      <w:r w:rsidRPr="00067CD5">
        <w:rPr>
          <w:rFonts w:ascii="David" w:eastAsia="Calibri" w:hAnsi="David" w:hint="cs"/>
          <w:u w:val="single"/>
          <w:rtl/>
        </w:rPr>
        <w:t>יש שתי סוגים של הלוואות</w:t>
      </w:r>
      <w:r>
        <w:rPr>
          <w:rFonts w:ascii="David" w:eastAsia="Calibri" w:hAnsi="David" w:hint="cs"/>
          <w:rtl/>
        </w:rPr>
        <w:t>:</w:t>
      </w:r>
    </w:p>
    <w:p w14:paraId="37AE1979" w14:textId="77777777" w:rsidR="0076323B" w:rsidRDefault="0076323B" w:rsidP="00E14CE0">
      <w:pPr>
        <w:pStyle w:val="a3"/>
        <w:numPr>
          <w:ilvl w:val="0"/>
          <w:numId w:val="103"/>
        </w:numPr>
        <w:spacing w:after="0" w:line="276" w:lineRule="auto"/>
        <w:jc w:val="both"/>
        <w:rPr>
          <w:rFonts w:ascii="David" w:eastAsia="Calibri" w:hAnsi="David"/>
        </w:rPr>
      </w:pPr>
      <w:r>
        <w:rPr>
          <w:rFonts w:ascii="David" w:eastAsia="Calibri" w:hAnsi="David" w:hint="cs"/>
          <w:rtl/>
        </w:rPr>
        <w:t>כאשר הצדדים סוגרים על חוזה הלוואה שהמלווה צריך לשלם בסוף כל שנה רק את הפרשי ההצמדה והריבית, ובשנה האחרונה הוא ישלם גם את קרן ההלוואה.</w:t>
      </w:r>
    </w:p>
    <w:p w14:paraId="2D14039C" w14:textId="77777777" w:rsidR="0076323B" w:rsidRDefault="0076323B" w:rsidP="0076323B">
      <w:pPr>
        <w:spacing w:after="0" w:line="276" w:lineRule="auto"/>
        <w:jc w:val="both"/>
        <w:rPr>
          <w:rFonts w:ascii="David" w:eastAsia="Calibri" w:hAnsi="David"/>
          <w:rtl/>
        </w:rPr>
      </w:pPr>
      <w:r>
        <w:rPr>
          <w:rFonts w:ascii="David" w:eastAsia="Calibri" w:hAnsi="David" w:hint="cs"/>
          <w:rtl/>
        </w:rPr>
        <w:t xml:space="preserve">המשמעות </w:t>
      </w:r>
      <w:r w:rsidRPr="00067CD5">
        <w:rPr>
          <w:rFonts w:ascii="David" w:eastAsia="Calibri" w:hAnsi="David" w:hint="cs"/>
          <w:rtl/>
        </w:rPr>
        <w:t>לצורכי מס:</w:t>
      </w:r>
      <w:r>
        <w:rPr>
          <w:rFonts w:ascii="David" w:eastAsia="Calibri" w:hAnsi="David" w:hint="cs"/>
          <w:rtl/>
        </w:rPr>
        <w:t xml:space="preserve"> </w:t>
      </w:r>
      <w:r w:rsidRPr="00067CD5">
        <w:rPr>
          <w:rFonts w:ascii="David" w:eastAsia="Calibri" w:hAnsi="David" w:hint="cs"/>
          <w:b/>
          <w:bCs/>
          <w:rtl/>
        </w:rPr>
        <w:t>אין הבדל בין השיטו</w:t>
      </w:r>
      <w:r>
        <w:rPr>
          <w:rFonts w:ascii="David" w:eastAsia="Calibri" w:hAnsi="David" w:hint="cs"/>
          <w:b/>
          <w:bCs/>
          <w:rtl/>
        </w:rPr>
        <w:t xml:space="preserve">ת! </w:t>
      </w:r>
      <w:r w:rsidRPr="00067CD5">
        <w:rPr>
          <w:rFonts w:ascii="David" w:eastAsia="Calibri" w:hAnsi="David" w:hint="cs"/>
          <w:rtl/>
        </w:rPr>
        <w:t>לפי שיטת המזומנים- הנישום צריך לשלם במשך כל שנה על הסכום שהוא קיבל כך גם לפי השיטה המצטברת- הזכות המשפטית קמה כל שנה על הפרשי הצמדה</w:t>
      </w:r>
      <w:r>
        <w:rPr>
          <w:rFonts w:ascii="David" w:eastAsia="Calibri" w:hAnsi="David" w:hint="cs"/>
          <w:rtl/>
        </w:rPr>
        <w:t>.</w:t>
      </w:r>
    </w:p>
    <w:p w14:paraId="73DB4A8A" w14:textId="77777777" w:rsidR="0076323B" w:rsidRPr="00067CD5" w:rsidRDefault="0076323B" w:rsidP="0076323B">
      <w:pPr>
        <w:spacing w:after="0" w:line="276" w:lineRule="auto"/>
        <w:jc w:val="both"/>
        <w:rPr>
          <w:rFonts w:ascii="David" w:eastAsia="Calibri" w:hAnsi="David"/>
        </w:rPr>
      </w:pPr>
    </w:p>
    <w:p w14:paraId="3EC78C4A" w14:textId="77777777" w:rsidR="0076323B" w:rsidRDefault="0076323B" w:rsidP="00E14CE0">
      <w:pPr>
        <w:pStyle w:val="a3"/>
        <w:numPr>
          <w:ilvl w:val="0"/>
          <w:numId w:val="103"/>
        </w:numPr>
        <w:spacing w:after="0" w:line="276" w:lineRule="auto"/>
        <w:jc w:val="both"/>
        <w:rPr>
          <w:rFonts w:ascii="David" w:eastAsia="Calibri" w:hAnsi="David"/>
        </w:rPr>
      </w:pPr>
      <w:r>
        <w:rPr>
          <w:rFonts w:ascii="David" w:eastAsia="Calibri" w:hAnsi="David" w:hint="cs"/>
          <w:rtl/>
        </w:rPr>
        <w:t>כאשר הצדדים סוגרים על חוזה הלוואה שהמלווה צריך לשלם בסוף כל השנים את כל הפרשי ההצמדה והריבית שיצטברו במשך התקופה.(הלוואת בלון)</w:t>
      </w:r>
    </w:p>
    <w:p w14:paraId="085DCBFA" w14:textId="77777777" w:rsidR="0076323B" w:rsidRDefault="0076323B" w:rsidP="0076323B">
      <w:pPr>
        <w:spacing w:after="0" w:line="276" w:lineRule="auto"/>
        <w:jc w:val="both"/>
        <w:rPr>
          <w:rFonts w:ascii="David" w:eastAsia="Calibri" w:hAnsi="David"/>
          <w:rtl/>
        </w:rPr>
      </w:pPr>
      <w:r>
        <w:rPr>
          <w:rFonts w:ascii="David" w:eastAsia="Calibri" w:hAnsi="David" w:hint="cs"/>
          <w:rtl/>
        </w:rPr>
        <w:t xml:space="preserve">המשמעות לצורכי מס: </w:t>
      </w:r>
      <w:r w:rsidRPr="00067CD5">
        <w:rPr>
          <w:rFonts w:ascii="David" w:eastAsia="Calibri" w:hAnsi="David" w:hint="cs"/>
          <w:b/>
          <w:bCs/>
          <w:rtl/>
        </w:rPr>
        <w:t>יש פער בעיתוי הדיווח בין השיטות!</w:t>
      </w:r>
      <w:r>
        <w:rPr>
          <w:rFonts w:ascii="David" w:eastAsia="Calibri" w:hAnsi="David" w:hint="cs"/>
          <w:rtl/>
        </w:rPr>
        <w:t xml:space="preserve"> </w:t>
      </w:r>
      <w:r w:rsidRPr="00067CD5">
        <w:rPr>
          <w:rFonts w:ascii="David" w:eastAsia="Calibri" w:hAnsi="David" w:hint="cs"/>
          <w:rtl/>
        </w:rPr>
        <w:t xml:space="preserve">לפי שיטת המזומנים- ידווח לאחר כל התקופה על כל הפרשי ההצמדה שקיבל. לפי השיטה המצטברת- </w:t>
      </w:r>
      <w:r>
        <w:rPr>
          <w:rFonts w:ascii="David" w:eastAsia="Calibri" w:hAnsi="David" w:hint="cs"/>
          <w:rtl/>
        </w:rPr>
        <w:t>הנישום צריך לדווח כל שנה, מאחר שכל שנה קמה לו זכות משפטית לגבי כמות מסוימת של הפרשי הצמדה.</w:t>
      </w:r>
    </w:p>
    <w:p w14:paraId="1166E82D" w14:textId="77777777" w:rsidR="0076323B" w:rsidRDefault="0076323B" w:rsidP="0076323B">
      <w:pPr>
        <w:spacing w:after="0" w:line="276" w:lineRule="auto"/>
        <w:jc w:val="both"/>
        <w:rPr>
          <w:rFonts w:ascii="David" w:eastAsia="Calibri" w:hAnsi="David"/>
          <w:rtl/>
        </w:rPr>
      </w:pPr>
    </w:p>
    <w:p w14:paraId="33E5BC39" w14:textId="77777777" w:rsidR="0076323B" w:rsidRPr="0076323B" w:rsidRDefault="0076323B" w:rsidP="0076323B">
      <w:pPr>
        <w:spacing w:after="0" w:line="276" w:lineRule="auto"/>
        <w:jc w:val="both"/>
        <w:rPr>
          <w:rFonts w:ascii="David" w:eastAsia="Calibri" w:hAnsi="David"/>
          <w:b/>
          <w:bCs/>
          <w:rtl/>
        </w:rPr>
      </w:pPr>
      <w:r w:rsidRPr="0076323B">
        <w:rPr>
          <w:rFonts w:ascii="David" w:eastAsia="Calibri" w:hAnsi="David" w:hint="cs"/>
          <w:b/>
          <w:bCs/>
          <w:rtl/>
        </w:rPr>
        <w:t>עיתוי החיוב על הפרשי שער</w:t>
      </w:r>
    </w:p>
    <w:p w14:paraId="3B9E770B" w14:textId="13AE2817" w:rsidR="0076323B" w:rsidRDefault="0076323B" w:rsidP="0076323B">
      <w:pPr>
        <w:spacing w:after="0" w:line="276" w:lineRule="auto"/>
        <w:jc w:val="both"/>
        <w:rPr>
          <w:rFonts w:ascii="David" w:eastAsia="Calibri" w:hAnsi="David"/>
          <w:rtl/>
        </w:rPr>
      </w:pPr>
      <w:r>
        <w:rPr>
          <w:rFonts w:ascii="David" w:eastAsia="Calibri" w:hAnsi="David" w:hint="cs"/>
          <w:rtl/>
        </w:rPr>
        <w:t>הפרשי שער הם סוג של הפרשי הצמדה, אז לכאורה הדין של הפרשי שער דומה.</w:t>
      </w:r>
      <w:bookmarkStart w:id="99" w:name="_Hlk90558234"/>
    </w:p>
    <w:p w14:paraId="4949BB36" w14:textId="77777777" w:rsidR="0076323B" w:rsidRDefault="0076323B" w:rsidP="0076323B">
      <w:pPr>
        <w:spacing w:after="0" w:line="276" w:lineRule="auto"/>
        <w:jc w:val="both"/>
        <w:rPr>
          <w:rFonts w:ascii="David" w:eastAsia="Calibri" w:hAnsi="David"/>
          <w:rtl/>
        </w:rPr>
      </w:pPr>
      <w:r w:rsidRPr="00A0189E">
        <w:rPr>
          <w:rFonts w:ascii="David" w:eastAsia="Calibri" w:hAnsi="David" w:hint="cs"/>
          <w:shd w:val="clear" w:color="auto" w:fill="DEEAF6" w:themeFill="accent5" w:themeFillTint="33"/>
          <w:rtl/>
        </w:rPr>
        <w:t>דפוס מרכז-</w:t>
      </w:r>
      <w:r>
        <w:rPr>
          <w:rFonts w:ascii="David" w:eastAsia="Calibri" w:hAnsi="David" w:hint="cs"/>
          <w:rtl/>
        </w:rPr>
        <w:t xml:space="preserve"> הנישום שם 100,000 דולר בבנק ופדה אותו בשנה </w:t>
      </w:r>
      <w:proofErr w:type="spellStart"/>
      <w:r>
        <w:rPr>
          <w:rFonts w:ascii="David" w:eastAsia="Calibri" w:hAnsi="David" w:hint="cs"/>
          <w:rtl/>
        </w:rPr>
        <w:t>השניה</w:t>
      </w:r>
      <w:proofErr w:type="spellEnd"/>
      <w:r>
        <w:rPr>
          <w:rFonts w:ascii="David" w:eastAsia="Calibri" w:hAnsi="David" w:hint="cs"/>
          <w:rtl/>
        </w:rPr>
        <w:t xml:space="preserve">. לאחר שנה, ערך הדולר עלה וכעת הוא הרוויח 100 שקלים. עלתה השאלה מתי הוא צריך לדווח על הרווח. על לפי שיטת מזומנים- הנישום צריך לדווח על הרווח בגין עלית הדולר של השנה הראשונה, רק בשנה </w:t>
      </w:r>
      <w:proofErr w:type="spellStart"/>
      <w:r>
        <w:rPr>
          <w:rFonts w:ascii="David" w:eastAsia="Calibri" w:hAnsi="David" w:hint="cs"/>
          <w:rtl/>
        </w:rPr>
        <w:t>השניה</w:t>
      </w:r>
      <w:proofErr w:type="spellEnd"/>
      <w:r>
        <w:rPr>
          <w:rFonts w:ascii="David" w:eastAsia="Calibri" w:hAnsi="David" w:hint="cs"/>
          <w:rtl/>
        </w:rPr>
        <w:t>. לעומת זאת, לפי השיטה המצטברת- יש לדווח על הרווח כבר כשקמה הזכות המשפטית, כאשר קמה לו הזכות המשפטית- עלה ערך הדולר. בית המשפט קבע שהנישום צריך לדווח לפי השיטה המצטברת אך צריך לבחון האם יש זמינות וצפי שאכן הערך יעלה (=עקרון המימוש).</w:t>
      </w:r>
    </w:p>
    <w:p w14:paraId="2C9FD4C5" w14:textId="2D49E72F" w:rsidR="0076323B" w:rsidRDefault="0076323B" w:rsidP="0076323B">
      <w:pPr>
        <w:spacing w:after="0" w:line="276" w:lineRule="auto"/>
        <w:jc w:val="both"/>
        <w:rPr>
          <w:rFonts w:ascii="David" w:eastAsia="Calibri" w:hAnsi="David"/>
          <w:rtl/>
        </w:rPr>
      </w:pPr>
      <w:r w:rsidRPr="009E36F9">
        <w:rPr>
          <w:rFonts w:ascii="David" w:eastAsia="Calibri" w:hAnsi="David" w:hint="cs"/>
          <w:b/>
          <w:bCs/>
          <w:rtl/>
        </w:rPr>
        <w:t>פרופ' נוסים-</w:t>
      </w:r>
      <w:r>
        <w:rPr>
          <w:rFonts w:ascii="David" w:eastAsia="Calibri" w:hAnsi="David" w:hint="cs"/>
          <w:rtl/>
        </w:rPr>
        <w:t xml:space="preserve"> אולי ניתן לטעון שההלכה לגבי הפרשי שער </w:t>
      </w:r>
      <w:r w:rsidR="00B76D7F">
        <w:rPr>
          <w:rFonts w:ascii="David" w:eastAsia="Calibri" w:hAnsi="David" w:hint="cs"/>
          <w:rtl/>
        </w:rPr>
        <w:t xml:space="preserve"> נכונה</w:t>
      </w:r>
      <w:r>
        <w:rPr>
          <w:rFonts w:ascii="David" w:eastAsia="Calibri" w:hAnsi="David" w:hint="cs"/>
          <w:rtl/>
        </w:rPr>
        <w:t xml:space="preserve"> גם על הפרשי </w:t>
      </w:r>
      <w:r w:rsidR="00B76D7F">
        <w:rPr>
          <w:rFonts w:ascii="David" w:eastAsia="Calibri" w:hAnsi="David" w:hint="cs"/>
          <w:rtl/>
        </w:rPr>
        <w:t>המצדה</w:t>
      </w:r>
      <w:r>
        <w:rPr>
          <w:rFonts w:ascii="David" w:eastAsia="Calibri" w:hAnsi="David" w:hint="cs"/>
          <w:rtl/>
        </w:rPr>
        <w:t>, כלומר יש ליישם את עקרון המימוש.</w:t>
      </w:r>
    </w:p>
    <w:p w14:paraId="0AB24E5B" w14:textId="77777777" w:rsidR="0076323B" w:rsidRDefault="0076323B" w:rsidP="0076323B">
      <w:pPr>
        <w:spacing w:after="0" w:line="276" w:lineRule="auto"/>
        <w:jc w:val="both"/>
        <w:rPr>
          <w:rFonts w:ascii="David" w:eastAsia="Calibri" w:hAnsi="David"/>
          <w:rtl/>
        </w:rPr>
      </w:pPr>
      <w:r>
        <w:rPr>
          <w:rFonts w:ascii="David" w:eastAsia="Calibri" w:hAnsi="David" w:hint="cs"/>
          <w:rtl/>
        </w:rPr>
        <w:t xml:space="preserve"> </w:t>
      </w:r>
    </w:p>
    <w:p w14:paraId="7574A2CA" w14:textId="77777777" w:rsidR="0076323B" w:rsidRDefault="0076323B" w:rsidP="0076323B">
      <w:pPr>
        <w:spacing w:after="0" w:line="276" w:lineRule="auto"/>
        <w:jc w:val="both"/>
        <w:rPr>
          <w:rFonts w:ascii="David" w:eastAsia="Calibri" w:hAnsi="David"/>
          <w:rtl/>
        </w:rPr>
      </w:pPr>
      <w:r w:rsidRPr="009E36F9">
        <w:rPr>
          <w:rFonts w:ascii="David" w:eastAsia="Calibri" w:hAnsi="David"/>
          <w:b/>
          <w:bCs/>
          <w:u w:val="single"/>
          <w:rtl/>
        </w:rPr>
        <w:t>ס' 8(ג)</w:t>
      </w:r>
      <w:r w:rsidRPr="00A0189E">
        <w:rPr>
          <w:rFonts w:ascii="David" w:eastAsia="Calibri" w:hAnsi="David" w:hint="cs"/>
          <w:rtl/>
        </w:rPr>
        <w:t xml:space="preserve"> קובע הסדר מיוחד לעיתוי המס של הפרשי שער ולא הפרשי הצמדה </w:t>
      </w:r>
      <w:r w:rsidRPr="00A0189E">
        <w:rPr>
          <w:rFonts w:ascii="David" w:eastAsia="Calibri" w:hAnsi="David"/>
          <w:rtl/>
        </w:rPr>
        <w:t xml:space="preserve">"הכנסתו של אדם מהפרשי שער תיחשב כהכנסה בשנת המס שבה נצברה גם כשהדיווח על בסיס מזומנים". </w:t>
      </w:r>
      <w:r>
        <w:rPr>
          <w:rFonts w:ascii="David" w:eastAsia="Calibri" w:hAnsi="David" w:hint="cs"/>
          <w:rtl/>
        </w:rPr>
        <w:t>הסעיף קובע שעל הפרשי שער יש לדווח בשיטה המצטברת!</w:t>
      </w:r>
    </w:p>
    <w:p w14:paraId="16962642" w14:textId="77777777" w:rsidR="0076323B" w:rsidRPr="009E36F9" w:rsidRDefault="0076323B" w:rsidP="0076323B">
      <w:pPr>
        <w:spacing w:after="0" w:line="276" w:lineRule="auto"/>
        <w:jc w:val="both"/>
        <w:rPr>
          <w:rFonts w:ascii="David" w:eastAsia="Calibri" w:hAnsi="David"/>
          <w:b/>
          <w:bCs/>
          <w:rtl/>
        </w:rPr>
      </w:pPr>
      <w:r w:rsidRPr="009E36F9">
        <w:rPr>
          <w:rFonts w:ascii="David" w:eastAsia="Calibri" w:hAnsi="David" w:hint="cs"/>
          <w:b/>
          <w:bCs/>
          <w:rtl/>
        </w:rPr>
        <w:t xml:space="preserve">לסעיף זה יש 2 </w:t>
      </w:r>
      <w:proofErr w:type="spellStart"/>
      <w:r w:rsidRPr="009E36F9">
        <w:rPr>
          <w:rFonts w:ascii="David" w:eastAsia="Calibri" w:hAnsi="David" w:hint="cs"/>
          <w:b/>
          <w:bCs/>
          <w:rtl/>
        </w:rPr>
        <w:t>נפקויות</w:t>
      </w:r>
      <w:proofErr w:type="spellEnd"/>
      <w:r w:rsidRPr="009E36F9">
        <w:rPr>
          <w:rFonts w:ascii="David" w:eastAsia="Calibri" w:hAnsi="David" w:hint="cs"/>
          <w:b/>
          <w:bCs/>
          <w:rtl/>
        </w:rPr>
        <w:t>:</w:t>
      </w:r>
    </w:p>
    <w:p w14:paraId="194663A8" w14:textId="77777777" w:rsidR="0076323B" w:rsidRDefault="0076323B" w:rsidP="00E14CE0">
      <w:pPr>
        <w:pStyle w:val="a3"/>
        <w:numPr>
          <w:ilvl w:val="0"/>
          <w:numId w:val="105"/>
        </w:numPr>
        <w:spacing w:after="0" w:line="276" w:lineRule="auto"/>
        <w:jc w:val="both"/>
        <w:rPr>
          <w:rFonts w:ascii="David" w:eastAsia="Calibri" w:hAnsi="David"/>
        </w:rPr>
      </w:pPr>
      <w:r w:rsidRPr="009E36F9">
        <w:rPr>
          <w:rFonts w:ascii="David" w:eastAsia="Calibri" w:hAnsi="David" w:hint="cs"/>
          <w:rtl/>
        </w:rPr>
        <w:t>סעיף זה מבטל את ההלכה בפס"ד מרכז לגבי הפרשי שער</w:t>
      </w:r>
      <w:r>
        <w:rPr>
          <w:rFonts w:ascii="David" w:eastAsia="Calibri" w:hAnsi="David" w:hint="cs"/>
          <w:rtl/>
        </w:rPr>
        <w:t>- יש לדווח רק לפי השיטה המצטברת ו</w:t>
      </w:r>
      <w:r w:rsidRPr="009E36F9">
        <w:rPr>
          <w:rFonts w:ascii="David" w:eastAsia="Calibri" w:hAnsi="David" w:hint="cs"/>
          <w:rtl/>
        </w:rPr>
        <w:t>אין צורך לקחת את עקרון המימוש אלא לדווח רק על פי השיטה המצטברת.</w:t>
      </w:r>
    </w:p>
    <w:p w14:paraId="3C69E7EB" w14:textId="77777777" w:rsidR="0076323B" w:rsidRDefault="0076323B" w:rsidP="00E14CE0">
      <w:pPr>
        <w:pStyle w:val="a3"/>
        <w:numPr>
          <w:ilvl w:val="0"/>
          <w:numId w:val="105"/>
        </w:numPr>
        <w:spacing w:after="0" w:line="276" w:lineRule="auto"/>
        <w:jc w:val="both"/>
        <w:rPr>
          <w:rFonts w:ascii="David" w:eastAsia="Calibri" w:hAnsi="David"/>
        </w:rPr>
      </w:pPr>
      <w:r>
        <w:rPr>
          <w:rFonts w:ascii="David" w:eastAsia="Calibri" w:hAnsi="David" w:hint="cs"/>
          <w:rtl/>
        </w:rPr>
        <w:t>אם הנישום מדווח לפי שיטת מזומנים, לכאורה הוא צריך לדווח רק כאשר הוא קיבל את הרווח ביד, אך הסעיף קובע שהוא צריך לדווח לפי השיטה המצטברת!</w:t>
      </w:r>
    </w:p>
    <w:p w14:paraId="45F2EB93" w14:textId="77777777" w:rsidR="0076323B" w:rsidRDefault="0076323B" w:rsidP="0076323B">
      <w:pPr>
        <w:spacing w:after="0" w:line="276" w:lineRule="auto"/>
        <w:jc w:val="both"/>
        <w:rPr>
          <w:rFonts w:ascii="David" w:eastAsia="Calibri" w:hAnsi="David"/>
          <w:rtl/>
        </w:rPr>
      </w:pPr>
    </w:p>
    <w:bookmarkEnd w:id="98"/>
    <w:bookmarkEnd w:id="99"/>
    <w:p w14:paraId="5FB91016" w14:textId="77777777" w:rsidR="00D41283" w:rsidRPr="00D3379C" w:rsidRDefault="00D41283" w:rsidP="00D3379C">
      <w:pPr>
        <w:spacing w:after="120" w:line="276" w:lineRule="auto"/>
        <w:contextualSpacing/>
        <w:jc w:val="both"/>
        <w:rPr>
          <w:rFonts w:ascii="David" w:eastAsia="Calibri" w:hAnsi="David"/>
          <w:rtl/>
        </w:rPr>
      </w:pPr>
    </w:p>
    <w:p w14:paraId="6B7475AC" w14:textId="0F5FC8EF" w:rsidR="00FE28D2" w:rsidRPr="00D3379C" w:rsidRDefault="00F07124" w:rsidP="00D3379C">
      <w:pPr>
        <w:spacing w:after="120" w:line="276" w:lineRule="auto"/>
        <w:contextualSpacing/>
        <w:jc w:val="both"/>
        <w:rPr>
          <w:rFonts w:ascii="David" w:eastAsia="Calibri" w:hAnsi="David"/>
          <w:rtl/>
        </w:rPr>
      </w:pPr>
      <w:r w:rsidRPr="00D3379C">
        <w:rPr>
          <w:rFonts w:ascii="David" w:eastAsia="Calibri" w:hAnsi="David"/>
          <w:shd w:val="clear" w:color="auto" w:fill="90B3B6"/>
          <w:rtl/>
        </w:rPr>
        <w:t>פס"ד מגדניית הדר</w:t>
      </w:r>
      <w:r w:rsidR="00425AB6" w:rsidRPr="00D3379C">
        <w:rPr>
          <w:rFonts w:ascii="David" w:eastAsia="Calibri" w:hAnsi="David" w:hint="cs"/>
          <w:rtl/>
        </w:rPr>
        <w:t>-</w:t>
      </w:r>
      <w:r w:rsidR="00FE28D2" w:rsidRPr="00D3379C">
        <w:rPr>
          <w:rFonts w:ascii="David" w:eastAsia="Calibri" w:hAnsi="David" w:hint="cs"/>
          <w:rtl/>
        </w:rPr>
        <w:t xml:space="preserve"> נקבעו שתי הלכות חשובות:</w:t>
      </w:r>
    </w:p>
    <w:p w14:paraId="09274785" w14:textId="13F9F9C9" w:rsidR="00FE28D2" w:rsidRPr="00D3379C" w:rsidRDefault="00F07124" w:rsidP="00E14CE0">
      <w:pPr>
        <w:pStyle w:val="a3"/>
        <w:numPr>
          <w:ilvl w:val="0"/>
          <w:numId w:val="101"/>
        </w:numPr>
        <w:spacing w:after="120" w:line="276" w:lineRule="auto"/>
        <w:jc w:val="both"/>
        <w:rPr>
          <w:rFonts w:ascii="David" w:eastAsia="Calibri" w:hAnsi="David"/>
        </w:rPr>
      </w:pPr>
      <w:r w:rsidRPr="00D3379C">
        <w:rPr>
          <w:rFonts w:ascii="David" w:eastAsia="Calibri" w:hAnsi="David"/>
          <w:rtl/>
        </w:rPr>
        <w:t xml:space="preserve"> </w:t>
      </w:r>
      <w:r w:rsidR="00FE28D2" w:rsidRPr="00D3379C">
        <w:rPr>
          <w:rFonts w:ascii="David" w:eastAsia="Calibri" w:hAnsi="David" w:hint="cs"/>
          <w:rtl/>
        </w:rPr>
        <w:t>כל הדינים ש</w:t>
      </w:r>
      <w:r w:rsidRPr="00D3379C">
        <w:rPr>
          <w:rFonts w:ascii="David" w:eastAsia="Calibri" w:hAnsi="David"/>
          <w:rtl/>
        </w:rPr>
        <w:t>חל</w:t>
      </w:r>
      <w:r w:rsidR="00FE28D2" w:rsidRPr="00D3379C">
        <w:rPr>
          <w:rFonts w:ascii="David" w:eastAsia="Calibri" w:hAnsi="David" w:hint="cs"/>
          <w:rtl/>
        </w:rPr>
        <w:t>ים</w:t>
      </w:r>
      <w:r w:rsidRPr="00D3379C">
        <w:rPr>
          <w:rFonts w:ascii="David" w:eastAsia="Calibri" w:hAnsi="David"/>
          <w:rtl/>
        </w:rPr>
        <w:t xml:space="preserve"> על הפרשי שער- יחול גם על הפרשי הצמדה.</w:t>
      </w:r>
      <w:r w:rsidR="00FE28D2" w:rsidRPr="00D3379C">
        <w:rPr>
          <w:rFonts w:ascii="David" w:eastAsia="Calibri" w:hAnsi="David" w:hint="cs"/>
          <w:rtl/>
        </w:rPr>
        <w:t xml:space="preserve"> דין הפרשי שער כדין הפרשי הצמדה. </w:t>
      </w:r>
      <w:r w:rsidR="00FE28D2" w:rsidRPr="00D3379C">
        <w:rPr>
          <w:rFonts w:ascii="David" w:eastAsia="Calibri" w:hAnsi="David" w:hint="cs"/>
          <w:u w:val="single"/>
          <w:rtl/>
        </w:rPr>
        <w:t>הנימוק</w:t>
      </w:r>
      <w:r w:rsidR="00FE28D2" w:rsidRPr="00D3379C">
        <w:rPr>
          <w:rFonts w:ascii="David" w:eastAsia="Calibri" w:hAnsi="David" w:hint="cs"/>
          <w:rtl/>
        </w:rPr>
        <w:t>- אין הבדל כלכלי</w:t>
      </w:r>
      <w:r w:rsidR="00D41283" w:rsidRPr="00D3379C">
        <w:rPr>
          <w:rFonts w:ascii="David" w:eastAsia="Calibri" w:hAnsi="David" w:hint="cs"/>
          <w:rtl/>
        </w:rPr>
        <w:t>,</w:t>
      </w:r>
      <w:r w:rsidR="00FE28D2" w:rsidRPr="00D3379C">
        <w:rPr>
          <w:rFonts w:ascii="David" w:eastAsia="Calibri" w:hAnsi="David" w:hint="cs"/>
          <w:rtl/>
        </w:rPr>
        <w:t xml:space="preserve"> אין סיבה להפריד ביניהם.</w:t>
      </w:r>
    </w:p>
    <w:p w14:paraId="5AC4E0F4" w14:textId="45009F33" w:rsidR="00036002" w:rsidRPr="00036002" w:rsidRDefault="00F07124" w:rsidP="00E14CE0">
      <w:pPr>
        <w:pStyle w:val="a3"/>
        <w:numPr>
          <w:ilvl w:val="0"/>
          <w:numId w:val="101"/>
        </w:numPr>
        <w:spacing w:after="120" w:line="276" w:lineRule="auto"/>
        <w:jc w:val="both"/>
        <w:rPr>
          <w:rFonts w:ascii="David" w:eastAsia="Calibri" w:hAnsi="David"/>
          <w:rtl/>
        </w:rPr>
      </w:pPr>
      <w:r w:rsidRPr="00D3379C">
        <w:rPr>
          <w:rFonts w:ascii="David" w:eastAsia="Calibri" w:hAnsi="David"/>
          <w:rtl/>
        </w:rPr>
        <w:lastRenderedPageBreak/>
        <w:t xml:space="preserve"> תשואה של הלווה (בניגוד לתשואה של המלווה)</w:t>
      </w:r>
      <w:r w:rsidR="00D41283" w:rsidRPr="00D3379C">
        <w:rPr>
          <w:rFonts w:ascii="David" w:eastAsia="Calibri" w:hAnsi="David" w:hint="cs"/>
          <w:rtl/>
        </w:rPr>
        <w:t>-</w:t>
      </w:r>
      <w:r w:rsidRPr="00D3379C">
        <w:rPr>
          <w:rFonts w:ascii="David" w:eastAsia="Calibri" w:hAnsi="David"/>
          <w:rtl/>
        </w:rPr>
        <w:t xml:space="preserve"> בשני המקרים שנדונו בפסק הדין, שער החליפין ירד ולא עלה, וכתוצאה מכך המלווה השיב סכום כסף פחות לכאורה ממה שלקח. ללווה יש תוספת לעושר. נשאלת השאלה האם יש כאן הכנסה לצורכי מס? אין ספק כי ללווה יש תוספת לעושר. הדיון נסב סביב המקור של אותה תוספת לעושר</w:t>
      </w:r>
      <w:r w:rsidR="00D41283" w:rsidRPr="00D3379C">
        <w:rPr>
          <w:rFonts w:ascii="David" w:eastAsia="Calibri" w:hAnsi="David" w:hint="cs"/>
          <w:rtl/>
        </w:rPr>
        <w:t xml:space="preserve"> ו</w:t>
      </w:r>
      <w:r w:rsidRPr="00D3379C">
        <w:rPr>
          <w:rFonts w:ascii="David" w:eastAsia="Calibri" w:hAnsi="David"/>
          <w:rtl/>
        </w:rPr>
        <w:t>ביהמ"ש העליון פוסק ש</w:t>
      </w:r>
      <w:r w:rsidR="0081198D" w:rsidRPr="00D3379C">
        <w:rPr>
          <w:rFonts w:ascii="David" w:eastAsia="Calibri" w:hAnsi="David" w:hint="cs"/>
          <w:rtl/>
        </w:rPr>
        <w:t>מקורה היא הפרשי הצמדה</w:t>
      </w:r>
      <w:r w:rsidRPr="00D3379C">
        <w:rPr>
          <w:rFonts w:ascii="David" w:eastAsia="Calibri" w:hAnsi="David"/>
          <w:rtl/>
        </w:rPr>
        <w:t xml:space="preserve"> </w:t>
      </w:r>
      <w:r w:rsidR="0081198D" w:rsidRPr="00D3379C">
        <w:rPr>
          <w:rFonts w:ascii="David" w:eastAsia="Calibri" w:hAnsi="David" w:hint="cs"/>
          <w:rtl/>
        </w:rPr>
        <w:t>לפי</w:t>
      </w:r>
      <w:r w:rsidRPr="00D3379C">
        <w:rPr>
          <w:rFonts w:ascii="David" w:eastAsia="Calibri" w:hAnsi="David"/>
          <w:rtl/>
        </w:rPr>
        <w:t xml:space="preserve"> ס' 2(4) כפי שהיה אם התוספת לעושר הייתה של למלווה.</w:t>
      </w:r>
    </w:p>
    <w:p w14:paraId="2106B772" w14:textId="4DF6CB14" w:rsidR="00036002" w:rsidRPr="0076323B" w:rsidRDefault="00036002" w:rsidP="00036002">
      <w:pPr>
        <w:spacing w:after="120" w:line="276" w:lineRule="auto"/>
        <w:jc w:val="both"/>
        <w:rPr>
          <w:rFonts w:ascii="David" w:eastAsia="Calibri" w:hAnsi="David"/>
          <w:b/>
          <w:bCs/>
        </w:rPr>
      </w:pPr>
      <w:r w:rsidRPr="0076323B">
        <w:rPr>
          <w:rFonts w:ascii="David" w:eastAsia="Calibri" w:hAnsi="David"/>
          <w:b/>
          <w:bCs/>
          <w:rtl/>
        </w:rPr>
        <w:t xml:space="preserve">מאחר </w:t>
      </w:r>
      <w:r w:rsidRPr="0076323B">
        <w:rPr>
          <w:rFonts w:ascii="David" w:eastAsia="Calibri" w:hAnsi="David"/>
          <w:b/>
          <w:bCs/>
          <w:bdr w:val="single" w:sz="4" w:space="0" w:color="auto"/>
          <w:rtl/>
        </w:rPr>
        <w:t>שבמגדניית הדר</w:t>
      </w:r>
      <w:r w:rsidRPr="0076323B">
        <w:rPr>
          <w:rFonts w:ascii="David" w:eastAsia="Calibri" w:hAnsi="David"/>
          <w:b/>
          <w:bCs/>
          <w:rtl/>
        </w:rPr>
        <w:t xml:space="preserve"> נקבע שאין הבדל בין הפרשי שער להפרשי הצמדה וריבית, ס'8(ג) חל גם על הפרשי הצמדה למט"ח.</w:t>
      </w:r>
    </w:p>
    <w:p w14:paraId="5210136A" w14:textId="77777777" w:rsidR="00F07124" w:rsidRPr="00D3379C" w:rsidRDefault="00F07124" w:rsidP="00D3379C">
      <w:pPr>
        <w:spacing w:after="120" w:line="276" w:lineRule="auto"/>
        <w:jc w:val="both"/>
        <w:rPr>
          <w:rFonts w:ascii="David" w:eastAsia="Calibri" w:hAnsi="David"/>
        </w:rPr>
      </w:pPr>
    </w:p>
    <w:p w14:paraId="4DC5A0A6" w14:textId="77777777" w:rsidR="00F07124" w:rsidRPr="00D3379C" w:rsidRDefault="00F07124" w:rsidP="00E14CE0">
      <w:pPr>
        <w:numPr>
          <w:ilvl w:val="0"/>
          <w:numId w:val="97"/>
        </w:numPr>
        <w:spacing w:after="120" w:line="276" w:lineRule="auto"/>
        <w:contextualSpacing/>
        <w:jc w:val="both"/>
        <w:rPr>
          <w:rFonts w:ascii="David" w:eastAsia="Calibri" w:hAnsi="David"/>
          <w:u w:val="single"/>
        </w:rPr>
      </w:pPr>
      <w:r w:rsidRPr="00D3379C">
        <w:rPr>
          <w:rFonts w:ascii="David" w:eastAsia="Calibri" w:hAnsi="David"/>
          <w:b/>
          <w:bCs/>
          <w:u w:val="single"/>
          <w:rtl/>
        </w:rPr>
        <w:t>ריבית</w:t>
      </w:r>
    </w:p>
    <w:p w14:paraId="582018E0" w14:textId="781B45C0" w:rsidR="0081198D" w:rsidRPr="00D3379C" w:rsidRDefault="00F07124" w:rsidP="00D3379C">
      <w:pPr>
        <w:spacing w:after="0" w:line="276" w:lineRule="auto"/>
        <w:jc w:val="both"/>
        <w:rPr>
          <w:rFonts w:ascii="David" w:eastAsia="Calibri" w:hAnsi="David"/>
          <w:rtl/>
        </w:rPr>
      </w:pPr>
      <w:r w:rsidRPr="00D3379C">
        <w:rPr>
          <w:rFonts w:ascii="David" w:eastAsia="Calibri" w:hAnsi="David"/>
          <w:b/>
          <w:bCs/>
          <w:rtl/>
        </w:rPr>
        <w:t>ריבית-</w:t>
      </w:r>
      <w:r w:rsidRPr="00D3379C">
        <w:rPr>
          <w:rFonts w:ascii="David" w:eastAsia="Calibri" w:hAnsi="David"/>
          <w:rtl/>
        </w:rPr>
        <w:t xml:space="preserve"> </w:t>
      </w:r>
      <w:r w:rsidRPr="00D3379C">
        <w:rPr>
          <w:rFonts w:ascii="David" w:eastAsia="Calibri" w:hAnsi="David"/>
          <w:b/>
          <w:bCs/>
          <w:color w:val="FF0000"/>
          <w:rtl/>
        </w:rPr>
        <w:t>תשלום עבור חלוף הזמן</w:t>
      </w:r>
      <w:r w:rsidR="0081198D" w:rsidRPr="00D3379C">
        <w:rPr>
          <w:rFonts w:ascii="David" w:eastAsia="Calibri" w:hAnsi="David" w:hint="cs"/>
          <w:b/>
          <w:bCs/>
          <w:color w:val="FF0000"/>
          <w:rtl/>
        </w:rPr>
        <w:t xml:space="preserve"> (פס"ד צימרמן)</w:t>
      </w:r>
      <w:r w:rsidRPr="00D3379C">
        <w:rPr>
          <w:rFonts w:ascii="David" w:eastAsia="Calibri" w:hAnsi="David"/>
          <w:b/>
          <w:bCs/>
          <w:color w:val="FF0000"/>
          <w:rtl/>
        </w:rPr>
        <w:t>.</w:t>
      </w:r>
      <w:r w:rsidRPr="00D3379C">
        <w:rPr>
          <w:rFonts w:ascii="David" w:eastAsia="Calibri" w:hAnsi="David"/>
          <w:color w:val="FF0000"/>
          <w:rtl/>
        </w:rPr>
        <w:t xml:space="preserve"> </w:t>
      </w:r>
      <w:r w:rsidR="0081198D" w:rsidRPr="00D3379C">
        <w:rPr>
          <w:rFonts w:ascii="David" w:eastAsia="Calibri" w:hAnsi="David" w:hint="cs"/>
          <w:rtl/>
        </w:rPr>
        <w:t xml:space="preserve">במילים אחרות, </w:t>
      </w:r>
      <w:r w:rsidRPr="00D3379C">
        <w:rPr>
          <w:rFonts w:ascii="David" w:eastAsia="Calibri" w:hAnsi="David"/>
          <w:rtl/>
        </w:rPr>
        <w:t>ריבית</w:t>
      </w:r>
      <w:r w:rsidR="0081198D" w:rsidRPr="00D3379C">
        <w:rPr>
          <w:rFonts w:ascii="David" w:eastAsia="Calibri" w:hAnsi="David" w:hint="cs"/>
          <w:rtl/>
        </w:rPr>
        <w:t xml:space="preserve"> הוא תשלום עבור השימוש בכסף על פני זמן;</w:t>
      </w:r>
      <w:r w:rsidRPr="00D3379C">
        <w:rPr>
          <w:rFonts w:ascii="David" w:eastAsia="Calibri" w:hAnsi="David"/>
          <w:rtl/>
        </w:rPr>
        <w:t xml:space="preserve"> היא מעיין "דמי שכירות על </w:t>
      </w:r>
      <w:r w:rsidR="0081198D" w:rsidRPr="00D3379C">
        <w:rPr>
          <w:rFonts w:ascii="David" w:eastAsia="Calibri" w:hAnsi="David" w:hint="cs"/>
          <w:rtl/>
        </w:rPr>
        <w:t>נכס פיננסי</w:t>
      </w:r>
      <w:r w:rsidRPr="00D3379C">
        <w:rPr>
          <w:rFonts w:ascii="David" w:eastAsia="Calibri" w:hAnsi="David"/>
          <w:rtl/>
        </w:rPr>
        <w:t xml:space="preserve">". </w:t>
      </w:r>
    </w:p>
    <w:p w14:paraId="54F121A5" w14:textId="11171DEF" w:rsidR="00D31CA5" w:rsidRDefault="00F07124" w:rsidP="00E14CE0">
      <w:pPr>
        <w:pStyle w:val="a3"/>
        <w:numPr>
          <w:ilvl w:val="0"/>
          <w:numId w:val="106"/>
        </w:numPr>
        <w:spacing w:after="0" w:line="276" w:lineRule="auto"/>
        <w:jc w:val="both"/>
        <w:rPr>
          <w:rFonts w:ascii="David" w:eastAsia="Calibri" w:hAnsi="David"/>
        </w:rPr>
      </w:pPr>
      <w:r w:rsidRPr="00D31CA5">
        <w:rPr>
          <w:rFonts w:ascii="David" w:eastAsia="Calibri" w:hAnsi="David"/>
          <w:rtl/>
        </w:rPr>
        <w:t>הריבית מהווה הכנסה לפי ס' 2(4).</w:t>
      </w:r>
    </w:p>
    <w:p w14:paraId="3EE420A2" w14:textId="77777777" w:rsidR="00D31CA5" w:rsidRDefault="00D31CA5" w:rsidP="00D31CA5">
      <w:pPr>
        <w:pStyle w:val="a3"/>
        <w:spacing w:after="0" w:line="276" w:lineRule="auto"/>
        <w:ind w:left="360"/>
        <w:jc w:val="both"/>
        <w:rPr>
          <w:rFonts w:ascii="David" w:eastAsia="Calibri" w:hAnsi="David"/>
        </w:rPr>
      </w:pPr>
    </w:p>
    <w:p w14:paraId="4E07BABD" w14:textId="77777777" w:rsidR="00D31CA5" w:rsidRDefault="003838C8" w:rsidP="00E14CE0">
      <w:pPr>
        <w:pStyle w:val="a3"/>
        <w:numPr>
          <w:ilvl w:val="0"/>
          <w:numId w:val="106"/>
        </w:numPr>
        <w:spacing w:after="0" w:line="276" w:lineRule="auto"/>
        <w:jc w:val="both"/>
        <w:rPr>
          <w:rFonts w:ascii="David" w:eastAsia="Calibri" w:hAnsi="David"/>
        </w:rPr>
      </w:pPr>
      <w:r w:rsidRPr="00D31CA5">
        <w:rPr>
          <w:rFonts w:ascii="David" w:eastAsia="Calibri" w:hAnsi="David" w:hint="cs"/>
          <w:b/>
          <w:bCs/>
          <w:rtl/>
        </w:rPr>
        <w:t xml:space="preserve">ריבית </w:t>
      </w:r>
      <w:r w:rsidRPr="00D31CA5">
        <w:rPr>
          <w:rFonts w:ascii="David" w:eastAsia="Calibri" w:hAnsi="David" w:hint="cs"/>
          <w:b/>
          <w:bCs/>
        </w:rPr>
        <w:t>VS</w:t>
      </w:r>
      <w:r w:rsidRPr="00D31CA5">
        <w:rPr>
          <w:rFonts w:ascii="David" w:eastAsia="Calibri" w:hAnsi="David" w:hint="cs"/>
          <w:b/>
          <w:bCs/>
          <w:rtl/>
        </w:rPr>
        <w:t xml:space="preserve"> הפרשי הצמדה-</w:t>
      </w:r>
      <w:r w:rsidRPr="00D31CA5">
        <w:rPr>
          <w:rFonts w:ascii="David" w:eastAsia="Calibri" w:hAnsi="David" w:hint="cs"/>
          <w:rtl/>
        </w:rPr>
        <w:t xml:space="preserve"> הלוואה שצמודה למדד ונושאת ריבית, על הלווה להחזיר קודם כל את הפרשי ההצמדה וגם את התשלום שנקבע לריבית. וכל אחת מההכנסות הללו יחשבו כהכנסה למלווה לפי ס'2(4)- נחשב אותן בנפרד ולא נקזז אותם גם אם הפרשי השער גרמו להפסד אצל הלווה.</w:t>
      </w:r>
    </w:p>
    <w:p w14:paraId="1993D2E2" w14:textId="77777777" w:rsidR="00D31CA5" w:rsidRPr="00D31CA5" w:rsidRDefault="00D31CA5" w:rsidP="00D31CA5">
      <w:pPr>
        <w:pStyle w:val="a3"/>
        <w:rPr>
          <w:rFonts w:ascii="David" w:eastAsia="Calibri" w:hAnsi="David"/>
          <w:rtl/>
        </w:rPr>
      </w:pPr>
    </w:p>
    <w:p w14:paraId="481BC69B" w14:textId="6FD15DC8" w:rsidR="00D66E36" w:rsidRPr="00D31CA5" w:rsidRDefault="00F07124" w:rsidP="00E14CE0">
      <w:pPr>
        <w:pStyle w:val="a3"/>
        <w:numPr>
          <w:ilvl w:val="0"/>
          <w:numId w:val="106"/>
        </w:numPr>
        <w:spacing w:after="0" w:line="276" w:lineRule="auto"/>
        <w:jc w:val="both"/>
        <w:rPr>
          <w:rFonts w:ascii="David" w:eastAsia="Calibri" w:hAnsi="David"/>
          <w:rtl/>
        </w:rPr>
      </w:pPr>
      <w:r w:rsidRPr="00D31CA5">
        <w:rPr>
          <w:rFonts w:ascii="David" w:eastAsia="Calibri" w:hAnsi="David"/>
          <w:rtl/>
        </w:rPr>
        <w:t xml:space="preserve"> </w:t>
      </w:r>
      <w:r w:rsidR="003838C8" w:rsidRPr="00D31CA5">
        <w:rPr>
          <w:rFonts w:ascii="David" w:eastAsia="Calibri" w:hAnsi="David" w:hint="cs"/>
          <w:b/>
          <w:bCs/>
          <w:rtl/>
        </w:rPr>
        <w:t>שיעור המס-</w:t>
      </w:r>
      <w:r w:rsidR="003838C8" w:rsidRPr="00D31CA5">
        <w:rPr>
          <w:rFonts w:ascii="David" w:eastAsia="Calibri" w:hAnsi="David" w:hint="cs"/>
          <w:rtl/>
        </w:rPr>
        <w:t xml:space="preserve"> </w:t>
      </w:r>
      <w:r w:rsidRPr="00D31CA5">
        <w:rPr>
          <w:rFonts w:ascii="David" w:eastAsia="Calibri" w:hAnsi="David"/>
          <w:rtl/>
        </w:rPr>
        <w:t>לריבית יש שיעור מס מיוחד</w:t>
      </w:r>
      <w:r w:rsidR="003F76C5" w:rsidRPr="00D31CA5">
        <w:rPr>
          <w:rFonts w:ascii="David" w:eastAsia="Calibri" w:hAnsi="David" w:hint="cs"/>
          <w:rtl/>
        </w:rPr>
        <w:t xml:space="preserve"> (ולא מדרגות מס), המצוי</w:t>
      </w:r>
      <w:r w:rsidRPr="00D31CA5">
        <w:rPr>
          <w:rFonts w:ascii="David" w:eastAsia="Calibri" w:hAnsi="David"/>
          <w:rtl/>
        </w:rPr>
        <w:t xml:space="preserve"> </w:t>
      </w:r>
      <w:r w:rsidRPr="00D31CA5">
        <w:rPr>
          <w:rFonts w:ascii="David" w:eastAsia="Calibri" w:hAnsi="David"/>
          <w:b/>
          <w:bCs/>
          <w:rtl/>
        </w:rPr>
        <w:t>בס' 125ג</w:t>
      </w:r>
      <w:r w:rsidR="000844AD" w:rsidRPr="00D31CA5">
        <w:rPr>
          <w:rFonts w:ascii="David" w:eastAsia="Calibri" w:hAnsi="David" w:hint="cs"/>
          <w:rtl/>
        </w:rPr>
        <w:t xml:space="preserve">. </w:t>
      </w:r>
    </w:p>
    <w:p w14:paraId="13B23227" w14:textId="77A4ED93" w:rsidR="00D66E36" w:rsidRPr="00D3379C" w:rsidRDefault="000844AD" w:rsidP="00D3379C">
      <w:pPr>
        <w:pStyle w:val="a3"/>
        <w:numPr>
          <w:ilvl w:val="0"/>
          <w:numId w:val="93"/>
        </w:numPr>
        <w:spacing w:after="0" w:line="276" w:lineRule="auto"/>
        <w:jc w:val="both"/>
        <w:rPr>
          <w:rFonts w:ascii="David" w:eastAsia="Calibri" w:hAnsi="David"/>
        </w:rPr>
      </w:pPr>
      <w:r w:rsidRPr="00D3379C">
        <w:rPr>
          <w:rFonts w:ascii="David" w:eastAsia="Calibri" w:hAnsi="David" w:hint="cs"/>
          <w:b/>
          <w:bCs/>
          <w:rtl/>
        </w:rPr>
        <w:t>הסעיף ק</w:t>
      </w:r>
      <w:r w:rsidR="008D5BC8">
        <w:rPr>
          <w:rFonts w:ascii="David" w:eastAsia="Calibri" w:hAnsi="David" w:hint="cs"/>
          <w:b/>
          <w:bCs/>
          <w:rtl/>
        </w:rPr>
        <w:t>ו</w:t>
      </w:r>
      <w:r w:rsidRPr="00D3379C">
        <w:rPr>
          <w:rFonts w:ascii="David" w:eastAsia="Calibri" w:hAnsi="David" w:hint="cs"/>
          <w:b/>
          <w:bCs/>
          <w:rtl/>
        </w:rPr>
        <w:t>בע</w:t>
      </w:r>
      <w:r w:rsidR="00F07124" w:rsidRPr="00D3379C">
        <w:rPr>
          <w:rFonts w:ascii="David" w:eastAsia="Calibri" w:hAnsi="David"/>
          <w:b/>
          <w:bCs/>
          <w:rtl/>
        </w:rPr>
        <w:t xml:space="preserve"> שני שיעורי מס</w:t>
      </w:r>
      <w:r w:rsidRPr="00D3379C">
        <w:rPr>
          <w:rFonts w:ascii="David" w:eastAsia="Calibri" w:hAnsi="David" w:hint="cs"/>
          <w:b/>
          <w:bCs/>
          <w:rtl/>
        </w:rPr>
        <w:t xml:space="preserve"> (לא כל ריבית חייבת באותו גודל מס)</w:t>
      </w:r>
      <w:r w:rsidR="00F07124" w:rsidRPr="00D3379C">
        <w:rPr>
          <w:rFonts w:ascii="David" w:eastAsia="Calibri" w:hAnsi="David"/>
          <w:b/>
          <w:bCs/>
          <w:rtl/>
        </w:rPr>
        <w:t>:</w:t>
      </w:r>
      <w:r w:rsidR="00F07124" w:rsidRPr="00D3379C">
        <w:rPr>
          <w:rFonts w:ascii="David" w:eastAsia="Calibri" w:hAnsi="David"/>
          <w:rtl/>
        </w:rPr>
        <w:t xml:space="preserve"> 15% ו-25%. </w:t>
      </w:r>
      <w:r w:rsidRPr="00D3379C">
        <w:rPr>
          <w:rFonts w:ascii="David" w:eastAsia="Calibri" w:hAnsi="David" w:hint="cs"/>
          <w:rtl/>
        </w:rPr>
        <w:t xml:space="preserve">גודל הריבית תלויה </w:t>
      </w:r>
      <w:r w:rsidR="00F07124" w:rsidRPr="00D3379C">
        <w:rPr>
          <w:rFonts w:ascii="David" w:eastAsia="Calibri" w:hAnsi="David"/>
          <w:rtl/>
        </w:rPr>
        <w:t>בסוג ההלוואה עליה מתקבלת ריבית:</w:t>
      </w:r>
    </w:p>
    <w:p w14:paraId="7D6D81E6" w14:textId="2EAB662F" w:rsidR="000844AD" w:rsidRPr="00D3379C" w:rsidRDefault="00F07124" w:rsidP="00E14CE0">
      <w:pPr>
        <w:pStyle w:val="a3"/>
        <w:numPr>
          <w:ilvl w:val="0"/>
          <w:numId w:val="95"/>
        </w:numPr>
        <w:spacing w:line="276" w:lineRule="auto"/>
        <w:jc w:val="both"/>
        <w:rPr>
          <w:rFonts w:ascii="David" w:eastAsia="Calibri" w:hAnsi="David"/>
        </w:rPr>
      </w:pPr>
      <w:r w:rsidRPr="00D3379C">
        <w:rPr>
          <w:rFonts w:ascii="David" w:eastAsia="Calibri" w:hAnsi="David"/>
          <w:u w:val="single"/>
          <w:rtl/>
        </w:rPr>
        <w:t>ריאלית</w:t>
      </w:r>
      <w:r w:rsidRPr="00D3379C">
        <w:rPr>
          <w:rFonts w:ascii="David" w:eastAsia="Calibri" w:hAnsi="David"/>
          <w:rtl/>
        </w:rPr>
        <w:t xml:space="preserve">: אם זו הלוואה צמודה למדד המחירים לצרכן וגם כוללת ריבית- שיעור המס יהיה </w:t>
      </w:r>
      <w:r w:rsidRPr="00D3379C">
        <w:rPr>
          <w:rFonts w:ascii="David" w:eastAsia="Calibri" w:hAnsi="David"/>
          <w:b/>
          <w:bCs/>
          <w:rtl/>
        </w:rPr>
        <w:t>25%.</w:t>
      </w:r>
    </w:p>
    <w:p w14:paraId="5D84A8DC" w14:textId="2CA24E8E" w:rsidR="008D5BC8" w:rsidRPr="008D5BC8" w:rsidRDefault="00F07124" w:rsidP="00E14CE0">
      <w:pPr>
        <w:pStyle w:val="a3"/>
        <w:numPr>
          <w:ilvl w:val="0"/>
          <w:numId w:val="95"/>
        </w:numPr>
        <w:spacing w:after="0" w:line="276" w:lineRule="auto"/>
        <w:jc w:val="both"/>
        <w:rPr>
          <w:rFonts w:ascii="David" w:eastAsia="Calibri" w:hAnsi="David"/>
          <w:color w:val="FF0000"/>
        </w:rPr>
      </w:pPr>
      <w:r w:rsidRPr="00D3379C">
        <w:rPr>
          <w:rFonts w:ascii="David" w:eastAsia="Calibri" w:hAnsi="David"/>
          <w:u w:val="single"/>
          <w:rtl/>
        </w:rPr>
        <w:t>ריבית נומינלית</w:t>
      </w:r>
      <w:r w:rsidRPr="00D3379C">
        <w:rPr>
          <w:rFonts w:ascii="David" w:eastAsia="Calibri" w:hAnsi="David"/>
          <w:rtl/>
        </w:rPr>
        <w:t xml:space="preserve">: אם זו הלוואה שאינה צמודה למדד המחירים לצרכן, וכוללת רק ריבית-שיעור המס יהיה </w:t>
      </w:r>
      <w:r w:rsidRPr="00D3379C">
        <w:rPr>
          <w:rFonts w:ascii="David" w:eastAsia="Calibri" w:hAnsi="David"/>
          <w:b/>
          <w:bCs/>
          <w:rtl/>
        </w:rPr>
        <w:t xml:space="preserve">15%. </w:t>
      </w:r>
    </w:p>
    <w:p w14:paraId="24693013" w14:textId="10065201" w:rsidR="00F07124" w:rsidRPr="008D5BC8" w:rsidRDefault="00F07124" w:rsidP="008D5BC8">
      <w:pPr>
        <w:spacing w:after="0" w:line="276" w:lineRule="auto"/>
        <w:jc w:val="both"/>
        <w:rPr>
          <w:rFonts w:ascii="David" w:eastAsia="Calibri" w:hAnsi="David"/>
          <w:color w:val="FF0000"/>
          <w:rtl/>
        </w:rPr>
      </w:pPr>
      <w:r w:rsidRPr="008D5BC8">
        <w:rPr>
          <w:rFonts w:ascii="David" w:eastAsia="Calibri" w:hAnsi="David"/>
          <w:u w:val="single"/>
          <w:rtl/>
        </w:rPr>
        <w:t>למה עושים את ההבחנה הזו</w:t>
      </w:r>
      <w:r w:rsidRPr="008D5BC8">
        <w:rPr>
          <w:rFonts w:ascii="David" w:eastAsia="Calibri" w:hAnsi="David"/>
          <w:b/>
          <w:bCs/>
          <w:rtl/>
        </w:rPr>
        <w:t xml:space="preserve">? </w:t>
      </w:r>
      <w:r w:rsidRPr="008D5BC8">
        <w:rPr>
          <w:rFonts w:ascii="David" w:eastAsia="Calibri" w:hAnsi="David"/>
          <w:rtl/>
        </w:rPr>
        <w:t xml:space="preserve">הפרשי הצמדה למדד המחירים לצרכן היא הכנסה פסיבית לפי ס' 2(4). אבל, יש לנו את </w:t>
      </w:r>
      <w:r w:rsidRPr="008D5BC8">
        <w:rPr>
          <w:rFonts w:ascii="David" w:eastAsia="Calibri" w:hAnsi="David"/>
          <w:b/>
          <w:bCs/>
          <w:rtl/>
        </w:rPr>
        <w:t>ס' 9(13)</w:t>
      </w:r>
      <w:r w:rsidRPr="008D5BC8">
        <w:rPr>
          <w:rFonts w:ascii="David" w:eastAsia="Calibri" w:hAnsi="David"/>
          <w:rtl/>
        </w:rPr>
        <w:t xml:space="preserve"> שמעניק פטור להפרשי הצמדה בתנאים מסוימים. לפיכך, אם לא היינו מבחינים גם בשיעורי המס בין הריביות הרי שמלווים היו מעדיפים </w:t>
      </w:r>
      <w:r w:rsidR="00C4153C" w:rsidRPr="008D5BC8">
        <w:rPr>
          <w:rFonts w:ascii="David" w:eastAsia="Calibri" w:hAnsi="David" w:hint="cs"/>
          <w:rtl/>
        </w:rPr>
        <w:t xml:space="preserve">לתת הלוואה שצמודה למדד המחירים לצרכן. </w:t>
      </w:r>
      <w:r w:rsidRPr="008D5BC8">
        <w:rPr>
          <w:rFonts w:ascii="David" w:eastAsia="Calibri" w:hAnsi="David"/>
          <w:rtl/>
        </w:rPr>
        <w:t xml:space="preserve">מה הבעיה בזה בעצם? אם כולם ילכו לכיוון של הלוואה אחת בלבד יש </w:t>
      </w:r>
      <w:r w:rsidRPr="008D5BC8">
        <w:rPr>
          <w:rFonts w:ascii="David" w:eastAsia="Calibri" w:hAnsi="David"/>
          <w:u w:val="single"/>
          <w:rtl/>
        </w:rPr>
        <w:t>פגיעה ביעילות</w:t>
      </w:r>
      <w:r w:rsidRPr="008D5BC8">
        <w:rPr>
          <w:rFonts w:ascii="David" w:eastAsia="Calibri" w:hAnsi="David"/>
          <w:rtl/>
        </w:rPr>
        <w:t xml:space="preserve"> שמתפרשת בשינוי התנהגות. </w:t>
      </w:r>
    </w:p>
    <w:p w14:paraId="5D9D3141" w14:textId="53542693" w:rsidR="00D66E36" w:rsidRPr="00D3379C" w:rsidRDefault="00D66E36" w:rsidP="00D3379C">
      <w:pPr>
        <w:pStyle w:val="a3"/>
        <w:numPr>
          <w:ilvl w:val="0"/>
          <w:numId w:val="93"/>
        </w:numPr>
        <w:spacing w:after="120" w:line="276" w:lineRule="auto"/>
        <w:jc w:val="both"/>
        <w:rPr>
          <w:rFonts w:ascii="David" w:eastAsia="Calibri" w:hAnsi="David"/>
          <w:rtl/>
        </w:rPr>
      </w:pPr>
      <w:r w:rsidRPr="00D3379C">
        <w:rPr>
          <w:rFonts w:ascii="David" w:eastAsia="Calibri" w:hAnsi="David" w:hint="cs"/>
          <w:b/>
          <w:bCs/>
          <w:rtl/>
        </w:rPr>
        <w:t xml:space="preserve">מדוע שיעור המס נמוך? </w:t>
      </w:r>
      <w:bookmarkStart w:id="100" w:name="_Hlk93571332"/>
      <w:r w:rsidR="009A6EA9" w:rsidRPr="00D3379C">
        <w:rPr>
          <w:rFonts w:ascii="David" w:eastAsia="Calibri" w:hAnsi="David" w:hint="cs"/>
          <w:rtl/>
        </w:rPr>
        <w:t>סיבה רגולטורית- עידוד חיסכון. מי שנותן הלוואה לאדם אחר, הוא למעשה חוסך את הכסף שלו (חיסכון משמעו דחיית צריכה). כאשר המס המוטל על ההכנסה מהחיסכון הזה הוא נמוך, מעודדים אנשים להלוואות וכך לחסוך את כספו</w:t>
      </w:r>
      <w:r w:rsidR="0037140C" w:rsidRPr="00D3379C">
        <w:rPr>
          <w:rFonts w:ascii="David" w:eastAsia="Calibri" w:hAnsi="David" w:hint="cs"/>
          <w:rtl/>
        </w:rPr>
        <w:t>. הקושי- פגיעה בצדק חלוקתי. רוב האנשים שנותנים הלוואה הם אנשים עשירים ולכן רק הם זוכים להטבת המס הזו.</w:t>
      </w:r>
      <w:bookmarkEnd w:id="100"/>
    </w:p>
    <w:p w14:paraId="41780039" w14:textId="77777777" w:rsidR="00C4153C" w:rsidRPr="00D3379C" w:rsidRDefault="00C4153C" w:rsidP="00D3379C">
      <w:pPr>
        <w:spacing w:after="120" w:line="276" w:lineRule="auto"/>
        <w:jc w:val="both"/>
        <w:rPr>
          <w:rFonts w:ascii="David" w:eastAsia="Calibri" w:hAnsi="David"/>
          <w:b/>
          <w:bCs/>
          <w:rtl/>
        </w:rPr>
      </w:pPr>
    </w:p>
    <w:p w14:paraId="306E158E" w14:textId="4B100AB8" w:rsidR="004143ED" w:rsidRPr="00D31CA5" w:rsidRDefault="004143ED" w:rsidP="00E14CE0">
      <w:pPr>
        <w:pStyle w:val="a3"/>
        <w:numPr>
          <w:ilvl w:val="0"/>
          <w:numId w:val="107"/>
        </w:numPr>
        <w:spacing w:after="0" w:line="276" w:lineRule="auto"/>
        <w:rPr>
          <w:rFonts w:ascii="David" w:eastAsia="Calibri" w:hAnsi="David"/>
          <w:b/>
          <w:bCs/>
          <w:rtl/>
        </w:rPr>
      </w:pPr>
      <w:r w:rsidRPr="00D31CA5">
        <w:rPr>
          <w:rFonts w:ascii="David" w:eastAsia="Calibri" w:hAnsi="David" w:hint="cs"/>
          <w:b/>
          <w:bCs/>
          <w:rtl/>
        </w:rPr>
        <w:t>מכירה באשראי או מתן שירות באשראי</w:t>
      </w:r>
    </w:p>
    <w:p w14:paraId="754220DC" w14:textId="333C5BF4" w:rsidR="00335E47" w:rsidRDefault="004143ED" w:rsidP="0053742F">
      <w:pPr>
        <w:spacing w:after="0" w:line="276" w:lineRule="auto"/>
        <w:jc w:val="both"/>
        <w:rPr>
          <w:rFonts w:ascii="David" w:eastAsia="Calibri" w:hAnsi="David"/>
          <w:rtl/>
        </w:rPr>
      </w:pPr>
      <w:r w:rsidRPr="00D3379C">
        <w:rPr>
          <w:rFonts w:ascii="David" w:eastAsia="Calibri" w:hAnsi="David" w:hint="cs"/>
          <w:rtl/>
        </w:rPr>
        <w:t xml:space="preserve"> נניח בעל עסק מוכר סחורה ללקוח, ומאפשר לו לשלם את התשלום עבור העסקה בעוד שנה. הדרך הנכונה לנתח את הסיטואציה היא כש</w:t>
      </w:r>
      <w:r w:rsidR="003F76C5" w:rsidRPr="00D3379C">
        <w:rPr>
          <w:rFonts w:ascii="David" w:eastAsia="Calibri" w:hAnsi="David" w:hint="cs"/>
          <w:rtl/>
        </w:rPr>
        <w:t>ת</w:t>
      </w:r>
      <w:r w:rsidRPr="00D3379C">
        <w:rPr>
          <w:rFonts w:ascii="David" w:eastAsia="Calibri" w:hAnsi="David" w:hint="cs"/>
          <w:rtl/>
        </w:rPr>
        <w:t xml:space="preserve">י עסקאות נפרדות וכך </w:t>
      </w:r>
      <w:r w:rsidR="003F76C5" w:rsidRPr="00D3379C">
        <w:rPr>
          <w:rFonts w:ascii="David" w:eastAsia="Calibri" w:hAnsi="David" w:hint="cs"/>
          <w:rtl/>
        </w:rPr>
        <w:t>גם כ</w:t>
      </w:r>
      <w:r w:rsidRPr="00D3379C">
        <w:rPr>
          <w:rFonts w:ascii="David" w:eastAsia="Calibri" w:hAnsi="David" w:hint="cs"/>
          <w:rtl/>
        </w:rPr>
        <w:t>שני אירועי מס נפרדים</w:t>
      </w:r>
      <w:r w:rsidR="003F76C5" w:rsidRPr="00D3379C">
        <w:rPr>
          <w:rFonts w:ascii="David" w:eastAsia="Calibri" w:hAnsi="David" w:hint="cs"/>
          <w:rtl/>
        </w:rPr>
        <w:t xml:space="preserve"> עם נפקות משפטית שונה:</w:t>
      </w:r>
      <w:r w:rsidRPr="00D3379C">
        <w:rPr>
          <w:rFonts w:ascii="David" w:eastAsia="Calibri" w:hAnsi="David" w:hint="cs"/>
          <w:rtl/>
        </w:rPr>
        <w:t xml:space="preserve"> עסקה ראשונה- בעל העסק נתן נכס כלשהו בתמורה ל</w:t>
      </w:r>
      <w:r w:rsidR="003F76C5" w:rsidRPr="00D3379C">
        <w:rPr>
          <w:rFonts w:ascii="David" w:eastAsia="Calibri" w:hAnsi="David" w:hint="cs"/>
          <w:rtl/>
        </w:rPr>
        <w:t>מזומן</w:t>
      </w:r>
      <w:r w:rsidRPr="00D3379C">
        <w:rPr>
          <w:rFonts w:ascii="David" w:eastAsia="Calibri" w:hAnsi="David" w:hint="cs"/>
          <w:rtl/>
        </w:rPr>
        <w:t>-</w:t>
      </w:r>
      <w:r w:rsidR="003F76C5" w:rsidRPr="00D3379C">
        <w:rPr>
          <w:rFonts w:ascii="David" w:eastAsia="Calibri" w:hAnsi="David" w:hint="cs"/>
          <w:rtl/>
        </w:rPr>
        <w:t xml:space="preserve"> מקור ההכנסה היא</w:t>
      </w:r>
      <w:r w:rsidRPr="00D3379C">
        <w:rPr>
          <w:rFonts w:ascii="David" w:eastAsia="Calibri" w:hAnsi="David" w:hint="cs"/>
          <w:rtl/>
        </w:rPr>
        <w:t xml:space="preserve"> הכנסה מעסק. עסקה שניה- בעל העסק העניק הלוואה ללקוח בתמורה לתשואה כלשהי- הכנסה מריבית.</w:t>
      </w:r>
    </w:p>
    <w:p w14:paraId="76728584" w14:textId="77777777" w:rsidR="00335E47" w:rsidRPr="00D3379C" w:rsidRDefault="00335E47" w:rsidP="004769EE">
      <w:pPr>
        <w:spacing w:after="0" w:line="276" w:lineRule="auto"/>
        <w:jc w:val="both"/>
        <w:rPr>
          <w:rFonts w:ascii="David" w:eastAsia="Calibri" w:hAnsi="David"/>
          <w:rtl/>
        </w:rPr>
      </w:pPr>
    </w:p>
    <w:p w14:paraId="2454866B" w14:textId="22C2E738" w:rsidR="00C4153C" w:rsidRPr="00D3379C" w:rsidRDefault="00C4153C" w:rsidP="00D3379C">
      <w:pPr>
        <w:spacing w:after="0" w:line="276" w:lineRule="auto"/>
        <w:jc w:val="both"/>
        <w:rPr>
          <w:rFonts w:ascii="David" w:eastAsia="Calibri" w:hAnsi="David"/>
          <w:rtl/>
        </w:rPr>
      </w:pPr>
    </w:p>
    <w:p w14:paraId="3A165809" w14:textId="77777777" w:rsidR="001E3686" w:rsidRPr="0076323B" w:rsidRDefault="00F07124" w:rsidP="0076323B">
      <w:pPr>
        <w:shd w:val="clear" w:color="auto" w:fill="DEEAF6" w:themeFill="accent5" w:themeFillTint="33"/>
        <w:spacing w:after="120" w:line="276" w:lineRule="auto"/>
        <w:contextualSpacing/>
        <w:jc w:val="both"/>
        <w:rPr>
          <w:rFonts w:ascii="David" w:eastAsia="Calibri" w:hAnsi="David"/>
        </w:rPr>
      </w:pPr>
      <w:r w:rsidRPr="0076323B">
        <w:rPr>
          <w:rFonts w:ascii="David" w:eastAsia="Calibri" w:hAnsi="David"/>
          <w:b/>
          <w:bCs/>
          <w:rtl/>
        </w:rPr>
        <w:t>ס' 2(6) תשואה פסיבית על נדל"</w:t>
      </w:r>
      <w:r w:rsidR="001E3686" w:rsidRPr="0076323B">
        <w:rPr>
          <w:rFonts w:ascii="David" w:eastAsia="Calibri" w:hAnsi="David" w:hint="cs"/>
          <w:b/>
          <w:bCs/>
          <w:rtl/>
        </w:rPr>
        <w:t>ן</w:t>
      </w:r>
    </w:p>
    <w:p w14:paraId="24C079F6" w14:textId="590C6CBE" w:rsidR="00036002" w:rsidRDefault="00036002" w:rsidP="00D3379C">
      <w:pPr>
        <w:spacing w:after="0" w:line="276" w:lineRule="auto"/>
        <w:contextualSpacing/>
        <w:jc w:val="both"/>
        <w:rPr>
          <w:rFonts w:ascii="David" w:eastAsia="Calibri" w:hAnsi="David"/>
          <w:rtl/>
        </w:rPr>
      </w:pPr>
      <w:r>
        <w:rPr>
          <w:rFonts w:ascii="David" w:eastAsia="Calibri" w:hAnsi="David" w:hint="cs"/>
          <w:rtl/>
        </w:rPr>
        <w:t xml:space="preserve">סעיף מדבר על הכנסה פאסיבית מנדל"ן; תשואה מנכסים על בסיס מקרקעין. </w:t>
      </w:r>
      <w:r w:rsidR="00F07124" w:rsidRPr="00036002">
        <w:rPr>
          <w:rFonts w:ascii="David" w:eastAsia="Calibri" w:hAnsi="David"/>
          <w:highlight w:val="lightGray"/>
          <w:rtl/>
        </w:rPr>
        <w:t>לדוג':</w:t>
      </w:r>
      <w:r w:rsidR="00F07124" w:rsidRPr="00D3379C">
        <w:rPr>
          <w:rFonts w:ascii="David" w:eastAsia="Calibri" w:hAnsi="David"/>
          <w:rtl/>
        </w:rPr>
        <w:t xml:space="preserve"> תשואה על זיקת הנאה, דמי שכירות, דמי שימוש </w:t>
      </w:r>
      <w:proofErr w:type="spellStart"/>
      <w:r w:rsidR="00F07124" w:rsidRPr="00D3379C">
        <w:rPr>
          <w:rFonts w:ascii="David" w:eastAsia="Calibri" w:hAnsi="David"/>
          <w:rtl/>
        </w:rPr>
        <w:t>וכו</w:t>
      </w:r>
      <w:proofErr w:type="spellEnd"/>
      <w:r w:rsidR="00F07124" w:rsidRPr="00D3379C">
        <w:rPr>
          <w:rFonts w:ascii="David" w:eastAsia="Calibri" w:hAnsi="David"/>
          <w:rtl/>
        </w:rPr>
        <w:t xml:space="preserve">'. </w:t>
      </w:r>
    </w:p>
    <w:p w14:paraId="4CB4971B" w14:textId="77777777" w:rsidR="0076323B" w:rsidRDefault="0076323B" w:rsidP="00D3379C">
      <w:pPr>
        <w:spacing w:after="0" w:line="276" w:lineRule="auto"/>
        <w:contextualSpacing/>
        <w:jc w:val="both"/>
        <w:rPr>
          <w:rFonts w:ascii="David" w:eastAsia="Calibri" w:hAnsi="David"/>
          <w:rtl/>
        </w:rPr>
      </w:pPr>
    </w:p>
    <w:p w14:paraId="39F5C53A" w14:textId="2D8969D0" w:rsidR="00036002" w:rsidRPr="00036002" w:rsidRDefault="00036002" w:rsidP="00D3379C">
      <w:pPr>
        <w:spacing w:after="0" w:line="276" w:lineRule="auto"/>
        <w:contextualSpacing/>
        <w:jc w:val="both"/>
        <w:rPr>
          <w:rFonts w:ascii="David" w:eastAsia="Calibri" w:hAnsi="David"/>
          <w:b/>
          <w:bCs/>
          <w:rtl/>
        </w:rPr>
      </w:pPr>
      <w:r w:rsidRPr="00036002">
        <w:rPr>
          <w:rFonts w:ascii="David" w:eastAsia="Calibri" w:hAnsi="David" w:hint="cs"/>
          <w:b/>
          <w:bCs/>
          <w:rtl/>
        </w:rPr>
        <w:t>הבחנה בין שכירות למכירה:</w:t>
      </w:r>
    </w:p>
    <w:p w14:paraId="66B928FA" w14:textId="77777777" w:rsidR="00036002" w:rsidRDefault="00036002" w:rsidP="00036002">
      <w:pPr>
        <w:spacing w:after="0" w:line="276" w:lineRule="auto"/>
        <w:contextualSpacing/>
        <w:jc w:val="both"/>
        <w:rPr>
          <w:rFonts w:ascii="David" w:eastAsia="Calibri" w:hAnsi="David"/>
          <w:rtl/>
        </w:rPr>
      </w:pPr>
      <w:r>
        <w:rPr>
          <w:rFonts w:ascii="David" w:eastAsia="Calibri" w:hAnsi="David" w:hint="cs"/>
          <w:rtl/>
        </w:rPr>
        <w:t>מכירה של נכס עשויה ליצור אירוע מס הוני. השכרה של נכס תהיה אירוע מס פירותי.</w:t>
      </w:r>
    </w:p>
    <w:p w14:paraId="1A2C29A6" w14:textId="5A1EB2AB" w:rsidR="001E3686" w:rsidRPr="00D3379C" w:rsidRDefault="00036002" w:rsidP="00036002">
      <w:pPr>
        <w:spacing w:after="0" w:line="276" w:lineRule="auto"/>
        <w:contextualSpacing/>
        <w:jc w:val="both"/>
        <w:rPr>
          <w:rFonts w:ascii="David" w:eastAsia="Calibri" w:hAnsi="David"/>
          <w:rtl/>
        </w:rPr>
      </w:pPr>
      <w:r>
        <w:rPr>
          <w:rFonts w:ascii="David" w:eastAsia="Calibri" w:hAnsi="David" w:hint="cs"/>
          <w:rtl/>
        </w:rPr>
        <w:t xml:space="preserve"> מה קורה עם חריכה? </w:t>
      </w:r>
      <w:r w:rsidR="00F07124" w:rsidRPr="00D3379C">
        <w:rPr>
          <w:rFonts w:ascii="David" w:eastAsia="Calibri" w:hAnsi="David"/>
          <w:rtl/>
        </w:rPr>
        <w:t xml:space="preserve">- חוק מיסוי מקרקעין קובע באופן סטטוטורי, שחוזה שכירות של נדל"ן העולה על 25 שנים כמוהו כמכירה. דהיינו, מדובר באירוע מס הוני. </w:t>
      </w:r>
    </w:p>
    <w:p w14:paraId="4A9156F2" w14:textId="77777777" w:rsidR="001E3686" w:rsidRPr="00D3379C" w:rsidRDefault="001E3686" w:rsidP="00D3379C">
      <w:pPr>
        <w:spacing w:after="0" w:line="276" w:lineRule="auto"/>
        <w:contextualSpacing/>
        <w:jc w:val="both"/>
        <w:rPr>
          <w:rFonts w:ascii="David" w:eastAsia="Calibri" w:hAnsi="David"/>
          <w:rtl/>
        </w:rPr>
      </w:pPr>
    </w:p>
    <w:p w14:paraId="73C2925B" w14:textId="77777777" w:rsidR="001E3686" w:rsidRPr="0076323B" w:rsidRDefault="00F07124" w:rsidP="0076323B">
      <w:pPr>
        <w:shd w:val="clear" w:color="auto" w:fill="DEEAF6" w:themeFill="accent5" w:themeFillTint="33"/>
        <w:spacing w:after="0" w:line="276" w:lineRule="auto"/>
        <w:jc w:val="both"/>
        <w:rPr>
          <w:rFonts w:ascii="David" w:eastAsia="Calibri" w:hAnsi="David"/>
        </w:rPr>
      </w:pPr>
      <w:r w:rsidRPr="0076323B">
        <w:rPr>
          <w:rFonts w:ascii="David" w:eastAsia="Calibri" w:hAnsi="David"/>
          <w:b/>
          <w:bCs/>
          <w:rtl/>
        </w:rPr>
        <w:t xml:space="preserve">ס' 2(7) תשואה פסיבית על </w:t>
      </w:r>
      <w:r w:rsidRPr="0076323B">
        <w:rPr>
          <w:rFonts w:ascii="David" w:eastAsia="Calibri" w:hAnsi="David"/>
          <w:b/>
          <w:bCs/>
          <w:u w:val="single"/>
          <w:rtl/>
        </w:rPr>
        <w:t xml:space="preserve">כל </w:t>
      </w:r>
      <w:r w:rsidRPr="0076323B">
        <w:rPr>
          <w:rFonts w:ascii="David" w:eastAsia="Calibri" w:hAnsi="David"/>
          <w:b/>
          <w:bCs/>
          <w:rtl/>
        </w:rPr>
        <w:t>שאר הנכסים</w:t>
      </w:r>
      <w:r w:rsidRPr="0076323B">
        <w:rPr>
          <w:rFonts w:ascii="David" w:eastAsia="Calibri" w:hAnsi="David"/>
          <w:rtl/>
        </w:rPr>
        <w:t xml:space="preserve"> </w:t>
      </w:r>
      <w:r w:rsidRPr="0076323B">
        <w:rPr>
          <w:rFonts w:ascii="David" w:eastAsia="Calibri" w:hAnsi="David"/>
          <w:b/>
          <w:bCs/>
          <w:rtl/>
        </w:rPr>
        <w:t>(שאינם נדל"ן)</w:t>
      </w:r>
    </w:p>
    <w:p w14:paraId="17DAB98D" w14:textId="14A6E135" w:rsidR="00F07124" w:rsidRPr="00D3379C" w:rsidRDefault="00D31CA5" w:rsidP="00D31CA5">
      <w:pPr>
        <w:spacing w:after="0" w:line="276" w:lineRule="auto"/>
        <w:jc w:val="both"/>
        <w:rPr>
          <w:rFonts w:ascii="David" w:eastAsia="Calibri" w:hAnsi="David"/>
        </w:rPr>
      </w:pPr>
      <w:r w:rsidRPr="00D31CA5">
        <w:rPr>
          <w:rFonts w:ascii="David" w:eastAsia="Calibri" w:hAnsi="David" w:hint="cs"/>
          <w:rtl/>
        </w:rPr>
        <w:t xml:space="preserve">עוסק בתשואה כספית על </w:t>
      </w:r>
      <w:r w:rsidRPr="00D31CA5">
        <w:rPr>
          <w:rFonts w:ascii="David" w:eastAsia="Calibri" w:hAnsi="David" w:hint="cs"/>
          <w:b/>
          <w:bCs/>
          <w:rtl/>
        </w:rPr>
        <w:t xml:space="preserve">כל </w:t>
      </w:r>
      <w:r w:rsidRPr="00D31CA5">
        <w:rPr>
          <w:rFonts w:ascii="David" w:eastAsia="Calibri" w:hAnsi="David" w:hint="cs"/>
          <w:rtl/>
        </w:rPr>
        <w:t xml:space="preserve">שאר הנכסים. מדובר בנכס פיזי- מכונית, מחשב, וגם נכס לא פיזי, למשל קניין רוחני. גם אם מדובר בנכס שאין בו זכות קניין, מדובר בנכס בעל ערך כלכלי שלא ניתן לזהות בו בעלות משפטית- דוגמה לכך זה פס"ד רוזנברג (ידע). נשאלה שאלה האם התשואה שרוזנברג קיבל עבור העברת הידע היא הכנסה פסיבית לפי ס' 2(7). </w:t>
      </w:r>
      <w:r w:rsidRPr="00D31CA5">
        <w:rPr>
          <w:rFonts w:ascii="David" w:eastAsia="Calibri" w:hAnsi="David" w:hint="cs"/>
          <w:rtl/>
        </w:rPr>
        <w:lastRenderedPageBreak/>
        <w:t>הכנסה שצומחת על מתן רשות שימוש בידע או שזה בכלל אירוע מס הוני- מכירה של ידע. ההכרעה הייתה שמדובר באירוע מס הוני, אך ניתן לסווג מצב שכזה ב2(7) בנסיבות המתאימות.</w:t>
      </w:r>
    </w:p>
    <w:p w14:paraId="41FB785C" w14:textId="77777777" w:rsidR="001E3686" w:rsidRPr="00D3379C" w:rsidRDefault="001E3686" w:rsidP="00D3379C">
      <w:pPr>
        <w:spacing w:after="120" w:line="276" w:lineRule="auto"/>
        <w:jc w:val="both"/>
        <w:rPr>
          <w:rFonts w:ascii="David" w:eastAsia="Calibri" w:hAnsi="David"/>
          <w:b/>
          <w:bCs/>
          <w:rtl/>
        </w:rPr>
      </w:pPr>
    </w:p>
    <w:p w14:paraId="7C781F07" w14:textId="50ABD28B" w:rsidR="00D31CA5" w:rsidRPr="00D3379C" w:rsidRDefault="00D31CA5" w:rsidP="00D31CA5">
      <w:pPr>
        <w:shd w:val="clear" w:color="auto" w:fill="D9E2F3" w:themeFill="accent1" w:themeFillTint="33"/>
        <w:spacing w:after="120" w:line="276" w:lineRule="auto"/>
        <w:jc w:val="center"/>
        <w:rPr>
          <w:rFonts w:ascii="David" w:eastAsia="Calibri" w:hAnsi="David"/>
          <w:b/>
          <w:bCs/>
          <w:rtl/>
        </w:rPr>
      </w:pPr>
      <w:r w:rsidRPr="00D3379C">
        <w:rPr>
          <w:rFonts w:ascii="David" w:eastAsia="Calibri" w:hAnsi="David"/>
          <w:b/>
          <w:bCs/>
          <w:rtl/>
        </w:rPr>
        <w:t xml:space="preserve">הכנסות </w:t>
      </w:r>
      <w:r>
        <w:rPr>
          <w:rFonts w:ascii="David" w:eastAsia="Calibri" w:hAnsi="David" w:hint="cs"/>
          <w:b/>
          <w:bCs/>
          <w:rtl/>
        </w:rPr>
        <w:t>מכל מקור אחר- סעיף 2(10)</w:t>
      </w:r>
    </w:p>
    <w:p w14:paraId="66EAA261" w14:textId="08DEAFD4" w:rsidR="00D31CA5" w:rsidRDefault="00D31CA5" w:rsidP="00D31CA5">
      <w:pPr>
        <w:spacing w:after="120" w:line="276" w:lineRule="auto"/>
        <w:jc w:val="both"/>
        <w:rPr>
          <w:rFonts w:ascii="David" w:eastAsia="Calibri" w:hAnsi="David"/>
          <w:color w:val="000000" w:themeColor="text1"/>
          <w:rtl/>
        </w:rPr>
      </w:pPr>
      <w:r>
        <w:rPr>
          <w:rFonts w:ascii="David" w:eastAsia="Calibri" w:hAnsi="David" w:hint="cs"/>
          <w:color w:val="000000" w:themeColor="text1"/>
          <w:rtl/>
        </w:rPr>
        <w:t>דרך סעיף 2(10) המחוקק מרחיב את תוחלת מס הכנסה בישראל. אולם הסעיף כפוף למבחן המחז</w:t>
      </w:r>
      <w:r w:rsidR="002211EA">
        <w:rPr>
          <w:rFonts w:ascii="David" w:eastAsia="Calibri" w:hAnsi="David" w:hint="cs"/>
          <w:color w:val="000000" w:themeColor="text1"/>
          <w:rtl/>
        </w:rPr>
        <w:t>ורי</w:t>
      </w:r>
      <w:r>
        <w:rPr>
          <w:rFonts w:ascii="David" w:eastAsia="Calibri" w:hAnsi="David" w:hint="cs"/>
          <w:color w:val="000000" w:themeColor="text1"/>
          <w:rtl/>
        </w:rPr>
        <w:t>ות והמקור.</w:t>
      </w:r>
    </w:p>
    <w:p w14:paraId="48C6731C" w14:textId="06354F04" w:rsidR="00D31CA5" w:rsidRDefault="00D31CA5" w:rsidP="00D31CA5">
      <w:pPr>
        <w:spacing w:after="120" w:line="276" w:lineRule="auto"/>
        <w:jc w:val="both"/>
        <w:rPr>
          <w:rFonts w:ascii="David" w:eastAsia="Calibri" w:hAnsi="David"/>
          <w:color w:val="000000" w:themeColor="text1"/>
          <w:rtl/>
        </w:rPr>
      </w:pPr>
      <w:r>
        <w:rPr>
          <w:rFonts w:ascii="David" w:eastAsia="Calibri" w:hAnsi="David" w:hint="cs"/>
          <w:color w:val="000000" w:themeColor="text1"/>
          <w:rtl/>
        </w:rPr>
        <w:t>ש לציין שהשימוש בסעיף זה, הוא זניח מאוד</w:t>
      </w:r>
      <w:r w:rsidR="002211EA">
        <w:rPr>
          <w:rFonts w:ascii="David" w:eastAsia="Calibri" w:hAnsi="David" w:hint="cs"/>
          <w:color w:val="000000" w:themeColor="text1"/>
          <w:rtl/>
        </w:rPr>
        <w:t>; כמעט ואין הכרעות משפטיות שמקור ההכנסה הוא סעיף 2(10).</w:t>
      </w:r>
    </w:p>
    <w:p w14:paraId="4624EED8" w14:textId="5787B580" w:rsidR="002211EA" w:rsidRDefault="002211EA" w:rsidP="00D31CA5">
      <w:pPr>
        <w:spacing w:after="120" w:line="276" w:lineRule="auto"/>
        <w:jc w:val="both"/>
        <w:rPr>
          <w:rFonts w:ascii="David" w:eastAsia="Calibri" w:hAnsi="David"/>
          <w:color w:val="000000" w:themeColor="text1"/>
          <w:rtl/>
        </w:rPr>
      </w:pPr>
      <w:r w:rsidRPr="002211EA">
        <w:rPr>
          <w:rFonts w:ascii="David" w:eastAsia="Calibri" w:hAnsi="David" w:hint="cs"/>
          <w:color w:val="000000" w:themeColor="text1"/>
          <w:shd w:val="clear" w:color="auto" w:fill="DEEAF6" w:themeFill="accent5" w:themeFillTint="33"/>
          <w:rtl/>
        </w:rPr>
        <w:t>פס"ד ברזל-</w:t>
      </w:r>
      <w:r w:rsidRPr="002211EA">
        <w:rPr>
          <w:rFonts w:ascii="David" w:eastAsia="Calibri" w:hAnsi="David" w:hint="cs"/>
          <w:color w:val="000000" w:themeColor="text1"/>
          <w:rtl/>
        </w:rPr>
        <w:t xml:space="preserve"> </w:t>
      </w:r>
      <w:r>
        <w:rPr>
          <w:rFonts w:ascii="David" w:eastAsia="Calibri" w:hAnsi="David" w:hint="cs"/>
          <w:color w:val="000000" w:themeColor="text1"/>
          <w:rtl/>
        </w:rPr>
        <w:t>היה מדובר על ניהול עיזבון; אדם נפטר והשאיר אחריו נכסים, לפי חוק הירושה (צוואה/דין) הנכסים עוברים לאנשים שונים. בטרם מחלקים את הנכסים, אוספים אותם יחד- תהליך האיסוף הוא ניהול העיזבון. בפרשה זו בית המשפט מינו אנשים מקצועיים (רואה חשבון, עורך דין ) לניהול העיזבון , לבקשת המשפחה בית המשפט מינה גם את ברזל לניהול העיזבון. לאחר שחילקו את העיזבון, בית המשפט פוסק תשלום לכל המנהלים, וכך גם לברזל. ברזל טען שאין מקור להכנסה זו ולכן היא לא חייבת במס.</w:t>
      </w:r>
      <w:r w:rsidR="00013C59">
        <w:rPr>
          <w:rFonts w:ascii="David" w:eastAsia="Calibri" w:hAnsi="David" w:hint="cs"/>
          <w:color w:val="000000" w:themeColor="text1"/>
          <w:rtl/>
        </w:rPr>
        <w:t xml:space="preserve"> בית המשפט בפסק הדין קובע שההכנסה של ברזל נובעת מתפקיד או מישרה של ניהול העיזבון לפי סעיף 2(10). &gt;&gt; הגדרת סעיף 2(10) בצורה שמרחיבה מאוד את </w:t>
      </w:r>
      <w:r w:rsidR="00B22E9F">
        <w:rPr>
          <w:rFonts w:ascii="David" w:eastAsia="Calibri" w:hAnsi="David" w:hint="cs"/>
          <w:color w:val="000000" w:themeColor="text1"/>
          <w:rtl/>
        </w:rPr>
        <w:t>המקור בישראל.</w:t>
      </w:r>
    </w:p>
    <w:p w14:paraId="49AA71C2" w14:textId="0A5F3BAA" w:rsidR="00013C59" w:rsidRPr="001C32CE" w:rsidRDefault="00013C59" w:rsidP="00D31CA5">
      <w:pPr>
        <w:spacing w:after="120" w:line="276" w:lineRule="auto"/>
        <w:jc w:val="both"/>
        <w:rPr>
          <w:rFonts w:ascii="David" w:eastAsia="Calibri" w:hAnsi="David"/>
          <w:b/>
          <w:bCs/>
          <w:color w:val="000000" w:themeColor="text1"/>
          <w:rtl/>
        </w:rPr>
      </w:pPr>
      <w:r w:rsidRPr="001C32CE">
        <w:rPr>
          <w:rFonts w:ascii="David" w:eastAsia="Calibri" w:hAnsi="David" w:hint="cs"/>
          <w:b/>
          <w:bCs/>
          <w:color w:val="000000" w:themeColor="text1"/>
          <w:rtl/>
        </w:rPr>
        <w:t>במבחן:</w:t>
      </w:r>
    </w:p>
    <w:p w14:paraId="02808ED3" w14:textId="552A2180" w:rsidR="00013C59" w:rsidRDefault="00013C59" w:rsidP="00E14CE0">
      <w:pPr>
        <w:pStyle w:val="a3"/>
        <w:numPr>
          <w:ilvl w:val="0"/>
          <w:numId w:val="108"/>
        </w:numPr>
        <w:spacing w:after="120" w:line="276" w:lineRule="auto"/>
        <w:jc w:val="both"/>
        <w:rPr>
          <w:rFonts w:ascii="David" w:eastAsia="Calibri" w:hAnsi="David"/>
          <w:color w:val="000000" w:themeColor="text1"/>
        </w:rPr>
      </w:pPr>
      <w:r w:rsidRPr="00013C59">
        <w:rPr>
          <w:rFonts w:ascii="David" w:eastAsia="Calibri" w:hAnsi="David" w:hint="cs"/>
          <w:color w:val="000000" w:themeColor="text1"/>
          <w:rtl/>
        </w:rPr>
        <w:t>נשתמש במבחני המחזוריות והתמורה</w:t>
      </w:r>
    </w:p>
    <w:p w14:paraId="4C5403B1" w14:textId="364C1A8B" w:rsidR="00013C59" w:rsidRDefault="00013C59" w:rsidP="00E14CE0">
      <w:pPr>
        <w:pStyle w:val="a3"/>
        <w:numPr>
          <w:ilvl w:val="0"/>
          <w:numId w:val="108"/>
        </w:numPr>
        <w:spacing w:after="120" w:line="276" w:lineRule="auto"/>
        <w:jc w:val="both"/>
        <w:rPr>
          <w:rFonts w:ascii="David" w:eastAsia="Calibri" w:hAnsi="David"/>
          <w:color w:val="000000" w:themeColor="text1"/>
        </w:rPr>
      </w:pPr>
      <w:r>
        <w:rPr>
          <w:rFonts w:ascii="David" w:eastAsia="Calibri" w:hAnsi="David" w:hint="cs"/>
          <w:color w:val="000000" w:themeColor="text1"/>
          <w:rtl/>
        </w:rPr>
        <w:t xml:space="preserve">נכתוב מקור ההכנסה </w:t>
      </w:r>
      <w:r w:rsidR="001C32CE">
        <w:rPr>
          <w:rFonts w:ascii="David" w:eastAsia="Calibri" w:hAnsi="David" w:hint="cs"/>
          <w:color w:val="000000" w:themeColor="text1"/>
          <w:rtl/>
        </w:rPr>
        <w:t xml:space="preserve">הוא </w:t>
      </w:r>
      <w:r w:rsidR="001C32CE" w:rsidRPr="001C32CE">
        <w:rPr>
          <w:rFonts w:ascii="David" w:eastAsia="Calibri" w:hAnsi="David" w:hint="cs"/>
          <w:color w:val="000000" w:themeColor="text1"/>
          <w:rtl/>
        </w:rPr>
        <w:t>"תפקיד או משרה של _____"</w:t>
      </w:r>
      <w:r w:rsidR="001C32CE">
        <w:rPr>
          <w:rFonts w:ascii="David" w:eastAsia="Calibri" w:hAnsi="David" w:hint="cs"/>
          <w:color w:val="000000" w:themeColor="text1"/>
          <w:rtl/>
        </w:rPr>
        <w:t xml:space="preserve"> לפי סעיף 2(10).</w:t>
      </w:r>
    </w:p>
    <w:p w14:paraId="20A31ACB" w14:textId="77777777" w:rsidR="00E951A5" w:rsidRPr="00E951A5" w:rsidRDefault="00E951A5" w:rsidP="00E951A5">
      <w:pPr>
        <w:spacing w:after="120" w:line="276" w:lineRule="auto"/>
        <w:jc w:val="both"/>
        <w:rPr>
          <w:rFonts w:ascii="David" w:eastAsia="Calibri" w:hAnsi="David"/>
          <w:color w:val="000000" w:themeColor="text1"/>
        </w:rPr>
      </w:pPr>
    </w:p>
    <w:p w14:paraId="34F63D79" w14:textId="77777777" w:rsidR="00E951A5" w:rsidRPr="00E951A5" w:rsidRDefault="00E951A5" w:rsidP="00E951A5">
      <w:pPr>
        <w:shd w:val="clear" w:color="auto" w:fill="B4C6E7" w:themeFill="accent1" w:themeFillTint="66"/>
        <w:spacing w:line="360" w:lineRule="auto"/>
        <w:jc w:val="center"/>
        <w:rPr>
          <w:b/>
          <w:bCs/>
          <w:sz w:val="24"/>
          <w:szCs w:val="24"/>
          <w:rtl/>
        </w:rPr>
      </w:pPr>
      <w:r w:rsidRPr="00E951A5">
        <w:rPr>
          <w:rFonts w:hint="cs"/>
          <w:b/>
          <w:bCs/>
          <w:sz w:val="24"/>
          <w:szCs w:val="24"/>
          <w:rtl/>
        </w:rPr>
        <w:t>הוצאות</w:t>
      </w:r>
    </w:p>
    <w:p w14:paraId="65A1137C" w14:textId="77777777" w:rsidR="00E951A5" w:rsidRPr="00E951A5" w:rsidRDefault="00E951A5" w:rsidP="00E951A5">
      <w:pPr>
        <w:spacing w:line="360" w:lineRule="auto"/>
        <w:rPr>
          <w:rtl/>
        </w:rPr>
      </w:pPr>
      <w:r w:rsidRPr="00E951A5">
        <w:rPr>
          <w:rFonts w:hint="cs"/>
          <w:rtl/>
        </w:rPr>
        <w:t>בסיס מס הכנסה הוא רווח. רווח משמעו הכנסות פחות הוצאות.</w:t>
      </w:r>
    </w:p>
    <w:p w14:paraId="6F7575A7" w14:textId="77777777" w:rsidR="00E951A5" w:rsidRPr="00E951A5" w:rsidRDefault="00E951A5" w:rsidP="00E951A5">
      <w:pPr>
        <w:spacing w:line="360" w:lineRule="auto"/>
        <w:rPr>
          <w:rtl/>
        </w:rPr>
      </w:pPr>
      <w:r w:rsidRPr="00E951A5">
        <w:rPr>
          <w:rFonts w:hint="cs"/>
          <w:rtl/>
        </w:rPr>
        <w:t>הוצאות באות לידי ביטוי בצורה שונה תחת המשטר המיסוי ההוני ותחת משטר מיסוי פירותי:</w:t>
      </w:r>
    </w:p>
    <w:p w14:paraId="082F804E" w14:textId="77777777" w:rsidR="00E951A5" w:rsidRPr="00E951A5" w:rsidRDefault="00E951A5" w:rsidP="00BF2493">
      <w:pPr>
        <w:pStyle w:val="a3"/>
        <w:numPr>
          <w:ilvl w:val="0"/>
          <w:numId w:val="104"/>
        </w:numPr>
        <w:spacing w:after="0" w:line="360" w:lineRule="auto"/>
        <w:rPr>
          <w:rtl/>
        </w:rPr>
      </w:pPr>
      <w:r w:rsidRPr="00BF2493">
        <w:rPr>
          <w:rFonts w:hint="cs"/>
          <w:b/>
          <w:bCs/>
          <w:rtl/>
        </w:rPr>
        <w:t>מיסוי פירותי-</w:t>
      </w:r>
      <w:r w:rsidRPr="00E951A5">
        <w:rPr>
          <w:rFonts w:hint="cs"/>
          <w:rtl/>
        </w:rPr>
        <w:t xml:space="preserve"> הנישום אוגר את ההכנסות במשך שנה ומפחית אותם בכל מיני סוגי הפחתות:</w:t>
      </w:r>
    </w:p>
    <w:p w14:paraId="2159F4E6" w14:textId="77777777" w:rsidR="00E951A5" w:rsidRPr="00E951A5" w:rsidRDefault="00E951A5" w:rsidP="00E951A5">
      <w:pPr>
        <w:numPr>
          <w:ilvl w:val="0"/>
          <w:numId w:val="3"/>
        </w:numPr>
        <w:spacing w:after="0" w:line="360" w:lineRule="auto"/>
        <w:contextualSpacing/>
      </w:pPr>
      <w:r w:rsidRPr="00E951A5">
        <w:rPr>
          <w:rFonts w:hint="cs"/>
          <w:rtl/>
        </w:rPr>
        <w:t>ניכויים</w:t>
      </w:r>
    </w:p>
    <w:p w14:paraId="1314D6C0" w14:textId="77777777" w:rsidR="00E951A5" w:rsidRPr="00E951A5" w:rsidRDefault="00E951A5" w:rsidP="00E951A5">
      <w:pPr>
        <w:numPr>
          <w:ilvl w:val="0"/>
          <w:numId w:val="3"/>
        </w:numPr>
        <w:spacing w:after="0" w:line="360" w:lineRule="auto"/>
        <w:contextualSpacing/>
      </w:pPr>
      <w:r w:rsidRPr="00E951A5">
        <w:rPr>
          <w:rFonts w:hint="cs"/>
          <w:rtl/>
        </w:rPr>
        <w:t>פטורים</w:t>
      </w:r>
    </w:p>
    <w:p w14:paraId="217F4A42" w14:textId="77777777" w:rsidR="00E951A5" w:rsidRPr="00E951A5" w:rsidRDefault="00E951A5" w:rsidP="00E951A5">
      <w:pPr>
        <w:numPr>
          <w:ilvl w:val="0"/>
          <w:numId w:val="3"/>
        </w:numPr>
        <w:spacing w:line="360" w:lineRule="auto"/>
        <w:contextualSpacing/>
      </w:pPr>
      <w:r w:rsidRPr="00E951A5">
        <w:rPr>
          <w:rFonts w:hint="cs"/>
          <w:rtl/>
        </w:rPr>
        <w:t>הפסדים</w:t>
      </w:r>
    </w:p>
    <w:p w14:paraId="2B509CE5" w14:textId="77777777" w:rsidR="00E951A5" w:rsidRPr="00E951A5" w:rsidRDefault="00E951A5" w:rsidP="00E951A5">
      <w:pPr>
        <w:spacing w:line="360" w:lineRule="auto"/>
        <w:rPr>
          <w:rtl/>
        </w:rPr>
      </w:pPr>
      <w:r w:rsidRPr="00E951A5">
        <w:rPr>
          <w:rFonts w:hint="cs"/>
          <w:rtl/>
        </w:rPr>
        <w:t>במשטר המיסוי הפירותי, ההוצאות יהוו סוג של ניכוי.</w:t>
      </w:r>
    </w:p>
    <w:p w14:paraId="4E9FCBA4" w14:textId="77777777" w:rsidR="00E951A5" w:rsidRPr="00E951A5" w:rsidRDefault="00E951A5" w:rsidP="00BF2493">
      <w:pPr>
        <w:pStyle w:val="a3"/>
        <w:numPr>
          <w:ilvl w:val="0"/>
          <w:numId w:val="104"/>
        </w:numPr>
        <w:spacing w:after="0" w:line="360" w:lineRule="auto"/>
        <w:rPr>
          <w:rtl/>
        </w:rPr>
      </w:pPr>
      <w:r w:rsidRPr="00BF2493">
        <w:rPr>
          <w:rFonts w:hint="cs"/>
          <w:b/>
          <w:bCs/>
          <w:rtl/>
        </w:rPr>
        <w:t>מיסוי הוני-</w:t>
      </w:r>
      <w:r w:rsidRPr="00E951A5">
        <w:rPr>
          <w:rFonts w:hint="cs"/>
          <w:rtl/>
        </w:rPr>
        <w:t xml:space="preserve">  את הרווח ההוני מחשבים מחיר מכירה פחות מכיר רכישה. כשמפחיתים את מחיר הרכישה זה כמו להפחית הוצאות, רק שלא מכנים את זה הוצאות. יש עוד הוצאות שבאות לידי ביטוי בתחשיב ההוני:</w:t>
      </w:r>
    </w:p>
    <w:p w14:paraId="6354333C" w14:textId="77777777" w:rsidR="00E951A5" w:rsidRPr="00E951A5" w:rsidRDefault="00E951A5" w:rsidP="00E951A5">
      <w:pPr>
        <w:numPr>
          <w:ilvl w:val="0"/>
          <w:numId w:val="119"/>
        </w:numPr>
        <w:spacing w:after="0" w:line="360" w:lineRule="auto"/>
        <w:contextualSpacing/>
      </w:pPr>
      <w:r w:rsidRPr="00E951A5">
        <w:rPr>
          <w:rFonts w:hint="cs"/>
          <w:rtl/>
        </w:rPr>
        <w:t xml:space="preserve"> כל הוצאה שמהווה חלק מתהליך הרכישה\המכירה של הנכס.</w:t>
      </w:r>
    </w:p>
    <w:p w14:paraId="303E6AC7" w14:textId="77777777" w:rsidR="00E951A5" w:rsidRPr="00E951A5" w:rsidRDefault="00E951A5" w:rsidP="00E951A5">
      <w:pPr>
        <w:numPr>
          <w:ilvl w:val="0"/>
          <w:numId w:val="119"/>
        </w:numPr>
        <w:spacing w:after="0" w:line="360" w:lineRule="auto"/>
        <w:contextualSpacing/>
      </w:pPr>
      <w:r w:rsidRPr="00E951A5">
        <w:rPr>
          <w:rFonts w:hint="cs"/>
          <w:rtl/>
        </w:rPr>
        <w:t xml:space="preserve"> כל הוצאה לשדרוג הנכס </w:t>
      </w:r>
    </w:p>
    <w:p w14:paraId="65930FEF" w14:textId="77777777" w:rsidR="00E951A5" w:rsidRPr="00E951A5" w:rsidRDefault="00E951A5" w:rsidP="00E951A5">
      <w:pPr>
        <w:numPr>
          <w:ilvl w:val="0"/>
          <w:numId w:val="119"/>
        </w:numPr>
        <w:spacing w:after="0" w:line="360" w:lineRule="auto"/>
        <w:contextualSpacing/>
        <w:rPr>
          <w:rtl/>
        </w:rPr>
      </w:pPr>
      <w:r w:rsidRPr="00E951A5">
        <w:rPr>
          <w:rFonts w:hint="cs"/>
          <w:rtl/>
        </w:rPr>
        <w:t xml:space="preserve">והפעולות שנדרשות לפעולת המכירה (לדוג': שמאי, מתווך, עו"ד, שדרוג הנכס וכיו"ב). </w:t>
      </w:r>
    </w:p>
    <w:p w14:paraId="55D73424" w14:textId="77777777" w:rsidR="00E951A5" w:rsidRPr="00E951A5" w:rsidRDefault="00E951A5" w:rsidP="00E951A5">
      <w:pPr>
        <w:spacing w:line="360" w:lineRule="auto"/>
        <w:rPr>
          <w:rtl/>
        </w:rPr>
      </w:pPr>
      <w:r w:rsidRPr="00E951A5">
        <w:rPr>
          <w:rFonts w:hint="cs"/>
          <w:rtl/>
        </w:rPr>
        <w:t>בקורס נתמקד  בפן הפירותי ולא בהוני.</w:t>
      </w:r>
    </w:p>
    <w:p w14:paraId="3BF82DA2" w14:textId="77777777" w:rsidR="00E951A5" w:rsidRPr="00E951A5" w:rsidRDefault="00E951A5" w:rsidP="00E951A5">
      <w:pPr>
        <w:shd w:val="clear" w:color="auto" w:fill="B4C6E7" w:themeFill="accent1" w:themeFillTint="66"/>
        <w:spacing w:line="360" w:lineRule="auto"/>
        <w:jc w:val="center"/>
        <w:rPr>
          <w:b/>
          <w:bCs/>
          <w:rtl/>
        </w:rPr>
      </w:pPr>
      <w:r w:rsidRPr="00E951A5">
        <w:rPr>
          <w:rFonts w:hint="cs"/>
          <w:b/>
          <w:bCs/>
          <w:rtl/>
        </w:rPr>
        <w:t>משטר מיסוי פירותי</w:t>
      </w:r>
    </w:p>
    <w:p w14:paraId="1B5FC74C" w14:textId="2D7D2702" w:rsidR="00E951A5" w:rsidRPr="00E951A5" w:rsidRDefault="00E951A5" w:rsidP="005E39C4">
      <w:pPr>
        <w:shd w:val="clear" w:color="auto" w:fill="D9E2F3" w:themeFill="accent1" w:themeFillTint="33"/>
        <w:spacing w:line="360" w:lineRule="auto"/>
        <w:jc w:val="center"/>
        <w:rPr>
          <w:b/>
          <w:bCs/>
          <w:rtl/>
        </w:rPr>
      </w:pPr>
      <w:r w:rsidRPr="00E951A5">
        <w:rPr>
          <w:rFonts w:hint="cs"/>
          <w:b/>
          <w:bCs/>
          <w:rtl/>
        </w:rPr>
        <w:t xml:space="preserve">הבחנה בין הוצאות </w:t>
      </w:r>
      <w:r w:rsidR="00BF2493">
        <w:rPr>
          <w:rFonts w:hint="cs"/>
          <w:b/>
          <w:bCs/>
          <w:rtl/>
        </w:rPr>
        <w:t>בייצור הכנסה</w:t>
      </w:r>
      <w:r w:rsidRPr="00E951A5">
        <w:rPr>
          <w:rFonts w:hint="cs"/>
          <w:b/>
          <w:bCs/>
          <w:rtl/>
        </w:rPr>
        <w:t xml:space="preserve"> להוצאות פרטיות</w:t>
      </w:r>
    </w:p>
    <w:p w14:paraId="3AFB708D" w14:textId="4CFCDAB9" w:rsidR="00E951A5" w:rsidRPr="00E951A5" w:rsidRDefault="00E951A5" w:rsidP="00E951A5">
      <w:pPr>
        <w:spacing w:line="360" w:lineRule="auto"/>
        <w:rPr>
          <w:rtl/>
        </w:rPr>
      </w:pPr>
      <w:r w:rsidRPr="00E951A5">
        <w:rPr>
          <w:rFonts w:hint="cs"/>
          <w:rtl/>
        </w:rPr>
        <w:t>הסדרי ניכוי הוצאות מצויים בחלק ב' לפקודה ב-ס' 17-32.</w:t>
      </w:r>
      <w:r w:rsidRPr="00E951A5">
        <w:rPr>
          <w:rFonts w:ascii="Segoe UI" w:hAnsi="Segoe UI" w:cs="Segoe UI" w:hint="cs"/>
          <w:rtl/>
        </w:rPr>
        <w:t xml:space="preserve"> </w:t>
      </w:r>
    </w:p>
    <w:p w14:paraId="5B199CC0" w14:textId="69BCDFF9" w:rsidR="00E951A5" w:rsidRDefault="00E951A5" w:rsidP="00E951A5">
      <w:pPr>
        <w:spacing w:line="360" w:lineRule="auto"/>
        <w:rPr>
          <w:rtl/>
        </w:rPr>
      </w:pPr>
      <w:r w:rsidRPr="00E951A5">
        <w:rPr>
          <w:rFonts w:hint="cs"/>
          <w:rtl/>
        </w:rPr>
        <w:t>הסעי</w:t>
      </w:r>
      <w:r w:rsidR="00167F17">
        <w:rPr>
          <w:rFonts w:hint="cs"/>
          <w:rtl/>
        </w:rPr>
        <w:t>פים</w:t>
      </w:r>
      <w:r w:rsidRPr="00E951A5">
        <w:rPr>
          <w:rFonts w:hint="cs"/>
          <w:rtl/>
        </w:rPr>
        <w:t xml:space="preserve"> המרכזי</w:t>
      </w:r>
      <w:r w:rsidR="00167F17">
        <w:rPr>
          <w:rFonts w:hint="cs"/>
          <w:rtl/>
        </w:rPr>
        <w:t>ם</w:t>
      </w:r>
      <w:r w:rsidRPr="00E951A5">
        <w:rPr>
          <w:rtl/>
        </w:rPr>
        <w:t xml:space="preserve"> ש</w:t>
      </w:r>
      <w:r w:rsidRPr="00E951A5">
        <w:rPr>
          <w:rFonts w:hint="cs"/>
          <w:rtl/>
        </w:rPr>
        <w:t>מעניק</w:t>
      </w:r>
      <w:r w:rsidRPr="00E951A5">
        <w:rPr>
          <w:rtl/>
        </w:rPr>
        <w:t xml:space="preserve"> את בסיס הטיפול</w:t>
      </w:r>
      <w:r w:rsidR="00167F17">
        <w:rPr>
          <w:rFonts w:hint="cs"/>
          <w:rtl/>
        </w:rPr>
        <w:t xml:space="preserve"> ב</w:t>
      </w:r>
      <w:r w:rsidRPr="00E951A5">
        <w:rPr>
          <w:rtl/>
        </w:rPr>
        <w:t>הוצאות</w:t>
      </w:r>
      <w:r w:rsidR="00167F17">
        <w:rPr>
          <w:rFonts w:hint="cs"/>
          <w:rtl/>
        </w:rPr>
        <w:t xml:space="preserve"> הם: </w:t>
      </w:r>
      <w:r w:rsidRPr="00E951A5">
        <w:rPr>
          <w:rtl/>
        </w:rPr>
        <w:t xml:space="preserve"> ס' 17 שקובע את ההוצאות המותרות בניכוי</w:t>
      </w:r>
      <w:r w:rsidR="00167F17">
        <w:rPr>
          <w:rFonts w:hint="cs"/>
          <w:rtl/>
        </w:rPr>
        <w:t xml:space="preserve">- </w:t>
      </w:r>
      <w:r w:rsidRPr="00E951A5">
        <w:rPr>
          <w:rFonts w:hint="cs"/>
          <w:rtl/>
        </w:rPr>
        <w:t xml:space="preserve">מבחין בין הוצאות שמותרת לצורכי קיזוז מס ולאלה שלא. </w:t>
      </w:r>
      <w:r w:rsidR="00246FA1">
        <w:rPr>
          <w:rFonts w:hint="cs"/>
          <w:rtl/>
        </w:rPr>
        <w:t>סעיף נוסף הוא סעיף 32 שקובע רשימה ארוכה של הוצאות שאינן מוכרות לניכוי.</w:t>
      </w:r>
    </w:p>
    <w:p w14:paraId="0DE93F82" w14:textId="43F07B7B" w:rsidR="008609AC" w:rsidRPr="00E951A5" w:rsidRDefault="008609AC" w:rsidP="00E951A5">
      <w:pPr>
        <w:spacing w:line="360" w:lineRule="auto"/>
        <w:rPr>
          <w:rtl/>
        </w:rPr>
      </w:pPr>
    </w:p>
    <w:p w14:paraId="2843AE65" w14:textId="77777777" w:rsidR="00E951A5" w:rsidRDefault="00E951A5" w:rsidP="00E951A5">
      <w:pPr>
        <w:spacing w:line="360" w:lineRule="auto"/>
        <w:rPr>
          <w:rtl/>
        </w:rPr>
      </w:pPr>
      <w:r w:rsidRPr="00E951A5">
        <w:rPr>
          <w:rFonts w:hint="cs"/>
          <w:b/>
          <w:bCs/>
          <w:u w:val="single"/>
          <w:rtl/>
        </w:rPr>
        <w:lastRenderedPageBreak/>
        <w:t>מדוע יש הוצאות שלא יוכרו בניכוי</w:t>
      </w:r>
      <w:r w:rsidRPr="00E951A5">
        <w:rPr>
          <w:rFonts w:hint="cs"/>
          <w:b/>
          <w:bCs/>
          <w:rtl/>
        </w:rPr>
        <w:t>?</w:t>
      </w:r>
      <w:r>
        <w:rPr>
          <w:rFonts w:hint="cs"/>
          <w:rtl/>
        </w:rPr>
        <w:t xml:space="preserve"> </w:t>
      </w:r>
      <w:bookmarkStart w:id="101" w:name="_Hlk93579577"/>
      <w:r w:rsidRPr="00E951A5">
        <w:rPr>
          <w:rtl/>
        </w:rPr>
        <w:t>הכרה בכל סוגי ההוצאות, תביא לתוצאה לביטול בסיס מס הכנסה - על פני תקופה ארוכה בסיס המס יהיה אפס. הנישום פשוט יוציא הכל</w:t>
      </w:r>
      <w:bookmarkEnd w:id="101"/>
      <w:r w:rsidRPr="00E951A5">
        <w:rPr>
          <w:rtl/>
        </w:rPr>
        <w:t xml:space="preserve">. </w:t>
      </w:r>
    </w:p>
    <w:p w14:paraId="571D2EA3" w14:textId="49920642" w:rsidR="00246FA1" w:rsidRDefault="00E951A5" w:rsidP="00BF2493">
      <w:pPr>
        <w:spacing w:after="0" w:line="360" w:lineRule="auto"/>
        <w:rPr>
          <w:rtl/>
        </w:rPr>
      </w:pPr>
      <w:r w:rsidRPr="00E951A5">
        <w:rPr>
          <w:b/>
          <w:bCs/>
          <w:u w:val="single"/>
          <w:rtl/>
        </w:rPr>
        <w:t>אילו הוצאות ראוי להפחית במסגרת חישוב הרווח</w:t>
      </w:r>
      <w:r w:rsidRPr="00E951A5">
        <w:rPr>
          <w:b/>
          <w:bCs/>
          <w:rtl/>
        </w:rPr>
        <w:t>?</w:t>
      </w:r>
      <w:r w:rsidRPr="00E951A5">
        <w:rPr>
          <w:rtl/>
        </w:rPr>
        <w:t xml:space="preserve"> ה</w:t>
      </w:r>
      <w:r>
        <w:rPr>
          <w:rFonts w:hint="cs"/>
          <w:rtl/>
        </w:rPr>
        <w:t>וצאות ש</w:t>
      </w:r>
      <w:r w:rsidR="00BF2493">
        <w:rPr>
          <w:rFonts w:hint="cs"/>
          <w:rtl/>
        </w:rPr>
        <w:t>הן לצורך הפקת רווחים</w:t>
      </w:r>
      <w:r>
        <w:rPr>
          <w:rFonts w:hint="cs"/>
          <w:rtl/>
        </w:rPr>
        <w:t xml:space="preserve">. </w:t>
      </w:r>
      <w:r w:rsidR="00BF2493">
        <w:rPr>
          <w:rFonts w:hint="cs"/>
          <w:rtl/>
        </w:rPr>
        <w:t>כלומר, יש להבחין</w:t>
      </w:r>
      <w:r w:rsidRPr="00E951A5">
        <w:rPr>
          <w:rtl/>
        </w:rPr>
        <w:t xml:space="preserve"> בין הוצא</w:t>
      </w:r>
      <w:r w:rsidR="00BF2493">
        <w:rPr>
          <w:rFonts w:hint="cs"/>
          <w:rtl/>
        </w:rPr>
        <w:t>ות</w:t>
      </w:r>
      <w:r w:rsidRPr="00E951A5">
        <w:rPr>
          <w:rtl/>
        </w:rPr>
        <w:t xml:space="preserve"> </w:t>
      </w:r>
      <w:r w:rsidR="00BF2493">
        <w:rPr>
          <w:rFonts w:hint="cs"/>
          <w:rtl/>
        </w:rPr>
        <w:t>לצורך הנאה (שימוש ברווחים)</w:t>
      </w:r>
      <w:r w:rsidRPr="00E951A5">
        <w:rPr>
          <w:rtl/>
        </w:rPr>
        <w:t xml:space="preserve">, לבין הוצאות שהן </w:t>
      </w:r>
      <w:r w:rsidRPr="00E951A5">
        <w:rPr>
          <w:color w:val="FF0000"/>
          <w:rtl/>
        </w:rPr>
        <w:t xml:space="preserve">חלק מתהליך של הפקת הרווח. </w:t>
      </w:r>
      <w:r w:rsidR="00BF2493" w:rsidRPr="00BF2493">
        <w:rPr>
          <w:rFonts w:hint="cs"/>
          <w:rtl/>
        </w:rPr>
        <w:t xml:space="preserve">הבחנה זו </w:t>
      </w:r>
      <w:r w:rsidR="00BF2493">
        <w:rPr>
          <w:rFonts w:hint="cs"/>
          <w:rtl/>
        </w:rPr>
        <w:t xml:space="preserve">אומצה בהרבה שיטות משפט, </w:t>
      </w:r>
      <w:r w:rsidR="00521DD9">
        <w:rPr>
          <w:rFonts w:hint="cs"/>
          <w:rtl/>
        </w:rPr>
        <w:t xml:space="preserve">וביניהן </w:t>
      </w:r>
      <w:r w:rsidR="00BF2493">
        <w:rPr>
          <w:rFonts w:hint="cs"/>
          <w:rtl/>
        </w:rPr>
        <w:t xml:space="preserve">במשפט הישראלי </w:t>
      </w:r>
      <w:r w:rsidR="00521DD9">
        <w:rPr>
          <w:rFonts w:hint="cs"/>
          <w:rtl/>
        </w:rPr>
        <w:t>ו</w:t>
      </w:r>
      <w:r w:rsidR="00BF2493" w:rsidRPr="00BF2493">
        <w:rPr>
          <w:rFonts w:hint="cs"/>
          <w:rtl/>
        </w:rPr>
        <w:t xml:space="preserve">באה ליידי ביטוי </w:t>
      </w:r>
      <w:r w:rsidR="00BF2493" w:rsidRPr="00246FA1">
        <w:rPr>
          <w:rFonts w:hint="cs"/>
          <w:rtl/>
        </w:rPr>
        <w:t>בסעי</w:t>
      </w:r>
      <w:r w:rsidR="00246FA1">
        <w:rPr>
          <w:rFonts w:hint="cs"/>
          <w:rtl/>
        </w:rPr>
        <w:t>פים 17 ו32</w:t>
      </w:r>
      <w:r w:rsidR="00521DD9">
        <w:rPr>
          <w:rFonts w:hint="cs"/>
          <w:rtl/>
        </w:rPr>
        <w:t xml:space="preserve"> לפקודת מס הכנסה.</w:t>
      </w:r>
    </w:p>
    <w:p w14:paraId="402B2B47" w14:textId="2CEF61C2" w:rsidR="00246FA1" w:rsidRDefault="00246FA1" w:rsidP="00C10C83">
      <w:pPr>
        <w:pStyle w:val="a3"/>
        <w:numPr>
          <w:ilvl w:val="0"/>
          <w:numId w:val="124"/>
        </w:numPr>
        <w:spacing w:after="0" w:line="360" w:lineRule="auto"/>
      </w:pPr>
      <w:bookmarkStart w:id="102" w:name="_Hlk93579728"/>
      <w:r w:rsidRPr="00246FA1">
        <w:rPr>
          <w:rFonts w:hint="cs"/>
          <w:u w:val="single"/>
          <w:rtl/>
        </w:rPr>
        <w:t>סעיף 17</w:t>
      </w:r>
      <w:r>
        <w:rPr>
          <w:rFonts w:hint="cs"/>
          <w:rtl/>
        </w:rPr>
        <w:t>:</w:t>
      </w:r>
      <w:r w:rsidR="00BF2493" w:rsidRPr="00246FA1">
        <w:rPr>
          <w:rFonts w:hint="cs"/>
          <w:rtl/>
        </w:rPr>
        <w:t xml:space="preserve"> הסעיף</w:t>
      </w:r>
      <w:r w:rsidR="00E951A5" w:rsidRPr="00E951A5">
        <w:rPr>
          <w:rtl/>
        </w:rPr>
        <w:t xml:space="preserve"> קובע שההוצאות המוכרות בניכוי הן </w:t>
      </w:r>
      <w:r w:rsidR="00BF2493" w:rsidRPr="00246FA1">
        <w:rPr>
          <w:rFonts w:hint="cs"/>
          <w:b/>
          <w:bCs/>
          <w:rtl/>
        </w:rPr>
        <w:t>"</w:t>
      </w:r>
      <w:r w:rsidR="00E951A5" w:rsidRPr="00246FA1">
        <w:rPr>
          <w:b/>
          <w:bCs/>
          <w:rtl/>
        </w:rPr>
        <w:t>הוצאות ש</w:t>
      </w:r>
      <w:r>
        <w:rPr>
          <w:rFonts w:hint="cs"/>
          <w:b/>
          <w:bCs/>
          <w:rtl/>
        </w:rPr>
        <w:t>הו</w:t>
      </w:r>
      <w:r w:rsidR="00E951A5" w:rsidRPr="00246FA1">
        <w:rPr>
          <w:b/>
          <w:bCs/>
          <w:rtl/>
        </w:rPr>
        <w:t>צאו</w:t>
      </w:r>
      <w:r w:rsidR="00BF2493" w:rsidRPr="00246FA1">
        <w:rPr>
          <w:rFonts w:hint="cs"/>
          <w:b/>
          <w:bCs/>
          <w:rtl/>
        </w:rPr>
        <w:t xml:space="preserve"> כולן</w:t>
      </w:r>
      <w:r w:rsidR="00E951A5" w:rsidRPr="00246FA1">
        <w:rPr>
          <w:b/>
          <w:bCs/>
          <w:rtl/>
        </w:rPr>
        <w:t xml:space="preserve"> בייצור הכנס</w:t>
      </w:r>
      <w:r w:rsidR="00BF2493" w:rsidRPr="00246FA1">
        <w:rPr>
          <w:rFonts w:hint="cs"/>
          <w:b/>
          <w:bCs/>
          <w:rtl/>
        </w:rPr>
        <w:t>תו"</w:t>
      </w:r>
      <w:r w:rsidR="00E951A5" w:rsidRPr="00E951A5">
        <w:rPr>
          <w:rtl/>
        </w:rPr>
        <w:t xml:space="preserve"> </w:t>
      </w:r>
      <w:r w:rsidR="00BF2493">
        <w:rPr>
          <w:rFonts w:hint="cs"/>
          <w:rtl/>
        </w:rPr>
        <w:t>.</w:t>
      </w:r>
      <w:r>
        <w:rPr>
          <w:rFonts w:hint="cs"/>
          <w:rtl/>
        </w:rPr>
        <w:t xml:space="preserve"> </w:t>
      </w:r>
    </w:p>
    <w:p w14:paraId="17ACD334" w14:textId="4E11D653" w:rsidR="00E951A5" w:rsidRPr="00E951A5" w:rsidRDefault="00246FA1" w:rsidP="00C10C83">
      <w:pPr>
        <w:pStyle w:val="a3"/>
        <w:numPr>
          <w:ilvl w:val="0"/>
          <w:numId w:val="124"/>
        </w:numPr>
        <w:spacing w:after="0" w:line="360" w:lineRule="auto"/>
      </w:pPr>
      <w:r w:rsidRPr="00246FA1">
        <w:rPr>
          <w:rFonts w:hint="cs"/>
          <w:u w:val="single"/>
          <w:rtl/>
        </w:rPr>
        <w:t>סעיף 32:</w:t>
      </w:r>
      <w:r>
        <w:rPr>
          <w:rFonts w:hint="cs"/>
          <w:rtl/>
        </w:rPr>
        <w:t xml:space="preserve"> </w:t>
      </w:r>
      <w:r w:rsidR="00167F17">
        <w:rPr>
          <w:rFonts w:hint="cs"/>
          <w:rtl/>
        </w:rPr>
        <w:t xml:space="preserve">מגדיר </w:t>
      </w:r>
      <w:r>
        <w:rPr>
          <w:rFonts w:hint="cs"/>
          <w:rtl/>
        </w:rPr>
        <w:t>שהוצאות ש</w:t>
      </w:r>
      <w:r w:rsidR="00E951A5" w:rsidRPr="00E951A5">
        <w:rPr>
          <w:rtl/>
        </w:rPr>
        <w:t>לא יותרו בניכוי</w:t>
      </w:r>
      <w:r>
        <w:rPr>
          <w:rFonts w:hint="cs"/>
          <w:rtl/>
        </w:rPr>
        <w:t xml:space="preserve"> הן</w:t>
      </w:r>
      <w:r w:rsidR="00E951A5" w:rsidRPr="00E951A5">
        <w:rPr>
          <w:rtl/>
        </w:rPr>
        <w:t xml:space="preserve"> "הוצאות שאינן הוצאות כרוכות ושלובות בתהליך הפקת ההכנסה", </w:t>
      </w:r>
      <w:bookmarkEnd w:id="102"/>
      <w:r w:rsidR="00E951A5" w:rsidRPr="00E951A5">
        <w:rPr>
          <w:rtl/>
        </w:rPr>
        <w:t xml:space="preserve">וכן הוגדר כי הוצאות </w:t>
      </w:r>
      <w:r w:rsidR="00E951A5" w:rsidRPr="00E951A5">
        <w:rPr>
          <w:rFonts w:hint="cs"/>
          <w:rtl/>
        </w:rPr>
        <w:t xml:space="preserve">אלה </w:t>
      </w:r>
      <w:r w:rsidR="00E951A5" w:rsidRPr="00E951A5">
        <w:rPr>
          <w:rtl/>
        </w:rPr>
        <w:t>הן "הוצאות המשתלבות בתהליך הטבעי של הפקת ההכנסה ובמבנהו הטבעי של מקור ההכנסה, והמהוות חלק בלתי נפרד מהם".</w:t>
      </w:r>
    </w:p>
    <w:p w14:paraId="1D66159E" w14:textId="46415409" w:rsidR="00246FA1" w:rsidRDefault="00E951A5" w:rsidP="00246FA1">
      <w:pPr>
        <w:spacing w:after="0" w:line="360" w:lineRule="auto"/>
        <w:rPr>
          <w:rtl/>
        </w:rPr>
      </w:pPr>
      <w:r w:rsidRPr="00E951A5">
        <w:rPr>
          <w:rFonts w:hint="cs"/>
          <w:rtl/>
        </w:rPr>
        <w:t xml:space="preserve">אם כן, </w:t>
      </w:r>
      <w:r w:rsidR="00246FA1">
        <w:rPr>
          <w:rFonts w:hint="cs"/>
          <w:rtl/>
        </w:rPr>
        <w:t xml:space="preserve">לפי סעיפים 17 ו23, </w:t>
      </w:r>
      <w:r w:rsidRPr="00E951A5">
        <w:rPr>
          <w:rtl/>
        </w:rPr>
        <w:t xml:space="preserve">ההוצאות שמכירים בניכוי הן ההפקות שרלוונטיות ליצירת </w:t>
      </w:r>
      <w:r w:rsidR="00246FA1">
        <w:rPr>
          <w:rFonts w:hint="cs"/>
          <w:rtl/>
        </w:rPr>
        <w:t>הכנסה.</w:t>
      </w:r>
      <w:r w:rsidRPr="00E951A5">
        <w:rPr>
          <w:rtl/>
        </w:rPr>
        <w:t xml:space="preserve"> </w:t>
      </w:r>
    </w:p>
    <w:p w14:paraId="7E9F99C3" w14:textId="69F07CA9" w:rsidR="00246FA1" w:rsidRDefault="00246FA1" w:rsidP="00246FA1">
      <w:pPr>
        <w:spacing w:after="0" w:line="360" w:lineRule="auto"/>
        <w:rPr>
          <w:rtl/>
        </w:rPr>
      </w:pPr>
    </w:p>
    <w:p w14:paraId="49EB55DB" w14:textId="33543DE9" w:rsidR="00246FA1" w:rsidRPr="00311298" w:rsidRDefault="00311298" w:rsidP="00246FA1">
      <w:pPr>
        <w:spacing w:after="0" w:line="360" w:lineRule="auto"/>
        <w:rPr>
          <w:b/>
          <w:bCs/>
          <w:u w:val="single"/>
          <w:rtl/>
        </w:rPr>
      </w:pPr>
      <w:r w:rsidRPr="00311298">
        <w:rPr>
          <w:rFonts w:hint="cs"/>
          <w:b/>
          <w:bCs/>
          <w:u w:val="single"/>
          <w:rtl/>
        </w:rPr>
        <w:t>אבחנה בין סוגי ההוצאות</w:t>
      </w:r>
      <w:r>
        <w:rPr>
          <w:rFonts w:hint="cs"/>
          <w:b/>
          <w:bCs/>
          <w:u w:val="single"/>
          <w:rtl/>
        </w:rPr>
        <w:t>:</w:t>
      </w:r>
    </w:p>
    <w:p w14:paraId="047F5F07" w14:textId="256D3755" w:rsidR="00246FA1" w:rsidRPr="00E951A5" w:rsidRDefault="00E951A5" w:rsidP="00246FA1">
      <w:pPr>
        <w:spacing w:after="0" w:line="360" w:lineRule="auto"/>
      </w:pPr>
      <w:r w:rsidRPr="00E951A5">
        <w:rPr>
          <w:rFonts w:hint="cs"/>
          <w:rtl/>
        </w:rPr>
        <w:t>מ</w:t>
      </w:r>
      <w:r w:rsidRPr="00E951A5">
        <w:rPr>
          <w:rtl/>
        </w:rPr>
        <w:t>עתה והלאה- אנחנו חושבים בנושאים אלה כעצמאיים: בעלי עסק, חנות/ מפעל, ומייצר הכנסה בעסק שלו. האם הוצאותיו מותרות בניכוי?</w:t>
      </w:r>
    </w:p>
    <w:p w14:paraId="1A8238C0" w14:textId="77777777" w:rsidR="00E951A5" w:rsidRPr="00E951A5" w:rsidRDefault="00E951A5" w:rsidP="00BF2493">
      <w:pPr>
        <w:spacing w:after="0" w:line="360" w:lineRule="auto"/>
        <w:rPr>
          <w:u w:val="single"/>
        </w:rPr>
      </w:pPr>
      <w:r w:rsidRPr="00E951A5">
        <w:rPr>
          <w:u w:val="single"/>
          <w:rtl/>
        </w:rPr>
        <w:t xml:space="preserve">המקרים הקלים: </w:t>
      </w:r>
    </w:p>
    <w:p w14:paraId="10C7DE91" w14:textId="77777777" w:rsidR="00E951A5" w:rsidRPr="00E951A5" w:rsidRDefault="00E951A5" w:rsidP="00C10C83">
      <w:pPr>
        <w:numPr>
          <w:ilvl w:val="0"/>
          <w:numId w:val="120"/>
        </w:numPr>
        <w:spacing w:after="0" w:line="360" w:lineRule="auto"/>
      </w:pPr>
      <w:r w:rsidRPr="00E951A5">
        <w:rPr>
          <w:rtl/>
        </w:rPr>
        <w:t>שכר עבודה לעובדים בחנות - חלק מתהליך הפקת ההכנסה.</w:t>
      </w:r>
    </w:p>
    <w:p w14:paraId="6DB81FE8" w14:textId="2D37165B" w:rsidR="005B388E" w:rsidRPr="00E951A5" w:rsidRDefault="00E951A5" w:rsidP="00C10C83">
      <w:pPr>
        <w:numPr>
          <w:ilvl w:val="0"/>
          <w:numId w:val="120"/>
        </w:numPr>
        <w:spacing w:after="0" w:line="360" w:lineRule="auto"/>
      </w:pPr>
      <w:r w:rsidRPr="00E951A5">
        <w:rPr>
          <w:rtl/>
        </w:rPr>
        <w:t xml:space="preserve">הוצאות חשמל, ארנונה, דמי שכירות - כרוך בהפקת הכנסה בחנות. זה חלק מהפקת ההכנסה קניית מצרכים לבית - לא קשורה לעסק. לא כרוכה בתהליך הפקת הכנסה של העסק., ולא קשורה לחנות. </w:t>
      </w:r>
    </w:p>
    <w:p w14:paraId="08BA34E2" w14:textId="77777777" w:rsidR="00E951A5" w:rsidRPr="00E951A5" w:rsidRDefault="00E951A5" w:rsidP="002362E1">
      <w:pPr>
        <w:spacing w:after="0" w:line="360" w:lineRule="auto"/>
        <w:rPr>
          <w:u w:val="single"/>
        </w:rPr>
      </w:pPr>
      <w:r w:rsidRPr="00E951A5">
        <w:rPr>
          <w:u w:val="single"/>
          <w:rtl/>
        </w:rPr>
        <w:t xml:space="preserve">המקרים המסובכים יותר: </w:t>
      </w:r>
    </w:p>
    <w:p w14:paraId="6A8B84C9" w14:textId="77777777" w:rsidR="00E951A5" w:rsidRPr="00E951A5" w:rsidRDefault="00E951A5" w:rsidP="00C10C83">
      <w:pPr>
        <w:numPr>
          <w:ilvl w:val="0"/>
          <w:numId w:val="121"/>
        </w:numPr>
        <w:spacing w:after="0" w:line="360" w:lineRule="auto"/>
      </w:pPr>
      <w:r w:rsidRPr="00E951A5">
        <w:rPr>
          <w:rtl/>
        </w:rPr>
        <w:t xml:space="preserve">הוצאות נסיעה לעבודה (דלק/אוטובוס/מונית) - איפה הדילמה במקרה זה? הדילמה באה לידי ביטוי בכך </w:t>
      </w:r>
      <w:r w:rsidRPr="00E951A5">
        <w:rPr>
          <w:rFonts w:hint="cs"/>
          <w:rtl/>
        </w:rPr>
        <w:t xml:space="preserve">שהנסיעה מחד משמשת לייצור ההכנסה (נוסע לעבודה כדי לייצר הכנסה), ומאידך, בערב אני לא נוסע הביתה כדי לייצר הכנסה, בנוסף, הוצאות הנסיעה תלויות במרחק שבין העסק לבית- ההחלטה איפה לגור היא החלטה פרטית. בהיבט הזה, </w:t>
      </w:r>
      <w:r w:rsidRPr="00E951A5">
        <w:rPr>
          <w:rtl/>
        </w:rPr>
        <w:t xml:space="preserve">מדינות שונות מגיעות </w:t>
      </w:r>
      <w:r w:rsidRPr="00E951A5">
        <w:rPr>
          <w:rFonts w:hint="cs"/>
          <w:rtl/>
        </w:rPr>
        <w:t>ל</w:t>
      </w:r>
      <w:r w:rsidRPr="00E951A5">
        <w:rPr>
          <w:rtl/>
        </w:rPr>
        <w:t xml:space="preserve">הכרעה משפטית שונה. במקרה של רכב- </w:t>
      </w:r>
      <w:r w:rsidRPr="00E951A5">
        <w:rPr>
          <w:rFonts w:hint="cs"/>
          <w:rtl/>
        </w:rPr>
        <w:t xml:space="preserve">בישראל, </w:t>
      </w:r>
      <w:r w:rsidRPr="00E951A5">
        <w:rPr>
          <w:rtl/>
        </w:rPr>
        <w:t xml:space="preserve">יש תקנות היום ששם נקבעה חלוקה רלוונטית. </w:t>
      </w:r>
    </w:p>
    <w:p w14:paraId="05720630" w14:textId="77777777" w:rsidR="00E951A5" w:rsidRPr="00E951A5" w:rsidRDefault="00E951A5" w:rsidP="00C10C83">
      <w:pPr>
        <w:numPr>
          <w:ilvl w:val="0"/>
          <w:numId w:val="121"/>
        </w:numPr>
        <w:spacing w:after="0" w:line="360" w:lineRule="auto"/>
      </w:pPr>
      <w:r w:rsidRPr="00E951A5">
        <w:rPr>
          <w:rtl/>
        </w:rPr>
        <w:t xml:space="preserve">ביטוח רפואי לבעל העסק? האם זו הנאה פרטית או הוצאה שכורכה ושלובה בייצור ההכנסה? </w:t>
      </w:r>
    </w:p>
    <w:p w14:paraId="026419E3" w14:textId="722B5B2D" w:rsidR="00E951A5" w:rsidRPr="00E951A5" w:rsidRDefault="00E951A5" w:rsidP="00C10C83">
      <w:pPr>
        <w:numPr>
          <w:ilvl w:val="0"/>
          <w:numId w:val="121"/>
        </w:numPr>
        <w:spacing w:after="0" w:line="360" w:lineRule="auto"/>
      </w:pPr>
      <w:r w:rsidRPr="00E951A5">
        <w:rPr>
          <w:rtl/>
        </w:rPr>
        <w:t>טיסות לחו"ל, לפעילות שקשורה לעסק</w:t>
      </w:r>
      <w:r w:rsidR="002362E1">
        <w:rPr>
          <w:rFonts w:hint="cs"/>
          <w:rtl/>
        </w:rPr>
        <w:t>-</w:t>
      </w:r>
      <w:r w:rsidRPr="00E951A5">
        <w:rPr>
          <w:rtl/>
        </w:rPr>
        <w:t xml:space="preserve"> לכנס בו מציגים מוצרים שבעל העסק עושה בהם שימוש. אבל הוא נשאר עוד יומיים. הוצאת כרטיסי טיסה היא אינטגרלית להפקת ההכנסה?</w:t>
      </w:r>
    </w:p>
    <w:p w14:paraId="4C119A56" w14:textId="51F83520" w:rsidR="002362E1" w:rsidRDefault="00E951A5" w:rsidP="00C10C83">
      <w:pPr>
        <w:numPr>
          <w:ilvl w:val="0"/>
          <w:numId w:val="121"/>
        </w:numPr>
        <w:spacing w:after="0" w:line="360" w:lineRule="auto"/>
      </w:pPr>
      <w:r w:rsidRPr="00E951A5">
        <w:rPr>
          <w:rtl/>
        </w:rPr>
        <w:t xml:space="preserve">ארוחת </w:t>
      </w:r>
      <w:r w:rsidR="002362E1" w:rsidRPr="00E951A5">
        <w:rPr>
          <w:rFonts w:hint="cs"/>
          <w:rtl/>
        </w:rPr>
        <w:t>צהרים</w:t>
      </w:r>
      <w:r w:rsidRPr="00E951A5">
        <w:rPr>
          <w:rtl/>
        </w:rPr>
        <w:t xml:space="preserve"> במסעדה</w:t>
      </w:r>
      <w:r w:rsidR="002362E1">
        <w:rPr>
          <w:rFonts w:hint="cs"/>
          <w:rtl/>
        </w:rPr>
        <w:t xml:space="preserve">- </w:t>
      </w:r>
      <w:r w:rsidRPr="00E951A5">
        <w:rPr>
          <w:rtl/>
        </w:rPr>
        <w:t>האם לא הייתי יכול למשל להפיק הכנסה באותה מידה?  השאלה היא האם מדובר בהוצאה שניתן להפחית?</w:t>
      </w:r>
    </w:p>
    <w:p w14:paraId="3C2C2B8F" w14:textId="77777777" w:rsidR="007B0358" w:rsidRDefault="007B0358" w:rsidP="007B0358">
      <w:pPr>
        <w:spacing w:after="0" w:line="360" w:lineRule="auto"/>
        <w:rPr>
          <w:rtl/>
        </w:rPr>
      </w:pPr>
      <w:r w:rsidRPr="005B388E">
        <w:rPr>
          <w:rFonts w:hint="cs"/>
          <w:b/>
          <w:bCs/>
          <w:u w:val="single"/>
          <w:rtl/>
        </w:rPr>
        <w:t>המבחן המשפט</w:t>
      </w:r>
      <w:r>
        <w:rPr>
          <w:rFonts w:hint="cs"/>
          <w:b/>
          <w:bCs/>
          <w:u w:val="single"/>
          <w:rtl/>
        </w:rPr>
        <w:t xml:space="preserve">י </w:t>
      </w:r>
      <w:r w:rsidRPr="005B388E">
        <w:rPr>
          <w:rFonts w:hint="cs"/>
          <w:b/>
          <w:bCs/>
          <w:u w:val="single"/>
          <w:rtl/>
        </w:rPr>
        <w:t>להוצאות בייצור הכנסה</w:t>
      </w:r>
      <w:r>
        <w:rPr>
          <w:rFonts w:hint="cs"/>
          <w:rtl/>
        </w:rPr>
        <w:t>:</w:t>
      </w:r>
    </w:p>
    <w:p w14:paraId="058FCF57" w14:textId="77777777" w:rsidR="007B0358" w:rsidRDefault="007B0358" w:rsidP="007B0358">
      <w:pPr>
        <w:pStyle w:val="a3"/>
        <w:numPr>
          <w:ilvl w:val="0"/>
          <w:numId w:val="93"/>
        </w:numPr>
        <w:spacing w:after="0" w:line="360" w:lineRule="auto"/>
      </w:pPr>
      <w:r>
        <w:rPr>
          <w:rFonts w:hint="cs"/>
          <w:rtl/>
        </w:rPr>
        <w:t xml:space="preserve">במשך שנים, המבחן שאומץ בפסיקה להוצאות בייצור ההכנסה הוא </w:t>
      </w:r>
      <w:r w:rsidRPr="008609AC">
        <w:rPr>
          <w:rFonts w:hint="cs"/>
          <w:b/>
          <w:bCs/>
          <w:rtl/>
        </w:rPr>
        <w:t>מבחן</w:t>
      </w:r>
      <w:r w:rsidRPr="008609AC">
        <w:rPr>
          <w:b/>
          <w:bCs/>
          <w:rtl/>
        </w:rPr>
        <w:t xml:space="preserve"> </w:t>
      </w:r>
      <w:bookmarkStart w:id="103" w:name="_Hlk92298957"/>
      <w:r w:rsidRPr="008609AC">
        <w:rPr>
          <w:rFonts w:hint="cs"/>
          <w:b/>
          <w:bCs/>
          <w:rtl/>
        </w:rPr>
        <w:t>ה</w:t>
      </w:r>
      <w:r w:rsidRPr="008609AC">
        <w:rPr>
          <w:b/>
          <w:bCs/>
          <w:rtl/>
        </w:rPr>
        <w:t>אי</w:t>
      </w:r>
      <w:r w:rsidRPr="008609AC">
        <w:rPr>
          <w:rFonts w:hint="cs"/>
          <w:b/>
          <w:bCs/>
          <w:rtl/>
        </w:rPr>
        <w:t>נצידנטליות</w:t>
      </w:r>
      <w:bookmarkEnd w:id="103"/>
      <w:r w:rsidRPr="008609AC">
        <w:rPr>
          <w:rFonts w:hint="cs"/>
          <w:b/>
          <w:bCs/>
          <w:rtl/>
        </w:rPr>
        <w:t xml:space="preserve">: </w:t>
      </w:r>
      <w:r w:rsidRPr="005B388E">
        <w:rPr>
          <w:rFonts w:hint="cs"/>
          <w:rtl/>
        </w:rPr>
        <w:t>אלו הכנסות</w:t>
      </w:r>
      <w:r w:rsidRPr="005B388E">
        <w:rPr>
          <w:rtl/>
        </w:rPr>
        <w:t xml:space="preserve"> </w:t>
      </w:r>
      <w:bookmarkStart w:id="104" w:name="_Hlk93581237"/>
      <w:r w:rsidRPr="005B388E">
        <w:rPr>
          <w:rtl/>
        </w:rPr>
        <w:t xml:space="preserve">שהן חלק אינטגרלי, חלק מתהליך הפקת הכנסה ושלובות בו. </w:t>
      </w:r>
      <w:bookmarkEnd w:id="104"/>
      <w:r w:rsidRPr="005B388E">
        <w:rPr>
          <w:rtl/>
        </w:rPr>
        <w:t xml:space="preserve">אם הן מחוץ לתהליך הפקת ההכנסה, הן לא יוכרו כהוצאות שמותרות בניכוי. </w:t>
      </w:r>
    </w:p>
    <w:p w14:paraId="7911ED88" w14:textId="77777777" w:rsidR="007B0358" w:rsidRDefault="007B0358" w:rsidP="007B0358">
      <w:pPr>
        <w:pStyle w:val="a3"/>
        <w:numPr>
          <w:ilvl w:val="0"/>
          <w:numId w:val="93"/>
        </w:numPr>
        <w:spacing w:after="0" w:line="360" w:lineRule="auto"/>
      </w:pPr>
      <w:r w:rsidRPr="008609AC">
        <w:rPr>
          <w:rFonts w:hint="cs"/>
          <w:shd w:val="clear" w:color="auto" w:fill="B4C6E7" w:themeFill="accent1" w:themeFillTint="66"/>
          <w:rtl/>
        </w:rPr>
        <w:t>בפס"ד פרי</w:t>
      </w:r>
      <w:r>
        <w:rPr>
          <w:rFonts w:hint="cs"/>
          <w:rtl/>
        </w:rPr>
        <w:t xml:space="preserve"> </w:t>
      </w:r>
      <w:bookmarkStart w:id="105" w:name="_Hlk93581302"/>
      <w:r>
        <w:rPr>
          <w:rFonts w:hint="cs"/>
          <w:rtl/>
        </w:rPr>
        <w:t xml:space="preserve">קבעו שצריך מבחן רחב יותר וקבעו את </w:t>
      </w:r>
      <w:r w:rsidRPr="008609AC">
        <w:rPr>
          <w:rFonts w:hint="cs"/>
          <w:b/>
          <w:bCs/>
          <w:rtl/>
        </w:rPr>
        <w:t>מבחן הזיקה הממשית והישירה</w:t>
      </w:r>
      <w:r>
        <w:rPr>
          <w:rFonts w:hint="cs"/>
          <w:rtl/>
        </w:rPr>
        <w:t>- צריך להיות קשר ישיר וממשי בין ההוצאה לייצור ההכנסה.</w:t>
      </w:r>
    </w:p>
    <w:bookmarkEnd w:id="105"/>
    <w:p w14:paraId="3FD26BB3" w14:textId="77777777" w:rsidR="007B0358" w:rsidRDefault="007B0358" w:rsidP="007B0358">
      <w:pPr>
        <w:pStyle w:val="a3"/>
        <w:numPr>
          <w:ilvl w:val="0"/>
          <w:numId w:val="93"/>
        </w:numPr>
        <w:spacing w:after="0" w:line="360" w:lineRule="auto"/>
      </w:pPr>
      <w:r>
        <w:rPr>
          <w:rFonts w:hint="cs"/>
          <w:rtl/>
        </w:rPr>
        <w:t xml:space="preserve">לאחר פסק הדין, </w:t>
      </w:r>
      <w:bookmarkStart w:id="106" w:name="_Hlk93581406"/>
      <w:r>
        <w:rPr>
          <w:rFonts w:hint="cs"/>
          <w:rtl/>
        </w:rPr>
        <w:t>תיקנו את סעיף 32</w:t>
      </w:r>
      <w:bookmarkEnd w:id="106"/>
      <w:r>
        <w:rPr>
          <w:rFonts w:hint="cs"/>
          <w:rtl/>
        </w:rPr>
        <w:t xml:space="preserve"> לפקודה ונקבע שהוצאות שלא </w:t>
      </w:r>
      <w:r w:rsidRPr="00904314">
        <w:rPr>
          <w:rtl/>
        </w:rPr>
        <w:t>כרוכות ושלובות בתהליך הפקת ההכנסה</w:t>
      </w:r>
      <w:r>
        <w:rPr>
          <w:rFonts w:hint="cs"/>
          <w:rtl/>
        </w:rPr>
        <w:t xml:space="preserve"> לא מהווה הוצאה מוכרת לצורכי מס. כלומר התיקון לחוק חזר ואימץ את</w:t>
      </w:r>
      <w:r w:rsidRPr="008609AC">
        <w:rPr>
          <w:rFonts w:hint="cs"/>
          <w:b/>
          <w:bCs/>
          <w:rtl/>
        </w:rPr>
        <w:t xml:space="preserve"> מבחן</w:t>
      </w:r>
      <w:r>
        <w:rPr>
          <w:rFonts w:hint="cs"/>
          <w:rtl/>
        </w:rPr>
        <w:t xml:space="preserve"> </w:t>
      </w:r>
      <w:r w:rsidRPr="008609AC">
        <w:rPr>
          <w:rFonts w:hint="cs"/>
          <w:b/>
          <w:bCs/>
          <w:rtl/>
        </w:rPr>
        <w:t>ה</w:t>
      </w:r>
      <w:r w:rsidRPr="008609AC">
        <w:rPr>
          <w:b/>
          <w:bCs/>
          <w:rtl/>
        </w:rPr>
        <w:t>אי</w:t>
      </w:r>
      <w:r w:rsidRPr="008609AC">
        <w:rPr>
          <w:rFonts w:hint="cs"/>
          <w:b/>
          <w:bCs/>
          <w:rtl/>
        </w:rPr>
        <w:t>נצידנטליות</w:t>
      </w:r>
      <w:r>
        <w:rPr>
          <w:rFonts w:hint="cs"/>
          <w:rtl/>
        </w:rPr>
        <w:t xml:space="preserve"> לפיו- "</w:t>
      </w:r>
      <w:bookmarkStart w:id="107" w:name="_Hlk93591049"/>
      <w:r w:rsidRPr="008609AC">
        <w:rPr>
          <w:rtl/>
        </w:rPr>
        <w:t>הוצאות המשתלבות בתהליך הטבעי של הפקת ההכנסה ובמבנהו הטבעי של מקור ההכנסה, והמהוות חלק בלתי נפרד מהם</w:t>
      </w:r>
      <w:r>
        <w:rPr>
          <w:rFonts w:hint="cs"/>
          <w:rtl/>
        </w:rPr>
        <w:t>"</w:t>
      </w:r>
      <w:bookmarkEnd w:id="107"/>
      <w:r>
        <w:rPr>
          <w:rFonts w:hint="cs"/>
          <w:rtl/>
        </w:rPr>
        <w:t xml:space="preserve"> הן הוצאות מוכרות לצורכי מס הכנסה.</w:t>
      </w:r>
    </w:p>
    <w:p w14:paraId="067A7E15" w14:textId="77777777" w:rsidR="007B0358" w:rsidRDefault="007B0358" w:rsidP="007B0358">
      <w:pPr>
        <w:pStyle w:val="a3"/>
        <w:numPr>
          <w:ilvl w:val="0"/>
          <w:numId w:val="133"/>
        </w:numPr>
        <w:spacing w:after="0" w:line="360" w:lineRule="auto"/>
      </w:pPr>
      <w:r w:rsidRPr="00CD214C">
        <w:rPr>
          <w:rtl/>
        </w:rPr>
        <w:t>פרופ' נוסים- אין הרבה הבדל בין המבחנים, שניהם מורכבים ממושגים עמומים.</w:t>
      </w:r>
    </w:p>
    <w:p w14:paraId="2443AD1E" w14:textId="77777777" w:rsidR="007B0358" w:rsidRDefault="007B0358" w:rsidP="007B0358">
      <w:pPr>
        <w:spacing w:after="0" w:line="360" w:lineRule="auto"/>
        <w:rPr>
          <w:rtl/>
        </w:rPr>
      </w:pPr>
      <w:r w:rsidRPr="008609AC">
        <w:rPr>
          <w:rFonts w:hint="cs"/>
          <w:b/>
          <w:bCs/>
          <w:color w:val="FF0000"/>
          <w:rtl/>
        </w:rPr>
        <w:lastRenderedPageBreak/>
        <w:t>במבחן-</w:t>
      </w:r>
      <w:r w:rsidRPr="008609AC">
        <w:rPr>
          <w:rFonts w:hint="cs"/>
          <w:color w:val="FF0000"/>
          <w:rtl/>
        </w:rPr>
        <w:t xml:space="preserve"> </w:t>
      </w:r>
      <w:r>
        <w:rPr>
          <w:rFonts w:hint="cs"/>
          <w:rtl/>
        </w:rPr>
        <w:t xml:space="preserve">ניישם את מבחן המופיע בסעיף 32 לפקודה- </w:t>
      </w:r>
      <w:r w:rsidRPr="008609AC">
        <w:rPr>
          <w:rFonts w:hint="cs"/>
          <w:b/>
          <w:bCs/>
          <w:rtl/>
        </w:rPr>
        <w:t>מבחן</w:t>
      </w:r>
      <w:r w:rsidRPr="008609AC">
        <w:rPr>
          <w:b/>
          <w:bCs/>
          <w:rtl/>
        </w:rPr>
        <w:t xml:space="preserve"> </w:t>
      </w:r>
      <w:r w:rsidRPr="008609AC">
        <w:rPr>
          <w:rFonts w:hint="cs"/>
          <w:b/>
          <w:bCs/>
          <w:rtl/>
        </w:rPr>
        <w:t>ה</w:t>
      </w:r>
      <w:r w:rsidRPr="008609AC">
        <w:rPr>
          <w:b/>
          <w:bCs/>
          <w:rtl/>
        </w:rPr>
        <w:t>אי</w:t>
      </w:r>
      <w:r w:rsidRPr="008609AC">
        <w:rPr>
          <w:rFonts w:hint="cs"/>
          <w:b/>
          <w:bCs/>
          <w:rtl/>
        </w:rPr>
        <w:t>נצידנטליות</w:t>
      </w:r>
      <w:r>
        <w:rPr>
          <w:rFonts w:hint="cs"/>
          <w:rtl/>
        </w:rPr>
        <w:t>. לדעת נוסים, הדרך הנכונה ליישם את המבחן היא להראות שההוצאה היא:</w:t>
      </w:r>
    </w:p>
    <w:p w14:paraId="5355284C" w14:textId="77777777" w:rsidR="007B0358" w:rsidRDefault="007B0358" w:rsidP="007B0358">
      <w:pPr>
        <w:pStyle w:val="a3"/>
        <w:numPr>
          <w:ilvl w:val="0"/>
          <w:numId w:val="132"/>
        </w:numPr>
        <w:spacing w:after="0" w:line="360" w:lineRule="auto"/>
      </w:pPr>
      <w:r w:rsidRPr="002A0F0F">
        <w:rPr>
          <w:rFonts w:hint="cs"/>
          <w:b/>
          <w:bCs/>
          <w:u w:val="single"/>
          <w:rtl/>
        </w:rPr>
        <w:t xml:space="preserve">הכרחית </w:t>
      </w:r>
      <w:r>
        <w:rPr>
          <w:rFonts w:hint="cs"/>
          <w:rtl/>
        </w:rPr>
        <w:t>לצורך ייצור הכנסה.</w:t>
      </w:r>
    </w:p>
    <w:p w14:paraId="04F7C1A2" w14:textId="77777777" w:rsidR="007B0358" w:rsidRDefault="007B0358" w:rsidP="007B0358">
      <w:pPr>
        <w:pStyle w:val="a3"/>
        <w:numPr>
          <w:ilvl w:val="0"/>
          <w:numId w:val="132"/>
        </w:numPr>
        <w:spacing w:after="0" w:line="360" w:lineRule="auto"/>
        <w:rPr>
          <w:rtl/>
        </w:rPr>
      </w:pPr>
      <w:r w:rsidRPr="00CD214C">
        <w:rPr>
          <w:rFonts w:hint="cs"/>
          <w:b/>
          <w:bCs/>
          <w:u w:val="single"/>
          <w:rtl/>
        </w:rPr>
        <w:t>מקובלת וסבירה</w:t>
      </w:r>
      <w:r>
        <w:rPr>
          <w:rFonts w:hint="cs"/>
          <w:rtl/>
        </w:rPr>
        <w:t xml:space="preserve"> בתחום שבו הנישום עוסק.</w:t>
      </w:r>
    </w:p>
    <w:p w14:paraId="3A1AE797" w14:textId="0D028FAC" w:rsidR="005B388E" w:rsidRDefault="005B388E" w:rsidP="007B0358">
      <w:pPr>
        <w:spacing w:after="0" w:line="360" w:lineRule="auto"/>
      </w:pPr>
    </w:p>
    <w:p w14:paraId="550888C0" w14:textId="77777777" w:rsidR="00311298" w:rsidRPr="00311298" w:rsidRDefault="00311298" w:rsidP="00311298">
      <w:pPr>
        <w:spacing w:after="0" w:line="360" w:lineRule="auto"/>
        <w:rPr>
          <w:b/>
          <w:bCs/>
          <w:u w:val="single"/>
          <w:rtl/>
        </w:rPr>
      </w:pPr>
      <w:r w:rsidRPr="00311298">
        <w:rPr>
          <w:rFonts w:hint="cs"/>
          <w:b/>
          <w:bCs/>
          <w:u w:val="single"/>
          <w:rtl/>
        </w:rPr>
        <w:t>הוצאות מעורבות</w:t>
      </w:r>
    </w:p>
    <w:p w14:paraId="556FF72E" w14:textId="08538A58" w:rsidR="00167F17" w:rsidRDefault="00E951A5" w:rsidP="00311298">
      <w:pPr>
        <w:spacing w:after="0" w:line="360" w:lineRule="auto"/>
        <w:rPr>
          <w:rtl/>
        </w:rPr>
      </w:pPr>
      <w:bookmarkStart w:id="108" w:name="_Hlk93591135"/>
      <w:r w:rsidRPr="00E951A5">
        <w:rPr>
          <w:rFonts w:hint="cs"/>
          <w:rtl/>
        </w:rPr>
        <w:t>הסיפא של ס' 17</w:t>
      </w:r>
      <w:r w:rsidR="002362E1" w:rsidRPr="0093161D">
        <w:rPr>
          <w:rFonts w:hint="cs"/>
          <w:rtl/>
        </w:rPr>
        <w:t xml:space="preserve"> קובע </w:t>
      </w:r>
      <w:r w:rsidR="0093161D">
        <w:rPr>
          <w:rFonts w:hint="cs"/>
          <w:rtl/>
        </w:rPr>
        <w:t xml:space="preserve">שהוצאות המוכרות לצורכי מס הם הוצאות לצורך הפקת הכנסה </w:t>
      </w:r>
      <w:r w:rsidRPr="00E951A5">
        <w:rPr>
          <w:rFonts w:hint="cs"/>
          <w:rtl/>
        </w:rPr>
        <w:t xml:space="preserve">"ולשם כך בלבד". </w:t>
      </w:r>
      <w:bookmarkEnd w:id="108"/>
      <w:r w:rsidRPr="00E951A5">
        <w:rPr>
          <w:rFonts w:hint="cs"/>
          <w:rtl/>
        </w:rPr>
        <w:t xml:space="preserve">כל הדוגמאות </w:t>
      </w:r>
      <w:r w:rsidR="00521DD9">
        <w:rPr>
          <w:rFonts w:hint="cs"/>
          <w:rtl/>
        </w:rPr>
        <w:t xml:space="preserve">שלהלן </w:t>
      </w:r>
      <w:r w:rsidRPr="00E951A5">
        <w:rPr>
          <w:rFonts w:hint="cs"/>
          <w:rtl/>
        </w:rPr>
        <w:t>הן</w:t>
      </w:r>
      <w:r w:rsidRPr="00E951A5">
        <w:rPr>
          <w:rtl/>
        </w:rPr>
        <w:t xml:space="preserve"> </w:t>
      </w:r>
      <w:r w:rsidRPr="00DF5754">
        <w:rPr>
          <w:rFonts w:hint="cs"/>
          <w:b/>
          <w:bCs/>
          <w:rtl/>
        </w:rPr>
        <w:t>ה</w:t>
      </w:r>
      <w:r w:rsidRPr="00DF5754">
        <w:rPr>
          <w:b/>
          <w:bCs/>
          <w:rtl/>
        </w:rPr>
        <w:t>וצאות מעורבות</w:t>
      </w:r>
      <w:r w:rsidR="00521DD9" w:rsidRPr="00DF5754">
        <w:rPr>
          <w:rFonts w:hint="cs"/>
          <w:b/>
          <w:bCs/>
          <w:rtl/>
        </w:rPr>
        <w:t>-</w:t>
      </w:r>
      <w:r w:rsidRPr="00E951A5">
        <w:rPr>
          <w:rtl/>
        </w:rPr>
        <w:t xml:space="preserve"> </w:t>
      </w:r>
      <w:r w:rsidR="00167F17">
        <w:rPr>
          <w:rFonts w:hint="cs"/>
          <w:rtl/>
        </w:rPr>
        <w:t>יש בהן אינטרס</w:t>
      </w:r>
      <w:r w:rsidRPr="00E951A5">
        <w:rPr>
          <w:rtl/>
        </w:rPr>
        <w:t xml:space="preserve"> של ייצור הכנסה, אבל הן גם </w:t>
      </w:r>
      <w:r w:rsidR="00167F17">
        <w:rPr>
          <w:rFonts w:hint="cs"/>
          <w:rtl/>
        </w:rPr>
        <w:t xml:space="preserve">מהוות </w:t>
      </w:r>
      <w:r w:rsidRPr="00E951A5">
        <w:rPr>
          <w:rtl/>
        </w:rPr>
        <w:t>חלק מהנאה פרטית</w:t>
      </w:r>
      <w:r w:rsidR="00167F17">
        <w:rPr>
          <w:rFonts w:hint="cs"/>
          <w:rtl/>
        </w:rPr>
        <w:t xml:space="preserve"> ש</w:t>
      </w:r>
      <w:r w:rsidRPr="00E951A5">
        <w:rPr>
          <w:rtl/>
        </w:rPr>
        <w:t>לפי הדין, אלה הוצאות שאסורות בניכוי.</w:t>
      </w:r>
    </w:p>
    <w:p w14:paraId="5688A06F" w14:textId="53894D86" w:rsidR="00E951A5" w:rsidRPr="00E951A5" w:rsidRDefault="00E951A5" w:rsidP="0093161D">
      <w:pPr>
        <w:spacing w:line="360" w:lineRule="auto"/>
        <w:rPr>
          <w:rtl/>
        </w:rPr>
      </w:pPr>
      <w:r w:rsidRPr="00E951A5">
        <w:rPr>
          <w:rtl/>
        </w:rPr>
        <w:t xml:space="preserve"> </w:t>
      </w:r>
      <w:r w:rsidRPr="00E951A5">
        <w:rPr>
          <w:rFonts w:hint="cs"/>
          <w:rtl/>
        </w:rPr>
        <w:t>הבעיה שאם לא נכיר בהוצאות שהן בחלקן בייצור הכנסה נטיל מס לא על רווח, לא על רווח אמיתי של הנישום. ואם נכיר בכל ההוצאה נפגע בצדק החלוקתי- בעצם נעשה הנחות לנישום.</w:t>
      </w:r>
    </w:p>
    <w:p w14:paraId="40A1286B" w14:textId="1EC18759" w:rsidR="002A760E" w:rsidRDefault="002A760E" w:rsidP="002A760E">
      <w:pPr>
        <w:spacing w:line="360" w:lineRule="auto"/>
        <w:rPr>
          <w:u w:val="single"/>
          <w:rtl/>
        </w:rPr>
      </w:pPr>
      <w:r w:rsidRPr="002362E1">
        <w:rPr>
          <w:rFonts w:hint="cs"/>
          <w:b/>
          <w:bCs/>
          <w:rtl/>
        </w:rPr>
        <w:t>פתרון-</w:t>
      </w:r>
      <w:r>
        <w:rPr>
          <w:rFonts w:hint="cs"/>
          <w:rtl/>
        </w:rPr>
        <w:t xml:space="preserve"> בתי המשפט קובעים </w:t>
      </w:r>
      <w:r w:rsidRPr="00DF5754">
        <w:rPr>
          <w:rFonts w:hint="cs"/>
          <w:highlight w:val="yellow"/>
          <w:rtl/>
        </w:rPr>
        <w:t>שהוצאות</w:t>
      </w:r>
      <w:r w:rsidR="00004DD5" w:rsidRPr="00DF5754">
        <w:rPr>
          <w:rFonts w:hint="cs"/>
          <w:highlight w:val="yellow"/>
          <w:rtl/>
        </w:rPr>
        <w:t xml:space="preserve"> מעורבות</w:t>
      </w:r>
      <w:r w:rsidRPr="00DF5754">
        <w:rPr>
          <w:rFonts w:hint="cs"/>
          <w:highlight w:val="yellow"/>
          <w:rtl/>
        </w:rPr>
        <w:t xml:space="preserve"> שניתן לפצל-</w:t>
      </w:r>
      <w:r>
        <w:rPr>
          <w:rFonts w:hint="cs"/>
          <w:rtl/>
        </w:rPr>
        <w:t xml:space="preserve"> יפצלו בין החלק של ההוצאה שנועדה לצורך הפקת הכנסה ולבין הוצאה שנועדה לצורך הנאה/צריכה פרטית ויכירו לצורכי מס רק את ההוצאה לצורך יצירת הכנסה.</w:t>
      </w:r>
      <w:r w:rsidR="00311298" w:rsidRPr="00311298">
        <w:rPr>
          <w:rFonts w:hint="cs"/>
          <w:rtl/>
        </w:rPr>
        <w:t xml:space="preserve"> </w:t>
      </w:r>
      <w:r w:rsidR="00311298">
        <w:rPr>
          <w:rFonts w:hint="cs"/>
          <w:rtl/>
        </w:rPr>
        <w:t xml:space="preserve">(כבר </w:t>
      </w:r>
      <w:r w:rsidR="00311298" w:rsidRPr="002A760E">
        <w:rPr>
          <w:rFonts w:hint="cs"/>
          <w:shd w:val="clear" w:color="auto" w:fill="B4C6E7" w:themeFill="accent1" w:themeFillTint="66"/>
          <w:rtl/>
        </w:rPr>
        <w:t>בבן עזר</w:t>
      </w:r>
      <w:r w:rsidR="00311298">
        <w:rPr>
          <w:rFonts w:hint="cs"/>
          <w:rtl/>
        </w:rPr>
        <w:t xml:space="preserve"> מזכירים את האופציה הזו).</w:t>
      </w:r>
      <w:r w:rsidR="0035137E">
        <w:rPr>
          <w:rFonts w:hint="cs"/>
        </w:rPr>
        <w:t xml:space="preserve"> </w:t>
      </w:r>
      <w:r w:rsidR="0035137E">
        <w:rPr>
          <w:rFonts w:hint="cs"/>
          <w:rtl/>
        </w:rPr>
        <w:t>לדוג'- אדם שוכר דירה בעלת ארבע חדרים, חדר אחד משמש למשרד עבור העסק שלו, כמה מהוצאות השכירות מוכרת לצורכי מס? רבע מסכום השכירות</w:t>
      </w:r>
      <w:r w:rsidR="005B57D7">
        <w:rPr>
          <w:rFonts w:hint="cs"/>
          <w:rtl/>
        </w:rPr>
        <w:t>.</w:t>
      </w:r>
      <w:r w:rsidR="0035137E">
        <w:rPr>
          <w:rFonts w:hint="cs"/>
          <w:rtl/>
        </w:rPr>
        <w:t>&gt;&gt;</w:t>
      </w:r>
      <w:r w:rsidR="0035137E" w:rsidRPr="0035137E">
        <w:rPr>
          <w:rFonts w:hint="cs"/>
          <w:u w:val="single"/>
          <w:rtl/>
        </w:rPr>
        <w:t xml:space="preserve">לא צריך להגיע לתוצאה מדויקת אך צריך להגיע </w:t>
      </w:r>
      <w:r w:rsidR="0035137E" w:rsidRPr="0035137E">
        <w:rPr>
          <w:rFonts w:hint="cs"/>
          <w:b/>
          <w:bCs/>
          <w:u w:val="single"/>
          <w:rtl/>
        </w:rPr>
        <w:t>לתוצאה סבירה</w:t>
      </w:r>
      <w:r w:rsidR="0035137E">
        <w:rPr>
          <w:rFonts w:hint="cs"/>
          <w:b/>
          <w:bCs/>
          <w:u w:val="single"/>
          <w:rtl/>
        </w:rPr>
        <w:t xml:space="preserve"> עפי קריטריון ברור</w:t>
      </w:r>
      <w:r w:rsidR="0035137E" w:rsidRPr="0035137E">
        <w:rPr>
          <w:rFonts w:hint="cs"/>
          <w:u w:val="single"/>
          <w:rtl/>
        </w:rPr>
        <w:t>!!</w:t>
      </w:r>
    </w:p>
    <w:p w14:paraId="6BE765C4" w14:textId="4AF9942C" w:rsidR="00C76011" w:rsidRDefault="00C76011" w:rsidP="00C76011">
      <w:pPr>
        <w:spacing w:after="0" w:line="360" w:lineRule="auto"/>
        <w:rPr>
          <w:rtl/>
        </w:rPr>
      </w:pPr>
      <w:r w:rsidRPr="00E951A5">
        <w:rPr>
          <w:shd w:val="clear" w:color="auto" w:fill="B4C6E7" w:themeFill="accent1" w:themeFillTint="66"/>
          <w:rtl/>
        </w:rPr>
        <w:t>פס"ד בן עזר-</w:t>
      </w:r>
      <w:r w:rsidRPr="00E951A5">
        <w:rPr>
          <w:rtl/>
        </w:rPr>
        <w:t xml:space="preserve"> חברה לשיווק פרי הדר שלחה את מנהליה לארה"ב</w:t>
      </w:r>
      <w:r>
        <w:rPr>
          <w:rFonts w:hint="cs"/>
          <w:rtl/>
        </w:rPr>
        <w:t xml:space="preserve"> כדי ליצור קשרים עם קונים פוטנציאלים. החברה שילמה על </w:t>
      </w:r>
      <w:r w:rsidRPr="00E951A5">
        <w:rPr>
          <w:rtl/>
        </w:rPr>
        <w:t xml:space="preserve"> הוצאות </w:t>
      </w:r>
      <w:r>
        <w:rPr>
          <w:rFonts w:hint="cs"/>
          <w:rtl/>
        </w:rPr>
        <w:t>ה</w:t>
      </w:r>
      <w:r w:rsidRPr="00E951A5">
        <w:rPr>
          <w:rtl/>
        </w:rPr>
        <w:t xml:space="preserve">טיסה, אוכל </w:t>
      </w:r>
      <w:proofErr w:type="spellStart"/>
      <w:r w:rsidRPr="00E951A5">
        <w:rPr>
          <w:rtl/>
        </w:rPr>
        <w:t>וכו</w:t>
      </w:r>
      <w:proofErr w:type="spellEnd"/>
      <w:r w:rsidRPr="00E951A5">
        <w:rPr>
          <w:rtl/>
        </w:rPr>
        <w:t>'. האם הוצאות אלה מותרות בניכוי? טענתם הייתה שהם טסו לארה"ב שהם הכירו את השווקים לשיווק פרי הדר. בהנחה שטענה זו מאומתת וסבירה, כמו שחשבה רשות המיסים, כל ההוצאות מותרות בניכוי, משום שהן כרוכות בתהליך הפקת הכנסה. הבעיה הייתה שגם בנות הזוג הצטרפו לטיול, ולא היו חלק ממנגנון הייצור של ההכנסה. הקשר היחיד שלהן היה שהן בנות הזוג של מנהלי החברה. ההוצאות שהוגשו לרשות המ</w:t>
      </w:r>
      <w:r w:rsidR="00446DC2">
        <w:rPr>
          <w:rFonts w:hint="cs"/>
          <w:rtl/>
        </w:rPr>
        <w:t>י</w:t>
      </w:r>
      <w:r w:rsidRPr="00E951A5">
        <w:rPr>
          <w:rtl/>
        </w:rPr>
        <w:t xml:space="preserve">סים כללו גם את הוצאותיהן של בנות הזוג. </w:t>
      </w:r>
      <w:r>
        <w:rPr>
          <w:rFonts w:hint="cs"/>
          <w:rtl/>
        </w:rPr>
        <w:t xml:space="preserve">לטענת </w:t>
      </w:r>
      <w:r w:rsidRPr="00E951A5">
        <w:rPr>
          <w:rtl/>
        </w:rPr>
        <w:t>רשות המיסים</w:t>
      </w:r>
      <w:r>
        <w:rPr>
          <w:rFonts w:hint="cs"/>
          <w:rtl/>
        </w:rPr>
        <w:t xml:space="preserve">, ההוצאות של בנות הזג </w:t>
      </w:r>
      <w:r w:rsidRPr="00E951A5">
        <w:rPr>
          <w:rtl/>
        </w:rPr>
        <w:t xml:space="preserve">הן הוצאות להנאה פרטית, ולכן לא זכאיות לניכוי. </w:t>
      </w:r>
      <w:r>
        <w:rPr>
          <w:rFonts w:hint="cs"/>
          <w:rtl/>
        </w:rPr>
        <w:t xml:space="preserve"> </w:t>
      </w:r>
    </w:p>
    <w:p w14:paraId="27380DA3" w14:textId="77777777" w:rsidR="00C76011" w:rsidRDefault="00C76011" w:rsidP="00C76011">
      <w:pPr>
        <w:spacing w:after="0" w:line="360" w:lineRule="auto"/>
        <w:rPr>
          <w:rtl/>
        </w:rPr>
      </w:pPr>
      <w:r w:rsidRPr="002E04A1">
        <w:rPr>
          <w:rFonts w:hint="cs"/>
          <w:u w:val="single"/>
          <w:rtl/>
        </w:rPr>
        <w:t>בית המשפט</w:t>
      </w:r>
      <w:r>
        <w:rPr>
          <w:rFonts w:hint="cs"/>
          <w:rtl/>
        </w:rPr>
        <w:t xml:space="preserve"> קובע שמאחר וסעיף 17 קובע שהוצאות שיוכרו לצורכי מס הן הוצאות שהוצאו </w:t>
      </w:r>
      <w:r w:rsidRPr="002E04A1">
        <w:rPr>
          <w:rFonts w:hint="cs"/>
          <w:u w:val="single"/>
          <w:rtl/>
        </w:rPr>
        <w:t xml:space="preserve">רק </w:t>
      </w:r>
      <w:r>
        <w:rPr>
          <w:rFonts w:hint="cs"/>
          <w:rtl/>
        </w:rPr>
        <w:t xml:space="preserve">לצורכי הנכסה, כל ההוצאות שהגישו בעלי החברה אינן מוכרות לצורכי מס, מאחר </w:t>
      </w:r>
      <w:r w:rsidRPr="00E951A5">
        <w:rPr>
          <w:rFonts w:hint="cs"/>
          <w:rtl/>
        </w:rPr>
        <w:t>שמדובר בהוצאה מעורבת שלא נכנסת תחת ס' 17.</w:t>
      </w:r>
    </w:p>
    <w:p w14:paraId="2C6FDC64" w14:textId="77777777" w:rsidR="00C76011" w:rsidRPr="002A760E" w:rsidRDefault="00C76011" w:rsidP="00C76011">
      <w:pPr>
        <w:spacing w:line="360" w:lineRule="auto"/>
        <w:rPr>
          <w:rtl/>
        </w:rPr>
      </w:pPr>
      <w:r w:rsidRPr="002A760E">
        <w:rPr>
          <w:rFonts w:hint="cs"/>
          <w:u w:val="single"/>
          <w:rtl/>
        </w:rPr>
        <w:t>התוצאה של פסק הדין</w:t>
      </w:r>
      <w:r>
        <w:rPr>
          <w:rFonts w:hint="cs"/>
          <w:rtl/>
        </w:rPr>
        <w:t>- לא ראויה. בן עזר שילם מס ביתר, שכן לא קיזזו לא הוצאות שנעשו לשם ייצור הכנסה.</w:t>
      </w:r>
    </w:p>
    <w:p w14:paraId="017219AF" w14:textId="77777777" w:rsidR="00C76011" w:rsidRPr="0035137E" w:rsidRDefault="00C76011" w:rsidP="002A760E">
      <w:pPr>
        <w:spacing w:line="360" w:lineRule="auto"/>
        <w:rPr>
          <w:u w:val="single"/>
          <w:rtl/>
        </w:rPr>
      </w:pPr>
    </w:p>
    <w:p w14:paraId="248D7478" w14:textId="77777777" w:rsidR="00C76011" w:rsidRDefault="00C76011" w:rsidP="00C76011">
      <w:pPr>
        <w:spacing w:after="0" w:line="360" w:lineRule="auto"/>
        <w:rPr>
          <w:b/>
          <w:bCs/>
          <w:rtl/>
        </w:rPr>
      </w:pPr>
      <w:r w:rsidRPr="00C76011">
        <w:rPr>
          <w:rFonts w:hint="cs"/>
          <w:b/>
          <w:bCs/>
          <w:u w:val="single"/>
          <w:rtl/>
        </w:rPr>
        <w:t>הוצאות מעורבות שלא ניתנות לפיצול</w:t>
      </w:r>
      <w:r>
        <w:rPr>
          <w:rFonts w:hint="cs"/>
          <w:b/>
          <w:bCs/>
          <w:rtl/>
        </w:rPr>
        <w:t>:</w:t>
      </w:r>
    </w:p>
    <w:p w14:paraId="5F5959C4" w14:textId="7C6D9ABA" w:rsidR="00311298" w:rsidRPr="00C76011" w:rsidRDefault="002A760E" w:rsidP="00C76011">
      <w:pPr>
        <w:spacing w:after="0" w:line="360" w:lineRule="auto"/>
        <w:rPr>
          <w:b/>
          <w:bCs/>
          <w:rtl/>
        </w:rPr>
      </w:pPr>
      <w:r w:rsidRPr="00EC4CE7">
        <w:rPr>
          <w:rFonts w:hint="cs"/>
          <w:rtl/>
        </w:rPr>
        <w:t>מה קורה</w:t>
      </w:r>
      <w:r w:rsidRPr="00EC4CE7">
        <w:rPr>
          <w:rFonts w:hint="cs"/>
          <w:u w:val="single"/>
          <w:rtl/>
        </w:rPr>
        <w:t xml:space="preserve"> </w:t>
      </w:r>
      <w:r w:rsidRPr="00004DD5">
        <w:rPr>
          <w:rFonts w:hint="cs"/>
          <w:rtl/>
        </w:rPr>
        <w:t>במצב בו</w:t>
      </w:r>
      <w:r w:rsidR="00EC4CE7" w:rsidRPr="00004DD5">
        <w:rPr>
          <w:rFonts w:hint="cs"/>
          <w:b/>
          <w:bCs/>
          <w:rtl/>
        </w:rPr>
        <w:t xml:space="preserve"> </w:t>
      </w:r>
      <w:r w:rsidR="00EC4CE7" w:rsidRPr="00311298">
        <w:rPr>
          <w:rFonts w:hint="cs"/>
          <w:rtl/>
        </w:rPr>
        <w:t>ההוצאה לא ניתנת לפיצול?</w:t>
      </w:r>
      <w:r>
        <w:rPr>
          <w:rFonts w:hint="cs"/>
          <w:rtl/>
        </w:rPr>
        <w:t xml:space="preserve"> </w:t>
      </w:r>
      <w:r w:rsidR="0053742F">
        <w:rPr>
          <w:rFonts w:hint="cs"/>
          <w:rtl/>
        </w:rPr>
        <w:t>מצב שלא ניתן למדוד את גודל ההוצאה לצורך הפקת הנכסה.</w:t>
      </w:r>
      <w:r w:rsidR="00DF5754">
        <w:rPr>
          <w:rFonts w:hint="cs"/>
          <w:b/>
          <w:bCs/>
          <w:rtl/>
        </w:rPr>
        <w:t xml:space="preserve"> </w:t>
      </w:r>
      <w:r w:rsidR="00DF5754" w:rsidRPr="00DF5754">
        <w:rPr>
          <w:rFonts w:hint="cs"/>
          <w:rtl/>
        </w:rPr>
        <w:t>אין קריטריון שבאמצעותו ניתן למדוד את ההנאה לחוד ואת החלק שנועד לצורך הכנסה לחוד.</w:t>
      </w:r>
    </w:p>
    <w:p w14:paraId="4F6E5BF5" w14:textId="77777777" w:rsidR="007C5D9E" w:rsidRDefault="0053742F" w:rsidP="007C5D9E">
      <w:pPr>
        <w:spacing w:after="0" w:line="360" w:lineRule="auto"/>
        <w:rPr>
          <w:rtl/>
        </w:rPr>
      </w:pPr>
      <w:r w:rsidRPr="0053742F">
        <w:rPr>
          <w:rFonts w:hint="cs"/>
          <w:b/>
          <w:bCs/>
          <w:rtl/>
        </w:rPr>
        <w:t>פתרון-</w:t>
      </w:r>
      <w:r>
        <w:rPr>
          <w:rFonts w:hint="cs"/>
          <w:rtl/>
        </w:rPr>
        <w:t xml:space="preserve"> </w:t>
      </w:r>
    </w:p>
    <w:p w14:paraId="3FFFBCB3" w14:textId="2C225DA4" w:rsidR="002A760E" w:rsidRDefault="00EC4CE7" w:rsidP="00C10C83">
      <w:pPr>
        <w:pStyle w:val="a3"/>
        <w:numPr>
          <w:ilvl w:val="0"/>
          <w:numId w:val="125"/>
        </w:numPr>
        <w:spacing w:after="0" w:line="360" w:lineRule="auto"/>
        <w:rPr>
          <w:rtl/>
        </w:rPr>
      </w:pPr>
      <w:r w:rsidRPr="00EC4CE7">
        <w:rPr>
          <w:rFonts w:hint="cs"/>
          <w:rtl/>
        </w:rPr>
        <w:t xml:space="preserve">ס' 17 קובע </w:t>
      </w:r>
      <w:r w:rsidRPr="00DF5754">
        <w:rPr>
          <w:rFonts w:hint="cs"/>
          <w:highlight w:val="yellow"/>
          <w:rtl/>
        </w:rPr>
        <w:t xml:space="preserve">שהוצאות מעורבות שאינן ניתנות לפיצול </w:t>
      </w:r>
      <w:r w:rsidR="00DA1F58" w:rsidRPr="00DF5754">
        <w:rPr>
          <w:rFonts w:hint="cs"/>
          <w:highlight w:val="yellow"/>
          <w:rtl/>
        </w:rPr>
        <w:t xml:space="preserve">- </w:t>
      </w:r>
      <w:r w:rsidRPr="00DF5754">
        <w:rPr>
          <w:rFonts w:hint="cs"/>
          <w:highlight w:val="yellow"/>
          <w:rtl/>
        </w:rPr>
        <w:t>אסורות בניכוי</w:t>
      </w:r>
      <w:r w:rsidRPr="007C5D9E">
        <w:rPr>
          <w:rFonts w:hint="cs"/>
          <w:b/>
          <w:bCs/>
          <w:highlight w:val="yellow"/>
          <w:rtl/>
        </w:rPr>
        <w:t>.</w:t>
      </w:r>
      <w:r w:rsidR="00DA1F58">
        <w:rPr>
          <w:rFonts w:hint="cs"/>
          <w:rtl/>
        </w:rPr>
        <w:t xml:space="preserve"> </w:t>
      </w:r>
      <w:r w:rsidR="00DA1F58" w:rsidRPr="00DA1F58">
        <w:rPr>
          <w:rFonts w:hint="cs"/>
          <w:u w:val="single"/>
          <w:rtl/>
        </w:rPr>
        <w:t>הצדקה</w:t>
      </w:r>
      <w:r w:rsidR="00DA1F58">
        <w:rPr>
          <w:rFonts w:hint="cs"/>
          <w:rtl/>
        </w:rPr>
        <w:t>: אין פתרון מדויק ולכן עדיף לבחור בפתרון הכי פשוט.</w:t>
      </w:r>
    </w:p>
    <w:p w14:paraId="1A86F7E3" w14:textId="552F1A38" w:rsidR="002A760E" w:rsidRDefault="007C5D9E" w:rsidP="00C10C83">
      <w:pPr>
        <w:pStyle w:val="a3"/>
        <w:numPr>
          <w:ilvl w:val="0"/>
          <w:numId w:val="125"/>
        </w:numPr>
        <w:spacing w:line="360" w:lineRule="auto"/>
      </w:pPr>
      <w:r>
        <w:rPr>
          <w:rFonts w:hint="cs"/>
          <w:rtl/>
        </w:rPr>
        <w:t>בניגוד לקביעה בסעיף 17, יש מקרים של הוצאות מעורבות שלא ניתנות לפיצול  ש</w:t>
      </w:r>
      <w:r w:rsidR="00004DD5" w:rsidRPr="00E951A5">
        <w:rPr>
          <w:rtl/>
        </w:rPr>
        <w:t xml:space="preserve">המחוקק </w:t>
      </w:r>
      <w:r w:rsidRPr="00DF5754">
        <w:rPr>
          <w:rFonts w:hint="cs"/>
          <w:rtl/>
        </w:rPr>
        <w:t xml:space="preserve">קבע </w:t>
      </w:r>
      <w:r w:rsidR="00004DD5" w:rsidRPr="00DF5754">
        <w:rPr>
          <w:rFonts w:hint="cs"/>
          <w:highlight w:val="yellow"/>
          <w:rtl/>
        </w:rPr>
        <w:t xml:space="preserve"> סטטוטורית את החלוקה שבין ההוצאות העסקיות לפרטיות</w:t>
      </w:r>
      <w:r w:rsidRPr="00DF5754">
        <w:rPr>
          <w:rFonts w:hint="cs"/>
          <w:rtl/>
        </w:rPr>
        <w:t>,</w:t>
      </w:r>
      <w:r>
        <w:rPr>
          <w:rFonts w:hint="cs"/>
          <w:rtl/>
        </w:rPr>
        <w:t xml:space="preserve"> ולפיהן ננכה את הגודל היחסי של ההוצאה.</w:t>
      </w:r>
      <w:r w:rsidR="00311298" w:rsidRPr="00311298">
        <w:rPr>
          <w:rtl/>
        </w:rPr>
        <w:t xml:space="preserve"> </w:t>
      </w:r>
      <w:r w:rsidR="00311298">
        <w:rPr>
          <w:rFonts w:hint="cs"/>
          <w:rtl/>
        </w:rPr>
        <w:t xml:space="preserve">קביעות אלה </w:t>
      </w:r>
      <w:r w:rsidR="00311298" w:rsidRPr="00311298">
        <w:rPr>
          <w:rtl/>
        </w:rPr>
        <w:t>מופיע</w:t>
      </w:r>
      <w:r w:rsidR="00311298">
        <w:rPr>
          <w:rFonts w:hint="cs"/>
          <w:rtl/>
        </w:rPr>
        <w:t>ות</w:t>
      </w:r>
      <w:r w:rsidR="00311298" w:rsidRPr="00311298">
        <w:rPr>
          <w:rtl/>
        </w:rPr>
        <w:t xml:space="preserve"> בעיקר בתקנות מס הכנסה (ניכוי הוצאות)</w:t>
      </w:r>
      <w:r w:rsidR="0053742F">
        <w:rPr>
          <w:rFonts w:hint="cs"/>
          <w:rtl/>
        </w:rPr>
        <w:t xml:space="preserve"> ו</w:t>
      </w:r>
      <w:r w:rsidR="00311298" w:rsidRPr="00311298">
        <w:rPr>
          <w:rtl/>
        </w:rPr>
        <w:t>תקנות מס הכנסה ניכוי הוצאות רכב</w:t>
      </w:r>
      <w:r w:rsidR="00311298">
        <w:rPr>
          <w:rFonts w:hint="cs"/>
          <w:rtl/>
        </w:rPr>
        <w:t xml:space="preserve">. </w:t>
      </w:r>
      <w:r w:rsidR="00311298" w:rsidRPr="00311298">
        <w:rPr>
          <w:rtl/>
        </w:rPr>
        <w:t xml:space="preserve">ההסדרים האלו אחידים לכל הנישומים. </w:t>
      </w:r>
    </w:p>
    <w:p w14:paraId="2F3AD724" w14:textId="7EEF6D61" w:rsidR="00775D4B" w:rsidRDefault="00775D4B" w:rsidP="00DF5754">
      <w:pPr>
        <w:spacing w:after="0" w:line="360" w:lineRule="auto"/>
        <w:rPr>
          <w:rtl/>
        </w:rPr>
      </w:pPr>
      <w:r w:rsidRPr="00775D4B">
        <w:rPr>
          <w:shd w:val="clear" w:color="auto" w:fill="B4C6E7" w:themeFill="accent1" w:themeFillTint="66"/>
          <w:rtl/>
        </w:rPr>
        <w:t>פס"ד ורד מחזור</w:t>
      </w:r>
      <w:r w:rsidRPr="00775D4B">
        <w:rPr>
          <w:rtl/>
        </w:rPr>
        <w:t xml:space="preserve"> - אדם מנהל בעל עסק לפינוי אשפה כקבלן משנה של העירייה. לצורך זכייה במכרזים, הוא השתמש באמצעים אלימים נגד המתחרים: סחיטה ואיומים. לאחר הליך פלילי שלם, הוא לקח עורך דין שייצג אותו בהליך הפלילי. השאלה לענייננו היא האם ניתן לנכות את שכר הטרחה של העורך דין שנקבע בהליך הפלילי, שקרה במסגרת </w:t>
      </w:r>
      <w:r w:rsidRPr="00775D4B">
        <w:rPr>
          <w:rtl/>
        </w:rPr>
        <w:lastRenderedPageBreak/>
        <w:t xml:space="preserve">הפעילות העסקית שלו? </w:t>
      </w:r>
      <w:r w:rsidRPr="00DF5754">
        <w:rPr>
          <w:rFonts w:hint="cs"/>
          <w:u w:val="single"/>
          <w:rtl/>
        </w:rPr>
        <w:t>הפסיקה בישראל</w:t>
      </w:r>
      <w:r>
        <w:rPr>
          <w:rFonts w:hint="cs"/>
          <w:rtl/>
        </w:rPr>
        <w:t xml:space="preserve"> קבעה </w:t>
      </w:r>
      <w:r w:rsidRPr="00775D4B">
        <w:rPr>
          <w:rtl/>
        </w:rPr>
        <w:t xml:space="preserve">שהוצאות במסגרת פעילות פלילית אסורות בניכוי בישראל בגלל שהן נוגדות את תקנת הציבור. במקרה זה, </w:t>
      </w:r>
      <w:r w:rsidRPr="00DF5754">
        <w:rPr>
          <w:u w:val="single"/>
          <w:rtl/>
        </w:rPr>
        <w:t>בית המשפט</w:t>
      </w:r>
      <w:r w:rsidRPr="00775D4B">
        <w:rPr>
          <w:rtl/>
        </w:rPr>
        <w:t xml:space="preserve"> </w:t>
      </w:r>
      <w:r>
        <w:rPr>
          <w:rFonts w:hint="cs"/>
          <w:rtl/>
        </w:rPr>
        <w:t>לא נזקק</w:t>
      </w:r>
      <w:r w:rsidRPr="00775D4B">
        <w:rPr>
          <w:rtl/>
        </w:rPr>
        <w:t xml:space="preserve"> </w:t>
      </w:r>
      <w:r>
        <w:rPr>
          <w:rFonts w:hint="cs"/>
          <w:rtl/>
        </w:rPr>
        <w:t>ל</w:t>
      </w:r>
      <w:r w:rsidRPr="00775D4B">
        <w:rPr>
          <w:rtl/>
        </w:rPr>
        <w:t>תקנת הציבור, ומכריע</w:t>
      </w:r>
      <w:r>
        <w:rPr>
          <w:rFonts w:hint="cs"/>
          <w:rtl/>
        </w:rPr>
        <w:t xml:space="preserve">: </w:t>
      </w:r>
      <w:r w:rsidRPr="00775D4B">
        <w:rPr>
          <w:rFonts w:hint="cs"/>
          <w:u w:val="single"/>
          <w:rtl/>
        </w:rPr>
        <w:t>שמצד אחד</w:t>
      </w:r>
      <w:r>
        <w:rPr>
          <w:rFonts w:hint="cs"/>
          <w:rtl/>
        </w:rPr>
        <w:t xml:space="preserve"> </w:t>
      </w:r>
      <w:r w:rsidRPr="00775D4B">
        <w:rPr>
          <w:rtl/>
        </w:rPr>
        <w:t xml:space="preserve">הוצאות שכר טרחה מתוארות כהוצאות שמוציאים כדי שבעל העסק לא ייכנס לכלא, בשביל שהעסק לא יתמוטט- בלעדיו אין עסק. </w:t>
      </w:r>
      <w:r>
        <w:rPr>
          <w:rFonts w:hint="cs"/>
          <w:rtl/>
        </w:rPr>
        <w:t xml:space="preserve">ולכן </w:t>
      </w:r>
      <w:r w:rsidRPr="00775D4B">
        <w:rPr>
          <w:rtl/>
        </w:rPr>
        <w:t xml:space="preserve">מניעה של כליאה היא הוצאה בייצור הכנסה- מונע קריסה של העסק. </w:t>
      </w:r>
      <w:r>
        <w:rPr>
          <w:rFonts w:hint="cs"/>
          <w:rtl/>
        </w:rPr>
        <w:t xml:space="preserve">יתר על כן, </w:t>
      </w:r>
      <w:r w:rsidRPr="00775D4B">
        <w:rPr>
          <w:rtl/>
        </w:rPr>
        <w:t xml:space="preserve">אפילו אם הוא לא היה נכנס לכלא והיה נמצא אשם - העסק היה נפגע בגלל המוניטין שנגרם לו. </w:t>
      </w:r>
      <w:r w:rsidRPr="00775D4B">
        <w:rPr>
          <w:u w:val="single"/>
          <w:rtl/>
        </w:rPr>
        <w:t>מצד שני</w:t>
      </w:r>
      <w:r w:rsidRPr="00775D4B">
        <w:rPr>
          <w:rtl/>
        </w:rPr>
        <w:t>, זו גם הוצאה פרטית</w:t>
      </w:r>
      <w:r>
        <w:rPr>
          <w:rFonts w:hint="cs"/>
          <w:rtl/>
        </w:rPr>
        <w:t>-</w:t>
      </w:r>
      <w:r w:rsidRPr="00775D4B">
        <w:rPr>
          <w:rtl/>
        </w:rPr>
        <w:t xml:space="preserve"> אלו הוצאות לניהול משפט אישי של הנישום לשמירה על שמו הטוב. בפועל אין דרך לפצל את ההוצאה. אין מדד במציאות שלפיו ניתן לפצל את ההוצאה הזו</w:t>
      </w:r>
      <w:r>
        <w:rPr>
          <w:rFonts w:hint="cs"/>
          <w:rtl/>
        </w:rPr>
        <w:t xml:space="preserve"> ולכן היא לא מותרת לניכוי לפי סעיף 7.</w:t>
      </w:r>
    </w:p>
    <w:p w14:paraId="676679A0" w14:textId="1B30C1C8" w:rsidR="00DF5754" w:rsidRDefault="00DF5754" w:rsidP="00DF5754">
      <w:pPr>
        <w:spacing w:after="0" w:line="360" w:lineRule="auto"/>
        <w:rPr>
          <w:rtl/>
        </w:rPr>
      </w:pPr>
      <w:r w:rsidRPr="00DF5754">
        <w:rPr>
          <w:rFonts w:hint="cs"/>
          <w:u w:val="single"/>
          <w:rtl/>
        </w:rPr>
        <w:t>התוצאה המשפטית</w:t>
      </w:r>
      <w:r>
        <w:rPr>
          <w:rFonts w:hint="cs"/>
          <w:rtl/>
        </w:rPr>
        <w:t>: הוצאה שלא ניתן לפצלה ליצור הכנסה והנאה פרטית, היא משמשת בו זמנית גם להנאה וגם ליצור הכנסה אינה יכולה להוות הוצאה מוכרת. הוצאה זו דומה להוצאות- אוכל, טיפול רפואי, מכון כושר, יוגה, טיסה</w:t>
      </w:r>
    </w:p>
    <w:p w14:paraId="6E3BE681" w14:textId="77777777" w:rsidR="00DF5754" w:rsidRDefault="00DF5754" w:rsidP="00DF5754">
      <w:pPr>
        <w:spacing w:after="0" w:line="360" w:lineRule="auto"/>
        <w:rPr>
          <w:rtl/>
        </w:rPr>
      </w:pPr>
    </w:p>
    <w:p w14:paraId="149008BC" w14:textId="73538D73" w:rsidR="00E951A5" w:rsidRPr="00E951A5" w:rsidRDefault="00E951A5" w:rsidP="00DF5754">
      <w:pPr>
        <w:spacing w:after="0" w:line="360" w:lineRule="auto"/>
        <w:rPr>
          <w:rtl/>
        </w:rPr>
      </w:pPr>
      <w:r w:rsidRPr="00E951A5">
        <w:rPr>
          <w:rFonts w:hint="cs"/>
          <w:rtl/>
        </w:rPr>
        <w:t>מקרה חריג של הוצאה מעורבת שלכאורה אין דרך לפצל אותה אבל ביהמ"ש קבע שכן:</w:t>
      </w:r>
    </w:p>
    <w:p w14:paraId="5A2AC329" w14:textId="77777777" w:rsidR="00C76011" w:rsidRDefault="00E951A5" w:rsidP="00446DC2">
      <w:pPr>
        <w:spacing w:after="0" w:line="360" w:lineRule="auto"/>
        <w:rPr>
          <w:rtl/>
        </w:rPr>
      </w:pPr>
      <w:r w:rsidRPr="00775D4B">
        <w:rPr>
          <w:shd w:val="clear" w:color="auto" w:fill="B4C6E7" w:themeFill="accent1" w:themeFillTint="66"/>
          <w:rtl/>
        </w:rPr>
        <w:t>פס"ד ורד פרי</w:t>
      </w:r>
      <w:r w:rsidRPr="00E951A5">
        <w:rPr>
          <w:b/>
          <w:bCs/>
          <w:rtl/>
        </w:rPr>
        <w:t>-</w:t>
      </w:r>
      <w:r w:rsidRPr="00E951A5">
        <w:rPr>
          <w:rtl/>
        </w:rPr>
        <w:t xml:space="preserve"> </w:t>
      </w:r>
      <w:r w:rsidR="00C76011">
        <w:rPr>
          <w:rFonts w:hint="cs"/>
          <w:rtl/>
        </w:rPr>
        <w:t>ורד</w:t>
      </w:r>
      <w:r w:rsidRPr="00E951A5">
        <w:rPr>
          <w:rtl/>
        </w:rPr>
        <w:t xml:space="preserve"> ובן זוגה עבדו</w:t>
      </w:r>
      <w:r w:rsidR="00C76011">
        <w:rPr>
          <w:rFonts w:hint="cs"/>
          <w:rtl/>
        </w:rPr>
        <w:t xml:space="preserve"> במשרה מלאה ולכן שכרו מטפלת שתשגיח על ילדיהם</w:t>
      </w:r>
      <w:r w:rsidRPr="00E951A5">
        <w:rPr>
          <w:rtl/>
        </w:rPr>
        <w:t>. השאלה המשפטית שעלתה היא האם ההוצאות בהשגחת הילדים הן הוצאות שכרוכות בהפקת הכנסה</w:t>
      </w:r>
      <w:r w:rsidR="00C76011">
        <w:rPr>
          <w:rFonts w:hint="cs"/>
          <w:rtl/>
        </w:rPr>
        <w:t>?</w:t>
      </w:r>
      <w:r w:rsidRPr="00E951A5">
        <w:rPr>
          <w:rtl/>
        </w:rPr>
        <w:t xml:space="preserve"> </w:t>
      </w:r>
    </w:p>
    <w:p w14:paraId="74ABD110" w14:textId="11F11AA5" w:rsidR="00E951A5" w:rsidRDefault="00E951A5" w:rsidP="00446DC2">
      <w:pPr>
        <w:spacing w:after="0" w:line="360" w:lineRule="auto"/>
        <w:rPr>
          <w:rtl/>
        </w:rPr>
      </w:pPr>
      <w:r w:rsidRPr="00446DC2">
        <w:rPr>
          <w:u w:val="single"/>
          <w:rtl/>
        </w:rPr>
        <w:t>בית המשפט המחוזי וגם העליון</w:t>
      </w:r>
      <w:r w:rsidRPr="00E951A5">
        <w:rPr>
          <w:rtl/>
        </w:rPr>
        <w:t xml:space="preserve"> פסקו שמדובר בהכנסה שמותרת בניכוי. העליון פוסק שהוצאות טיפול בילדים הן אמנם הוצאות מעורבות, אבל אם </w:t>
      </w:r>
      <w:r w:rsidRPr="00E951A5">
        <w:rPr>
          <w:b/>
          <w:bCs/>
          <w:rtl/>
        </w:rPr>
        <w:t>הן ניתנות לפיצול</w:t>
      </w:r>
      <w:r w:rsidRPr="00E951A5">
        <w:rPr>
          <w:rtl/>
        </w:rPr>
        <w:t xml:space="preserve">, </w:t>
      </w:r>
      <w:r w:rsidR="00446DC2">
        <w:rPr>
          <w:rFonts w:hint="cs"/>
          <w:rtl/>
        </w:rPr>
        <w:t>שכן ניתן לחלק את ההוצאה של שמירה על הילדים לשני חלקים נפרדים:</w:t>
      </w:r>
      <w:r w:rsidRPr="00E951A5">
        <w:rPr>
          <w:rtl/>
        </w:rPr>
        <w:t xml:space="preserve"> </w:t>
      </w:r>
      <w:r w:rsidR="00446DC2">
        <w:rPr>
          <w:rFonts w:hint="cs"/>
          <w:rtl/>
        </w:rPr>
        <w:t xml:space="preserve">1) </w:t>
      </w:r>
      <w:r w:rsidR="00C76011" w:rsidRPr="00446DC2">
        <w:rPr>
          <w:rFonts w:hint="cs"/>
          <w:u w:val="single"/>
          <w:rtl/>
        </w:rPr>
        <w:t>ה</w:t>
      </w:r>
      <w:r w:rsidRPr="00446DC2">
        <w:rPr>
          <w:u w:val="single"/>
          <w:rtl/>
        </w:rPr>
        <w:t>שגחה</w:t>
      </w:r>
      <w:r w:rsidR="00446DC2">
        <w:rPr>
          <w:rFonts w:hint="cs"/>
          <w:rtl/>
        </w:rPr>
        <w:t>-</w:t>
      </w:r>
      <w:r w:rsidRPr="00E951A5">
        <w:rPr>
          <w:rtl/>
        </w:rPr>
        <w:t xml:space="preserve"> על הילדים</w:t>
      </w:r>
      <w:r w:rsidRPr="00E951A5">
        <w:rPr>
          <w:rFonts w:hint="cs"/>
          <w:rtl/>
        </w:rPr>
        <w:t xml:space="preserve"> </w:t>
      </w:r>
      <w:r w:rsidR="00DD7771">
        <w:rPr>
          <w:rFonts w:hint="cs"/>
          <w:rtl/>
        </w:rPr>
        <w:t>כדי שלא יפגעו</w:t>
      </w:r>
      <w:r w:rsidRPr="00E951A5">
        <w:rPr>
          <w:rtl/>
        </w:rPr>
        <w:t xml:space="preserve">, </w:t>
      </w:r>
      <w:r w:rsidR="00446DC2">
        <w:rPr>
          <w:rFonts w:hint="cs"/>
          <w:rtl/>
        </w:rPr>
        <w:t xml:space="preserve">2) </w:t>
      </w:r>
      <w:r w:rsidRPr="00446DC2">
        <w:rPr>
          <w:u w:val="single"/>
          <w:rtl/>
        </w:rPr>
        <w:t>העשרה</w:t>
      </w:r>
      <w:r w:rsidR="00446DC2">
        <w:rPr>
          <w:rFonts w:hint="cs"/>
          <w:u w:val="single"/>
          <w:rtl/>
        </w:rPr>
        <w:t>-</w:t>
      </w:r>
      <w:r w:rsidRPr="00E951A5">
        <w:rPr>
          <w:b/>
          <w:bCs/>
          <w:rtl/>
        </w:rPr>
        <w:t xml:space="preserve"> </w:t>
      </w:r>
      <w:r w:rsidR="00DD7771">
        <w:rPr>
          <w:rFonts w:hint="cs"/>
          <w:rtl/>
        </w:rPr>
        <w:t>לימוד, התפתחות</w:t>
      </w:r>
      <w:r w:rsidRPr="00E951A5">
        <w:rPr>
          <w:rtl/>
        </w:rPr>
        <w:t xml:space="preserve">, </w:t>
      </w:r>
      <w:proofErr w:type="spellStart"/>
      <w:r w:rsidRPr="00E951A5">
        <w:rPr>
          <w:rtl/>
        </w:rPr>
        <w:t>וכו</w:t>
      </w:r>
      <w:proofErr w:type="spellEnd"/>
      <w:r w:rsidRPr="00E951A5">
        <w:rPr>
          <w:rtl/>
        </w:rPr>
        <w:t>'. הרכיב הראשון, ההשגחה - כרוך בהפקת הכנסה בעוד שהרכיב השני,</w:t>
      </w:r>
      <w:r w:rsidR="00446DC2">
        <w:rPr>
          <w:rFonts w:hint="cs"/>
          <w:rtl/>
        </w:rPr>
        <w:t xml:space="preserve"> </w:t>
      </w:r>
      <w:r w:rsidRPr="00E951A5">
        <w:rPr>
          <w:rtl/>
        </w:rPr>
        <w:t>ההעשרה זו הנאה פרטית</w:t>
      </w:r>
      <w:r w:rsidRPr="00E951A5">
        <w:rPr>
          <w:rFonts w:hint="cs"/>
          <w:rtl/>
        </w:rPr>
        <w:t>.</w:t>
      </w:r>
      <w:r w:rsidRPr="00E951A5">
        <w:rPr>
          <w:rtl/>
        </w:rPr>
        <w:t xml:space="preserve"> בית המשפט העליון למעשה פיצל את ההוצאה ושלח את ורד פרי לברר מה דורשת מטפלת שרק משגיחה, ומה דורשת מטפלת שמעניקה גם העשרה. ההוצאה הראשונה תותר בניכוי. </w:t>
      </w:r>
    </w:p>
    <w:p w14:paraId="306E501D" w14:textId="2E4683B9" w:rsidR="006B1074" w:rsidRDefault="00DD7771" w:rsidP="006B1074">
      <w:pPr>
        <w:spacing w:after="0" w:line="360" w:lineRule="auto"/>
        <w:rPr>
          <w:rtl/>
        </w:rPr>
      </w:pPr>
      <w:r>
        <w:rPr>
          <w:rFonts w:hint="cs"/>
          <w:u w:val="single"/>
          <w:rtl/>
        </w:rPr>
        <w:t>התוצאה המשפטית</w:t>
      </w:r>
      <w:r>
        <w:rPr>
          <w:rFonts w:hint="cs"/>
          <w:rtl/>
        </w:rPr>
        <w:t xml:space="preserve">: </w:t>
      </w:r>
      <w:bookmarkStart w:id="109" w:name="_Hlk93592593"/>
      <w:r w:rsidR="00E951A5" w:rsidRPr="00E951A5">
        <w:rPr>
          <w:rFonts w:hint="cs"/>
          <w:rtl/>
        </w:rPr>
        <w:t>התוצאה אליה הגיע ביהמ"ש היא לא נכונה</w:t>
      </w:r>
      <w:r w:rsidR="00BE66A6">
        <w:rPr>
          <w:rFonts w:hint="cs"/>
          <w:rtl/>
        </w:rPr>
        <w:t xml:space="preserve"> מאחר</w:t>
      </w:r>
      <w:r>
        <w:rPr>
          <w:rFonts w:hint="cs"/>
          <w:rtl/>
        </w:rPr>
        <w:t xml:space="preserve"> והחלוקה בין השגחה להעשרה היא לא באמת אפשרית.</w:t>
      </w:r>
      <w:r w:rsidR="00512C8B">
        <w:rPr>
          <w:rFonts w:hint="cs"/>
          <w:rtl/>
        </w:rPr>
        <w:t xml:space="preserve"> </w:t>
      </w:r>
      <w:r w:rsidR="006B1074">
        <w:rPr>
          <w:rFonts w:hint="cs"/>
          <w:rtl/>
        </w:rPr>
        <w:t>בנוסף,</w:t>
      </w:r>
      <w:r w:rsidR="009A60A8">
        <w:rPr>
          <w:rFonts w:hint="cs"/>
          <w:rtl/>
        </w:rPr>
        <w:t xml:space="preserve"> הוצאות טיפול בילדים נובעת מ2 החלטות נפרדות: </w:t>
      </w:r>
      <w:r w:rsidR="00E951A5" w:rsidRPr="00E951A5">
        <w:rPr>
          <w:rFonts w:hint="cs"/>
          <w:rtl/>
        </w:rPr>
        <w:t xml:space="preserve">ההחלטה </w:t>
      </w:r>
      <w:r w:rsidR="00E951A5" w:rsidRPr="00E951A5">
        <w:rPr>
          <w:rtl/>
        </w:rPr>
        <w:t xml:space="preserve">לצאת לעבוד + </w:t>
      </w:r>
      <w:r w:rsidR="00E951A5" w:rsidRPr="00E951A5">
        <w:rPr>
          <w:rFonts w:hint="cs"/>
          <w:rtl/>
        </w:rPr>
        <w:t xml:space="preserve">ההחלטה </w:t>
      </w:r>
      <w:r w:rsidR="00E951A5" w:rsidRPr="00E951A5">
        <w:rPr>
          <w:rtl/>
        </w:rPr>
        <w:t>להביא ילדים לעולם</w:t>
      </w:r>
      <w:r w:rsidR="00E951A5" w:rsidRPr="00E951A5">
        <w:rPr>
          <w:rFonts w:hint="cs"/>
          <w:rtl/>
        </w:rPr>
        <w:t>.</w:t>
      </w:r>
      <w:r w:rsidR="006B1074">
        <w:rPr>
          <w:rFonts w:hint="cs"/>
          <w:rtl/>
        </w:rPr>
        <w:t xml:space="preserve"> הראשונה עסקית והשניי</w:t>
      </w:r>
      <w:r w:rsidR="006B1074">
        <w:rPr>
          <w:rFonts w:hint="eastAsia"/>
          <w:rtl/>
        </w:rPr>
        <w:t>ה</w:t>
      </w:r>
      <w:r w:rsidR="006B1074">
        <w:rPr>
          <w:rFonts w:hint="cs"/>
          <w:rtl/>
        </w:rPr>
        <w:t xml:space="preserve"> פרטית, </w:t>
      </w:r>
      <w:r w:rsidR="00E951A5" w:rsidRPr="00E951A5">
        <w:rPr>
          <w:rtl/>
        </w:rPr>
        <w:t>במובן הזה, אי אפשר לפצל את ההחלטה</w:t>
      </w:r>
      <w:r w:rsidR="006B1074">
        <w:rPr>
          <w:rFonts w:hint="cs"/>
          <w:rtl/>
        </w:rPr>
        <w:t xml:space="preserve"> מאחר שאין </w:t>
      </w:r>
      <w:r w:rsidR="00E951A5" w:rsidRPr="00E951A5">
        <w:rPr>
          <w:rtl/>
        </w:rPr>
        <w:t xml:space="preserve">רכיב במציאות </w:t>
      </w:r>
      <w:r w:rsidR="006B1074">
        <w:rPr>
          <w:rFonts w:hint="cs"/>
          <w:rtl/>
        </w:rPr>
        <w:t>ש</w:t>
      </w:r>
      <w:r w:rsidR="00E951A5" w:rsidRPr="00E951A5">
        <w:rPr>
          <w:rtl/>
        </w:rPr>
        <w:t xml:space="preserve">אפשר למדוד לפיו את החלוקה של ההוצאה שנובעת משתי החלטות שונות.  </w:t>
      </w:r>
      <w:bookmarkEnd w:id="109"/>
      <w:r w:rsidR="00E951A5" w:rsidRPr="00E951A5">
        <w:rPr>
          <w:rtl/>
        </w:rPr>
        <w:t>מסיבה זו, ההכרעה, הייתה צריכה להיות הפוכה</w:t>
      </w:r>
      <w:r w:rsidR="006B1074">
        <w:rPr>
          <w:rFonts w:hint="cs"/>
          <w:rtl/>
        </w:rPr>
        <w:t xml:space="preserve">- הוצאות טיפול בילדים אינה מוכרת לניכוי לפי סעיף 17. </w:t>
      </w:r>
    </w:p>
    <w:p w14:paraId="7E803890" w14:textId="7FC7691D" w:rsidR="00E951A5" w:rsidRDefault="00E951A5" w:rsidP="006B1074">
      <w:pPr>
        <w:spacing w:after="0" w:line="360" w:lineRule="auto"/>
        <w:rPr>
          <w:rtl/>
        </w:rPr>
      </w:pPr>
      <w:r w:rsidRPr="00E951A5">
        <w:rPr>
          <w:rtl/>
        </w:rPr>
        <w:t>בית המשפט</w:t>
      </w:r>
      <w:r w:rsidR="00603D42">
        <w:rPr>
          <w:rFonts w:hint="cs"/>
          <w:rtl/>
        </w:rPr>
        <w:t xml:space="preserve"> הכריע בנוגע לפרי וגם </w:t>
      </w:r>
      <w:r w:rsidRPr="00E951A5">
        <w:rPr>
          <w:rFonts w:hint="cs"/>
          <w:rtl/>
        </w:rPr>
        <w:t>קבע שההכרעה תכול על כולם</w:t>
      </w:r>
      <w:r w:rsidRPr="00E951A5">
        <w:rPr>
          <w:rtl/>
        </w:rPr>
        <w:t xml:space="preserve"> רק מתחילת שנת המס הבאה, ובכך נתנו זמן לרשות המיסים להתארגן. רשות המיסים בישראל זעקה </w:t>
      </w:r>
      <w:proofErr w:type="spellStart"/>
      <w:r w:rsidRPr="00E951A5">
        <w:rPr>
          <w:rtl/>
        </w:rPr>
        <w:t>זעקה</w:t>
      </w:r>
      <w:proofErr w:type="spellEnd"/>
      <w:r w:rsidRPr="00E951A5">
        <w:rPr>
          <w:rtl/>
        </w:rPr>
        <w:t xml:space="preserve"> גדולה על הפסיקה הזו ומיהרה לתקן את ס' 32(1) שהוצאות טיפול בילדים אסורות בניכוי. </w:t>
      </w:r>
    </w:p>
    <w:p w14:paraId="6C0C6BE7" w14:textId="77777777" w:rsidR="008609AC" w:rsidRDefault="008609AC" w:rsidP="008609AC">
      <w:pPr>
        <w:spacing w:after="0" w:line="360" w:lineRule="auto"/>
        <w:rPr>
          <w:b/>
          <w:bCs/>
          <w:u w:val="single"/>
          <w:rtl/>
        </w:rPr>
      </w:pPr>
    </w:p>
    <w:p w14:paraId="0635698B" w14:textId="4BF1AF1B" w:rsidR="008609AC" w:rsidRPr="008609AC" w:rsidRDefault="008609AC" w:rsidP="008609AC">
      <w:pPr>
        <w:spacing w:after="0" w:line="360" w:lineRule="auto"/>
        <w:rPr>
          <w:b/>
          <w:bCs/>
          <w:u w:val="single"/>
          <w:rtl/>
        </w:rPr>
      </w:pPr>
      <w:r w:rsidRPr="008609AC">
        <w:rPr>
          <w:rFonts w:hint="cs"/>
          <w:b/>
          <w:bCs/>
          <w:u w:val="single"/>
          <w:rtl/>
        </w:rPr>
        <w:t xml:space="preserve">הוצאה </w:t>
      </w:r>
      <w:r w:rsidR="007B0358">
        <w:rPr>
          <w:rFonts w:hint="cs"/>
          <w:b/>
          <w:bCs/>
          <w:u w:val="single"/>
          <w:rtl/>
        </w:rPr>
        <w:t xml:space="preserve">מופרזות </w:t>
      </w:r>
      <w:r w:rsidRPr="008609AC">
        <w:rPr>
          <w:rFonts w:hint="cs"/>
          <w:b/>
          <w:bCs/>
          <w:u w:val="single"/>
          <w:rtl/>
        </w:rPr>
        <w:t xml:space="preserve">לייצור הכנסה </w:t>
      </w:r>
    </w:p>
    <w:p w14:paraId="4A1EB032" w14:textId="77777777" w:rsidR="008609AC" w:rsidRPr="008609AC" w:rsidRDefault="008609AC" w:rsidP="008609AC">
      <w:pPr>
        <w:spacing w:after="0" w:line="360" w:lineRule="auto"/>
        <w:rPr>
          <w:rtl/>
        </w:rPr>
      </w:pPr>
      <w:r w:rsidRPr="008609AC">
        <w:rPr>
          <w:rFonts w:hint="cs"/>
          <w:rtl/>
        </w:rPr>
        <w:t>מה קורה במצב שהנישום מוציא הוצאות לצורכי עבודה אך בגודל לא סביר? יש סעיף שמטפל בנושא זה , אך בפועל רשות המיסים לא נכנסת לזה ומכירה בכל גודל ההוצאה בניכוי. אלא אם כן:</w:t>
      </w:r>
    </w:p>
    <w:p w14:paraId="165A3892" w14:textId="77777777" w:rsidR="008609AC" w:rsidRPr="008609AC" w:rsidRDefault="008609AC" w:rsidP="00C10C83">
      <w:pPr>
        <w:numPr>
          <w:ilvl w:val="0"/>
          <w:numId w:val="126"/>
        </w:numPr>
        <w:spacing w:after="0" w:line="360" w:lineRule="auto"/>
      </w:pPr>
      <w:r w:rsidRPr="008609AC">
        <w:rPr>
          <w:rFonts w:hint="cs"/>
          <w:rtl/>
        </w:rPr>
        <w:t>ההפרזה מעידה על משהו חשוד שיש לבדוק.</w:t>
      </w:r>
    </w:p>
    <w:p w14:paraId="20187007" w14:textId="1CED08C2" w:rsidR="008609AC" w:rsidRPr="00E951A5" w:rsidRDefault="008609AC" w:rsidP="00C10C83">
      <w:pPr>
        <w:numPr>
          <w:ilvl w:val="0"/>
          <w:numId w:val="126"/>
        </w:numPr>
        <w:spacing w:after="0" w:line="360" w:lineRule="auto"/>
        <w:rPr>
          <w:rtl/>
        </w:rPr>
      </w:pPr>
      <w:r w:rsidRPr="008609AC">
        <w:rPr>
          <w:rFonts w:hint="cs"/>
          <w:rtl/>
        </w:rPr>
        <w:t>ההגזמה כשלעצמה נועדה ליצור גם הנאה פרטית.</w:t>
      </w:r>
    </w:p>
    <w:p w14:paraId="48859625" w14:textId="77777777" w:rsidR="00603D42" w:rsidRDefault="00603D42" w:rsidP="00311298">
      <w:pPr>
        <w:spacing w:after="0" w:line="360" w:lineRule="auto"/>
        <w:rPr>
          <w:b/>
          <w:bCs/>
          <w:highlight w:val="yellow"/>
          <w:rtl/>
        </w:rPr>
      </w:pPr>
    </w:p>
    <w:p w14:paraId="1806DFEE" w14:textId="4907BA5E" w:rsidR="00E951A5" w:rsidRPr="00E951A5" w:rsidRDefault="00E951A5" w:rsidP="00311298">
      <w:pPr>
        <w:spacing w:after="0" w:line="360" w:lineRule="auto"/>
        <w:rPr>
          <w:b/>
          <w:bCs/>
          <w:rtl/>
        </w:rPr>
      </w:pPr>
      <w:r w:rsidRPr="00E951A5">
        <w:rPr>
          <w:rFonts w:hint="cs"/>
          <w:b/>
          <w:bCs/>
          <w:highlight w:val="yellow"/>
          <w:rtl/>
        </w:rPr>
        <w:t>סיכום הדין:</w:t>
      </w:r>
    </w:p>
    <w:p w14:paraId="1496ECE4" w14:textId="77777777" w:rsidR="00375043" w:rsidRDefault="00E951A5" w:rsidP="00C10C83">
      <w:pPr>
        <w:numPr>
          <w:ilvl w:val="0"/>
          <w:numId w:val="122"/>
        </w:numPr>
        <w:spacing w:after="0" w:line="360" w:lineRule="auto"/>
        <w:rPr>
          <w:b/>
          <w:bCs/>
        </w:rPr>
      </w:pPr>
      <w:r w:rsidRPr="00E951A5">
        <w:rPr>
          <w:rFonts w:hint="cs"/>
          <w:b/>
          <w:bCs/>
          <w:rtl/>
        </w:rPr>
        <w:t>שלב 1</w:t>
      </w:r>
      <w:r w:rsidR="00375043">
        <w:rPr>
          <w:rFonts w:hint="cs"/>
          <w:b/>
          <w:bCs/>
          <w:rtl/>
        </w:rPr>
        <w:t xml:space="preserve">- </w:t>
      </w:r>
      <w:r w:rsidRPr="00375043">
        <w:rPr>
          <w:rFonts w:hint="cs"/>
          <w:b/>
          <w:bCs/>
          <w:rtl/>
        </w:rPr>
        <w:t xml:space="preserve"> </w:t>
      </w:r>
      <w:r w:rsidR="00603D42" w:rsidRPr="00F50192">
        <w:rPr>
          <w:rFonts w:hint="cs"/>
          <w:rtl/>
        </w:rPr>
        <w:t>סעיף 17 קובע שרק הוצאות לצורך ייצור הכנסה מותרות לניכוי.</w:t>
      </w:r>
    </w:p>
    <w:p w14:paraId="7C2B16C0" w14:textId="324881EC" w:rsidR="00E951A5" w:rsidRPr="00375043" w:rsidRDefault="00375043" w:rsidP="00C10C83">
      <w:pPr>
        <w:numPr>
          <w:ilvl w:val="0"/>
          <w:numId w:val="122"/>
        </w:numPr>
        <w:spacing w:after="0" w:line="360" w:lineRule="auto"/>
        <w:rPr>
          <w:b/>
          <w:bCs/>
        </w:rPr>
      </w:pPr>
      <w:r>
        <w:rPr>
          <w:rFonts w:hint="cs"/>
          <w:b/>
          <w:bCs/>
          <w:rtl/>
        </w:rPr>
        <w:t xml:space="preserve">שלב </w:t>
      </w:r>
      <w:r w:rsidR="00203419">
        <w:rPr>
          <w:rFonts w:hint="cs"/>
          <w:b/>
          <w:bCs/>
          <w:rtl/>
        </w:rPr>
        <w:t>2</w:t>
      </w:r>
      <w:r>
        <w:rPr>
          <w:rFonts w:hint="cs"/>
          <w:b/>
          <w:bCs/>
          <w:rtl/>
        </w:rPr>
        <w:t>-</w:t>
      </w:r>
      <w:r>
        <w:rPr>
          <w:rFonts w:hint="cs"/>
          <w:rtl/>
        </w:rPr>
        <w:t xml:space="preserve"> </w:t>
      </w:r>
      <w:r w:rsidR="00E951A5" w:rsidRPr="00F50192">
        <w:rPr>
          <w:rFonts w:hint="cs"/>
          <w:rtl/>
        </w:rPr>
        <w:t xml:space="preserve">הבדיקה תעשה לפי </w:t>
      </w:r>
      <w:r w:rsidR="00E951A5" w:rsidRPr="00375043">
        <w:rPr>
          <w:rFonts w:hint="cs"/>
          <w:b/>
          <w:bCs/>
          <w:rtl/>
        </w:rPr>
        <w:t>מבחן האינצידנטליות</w:t>
      </w:r>
      <w:r w:rsidR="00E951A5" w:rsidRPr="00F50192">
        <w:rPr>
          <w:rFonts w:hint="cs"/>
          <w:rtl/>
        </w:rPr>
        <w:t xml:space="preserve">- ס'32 (א)(1) </w:t>
      </w:r>
      <w:bookmarkStart w:id="110" w:name="_Hlk93591748"/>
      <w:r w:rsidR="00CD214C">
        <w:rPr>
          <w:rtl/>
        </w:rPr>
        <w:t>–</w:t>
      </w:r>
      <w:r w:rsidR="00CD214C">
        <w:rPr>
          <w:rFonts w:hint="cs"/>
          <w:rtl/>
        </w:rPr>
        <w:t xml:space="preserve"> נבחן האם ההוצאה היא הכרחית לצורך יצירת הכנסה ובנוסף אם היא מקובלת וסבירה בתחום בו הנישום עוסק.</w:t>
      </w:r>
      <w:bookmarkEnd w:id="110"/>
    </w:p>
    <w:p w14:paraId="1C14C202" w14:textId="58A4281E" w:rsidR="00E951A5" w:rsidRPr="00375043" w:rsidRDefault="00E951A5" w:rsidP="00C10C83">
      <w:pPr>
        <w:pStyle w:val="a3"/>
        <w:numPr>
          <w:ilvl w:val="0"/>
          <w:numId w:val="122"/>
        </w:numPr>
        <w:spacing w:after="0" w:line="360" w:lineRule="auto"/>
        <w:rPr>
          <w:b/>
          <w:bCs/>
        </w:rPr>
      </w:pPr>
      <w:r w:rsidRPr="00375043">
        <w:rPr>
          <w:rFonts w:hint="cs"/>
          <w:b/>
          <w:bCs/>
          <w:rtl/>
        </w:rPr>
        <w:t>שלב</w:t>
      </w:r>
      <w:r w:rsidR="00203419">
        <w:rPr>
          <w:rFonts w:hint="cs"/>
          <w:b/>
          <w:bCs/>
          <w:rtl/>
        </w:rPr>
        <w:t xml:space="preserve"> 3</w:t>
      </w:r>
      <w:r w:rsidRPr="00375043">
        <w:rPr>
          <w:rFonts w:hint="cs"/>
          <w:b/>
          <w:bCs/>
          <w:rtl/>
        </w:rPr>
        <w:t xml:space="preserve">- </w:t>
      </w:r>
      <w:r w:rsidRPr="00F50192">
        <w:rPr>
          <w:rFonts w:hint="cs"/>
          <w:rtl/>
        </w:rPr>
        <w:t>ס' 17 סיפא</w:t>
      </w:r>
      <w:r w:rsidR="00BA426D">
        <w:rPr>
          <w:rFonts w:hint="cs"/>
          <w:rtl/>
        </w:rPr>
        <w:t xml:space="preserve"> קובע שהוצאות המורות לניכוי זה הוצאות שנועדו לצורך ייצור הכנסה</w:t>
      </w:r>
      <w:r w:rsidRPr="00F50192">
        <w:rPr>
          <w:rFonts w:hint="cs"/>
          <w:rtl/>
        </w:rPr>
        <w:t xml:space="preserve"> "ולשם כך בלבד"</w:t>
      </w:r>
      <w:r w:rsidR="00603D42" w:rsidRPr="00F50192">
        <w:rPr>
          <w:rFonts w:hint="cs"/>
          <w:rtl/>
        </w:rPr>
        <w:t>-</w:t>
      </w:r>
      <w:r w:rsidR="00BA426D">
        <w:rPr>
          <w:rFonts w:hint="cs"/>
          <w:rtl/>
        </w:rPr>
        <w:t xml:space="preserve"> </w:t>
      </w:r>
      <w:bookmarkStart w:id="111" w:name="_Hlk93591862"/>
      <w:r w:rsidR="00BA426D">
        <w:rPr>
          <w:rFonts w:hint="cs"/>
          <w:rtl/>
        </w:rPr>
        <w:t xml:space="preserve">כלומר </w:t>
      </w:r>
      <w:r w:rsidR="00BA426D" w:rsidRPr="00BA426D">
        <w:rPr>
          <w:rFonts w:hint="cs"/>
          <w:b/>
          <w:bCs/>
          <w:rtl/>
        </w:rPr>
        <w:t>הוצאה מעורבת אסורה בניכוי</w:t>
      </w:r>
      <w:r w:rsidR="00BA426D">
        <w:rPr>
          <w:rFonts w:hint="cs"/>
          <w:rtl/>
        </w:rPr>
        <w:t xml:space="preserve">, אולם </w:t>
      </w:r>
      <w:r w:rsidR="00F31A28">
        <w:rPr>
          <w:rFonts w:hint="cs"/>
          <w:rtl/>
        </w:rPr>
        <w:t xml:space="preserve">יש </w:t>
      </w:r>
      <w:r w:rsidR="005B388E">
        <w:rPr>
          <w:rFonts w:hint="cs"/>
          <w:rtl/>
        </w:rPr>
        <w:t>3</w:t>
      </w:r>
      <w:r w:rsidR="00F31A28">
        <w:rPr>
          <w:rFonts w:hint="cs"/>
          <w:rtl/>
        </w:rPr>
        <w:t xml:space="preserve"> </w:t>
      </w:r>
      <w:r w:rsidR="005B388E">
        <w:rPr>
          <w:rFonts w:hint="cs"/>
          <w:rtl/>
        </w:rPr>
        <w:t>דרכים</w:t>
      </w:r>
      <w:r w:rsidR="00E7034E">
        <w:rPr>
          <w:rFonts w:hint="cs"/>
          <w:rtl/>
        </w:rPr>
        <w:t xml:space="preserve"> חלופיות</w:t>
      </w:r>
      <w:r w:rsidR="005B388E">
        <w:rPr>
          <w:rFonts w:hint="cs"/>
          <w:rtl/>
        </w:rPr>
        <w:t xml:space="preserve"> להתמודד עם זה</w:t>
      </w:r>
      <w:r w:rsidR="00F50192" w:rsidRPr="00F50192">
        <w:rPr>
          <w:rFonts w:hint="cs"/>
          <w:rtl/>
        </w:rPr>
        <w:t>:</w:t>
      </w:r>
      <w:bookmarkEnd w:id="111"/>
    </w:p>
    <w:p w14:paraId="1ED6B468" w14:textId="69BD2E6B" w:rsidR="005B388E" w:rsidRDefault="005B388E" w:rsidP="00C10C83">
      <w:pPr>
        <w:numPr>
          <w:ilvl w:val="0"/>
          <w:numId w:val="123"/>
        </w:numPr>
        <w:spacing w:after="0" w:line="360" w:lineRule="auto"/>
        <w:rPr>
          <w:b/>
          <w:bCs/>
        </w:rPr>
      </w:pPr>
      <w:bookmarkStart w:id="112" w:name="_Hlk93591915"/>
      <w:r>
        <w:rPr>
          <w:rFonts w:hint="cs"/>
          <w:b/>
          <w:bCs/>
          <w:rtl/>
        </w:rPr>
        <w:lastRenderedPageBreak/>
        <w:t xml:space="preserve">עיקר וטפל- </w:t>
      </w:r>
      <w:r w:rsidRPr="005B388E">
        <w:rPr>
          <w:rFonts w:hint="cs"/>
          <w:rtl/>
        </w:rPr>
        <w:t>אם יש מידה של הנאה אישית בהוצאה, אך היא לא משמעותי</w:t>
      </w:r>
      <w:r w:rsidR="008609AC">
        <w:rPr>
          <w:rFonts w:hint="cs"/>
          <w:rtl/>
        </w:rPr>
        <w:t>ת נפסוק שמדובר בהוצאה המותרת לניכוי.</w:t>
      </w:r>
    </w:p>
    <w:p w14:paraId="0B710B39" w14:textId="17B53C4A" w:rsidR="00375043" w:rsidRPr="00375043" w:rsidRDefault="00E951A5" w:rsidP="00C10C83">
      <w:pPr>
        <w:numPr>
          <w:ilvl w:val="0"/>
          <w:numId w:val="123"/>
        </w:numPr>
        <w:spacing w:after="0" w:line="360" w:lineRule="auto"/>
        <w:rPr>
          <w:b/>
          <w:bCs/>
        </w:rPr>
      </w:pPr>
      <w:r w:rsidRPr="00E951A5">
        <w:rPr>
          <w:rFonts w:hint="cs"/>
          <w:b/>
          <w:bCs/>
          <w:rtl/>
        </w:rPr>
        <w:t>ניתן לפצל</w:t>
      </w:r>
      <w:r w:rsidR="00446DC2">
        <w:rPr>
          <w:rFonts w:hint="cs"/>
          <w:b/>
          <w:bCs/>
          <w:rtl/>
        </w:rPr>
        <w:t xml:space="preserve"> בצורה סבירה</w:t>
      </w:r>
      <w:r w:rsidR="00F50192">
        <w:rPr>
          <w:rFonts w:hint="cs"/>
          <w:b/>
          <w:bCs/>
          <w:rtl/>
        </w:rPr>
        <w:t xml:space="preserve"> </w:t>
      </w:r>
      <w:r w:rsidR="00F50192" w:rsidRPr="00F31A28">
        <w:rPr>
          <w:rFonts w:hint="cs"/>
          <w:rtl/>
        </w:rPr>
        <w:t>(</w:t>
      </w:r>
      <w:r w:rsidR="00F50192" w:rsidRPr="004C15AF">
        <w:rPr>
          <w:rFonts w:hint="cs"/>
          <w:shd w:val="clear" w:color="auto" w:fill="B4C6E7" w:themeFill="accent1" w:themeFillTint="66"/>
          <w:rtl/>
        </w:rPr>
        <w:t>ורד פרי</w:t>
      </w:r>
      <w:r w:rsidR="00F50192" w:rsidRPr="00F31A28">
        <w:rPr>
          <w:rFonts w:hint="cs"/>
          <w:rtl/>
        </w:rPr>
        <w:t>)</w:t>
      </w:r>
      <w:r w:rsidRPr="00E951A5">
        <w:rPr>
          <w:rFonts w:hint="cs"/>
          <w:b/>
          <w:bCs/>
          <w:rtl/>
        </w:rPr>
        <w:t>-</w:t>
      </w:r>
      <w:r w:rsidRPr="00E951A5">
        <w:rPr>
          <w:rFonts w:hint="cs"/>
          <w:rtl/>
        </w:rPr>
        <w:t xml:space="preserve"> נפצל </w:t>
      </w:r>
      <w:r w:rsidR="00446DC2">
        <w:rPr>
          <w:rFonts w:hint="cs"/>
          <w:rtl/>
        </w:rPr>
        <w:t>לפי קריטריון/ מדד מסוים</w:t>
      </w:r>
      <w:r w:rsidR="00F50192">
        <w:rPr>
          <w:rFonts w:hint="cs"/>
          <w:rtl/>
        </w:rPr>
        <w:t xml:space="preserve"> ונכיר לצורכי מס</w:t>
      </w:r>
      <w:r w:rsidR="00F50192">
        <w:rPr>
          <w:rFonts w:hint="cs"/>
          <w:b/>
          <w:bCs/>
          <w:rtl/>
        </w:rPr>
        <w:t xml:space="preserve"> </w:t>
      </w:r>
      <w:r w:rsidR="00F50192" w:rsidRPr="00F50192">
        <w:rPr>
          <w:rFonts w:hint="cs"/>
          <w:rtl/>
        </w:rPr>
        <w:t>את החלק של ההוצאה לצורכי ייצור הכנסה.</w:t>
      </w:r>
      <w:r w:rsidR="00F50192">
        <w:rPr>
          <w:rFonts w:hint="cs"/>
          <w:b/>
          <w:bCs/>
          <w:rtl/>
        </w:rPr>
        <w:t xml:space="preserve"> </w:t>
      </w:r>
    </w:p>
    <w:p w14:paraId="37EAFF79" w14:textId="1B3FDF2B" w:rsidR="00375043" w:rsidRPr="00375043" w:rsidRDefault="00375043" w:rsidP="00C10C83">
      <w:pPr>
        <w:pStyle w:val="a3"/>
        <w:numPr>
          <w:ilvl w:val="0"/>
          <w:numId w:val="123"/>
        </w:numPr>
        <w:spacing w:after="0" w:line="360" w:lineRule="auto"/>
        <w:rPr>
          <w:b/>
          <w:bCs/>
        </w:rPr>
      </w:pPr>
      <w:r>
        <w:rPr>
          <w:rFonts w:hint="cs"/>
          <w:rtl/>
        </w:rPr>
        <w:t>לחלופין</w:t>
      </w:r>
      <w:r w:rsidRPr="00375043">
        <w:rPr>
          <w:rFonts w:hint="cs"/>
          <w:rtl/>
        </w:rPr>
        <w:t xml:space="preserve"> יש</w:t>
      </w:r>
      <w:r>
        <w:rPr>
          <w:rFonts w:hint="cs"/>
          <w:rtl/>
        </w:rPr>
        <w:t xml:space="preserve"> לבחן האם יש</w:t>
      </w:r>
      <w:r w:rsidRPr="00F50192">
        <w:rPr>
          <w:rFonts w:hint="cs"/>
          <w:b/>
          <w:bCs/>
          <w:rtl/>
        </w:rPr>
        <w:t xml:space="preserve"> קביעה סטטוטורי</w:t>
      </w:r>
      <w:r w:rsidRPr="00F50192">
        <w:rPr>
          <w:rFonts w:hint="eastAsia"/>
          <w:b/>
          <w:bCs/>
          <w:rtl/>
        </w:rPr>
        <w:t>ת</w:t>
      </w:r>
      <w:r w:rsidRPr="00F50192">
        <w:rPr>
          <w:rFonts w:hint="cs"/>
          <w:b/>
          <w:bCs/>
          <w:rtl/>
        </w:rPr>
        <w:t xml:space="preserve"> </w:t>
      </w:r>
      <w:bookmarkEnd w:id="112"/>
      <w:r w:rsidRPr="00F50192">
        <w:rPr>
          <w:rFonts w:hint="cs"/>
          <w:b/>
          <w:bCs/>
          <w:rtl/>
        </w:rPr>
        <w:t xml:space="preserve">- </w:t>
      </w:r>
      <w:bookmarkStart w:id="113" w:name="_Hlk91697350"/>
      <w:r w:rsidRPr="00E951A5">
        <w:rPr>
          <w:rtl/>
        </w:rPr>
        <w:t>המחוקק בחר מספר סיטואציות בעלות אופי מעורב</w:t>
      </w:r>
      <w:r w:rsidRPr="00E951A5">
        <w:rPr>
          <w:rFonts w:hint="cs"/>
          <w:rtl/>
        </w:rPr>
        <w:t xml:space="preserve"> וקבע סטטוטורית את החלוקה שבין ההוצאות העסקיות לפרטיות</w:t>
      </w:r>
      <w:bookmarkStart w:id="114" w:name="_Hlk91697467"/>
      <w:bookmarkEnd w:id="113"/>
      <w:r>
        <w:rPr>
          <w:rFonts w:hint="cs"/>
          <w:rtl/>
        </w:rPr>
        <w:t xml:space="preserve">. </w:t>
      </w:r>
      <w:r w:rsidRPr="00E951A5">
        <w:rPr>
          <w:rFonts w:hint="cs"/>
          <w:rtl/>
        </w:rPr>
        <w:t xml:space="preserve">מופיע בעיקר </w:t>
      </w:r>
      <w:bookmarkStart w:id="115" w:name="_Hlk93592116"/>
      <w:r w:rsidRPr="00F50192">
        <w:rPr>
          <w:rFonts w:hint="cs"/>
          <w:u w:val="single"/>
          <w:rtl/>
        </w:rPr>
        <w:t>בתקנות מס הכנסה (ניכוי הוצאות); תקנות מס הכנסה ניכוי הוצאות רכב</w:t>
      </w:r>
      <w:bookmarkEnd w:id="115"/>
      <w:r w:rsidRPr="00E951A5">
        <w:rPr>
          <w:rFonts w:hint="cs"/>
          <w:rtl/>
        </w:rPr>
        <w:t xml:space="preserve">; </w:t>
      </w:r>
      <w:bookmarkStart w:id="116" w:name="_Hlk93592022"/>
      <w:r w:rsidRPr="00E951A5">
        <w:rPr>
          <w:rFonts w:hint="cs"/>
          <w:rtl/>
        </w:rPr>
        <w:t>ההסדרים האלו אחידים לכל הנישומים.</w:t>
      </w:r>
      <w:r w:rsidRPr="00F50192">
        <w:rPr>
          <w:rFonts w:hint="cs"/>
          <w:b/>
          <w:bCs/>
          <w:rtl/>
        </w:rPr>
        <w:t xml:space="preserve"> </w:t>
      </w:r>
      <w:r w:rsidRPr="00E951A5">
        <w:rPr>
          <w:rFonts w:hint="cs"/>
          <w:rtl/>
        </w:rPr>
        <w:t>דברים שלפני החקיקה היו נקבעים כהוצאות לפי 'הכל או כלום', היום יש הסדר סטטוטורי שמחלק הוצאות אלו</w:t>
      </w:r>
      <w:r w:rsidR="00203419">
        <w:rPr>
          <w:rFonts w:hint="cs"/>
          <w:b/>
          <w:bCs/>
          <w:rtl/>
        </w:rPr>
        <w:t xml:space="preserve">. </w:t>
      </w:r>
      <w:bookmarkEnd w:id="116"/>
    </w:p>
    <w:p w14:paraId="35914129" w14:textId="77777777" w:rsidR="00203419" w:rsidRDefault="00375043" w:rsidP="00375043">
      <w:pPr>
        <w:pStyle w:val="a3"/>
        <w:spacing w:after="0" w:line="360" w:lineRule="auto"/>
        <w:rPr>
          <w:color w:val="FF0000"/>
          <w:rtl/>
        </w:rPr>
      </w:pPr>
      <w:r w:rsidRPr="00F31A28">
        <w:rPr>
          <w:rFonts w:hint="cs"/>
          <w:b/>
          <w:bCs/>
          <w:color w:val="FF0000"/>
          <w:rtl/>
        </w:rPr>
        <w:t xml:space="preserve"> </w:t>
      </w:r>
      <w:bookmarkStart w:id="117" w:name="_Hlk93592206"/>
      <w:r w:rsidRPr="00F31A28">
        <w:rPr>
          <w:rFonts w:hint="cs"/>
          <w:b/>
          <w:bCs/>
          <w:color w:val="FF0000"/>
          <w:rtl/>
        </w:rPr>
        <w:t>לבחינה:</w:t>
      </w:r>
      <w:r w:rsidRPr="00F31A28">
        <w:rPr>
          <w:rFonts w:hint="cs"/>
          <w:color w:val="FF0000"/>
          <w:rtl/>
        </w:rPr>
        <w:t xml:space="preserve"> </w:t>
      </w:r>
    </w:p>
    <w:p w14:paraId="4D57A8E9" w14:textId="64297B71" w:rsidR="00375043" w:rsidRDefault="00375043" w:rsidP="00C10C83">
      <w:pPr>
        <w:pStyle w:val="a3"/>
        <w:numPr>
          <w:ilvl w:val="0"/>
          <w:numId w:val="121"/>
        </w:numPr>
        <w:spacing w:after="0" w:line="360" w:lineRule="auto"/>
        <w:rPr>
          <w:b/>
          <w:bCs/>
        </w:rPr>
      </w:pPr>
      <w:r w:rsidRPr="00375043">
        <w:rPr>
          <w:rFonts w:hint="cs"/>
          <w:rtl/>
        </w:rPr>
        <w:t>להכיר איזה הוצאות מופיע</w:t>
      </w:r>
      <w:r>
        <w:rPr>
          <w:rFonts w:hint="cs"/>
          <w:rtl/>
        </w:rPr>
        <w:t xml:space="preserve">ות </w:t>
      </w:r>
      <w:r w:rsidRPr="00375043">
        <w:rPr>
          <w:rFonts w:hint="cs"/>
          <w:rtl/>
        </w:rPr>
        <w:t>בתקנות</w:t>
      </w:r>
      <w:r>
        <w:rPr>
          <w:rFonts w:hint="cs"/>
          <w:rtl/>
        </w:rPr>
        <w:t xml:space="preserve"> ומספיק לציין שסוג ההוצאה מותרת לניכוי ולא צריך ליישם איזה חלק </w:t>
      </w:r>
      <w:r w:rsidRPr="00375043">
        <w:rPr>
          <w:rFonts w:hint="cs"/>
          <w:rtl/>
        </w:rPr>
        <w:t>מוכר לפי התקנות.</w:t>
      </w:r>
      <w:bookmarkEnd w:id="114"/>
    </w:p>
    <w:p w14:paraId="5C3C33E0" w14:textId="1EC56612" w:rsidR="00375043" w:rsidRPr="008C55E5" w:rsidRDefault="00203419" w:rsidP="00C10C83">
      <w:pPr>
        <w:pStyle w:val="a3"/>
        <w:numPr>
          <w:ilvl w:val="0"/>
          <w:numId w:val="121"/>
        </w:numPr>
        <w:spacing w:after="0" w:line="360" w:lineRule="auto"/>
        <w:rPr>
          <w:b/>
          <w:bCs/>
          <w:rtl/>
        </w:rPr>
      </w:pPr>
      <w:r w:rsidRPr="00203419">
        <w:rPr>
          <w:rFonts w:hint="cs"/>
          <w:rtl/>
        </w:rPr>
        <w:t xml:space="preserve">לאחר שהכרענו שההוצאה היא לצורך יצירת הכנסה לפי מבחן האינצידנטליות, ישר ניתן לעבור לתקנות ואין צורך לדון בשאלה של הוצאות מעורבות, כי ההוצאות המופיעות בתקנות הן בהכרח </w:t>
      </w:r>
      <w:r w:rsidRPr="008C55E5">
        <w:rPr>
          <w:rFonts w:hint="cs"/>
          <w:b/>
          <w:bCs/>
          <w:rtl/>
        </w:rPr>
        <w:t>מעורבות.</w:t>
      </w:r>
    </w:p>
    <w:p w14:paraId="3F5C17B7" w14:textId="455D0536" w:rsidR="00013C59" w:rsidRPr="008C55E5" w:rsidRDefault="00BD48B4" w:rsidP="005E39C4">
      <w:pPr>
        <w:shd w:val="clear" w:color="auto" w:fill="D9E2F3" w:themeFill="accent1" w:themeFillTint="33"/>
        <w:spacing w:after="120" w:line="276" w:lineRule="auto"/>
        <w:jc w:val="center"/>
        <w:rPr>
          <w:rFonts w:ascii="David" w:eastAsia="Calibri" w:hAnsi="David"/>
          <w:b/>
          <w:bCs/>
          <w:color w:val="000000" w:themeColor="text1"/>
        </w:rPr>
      </w:pPr>
      <w:bookmarkStart w:id="118" w:name="_Hlk92375691"/>
      <w:bookmarkEnd w:id="117"/>
      <w:r>
        <w:rPr>
          <w:rFonts w:ascii="David" w:eastAsia="Calibri" w:hAnsi="David" w:hint="cs"/>
          <w:b/>
          <w:bCs/>
          <w:color w:val="000000" w:themeColor="text1"/>
          <w:rtl/>
        </w:rPr>
        <w:t>הכרה ב</w:t>
      </w:r>
      <w:r w:rsidR="00E7034E" w:rsidRPr="008C55E5">
        <w:rPr>
          <w:rFonts w:ascii="David" w:eastAsia="Calibri" w:hAnsi="David" w:hint="cs"/>
          <w:b/>
          <w:bCs/>
          <w:color w:val="000000" w:themeColor="text1"/>
          <w:rtl/>
        </w:rPr>
        <w:t>הוצאות בייצור הכנסה</w:t>
      </w:r>
    </w:p>
    <w:p w14:paraId="20990462" w14:textId="03C1654E" w:rsidR="008C55E5" w:rsidRDefault="008C55E5" w:rsidP="008C55E5">
      <w:pPr>
        <w:spacing w:after="120" w:line="276" w:lineRule="auto"/>
        <w:jc w:val="both"/>
        <w:rPr>
          <w:rFonts w:ascii="David" w:eastAsia="Calibri" w:hAnsi="David"/>
          <w:color w:val="000000" w:themeColor="text1"/>
          <w:rtl/>
        </w:rPr>
      </w:pPr>
      <w:r w:rsidRPr="008C55E5">
        <w:rPr>
          <w:rFonts w:ascii="David" w:eastAsia="Calibri" w:hAnsi="David" w:hint="cs"/>
          <w:color w:val="000000" w:themeColor="text1"/>
          <w:rtl/>
        </w:rPr>
        <w:t xml:space="preserve">איך מתירים הוצאות לניכוי? </w:t>
      </w:r>
      <w:r>
        <w:rPr>
          <w:rFonts w:ascii="David" w:eastAsia="Calibri" w:hAnsi="David" w:hint="cs"/>
          <w:color w:val="000000" w:themeColor="text1"/>
          <w:rtl/>
        </w:rPr>
        <w:t xml:space="preserve">יש 2 </w:t>
      </w:r>
      <w:r w:rsidR="00BD48B4">
        <w:rPr>
          <w:rFonts w:ascii="David" w:eastAsia="Calibri" w:hAnsi="David" w:hint="cs"/>
          <w:color w:val="000000" w:themeColor="text1"/>
          <w:rtl/>
        </w:rPr>
        <w:t>שלבים להכרה בהוצאה</w:t>
      </w:r>
      <w:r>
        <w:rPr>
          <w:rFonts w:ascii="David" w:eastAsia="Calibri" w:hAnsi="David" w:hint="cs"/>
          <w:color w:val="000000" w:themeColor="text1"/>
          <w:rtl/>
        </w:rPr>
        <w:t>:</w:t>
      </w:r>
    </w:p>
    <w:p w14:paraId="6B99FEE1" w14:textId="47384972" w:rsidR="002A0F0F" w:rsidRPr="00080FE0" w:rsidRDefault="002A0F0F" w:rsidP="00C61CC9">
      <w:pPr>
        <w:pStyle w:val="a3"/>
        <w:numPr>
          <w:ilvl w:val="0"/>
          <w:numId w:val="135"/>
        </w:numPr>
        <w:spacing w:after="0" w:line="276" w:lineRule="auto"/>
        <w:rPr>
          <w:rFonts w:ascii="David" w:eastAsia="Calibri" w:hAnsi="David"/>
          <w:b/>
          <w:bCs/>
          <w:color w:val="000000" w:themeColor="text1"/>
          <w:u w:val="single"/>
          <w:rtl/>
        </w:rPr>
      </w:pPr>
      <w:r w:rsidRPr="00080FE0">
        <w:rPr>
          <w:rFonts w:ascii="David" w:eastAsia="Calibri" w:hAnsi="David" w:hint="cs"/>
          <w:b/>
          <w:bCs/>
          <w:color w:val="000000" w:themeColor="text1"/>
          <w:u w:val="single"/>
          <w:rtl/>
        </w:rPr>
        <w:t>סיווג הוצאות למקורות</w:t>
      </w:r>
    </w:p>
    <w:p w14:paraId="0DD3FAF2" w14:textId="3A1CFEA0" w:rsidR="002A0F0F" w:rsidRDefault="002A0F0F" w:rsidP="00BD48B4">
      <w:pPr>
        <w:spacing w:after="0" w:line="276" w:lineRule="auto"/>
        <w:jc w:val="both"/>
        <w:rPr>
          <w:rFonts w:ascii="David" w:eastAsia="Calibri" w:hAnsi="David"/>
          <w:color w:val="000000" w:themeColor="text1"/>
          <w:rtl/>
        </w:rPr>
      </w:pPr>
      <w:r w:rsidRPr="002A0F0F">
        <w:rPr>
          <w:rFonts w:ascii="David" w:eastAsia="Calibri" w:hAnsi="David" w:hint="cs"/>
          <w:color w:val="000000" w:themeColor="text1"/>
          <w:rtl/>
        </w:rPr>
        <w:t>הוצאות שהוצאה בייצור הכנסה מסוג מסוים (מקור), תופחת מהכנסה מאותו מקור</w:t>
      </w:r>
      <w:bookmarkStart w:id="119" w:name="_Hlk93593908"/>
      <w:r w:rsidRPr="002A0F0F">
        <w:rPr>
          <w:rFonts w:ascii="David" w:eastAsia="Calibri" w:hAnsi="David" w:hint="cs"/>
          <w:color w:val="000000" w:themeColor="text1"/>
          <w:rtl/>
        </w:rPr>
        <w:t xml:space="preserve">. </w:t>
      </w:r>
      <w:r w:rsidR="008C55E5">
        <w:rPr>
          <w:rFonts w:ascii="David" w:eastAsia="Calibri" w:hAnsi="David" w:hint="cs"/>
          <w:color w:val="000000" w:themeColor="text1"/>
          <w:rtl/>
        </w:rPr>
        <w:t xml:space="preserve"> </w:t>
      </w:r>
      <w:r w:rsidRPr="002A0F0F">
        <w:rPr>
          <w:rFonts w:ascii="David" w:eastAsia="Calibri" w:hAnsi="David" w:hint="cs"/>
          <w:color w:val="000000" w:themeColor="text1"/>
          <w:highlight w:val="lightGray"/>
          <w:rtl/>
        </w:rPr>
        <w:t>לדוג'</w:t>
      </w:r>
      <w:r w:rsidRPr="002A0F0F">
        <w:rPr>
          <w:rFonts w:ascii="David" w:eastAsia="Calibri" w:hAnsi="David" w:hint="cs"/>
          <w:color w:val="000000" w:themeColor="text1"/>
          <w:rtl/>
        </w:rPr>
        <w:t>: לאדם יש עסק</w:t>
      </w:r>
      <w:r w:rsidR="008C55E5">
        <w:rPr>
          <w:rFonts w:ascii="David" w:eastAsia="Calibri" w:hAnsi="David" w:hint="cs"/>
          <w:color w:val="000000" w:themeColor="text1"/>
          <w:rtl/>
        </w:rPr>
        <w:t xml:space="preserve">, בנוסף הוא </w:t>
      </w:r>
      <w:r w:rsidRPr="002A0F0F">
        <w:rPr>
          <w:rFonts w:ascii="David" w:eastAsia="Calibri" w:hAnsi="David" w:hint="cs"/>
          <w:color w:val="000000" w:themeColor="text1"/>
          <w:rtl/>
        </w:rPr>
        <w:t>משכיר דירה ומחזיק בחברה (בעל מניות). יש לו שלושה סוגים של הכנסות : 2(1), 2(6) ו-2(4). עכשיו הוא מוציא הוצאות. הוצאות אלה יופחתו מההכנסה הרלוונטית!!</w:t>
      </w:r>
    </w:p>
    <w:bookmarkEnd w:id="119"/>
    <w:p w14:paraId="74A2CAC9" w14:textId="14BF4B0A" w:rsidR="00B40D11" w:rsidRDefault="00B40D11" w:rsidP="008C55E5">
      <w:pPr>
        <w:spacing w:after="120" w:line="276" w:lineRule="auto"/>
        <w:jc w:val="both"/>
        <w:rPr>
          <w:rFonts w:ascii="David" w:eastAsia="Calibri" w:hAnsi="David"/>
          <w:color w:val="000000" w:themeColor="text1"/>
          <w:rtl/>
        </w:rPr>
      </w:pPr>
      <w:r>
        <w:rPr>
          <w:rFonts w:ascii="David" w:eastAsia="Calibri" w:hAnsi="David" w:hint="cs"/>
          <w:color w:val="000000" w:themeColor="text1"/>
          <w:rtl/>
        </w:rPr>
        <w:t>הסיווג של ההוצאות להכנסות השונות הוא משמעותי מאחר שיש מגוון הסדרים בפקודה שתחולתם שונה על כל סוג של הכנסה. לדוג- שיעורי המס על ההכנסות השונות הם שונים.</w:t>
      </w:r>
    </w:p>
    <w:p w14:paraId="09AE8A77" w14:textId="15265BFB" w:rsidR="00B40D11" w:rsidRPr="00080FE0" w:rsidRDefault="00BE3547" w:rsidP="00C61CC9">
      <w:pPr>
        <w:pStyle w:val="a3"/>
        <w:numPr>
          <w:ilvl w:val="0"/>
          <w:numId w:val="135"/>
        </w:numPr>
        <w:spacing w:after="0" w:line="276" w:lineRule="auto"/>
        <w:rPr>
          <w:rFonts w:ascii="David" w:eastAsia="Calibri" w:hAnsi="David"/>
          <w:b/>
          <w:bCs/>
          <w:color w:val="000000" w:themeColor="text1"/>
          <w:u w:val="single"/>
          <w:rtl/>
        </w:rPr>
      </w:pPr>
      <w:r w:rsidRPr="00080FE0">
        <w:rPr>
          <w:rFonts w:ascii="David" w:eastAsia="Calibri" w:hAnsi="David" w:hint="cs"/>
          <w:b/>
          <w:bCs/>
          <w:color w:val="000000" w:themeColor="text1"/>
          <w:u w:val="single"/>
          <w:rtl/>
        </w:rPr>
        <w:t>עיתוי ההכרה בהוצאה</w:t>
      </w:r>
      <w:r w:rsidR="00DD42B5">
        <w:rPr>
          <w:rFonts w:ascii="David" w:eastAsia="Calibri" w:hAnsi="David" w:hint="cs"/>
          <w:b/>
          <w:bCs/>
          <w:color w:val="000000" w:themeColor="text1"/>
          <w:u w:val="single"/>
          <w:rtl/>
        </w:rPr>
        <w:t>- סיווג ההוצאות על פני זמן</w:t>
      </w:r>
    </w:p>
    <w:p w14:paraId="25DB4992" w14:textId="383570F8" w:rsidR="00B40D11" w:rsidRDefault="00BD48B4" w:rsidP="00BD48B4">
      <w:pPr>
        <w:spacing w:after="0" w:line="276" w:lineRule="auto"/>
        <w:rPr>
          <w:rFonts w:ascii="David" w:eastAsia="Calibri" w:hAnsi="David"/>
          <w:color w:val="000000" w:themeColor="text1"/>
          <w:rtl/>
        </w:rPr>
      </w:pPr>
      <w:bookmarkStart w:id="120" w:name="_Hlk93594458"/>
      <w:r>
        <w:rPr>
          <w:rFonts w:ascii="David" w:eastAsia="Calibri" w:hAnsi="David" w:hint="cs"/>
          <w:color w:val="000000" w:themeColor="text1"/>
          <w:rtl/>
        </w:rPr>
        <w:t>לאחר שסיווגנו את ההוצאה למקור, יש לבחון מתי נכיר בהוצאה.</w:t>
      </w:r>
    </w:p>
    <w:p w14:paraId="57163768" w14:textId="1A7F4FF9" w:rsidR="00B40D11" w:rsidRDefault="00B40D11" w:rsidP="00BD48B4">
      <w:pPr>
        <w:spacing w:after="0" w:line="276" w:lineRule="auto"/>
        <w:rPr>
          <w:rFonts w:ascii="David" w:eastAsia="Calibri" w:hAnsi="David"/>
          <w:color w:val="000000" w:themeColor="text1"/>
          <w:rtl/>
        </w:rPr>
      </w:pPr>
      <w:r>
        <w:rPr>
          <w:rFonts w:ascii="David" w:eastAsia="Calibri" w:hAnsi="David" w:hint="cs"/>
          <w:color w:val="000000" w:themeColor="text1"/>
          <w:rtl/>
        </w:rPr>
        <w:t xml:space="preserve">סעיף 17 קובע שהוצאות מותרות לניכוי הן הוצאות שהוצאו </w:t>
      </w:r>
      <w:r w:rsidRPr="00BD48B4">
        <w:rPr>
          <w:rFonts w:ascii="David" w:eastAsia="Calibri" w:hAnsi="David" w:hint="cs"/>
          <w:b/>
          <w:bCs/>
          <w:color w:val="000000" w:themeColor="text1"/>
          <w:rtl/>
        </w:rPr>
        <w:t>בשנת המס</w:t>
      </w:r>
      <w:r>
        <w:rPr>
          <w:rFonts w:ascii="David" w:eastAsia="Calibri" w:hAnsi="David" w:hint="cs"/>
          <w:color w:val="000000" w:themeColor="text1"/>
          <w:rtl/>
        </w:rPr>
        <w:t xml:space="preserve">. </w:t>
      </w:r>
    </w:p>
    <w:p w14:paraId="4AAFF49B" w14:textId="59D5457A" w:rsidR="00BD48B4" w:rsidRDefault="00B40D11" w:rsidP="00BD48B4">
      <w:pPr>
        <w:spacing w:after="120" w:line="276" w:lineRule="auto"/>
        <w:rPr>
          <w:rFonts w:ascii="David" w:eastAsia="Calibri" w:hAnsi="David"/>
          <w:color w:val="000000" w:themeColor="text1"/>
          <w:rtl/>
        </w:rPr>
      </w:pPr>
      <w:r w:rsidRPr="00956764">
        <w:rPr>
          <w:rFonts w:ascii="David" w:eastAsia="Calibri" w:hAnsi="David" w:hint="cs"/>
          <w:color w:val="000000" w:themeColor="text1"/>
          <w:rtl/>
        </w:rPr>
        <w:t>מהן הוצאות שהוצאו בשנת המס?</w:t>
      </w:r>
      <w:r w:rsidR="00956764">
        <w:rPr>
          <w:rFonts w:ascii="David" w:eastAsia="Calibri" w:hAnsi="David" w:hint="cs"/>
          <w:color w:val="000000" w:themeColor="text1"/>
          <w:rtl/>
        </w:rPr>
        <w:t xml:space="preserve"> מתי נכיר בהוצאה?</w:t>
      </w:r>
      <w:r w:rsidRPr="00956764">
        <w:rPr>
          <w:rFonts w:ascii="David" w:eastAsia="Calibri" w:hAnsi="David" w:hint="cs"/>
          <w:color w:val="000000" w:themeColor="text1"/>
          <w:rtl/>
        </w:rPr>
        <w:t xml:space="preserve"> </w:t>
      </w:r>
      <w:r w:rsidR="00956764" w:rsidRPr="00956764">
        <w:rPr>
          <w:rFonts w:ascii="David" w:eastAsia="Calibri" w:hAnsi="David" w:hint="cs"/>
          <w:color w:val="000000" w:themeColor="text1"/>
          <w:rtl/>
        </w:rPr>
        <w:t xml:space="preserve">תשובה זו תלויה </w:t>
      </w:r>
      <w:r w:rsidR="00956764">
        <w:rPr>
          <w:rFonts w:ascii="David" w:eastAsia="Calibri" w:hAnsi="David" w:hint="cs"/>
          <w:color w:val="000000" w:themeColor="text1"/>
          <w:rtl/>
        </w:rPr>
        <w:t>בסוג ההוצאה</w:t>
      </w:r>
      <w:r w:rsidR="00013281">
        <w:rPr>
          <w:rFonts w:ascii="David" w:eastAsia="Calibri" w:hAnsi="David" w:hint="cs"/>
          <w:color w:val="000000" w:themeColor="text1"/>
          <w:rtl/>
        </w:rPr>
        <w:t>:</w:t>
      </w:r>
    </w:p>
    <w:bookmarkEnd w:id="120"/>
    <w:p w14:paraId="0844DCEF" w14:textId="77777777" w:rsidR="00013281" w:rsidRPr="00013281" w:rsidRDefault="00013281" w:rsidP="009E5187">
      <w:pPr>
        <w:spacing w:after="0" w:line="276" w:lineRule="auto"/>
        <w:rPr>
          <w:rFonts w:ascii="David" w:eastAsia="Calibri" w:hAnsi="David"/>
          <w:color w:val="000000" w:themeColor="text1"/>
          <w:u w:val="single"/>
          <w:rtl/>
        </w:rPr>
      </w:pPr>
      <w:r w:rsidRPr="00013281">
        <w:rPr>
          <w:rFonts w:ascii="David" w:eastAsia="Calibri" w:hAnsi="David" w:hint="cs"/>
          <w:color w:val="000000" w:themeColor="text1"/>
          <w:u w:val="single"/>
          <w:rtl/>
        </w:rPr>
        <w:t>אבחנה בין הוצאה הונית לפירותית:</w:t>
      </w:r>
    </w:p>
    <w:p w14:paraId="28EC7EB7" w14:textId="57E00C44" w:rsidR="00013281" w:rsidRDefault="005D17D8" w:rsidP="00C61CC9">
      <w:pPr>
        <w:pStyle w:val="a3"/>
        <w:numPr>
          <w:ilvl w:val="0"/>
          <w:numId w:val="137"/>
        </w:numPr>
        <w:spacing w:after="0" w:line="276" w:lineRule="auto"/>
        <w:rPr>
          <w:rFonts w:ascii="David" w:eastAsia="Calibri" w:hAnsi="David"/>
          <w:color w:val="000000" w:themeColor="text1"/>
        </w:rPr>
      </w:pPr>
      <w:r w:rsidRPr="00A150A1">
        <w:rPr>
          <w:rFonts w:ascii="David" w:eastAsia="Calibri" w:hAnsi="David" w:hint="cs"/>
          <w:b/>
          <w:bCs/>
          <w:color w:val="000000" w:themeColor="text1"/>
          <w:rtl/>
        </w:rPr>
        <w:t>הוצאה פירותית (שוטפות)</w:t>
      </w:r>
      <w:r w:rsidRPr="00A150A1">
        <w:rPr>
          <w:rFonts w:ascii="David" w:eastAsia="Calibri" w:hAnsi="David" w:hint="cs"/>
          <w:color w:val="000000" w:themeColor="text1"/>
          <w:rtl/>
        </w:rPr>
        <w:t xml:space="preserve">: </w:t>
      </w:r>
      <w:r w:rsidRPr="00A150A1">
        <w:rPr>
          <w:rFonts w:ascii="David" w:eastAsia="Calibri" w:hAnsi="David" w:hint="cs"/>
          <w:color w:val="000000" w:themeColor="text1"/>
          <w:u w:val="single"/>
          <w:rtl/>
        </w:rPr>
        <w:t>הוצאה שמייצרת הכנסה על פני שנת מס אחת בלבד</w:t>
      </w:r>
      <w:r w:rsidRPr="00A150A1">
        <w:rPr>
          <w:rFonts w:ascii="David" w:eastAsia="Calibri" w:hAnsi="David" w:hint="cs"/>
          <w:color w:val="000000" w:themeColor="text1"/>
          <w:rtl/>
        </w:rPr>
        <w:t xml:space="preserve">. </w:t>
      </w:r>
      <w:r w:rsidRPr="00F42E5F">
        <w:rPr>
          <w:rFonts w:ascii="David" w:eastAsia="Calibri" w:hAnsi="David" w:hint="cs"/>
          <w:color w:val="000000" w:themeColor="text1"/>
          <w:highlight w:val="lightGray"/>
          <w:rtl/>
        </w:rPr>
        <w:t>לדוג':</w:t>
      </w:r>
      <w:r w:rsidRPr="00A150A1">
        <w:rPr>
          <w:rFonts w:ascii="David" w:eastAsia="Calibri" w:hAnsi="David" w:hint="cs"/>
          <w:color w:val="000000" w:themeColor="text1"/>
          <w:rtl/>
        </w:rPr>
        <w:t xml:space="preserve"> תשלומי משכורות לעובדים, תשלומי חשמל, דמי שכירות- כל אלו מאפשרים לו לייצר את ההכנסה שלו באותה שנה (ולא בעתיד).</w:t>
      </w:r>
    </w:p>
    <w:p w14:paraId="54B6409F" w14:textId="77777777" w:rsidR="00A150A1" w:rsidRPr="00A150A1" w:rsidRDefault="00A150A1" w:rsidP="009E5187">
      <w:pPr>
        <w:pStyle w:val="a3"/>
        <w:spacing w:after="0" w:line="276" w:lineRule="auto"/>
        <w:ind w:left="360"/>
        <w:rPr>
          <w:rFonts w:ascii="David" w:eastAsia="Calibri" w:hAnsi="David"/>
          <w:color w:val="000000" w:themeColor="text1"/>
        </w:rPr>
      </w:pPr>
    </w:p>
    <w:p w14:paraId="13C5EF66" w14:textId="6B402165" w:rsidR="005D17D8" w:rsidRDefault="00013281" w:rsidP="00C61CC9">
      <w:pPr>
        <w:pStyle w:val="a3"/>
        <w:numPr>
          <w:ilvl w:val="0"/>
          <w:numId w:val="137"/>
        </w:numPr>
        <w:spacing w:after="0" w:line="276" w:lineRule="auto"/>
        <w:rPr>
          <w:rFonts w:ascii="David" w:eastAsia="Calibri" w:hAnsi="David"/>
          <w:color w:val="000000" w:themeColor="text1"/>
        </w:rPr>
      </w:pPr>
      <w:r w:rsidRPr="00A150A1">
        <w:rPr>
          <w:rFonts w:ascii="David" w:eastAsia="Calibri" w:hAnsi="David" w:hint="cs"/>
          <w:b/>
          <w:bCs/>
          <w:color w:val="000000" w:themeColor="text1"/>
          <w:rtl/>
        </w:rPr>
        <w:t>הוצאה הונית</w:t>
      </w:r>
      <w:bookmarkStart w:id="121" w:name="_Hlk92371264"/>
      <w:r w:rsidRPr="00A150A1">
        <w:rPr>
          <w:rFonts w:ascii="David" w:eastAsia="Calibri" w:hAnsi="David" w:hint="cs"/>
          <w:color w:val="000000" w:themeColor="text1"/>
          <w:rtl/>
        </w:rPr>
        <w:t xml:space="preserve">: </w:t>
      </w:r>
      <w:r w:rsidRPr="00A150A1">
        <w:rPr>
          <w:rFonts w:ascii="David" w:eastAsia="Calibri" w:hAnsi="David" w:hint="cs"/>
          <w:color w:val="000000" w:themeColor="text1"/>
          <w:u w:val="single"/>
          <w:rtl/>
        </w:rPr>
        <w:t>הוצאה שמייצרת הכנסה על פני זמן, יותר משנת מס אחת</w:t>
      </w:r>
      <w:bookmarkEnd w:id="121"/>
      <w:r w:rsidRPr="00A150A1">
        <w:rPr>
          <w:rFonts w:ascii="David" w:eastAsia="Calibri" w:hAnsi="David" w:hint="cs"/>
          <w:color w:val="000000" w:themeColor="text1"/>
          <w:rtl/>
        </w:rPr>
        <w:t xml:space="preserve">. </w:t>
      </w:r>
      <w:r w:rsidR="00F42E5F" w:rsidRPr="00F42E5F">
        <w:rPr>
          <w:rFonts w:ascii="David" w:eastAsia="Calibri" w:hAnsi="David" w:hint="cs"/>
          <w:color w:val="000000" w:themeColor="text1"/>
          <w:highlight w:val="lightGray"/>
          <w:rtl/>
        </w:rPr>
        <w:t>לדוג'</w:t>
      </w:r>
      <w:r w:rsidR="005D17D8" w:rsidRPr="00F42E5F">
        <w:rPr>
          <w:rFonts w:ascii="David" w:eastAsia="Calibri" w:hAnsi="David"/>
          <w:color w:val="000000" w:themeColor="text1"/>
          <w:highlight w:val="lightGray"/>
          <w:rtl/>
        </w:rPr>
        <w:t>:</w:t>
      </w:r>
      <w:r w:rsidR="005D17D8" w:rsidRPr="00A150A1">
        <w:rPr>
          <w:rFonts w:ascii="David" w:eastAsia="Calibri" w:hAnsi="David"/>
          <w:color w:val="000000" w:themeColor="text1"/>
          <w:rtl/>
        </w:rPr>
        <w:t xml:space="preserve"> לרוב ידובר על </w:t>
      </w:r>
      <w:r w:rsidR="005D17D8" w:rsidRPr="006D70D9">
        <w:rPr>
          <w:rFonts w:ascii="David" w:eastAsia="Calibri" w:hAnsi="David"/>
          <w:color w:val="000000" w:themeColor="text1"/>
          <w:u w:val="single"/>
          <w:rtl/>
        </w:rPr>
        <w:t>רכישת</w:t>
      </w:r>
      <w:r w:rsidR="005D17D8" w:rsidRPr="00A150A1">
        <w:rPr>
          <w:rFonts w:ascii="David" w:eastAsia="Calibri" w:hAnsi="David"/>
          <w:color w:val="000000" w:themeColor="text1"/>
          <w:rtl/>
        </w:rPr>
        <w:t xml:space="preserve"> נכסים</w:t>
      </w:r>
      <w:r w:rsidR="005D17D8" w:rsidRPr="00A150A1">
        <w:rPr>
          <w:rFonts w:ascii="David" w:eastAsia="Calibri" w:hAnsi="David" w:hint="cs"/>
          <w:color w:val="000000" w:themeColor="text1"/>
          <w:rtl/>
        </w:rPr>
        <w:t xml:space="preserve">- </w:t>
      </w:r>
      <w:r w:rsidR="005D17D8" w:rsidRPr="00A150A1">
        <w:rPr>
          <w:rFonts w:ascii="David" w:eastAsia="Calibri" w:hAnsi="David"/>
          <w:color w:val="000000" w:themeColor="text1"/>
          <w:rtl/>
        </w:rPr>
        <w:t>מחשב, מדפסת, מבנה</w:t>
      </w:r>
      <w:r w:rsidR="005D17D8" w:rsidRPr="00A150A1">
        <w:rPr>
          <w:rFonts w:ascii="David" w:eastAsia="Calibri" w:hAnsi="David" w:hint="cs"/>
          <w:color w:val="000000" w:themeColor="text1"/>
          <w:rtl/>
        </w:rPr>
        <w:t>, וכיו"ב</w:t>
      </w:r>
      <w:r w:rsidR="005D17D8" w:rsidRPr="00A150A1">
        <w:rPr>
          <w:rFonts w:ascii="David" w:eastAsia="Calibri" w:hAnsi="David"/>
          <w:color w:val="000000" w:themeColor="text1"/>
          <w:rtl/>
        </w:rPr>
        <w:t xml:space="preserve">. </w:t>
      </w:r>
      <w:r w:rsidR="005D17D8" w:rsidRPr="00A150A1">
        <w:rPr>
          <w:rFonts w:ascii="David" w:eastAsia="Calibri" w:hAnsi="David" w:hint="cs"/>
          <w:color w:val="000000" w:themeColor="text1"/>
          <w:rtl/>
        </w:rPr>
        <w:t>אלו נכסים ש</w:t>
      </w:r>
      <w:r w:rsidR="005D17D8" w:rsidRPr="00A150A1">
        <w:rPr>
          <w:rFonts w:ascii="David" w:eastAsia="Calibri" w:hAnsi="David"/>
          <w:color w:val="000000" w:themeColor="text1"/>
          <w:rtl/>
        </w:rPr>
        <w:t>מייצר</w:t>
      </w:r>
      <w:r w:rsidR="005D17D8" w:rsidRPr="00A150A1">
        <w:rPr>
          <w:rFonts w:ascii="David" w:eastAsia="Calibri" w:hAnsi="David" w:hint="cs"/>
          <w:color w:val="000000" w:themeColor="text1"/>
          <w:rtl/>
        </w:rPr>
        <w:t>ים</w:t>
      </w:r>
      <w:r w:rsidR="005D17D8" w:rsidRPr="00A150A1">
        <w:rPr>
          <w:rFonts w:ascii="David" w:eastAsia="Calibri" w:hAnsi="David"/>
          <w:color w:val="000000" w:themeColor="text1"/>
          <w:rtl/>
        </w:rPr>
        <w:t xml:space="preserve"> הכנסה ליותר משנה אחת ולכן הוצאת בגינ</w:t>
      </w:r>
      <w:r w:rsidR="005D17D8" w:rsidRPr="00A150A1">
        <w:rPr>
          <w:rFonts w:ascii="David" w:eastAsia="Calibri" w:hAnsi="David" w:hint="cs"/>
          <w:color w:val="000000" w:themeColor="text1"/>
          <w:rtl/>
        </w:rPr>
        <w:t>ם</w:t>
      </w:r>
      <w:r w:rsidR="005D17D8" w:rsidRPr="00A150A1">
        <w:rPr>
          <w:rFonts w:ascii="David" w:eastAsia="Calibri" w:hAnsi="David"/>
          <w:color w:val="000000" w:themeColor="text1"/>
          <w:rtl/>
        </w:rPr>
        <w:t xml:space="preserve"> ה</w:t>
      </w:r>
      <w:r w:rsidR="005D17D8" w:rsidRPr="00A150A1">
        <w:rPr>
          <w:rFonts w:ascii="David" w:eastAsia="Calibri" w:hAnsi="David" w:hint="cs"/>
          <w:color w:val="000000" w:themeColor="text1"/>
          <w:rtl/>
        </w:rPr>
        <w:t>ן</w:t>
      </w:r>
      <w:r w:rsidR="005D17D8" w:rsidRPr="00A150A1">
        <w:rPr>
          <w:rFonts w:ascii="David" w:eastAsia="Calibri" w:hAnsi="David"/>
          <w:color w:val="000000" w:themeColor="text1"/>
          <w:rtl/>
        </w:rPr>
        <w:t xml:space="preserve"> הוצא</w:t>
      </w:r>
      <w:r w:rsidR="005D17D8" w:rsidRPr="00A150A1">
        <w:rPr>
          <w:rFonts w:ascii="David" w:eastAsia="Calibri" w:hAnsi="David" w:hint="cs"/>
          <w:color w:val="000000" w:themeColor="text1"/>
          <w:rtl/>
        </w:rPr>
        <w:t>ות</w:t>
      </w:r>
      <w:r w:rsidR="005D17D8" w:rsidRPr="00A150A1">
        <w:rPr>
          <w:rFonts w:ascii="David" w:eastAsia="Calibri" w:hAnsi="David"/>
          <w:color w:val="000000" w:themeColor="text1"/>
          <w:rtl/>
        </w:rPr>
        <w:t xml:space="preserve"> הונית, ולכן מבחינה כלכלית יהיה נכון להכיר בה</w:t>
      </w:r>
      <w:r w:rsidR="005D17D8" w:rsidRPr="00A150A1">
        <w:rPr>
          <w:rFonts w:ascii="David" w:eastAsia="Calibri" w:hAnsi="David" w:hint="cs"/>
          <w:color w:val="000000" w:themeColor="text1"/>
          <w:rtl/>
        </w:rPr>
        <w:t>ן</w:t>
      </w:r>
      <w:r w:rsidR="005D17D8" w:rsidRPr="00A150A1">
        <w:rPr>
          <w:rFonts w:ascii="David" w:eastAsia="Calibri" w:hAnsi="David"/>
          <w:color w:val="000000" w:themeColor="text1"/>
          <w:rtl/>
        </w:rPr>
        <w:t xml:space="preserve"> בצורה בפרוסה , לפי ירידת ערך הנכס.  </w:t>
      </w:r>
    </w:p>
    <w:p w14:paraId="3AC46887" w14:textId="41F0F60C" w:rsidR="006D70D9" w:rsidRPr="006D70D9" w:rsidRDefault="006D70D9" w:rsidP="006D70D9">
      <w:pPr>
        <w:spacing w:after="120" w:line="276" w:lineRule="auto"/>
        <w:rPr>
          <w:rFonts w:ascii="David" w:eastAsia="Calibri" w:hAnsi="David"/>
          <w:color w:val="000000" w:themeColor="text1"/>
        </w:rPr>
      </w:pPr>
      <w:r>
        <w:rPr>
          <w:rFonts w:ascii="David" w:eastAsia="Calibri" w:hAnsi="David" w:hint="cs"/>
          <w:color w:val="000000" w:themeColor="text1"/>
          <w:rtl/>
        </w:rPr>
        <w:t>*</w:t>
      </w:r>
      <w:bookmarkStart w:id="122" w:name="_Hlk93594620"/>
      <w:r>
        <w:rPr>
          <w:rFonts w:ascii="David" w:eastAsia="Calibri" w:hAnsi="David" w:hint="cs"/>
          <w:color w:val="000000" w:themeColor="text1"/>
          <w:rtl/>
        </w:rPr>
        <w:t>נשים לב חברה שסוגרת חוזה לקבל שירות למשך זמן ממושך והחברה משלמת מראש למשך הזמן הזה</w:t>
      </w:r>
      <w:r w:rsidR="00F42E5F">
        <w:rPr>
          <w:rFonts w:ascii="David" w:eastAsia="Calibri" w:hAnsi="David" w:hint="cs"/>
          <w:color w:val="000000" w:themeColor="text1"/>
          <w:rtl/>
        </w:rPr>
        <w:t>, אינה הופכת את ההכנסה להונית, מדובר בהכנסה פירותית! לדוג- חוזה לקבל שירותי אבטחה למשך חמש שנים.</w:t>
      </w:r>
    </w:p>
    <w:bookmarkEnd w:id="122"/>
    <w:p w14:paraId="65D74870" w14:textId="322928B8" w:rsidR="00013281" w:rsidRPr="00013281" w:rsidRDefault="00013281" w:rsidP="009E5187">
      <w:pPr>
        <w:spacing w:after="0" w:line="276" w:lineRule="auto"/>
        <w:rPr>
          <w:rFonts w:ascii="David" w:eastAsia="Calibri" w:hAnsi="David"/>
          <w:color w:val="000000" w:themeColor="text1"/>
          <w:rtl/>
        </w:rPr>
      </w:pPr>
      <w:r w:rsidRPr="00013281">
        <w:rPr>
          <w:rFonts w:ascii="David" w:eastAsia="Calibri" w:hAnsi="David" w:hint="cs"/>
          <w:color w:val="000000" w:themeColor="text1"/>
          <w:u w:val="single"/>
          <w:rtl/>
        </w:rPr>
        <w:t>עיתוי הדיווח בהוצאה הונית למול הוצאה פירותית</w:t>
      </w:r>
      <w:r>
        <w:rPr>
          <w:rFonts w:ascii="David" w:eastAsia="Calibri" w:hAnsi="David" w:hint="cs"/>
          <w:color w:val="000000" w:themeColor="text1"/>
          <w:rtl/>
        </w:rPr>
        <w:t>:</w:t>
      </w:r>
    </w:p>
    <w:p w14:paraId="5BD5D588" w14:textId="77777777" w:rsidR="00956764" w:rsidRPr="00956764" w:rsidRDefault="00956764" w:rsidP="00C61CC9">
      <w:pPr>
        <w:pStyle w:val="a3"/>
        <w:numPr>
          <w:ilvl w:val="0"/>
          <w:numId w:val="136"/>
        </w:numPr>
        <w:spacing w:after="0" w:line="276" w:lineRule="auto"/>
        <w:rPr>
          <w:rFonts w:ascii="David" w:eastAsia="Calibri" w:hAnsi="David"/>
          <w:color w:val="000000" w:themeColor="text1"/>
        </w:rPr>
      </w:pPr>
      <w:r w:rsidRPr="00956764">
        <w:rPr>
          <w:rFonts w:ascii="David" w:eastAsia="Calibri" w:hAnsi="David" w:hint="cs"/>
          <w:b/>
          <w:bCs/>
          <w:color w:val="000000" w:themeColor="text1"/>
          <w:rtl/>
        </w:rPr>
        <w:t>הוצאה פירותית</w:t>
      </w:r>
    </w:p>
    <w:p w14:paraId="0582EF07" w14:textId="0FE4E946" w:rsidR="00BD48B4" w:rsidRPr="00956764" w:rsidRDefault="00956764" w:rsidP="00956764">
      <w:pPr>
        <w:spacing w:after="0" w:line="276" w:lineRule="auto"/>
        <w:rPr>
          <w:rFonts w:ascii="David" w:eastAsia="Calibri" w:hAnsi="David"/>
          <w:color w:val="000000" w:themeColor="text1"/>
          <w:rtl/>
        </w:rPr>
      </w:pPr>
      <w:bookmarkStart w:id="123" w:name="_Hlk93594727"/>
      <w:r w:rsidRPr="00956764">
        <w:rPr>
          <w:rFonts w:ascii="David" w:eastAsia="Calibri" w:hAnsi="David" w:hint="cs"/>
          <w:color w:val="000000" w:themeColor="text1"/>
          <w:rtl/>
        </w:rPr>
        <w:t xml:space="preserve"> </w:t>
      </w:r>
      <w:r w:rsidR="00BD48B4" w:rsidRPr="00956764">
        <w:rPr>
          <w:rFonts w:ascii="David" w:eastAsia="Calibri" w:hAnsi="David" w:hint="cs"/>
          <w:color w:val="000000" w:themeColor="text1"/>
          <w:rtl/>
        </w:rPr>
        <w:t>נבחן מהי שיטת הדיווח של הנישום ולפיה נחליט האם ניתן לדווח על ההוצאה באותה שנה:</w:t>
      </w:r>
    </w:p>
    <w:p w14:paraId="04E094B7" w14:textId="08462194" w:rsidR="00BD48B4" w:rsidRPr="00BD48B4" w:rsidRDefault="00BD48B4" w:rsidP="00C61CC9">
      <w:pPr>
        <w:pStyle w:val="a3"/>
        <w:numPr>
          <w:ilvl w:val="0"/>
          <w:numId w:val="134"/>
        </w:numPr>
        <w:spacing w:after="0" w:line="276" w:lineRule="auto"/>
        <w:rPr>
          <w:rFonts w:ascii="David" w:eastAsia="Calibri" w:hAnsi="David"/>
          <w:color w:val="000000" w:themeColor="text1"/>
          <w:rtl/>
        </w:rPr>
      </w:pPr>
      <w:r w:rsidRPr="00BD48B4">
        <w:rPr>
          <w:rFonts w:ascii="David" w:eastAsia="Calibri" w:hAnsi="David" w:hint="cs"/>
          <w:color w:val="000000" w:themeColor="text1"/>
          <w:rtl/>
        </w:rPr>
        <w:t xml:space="preserve">אם הנישום מדווח לפי </w:t>
      </w:r>
      <w:r w:rsidRPr="003E6E62">
        <w:rPr>
          <w:rFonts w:ascii="David" w:eastAsia="Calibri" w:hAnsi="David" w:hint="cs"/>
          <w:b/>
          <w:bCs/>
          <w:color w:val="000000" w:themeColor="text1"/>
          <w:rtl/>
        </w:rPr>
        <w:t>שיטת המזומנים</w:t>
      </w:r>
      <w:r w:rsidRPr="00BD48B4">
        <w:rPr>
          <w:rFonts w:ascii="David" w:eastAsia="Calibri" w:hAnsi="David" w:hint="cs"/>
          <w:color w:val="000000" w:themeColor="text1"/>
          <w:rtl/>
        </w:rPr>
        <w:t>- נבחן האם ההוצאה יצאה מכיסו באותה שנה.</w:t>
      </w:r>
    </w:p>
    <w:p w14:paraId="7B0D07FC" w14:textId="31321D0E" w:rsidR="00BD48B4" w:rsidRDefault="00BD48B4" w:rsidP="00C61CC9">
      <w:pPr>
        <w:pStyle w:val="a3"/>
        <w:numPr>
          <w:ilvl w:val="0"/>
          <w:numId w:val="134"/>
        </w:numPr>
        <w:spacing w:after="0" w:line="276" w:lineRule="auto"/>
        <w:rPr>
          <w:rFonts w:ascii="David" w:eastAsia="Calibri" w:hAnsi="David"/>
          <w:color w:val="000000" w:themeColor="text1"/>
        </w:rPr>
      </w:pPr>
      <w:r w:rsidRPr="00BD48B4">
        <w:rPr>
          <w:rFonts w:ascii="David" w:eastAsia="Calibri" w:hAnsi="David" w:hint="cs"/>
          <w:color w:val="000000" w:themeColor="text1"/>
          <w:rtl/>
        </w:rPr>
        <w:t xml:space="preserve">אם הנישום מדווח לפי </w:t>
      </w:r>
      <w:r w:rsidRPr="003E6E62">
        <w:rPr>
          <w:rFonts w:ascii="David" w:eastAsia="Calibri" w:hAnsi="David" w:hint="cs"/>
          <w:b/>
          <w:bCs/>
          <w:color w:val="000000" w:themeColor="text1"/>
          <w:rtl/>
        </w:rPr>
        <w:t>השיטה המצטברת</w:t>
      </w:r>
      <w:r w:rsidRPr="00BD48B4">
        <w:rPr>
          <w:rFonts w:ascii="David" w:eastAsia="Calibri" w:hAnsi="David" w:hint="cs"/>
          <w:color w:val="000000" w:themeColor="text1"/>
          <w:rtl/>
        </w:rPr>
        <w:t>- נבחן מתי קמה החובה המשפטית להוציא את ההוצאה דנן</w:t>
      </w:r>
      <w:r w:rsidR="003E6E62">
        <w:rPr>
          <w:rFonts w:ascii="David" w:eastAsia="Calibri" w:hAnsi="David" w:hint="cs"/>
          <w:color w:val="000000" w:themeColor="text1"/>
          <w:rtl/>
        </w:rPr>
        <w:t xml:space="preserve">- </w:t>
      </w:r>
      <w:proofErr w:type="spellStart"/>
      <w:r w:rsidR="003E6E62">
        <w:rPr>
          <w:rFonts w:ascii="David" w:eastAsia="Calibri" w:hAnsi="David" w:hint="cs"/>
          <w:color w:val="000000" w:themeColor="text1"/>
          <w:rtl/>
        </w:rPr>
        <w:t>בדרכ</w:t>
      </w:r>
      <w:proofErr w:type="spellEnd"/>
      <w:r w:rsidR="003E6E62">
        <w:rPr>
          <w:rFonts w:ascii="David" w:eastAsia="Calibri" w:hAnsi="David" w:hint="cs"/>
          <w:color w:val="000000" w:themeColor="text1"/>
          <w:rtl/>
        </w:rPr>
        <w:t xml:space="preserve"> החובה המשפטית קמה כאשר הנישום קיבל את השירות או המוצר.</w:t>
      </w:r>
    </w:p>
    <w:bookmarkEnd w:id="123"/>
    <w:p w14:paraId="6A915D47" w14:textId="52E0A5AC" w:rsidR="00080FE0" w:rsidRDefault="00080FE0" w:rsidP="00080FE0">
      <w:pPr>
        <w:pStyle w:val="a3"/>
        <w:spacing w:after="0" w:line="276" w:lineRule="auto"/>
        <w:rPr>
          <w:rFonts w:ascii="David" w:eastAsia="Calibri" w:hAnsi="David"/>
          <w:color w:val="000000" w:themeColor="text1"/>
        </w:rPr>
      </w:pPr>
    </w:p>
    <w:p w14:paraId="6DBB4F3D" w14:textId="77777777" w:rsidR="00956764" w:rsidRPr="00956764" w:rsidRDefault="00956764" w:rsidP="00C61CC9">
      <w:pPr>
        <w:pStyle w:val="a3"/>
        <w:numPr>
          <w:ilvl w:val="0"/>
          <w:numId w:val="136"/>
        </w:numPr>
        <w:spacing w:after="0" w:line="276" w:lineRule="auto"/>
        <w:rPr>
          <w:rFonts w:ascii="David" w:eastAsia="Calibri" w:hAnsi="David"/>
          <w:b/>
          <w:bCs/>
          <w:color w:val="000000" w:themeColor="text1"/>
        </w:rPr>
      </w:pPr>
      <w:r w:rsidRPr="00956764">
        <w:rPr>
          <w:rFonts w:ascii="David" w:eastAsia="Calibri" w:hAnsi="David" w:hint="cs"/>
          <w:b/>
          <w:bCs/>
          <w:color w:val="000000" w:themeColor="text1"/>
          <w:rtl/>
        </w:rPr>
        <w:t>הוצאה הונית</w:t>
      </w:r>
    </w:p>
    <w:p w14:paraId="7E661838" w14:textId="2C4993F2" w:rsidR="00463CE4" w:rsidRDefault="00BE3547" w:rsidP="00956764">
      <w:pPr>
        <w:spacing w:after="0" w:line="276" w:lineRule="auto"/>
        <w:rPr>
          <w:rFonts w:ascii="David" w:eastAsia="Calibri" w:hAnsi="David"/>
          <w:color w:val="000000" w:themeColor="text1"/>
          <w:rtl/>
        </w:rPr>
      </w:pPr>
      <w:r w:rsidRPr="00080FE0">
        <w:rPr>
          <w:rFonts w:ascii="David" w:eastAsia="Calibri" w:hAnsi="David" w:hint="cs"/>
          <w:color w:val="000000" w:themeColor="text1"/>
          <w:highlight w:val="lightGray"/>
          <w:rtl/>
        </w:rPr>
        <w:t>לדוג'-</w:t>
      </w:r>
      <w:r>
        <w:rPr>
          <w:rFonts w:ascii="David" w:eastAsia="Calibri" w:hAnsi="David" w:hint="cs"/>
          <w:color w:val="000000" w:themeColor="text1"/>
          <w:rtl/>
        </w:rPr>
        <w:t xml:space="preserve"> </w:t>
      </w:r>
      <w:r w:rsidR="00F468E7">
        <w:rPr>
          <w:rFonts w:ascii="David" w:eastAsia="Calibri" w:hAnsi="David" w:hint="cs"/>
          <w:color w:val="000000" w:themeColor="text1"/>
          <w:rtl/>
        </w:rPr>
        <w:t>הנישום רוכש נכס</w:t>
      </w:r>
      <w:r>
        <w:rPr>
          <w:rFonts w:ascii="David" w:eastAsia="Calibri" w:hAnsi="David" w:hint="cs"/>
          <w:color w:val="000000" w:themeColor="text1"/>
          <w:rtl/>
        </w:rPr>
        <w:t xml:space="preserve"> לצורך ייצור הכנסה</w:t>
      </w:r>
      <w:r w:rsidR="00F468E7">
        <w:rPr>
          <w:rFonts w:ascii="David" w:eastAsia="Calibri" w:hAnsi="David" w:hint="cs"/>
          <w:color w:val="000000" w:themeColor="text1"/>
          <w:rtl/>
        </w:rPr>
        <w:t xml:space="preserve"> </w:t>
      </w:r>
      <w:r>
        <w:rPr>
          <w:rFonts w:ascii="David" w:eastAsia="Calibri" w:hAnsi="David" w:hint="cs"/>
          <w:color w:val="000000" w:themeColor="text1"/>
          <w:rtl/>
        </w:rPr>
        <w:t xml:space="preserve">מחיר הנכס הוא 3000, </w:t>
      </w:r>
      <w:r w:rsidR="00F468E7">
        <w:rPr>
          <w:rFonts w:ascii="David" w:eastAsia="Calibri" w:hAnsi="David" w:hint="cs"/>
          <w:color w:val="000000" w:themeColor="text1"/>
          <w:rtl/>
        </w:rPr>
        <w:t>והוא משמש את הנישום ל3 שנים</w:t>
      </w:r>
      <w:r>
        <w:rPr>
          <w:rFonts w:ascii="David" w:eastAsia="Calibri" w:hAnsi="David" w:hint="cs"/>
          <w:color w:val="000000" w:themeColor="text1"/>
          <w:rtl/>
        </w:rPr>
        <w:t>.</w:t>
      </w:r>
      <w:r w:rsidR="00F468E7">
        <w:rPr>
          <w:rFonts w:ascii="David" w:eastAsia="Calibri" w:hAnsi="David" w:hint="cs"/>
          <w:color w:val="000000" w:themeColor="text1"/>
          <w:rtl/>
        </w:rPr>
        <w:t xml:space="preserve"> (</w:t>
      </w:r>
      <w:r>
        <w:rPr>
          <w:rFonts w:ascii="David" w:eastAsia="Calibri" w:hAnsi="David" w:hint="cs"/>
          <w:color w:val="000000" w:themeColor="text1"/>
          <w:rtl/>
        </w:rPr>
        <w:t xml:space="preserve"> </w:t>
      </w:r>
      <w:r w:rsidR="00F468E7">
        <w:rPr>
          <w:rFonts w:ascii="David" w:eastAsia="Calibri" w:hAnsi="David" w:hint="cs"/>
          <w:color w:val="000000" w:themeColor="text1"/>
          <w:rtl/>
        </w:rPr>
        <w:t xml:space="preserve">לדוג- שולחן), </w:t>
      </w:r>
      <w:r>
        <w:rPr>
          <w:rFonts w:ascii="David" w:eastAsia="Calibri" w:hAnsi="David" w:hint="cs"/>
          <w:color w:val="000000" w:themeColor="text1"/>
          <w:rtl/>
        </w:rPr>
        <w:t>מתי נכיר בהוצאה?</w:t>
      </w:r>
    </w:p>
    <w:p w14:paraId="5CB02C84" w14:textId="238D7EEA" w:rsidR="00463CE4" w:rsidRPr="00A150A1" w:rsidRDefault="00F468E7" w:rsidP="00A150A1">
      <w:pPr>
        <w:spacing w:after="0" w:line="276" w:lineRule="auto"/>
        <w:rPr>
          <w:rFonts w:ascii="David" w:eastAsia="Calibri" w:hAnsi="David"/>
          <w:color w:val="000000" w:themeColor="text1"/>
        </w:rPr>
      </w:pPr>
      <w:r w:rsidRPr="00A150A1">
        <w:rPr>
          <w:rFonts w:ascii="David" w:eastAsia="Calibri" w:hAnsi="David" w:hint="cs"/>
          <w:color w:val="000000" w:themeColor="text1"/>
          <w:u w:val="single"/>
          <w:rtl/>
        </w:rPr>
        <w:t xml:space="preserve">תשובה </w:t>
      </w:r>
      <w:r w:rsidR="00A150A1">
        <w:rPr>
          <w:rFonts w:ascii="David" w:eastAsia="Calibri" w:hAnsi="David" w:hint="cs"/>
          <w:color w:val="000000" w:themeColor="text1"/>
          <w:u w:val="single"/>
          <w:rtl/>
        </w:rPr>
        <w:t>אפשרית</w:t>
      </w:r>
      <w:r w:rsidRPr="00A150A1">
        <w:rPr>
          <w:rFonts w:ascii="David" w:eastAsia="Calibri" w:hAnsi="David" w:hint="cs"/>
          <w:color w:val="000000" w:themeColor="text1"/>
          <w:rtl/>
        </w:rPr>
        <w:t xml:space="preserve"> </w:t>
      </w:r>
      <w:r w:rsidR="00463CE4" w:rsidRPr="00A150A1">
        <w:rPr>
          <w:rFonts w:ascii="David" w:eastAsia="Calibri" w:hAnsi="David" w:hint="cs"/>
          <w:color w:val="000000" w:themeColor="text1"/>
          <w:rtl/>
        </w:rPr>
        <w:t>בשנה הראשונה</w:t>
      </w:r>
      <w:r w:rsidRPr="00A150A1">
        <w:rPr>
          <w:rFonts w:ascii="David" w:eastAsia="Calibri" w:hAnsi="David" w:hint="cs"/>
          <w:color w:val="000000" w:themeColor="text1"/>
          <w:rtl/>
        </w:rPr>
        <w:t>. אולם תשובה זו אינה נכונה מאחר ש</w:t>
      </w:r>
      <w:r w:rsidR="00463CE4" w:rsidRPr="00A150A1">
        <w:rPr>
          <w:rFonts w:ascii="David" w:eastAsia="Calibri" w:hAnsi="David" w:hint="cs"/>
          <w:color w:val="000000" w:themeColor="text1"/>
          <w:rtl/>
        </w:rPr>
        <w:t>אין שינוי בהכנסה שלו (הכנסה = צריכה +שינוי בעושר) ההכנסה נשארת זהה כי במקום כסף יש לו נכס- אין שינוי בעושר ולכן לא נכון להפחית הוצאות מההכנסה שלו.</w:t>
      </w:r>
    </w:p>
    <w:p w14:paraId="4429B89F" w14:textId="65F6C037" w:rsidR="00DD42B5" w:rsidRPr="00A150A1" w:rsidRDefault="00A150A1" w:rsidP="00A150A1">
      <w:pPr>
        <w:spacing w:after="120" w:line="276" w:lineRule="auto"/>
        <w:jc w:val="both"/>
        <w:rPr>
          <w:rFonts w:ascii="David" w:eastAsia="Calibri" w:hAnsi="David"/>
          <w:color w:val="000000" w:themeColor="text1"/>
          <w:rtl/>
        </w:rPr>
      </w:pPr>
      <w:r>
        <w:rPr>
          <w:rFonts w:ascii="David" w:eastAsia="Calibri" w:hAnsi="David" w:hint="cs"/>
          <w:color w:val="000000" w:themeColor="text1"/>
          <w:rtl/>
        </w:rPr>
        <w:lastRenderedPageBreak/>
        <w:t xml:space="preserve">לכן </w:t>
      </w:r>
      <w:r w:rsidR="005D17D8" w:rsidRPr="00A150A1">
        <w:rPr>
          <w:rFonts w:ascii="David" w:eastAsia="Calibri" w:hAnsi="David" w:hint="cs"/>
          <w:color w:val="000000" w:themeColor="text1"/>
          <w:rtl/>
        </w:rPr>
        <w:t>הדרך שבה נכיר בהוצאה הונית היא בצורה של פחת.</w:t>
      </w:r>
      <w:r w:rsidR="005D17D8" w:rsidRPr="00A150A1">
        <w:rPr>
          <w:rFonts w:ascii="David" w:eastAsia="Calibri" w:hAnsi="David" w:hint="cs"/>
          <w:b/>
          <w:bCs/>
          <w:color w:val="000000" w:themeColor="text1"/>
          <w:rtl/>
        </w:rPr>
        <w:t xml:space="preserve"> הפחת</w:t>
      </w:r>
      <w:r w:rsidR="005D17D8" w:rsidRPr="00A150A1">
        <w:rPr>
          <w:rFonts w:ascii="David" w:eastAsia="Calibri" w:hAnsi="David" w:hint="cs"/>
          <w:color w:val="000000" w:themeColor="text1"/>
          <w:rtl/>
        </w:rPr>
        <w:t xml:space="preserve"> פורס את ההוצאה ההונית </w:t>
      </w:r>
      <w:proofErr w:type="spellStart"/>
      <w:r w:rsidR="005D17D8" w:rsidRPr="00A150A1">
        <w:rPr>
          <w:rFonts w:ascii="David" w:eastAsia="Calibri" w:hAnsi="David" w:hint="cs"/>
          <w:color w:val="000000" w:themeColor="text1"/>
          <w:rtl/>
        </w:rPr>
        <w:t>לתזרים</w:t>
      </w:r>
      <w:proofErr w:type="spellEnd"/>
      <w:r w:rsidR="005D17D8" w:rsidRPr="00A150A1">
        <w:rPr>
          <w:rFonts w:ascii="David" w:eastAsia="Calibri" w:hAnsi="David" w:hint="cs"/>
          <w:color w:val="000000" w:themeColor="text1"/>
          <w:rtl/>
        </w:rPr>
        <w:t xml:space="preserve"> של הוצאות שנתיות (פירותיות). </w:t>
      </w:r>
      <w:r w:rsidR="002A0F0F" w:rsidRPr="00A150A1">
        <w:rPr>
          <w:rFonts w:ascii="David" w:eastAsia="Calibri" w:hAnsi="David" w:hint="cs"/>
          <w:color w:val="000000" w:themeColor="text1"/>
          <w:rtl/>
        </w:rPr>
        <w:t xml:space="preserve">בישראל- ההכרה בפחת היא </w:t>
      </w:r>
      <w:r w:rsidR="002A0F0F" w:rsidRPr="00A150A1">
        <w:rPr>
          <w:rFonts w:ascii="David" w:eastAsia="Calibri" w:hAnsi="David" w:hint="cs"/>
          <w:b/>
          <w:bCs/>
          <w:color w:val="000000" w:themeColor="text1"/>
          <w:rtl/>
        </w:rPr>
        <w:t>בקו ישר</w:t>
      </w:r>
      <w:r w:rsidR="00AC1229">
        <w:rPr>
          <w:rFonts w:ascii="David" w:eastAsia="Calibri" w:hAnsi="David" w:hint="cs"/>
          <w:color w:val="000000" w:themeColor="text1"/>
          <w:rtl/>
        </w:rPr>
        <w:t xml:space="preserve">; </w:t>
      </w:r>
      <w:bookmarkStart w:id="124" w:name="_Hlk93597959"/>
      <w:r w:rsidR="00AC1229">
        <w:rPr>
          <w:rFonts w:ascii="David" w:eastAsia="Calibri" w:hAnsi="David" w:hint="cs"/>
          <w:color w:val="000000" w:themeColor="text1"/>
          <w:rtl/>
        </w:rPr>
        <w:t xml:space="preserve">יש תקנות הקובעות את אורך חיי הנכס ולפיהם נחלק את ההוצאה </w:t>
      </w:r>
      <w:r w:rsidR="002A0F0F" w:rsidRPr="00A150A1">
        <w:rPr>
          <w:rFonts w:ascii="David" w:eastAsia="Calibri" w:hAnsi="David" w:hint="cs"/>
          <w:color w:val="000000" w:themeColor="text1"/>
          <w:rtl/>
        </w:rPr>
        <w:t xml:space="preserve">לערכים שווים על פני אורך החיים של הנכס. </w:t>
      </w:r>
    </w:p>
    <w:bookmarkEnd w:id="124"/>
    <w:p w14:paraId="7F5A5A0E" w14:textId="10F3CCD5" w:rsidR="005D17D8" w:rsidRPr="00A150A1" w:rsidRDefault="002A0F0F" w:rsidP="00A150A1">
      <w:pPr>
        <w:spacing w:after="120" w:line="276" w:lineRule="auto"/>
        <w:jc w:val="both"/>
        <w:rPr>
          <w:rFonts w:ascii="David" w:eastAsia="Calibri" w:hAnsi="David"/>
          <w:color w:val="000000" w:themeColor="text1"/>
        </w:rPr>
      </w:pPr>
      <w:r w:rsidRPr="00A150A1">
        <w:rPr>
          <w:rFonts w:ascii="David" w:eastAsia="Calibri" w:hAnsi="David" w:hint="cs"/>
          <w:color w:val="000000" w:themeColor="text1"/>
          <w:u w:val="single"/>
          <w:rtl/>
        </w:rPr>
        <w:t>למה פחת ישר</w:t>
      </w:r>
      <w:r w:rsidRPr="00A150A1">
        <w:rPr>
          <w:rFonts w:ascii="David" w:eastAsia="Calibri" w:hAnsi="David" w:hint="cs"/>
          <w:color w:val="000000" w:themeColor="text1"/>
          <w:rtl/>
        </w:rPr>
        <w:t xml:space="preserve">? </w:t>
      </w:r>
      <w:r w:rsidR="00A150A1">
        <w:rPr>
          <w:rFonts w:ascii="David" w:eastAsia="Calibri" w:hAnsi="David" w:hint="cs"/>
          <w:color w:val="000000" w:themeColor="text1"/>
          <w:rtl/>
        </w:rPr>
        <w:t xml:space="preserve"> </w:t>
      </w:r>
      <w:r w:rsidRPr="00A150A1">
        <w:rPr>
          <w:rFonts w:ascii="David" w:eastAsia="Calibri" w:hAnsi="David" w:hint="cs"/>
          <w:color w:val="000000" w:themeColor="text1"/>
          <w:rtl/>
        </w:rPr>
        <w:t xml:space="preserve">בגלל </w:t>
      </w:r>
      <w:r w:rsidRPr="00A150A1">
        <w:rPr>
          <w:rFonts w:ascii="David" w:eastAsia="Calibri" w:hAnsi="David" w:hint="cs"/>
          <w:b/>
          <w:bCs/>
          <w:color w:val="000000" w:themeColor="text1"/>
          <w:rtl/>
        </w:rPr>
        <w:t>פשטות</w:t>
      </w:r>
      <w:r w:rsidR="005D17D8" w:rsidRPr="00A150A1">
        <w:rPr>
          <w:rFonts w:ascii="David" w:eastAsia="Calibri" w:hAnsi="David" w:hint="cs"/>
          <w:color w:val="000000" w:themeColor="text1"/>
          <w:rtl/>
        </w:rPr>
        <w:t xml:space="preserve">- </w:t>
      </w:r>
      <w:bookmarkStart w:id="125" w:name="_Hlk93598023"/>
      <w:r w:rsidRPr="00A150A1">
        <w:rPr>
          <w:rFonts w:ascii="David" w:eastAsia="Calibri" w:hAnsi="David" w:hint="cs"/>
          <w:color w:val="000000" w:themeColor="text1"/>
          <w:rtl/>
        </w:rPr>
        <w:t xml:space="preserve">אם היינו מאפשרים מספר שיטות פחת לפי מהות הנכס הנישומים היו מתווכחים בניהם ומעוניינת בשיטה שבה הפחת גדול יותר בשנים הראשונות וקטן יותר בשנים הבאות כדי להקדים הוצאות </w:t>
      </w:r>
      <w:bookmarkEnd w:id="125"/>
      <w:r w:rsidRPr="00A150A1">
        <w:rPr>
          <w:rFonts w:ascii="David" w:eastAsia="Calibri" w:hAnsi="David" w:hint="cs"/>
          <w:color w:val="000000" w:themeColor="text1"/>
          <w:rtl/>
        </w:rPr>
        <w:t xml:space="preserve">('כסף היום שווה יותר מכסף מחר'). </w:t>
      </w:r>
    </w:p>
    <w:p w14:paraId="411B2200" w14:textId="77777777" w:rsidR="005D17D8" w:rsidRDefault="005D17D8" w:rsidP="00A150A1">
      <w:pPr>
        <w:spacing w:after="120" w:line="276" w:lineRule="auto"/>
        <w:jc w:val="both"/>
        <w:rPr>
          <w:rFonts w:ascii="David" w:eastAsia="Calibri" w:hAnsi="David"/>
          <w:b/>
          <w:bCs/>
          <w:color w:val="000000" w:themeColor="text1"/>
          <w:rtl/>
        </w:rPr>
      </w:pPr>
      <w:r w:rsidRPr="005D17D8">
        <w:rPr>
          <w:rFonts w:ascii="David" w:eastAsia="Calibri" w:hAnsi="David" w:hint="cs"/>
          <w:color w:val="000000" w:themeColor="text1"/>
          <w:u w:val="single"/>
          <w:rtl/>
        </w:rPr>
        <w:t>קושי</w:t>
      </w:r>
      <w:r>
        <w:rPr>
          <w:rFonts w:ascii="David" w:eastAsia="Calibri" w:hAnsi="David" w:hint="cs"/>
          <w:color w:val="000000" w:themeColor="text1"/>
          <w:rtl/>
        </w:rPr>
        <w:t xml:space="preserve">: </w:t>
      </w:r>
      <w:r w:rsidR="002A0F0F" w:rsidRPr="005D17D8">
        <w:rPr>
          <w:rFonts w:ascii="David" w:eastAsia="Calibri" w:hAnsi="David" w:hint="cs"/>
          <w:color w:val="000000" w:themeColor="text1"/>
          <w:rtl/>
        </w:rPr>
        <w:t xml:space="preserve">שיטת הפחת היא </w:t>
      </w:r>
      <w:r w:rsidR="002A0F0F" w:rsidRPr="005D17D8">
        <w:rPr>
          <w:rFonts w:ascii="David" w:eastAsia="Calibri" w:hAnsi="David" w:hint="cs"/>
          <w:b/>
          <w:bCs/>
          <w:color w:val="000000" w:themeColor="text1"/>
          <w:rtl/>
        </w:rPr>
        <w:t>לא מדויקת.</w:t>
      </w:r>
      <w:r w:rsidR="002A0F0F" w:rsidRPr="005D17D8">
        <w:rPr>
          <w:rFonts w:ascii="David" w:eastAsia="Calibri" w:hAnsi="David" w:hint="cs"/>
          <w:color w:val="000000" w:themeColor="text1"/>
          <w:rtl/>
        </w:rPr>
        <w:t xml:space="preserve"> בכלל לא ברור שקצב הבליה וההתיישנות הוא אחיד, וגם קשה לנחש את אורך חיי הנכס מראש. בעצם שיטה של קו ישר לא מכירה בחלק הבלאי האמיתי באותה שנה. </w:t>
      </w:r>
    </w:p>
    <w:p w14:paraId="64E14A7A" w14:textId="064AA46A" w:rsidR="00013281" w:rsidRDefault="002A0F0F" w:rsidP="00A150A1">
      <w:pPr>
        <w:spacing w:after="120" w:line="276" w:lineRule="auto"/>
        <w:jc w:val="both"/>
        <w:rPr>
          <w:rFonts w:ascii="David" w:eastAsia="Calibri" w:hAnsi="David"/>
          <w:b/>
          <w:bCs/>
          <w:color w:val="000000" w:themeColor="text1"/>
          <w:rtl/>
        </w:rPr>
      </w:pPr>
      <w:r w:rsidRPr="005D17D8">
        <w:rPr>
          <w:rFonts w:ascii="David" w:eastAsia="Calibri" w:hAnsi="David" w:hint="cs"/>
          <w:color w:val="000000" w:themeColor="text1"/>
          <w:u w:val="single"/>
          <w:rtl/>
        </w:rPr>
        <w:t>ס' 21</w:t>
      </w:r>
      <w:r w:rsidRPr="005D17D8">
        <w:rPr>
          <w:rFonts w:ascii="David" w:eastAsia="Calibri" w:hAnsi="David"/>
          <w:color w:val="000000" w:themeColor="text1"/>
          <w:u w:val="single"/>
        </w:rPr>
        <w:t xml:space="preserve"> -</w:t>
      </w:r>
      <w:r w:rsidRPr="005D17D8">
        <w:rPr>
          <w:rFonts w:ascii="David" w:eastAsia="Calibri" w:hAnsi="David" w:hint="cs"/>
          <w:color w:val="000000" w:themeColor="text1"/>
          <w:u w:val="single"/>
          <w:rtl/>
        </w:rPr>
        <w:t>לפקודה</w:t>
      </w:r>
      <w:r w:rsidRPr="005D17D8">
        <w:rPr>
          <w:rFonts w:ascii="David" w:eastAsia="Calibri" w:hAnsi="David"/>
          <w:color w:val="000000" w:themeColor="text1"/>
          <w:u w:val="single"/>
        </w:rPr>
        <w:t xml:space="preserve"> </w:t>
      </w:r>
      <w:r w:rsidRPr="005D17D8">
        <w:rPr>
          <w:rFonts w:ascii="David" w:eastAsia="Calibri" w:hAnsi="David" w:hint="cs"/>
          <w:color w:val="000000" w:themeColor="text1"/>
          <w:u w:val="single"/>
          <w:rtl/>
        </w:rPr>
        <w:t>מהו פחת</w:t>
      </w:r>
      <w:r w:rsidRPr="002A0F0F">
        <w:rPr>
          <w:rFonts w:ascii="David" w:eastAsia="Calibri" w:hAnsi="David" w:hint="cs"/>
          <w:b/>
          <w:bCs/>
          <w:color w:val="000000" w:themeColor="text1"/>
          <w:rtl/>
        </w:rPr>
        <w:t>?</w:t>
      </w:r>
      <w:r w:rsidRPr="002A0F0F">
        <w:rPr>
          <w:rFonts w:ascii="David" w:eastAsia="Calibri" w:hAnsi="David" w:hint="cs"/>
          <w:color w:val="000000" w:themeColor="text1"/>
          <w:rtl/>
        </w:rPr>
        <w:t xml:space="preserve"> </w:t>
      </w:r>
      <w:r w:rsidR="005D17D8">
        <w:rPr>
          <w:rFonts w:ascii="David" w:eastAsia="Calibri" w:hAnsi="David" w:hint="cs"/>
          <w:b/>
          <w:bCs/>
          <w:color w:val="000000" w:themeColor="text1"/>
          <w:rtl/>
        </w:rPr>
        <w:t xml:space="preserve"> </w:t>
      </w:r>
      <w:r w:rsidRPr="002A0F0F">
        <w:rPr>
          <w:rFonts w:ascii="David" w:eastAsia="Calibri" w:hAnsi="David"/>
          <w:color w:val="000000" w:themeColor="text1"/>
          <w:rtl/>
        </w:rPr>
        <w:t xml:space="preserve">פחת </w:t>
      </w:r>
      <w:r w:rsidRPr="002A0F0F">
        <w:rPr>
          <w:rFonts w:ascii="David" w:eastAsia="Calibri" w:hAnsi="David" w:hint="cs"/>
          <w:color w:val="000000" w:themeColor="text1"/>
          <w:rtl/>
        </w:rPr>
        <w:t>פורס הוצאה המייצרת הכנסה על פני זמן</w:t>
      </w:r>
      <w:r w:rsidR="005D17D8">
        <w:rPr>
          <w:rFonts w:ascii="David" w:eastAsia="Calibri" w:hAnsi="David" w:hint="cs"/>
          <w:color w:val="000000" w:themeColor="text1"/>
          <w:rtl/>
        </w:rPr>
        <w:t xml:space="preserve"> (=ה</w:t>
      </w:r>
      <w:r w:rsidRPr="002A0F0F">
        <w:rPr>
          <w:rFonts w:ascii="David" w:eastAsia="Calibri" w:hAnsi="David" w:hint="cs"/>
          <w:color w:val="000000" w:themeColor="text1"/>
          <w:rtl/>
        </w:rPr>
        <w:t xml:space="preserve">וצאה הונית </w:t>
      </w:r>
      <w:r w:rsidR="005D17D8">
        <w:rPr>
          <w:rFonts w:ascii="David" w:eastAsia="Calibri" w:hAnsi="David" w:hint="cs"/>
          <w:color w:val="000000" w:themeColor="text1"/>
          <w:rtl/>
        </w:rPr>
        <w:t xml:space="preserve">) </w:t>
      </w:r>
      <w:r w:rsidRPr="002A0F0F">
        <w:rPr>
          <w:rFonts w:ascii="David" w:eastAsia="Calibri" w:hAnsi="David" w:hint="cs"/>
          <w:color w:val="000000" w:themeColor="text1"/>
          <w:rtl/>
        </w:rPr>
        <w:t>לזרם של הוצאות פירותיות.</w:t>
      </w:r>
      <w:r w:rsidRPr="002A0F0F">
        <w:rPr>
          <w:rFonts w:ascii="David" w:eastAsia="Calibri" w:hAnsi="David" w:hint="cs"/>
          <w:b/>
          <w:bCs/>
          <w:color w:val="000000" w:themeColor="text1"/>
          <w:rtl/>
        </w:rPr>
        <w:t xml:space="preserve"> </w:t>
      </w:r>
      <w:r w:rsidRPr="00013281">
        <w:rPr>
          <w:rFonts w:ascii="David" w:eastAsia="Calibri" w:hAnsi="David"/>
          <w:color w:val="000000" w:themeColor="text1"/>
          <w:rtl/>
        </w:rPr>
        <w:t xml:space="preserve">הדין </w:t>
      </w:r>
      <w:r w:rsidRPr="00013281">
        <w:rPr>
          <w:rFonts w:ascii="David" w:eastAsia="Calibri" w:hAnsi="David" w:hint="cs"/>
          <w:color w:val="000000" w:themeColor="text1"/>
          <w:rtl/>
        </w:rPr>
        <w:t>בישראל מורכב מ-ס' 17(8) שמתיר פחת בניכוי כהוצאה פירותית שוטפת</w:t>
      </w:r>
      <w:r w:rsidR="00013281">
        <w:rPr>
          <w:rFonts w:ascii="David" w:eastAsia="Calibri" w:hAnsi="David" w:hint="cs"/>
          <w:color w:val="000000" w:themeColor="text1"/>
          <w:rtl/>
        </w:rPr>
        <w:t xml:space="preserve"> ו</w:t>
      </w:r>
      <w:r w:rsidRPr="00013281">
        <w:rPr>
          <w:rFonts w:ascii="David" w:eastAsia="Calibri" w:hAnsi="David" w:hint="cs"/>
          <w:color w:val="000000" w:themeColor="text1"/>
          <w:rtl/>
        </w:rPr>
        <w:t xml:space="preserve">ס' 21 מגדיר מהו פחת. הכלל בישראל הוא שהוצאה הונית אינה מותרת בניכוי, </w:t>
      </w:r>
      <w:r w:rsidRPr="00013281">
        <w:rPr>
          <w:rFonts w:ascii="David" w:eastAsia="Calibri" w:hAnsi="David" w:hint="cs"/>
          <w:color w:val="000000" w:themeColor="text1"/>
          <w:u w:val="single"/>
          <w:rtl/>
        </w:rPr>
        <w:t>אלא על ידי פחת</w:t>
      </w:r>
      <w:r w:rsidRPr="00013281">
        <w:rPr>
          <w:rFonts w:ascii="David" w:eastAsia="Calibri" w:hAnsi="David" w:hint="cs"/>
          <w:color w:val="000000" w:themeColor="text1"/>
          <w:rtl/>
        </w:rPr>
        <w:t xml:space="preserve">. </w:t>
      </w:r>
    </w:p>
    <w:p w14:paraId="78921BF8" w14:textId="347881FC" w:rsidR="00A150A1" w:rsidRPr="00A150A1" w:rsidRDefault="00A150A1" w:rsidP="00B00C4A">
      <w:pPr>
        <w:spacing w:after="0" w:line="276" w:lineRule="auto"/>
        <w:jc w:val="both"/>
        <w:rPr>
          <w:rFonts w:ascii="David" w:eastAsia="Calibri" w:hAnsi="David"/>
          <w:color w:val="000000" w:themeColor="text1"/>
          <w:rtl/>
        </w:rPr>
      </w:pPr>
      <w:r w:rsidRPr="00E05F96">
        <w:rPr>
          <w:rFonts w:ascii="David" w:eastAsia="Calibri" w:hAnsi="David" w:hint="cs"/>
          <w:color w:val="000000" w:themeColor="text1"/>
          <w:highlight w:val="yellow"/>
          <w:u w:val="single"/>
          <w:rtl/>
        </w:rPr>
        <w:t>השלבים להכרה בהוצאה הונית</w:t>
      </w:r>
      <w:r w:rsidRPr="00E05F96">
        <w:rPr>
          <w:rFonts w:ascii="David" w:eastAsia="Calibri" w:hAnsi="David" w:hint="cs"/>
          <w:color w:val="000000" w:themeColor="text1"/>
          <w:highlight w:val="yellow"/>
          <w:rtl/>
        </w:rPr>
        <w:t>:</w:t>
      </w:r>
    </w:p>
    <w:p w14:paraId="0E1F620A" w14:textId="50574BA1" w:rsidR="00A150A1" w:rsidRDefault="00A150A1" w:rsidP="00C61CC9">
      <w:pPr>
        <w:pStyle w:val="a3"/>
        <w:numPr>
          <w:ilvl w:val="0"/>
          <w:numId w:val="138"/>
        </w:numPr>
        <w:spacing w:after="0" w:line="276" w:lineRule="auto"/>
        <w:jc w:val="both"/>
        <w:rPr>
          <w:rFonts w:ascii="David" w:eastAsia="Calibri" w:hAnsi="David"/>
          <w:color w:val="000000" w:themeColor="text1"/>
        </w:rPr>
      </w:pPr>
      <w:bookmarkStart w:id="126" w:name="_Hlk93598404"/>
      <w:r w:rsidRPr="00A150A1">
        <w:rPr>
          <w:rFonts w:ascii="David" w:eastAsia="Calibri" w:hAnsi="David" w:hint="cs"/>
          <w:color w:val="000000" w:themeColor="text1"/>
          <w:rtl/>
        </w:rPr>
        <w:t>נקבע שמדובר בהוצאה הונית-</w:t>
      </w:r>
      <w:r w:rsidRPr="00A150A1">
        <w:rPr>
          <w:rFonts w:ascii="David" w:eastAsia="Calibri" w:hAnsi="David"/>
          <w:color w:val="000000" w:themeColor="text1"/>
          <w:rtl/>
        </w:rPr>
        <w:t xml:space="preserve"> </w:t>
      </w:r>
      <w:r w:rsidRPr="00A150A1">
        <w:rPr>
          <w:rFonts w:ascii="David" w:eastAsia="Calibri" w:hAnsi="David" w:hint="cs"/>
          <w:color w:val="000000" w:themeColor="text1"/>
          <w:rtl/>
        </w:rPr>
        <w:t>'</w:t>
      </w:r>
      <w:r w:rsidRPr="00A150A1">
        <w:rPr>
          <w:rFonts w:ascii="David" w:eastAsia="Calibri" w:hAnsi="David"/>
          <w:color w:val="000000" w:themeColor="text1"/>
          <w:rtl/>
        </w:rPr>
        <w:t>הוצאה שמייצרת הכנסה על פני זמן, יותר משנת מס אחת</w:t>
      </w:r>
      <w:r w:rsidRPr="00A150A1">
        <w:rPr>
          <w:rFonts w:ascii="David" w:eastAsia="Calibri" w:hAnsi="David" w:hint="cs"/>
          <w:color w:val="000000" w:themeColor="text1"/>
          <w:rtl/>
        </w:rPr>
        <w:t>'</w:t>
      </w:r>
      <w:r w:rsidR="00F42E5F">
        <w:rPr>
          <w:rFonts w:ascii="David" w:eastAsia="Calibri" w:hAnsi="David" w:hint="cs"/>
          <w:color w:val="000000" w:themeColor="text1"/>
          <w:rtl/>
        </w:rPr>
        <w:t>.</w:t>
      </w:r>
    </w:p>
    <w:p w14:paraId="3FFD4D8F" w14:textId="291AED7E" w:rsidR="00F42E5F" w:rsidRPr="00A150A1" w:rsidRDefault="00F42E5F" w:rsidP="00C61CC9">
      <w:pPr>
        <w:pStyle w:val="a3"/>
        <w:numPr>
          <w:ilvl w:val="0"/>
          <w:numId w:val="138"/>
        </w:numPr>
        <w:spacing w:after="0" w:line="276" w:lineRule="auto"/>
        <w:jc w:val="both"/>
        <w:rPr>
          <w:rFonts w:ascii="David" w:eastAsia="Calibri" w:hAnsi="David"/>
          <w:color w:val="000000" w:themeColor="text1"/>
        </w:rPr>
      </w:pPr>
      <w:r>
        <w:rPr>
          <w:rFonts w:ascii="David" w:eastAsia="Calibri" w:hAnsi="David" w:hint="cs"/>
          <w:color w:val="000000" w:themeColor="text1"/>
          <w:rtl/>
        </w:rPr>
        <w:t>סעיף 32(3)  קובע שהוצאה הונית לא מותרת בניכוי וגם סעיף 21 קובע שרק הוצאה פירותית תוכר בניכוי.</w:t>
      </w:r>
    </w:p>
    <w:p w14:paraId="78B64E8E" w14:textId="337C04D7" w:rsidR="00A150A1" w:rsidRDefault="00A150A1" w:rsidP="00C61CC9">
      <w:pPr>
        <w:pStyle w:val="a3"/>
        <w:numPr>
          <w:ilvl w:val="0"/>
          <w:numId w:val="138"/>
        </w:numPr>
        <w:spacing w:after="0" w:line="276" w:lineRule="auto"/>
        <w:jc w:val="both"/>
        <w:rPr>
          <w:rFonts w:ascii="David" w:eastAsia="Calibri" w:hAnsi="David"/>
          <w:color w:val="000000" w:themeColor="text1"/>
        </w:rPr>
      </w:pPr>
      <w:r w:rsidRPr="00A150A1">
        <w:rPr>
          <w:rFonts w:ascii="David" w:eastAsia="Calibri" w:hAnsi="David" w:hint="cs"/>
          <w:color w:val="000000" w:themeColor="text1"/>
          <w:rtl/>
        </w:rPr>
        <w:t xml:space="preserve">לאחר מכן נגיד שלפי ס' 21 ו17(8) </w:t>
      </w:r>
      <w:r>
        <w:rPr>
          <w:rFonts w:ascii="David" w:eastAsia="Calibri" w:hAnsi="David" w:hint="cs"/>
          <w:color w:val="000000" w:themeColor="text1"/>
          <w:rtl/>
        </w:rPr>
        <w:t>הצורה שבה נכיר בהוצאה היא בצורה של פחת ולכן נחלק את ההוצאה על פני הזמן שהנכס משמש את הנישום.</w:t>
      </w:r>
    </w:p>
    <w:p w14:paraId="37D2881E" w14:textId="4638F9FD" w:rsidR="00A150A1" w:rsidRDefault="00B00C4A" w:rsidP="00C61CC9">
      <w:pPr>
        <w:pStyle w:val="a3"/>
        <w:numPr>
          <w:ilvl w:val="0"/>
          <w:numId w:val="138"/>
        </w:numPr>
        <w:spacing w:after="120" w:line="276" w:lineRule="auto"/>
        <w:jc w:val="both"/>
        <w:rPr>
          <w:rFonts w:ascii="David" w:eastAsia="Calibri" w:hAnsi="David"/>
          <w:color w:val="000000" w:themeColor="text1"/>
        </w:rPr>
      </w:pPr>
      <w:r>
        <w:rPr>
          <w:rFonts w:ascii="David" w:eastAsia="Calibri" w:hAnsi="David" w:hint="cs"/>
          <w:color w:val="000000" w:themeColor="text1"/>
          <w:rtl/>
        </w:rPr>
        <w:t xml:space="preserve">כל חלק מההוצאה תוכר כל שנה בפרד, לא משנה אם הנישום </w:t>
      </w:r>
      <w:proofErr w:type="spellStart"/>
      <w:r>
        <w:rPr>
          <w:rFonts w:ascii="David" w:eastAsia="Calibri" w:hAnsi="David" w:hint="cs"/>
          <w:color w:val="000000" w:themeColor="text1"/>
          <w:rtl/>
        </w:rPr>
        <w:t>בדרכ</w:t>
      </w:r>
      <w:proofErr w:type="spellEnd"/>
      <w:r>
        <w:rPr>
          <w:rFonts w:ascii="David" w:eastAsia="Calibri" w:hAnsi="David" w:hint="cs"/>
          <w:color w:val="000000" w:themeColor="text1"/>
          <w:rtl/>
        </w:rPr>
        <w:t xml:space="preserve"> מדווח בשיטה המצטברת או בשיטת המזומנים.</w:t>
      </w:r>
    </w:p>
    <w:bookmarkEnd w:id="126"/>
    <w:p w14:paraId="678A617D" w14:textId="77777777" w:rsidR="00E31982" w:rsidRDefault="00AC1229" w:rsidP="00ED0A8C">
      <w:pPr>
        <w:spacing w:after="0" w:line="276" w:lineRule="auto"/>
        <w:jc w:val="both"/>
        <w:rPr>
          <w:rFonts w:ascii="David" w:eastAsia="Calibri" w:hAnsi="David"/>
          <w:color w:val="000000" w:themeColor="text1"/>
          <w:rtl/>
        </w:rPr>
      </w:pPr>
      <w:r w:rsidRPr="00E31982">
        <w:rPr>
          <w:rFonts w:ascii="David" w:eastAsia="Calibri" w:hAnsi="David" w:hint="cs"/>
          <w:color w:val="000000" w:themeColor="text1"/>
          <w:u w:val="single"/>
          <w:rtl/>
        </w:rPr>
        <w:t>נקודות חשובות</w:t>
      </w:r>
      <w:r>
        <w:rPr>
          <w:rFonts w:ascii="David" w:eastAsia="Calibri" w:hAnsi="David" w:hint="cs"/>
          <w:color w:val="000000" w:themeColor="text1"/>
          <w:rtl/>
        </w:rPr>
        <w:t>:</w:t>
      </w:r>
    </w:p>
    <w:p w14:paraId="4B924ED2" w14:textId="77777777" w:rsidR="00E31982" w:rsidRDefault="00AC1229" w:rsidP="00C61CC9">
      <w:pPr>
        <w:pStyle w:val="a3"/>
        <w:numPr>
          <w:ilvl w:val="0"/>
          <w:numId w:val="139"/>
        </w:numPr>
        <w:spacing w:after="0" w:line="276" w:lineRule="auto"/>
        <w:jc w:val="both"/>
        <w:rPr>
          <w:rFonts w:ascii="David" w:eastAsia="Calibri" w:hAnsi="David"/>
          <w:color w:val="000000" w:themeColor="text1"/>
        </w:rPr>
      </w:pPr>
      <w:r w:rsidRPr="00E31982">
        <w:rPr>
          <w:rFonts w:ascii="David" w:eastAsia="Calibri" w:hAnsi="David" w:hint="cs"/>
          <w:color w:val="000000" w:themeColor="text1"/>
          <w:rtl/>
        </w:rPr>
        <w:t>אין חשיבות אם נקנה נכס חדש או ישן, אחוז ההוצאה תוכר לפי מה שקבוע בתקנות.</w:t>
      </w:r>
    </w:p>
    <w:p w14:paraId="0A5EEDDE" w14:textId="50BC4642" w:rsidR="00AC1229" w:rsidRDefault="00AC1229" w:rsidP="00C61CC9">
      <w:pPr>
        <w:pStyle w:val="a3"/>
        <w:numPr>
          <w:ilvl w:val="0"/>
          <w:numId w:val="139"/>
        </w:numPr>
        <w:spacing w:after="120" w:line="276" w:lineRule="auto"/>
        <w:jc w:val="both"/>
        <w:rPr>
          <w:rFonts w:ascii="David" w:eastAsia="Calibri" w:hAnsi="David"/>
          <w:color w:val="000000" w:themeColor="text1"/>
        </w:rPr>
      </w:pPr>
      <w:r w:rsidRPr="00E31982">
        <w:rPr>
          <w:rFonts w:ascii="David" w:eastAsia="Calibri" w:hAnsi="David" w:hint="cs"/>
          <w:color w:val="000000" w:themeColor="text1"/>
          <w:rtl/>
        </w:rPr>
        <w:t xml:space="preserve">אין חשיבות אם יש עליית ערך לנכס במשך </w:t>
      </w:r>
      <w:r w:rsidR="00E31982" w:rsidRPr="00E31982">
        <w:rPr>
          <w:rFonts w:ascii="David" w:eastAsia="Calibri" w:hAnsi="David" w:hint="cs"/>
          <w:color w:val="000000" w:themeColor="text1"/>
          <w:rtl/>
        </w:rPr>
        <w:t xml:space="preserve">השנים שהנישום מחזיק אותו </w:t>
      </w:r>
      <w:r w:rsidR="00ED0A8C">
        <w:rPr>
          <w:rFonts w:ascii="David" w:eastAsia="Calibri" w:hAnsi="David" w:hint="cs"/>
          <w:color w:val="000000" w:themeColor="text1"/>
          <w:rtl/>
        </w:rPr>
        <w:t xml:space="preserve">. </w:t>
      </w:r>
      <w:r w:rsidR="00E31982" w:rsidRPr="00ED0A8C">
        <w:rPr>
          <w:rFonts w:ascii="David" w:eastAsia="Calibri" w:hAnsi="David" w:hint="cs"/>
          <w:color w:val="000000" w:themeColor="text1"/>
          <w:highlight w:val="lightGray"/>
          <w:rtl/>
        </w:rPr>
        <w:t>לדוג</w:t>
      </w:r>
      <w:r w:rsidR="00E31982" w:rsidRPr="00E31982">
        <w:rPr>
          <w:rFonts w:ascii="David" w:eastAsia="Calibri" w:hAnsi="David" w:hint="cs"/>
          <w:color w:val="000000" w:themeColor="text1"/>
          <w:rtl/>
        </w:rPr>
        <w:t>- דירה</w:t>
      </w:r>
      <w:r w:rsidR="00ED0A8C">
        <w:rPr>
          <w:rFonts w:ascii="David" w:eastAsia="Calibri" w:hAnsi="David" w:hint="cs"/>
          <w:color w:val="000000" w:themeColor="text1"/>
          <w:rtl/>
        </w:rPr>
        <w:t>.</w:t>
      </w:r>
    </w:p>
    <w:p w14:paraId="5859BD19" w14:textId="490B2928" w:rsidR="00ED0A8C" w:rsidRDefault="00ED0A8C" w:rsidP="00C61CC9">
      <w:pPr>
        <w:pStyle w:val="a3"/>
        <w:numPr>
          <w:ilvl w:val="0"/>
          <w:numId w:val="139"/>
        </w:numPr>
        <w:spacing w:after="120" w:line="276" w:lineRule="auto"/>
        <w:jc w:val="both"/>
        <w:rPr>
          <w:rFonts w:ascii="David" w:eastAsia="Calibri" w:hAnsi="David"/>
          <w:color w:val="000000" w:themeColor="text1"/>
        </w:rPr>
      </w:pPr>
      <w:r>
        <w:rPr>
          <w:rFonts w:ascii="David" w:eastAsia="Calibri" w:hAnsi="David" w:hint="cs"/>
          <w:color w:val="000000" w:themeColor="text1"/>
          <w:rtl/>
        </w:rPr>
        <w:t>גודל הפחת לא משתנה לפי מחיר</w:t>
      </w:r>
      <w:r w:rsidR="009E5187">
        <w:rPr>
          <w:rFonts w:ascii="David" w:eastAsia="Calibri" w:hAnsi="David" w:hint="cs"/>
          <w:color w:val="000000" w:themeColor="text1"/>
          <w:rtl/>
        </w:rPr>
        <w:t>/איכות</w:t>
      </w:r>
      <w:r>
        <w:rPr>
          <w:rFonts w:ascii="David" w:eastAsia="Calibri" w:hAnsi="David" w:hint="cs"/>
          <w:color w:val="000000" w:themeColor="text1"/>
          <w:rtl/>
        </w:rPr>
        <w:t xml:space="preserve"> הנ</w:t>
      </w:r>
      <w:r w:rsidR="009E5187">
        <w:rPr>
          <w:rFonts w:ascii="David" w:eastAsia="Calibri" w:hAnsi="David" w:hint="cs"/>
          <w:color w:val="000000" w:themeColor="text1"/>
          <w:rtl/>
        </w:rPr>
        <w:t>כ</w:t>
      </w:r>
      <w:r>
        <w:rPr>
          <w:rFonts w:ascii="David" w:eastAsia="Calibri" w:hAnsi="David" w:hint="cs"/>
          <w:color w:val="000000" w:themeColor="text1"/>
          <w:rtl/>
        </w:rPr>
        <w:t>ס, אלא קבוע</w:t>
      </w:r>
      <w:r w:rsidR="009E5187">
        <w:rPr>
          <w:rFonts w:ascii="David" w:eastAsia="Calibri" w:hAnsi="David" w:hint="cs"/>
          <w:color w:val="000000" w:themeColor="text1"/>
          <w:rtl/>
        </w:rPr>
        <w:t xml:space="preserve"> בקו ישר</w:t>
      </w:r>
      <w:r>
        <w:rPr>
          <w:rFonts w:ascii="David" w:eastAsia="Calibri" w:hAnsi="David" w:hint="cs"/>
          <w:color w:val="000000" w:themeColor="text1"/>
          <w:rtl/>
        </w:rPr>
        <w:t xml:space="preserve"> בתקנות ל</w:t>
      </w:r>
      <w:r w:rsidR="009E5187">
        <w:rPr>
          <w:rFonts w:ascii="David" w:eastAsia="Calibri" w:hAnsi="David" w:hint="cs"/>
          <w:color w:val="000000" w:themeColor="text1"/>
          <w:rtl/>
        </w:rPr>
        <w:t>אותו סוג</w:t>
      </w:r>
      <w:r>
        <w:rPr>
          <w:rFonts w:ascii="David" w:eastAsia="Calibri" w:hAnsi="David" w:hint="cs"/>
          <w:color w:val="000000" w:themeColor="text1"/>
          <w:rtl/>
        </w:rPr>
        <w:t xml:space="preserve"> </w:t>
      </w:r>
      <w:r w:rsidRPr="009E5187">
        <w:rPr>
          <w:rFonts w:ascii="David" w:eastAsia="Calibri" w:hAnsi="David" w:hint="cs"/>
          <w:color w:val="000000" w:themeColor="text1"/>
          <w:rtl/>
        </w:rPr>
        <w:t xml:space="preserve">הנכס. </w:t>
      </w:r>
      <w:r w:rsidRPr="00ED0A8C">
        <w:rPr>
          <w:rFonts w:ascii="David" w:eastAsia="Calibri" w:hAnsi="David" w:hint="cs"/>
          <w:color w:val="000000" w:themeColor="text1"/>
          <w:highlight w:val="lightGray"/>
          <w:rtl/>
        </w:rPr>
        <w:t>לדוג-</w:t>
      </w:r>
      <w:r>
        <w:rPr>
          <w:rFonts w:ascii="David" w:eastAsia="Calibri" w:hAnsi="David" w:hint="cs"/>
          <w:color w:val="000000" w:themeColor="text1"/>
          <w:rtl/>
        </w:rPr>
        <w:t xml:space="preserve"> גודל הפחת של מכונת קפה ב1000 ₪ שווה לגודל הפחת של מכונת קפה ב20,000 ₪.</w:t>
      </w:r>
    </w:p>
    <w:p w14:paraId="4C36CFCD" w14:textId="131D9ED2" w:rsidR="009E5187" w:rsidRDefault="009E5187" w:rsidP="00C61CC9">
      <w:pPr>
        <w:pStyle w:val="a3"/>
        <w:numPr>
          <w:ilvl w:val="0"/>
          <w:numId w:val="139"/>
        </w:numPr>
        <w:spacing w:after="120" w:line="276" w:lineRule="auto"/>
        <w:jc w:val="both"/>
        <w:rPr>
          <w:rFonts w:ascii="David" w:eastAsia="Calibri" w:hAnsi="David"/>
          <w:color w:val="000000" w:themeColor="text1"/>
        </w:rPr>
      </w:pPr>
      <w:r>
        <w:rPr>
          <w:rFonts w:ascii="David" w:eastAsia="Calibri" w:hAnsi="David" w:hint="cs"/>
          <w:color w:val="000000" w:themeColor="text1"/>
          <w:rtl/>
        </w:rPr>
        <w:t>אורך החיים של הנכס (שיעור הפחת) נקבע לפי נתונים סטטיסטים.</w:t>
      </w:r>
    </w:p>
    <w:p w14:paraId="7262A877" w14:textId="698CD0FE" w:rsidR="0033246F" w:rsidRDefault="0033246F" w:rsidP="00C61CC9">
      <w:pPr>
        <w:pStyle w:val="a3"/>
        <w:numPr>
          <w:ilvl w:val="0"/>
          <w:numId w:val="139"/>
        </w:numPr>
        <w:spacing w:after="120" w:line="276" w:lineRule="auto"/>
        <w:jc w:val="both"/>
        <w:rPr>
          <w:rFonts w:ascii="David" w:eastAsia="Calibri" w:hAnsi="David"/>
          <w:color w:val="000000" w:themeColor="text1"/>
        </w:rPr>
      </w:pPr>
      <w:r>
        <w:rPr>
          <w:rFonts w:ascii="David" w:eastAsia="Calibri" w:hAnsi="David" w:hint="cs"/>
          <w:color w:val="000000" w:themeColor="text1"/>
          <w:rtl/>
        </w:rPr>
        <w:t>אם הנכס נרכש באמצע השנה, תוכר ר</w:t>
      </w:r>
      <w:r w:rsidR="00643435">
        <w:rPr>
          <w:rFonts w:ascii="David" w:eastAsia="Calibri" w:hAnsi="David" w:hint="cs"/>
          <w:color w:val="000000" w:themeColor="text1"/>
          <w:rtl/>
        </w:rPr>
        <w:t>ק אחוז מסוים מההוצאה בשנה הזו והיתר יוכר בשנים הבאות.</w:t>
      </w:r>
      <w:r>
        <w:rPr>
          <w:rFonts w:ascii="David" w:eastAsia="Calibri" w:hAnsi="David" w:hint="cs"/>
          <w:color w:val="000000" w:themeColor="text1"/>
          <w:rtl/>
        </w:rPr>
        <w:t xml:space="preserve"> </w:t>
      </w:r>
    </w:p>
    <w:p w14:paraId="0B4D20A7" w14:textId="4B358056" w:rsidR="00F67661" w:rsidRPr="0033246F" w:rsidRDefault="00F67661" w:rsidP="00F67661">
      <w:pPr>
        <w:pStyle w:val="a3"/>
        <w:spacing w:after="120" w:line="276" w:lineRule="auto"/>
        <w:ind w:left="360"/>
        <w:jc w:val="both"/>
        <w:rPr>
          <w:rFonts w:ascii="David" w:eastAsia="Calibri" w:hAnsi="David"/>
          <w:color w:val="000000" w:themeColor="text1"/>
        </w:rPr>
      </w:pPr>
    </w:p>
    <w:p w14:paraId="121EFD4F" w14:textId="6635893D" w:rsidR="00F42E5F" w:rsidRPr="005E39C4" w:rsidRDefault="00F42E5F" w:rsidP="005E39C4">
      <w:pPr>
        <w:shd w:val="clear" w:color="auto" w:fill="DEEAF6" w:themeFill="accent5" w:themeFillTint="33"/>
        <w:spacing w:after="120" w:line="276" w:lineRule="auto"/>
        <w:rPr>
          <w:rFonts w:ascii="David" w:eastAsia="Calibri" w:hAnsi="David"/>
          <w:b/>
          <w:bCs/>
          <w:color w:val="000000" w:themeColor="text1"/>
          <w:rtl/>
        </w:rPr>
      </w:pPr>
      <w:r w:rsidRPr="005E39C4">
        <w:rPr>
          <w:rFonts w:ascii="David" w:eastAsia="Calibri" w:hAnsi="David" w:hint="cs"/>
          <w:b/>
          <w:bCs/>
          <w:color w:val="000000" w:themeColor="text1"/>
          <w:rtl/>
        </w:rPr>
        <w:t>פחת</w:t>
      </w:r>
    </w:p>
    <w:p w14:paraId="131136DB" w14:textId="5D216309" w:rsidR="002A0F0F" w:rsidRPr="005E39C4" w:rsidRDefault="002A0F0F" w:rsidP="00A150A1">
      <w:pPr>
        <w:spacing w:after="120" w:line="276" w:lineRule="auto"/>
        <w:jc w:val="both"/>
        <w:rPr>
          <w:rFonts w:ascii="David" w:eastAsia="Calibri" w:hAnsi="David"/>
          <w:b/>
          <w:bCs/>
          <w:color w:val="000000" w:themeColor="text1"/>
          <w:rtl/>
        </w:rPr>
      </w:pPr>
      <w:r w:rsidRPr="002A0F0F">
        <w:rPr>
          <w:rFonts w:ascii="David" w:eastAsia="Calibri" w:hAnsi="David" w:hint="cs"/>
          <w:color w:val="000000" w:themeColor="text1"/>
          <w:rtl/>
        </w:rPr>
        <w:t>כאמור, פחת מותר בניכוי בצורה מפורשת לפי ס'17(8), אבל לא כל פחת יותר בניכוי. יש תנאים.</w:t>
      </w:r>
      <w:r w:rsidR="00013281" w:rsidRPr="00013281">
        <w:rPr>
          <w:rFonts w:ascii="David" w:eastAsia="Calibri" w:hAnsi="David" w:hint="cs"/>
          <w:color w:val="000000" w:themeColor="text1"/>
          <w:rtl/>
        </w:rPr>
        <w:t xml:space="preserve"> </w:t>
      </w:r>
      <w:r w:rsidRPr="005E39C4">
        <w:rPr>
          <w:rFonts w:ascii="David" w:eastAsia="Calibri" w:hAnsi="David"/>
          <w:b/>
          <w:bCs/>
          <w:color w:val="000000" w:themeColor="text1"/>
          <w:rtl/>
        </w:rPr>
        <w:t>ס'</w:t>
      </w:r>
      <w:r w:rsidRPr="005E39C4">
        <w:rPr>
          <w:rFonts w:ascii="David" w:eastAsia="Calibri" w:hAnsi="David" w:hint="cs"/>
          <w:b/>
          <w:bCs/>
          <w:color w:val="000000" w:themeColor="text1"/>
          <w:rtl/>
        </w:rPr>
        <w:t xml:space="preserve"> 21 קובע את התנאים להכרה בפחת כהוצאה מותרת בניכוי: </w:t>
      </w:r>
    </w:p>
    <w:p w14:paraId="16722283" w14:textId="3B4D9407" w:rsidR="002A0F0F" w:rsidRPr="002A0F0F" w:rsidRDefault="002A0F0F" w:rsidP="00C10C83">
      <w:pPr>
        <w:numPr>
          <w:ilvl w:val="0"/>
          <w:numId w:val="127"/>
        </w:numPr>
        <w:spacing w:after="120" w:line="276" w:lineRule="auto"/>
        <w:jc w:val="both"/>
        <w:rPr>
          <w:rFonts w:ascii="David" w:eastAsia="Calibri" w:hAnsi="David"/>
          <w:color w:val="000000" w:themeColor="text1"/>
        </w:rPr>
      </w:pPr>
      <w:r w:rsidRPr="00F42E5F">
        <w:rPr>
          <w:rFonts w:ascii="David" w:eastAsia="Calibri" w:hAnsi="David" w:hint="cs"/>
          <w:color w:val="000000" w:themeColor="text1"/>
          <w:u w:val="single"/>
          <w:rtl/>
        </w:rPr>
        <w:t>הסעיף קובע את שיטת הפחת בקו יש</w:t>
      </w:r>
      <w:r w:rsidR="00F42E5F">
        <w:rPr>
          <w:rFonts w:ascii="David" w:eastAsia="Calibri" w:hAnsi="David" w:hint="cs"/>
          <w:color w:val="000000" w:themeColor="text1"/>
          <w:u w:val="single"/>
          <w:rtl/>
        </w:rPr>
        <w:t xml:space="preserve">ר- </w:t>
      </w:r>
      <w:r w:rsidRPr="002A0F0F">
        <w:rPr>
          <w:rFonts w:ascii="David" w:eastAsia="Calibri" w:hAnsi="David" w:hint="cs"/>
          <w:color w:val="000000" w:themeColor="text1"/>
          <w:rtl/>
        </w:rPr>
        <w:t xml:space="preserve">מכוח הסעיף נקבעו תקנות, בתקנות אלה קבעו את אורך החיים של נכסים ושיעור הפחת שלהם בכל שנה. </w:t>
      </w:r>
      <w:bookmarkStart w:id="127" w:name="_Hlk93598925"/>
      <w:r w:rsidRPr="002A0F0F">
        <w:rPr>
          <w:rFonts w:ascii="David" w:eastAsia="Calibri" w:hAnsi="David" w:hint="cs"/>
          <w:color w:val="000000" w:themeColor="text1"/>
          <w:rtl/>
        </w:rPr>
        <w:t>הדרך שבה פורסים את הפחת, את ההוצאה ההונית היא בצורה אחידה ושווה, בקו ישר (פעימות של סכומים שווים).</w:t>
      </w:r>
      <w:bookmarkEnd w:id="127"/>
    </w:p>
    <w:p w14:paraId="33A2C2D9" w14:textId="080E308F" w:rsidR="002A0F0F" w:rsidRPr="002A0F0F" w:rsidRDefault="002A0F0F" w:rsidP="00F42E5F">
      <w:pPr>
        <w:numPr>
          <w:ilvl w:val="0"/>
          <w:numId w:val="127"/>
        </w:numPr>
        <w:spacing w:after="120" w:line="276" w:lineRule="auto"/>
        <w:jc w:val="both"/>
        <w:rPr>
          <w:rFonts w:ascii="David" w:eastAsia="Calibri" w:hAnsi="David"/>
          <w:color w:val="000000" w:themeColor="text1"/>
        </w:rPr>
      </w:pPr>
      <w:r w:rsidRPr="00F42E5F">
        <w:rPr>
          <w:rFonts w:ascii="David" w:eastAsia="Calibri" w:hAnsi="David" w:hint="cs"/>
          <w:color w:val="000000" w:themeColor="text1"/>
          <w:u w:val="single"/>
          <w:rtl/>
        </w:rPr>
        <w:t xml:space="preserve">הנכס צריך לשמש בייצור </w:t>
      </w:r>
      <w:r w:rsidRPr="005E39C4">
        <w:rPr>
          <w:rFonts w:ascii="David" w:eastAsia="Calibri" w:hAnsi="David" w:hint="cs"/>
          <w:color w:val="000000" w:themeColor="text1"/>
          <w:u w:val="single"/>
          <w:rtl/>
        </w:rPr>
        <w:t>הכנסה</w:t>
      </w:r>
      <w:r w:rsidR="009E5187">
        <w:rPr>
          <w:rFonts w:ascii="David" w:eastAsia="Calibri" w:hAnsi="David" w:hint="cs"/>
          <w:color w:val="000000" w:themeColor="text1"/>
          <w:u w:val="single"/>
          <w:rtl/>
        </w:rPr>
        <w:t xml:space="preserve"> בפעול </w:t>
      </w:r>
      <w:r w:rsidR="005E39C4" w:rsidRPr="005E39C4">
        <w:rPr>
          <w:rFonts w:ascii="David" w:eastAsia="Calibri" w:hAnsi="David" w:hint="cs"/>
          <w:color w:val="000000" w:themeColor="text1"/>
          <w:u w:val="single"/>
          <w:rtl/>
        </w:rPr>
        <w:t>(</w:t>
      </w:r>
      <w:r w:rsidR="005E39C4" w:rsidRPr="005E39C4">
        <w:rPr>
          <w:rFonts w:ascii="David" w:eastAsia="Calibri" w:hAnsi="David" w:hint="cs"/>
          <w:color w:val="000000" w:themeColor="text1"/>
          <w:u w:val="single"/>
          <w:shd w:val="clear" w:color="auto" w:fill="DEEAF6" w:themeFill="accent5" w:themeFillTint="33"/>
          <w:rtl/>
        </w:rPr>
        <w:t>פס"ד צמר פלדה</w:t>
      </w:r>
      <w:r w:rsidR="005E39C4" w:rsidRPr="005E39C4">
        <w:rPr>
          <w:rFonts w:ascii="David" w:eastAsia="Calibri" w:hAnsi="David" w:hint="cs"/>
          <w:color w:val="000000" w:themeColor="text1"/>
          <w:u w:val="single"/>
          <w:rtl/>
        </w:rPr>
        <w:t>)</w:t>
      </w:r>
      <w:r w:rsidR="005E39C4">
        <w:rPr>
          <w:rFonts w:ascii="David" w:eastAsia="Calibri" w:hAnsi="David" w:hint="cs"/>
          <w:color w:val="000000" w:themeColor="text1"/>
          <w:u w:val="single"/>
          <w:rtl/>
        </w:rPr>
        <w:t xml:space="preserve"> -</w:t>
      </w:r>
      <w:r w:rsidRPr="002A0F0F">
        <w:rPr>
          <w:rFonts w:ascii="David" w:eastAsia="Calibri" w:hAnsi="David" w:hint="cs"/>
          <w:color w:val="000000" w:themeColor="text1"/>
          <w:rtl/>
        </w:rPr>
        <w:t xml:space="preserve">רק נכסים שמשמשים </w:t>
      </w:r>
      <w:r w:rsidRPr="005E39C4">
        <w:rPr>
          <w:rFonts w:ascii="David" w:eastAsia="Calibri" w:hAnsi="David" w:hint="cs"/>
          <w:color w:val="000000" w:themeColor="text1"/>
          <w:u w:val="single"/>
          <w:rtl/>
        </w:rPr>
        <w:t>בפועל</w:t>
      </w:r>
      <w:r w:rsidRPr="002A0F0F">
        <w:rPr>
          <w:rFonts w:ascii="David" w:eastAsia="Calibri" w:hAnsi="David" w:hint="cs"/>
          <w:color w:val="000000" w:themeColor="text1"/>
          <w:rtl/>
        </w:rPr>
        <w:t xml:space="preserve"> לייצור הכנסה ניתן להכיר בהם בפחת </w:t>
      </w:r>
      <w:r w:rsidRPr="00F42E5F">
        <w:rPr>
          <w:rFonts w:ascii="David" w:eastAsia="Calibri" w:hAnsi="David" w:hint="cs"/>
          <w:color w:val="000000" w:themeColor="text1"/>
          <w:rtl/>
        </w:rPr>
        <w:t>כל</w:t>
      </w:r>
      <w:r w:rsidRPr="002A0F0F">
        <w:rPr>
          <w:rFonts w:ascii="David" w:eastAsia="Calibri" w:hAnsi="David" w:hint="cs"/>
          <w:color w:val="000000" w:themeColor="text1"/>
          <w:rtl/>
        </w:rPr>
        <w:t xml:space="preserve"> עוד הנישום לא התחיל</w:t>
      </w:r>
      <w:r w:rsidR="009E5187">
        <w:rPr>
          <w:rFonts w:ascii="David" w:eastAsia="Calibri" w:hAnsi="David" w:hint="cs"/>
          <w:color w:val="000000" w:themeColor="text1"/>
          <w:rtl/>
        </w:rPr>
        <w:t>/הפסיק</w:t>
      </w:r>
      <w:r w:rsidRPr="002A0F0F">
        <w:rPr>
          <w:rFonts w:ascii="David" w:eastAsia="Calibri" w:hAnsi="David" w:hint="cs"/>
          <w:color w:val="000000" w:themeColor="text1"/>
          <w:rtl/>
        </w:rPr>
        <w:t xml:space="preserve"> להשתמש בנכס לא נוכל להכיר לו בפחת</w:t>
      </w:r>
      <w:r w:rsidR="009E5187">
        <w:rPr>
          <w:rFonts w:ascii="David" w:eastAsia="Calibri" w:hAnsi="David" w:hint="cs"/>
          <w:color w:val="000000" w:themeColor="text1"/>
          <w:rtl/>
        </w:rPr>
        <w:t xml:space="preserve">; </w:t>
      </w:r>
      <w:r w:rsidRPr="002A0F0F">
        <w:rPr>
          <w:rFonts w:ascii="David" w:eastAsia="Calibri" w:hAnsi="David" w:hint="cs"/>
          <w:color w:val="000000" w:themeColor="text1"/>
          <w:rtl/>
        </w:rPr>
        <w:t>מרגע שהנישום יתחיל להשתמש בנכס נתחיל להכיר לו בפחת</w:t>
      </w:r>
      <w:r w:rsidR="00F67661">
        <w:rPr>
          <w:rFonts w:ascii="David" w:eastAsia="Calibri" w:hAnsi="David" w:hint="cs"/>
          <w:color w:val="000000" w:themeColor="text1"/>
          <w:rtl/>
        </w:rPr>
        <w:t>-</w:t>
      </w:r>
      <w:r w:rsidRPr="002A0F0F">
        <w:rPr>
          <w:rFonts w:ascii="David" w:eastAsia="Calibri" w:hAnsi="David" w:hint="cs"/>
          <w:color w:val="000000" w:themeColor="text1"/>
          <w:rtl/>
        </w:rPr>
        <w:t xml:space="preserve"> כל הפחת שלו יוכר אבל העיתוי יהיה מהרגע שיתחיל להשתמש בנכס.</w:t>
      </w:r>
      <w:r w:rsidR="00F67661">
        <w:rPr>
          <w:rFonts w:ascii="David" w:eastAsia="Calibri" w:hAnsi="David" w:hint="cs"/>
          <w:color w:val="000000" w:themeColor="text1"/>
          <w:rtl/>
        </w:rPr>
        <w:t xml:space="preserve"> אם הנישום הפסיק להשתמש במכונה</w:t>
      </w:r>
      <w:r w:rsidRPr="002A0F0F">
        <w:rPr>
          <w:rFonts w:ascii="David" w:eastAsia="Calibri" w:hAnsi="David" w:hint="cs"/>
          <w:color w:val="000000" w:themeColor="text1"/>
          <w:rtl/>
        </w:rPr>
        <w:t xml:space="preserve"> </w:t>
      </w:r>
      <w:r w:rsidR="00F67661">
        <w:rPr>
          <w:rFonts w:ascii="David" w:eastAsia="Calibri" w:hAnsi="David" w:hint="cs"/>
          <w:color w:val="000000" w:themeColor="text1"/>
          <w:rtl/>
        </w:rPr>
        <w:t xml:space="preserve">הוא לא יכול </w:t>
      </w:r>
      <w:r w:rsidR="009E5187">
        <w:rPr>
          <w:rFonts w:ascii="David" w:eastAsia="Calibri" w:hAnsi="David" w:hint="cs"/>
          <w:color w:val="000000" w:themeColor="text1"/>
          <w:rtl/>
        </w:rPr>
        <w:t>להמשיך להכיר בהוצאה (גם אם לא הכיר בכל גודל ההוצאה).</w:t>
      </w:r>
    </w:p>
    <w:p w14:paraId="0619CEB6" w14:textId="77777777" w:rsidR="002A0F0F" w:rsidRPr="005E39C4" w:rsidRDefault="002A0F0F" w:rsidP="00C10C83">
      <w:pPr>
        <w:numPr>
          <w:ilvl w:val="0"/>
          <w:numId w:val="127"/>
        </w:numPr>
        <w:spacing w:after="120" w:line="276" w:lineRule="auto"/>
        <w:jc w:val="both"/>
        <w:rPr>
          <w:rFonts w:ascii="David" w:eastAsia="Calibri" w:hAnsi="David"/>
          <w:color w:val="000000" w:themeColor="text1"/>
          <w:u w:val="single"/>
        </w:rPr>
      </w:pPr>
      <w:r w:rsidRPr="005E39C4">
        <w:rPr>
          <w:rFonts w:ascii="David" w:eastAsia="Calibri" w:hAnsi="David" w:hint="cs"/>
          <w:color w:val="000000" w:themeColor="text1"/>
          <w:u w:val="single"/>
          <w:rtl/>
        </w:rPr>
        <w:t>הנכס צריך להיות בבעלות הנישום</w:t>
      </w:r>
      <w:r w:rsidRPr="005E39C4">
        <w:rPr>
          <w:rFonts w:ascii="David" w:eastAsia="Calibri" w:hAnsi="David" w:hint="cs"/>
          <w:color w:val="000000" w:themeColor="text1"/>
          <w:rtl/>
        </w:rPr>
        <w:t>- רק בעלים יכול להכיר בפחת.</w:t>
      </w:r>
    </w:p>
    <w:p w14:paraId="271BC15C" w14:textId="5E30904C" w:rsidR="002A0F0F" w:rsidRPr="002A0F0F" w:rsidRDefault="002A0F0F" w:rsidP="00C10C83">
      <w:pPr>
        <w:numPr>
          <w:ilvl w:val="0"/>
          <w:numId w:val="127"/>
        </w:numPr>
        <w:spacing w:after="120" w:line="276" w:lineRule="auto"/>
        <w:jc w:val="both"/>
        <w:rPr>
          <w:rFonts w:ascii="David" w:eastAsia="Calibri" w:hAnsi="David"/>
          <w:b/>
          <w:bCs/>
          <w:color w:val="000000" w:themeColor="text1"/>
        </w:rPr>
      </w:pPr>
      <w:r w:rsidRPr="005E39C4">
        <w:rPr>
          <w:rFonts w:ascii="David" w:eastAsia="Calibri" w:hAnsi="David" w:hint="cs"/>
          <w:color w:val="000000" w:themeColor="text1"/>
          <w:u w:val="single"/>
          <w:rtl/>
        </w:rPr>
        <w:t xml:space="preserve">שיעור הפחת הקבוע בתקנות ירד </w:t>
      </w:r>
      <w:r w:rsidRPr="00ED0A8C">
        <w:rPr>
          <w:rFonts w:ascii="David" w:eastAsia="Calibri" w:hAnsi="David" w:hint="cs"/>
          <w:color w:val="000000" w:themeColor="text1"/>
          <w:u w:val="double"/>
          <w:rtl/>
        </w:rPr>
        <w:t>מהמחיר המקורי</w:t>
      </w:r>
      <w:r w:rsidRPr="005E39C4">
        <w:rPr>
          <w:rFonts w:ascii="David" w:eastAsia="Calibri" w:hAnsi="David" w:hint="cs"/>
          <w:color w:val="000000" w:themeColor="text1"/>
          <w:u w:val="single"/>
          <w:rtl/>
        </w:rPr>
        <w:t>-</w:t>
      </w:r>
      <w:r w:rsidR="00E31982">
        <w:rPr>
          <w:rFonts w:ascii="David" w:eastAsia="Calibri" w:hAnsi="David" w:hint="cs"/>
          <w:b/>
          <w:bCs/>
          <w:color w:val="000000" w:themeColor="text1"/>
          <w:rtl/>
        </w:rPr>
        <w:t xml:space="preserve"> </w:t>
      </w:r>
      <w:r w:rsidR="00E31982" w:rsidRPr="00E31982">
        <w:rPr>
          <w:rFonts w:ascii="David" w:eastAsia="Calibri" w:hAnsi="David" w:hint="cs"/>
          <w:color w:val="000000" w:themeColor="text1"/>
          <w:rtl/>
        </w:rPr>
        <w:t xml:space="preserve">המחיר המקורי הוא המחיר ששולם עבור הנכס, כולל </w:t>
      </w:r>
      <w:r w:rsidRPr="00E31982">
        <w:rPr>
          <w:rFonts w:ascii="David" w:eastAsia="Calibri" w:hAnsi="David" w:hint="cs"/>
          <w:color w:val="000000" w:themeColor="text1"/>
          <w:rtl/>
        </w:rPr>
        <w:t>כל</w:t>
      </w:r>
      <w:r w:rsidRPr="002A0F0F">
        <w:rPr>
          <w:rFonts w:ascii="David" w:eastAsia="Calibri" w:hAnsi="David" w:hint="cs"/>
          <w:color w:val="000000" w:themeColor="text1"/>
          <w:rtl/>
        </w:rPr>
        <w:t xml:space="preserve"> אותן הוצאות שכרוכות ברכישה (למשל הוצאות על עו"ד, שמאי וכו'</w:t>
      </w:r>
      <w:r w:rsidR="00E31982">
        <w:rPr>
          <w:rFonts w:ascii="David" w:eastAsia="Calibri" w:hAnsi="David" w:hint="cs"/>
          <w:color w:val="000000" w:themeColor="text1"/>
          <w:rtl/>
        </w:rPr>
        <w:t>).</w:t>
      </w:r>
    </w:p>
    <w:p w14:paraId="3FC3D867" w14:textId="77777777" w:rsidR="007A0FF8" w:rsidRDefault="00ED0A8C" w:rsidP="007A0FF8">
      <w:pPr>
        <w:numPr>
          <w:ilvl w:val="0"/>
          <w:numId w:val="127"/>
        </w:numPr>
        <w:spacing w:after="120" w:line="276" w:lineRule="auto"/>
        <w:jc w:val="both"/>
        <w:rPr>
          <w:rFonts w:ascii="David" w:eastAsia="Calibri" w:hAnsi="David"/>
          <w:b/>
          <w:bCs/>
          <w:color w:val="000000" w:themeColor="text1"/>
        </w:rPr>
      </w:pPr>
      <w:r>
        <w:rPr>
          <w:rFonts w:ascii="David" w:eastAsia="Calibri" w:hAnsi="David" w:hint="cs"/>
          <w:color w:val="000000" w:themeColor="text1"/>
          <w:u w:val="single"/>
          <w:rtl/>
        </w:rPr>
        <w:t xml:space="preserve">הפחת הוא </w:t>
      </w:r>
      <w:r w:rsidR="002A0F0F" w:rsidRPr="00ED0A8C">
        <w:rPr>
          <w:rFonts w:ascii="David" w:eastAsia="Calibri" w:hAnsi="David" w:hint="cs"/>
          <w:color w:val="000000" w:themeColor="text1"/>
          <w:u w:val="double"/>
          <w:rtl/>
        </w:rPr>
        <w:t>שיעור</w:t>
      </w:r>
      <w:r w:rsidR="00E31982" w:rsidRPr="00ED0A8C">
        <w:rPr>
          <w:rFonts w:ascii="David" w:eastAsia="Calibri" w:hAnsi="David" w:hint="cs"/>
          <w:color w:val="000000" w:themeColor="text1"/>
          <w:u w:val="double"/>
          <w:rtl/>
        </w:rPr>
        <w:t xml:space="preserve"> קבוע</w:t>
      </w:r>
      <w:r w:rsidR="00E31982">
        <w:rPr>
          <w:rFonts w:ascii="David" w:eastAsia="Calibri" w:hAnsi="David" w:hint="cs"/>
          <w:color w:val="000000" w:themeColor="text1"/>
          <w:u w:val="single"/>
          <w:rtl/>
        </w:rPr>
        <w:t xml:space="preserve"> מה</w:t>
      </w:r>
      <w:r>
        <w:rPr>
          <w:rFonts w:ascii="David" w:eastAsia="Calibri" w:hAnsi="David" w:hint="cs"/>
          <w:color w:val="000000" w:themeColor="text1"/>
          <w:u w:val="single"/>
          <w:rtl/>
        </w:rPr>
        <w:t xml:space="preserve">מחיר </w:t>
      </w:r>
      <w:r w:rsidR="00E31982">
        <w:rPr>
          <w:rFonts w:ascii="David" w:eastAsia="Calibri" w:hAnsi="David" w:hint="cs"/>
          <w:color w:val="000000" w:themeColor="text1"/>
          <w:u w:val="single"/>
          <w:rtl/>
        </w:rPr>
        <w:t>המקור</w:t>
      </w:r>
      <w:r w:rsidR="00E31982" w:rsidRPr="00E31982">
        <w:rPr>
          <w:rFonts w:ascii="David" w:eastAsia="Calibri" w:hAnsi="David" w:hint="cs"/>
          <w:color w:val="000000" w:themeColor="text1"/>
          <w:rtl/>
        </w:rPr>
        <w:t>י-</w:t>
      </w:r>
      <w:r w:rsidR="00E31982">
        <w:rPr>
          <w:rFonts w:ascii="David" w:eastAsia="Calibri" w:hAnsi="David" w:hint="cs"/>
          <w:color w:val="000000" w:themeColor="text1"/>
          <w:rtl/>
        </w:rPr>
        <w:t xml:space="preserve"> התקנות מפרטות רשימה של נכסים ואת שיעור הפחת המוכר בגינן,</w:t>
      </w:r>
      <w:r w:rsidR="002A0F0F" w:rsidRPr="00E31982">
        <w:rPr>
          <w:rFonts w:ascii="David" w:eastAsia="Calibri" w:hAnsi="David" w:hint="cs"/>
          <w:color w:val="000000" w:themeColor="text1"/>
          <w:rtl/>
        </w:rPr>
        <w:t xml:space="preserve"> הפחת נקבע לפי אורך החיים של הנכס</w:t>
      </w:r>
      <w:r w:rsidR="00E31982">
        <w:rPr>
          <w:rFonts w:ascii="David" w:eastAsia="Calibri" w:hAnsi="David" w:hint="cs"/>
          <w:b/>
          <w:bCs/>
          <w:color w:val="000000" w:themeColor="text1"/>
          <w:rtl/>
        </w:rPr>
        <w:t xml:space="preserve">, </w:t>
      </w:r>
      <w:r w:rsidR="002A0F0F" w:rsidRPr="002A0F0F">
        <w:rPr>
          <w:rFonts w:ascii="David" w:eastAsia="Calibri" w:hAnsi="David" w:hint="cs"/>
          <w:color w:val="000000" w:themeColor="text1"/>
          <w:rtl/>
        </w:rPr>
        <w:t>אורך החיים בתקנות מופיע בצורה של אחוזים (10%=10 שנים, 25%= 4 שנים, 20%= 5 שנים).</w:t>
      </w:r>
      <w:r w:rsidR="00E31982">
        <w:rPr>
          <w:rFonts w:ascii="David" w:eastAsia="Calibri" w:hAnsi="David" w:hint="cs"/>
          <w:color w:val="000000" w:themeColor="text1"/>
          <w:rtl/>
        </w:rPr>
        <w:t xml:space="preserve"> </w:t>
      </w:r>
      <w:r w:rsidR="00E31982" w:rsidRPr="00ED0A8C">
        <w:rPr>
          <w:rFonts w:ascii="David" w:eastAsia="Calibri" w:hAnsi="David" w:hint="cs"/>
          <w:color w:val="000000" w:themeColor="text1"/>
          <w:highlight w:val="lightGray"/>
          <w:rtl/>
        </w:rPr>
        <w:t>לדוג</w:t>
      </w:r>
      <w:r w:rsidR="00E31982">
        <w:rPr>
          <w:rFonts w:ascii="David" w:eastAsia="Calibri" w:hAnsi="David" w:hint="cs"/>
          <w:color w:val="000000" w:themeColor="text1"/>
          <w:rtl/>
        </w:rPr>
        <w:t>- מכונת קפה שנקנה ב10,000, בתקנות נקבע שהפחת של מכונות קפה הוא 20, משמע אורך החיים שלה הוא 5 שנים ולכן בכל שנה במשך 5 שנים יש להכיר ב2000 שקל בלבד.</w:t>
      </w:r>
    </w:p>
    <w:p w14:paraId="3DDFB14E" w14:textId="144F1D4B" w:rsidR="007A0FF8" w:rsidRPr="007A0FF8" w:rsidRDefault="002A0F0F" w:rsidP="00C61CC9">
      <w:pPr>
        <w:pStyle w:val="a3"/>
        <w:numPr>
          <w:ilvl w:val="0"/>
          <w:numId w:val="140"/>
        </w:numPr>
        <w:spacing w:after="120" w:line="276" w:lineRule="auto"/>
        <w:jc w:val="both"/>
        <w:rPr>
          <w:rFonts w:ascii="David" w:eastAsia="Calibri" w:hAnsi="David"/>
          <w:b/>
          <w:bCs/>
          <w:color w:val="000000" w:themeColor="text1"/>
        </w:rPr>
      </w:pPr>
      <w:r w:rsidRPr="007A0FF8">
        <w:rPr>
          <w:rFonts w:ascii="David" w:eastAsia="Calibri" w:hAnsi="David" w:hint="cs"/>
          <w:b/>
          <w:bCs/>
          <w:color w:val="000000" w:themeColor="text1"/>
          <w:rtl/>
        </w:rPr>
        <w:t>"פחת מואץ"=</w:t>
      </w:r>
      <w:r w:rsidRPr="007A0FF8">
        <w:rPr>
          <w:rFonts w:ascii="David" w:eastAsia="Calibri" w:hAnsi="David" w:hint="cs"/>
          <w:color w:val="000000" w:themeColor="text1"/>
          <w:rtl/>
        </w:rPr>
        <w:t xml:space="preserve"> כינוי להסדרים משפטים שונים שמאפשרים הכרה מהירה, מוקדמת יותר בפחת.</w:t>
      </w:r>
      <w:r w:rsidR="007A0FF8" w:rsidRPr="007A0FF8">
        <w:rPr>
          <w:rFonts w:ascii="David" w:eastAsia="Calibri" w:hAnsi="David" w:hint="cs"/>
          <w:color w:val="000000" w:themeColor="text1"/>
          <w:rtl/>
        </w:rPr>
        <w:t xml:space="preserve"> </w:t>
      </w:r>
      <w:proofErr w:type="spellStart"/>
      <w:r w:rsidR="007A0FF8">
        <w:rPr>
          <w:rFonts w:ascii="David" w:eastAsia="Calibri" w:hAnsi="David" w:hint="cs"/>
          <w:color w:val="000000" w:themeColor="text1"/>
          <w:rtl/>
        </w:rPr>
        <w:t>בדרכ</w:t>
      </w:r>
      <w:proofErr w:type="spellEnd"/>
      <w:r w:rsidR="007A0FF8">
        <w:rPr>
          <w:rFonts w:ascii="David" w:eastAsia="Calibri" w:hAnsi="David" w:hint="cs"/>
          <w:color w:val="000000" w:themeColor="text1"/>
          <w:rtl/>
        </w:rPr>
        <w:t xml:space="preserve"> ההאצה תהיה עד כפול 2. </w:t>
      </w:r>
      <w:r w:rsidR="007A0FF8" w:rsidRPr="007A0FF8">
        <w:rPr>
          <w:rFonts w:ascii="David" w:eastAsia="Calibri" w:hAnsi="David" w:hint="cs"/>
          <w:color w:val="000000" w:themeColor="text1"/>
          <w:highlight w:val="lightGray"/>
          <w:rtl/>
        </w:rPr>
        <w:t>דוג-</w:t>
      </w:r>
      <w:r w:rsidRPr="007A0FF8">
        <w:rPr>
          <w:rFonts w:ascii="David" w:eastAsia="Calibri" w:hAnsi="David" w:hint="cs"/>
          <w:color w:val="000000" w:themeColor="text1"/>
          <w:rtl/>
        </w:rPr>
        <w:t xml:space="preserve"> </w:t>
      </w:r>
      <w:r w:rsidRPr="007A0FF8">
        <w:rPr>
          <w:rFonts w:ascii="David" w:eastAsia="Calibri" w:hAnsi="David"/>
          <w:color w:val="000000" w:themeColor="text1"/>
          <w:rtl/>
        </w:rPr>
        <w:t>נכס שיש לו חישוב פחת של 10% (אורך חיים סטטוטורי של 10 שנים) - ניתן להאיץ את הפחת לגביו - להכיר בשיעור פחת מואץ גבוה יותר - 20% נניח</w:t>
      </w:r>
      <w:r w:rsidR="007A0FF8">
        <w:rPr>
          <w:rFonts w:ascii="David" w:eastAsia="Calibri" w:hAnsi="David" w:hint="cs"/>
          <w:color w:val="000000" w:themeColor="text1"/>
          <w:rtl/>
        </w:rPr>
        <w:t>, האצת</w:t>
      </w:r>
      <w:r w:rsidRPr="007A0FF8">
        <w:rPr>
          <w:rFonts w:ascii="David" w:eastAsia="Calibri" w:hAnsi="David"/>
          <w:color w:val="000000" w:themeColor="text1"/>
          <w:rtl/>
        </w:rPr>
        <w:t xml:space="preserve"> הפחת פי 2</w:t>
      </w:r>
      <w:r w:rsidR="007A0FF8">
        <w:rPr>
          <w:rFonts w:ascii="David" w:eastAsia="Calibri" w:hAnsi="David" w:hint="cs"/>
          <w:color w:val="000000" w:themeColor="text1"/>
          <w:rtl/>
        </w:rPr>
        <w:t xml:space="preserve"> משנה את אורך</w:t>
      </w:r>
      <w:r w:rsidRPr="007A0FF8">
        <w:rPr>
          <w:rFonts w:ascii="David" w:eastAsia="Calibri" w:hAnsi="David"/>
          <w:color w:val="000000" w:themeColor="text1"/>
          <w:rtl/>
        </w:rPr>
        <w:t xml:space="preserve"> החיים </w:t>
      </w:r>
      <w:r w:rsidR="007A0FF8">
        <w:rPr>
          <w:rFonts w:ascii="David" w:eastAsia="Calibri" w:hAnsi="David" w:hint="cs"/>
          <w:color w:val="000000" w:themeColor="text1"/>
          <w:rtl/>
        </w:rPr>
        <w:t>של הנכס ל</w:t>
      </w:r>
      <w:r w:rsidRPr="007A0FF8">
        <w:rPr>
          <w:rFonts w:ascii="David" w:eastAsia="Calibri" w:hAnsi="David"/>
          <w:color w:val="000000" w:themeColor="text1"/>
          <w:rtl/>
        </w:rPr>
        <w:t xml:space="preserve"> 5 שנים. </w:t>
      </w:r>
    </w:p>
    <w:p w14:paraId="30490B19" w14:textId="071D5533" w:rsidR="007A0FF8" w:rsidRPr="007A0FF8" w:rsidRDefault="001D0954" w:rsidP="001D0954">
      <w:pPr>
        <w:pStyle w:val="a3"/>
        <w:spacing w:after="120" w:line="276" w:lineRule="auto"/>
        <w:ind w:left="643"/>
        <w:jc w:val="both"/>
        <w:rPr>
          <w:rFonts w:ascii="David" w:eastAsia="Calibri" w:hAnsi="David"/>
          <w:b/>
          <w:bCs/>
          <w:color w:val="000000" w:themeColor="text1"/>
        </w:rPr>
      </w:pPr>
      <w:r w:rsidRPr="001D0954">
        <w:rPr>
          <w:rFonts w:ascii="David" w:eastAsia="Calibri" w:hAnsi="David" w:hint="cs"/>
          <w:color w:val="000000" w:themeColor="text1"/>
          <w:rtl/>
        </w:rPr>
        <w:lastRenderedPageBreak/>
        <w:t>מוצאים את ההסדרים הללו בחוקי עידוד למיניהם</w:t>
      </w:r>
      <w:r>
        <w:rPr>
          <w:rFonts w:ascii="David" w:eastAsia="Calibri" w:hAnsi="David" w:hint="cs"/>
          <w:color w:val="000000" w:themeColor="text1"/>
          <w:rtl/>
        </w:rPr>
        <w:t xml:space="preserve">; </w:t>
      </w:r>
      <w:r w:rsidR="007A0FF8" w:rsidRPr="007A0FF8">
        <w:rPr>
          <w:rFonts w:ascii="David" w:eastAsia="Calibri" w:hAnsi="David" w:hint="cs"/>
          <w:color w:val="000000" w:themeColor="text1"/>
          <w:rtl/>
        </w:rPr>
        <w:t>פחת מואץ מעודד התנהגות בכך שהוא נותן הטבת מס שמתבטאת בהכרה מוקדמת יותר של ההוצאה</w:t>
      </w:r>
      <w:r>
        <w:rPr>
          <w:rFonts w:ascii="David" w:eastAsia="Calibri" w:hAnsi="David" w:hint="cs"/>
          <w:color w:val="000000" w:themeColor="text1"/>
          <w:rtl/>
        </w:rPr>
        <w:t xml:space="preserve"> והנישום מרוויח את "</w:t>
      </w:r>
      <w:r w:rsidR="007A0FF8" w:rsidRPr="007A0FF8">
        <w:rPr>
          <w:rFonts w:ascii="David" w:eastAsia="Calibri" w:hAnsi="David" w:hint="cs"/>
          <w:color w:val="000000" w:themeColor="text1"/>
          <w:rtl/>
        </w:rPr>
        <w:t>ערך הזמן של הכסף</w:t>
      </w:r>
      <w:r>
        <w:rPr>
          <w:rFonts w:ascii="David" w:eastAsia="Calibri" w:hAnsi="David" w:hint="cs"/>
          <w:color w:val="000000" w:themeColor="text1"/>
          <w:rtl/>
        </w:rPr>
        <w:t>"</w:t>
      </w:r>
      <w:r w:rsidR="002A0F0F" w:rsidRPr="007A0FF8">
        <w:rPr>
          <w:rFonts w:ascii="David" w:eastAsia="Calibri" w:hAnsi="David" w:hint="cs"/>
          <w:color w:val="000000" w:themeColor="text1"/>
          <w:rtl/>
        </w:rPr>
        <w:t xml:space="preserve"> </w:t>
      </w:r>
      <w:r>
        <w:rPr>
          <w:rFonts w:ascii="David" w:eastAsia="Calibri" w:hAnsi="David" w:hint="cs"/>
          <w:color w:val="000000" w:themeColor="text1"/>
          <w:highlight w:val="lightGray"/>
          <w:rtl/>
        </w:rPr>
        <w:t>דוגמאות להסדרים של פחת מואץ</w:t>
      </w:r>
      <w:r w:rsidR="002A0F0F" w:rsidRPr="007A0FF8">
        <w:rPr>
          <w:rFonts w:ascii="David" w:eastAsia="Calibri" w:hAnsi="David" w:hint="cs"/>
          <w:color w:val="000000" w:themeColor="text1"/>
          <w:highlight w:val="lightGray"/>
          <w:rtl/>
        </w:rPr>
        <w:t>:</w:t>
      </w:r>
      <w:r w:rsidR="002A0F0F" w:rsidRPr="007A0FF8">
        <w:rPr>
          <w:rFonts w:ascii="David" w:eastAsia="Calibri" w:hAnsi="David" w:hint="cs"/>
          <w:color w:val="000000" w:themeColor="text1"/>
          <w:rtl/>
        </w:rPr>
        <w:t xml:space="preserve"> </w:t>
      </w:r>
    </w:p>
    <w:p w14:paraId="49B26803" w14:textId="77777777" w:rsidR="007A0FF8" w:rsidRPr="007A0FF8" w:rsidRDefault="002A0F0F" w:rsidP="00C61CC9">
      <w:pPr>
        <w:pStyle w:val="a3"/>
        <w:numPr>
          <w:ilvl w:val="0"/>
          <w:numId w:val="141"/>
        </w:numPr>
        <w:spacing w:after="120" w:line="276" w:lineRule="auto"/>
        <w:jc w:val="both"/>
        <w:rPr>
          <w:rFonts w:ascii="David" w:eastAsia="Calibri" w:hAnsi="David"/>
          <w:b/>
          <w:bCs/>
          <w:color w:val="000000" w:themeColor="text1"/>
        </w:rPr>
      </w:pPr>
      <w:r w:rsidRPr="007A0FF8">
        <w:rPr>
          <w:rFonts w:ascii="David" w:eastAsia="Calibri" w:hAnsi="David" w:hint="cs"/>
          <w:color w:val="000000" w:themeColor="text1"/>
          <w:u w:val="single"/>
          <w:rtl/>
        </w:rPr>
        <w:t>חוק עידוד השקעות הון</w:t>
      </w:r>
      <w:r w:rsidRPr="007A0FF8">
        <w:rPr>
          <w:rFonts w:ascii="David" w:eastAsia="Calibri" w:hAnsi="David" w:hint="cs"/>
          <w:color w:val="000000" w:themeColor="text1"/>
          <w:rtl/>
        </w:rPr>
        <w:t xml:space="preserve">- מטרתו לעודד השקעות הון, ולכן מעניק הטבות לנישומים בתנאים מסוימים בשביל לעודד השקעות.  </w:t>
      </w:r>
    </w:p>
    <w:p w14:paraId="5231F98D" w14:textId="48A0972C" w:rsidR="002A0F0F" w:rsidRPr="007A0FF8" w:rsidRDefault="002A0F0F" w:rsidP="00C61CC9">
      <w:pPr>
        <w:pStyle w:val="a3"/>
        <w:numPr>
          <w:ilvl w:val="0"/>
          <w:numId w:val="141"/>
        </w:numPr>
        <w:spacing w:after="120" w:line="276" w:lineRule="auto"/>
        <w:jc w:val="both"/>
        <w:rPr>
          <w:rFonts w:ascii="David" w:eastAsia="Calibri" w:hAnsi="David"/>
          <w:b/>
          <w:bCs/>
          <w:color w:val="000000" w:themeColor="text1"/>
        </w:rPr>
      </w:pPr>
      <w:r w:rsidRPr="007A0FF8">
        <w:rPr>
          <w:rFonts w:ascii="David" w:eastAsia="Calibri" w:hAnsi="David" w:hint="cs"/>
          <w:color w:val="000000" w:themeColor="text1"/>
          <w:u w:val="single"/>
          <w:rtl/>
        </w:rPr>
        <w:t>תקנות מס הכנסה פחת (ס' 4)</w:t>
      </w:r>
      <w:r w:rsidRPr="007A0FF8">
        <w:rPr>
          <w:rFonts w:ascii="David" w:eastAsia="Calibri" w:hAnsi="David" w:hint="cs"/>
          <w:color w:val="000000" w:themeColor="text1"/>
          <w:rtl/>
        </w:rPr>
        <w:t>- מעניק לפ</w:t>
      </w:r>
      <w:r w:rsidR="00F86A9E">
        <w:rPr>
          <w:rFonts w:ascii="David" w:eastAsia="Calibri" w:hAnsi="David" w:hint="cs"/>
          <w:color w:val="000000" w:themeColor="text1"/>
          <w:rtl/>
        </w:rPr>
        <w:t>קיד שומה</w:t>
      </w:r>
      <w:r w:rsidRPr="007A0FF8">
        <w:rPr>
          <w:rFonts w:ascii="David" w:eastAsia="Calibri" w:hAnsi="David" w:hint="cs"/>
          <w:color w:val="000000" w:themeColor="text1"/>
          <w:rtl/>
        </w:rPr>
        <w:t xml:space="preserve"> שיקול דעת להעניק פחת מואץ לנישום (עד 200%- פי 2) בשל עבודה במשמרות נוספות. ככל הנראה המכונה מתבלע בקצב מהיר יותר בשל העבודה המרובה.</w:t>
      </w:r>
      <w:r w:rsidRPr="007A0FF8">
        <w:rPr>
          <w:rFonts w:ascii="David" w:eastAsia="Calibri" w:hAnsi="David" w:hint="cs"/>
          <w:b/>
          <w:bCs/>
          <w:color w:val="000000" w:themeColor="text1"/>
          <w:rtl/>
        </w:rPr>
        <w:t xml:space="preserve"> </w:t>
      </w:r>
      <w:r w:rsidRPr="007A0FF8">
        <w:rPr>
          <w:rFonts w:ascii="David" w:eastAsia="Calibri" w:hAnsi="David" w:hint="cs"/>
          <w:color w:val="000000" w:themeColor="text1"/>
          <w:rtl/>
        </w:rPr>
        <w:t xml:space="preserve">דוג': פס"ד </w:t>
      </w:r>
      <w:proofErr w:type="spellStart"/>
      <w:r w:rsidRPr="007A0FF8">
        <w:rPr>
          <w:rFonts w:ascii="David" w:eastAsia="Calibri" w:hAnsi="David" w:hint="cs"/>
          <w:color w:val="000000" w:themeColor="text1"/>
          <w:rtl/>
        </w:rPr>
        <w:t>אמישרגז</w:t>
      </w:r>
      <w:proofErr w:type="spellEnd"/>
      <w:r w:rsidRPr="007A0FF8">
        <w:rPr>
          <w:rFonts w:ascii="David" w:eastAsia="Calibri" w:hAnsi="David" w:hint="cs"/>
          <w:color w:val="000000" w:themeColor="text1"/>
          <w:rtl/>
        </w:rPr>
        <w:t>- החברה ביקשה להכיר בפחת מואץ בשעוני הגז וביהמ"ש סירב. נראה שזו החלטה הגיונית כיוון שאי אפשר להגיד כאן שזו מכונה שעובדת 'שעות נוספות' שהרי זו מכונה שאמורה מלכתחילה לעבוד 24 שעות.</w:t>
      </w:r>
    </w:p>
    <w:p w14:paraId="6CEAFA17" w14:textId="77777777" w:rsidR="0060586B" w:rsidRPr="0060586B" w:rsidRDefault="002A0F0F" w:rsidP="00DD7699">
      <w:pPr>
        <w:pStyle w:val="a3"/>
        <w:numPr>
          <w:ilvl w:val="0"/>
          <w:numId w:val="127"/>
        </w:numPr>
        <w:spacing w:after="120" w:line="276" w:lineRule="auto"/>
        <w:jc w:val="both"/>
        <w:rPr>
          <w:rFonts w:ascii="David" w:eastAsia="Calibri" w:hAnsi="David"/>
          <w:color w:val="000000" w:themeColor="text1"/>
        </w:rPr>
      </w:pPr>
      <w:r w:rsidRPr="0060586B">
        <w:rPr>
          <w:rFonts w:ascii="David" w:eastAsia="Calibri" w:hAnsi="David" w:hint="cs"/>
          <w:color w:val="000000" w:themeColor="text1"/>
          <w:u w:val="single"/>
          <w:rtl/>
        </w:rPr>
        <w:t>נכס ש</w:t>
      </w:r>
      <w:r w:rsidR="0060586B" w:rsidRPr="0060586B">
        <w:rPr>
          <w:rFonts w:ascii="David" w:eastAsia="Calibri" w:hAnsi="David" w:hint="cs"/>
          <w:color w:val="000000" w:themeColor="text1"/>
          <w:u w:val="single"/>
          <w:rtl/>
        </w:rPr>
        <w:t xml:space="preserve">מופיע בתקנות- </w:t>
      </w:r>
      <w:r w:rsidR="0060586B" w:rsidRPr="0060586B">
        <w:rPr>
          <w:rFonts w:ascii="David" w:eastAsia="Calibri" w:hAnsi="David" w:hint="cs"/>
          <w:color w:val="000000" w:themeColor="text1"/>
          <w:rtl/>
        </w:rPr>
        <w:t>נכס ש</w:t>
      </w:r>
      <w:r w:rsidR="001D0954" w:rsidRPr="0060586B">
        <w:rPr>
          <w:rFonts w:ascii="David" w:eastAsia="Calibri" w:hAnsi="David" w:hint="cs"/>
          <w:color w:val="000000" w:themeColor="text1"/>
          <w:rtl/>
        </w:rPr>
        <w:t>אינו מופיע בתקנות, ההוצאה בגינו לא תוכר לצורכי מס</w:t>
      </w:r>
      <w:r w:rsidRPr="0060586B">
        <w:rPr>
          <w:rFonts w:ascii="David" w:eastAsia="Calibri" w:hAnsi="David" w:hint="cs"/>
          <w:color w:val="000000" w:themeColor="text1"/>
          <w:rtl/>
        </w:rPr>
        <w:t xml:space="preserve"> </w:t>
      </w:r>
      <w:r w:rsidR="005E39C4" w:rsidRPr="0060586B">
        <w:rPr>
          <w:rFonts w:ascii="David" w:eastAsia="Calibri" w:hAnsi="David" w:hint="cs"/>
          <w:color w:val="000000" w:themeColor="text1"/>
          <w:rtl/>
        </w:rPr>
        <w:t>(</w:t>
      </w:r>
      <w:r w:rsidRPr="0060586B">
        <w:rPr>
          <w:rFonts w:ascii="David" w:eastAsia="Calibri" w:hAnsi="David" w:hint="cs"/>
          <w:color w:val="000000" w:themeColor="text1"/>
          <w:shd w:val="clear" w:color="auto" w:fill="DEEAF6" w:themeFill="accent5" w:themeFillTint="33"/>
          <w:rtl/>
        </w:rPr>
        <w:t>פס"ד נצבא</w:t>
      </w:r>
      <w:r w:rsidR="0060586B">
        <w:rPr>
          <w:rFonts w:ascii="David" w:eastAsia="Calibri" w:hAnsi="David" w:hint="cs"/>
          <w:b/>
          <w:bCs/>
          <w:color w:val="000000" w:themeColor="text1"/>
          <w:rtl/>
        </w:rPr>
        <w:t xml:space="preserve">). </w:t>
      </w:r>
    </w:p>
    <w:p w14:paraId="74462C0A" w14:textId="6BB72A9F" w:rsidR="005E39C4" w:rsidRPr="0060586B" w:rsidRDefault="001D0954" w:rsidP="0060586B">
      <w:pPr>
        <w:pStyle w:val="a3"/>
        <w:spacing w:after="120" w:line="276" w:lineRule="auto"/>
        <w:ind w:left="360"/>
        <w:jc w:val="both"/>
        <w:rPr>
          <w:rFonts w:ascii="David" w:eastAsia="Calibri" w:hAnsi="David"/>
          <w:color w:val="000000" w:themeColor="text1"/>
        </w:rPr>
      </w:pPr>
      <w:r w:rsidRPr="0060586B">
        <w:rPr>
          <w:rFonts w:ascii="David" w:eastAsia="Calibri" w:hAnsi="David" w:hint="cs"/>
          <w:b/>
          <w:bCs/>
          <w:color w:val="000000" w:themeColor="text1"/>
          <w:rtl/>
        </w:rPr>
        <w:t>פרופ' נוסים-</w:t>
      </w:r>
      <w:r w:rsidRPr="0060586B">
        <w:rPr>
          <w:rFonts w:ascii="David" w:eastAsia="Calibri" w:hAnsi="David" w:hint="cs"/>
          <w:color w:val="000000" w:themeColor="text1"/>
          <w:rtl/>
        </w:rPr>
        <w:t xml:space="preserve"> זו פסיקה שתוצאותיה הן קשות ביותר שכן בגין הוצאות אלה הנישום </w:t>
      </w:r>
      <w:r w:rsidR="00F86A9E" w:rsidRPr="0060586B">
        <w:rPr>
          <w:rFonts w:ascii="David" w:eastAsia="Calibri" w:hAnsi="David" w:hint="cs"/>
          <w:color w:val="000000" w:themeColor="text1"/>
          <w:rtl/>
        </w:rPr>
        <w:t>יחויב</w:t>
      </w:r>
      <w:r w:rsidRPr="0060586B">
        <w:rPr>
          <w:rFonts w:ascii="David" w:eastAsia="Calibri" w:hAnsi="David" w:hint="cs"/>
          <w:color w:val="000000" w:themeColor="text1"/>
          <w:rtl/>
        </w:rPr>
        <w:t xml:space="preserve"> במס ביתר.</w:t>
      </w:r>
      <w:r w:rsidR="009572A7" w:rsidRPr="0060586B">
        <w:rPr>
          <w:rFonts w:ascii="David" w:eastAsia="Calibri" w:hAnsi="David" w:hint="cs"/>
          <w:color w:val="000000" w:themeColor="text1"/>
          <w:rtl/>
        </w:rPr>
        <w:t xml:space="preserve"> ולכן במשך השנים יצאו </w:t>
      </w:r>
      <w:r w:rsidR="002A0F0F" w:rsidRPr="0060586B">
        <w:rPr>
          <w:rFonts w:ascii="David" w:eastAsia="Calibri" w:hAnsi="David" w:hint="cs"/>
          <w:color w:val="000000" w:themeColor="text1"/>
          <w:rtl/>
        </w:rPr>
        <w:t xml:space="preserve">מספר פסקי דין בבית המשפט המחוזי שמנסה ללכת בין הטיפות ולהורות לרשות המיסים להכיר הוצאות הוניות שלא נקבע להן פחת בתקנות. גם רשות </w:t>
      </w:r>
      <w:proofErr w:type="spellStart"/>
      <w:r w:rsidR="002A0F0F" w:rsidRPr="0060586B">
        <w:rPr>
          <w:rFonts w:ascii="David" w:eastAsia="Calibri" w:hAnsi="David" w:hint="cs"/>
          <w:color w:val="000000" w:themeColor="text1"/>
          <w:rtl/>
        </w:rPr>
        <w:t>המסים</w:t>
      </w:r>
      <w:proofErr w:type="spellEnd"/>
      <w:r w:rsidR="002A0F0F" w:rsidRPr="0060586B">
        <w:rPr>
          <w:rFonts w:ascii="David" w:eastAsia="Calibri" w:hAnsi="David" w:hint="cs"/>
          <w:color w:val="000000" w:themeColor="text1"/>
          <w:rtl/>
        </w:rPr>
        <w:t xml:space="preserve"> כן מאפשרת פחת על הוצאות שלא בהכרח מוכרות בתקנות אבל הם לא אומרים זאת בצורה מפורשת. </w:t>
      </w:r>
      <w:r w:rsidR="009572A7" w:rsidRPr="0060586B">
        <w:rPr>
          <w:rFonts w:ascii="David" w:eastAsia="Calibri" w:hAnsi="David" w:hint="cs"/>
          <w:color w:val="000000" w:themeColor="text1"/>
          <w:rtl/>
        </w:rPr>
        <w:t xml:space="preserve">אולם מדובר בסתירה של הלכה מפורשת ולכן </w:t>
      </w:r>
      <w:r w:rsidR="009572A7" w:rsidRPr="0060586B">
        <w:rPr>
          <w:rFonts w:ascii="David" w:eastAsia="Calibri" w:hAnsi="David" w:hint="cs"/>
          <w:b/>
          <w:bCs/>
          <w:color w:val="000000" w:themeColor="text1"/>
          <w:rtl/>
        </w:rPr>
        <w:t>ההכרה בהוצאות שלא מופיעות בתקנות תעשה באחת מהדרכים שלהלן:</w:t>
      </w:r>
    </w:p>
    <w:p w14:paraId="3387A926" w14:textId="54605E62" w:rsidR="009572A7" w:rsidRPr="009572A7" w:rsidRDefault="009572A7" w:rsidP="00C10C83">
      <w:pPr>
        <w:numPr>
          <w:ilvl w:val="0"/>
          <w:numId w:val="128"/>
        </w:numPr>
        <w:spacing w:after="120" w:line="276" w:lineRule="auto"/>
        <w:jc w:val="both"/>
        <w:rPr>
          <w:rFonts w:ascii="David" w:eastAsia="Calibri" w:hAnsi="David"/>
          <w:color w:val="000000" w:themeColor="text1"/>
        </w:rPr>
      </w:pPr>
      <w:r>
        <w:rPr>
          <w:rFonts w:ascii="David" w:eastAsia="Calibri" w:hAnsi="David" w:hint="cs"/>
          <w:color w:val="000000" w:themeColor="text1"/>
          <w:u w:val="single"/>
          <w:rtl/>
        </w:rPr>
        <w:t>לאנוס את הנכס ולהופכו לנכס שכן מופיע בתקנות</w:t>
      </w:r>
      <w:r w:rsidRPr="009572A7">
        <w:rPr>
          <w:rFonts w:ascii="David" w:eastAsia="Calibri" w:hAnsi="David" w:hint="cs"/>
          <w:color w:val="000000" w:themeColor="text1"/>
          <w:rtl/>
        </w:rPr>
        <w:t xml:space="preserve">- </w:t>
      </w:r>
      <w:r w:rsidRPr="009572A7">
        <w:rPr>
          <w:rFonts w:ascii="David" w:eastAsia="Calibri" w:hAnsi="David"/>
          <w:color w:val="000000" w:themeColor="text1"/>
          <w:rtl/>
        </w:rPr>
        <w:t>לאנוס את התיאור של</w:t>
      </w:r>
      <w:r>
        <w:rPr>
          <w:rFonts w:ascii="David" w:eastAsia="Calibri" w:hAnsi="David" w:hint="cs"/>
          <w:color w:val="000000" w:themeColor="text1"/>
          <w:rtl/>
        </w:rPr>
        <w:t xml:space="preserve"> הנכס</w:t>
      </w:r>
      <w:r w:rsidRPr="009572A7">
        <w:rPr>
          <w:rFonts w:ascii="David" w:eastAsia="Calibri" w:hAnsi="David"/>
          <w:color w:val="000000" w:themeColor="text1"/>
          <w:rtl/>
        </w:rPr>
        <w:t xml:space="preserve"> באופן שאיכשהו יתאים ל</w:t>
      </w:r>
      <w:r>
        <w:rPr>
          <w:rFonts w:ascii="David" w:eastAsia="Calibri" w:hAnsi="David" w:hint="cs"/>
          <w:color w:val="000000" w:themeColor="text1"/>
          <w:rtl/>
        </w:rPr>
        <w:t>נכס אחר</w:t>
      </w:r>
      <w:r w:rsidRPr="009572A7">
        <w:rPr>
          <w:rFonts w:ascii="David" w:eastAsia="Calibri" w:hAnsi="David"/>
          <w:color w:val="000000" w:themeColor="text1"/>
          <w:rtl/>
        </w:rPr>
        <w:t xml:space="preserve"> ברשימה. ננסה להדביק אותו איפה שהוא ברשימה.</w:t>
      </w:r>
    </w:p>
    <w:p w14:paraId="19469CDB" w14:textId="75615F08" w:rsidR="002A0F0F" w:rsidRPr="002A0F0F" w:rsidRDefault="002A0F0F" w:rsidP="00C10C83">
      <w:pPr>
        <w:numPr>
          <w:ilvl w:val="0"/>
          <w:numId w:val="128"/>
        </w:numPr>
        <w:spacing w:after="120" w:line="276" w:lineRule="auto"/>
        <w:jc w:val="both"/>
        <w:rPr>
          <w:rFonts w:ascii="David" w:eastAsia="Calibri" w:hAnsi="David"/>
          <w:color w:val="000000" w:themeColor="text1"/>
        </w:rPr>
      </w:pPr>
      <w:r w:rsidRPr="002A0F0F">
        <w:rPr>
          <w:rFonts w:ascii="David" w:eastAsia="Calibri" w:hAnsi="David" w:hint="cs"/>
          <w:color w:val="000000" w:themeColor="text1"/>
          <w:u w:val="single"/>
          <w:rtl/>
        </w:rPr>
        <w:t>להצמיד את ההוצאה להוצאה שיש לה פחת</w:t>
      </w:r>
      <w:r w:rsidRPr="002A0F0F">
        <w:rPr>
          <w:rFonts w:ascii="David" w:eastAsia="Calibri" w:hAnsi="David" w:hint="cs"/>
          <w:color w:val="000000" w:themeColor="text1"/>
          <w:rtl/>
        </w:rPr>
        <w:t>: למשל אם הנישום רוכש נכס שאין עליו פחת (נניח שלט), הוא יכול להצמיד את השלט לקיר ולטעון שזה חלק מהמבנה (המבנה מוכר כנכס עם פחת).  לדוג': בפס"ד נצבא טענו שהרצפות צמודות למבנים וביהמ"ש לא קיבל את הטענה הזו. המרצה מדגיש שזה פס"ד ישן והגישה שם הייתה יותר עתיקה.</w:t>
      </w:r>
    </w:p>
    <w:p w14:paraId="44FC4856" w14:textId="77777777" w:rsidR="002A0F0F" w:rsidRPr="002A0F0F" w:rsidRDefault="002A0F0F" w:rsidP="00C10C83">
      <w:pPr>
        <w:numPr>
          <w:ilvl w:val="0"/>
          <w:numId w:val="128"/>
        </w:numPr>
        <w:spacing w:after="120" w:line="276" w:lineRule="auto"/>
        <w:jc w:val="both"/>
        <w:rPr>
          <w:rFonts w:ascii="David" w:eastAsia="Calibri" w:hAnsi="David"/>
          <w:color w:val="000000" w:themeColor="text1"/>
        </w:rPr>
      </w:pPr>
      <w:r w:rsidRPr="002A0F0F">
        <w:rPr>
          <w:rFonts w:ascii="David" w:eastAsia="Calibri" w:hAnsi="David" w:hint="cs"/>
          <w:color w:val="000000" w:themeColor="text1"/>
          <w:u w:val="single"/>
          <w:rtl/>
        </w:rPr>
        <w:t>ציוד כללי</w:t>
      </w:r>
      <w:r w:rsidRPr="002A0F0F">
        <w:rPr>
          <w:rFonts w:ascii="David" w:eastAsia="Calibri" w:hAnsi="David" w:hint="cs"/>
          <w:color w:val="000000" w:themeColor="text1"/>
          <w:rtl/>
        </w:rPr>
        <w:t xml:space="preserve"> </w:t>
      </w:r>
      <w:r w:rsidRPr="002A0F0F">
        <w:rPr>
          <w:rFonts w:ascii="David" w:eastAsia="Calibri" w:hAnsi="David"/>
          <w:color w:val="000000" w:themeColor="text1"/>
          <w:rtl/>
        </w:rPr>
        <w:t>–</w:t>
      </w:r>
      <w:r w:rsidRPr="002A0F0F">
        <w:rPr>
          <w:rFonts w:ascii="David" w:eastAsia="Calibri" w:hAnsi="David" w:hint="cs"/>
          <w:color w:val="000000" w:themeColor="text1"/>
          <w:rtl/>
        </w:rPr>
        <w:t xml:space="preserve"> סעיפי סל בתקנות שהפחת עליהם 7%. ניתן להכניס לשם נכסים שלא מופיעים במפורש בתקנות.</w:t>
      </w:r>
    </w:p>
    <w:p w14:paraId="1D6FEFB9" w14:textId="7596432B" w:rsidR="002A0F0F" w:rsidRPr="002A0F0F" w:rsidRDefault="00C8657D" w:rsidP="00C10C83">
      <w:pPr>
        <w:numPr>
          <w:ilvl w:val="0"/>
          <w:numId w:val="128"/>
        </w:numPr>
        <w:spacing w:after="120" w:line="276" w:lineRule="auto"/>
        <w:jc w:val="both"/>
        <w:rPr>
          <w:rFonts w:ascii="David" w:eastAsia="Calibri" w:hAnsi="David"/>
          <w:color w:val="000000" w:themeColor="text1"/>
        </w:rPr>
      </w:pPr>
      <w:r>
        <w:rPr>
          <w:rFonts w:ascii="David" w:eastAsia="Calibri" w:hAnsi="David" w:hint="cs"/>
          <w:color w:val="000000" w:themeColor="text1"/>
          <w:u w:val="single"/>
          <w:rtl/>
        </w:rPr>
        <w:t>פניה לפקיד ה</w:t>
      </w:r>
      <w:r w:rsidR="00F86A9E">
        <w:rPr>
          <w:rFonts w:ascii="David" w:eastAsia="Calibri" w:hAnsi="David" w:hint="cs"/>
          <w:color w:val="000000" w:themeColor="text1"/>
          <w:u w:val="single"/>
          <w:rtl/>
        </w:rPr>
        <w:t>שומה</w:t>
      </w:r>
      <w:r w:rsidR="002A0F0F" w:rsidRPr="002A0F0F">
        <w:rPr>
          <w:rFonts w:ascii="David" w:eastAsia="Calibri" w:hAnsi="David" w:hint="cs"/>
          <w:color w:val="000000" w:themeColor="text1"/>
          <w:rtl/>
        </w:rPr>
        <w:t>- להגיע להסכמה מול פ</w:t>
      </w:r>
      <w:r w:rsidR="00F86A9E">
        <w:rPr>
          <w:rFonts w:ascii="David" w:eastAsia="Calibri" w:hAnsi="David" w:hint="cs"/>
          <w:color w:val="000000" w:themeColor="text1"/>
          <w:rtl/>
        </w:rPr>
        <w:t>קיד השומה,</w:t>
      </w:r>
      <w:r w:rsidR="002A0F0F" w:rsidRPr="002A0F0F">
        <w:rPr>
          <w:rFonts w:ascii="David" w:eastAsia="Calibri" w:hAnsi="David" w:hint="cs"/>
          <w:color w:val="000000" w:themeColor="text1"/>
          <w:rtl/>
        </w:rPr>
        <w:t xml:space="preserve"> דברים כאלה קורים למרות שזה לא חלק מהדין.</w:t>
      </w:r>
    </w:p>
    <w:p w14:paraId="6A4C55EF" w14:textId="77777777" w:rsidR="002A0F0F" w:rsidRPr="002A0F0F" w:rsidRDefault="002A0F0F" w:rsidP="00C10C83">
      <w:pPr>
        <w:numPr>
          <w:ilvl w:val="0"/>
          <w:numId w:val="128"/>
        </w:numPr>
        <w:spacing w:after="120" w:line="276" w:lineRule="auto"/>
        <w:jc w:val="both"/>
        <w:rPr>
          <w:rFonts w:ascii="David" w:eastAsia="Calibri" w:hAnsi="David"/>
          <w:color w:val="000000" w:themeColor="text1"/>
        </w:rPr>
      </w:pPr>
      <w:r w:rsidRPr="002A0F0F">
        <w:rPr>
          <w:rFonts w:ascii="David" w:eastAsia="Calibri" w:hAnsi="David" w:hint="cs"/>
          <w:color w:val="000000" w:themeColor="text1"/>
          <w:u w:val="single"/>
          <w:rtl/>
        </w:rPr>
        <w:t>מכירה של הנכס</w:t>
      </w:r>
      <w:r w:rsidRPr="002A0F0F">
        <w:rPr>
          <w:rFonts w:ascii="David" w:eastAsia="Calibri" w:hAnsi="David" w:hint="cs"/>
          <w:color w:val="000000" w:themeColor="text1"/>
          <w:rtl/>
        </w:rPr>
        <w:t xml:space="preserve">- המכירה של הנכס תיצור רווח הון. בחישוב רווח הון מפחיתים את מחיר הרכישה (הוצאה הונית!). כך תוכר ההוצאה ההונית. איך היא תוכר? אם ההוצאה הפחיתה את הרווח/שיש הפסד - ההוצאה ההונית שמשוקללת בפנים, תקבל טיפול שדומה להוצאה. </w:t>
      </w:r>
    </w:p>
    <w:p w14:paraId="11151494" w14:textId="4EFA1922" w:rsidR="00643435" w:rsidRPr="00410C8F" w:rsidRDefault="002A0F0F" w:rsidP="00410C8F">
      <w:pPr>
        <w:numPr>
          <w:ilvl w:val="0"/>
          <w:numId w:val="128"/>
        </w:numPr>
        <w:spacing w:after="120" w:line="276" w:lineRule="auto"/>
        <w:jc w:val="both"/>
        <w:rPr>
          <w:rFonts w:ascii="David" w:eastAsia="Calibri" w:hAnsi="David"/>
          <w:color w:val="000000" w:themeColor="text1"/>
          <w:rtl/>
        </w:rPr>
      </w:pPr>
      <w:r w:rsidRPr="002A0F0F">
        <w:rPr>
          <w:rFonts w:ascii="David" w:eastAsia="Calibri" w:hAnsi="David" w:hint="cs"/>
          <w:color w:val="000000" w:themeColor="text1"/>
          <w:u w:val="single"/>
          <w:rtl/>
        </w:rPr>
        <w:t>להרוס את הנכס</w:t>
      </w:r>
      <w:r w:rsidRPr="002A0F0F">
        <w:rPr>
          <w:rFonts w:ascii="David" w:eastAsia="Calibri" w:hAnsi="David" w:hint="cs"/>
          <w:color w:val="000000" w:themeColor="text1"/>
          <w:rtl/>
        </w:rPr>
        <w:t xml:space="preserve">- יקבלו את זה שערך הנכס ירד לאפס, לא ניתן למכירה, אין לו יותר מחיר שוק. לחלופין, נכס אחר שאין לו מחיר שוק: שלט פלאפל של קובי ובניו - לא ישמש אף אחד. רשות המיסים תקבל את זה כמו מכירה. </w:t>
      </w:r>
    </w:p>
    <w:p w14:paraId="55416957" w14:textId="5A3A7E88" w:rsidR="00F86A9E" w:rsidRPr="00F86A9E" w:rsidRDefault="00F86A9E" w:rsidP="00410C8F">
      <w:pPr>
        <w:shd w:val="clear" w:color="auto" w:fill="DEEAF6" w:themeFill="accent5" w:themeFillTint="33"/>
        <w:spacing w:after="120" w:line="276" w:lineRule="auto"/>
        <w:jc w:val="both"/>
        <w:rPr>
          <w:rFonts w:ascii="David" w:eastAsia="Calibri" w:hAnsi="David"/>
          <w:b/>
          <w:bCs/>
          <w:color w:val="000000" w:themeColor="text1"/>
        </w:rPr>
      </w:pPr>
      <w:r w:rsidRPr="00F86A9E">
        <w:rPr>
          <w:rFonts w:ascii="David" w:eastAsia="Calibri" w:hAnsi="David" w:hint="cs"/>
          <w:b/>
          <w:bCs/>
          <w:color w:val="000000" w:themeColor="text1"/>
          <w:u w:val="single"/>
          <w:rtl/>
        </w:rPr>
        <w:t>פחת תחת משטר המיסוי ההוני</w:t>
      </w:r>
      <w:r w:rsidR="002A0F0F" w:rsidRPr="00F86A9E">
        <w:rPr>
          <w:rFonts w:ascii="David" w:eastAsia="Calibri" w:hAnsi="David" w:hint="cs"/>
          <w:b/>
          <w:bCs/>
          <w:color w:val="000000" w:themeColor="text1"/>
          <w:rtl/>
        </w:rPr>
        <w:t xml:space="preserve"> </w:t>
      </w:r>
      <w:r>
        <w:rPr>
          <w:rFonts w:ascii="David" w:eastAsia="Calibri" w:hAnsi="David" w:hint="cs"/>
          <w:b/>
          <w:bCs/>
          <w:color w:val="000000" w:themeColor="text1"/>
          <w:rtl/>
        </w:rPr>
        <w:t>:</w:t>
      </w:r>
    </w:p>
    <w:p w14:paraId="1F9F62CD" w14:textId="5F1674AB" w:rsidR="00F86A9E" w:rsidRDefault="00C8657D" w:rsidP="00672F56">
      <w:pPr>
        <w:spacing w:after="120" w:line="276" w:lineRule="auto"/>
        <w:jc w:val="both"/>
        <w:rPr>
          <w:rFonts w:ascii="David" w:eastAsia="Calibri" w:hAnsi="David"/>
          <w:color w:val="000000" w:themeColor="text1"/>
          <w:rtl/>
        </w:rPr>
      </w:pPr>
      <w:r>
        <w:rPr>
          <w:rFonts w:ascii="David" w:eastAsia="Calibri" w:hAnsi="David" w:hint="cs"/>
          <w:color w:val="000000" w:themeColor="text1"/>
          <w:rtl/>
        </w:rPr>
        <w:t>ה</w:t>
      </w:r>
      <w:r w:rsidRPr="00C8657D">
        <w:rPr>
          <w:rFonts w:ascii="David" w:eastAsia="Calibri" w:hAnsi="David" w:hint="cs"/>
          <w:color w:val="000000" w:themeColor="text1"/>
          <w:rtl/>
        </w:rPr>
        <w:t xml:space="preserve">פחת </w:t>
      </w:r>
      <w:r>
        <w:rPr>
          <w:rFonts w:ascii="David" w:eastAsia="Calibri" w:hAnsi="David" w:hint="cs"/>
          <w:color w:val="000000" w:themeColor="text1"/>
          <w:rtl/>
        </w:rPr>
        <w:t>בא ליידי ביטוי כ</w:t>
      </w:r>
      <w:r w:rsidRPr="00C8657D">
        <w:rPr>
          <w:rFonts w:ascii="David" w:eastAsia="Calibri" w:hAnsi="David" w:hint="cs"/>
          <w:color w:val="000000" w:themeColor="text1"/>
          <w:rtl/>
        </w:rPr>
        <w:t>ניכוי</w:t>
      </w:r>
      <w:r>
        <w:rPr>
          <w:rFonts w:ascii="David" w:eastAsia="Calibri" w:hAnsi="David" w:hint="cs"/>
          <w:color w:val="000000" w:themeColor="text1"/>
          <w:rtl/>
        </w:rPr>
        <w:t xml:space="preserve"> מס תחת </w:t>
      </w:r>
      <w:r w:rsidRPr="00F86A9E">
        <w:rPr>
          <w:rFonts w:ascii="David" w:eastAsia="Calibri" w:hAnsi="David" w:hint="cs"/>
          <w:color w:val="000000" w:themeColor="text1"/>
          <w:u w:val="single"/>
          <w:rtl/>
        </w:rPr>
        <w:t>המשטר מיסוי פירותי</w:t>
      </w:r>
      <w:r w:rsidR="00B74AE1">
        <w:rPr>
          <w:rFonts w:ascii="David" w:eastAsia="Calibri" w:hAnsi="David" w:hint="cs"/>
          <w:color w:val="000000" w:themeColor="text1"/>
          <w:u w:val="single"/>
          <w:rtl/>
        </w:rPr>
        <w:t xml:space="preserve"> </w:t>
      </w:r>
      <w:r w:rsidR="00B74AE1" w:rsidRPr="00B74AE1">
        <w:rPr>
          <w:rFonts w:ascii="David" w:eastAsia="Calibri" w:hAnsi="David" w:hint="cs"/>
          <w:color w:val="000000" w:themeColor="text1"/>
          <w:rtl/>
        </w:rPr>
        <w:t>כמו שראינו לעיל.</w:t>
      </w:r>
      <w:r w:rsidR="00F86A9E">
        <w:rPr>
          <w:rFonts w:ascii="David" w:eastAsia="Calibri" w:hAnsi="David" w:hint="cs"/>
          <w:color w:val="000000" w:themeColor="text1"/>
          <w:rtl/>
        </w:rPr>
        <w:t xml:space="preserve"> </w:t>
      </w:r>
      <w:r>
        <w:rPr>
          <w:rFonts w:ascii="David" w:eastAsia="Calibri" w:hAnsi="David" w:hint="cs"/>
          <w:color w:val="000000" w:themeColor="text1"/>
          <w:rtl/>
        </w:rPr>
        <w:t xml:space="preserve">אולם הוא בא ליידי ביטוי גם </w:t>
      </w:r>
      <w:r w:rsidRPr="00F86A9E">
        <w:rPr>
          <w:rFonts w:ascii="David" w:eastAsia="Calibri" w:hAnsi="David" w:hint="cs"/>
          <w:color w:val="000000" w:themeColor="text1"/>
          <w:u w:val="single"/>
          <w:rtl/>
        </w:rPr>
        <w:t>תחת משטר המיסוי ההוני</w:t>
      </w:r>
      <w:r w:rsidR="00F86A9E">
        <w:rPr>
          <w:rFonts w:ascii="David" w:eastAsia="Calibri" w:hAnsi="David" w:hint="cs"/>
          <w:color w:val="000000" w:themeColor="text1"/>
          <w:u w:val="single"/>
          <w:rtl/>
        </w:rPr>
        <w:t xml:space="preserve">: </w:t>
      </w:r>
      <w:r>
        <w:rPr>
          <w:rFonts w:ascii="David" w:eastAsia="Calibri" w:hAnsi="David" w:hint="cs"/>
          <w:color w:val="000000" w:themeColor="text1"/>
          <w:rtl/>
        </w:rPr>
        <w:t xml:space="preserve">רווח הון= מחיר מכירה </w:t>
      </w:r>
      <w:r>
        <w:rPr>
          <w:rFonts w:ascii="David" w:eastAsia="Calibri" w:hAnsi="David"/>
          <w:color w:val="000000" w:themeColor="text1"/>
          <w:rtl/>
        </w:rPr>
        <w:t>–</w:t>
      </w:r>
      <w:r>
        <w:rPr>
          <w:rFonts w:ascii="David" w:eastAsia="Calibri" w:hAnsi="David" w:hint="cs"/>
          <w:color w:val="000000" w:themeColor="text1"/>
          <w:rtl/>
        </w:rPr>
        <w:t xml:space="preserve"> (מחיר רכישה- פחת נצבר).</w:t>
      </w:r>
      <w:r w:rsidR="00F86A9E">
        <w:rPr>
          <w:rFonts w:ascii="David" w:eastAsia="Calibri" w:hAnsi="David" w:hint="cs"/>
          <w:color w:val="000000" w:themeColor="text1"/>
          <w:rtl/>
        </w:rPr>
        <w:t xml:space="preserve"> כלומר, </w:t>
      </w:r>
      <w:r>
        <w:rPr>
          <w:rFonts w:ascii="David" w:eastAsia="Calibri" w:hAnsi="David" w:hint="cs"/>
          <w:color w:val="000000" w:themeColor="text1"/>
          <w:rtl/>
        </w:rPr>
        <w:t xml:space="preserve">כאשר מפחיתים את מכיר הרכישה ממחיר המכירה, מורידים ממחיר הרכישה את הפחת הנצבר. </w:t>
      </w:r>
      <w:r w:rsidR="00672F56">
        <w:rPr>
          <w:rFonts w:ascii="David" w:eastAsia="Calibri" w:hAnsi="David" w:hint="cs"/>
          <w:color w:val="000000" w:themeColor="text1"/>
          <w:rtl/>
        </w:rPr>
        <w:t xml:space="preserve"> </w:t>
      </w:r>
      <w:r w:rsidRPr="00F86A9E">
        <w:rPr>
          <w:rFonts w:ascii="David" w:eastAsia="Calibri" w:hAnsi="David" w:hint="cs"/>
          <w:color w:val="000000" w:themeColor="text1"/>
          <w:highlight w:val="lightGray"/>
          <w:rtl/>
        </w:rPr>
        <w:t>לדוג:</w:t>
      </w:r>
      <w:r>
        <w:rPr>
          <w:rFonts w:ascii="David" w:eastAsia="Calibri" w:hAnsi="David" w:hint="cs"/>
          <w:color w:val="000000" w:themeColor="text1"/>
          <w:rtl/>
        </w:rPr>
        <w:t xml:space="preserve"> </w:t>
      </w:r>
      <w:r w:rsidR="00F86A9E">
        <w:rPr>
          <w:rFonts w:ascii="David" w:eastAsia="Calibri" w:hAnsi="David" w:hint="cs"/>
          <w:color w:val="000000" w:themeColor="text1"/>
          <w:rtl/>
        </w:rPr>
        <w:t>נקנה שולחן ב3000, הפחת השני הוא 1000, אורך החיים הוא 3 שנים. נניח שבעל המסעדה מוכר את השולחן לאחר שנה במחיר 2000 ₪- מדובר באירוע מס הוני. מהו רווח ההון של בעל המסעדה? 2000- (3000- 1000) = כלומר רווח ההון הוא 0!!</w:t>
      </w:r>
    </w:p>
    <w:p w14:paraId="7B86ACCB" w14:textId="62BB3F1D" w:rsidR="00672F56" w:rsidRPr="00672F56" w:rsidRDefault="00672F56" w:rsidP="00672F56">
      <w:pPr>
        <w:spacing w:after="120" w:line="276" w:lineRule="auto"/>
        <w:jc w:val="both"/>
        <w:rPr>
          <w:rFonts w:ascii="David" w:eastAsia="Calibri" w:hAnsi="David"/>
          <w:b/>
          <w:bCs/>
          <w:color w:val="000000" w:themeColor="text1"/>
          <w:rtl/>
        </w:rPr>
      </w:pPr>
      <w:r w:rsidRPr="00672F56">
        <w:rPr>
          <w:rFonts w:ascii="David" w:eastAsia="Calibri" w:hAnsi="David" w:hint="cs"/>
          <w:color w:val="000000" w:themeColor="text1"/>
          <w:u w:val="single"/>
          <w:rtl/>
        </w:rPr>
        <w:t>מה קורה אם נכס נהרס לפני שסיים את תקופת הבליה (הושמד</w:t>
      </w:r>
      <w:r w:rsidRPr="00672F56">
        <w:rPr>
          <w:rFonts w:ascii="David" w:eastAsia="Calibri" w:hAnsi="David" w:hint="cs"/>
          <w:color w:val="000000" w:themeColor="text1"/>
          <w:rtl/>
        </w:rPr>
        <w:t>)? אנחנו חושבים על זה כמכירה כפויה של הנכס במ</w:t>
      </w:r>
      <w:r w:rsidR="00603642">
        <w:rPr>
          <w:rFonts w:ascii="David" w:eastAsia="Calibri" w:hAnsi="David" w:hint="cs"/>
          <w:color w:val="000000" w:themeColor="text1"/>
          <w:rtl/>
        </w:rPr>
        <w:t>ח</w:t>
      </w:r>
      <w:r w:rsidRPr="00672F56">
        <w:rPr>
          <w:rFonts w:ascii="David" w:eastAsia="Calibri" w:hAnsi="David" w:hint="cs"/>
          <w:color w:val="000000" w:themeColor="text1"/>
          <w:rtl/>
        </w:rPr>
        <w:t xml:space="preserve">יר של 0. מכניסים את זה לנוסחה לחישוב רווח הון  ויצא לנו הפסד הון (ערך שלילי). </w:t>
      </w:r>
    </w:p>
    <w:p w14:paraId="7BD1452A" w14:textId="14550E5A" w:rsidR="00F86A9E" w:rsidRPr="00C8657D" w:rsidRDefault="00F86A9E" w:rsidP="00F86A9E">
      <w:pPr>
        <w:spacing w:after="120" w:line="276" w:lineRule="auto"/>
        <w:jc w:val="both"/>
        <w:rPr>
          <w:rFonts w:ascii="David" w:eastAsia="Calibri" w:hAnsi="David"/>
          <w:color w:val="000000" w:themeColor="text1"/>
          <w:rtl/>
        </w:rPr>
      </w:pPr>
      <w:r w:rsidRPr="00F86A9E">
        <w:rPr>
          <w:rFonts w:ascii="David" w:eastAsia="Calibri" w:hAnsi="David" w:hint="cs"/>
          <w:color w:val="000000" w:themeColor="text1"/>
          <w:u w:val="single"/>
          <w:rtl/>
        </w:rPr>
        <w:t>הרציונל להפחתת הפחת</w:t>
      </w:r>
      <w:r>
        <w:rPr>
          <w:rFonts w:ascii="David" w:eastAsia="Calibri" w:hAnsi="David" w:hint="cs"/>
          <w:color w:val="000000" w:themeColor="text1"/>
          <w:rtl/>
        </w:rPr>
        <w:t xml:space="preserve"> : רוצים למנוע מצב שבו הוצאה אחת תוכר פעמיים.</w:t>
      </w:r>
    </w:p>
    <w:bookmarkEnd w:id="118"/>
    <w:p w14:paraId="0D35C222" w14:textId="77777777" w:rsidR="00643435" w:rsidRDefault="002A0F0F" w:rsidP="002A0F0F">
      <w:pPr>
        <w:spacing w:after="120" w:line="276" w:lineRule="auto"/>
        <w:jc w:val="both"/>
        <w:rPr>
          <w:rFonts w:ascii="David" w:eastAsia="Calibri" w:hAnsi="David"/>
          <w:b/>
          <w:bCs/>
          <w:color w:val="000000" w:themeColor="text1"/>
          <w:u w:val="single"/>
          <w:rtl/>
        </w:rPr>
      </w:pPr>
      <w:r w:rsidRPr="002A0F0F">
        <w:rPr>
          <w:rFonts w:ascii="David" w:eastAsia="Calibri" w:hAnsi="David"/>
          <w:b/>
          <w:bCs/>
          <w:color w:val="000000" w:themeColor="text1"/>
          <w:u w:val="single"/>
          <w:rtl/>
        </w:rPr>
        <w:br/>
      </w:r>
    </w:p>
    <w:p w14:paraId="74F899CD" w14:textId="70C33E31" w:rsidR="002A0F0F" w:rsidRDefault="002A0F0F" w:rsidP="00410C8F">
      <w:pPr>
        <w:shd w:val="clear" w:color="auto" w:fill="DEEAF6" w:themeFill="accent5" w:themeFillTint="33"/>
        <w:spacing w:after="120" w:line="276" w:lineRule="auto"/>
        <w:jc w:val="both"/>
        <w:rPr>
          <w:rFonts w:ascii="David" w:eastAsia="Calibri" w:hAnsi="David"/>
          <w:b/>
          <w:bCs/>
          <w:color w:val="000000" w:themeColor="text1"/>
          <w:u w:val="single"/>
          <w:rtl/>
        </w:rPr>
      </w:pPr>
      <w:r w:rsidRPr="002A0F0F">
        <w:rPr>
          <w:rFonts w:ascii="David" w:eastAsia="Calibri" w:hAnsi="David" w:hint="cs"/>
          <w:b/>
          <w:bCs/>
          <w:color w:val="000000" w:themeColor="text1"/>
          <w:u w:val="single"/>
          <w:rtl/>
        </w:rPr>
        <w:t xml:space="preserve">נכסים </w:t>
      </w:r>
      <w:r w:rsidR="00672F56">
        <w:rPr>
          <w:rFonts w:ascii="David" w:eastAsia="Calibri" w:hAnsi="David" w:hint="cs"/>
          <w:b/>
          <w:bCs/>
          <w:color w:val="000000" w:themeColor="text1"/>
          <w:u w:val="single"/>
          <w:rtl/>
        </w:rPr>
        <w:t>ללא</w:t>
      </w:r>
      <w:r w:rsidR="005502D6">
        <w:rPr>
          <w:rFonts w:ascii="David" w:eastAsia="Calibri" w:hAnsi="David" w:hint="cs"/>
          <w:b/>
          <w:bCs/>
          <w:color w:val="000000" w:themeColor="text1"/>
          <w:u w:val="single"/>
          <w:rtl/>
        </w:rPr>
        <w:t xml:space="preserve"> פחת</w:t>
      </w:r>
    </w:p>
    <w:p w14:paraId="0930D3ED" w14:textId="5466769C" w:rsidR="005502D6" w:rsidRPr="005502D6" w:rsidRDefault="005502D6" w:rsidP="005502D6">
      <w:pPr>
        <w:tabs>
          <w:tab w:val="left" w:pos="3850"/>
        </w:tabs>
        <w:spacing w:after="0" w:line="360" w:lineRule="auto"/>
        <w:rPr>
          <w:rFonts w:ascii="David" w:hAnsi="David"/>
          <w:u w:val="single"/>
          <w:rtl/>
        </w:rPr>
      </w:pPr>
      <w:r w:rsidRPr="005502D6">
        <w:rPr>
          <w:rFonts w:ascii="David" w:hAnsi="David" w:hint="cs"/>
          <w:rtl/>
        </w:rPr>
        <w:t>נכסים שלא מתבלים ולא מתיישנים</w:t>
      </w:r>
      <w:r w:rsidR="00DD417B">
        <w:rPr>
          <w:rFonts w:ascii="David" w:hAnsi="David" w:hint="cs"/>
          <w:rtl/>
        </w:rPr>
        <w:t xml:space="preserve">, כלומר שאין להם פחת, מאחר שכן, לא נכיר בהוצאה שהוצאה בגינן, שכן ניתן להכיר בהוצאות הוניות רק באמצעות פחת. </w:t>
      </w:r>
      <w:r w:rsidR="00601A38" w:rsidRPr="00DD417B">
        <w:rPr>
          <w:rFonts w:ascii="David" w:hAnsi="David" w:hint="cs"/>
          <w:u w:val="single"/>
          <w:rtl/>
        </w:rPr>
        <w:t xml:space="preserve">יש 2 סוגי נכסים </w:t>
      </w:r>
      <w:r w:rsidR="00DD417B" w:rsidRPr="00DD417B">
        <w:rPr>
          <w:rFonts w:ascii="David" w:hAnsi="David" w:hint="cs"/>
          <w:u w:val="single"/>
          <w:rtl/>
        </w:rPr>
        <w:t>שאין להם פחת</w:t>
      </w:r>
      <w:r w:rsidR="00601A38" w:rsidRPr="00DD417B">
        <w:rPr>
          <w:rFonts w:ascii="David" w:hAnsi="David" w:hint="cs"/>
          <w:u w:val="single"/>
          <w:rtl/>
        </w:rPr>
        <w:t>:</w:t>
      </w:r>
    </w:p>
    <w:p w14:paraId="313EE791" w14:textId="77777777" w:rsidR="005502D6" w:rsidRPr="005502D6" w:rsidRDefault="005502D6" w:rsidP="00C61CC9">
      <w:pPr>
        <w:numPr>
          <w:ilvl w:val="0"/>
          <w:numId w:val="143"/>
        </w:numPr>
        <w:tabs>
          <w:tab w:val="left" w:pos="3850"/>
        </w:tabs>
        <w:spacing w:after="0" w:line="360" w:lineRule="auto"/>
        <w:contextualSpacing/>
        <w:rPr>
          <w:rFonts w:ascii="David" w:hAnsi="David"/>
        </w:rPr>
      </w:pPr>
      <w:r w:rsidRPr="005502D6">
        <w:rPr>
          <w:rFonts w:ascii="David" w:hAnsi="David" w:hint="cs"/>
          <w:rtl/>
        </w:rPr>
        <w:t xml:space="preserve">קרקע </w:t>
      </w:r>
      <w:r w:rsidRPr="005502D6">
        <w:rPr>
          <w:rFonts w:ascii="David" w:hAnsi="David"/>
          <w:rtl/>
        </w:rPr>
        <w:t>–</w:t>
      </w:r>
      <w:r w:rsidRPr="005502D6">
        <w:rPr>
          <w:rFonts w:ascii="David" w:hAnsi="David" w:hint="cs"/>
          <w:rtl/>
        </w:rPr>
        <w:t xml:space="preserve"> לרוב לא נגמרת, היא תמיד שם. לרוב גם ערך הקרקע לא יורד לאורך זמן אלא לרוב עולה.</w:t>
      </w:r>
    </w:p>
    <w:p w14:paraId="0F219FA6" w14:textId="5FFAE014" w:rsidR="005502D6" w:rsidRDefault="005502D6" w:rsidP="00C61CC9">
      <w:pPr>
        <w:numPr>
          <w:ilvl w:val="0"/>
          <w:numId w:val="143"/>
        </w:numPr>
        <w:tabs>
          <w:tab w:val="left" w:pos="3850"/>
        </w:tabs>
        <w:spacing w:line="360" w:lineRule="auto"/>
        <w:contextualSpacing/>
        <w:rPr>
          <w:rFonts w:ascii="David" w:hAnsi="David"/>
        </w:rPr>
      </w:pPr>
      <w:r w:rsidRPr="005502D6">
        <w:rPr>
          <w:rFonts w:ascii="David" w:hAnsi="David" w:hint="cs"/>
          <w:rtl/>
        </w:rPr>
        <w:t xml:space="preserve">מניה- בממוצע ערכן עולה. </w:t>
      </w:r>
    </w:p>
    <w:p w14:paraId="36733DD3" w14:textId="685BA518" w:rsidR="00DD417B" w:rsidRPr="005502D6" w:rsidRDefault="00DD417B" w:rsidP="00DD417B">
      <w:pPr>
        <w:tabs>
          <w:tab w:val="left" w:pos="3850"/>
        </w:tabs>
        <w:spacing w:line="360" w:lineRule="auto"/>
        <w:contextualSpacing/>
        <w:rPr>
          <w:rFonts w:ascii="David" w:hAnsi="David"/>
          <w:rtl/>
        </w:rPr>
      </w:pPr>
      <w:r w:rsidRPr="00DD417B">
        <w:rPr>
          <w:rFonts w:ascii="David" w:hAnsi="David" w:hint="cs"/>
          <w:u w:val="single"/>
          <w:rtl/>
        </w:rPr>
        <w:lastRenderedPageBreak/>
        <w:t>הרציונל באי הכרה של ההוצאה דנן</w:t>
      </w:r>
      <w:r>
        <w:rPr>
          <w:rFonts w:ascii="David" w:hAnsi="David" w:hint="cs"/>
          <w:rtl/>
        </w:rPr>
        <w:t>- אין שינוי בתוספת לעושר, אדם מוציא סכום כסף ומקבל נכס באותו שווי, והשווי שלו לא משתנה.</w:t>
      </w:r>
    </w:p>
    <w:p w14:paraId="1E338582" w14:textId="5F48A47B" w:rsidR="005502D6" w:rsidRDefault="000D4723" w:rsidP="000D4723">
      <w:pPr>
        <w:spacing w:after="120" w:line="276" w:lineRule="auto"/>
        <w:jc w:val="both"/>
        <w:rPr>
          <w:rFonts w:ascii="David" w:eastAsia="Calibri" w:hAnsi="David"/>
          <w:b/>
          <w:bCs/>
          <w:color w:val="000000" w:themeColor="text1"/>
          <w:rtl/>
        </w:rPr>
      </w:pPr>
      <w:r w:rsidRPr="002A0F0F">
        <w:rPr>
          <w:rFonts w:ascii="David" w:eastAsia="Calibri" w:hAnsi="David" w:hint="cs"/>
          <w:color w:val="000000" w:themeColor="text1"/>
          <w:rtl/>
        </w:rPr>
        <w:t>לכאורה נוצרת בעיה,</w:t>
      </w:r>
      <w:r>
        <w:rPr>
          <w:rFonts w:ascii="David" w:eastAsia="Calibri" w:hAnsi="David" w:hint="cs"/>
          <w:color w:val="000000" w:themeColor="text1"/>
          <w:rtl/>
        </w:rPr>
        <w:t xml:space="preserve"> יש כאן</w:t>
      </w:r>
      <w:r w:rsidRPr="002A0F0F">
        <w:rPr>
          <w:rFonts w:ascii="David" w:eastAsia="Calibri" w:hAnsi="David" w:hint="cs"/>
          <w:color w:val="000000" w:themeColor="text1"/>
          <w:rtl/>
        </w:rPr>
        <w:t xml:space="preserve"> הוצאה ביצור הכנסה שלא מותרת בניכוי. זה בעייתי כי בסיס המס הוא לא אמיתי. איך אפשר להכיר בה בניכוי? </w:t>
      </w:r>
      <w:r w:rsidRPr="002A0F0F">
        <w:rPr>
          <w:rFonts w:ascii="David" w:eastAsia="Calibri" w:hAnsi="David" w:hint="cs"/>
          <w:b/>
          <w:bCs/>
          <w:color w:val="000000" w:themeColor="text1"/>
          <w:rtl/>
        </w:rPr>
        <w:t xml:space="preserve">באמצעות מכירה. </w:t>
      </w:r>
      <w:r w:rsidR="005502D6" w:rsidRPr="005502D6">
        <w:rPr>
          <w:rFonts w:ascii="David" w:eastAsia="Calibri" w:hAnsi="David"/>
          <w:color w:val="000000" w:themeColor="text1"/>
          <w:rtl/>
        </w:rPr>
        <w:t xml:space="preserve">בעת המכירה אנו מפחיתים את מחיר הרכישה ממחיר המכירה כשאנו מחשבים את רווח ההון. זהו מעין "ניכוי" של ההוצאה ההונית שלא הוכר הפחת בגינה. </w:t>
      </w:r>
      <w:r>
        <w:rPr>
          <w:rFonts w:ascii="David" w:eastAsia="Calibri" w:hAnsi="David" w:hint="cs"/>
          <w:b/>
          <w:bCs/>
          <w:color w:val="000000" w:themeColor="text1"/>
          <w:rtl/>
        </w:rPr>
        <w:t xml:space="preserve">&gt;&gt; </w:t>
      </w:r>
      <w:r w:rsidR="005502D6" w:rsidRPr="005502D6">
        <w:rPr>
          <w:rFonts w:ascii="David" w:eastAsia="Calibri" w:hAnsi="David"/>
          <w:color w:val="000000" w:themeColor="text1"/>
          <w:rtl/>
        </w:rPr>
        <w:t xml:space="preserve">זהו ניכוי עקיף רק במשטר המיסוי ההוני, הכרה עקיפה בהוצאה. אין לכך ביטוי במשטר המיסוי הפירותי. </w:t>
      </w:r>
    </w:p>
    <w:p w14:paraId="63769933" w14:textId="6B37935D" w:rsidR="00643435" w:rsidRPr="00410C8F" w:rsidRDefault="000D4723" w:rsidP="00410C8F">
      <w:pPr>
        <w:spacing w:after="120" w:line="276" w:lineRule="auto"/>
        <w:jc w:val="both"/>
        <w:rPr>
          <w:rFonts w:ascii="David" w:eastAsia="Calibri" w:hAnsi="David"/>
          <w:color w:val="000000" w:themeColor="text1"/>
          <w:rtl/>
        </w:rPr>
      </w:pPr>
      <w:r w:rsidRPr="009C6047">
        <w:rPr>
          <w:rFonts w:ascii="David" w:eastAsia="Calibri" w:hAnsi="David" w:hint="cs"/>
          <w:color w:val="000000" w:themeColor="text1"/>
          <w:u w:val="single"/>
          <w:rtl/>
        </w:rPr>
        <w:t>מה קורה עם ההוצאות שהתלוו לרכישת הנכס (מתווך נדלן, פרסום וכדומה</w:t>
      </w:r>
      <w:r w:rsidRPr="000D4723">
        <w:rPr>
          <w:rFonts w:ascii="David" w:eastAsia="Calibri" w:hAnsi="David" w:hint="cs"/>
          <w:color w:val="000000" w:themeColor="text1"/>
          <w:rtl/>
        </w:rPr>
        <w:t>)? לא ניתן להכיר בהם, עד למכירה.</w:t>
      </w:r>
    </w:p>
    <w:p w14:paraId="30D960B8" w14:textId="62654E38" w:rsidR="002A0F0F" w:rsidRPr="00945C45" w:rsidRDefault="002A0F0F" w:rsidP="00945C45">
      <w:pPr>
        <w:shd w:val="clear" w:color="auto" w:fill="DEEAF6" w:themeFill="accent5" w:themeFillTint="33"/>
        <w:spacing w:after="120" w:line="276" w:lineRule="auto"/>
        <w:jc w:val="center"/>
        <w:rPr>
          <w:rFonts w:ascii="David" w:eastAsia="Calibri" w:hAnsi="David"/>
          <w:b/>
          <w:bCs/>
          <w:color w:val="000000" w:themeColor="text1"/>
          <w:rtl/>
        </w:rPr>
      </w:pPr>
      <w:r w:rsidRPr="00945C45">
        <w:rPr>
          <w:rFonts w:ascii="David" w:eastAsia="Calibri" w:hAnsi="David" w:hint="cs"/>
          <w:b/>
          <w:bCs/>
          <w:color w:val="000000" w:themeColor="text1"/>
          <w:rtl/>
        </w:rPr>
        <w:t>הוצאות לגבי נכסים קיימים</w:t>
      </w:r>
    </w:p>
    <w:p w14:paraId="1E603E13" w14:textId="15D29758" w:rsidR="002A0F0F" w:rsidRPr="00B900E3" w:rsidRDefault="002A0F0F" w:rsidP="002A0F0F">
      <w:pPr>
        <w:spacing w:after="120" w:line="276" w:lineRule="auto"/>
        <w:jc w:val="both"/>
        <w:rPr>
          <w:rFonts w:ascii="David" w:eastAsia="Calibri" w:hAnsi="David"/>
          <w:color w:val="000000" w:themeColor="text1"/>
          <w:rtl/>
        </w:rPr>
      </w:pPr>
      <w:r w:rsidRPr="002A0F0F">
        <w:rPr>
          <w:rFonts w:ascii="David" w:eastAsia="Calibri" w:hAnsi="David" w:hint="cs"/>
          <w:color w:val="000000" w:themeColor="text1"/>
          <w:rtl/>
        </w:rPr>
        <w:t xml:space="preserve">במקרה זה מדובר </w:t>
      </w:r>
      <w:r w:rsidR="009C6047">
        <w:rPr>
          <w:rFonts w:ascii="David" w:eastAsia="Calibri" w:hAnsi="David" w:hint="cs"/>
          <w:color w:val="000000" w:themeColor="text1"/>
          <w:rtl/>
        </w:rPr>
        <w:t>ב</w:t>
      </w:r>
      <w:r w:rsidRPr="002A0F0F">
        <w:rPr>
          <w:rFonts w:ascii="David" w:eastAsia="Calibri" w:hAnsi="David" w:hint="cs"/>
          <w:color w:val="000000" w:themeColor="text1"/>
          <w:rtl/>
        </w:rPr>
        <w:t>נכס הון קיים שמייצר הכנסה על פני זמן,</w:t>
      </w:r>
      <w:r w:rsidR="009C6047">
        <w:rPr>
          <w:rFonts w:ascii="David" w:eastAsia="Calibri" w:hAnsi="David" w:hint="cs"/>
          <w:color w:val="000000" w:themeColor="text1"/>
          <w:rtl/>
        </w:rPr>
        <w:t xml:space="preserve"> ובמהלך הזמן הזה הוצאו הוצאות נוספות על הנכס. לדוג- מדפסת, ההוצאה היא הונית, לאחר זמן מה המדפסת מתקלקלת ומזמינים טכנאי שמתקן את המדפסת, ברור שההוצאה על הטכנאי מהווה הוצאה בייצור הכנסה, אך</w:t>
      </w:r>
      <w:r w:rsidRPr="002A0F0F">
        <w:rPr>
          <w:rFonts w:ascii="David" w:eastAsia="Calibri" w:hAnsi="David" w:hint="cs"/>
          <w:color w:val="000000" w:themeColor="text1"/>
          <w:rtl/>
        </w:rPr>
        <w:t xml:space="preserve"> השאלה המשפטית שנשאלת היא </w:t>
      </w:r>
      <w:r w:rsidRPr="00B900E3">
        <w:rPr>
          <w:rFonts w:ascii="David" w:eastAsia="Calibri" w:hAnsi="David" w:hint="cs"/>
          <w:color w:val="000000" w:themeColor="text1"/>
          <w:rtl/>
        </w:rPr>
        <w:t>האם ההוצא</w:t>
      </w:r>
      <w:r w:rsidR="009C6047" w:rsidRPr="00B900E3">
        <w:rPr>
          <w:rFonts w:ascii="David" w:eastAsia="Calibri" w:hAnsi="David" w:hint="cs"/>
          <w:color w:val="000000" w:themeColor="text1"/>
          <w:rtl/>
        </w:rPr>
        <w:t>ה היא</w:t>
      </w:r>
      <w:r w:rsidRPr="00B900E3">
        <w:rPr>
          <w:rFonts w:ascii="David" w:eastAsia="Calibri" w:hAnsi="David" w:hint="cs"/>
          <w:color w:val="000000" w:themeColor="text1"/>
          <w:rtl/>
        </w:rPr>
        <w:t xml:space="preserve"> הוצא</w:t>
      </w:r>
      <w:r w:rsidR="009C6047" w:rsidRPr="00B900E3">
        <w:rPr>
          <w:rFonts w:ascii="David" w:eastAsia="Calibri" w:hAnsi="David" w:hint="cs"/>
          <w:color w:val="000000" w:themeColor="text1"/>
          <w:rtl/>
        </w:rPr>
        <w:t>ה פירותית, המותרת לניכוי באופן שוטף, או הוצאה הונית המותרת לניכוי רק באמצעות פחת?</w:t>
      </w:r>
    </w:p>
    <w:p w14:paraId="59133600" w14:textId="1B6D057C" w:rsidR="00B900E3" w:rsidRPr="00410C8F" w:rsidRDefault="00B900E3" w:rsidP="002A0F0F">
      <w:pPr>
        <w:spacing w:after="120" w:line="276" w:lineRule="auto"/>
        <w:jc w:val="both"/>
        <w:rPr>
          <w:rFonts w:ascii="David" w:eastAsia="Calibri" w:hAnsi="David"/>
          <w:b/>
          <w:bCs/>
          <w:color w:val="000000" w:themeColor="text1"/>
          <w:u w:val="single"/>
          <w:rtl/>
        </w:rPr>
      </w:pPr>
      <w:r w:rsidRPr="00410C8F">
        <w:rPr>
          <w:rFonts w:ascii="David" w:eastAsia="Calibri" w:hAnsi="David" w:hint="cs"/>
          <w:b/>
          <w:bCs/>
          <w:color w:val="000000" w:themeColor="text1"/>
          <w:u w:val="single"/>
          <w:rtl/>
        </w:rPr>
        <w:t>הנפקות המשפטית להכרעה</w:t>
      </w:r>
    </w:p>
    <w:p w14:paraId="4B04D12D" w14:textId="62545A25" w:rsidR="009C6047" w:rsidRPr="0033246F" w:rsidRDefault="009C6047" w:rsidP="0033246F">
      <w:pPr>
        <w:pStyle w:val="a3"/>
        <w:numPr>
          <w:ilvl w:val="0"/>
          <w:numId w:val="110"/>
        </w:numPr>
        <w:spacing w:after="120" w:line="276" w:lineRule="auto"/>
        <w:jc w:val="both"/>
        <w:rPr>
          <w:rFonts w:ascii="David" w:eastAsia="Calibri" w:hAnsi="David"/>
          <w:color w:val="000000" w:themeColor="text1"/>
          <w:rtl/>
        </w:rPr>
      </w:pPr>
      <w:bookmarkStart w:id="128" w:name="_Hlk93605935"/>
      <w:r w:rsidRPr="0033246F">
        <w:rPr>
          <w:rFonts w:ascii="David" w:eastAsia="Calibri" w:hAnsi="David" w:hint="cs"/>
          <w:color w:val="000000" w:themeColor="text1"/>
          <w:rtl/>
        </w:rPr>
        <w:t>במידה והכרענו שמדובר בהוצאה פירותית- היא תוכר באותה שנה לפי שיטת הדיווח.</w:t>
      </w:r>
    </w:p>
    <w:p w14:paraId="013BF1C8" w14:textId="5E5CE0AD" w:rsidR="009C6047" w:rsidRPr="0033246F" w:rsidRDefault="009C6047" w:rsidP="0033246F">
      <w:pPr>
        <w:pStyle w:val="a3"/>
        <w:numPr>
          <w:ilvl w:val="0"/>
          <w:numId w:val="110"/>
        </w:numPr>
        <w:spacing w:after="120" w:line="276" w:lineRule="auto"/>
        <w:jc w:val="both"/>
        <w:rPr>
          <w:rFonts w:ascii="David" w:eastAsia="Calibri" w:hAnsi="David"/>
          <w:color w:val="000000" w:themeColor="text1"/>
        </w:rPr>
      </w:pPr>
      <w:r w:rsidRPr="0033246F">
        <w:rPr>
          <w:rFonts w:ascii="David" w:eastAsia="Calibri" w:hAnsi="David" w:hint="cs"/>
          <w:color w:val="000000" w:themeColor="text1"/>
          <w:rtl/>
        </w:rPr>
        <w:t xml:space="preserve">אם </w:t>
      </w:r>
      <w:r w:rsidR="00643435">
        <w:rPr>
          <w:rFonts w:ascii="David" w:eastAsia="Calibri" w:hAnsi="David" w:hint="cs"/>
          <w:color w:val="000000" w:themeColor="text1"/>
          <w:rtl/>
        </w:rPr>
        <w:t xml:space="preserve">הכרענו שמדובר </w:t>
      </w:r>
      <w:r w:rsidRPr="0033246F">
        <w:rPr>
          <w:rFonts w:ascii="David" w:eastAsia="Calibri" w:hAnsi="David" w:hint="cs"/>
          <w:color w:val="000000" w:themeColor="text1"/>
          <w:rtl/>
        </w:rPr>
        <w:t xml:space="preserve">בהוצאה הונית- </w:t>
      </w:r>
      <w:r w:rsidR="0033246F">
        <w:rPr>
          <w:rFonts w:ascii="David" w:eastAsia="Calibri" w:hAnsi="David" w:hint="cs"/>
          <w:color w:val="000000" w:themeColor="text1"/>
          <w:rtl/>
        </w:rPr>
        <w:t>צריך</w:t>
      </w:r>
      <w:r w:rsidR="00B900E3" w:rsidRPr="0033246F">
        <w:rPr>
          <w:rFonts w:ascii="David" w:eastAsia="Calibri" w:hAnsi="David" w:hint="cs"/>
          <w:color w:val="000000" w:themeColor="text1"/>
          <w:rtl/>
        </w:rPr>
        <w:t xml:space="preserve"> להכיר ב</w:t>
      </w:r>
      <w:r w:rsidR="0033246F">
        <w:rPr>
          <w:rFonts w:ascii="David" w:eastAsia="Calibri" w:hAnsi="David" w:hint="cs"/>
          <w:color w:val="000000" w:themeColor="text1"/>
          <w:rtl/>
        </w:rPr>
        <w:t>ה</w:t>
      </w:r>
      <w:r w:rsidR="00B900E3" w:rsidRPr="0033246F">
        <w:rPr>
          <w:rFonts w:ascii="David" w:eastAsia="Calibri" w:hAnsi="David" w:hint="cs"/>
          <w:color w:val="000000" w:themeColor="text1"/>
          <w:rtl/>
        </w:rPr>
        <w:t xml:space="preserve"> באמצעות פחת,</w:t>
      </w:r>
      <w:r w:rsidR="0033246F">
        <w:rPr>
          <w:rFonts w:ascii="David" w:eastAsia="Calibri" w:hAnsi="David" w:hint="cs"/>
          <w:color w:val="000000" w:themeColor="text1"/>
          <w:rtl/>
        </w:rPr>
        <w:t xml:space="preserve"> אולם</w:t>
      </w:r>
      <w:r w:rsidR="00B900E3" w:rsidRPr="0033246F">
        <w:rPr>
          <w:rFonts w:ascii="David" w:eastAsia="Calibri" w:hAnsi="David" w:hint="cs"/>
          <w:color w:val="000000" w:themeColor="text1"/>
          <w:rtl/>
        </w:rPr>
        <w:t xml:space="preserve"> בתקנות לא מופיע הפחת של תיקון, לכן </w:t>
      </w:r>
      <w:r w:rsidRPr="0033246F">
        <w:rPr>
          <w:rFonts w:ascii="David" w:eastAsia="Calibri" w:hAnsi="David" w:hint="cs"/>
          <w:color w:val="000000" w:themeColor="text1"/>
          <w:rtl/>
        </w:rPr>
        <w:t xml:space="preserve">נעמיס את </w:t>
      </w:r>
      <w:r w:rsidR="0033246F">
        <w:rPr>
          <w:rFonts w:ascii="David" w:eastAsia="Calibri" w:hAnsi="David" w:hint="cs"/>
          <w:color w:val="000000" w:themeColor="text1"/>
          <w:rtl/>
        </w:rPr>
        <w:t>ה</w:t>
      </w:r>
      <w:r w:rsidRPr="0033246F">
        <w:rPr>
          <w:rFonts w:ascii="David" w:eastAsia="Calibri" w:hAnsi="David" w:hint="cs"/>
          <w:color w:val="000000" w:themeColor="text1"/>
          <w:rtl/>
        </w:rPr>
        <w:t>ה</w:t>
      </w:r>
      <w:r w:rsidR="00B900E3" w:rsidRPr="0033246F">
        <w:rPr>
          <w:rFonts w:ascii="David" w:eastAsia="Calibri" w:hAnsi="David" w:hint="cs"/>
          <w:color w:val="000000" w:themeColor="text1"/>
          <w:rtl/>
        </w:rPr>
        <w:t>וצא</w:t>
      </w:r>
      <w:r w:rsidR="0033246F">
        <w:rPr>
          <w:rFonts w:ascii="David" w:eastAsia="Calibri" w:hAnsi="David" w:hint="cs"/>
          <w:color w:val="000000" w:themeColor="text1"/>
          <w:rtl/>
        </w:rPr>
        <w:t xml:space="preserve">ה על נכס קיים (על התיקון) </w:t>
      </w:r>
      <w:r w:rsidR="00B900E3" w:rsidRPr="0033246F">
        <w:rPr>
          <w:rFonts w:ascii="David" w:eastAsia="Calibri" w:hAnsi="David" w:hint="cs"/>
          <w:color w:val="000000" w:themeColor="text1"/>
          <w:rtl/>
        </w:rPr>
        <w:t xml:space="preserve">על ההוצאה בגין רכישת הנכס ההוני </w:t>
      </w:r>
      <w:r w:rsidR="0033246F">
        <w:rPr>
          <w:rFonts w:ascii="David" w:eastAsia="Calibri" w:hAnsi="David" w:hint="cs"/>
          <w:color w:val="000000" w:themeColor="text1"/>
          <w:rtl/>
        </w:rPr>
        <w:t xml:space="preserve">- </w:t>
      </w:r>
      <w:r w:rsidR="00B900E3" w:rsidRPr="0033246F">
        <w:rPr>
          <w:rFonts w:ascii="David" w:eastAsia="Calibri" w:hAnsi="David" w:hint="cs"/>
          <w:color w:val="000000" w:themeColor="text1"/>
          <w:rtl/>
        </w:rPr>
        <w:t>ונכיר בה על פני הזמן של הפחת של הנכס</w:t>
      </w:r>
      <w:bookmarkEnd w:id="128"/>
      <w:r w:rsidR="00B900E3" w:rsidRPr="0033246F">
        <w:rPr>
          <w:rFonts w:ascii="David" w:eastAsia="Calibri" w:hAnsi="David" w:hint="cs"/>
          <w:color w:val="000000" w:themeColor="text1"/>
          <w:rtl/>
        </w:rPr>
        <w:t xml:space="preserve">. </w:t>
      </w:r>
      <w:r w:rsidR="00B900E3" w:rsidRPr="0033246F">
        <w:rPr>
          <w:rFonts w:ascii="David" w:eastAsia="Calibri" w:hAnsi="David" w:hint="cs"/>
          <w:color w:val="000000" w:themeColor="text1"/>
          <w:highlight w:val="lightGray"/>
          <w:rtl/>
        </w:rPr>
        <w:t>לדוג-</w:t>
      </w:r>
      <w:r w:rsidR="00B900E3" w:rsidRPr="0033246F">
        <w:rPr>
          <w:rFonts w:ascii="David" w:eastAsia="Calibri" w:hAnsi="David" w:hint="cs"/>
          <w:color w:val="000000" w:themeColor="text1"/>
          <w:rtl/>
        </w:rPr>
        <w:t xml:space="preserve"> נרכש שולחן במחיר 900 ₪, הפחת שלו הוא על פני 3 שנים, כל שנה הנישום צריך לשלם 300 שקל. לאחר שנה, השולחן נשבר והגיע בעל מקצוע לתקנו וגבה 200 שקל, הוצאה זו, תתווסף למחיר ההוצאה שנותר (600) וכעת על פני השנתיים שנותרו יש הוצאה </w:t>
      </w:r>
      <w:r w:rsidR="0033246F" w:rsidRPr="0033246F">
        <w:rPr>
          <w:rFonts w:ascii="David" w:eastAsia="Calibri" w:hAnsi="David" w:hint="cs"/>
          <w:color w:val="000000" w:themeColor="text1"/>
          <w:rtl/>
        </w:rPr>
        <w:t>על סך 1500 ₪, כל שנה יהיה ניתן להכיר ב750 ₪.</w:t>
      </w:r>
    </w:p>
    <w:p w14:paraId="275215DE" w14:textId="3F23353D" w:rsidR="0033246F" w:rsidRDefault="00643435" w:rsidP="0033246F">
      <w:pPr>
        <w:spacing w:after="120" w:line="276" w:lineRule="auto"/>
        <w:jc w:val="both"/>
        <w:rPr>
          <w:rFonts w:ascii="David" w:eastAsia="Calibri" w:hAnsi="David"/>
          <w:b/>
          <w:bCs/>
          <w:color w:val="000000" w:themeColor="text1"/>
          <w:rtl/>
        </w:rPr>
      </w:pPr>
      <w:r w:rsidRPr="00410C8F">
        <w:rPr>
          <w:rFonts w:ascii="David" w:eastAsia="Calibri" w:hAnsi="David" w:hint="cs"/>
          <w:b/>
          <w:bCs/>
          <w:color w:val="000000" w:themeColor="text1"/>
          <w:u w:val="single"/>
          <w:rtl/>
        </w:rPr>
        <w:t>איך מכריעים</w:t>
      </w:r>
      <w:r>
        <w:rPr>
          <w:rFonts w:ascii="David" w:eastAsia="Calibri" w:hAnsi="David" w:hint="cs"/>
          <w:b/>
          <w:bCs/>
          <w:color w:val="000000" w:themeColor="text1"/>
          <w:rtl/>
        </w:rPr>
        <w:t>?</w:t>
      </w:r>
    </w:p>
    <w:p w14:paraId="7FF5515C" w14:textId="77777777" w:rsidR="0040799B" w:rsidRDefault="00152FBA" w:rsidP="0040799B">
      <w:pPr>
        <w:spacing w:after="0" w:line="276" w:lineRule="auto"/>
        <w:jc w:val="both"/>
        <w:rPr>
          <w:rFonts w:ascii="David" w:eastAsia="Calibri" w:hAnsi="David"/>
          <w:b/>
          <w:bCs/>
          <w:color w:val="000000" w:themeColor="text1"/>
          <w:rtl/>
        </w:rPr>
      </w:pPr>
      <w:r w:rsidRPr="002A0F0F">
        <w:rPr>
          <w:rFonts w:ascii="David" w:eastAsia="Calibri" w:hAnsi="David" w:hint="cs"/>
          <w:b/>
          <w:bCs/>
          <w:color w:val="000000" w:themeColor="text1"/>
          <w:rtl/>
        </w:rPr>
        <w:t>הדין בישראל</w:t>
      </w:r>
    </w:p>
    <w:p w14:paraId="6339625A" w14:textId="5AEAE237" w:rsidR="00152FBA" w:rsidRPr="00410C8F" w:rsidRDefault="00152FBA" w:rsidP="0040799B">
      <w:pPr>
        <w:spacing w:after="0" w:line="276" w:lineRule="auto"/>
        <w:jc w:val="both"/>
        <w:rPr>
          <w:rFonts w:ascii="David" w:eastAsia="Calibri" w:hAnsi="David"/>
          <w:color w:val="000000" w:themeColor="text1"/>
          <w:rtl/>
        </w:rPr>
      </w:pPr>
      <w:r w:rsidRPr="0040799B">
        <w:rPr>
          <w:rFonts w:ascii="David" w:eastAsia="Calibri" w:hAnsi="David"/>
          <w:b/>
          <w:bCs/>
          <w:color w:val="FF0000"/>
          <w:rtl/>
        </w:rPr>
        <w:t>מבחן שמירה על ההון הקיים מול ההשבחה של ההון הקיים</w:t>
      </w:r>
      <w:r w:rsidRPr="002A0F0F">
        <w:rPr>
          <w:rFonts w:ascii="David" w:eastAsia="Calibri" w:hAnsi="David" w:hint="cs"/>
          <w:b/>
          <w:bCs/>
          <w:color w:val="000000" w:themeColor="text1"/>
          <w:rtl/>
        </w:rPr>
        <w:t>:</w:t>
      </w:r>
      <w:r w:rsidRPr="002A0F0F">
        <w:rPr>
          <w:rFonts w:ascii="David" w:eastAsia="Calibri" w:hAnsi="David"/>
          <w:color w:val="000000" w:themeColor="text1"/>
          <w:rtl/>
        </w:rPr>
        <w:t xml:space="preserve">  אם היא שמרה על הון הקיים </w:t>
      </w:r>
      <w:r>
        <w:rPr>
          <w:rFonts w:ascii="David" w:eastAsia="Calibri" w:hAnsi="David"/>
          <w:color w:val="000000" w:themeColor="text1"/>
          <w:rtl/>
        </w:rPr>
        <w:t>–</w:t>
      </w:r>
      <w:r>
        <w:rPr>
          <w:rFonts w:ascii="David" w:eastAsia="Calibri" w:hAnsi="David" w:hint="cs"/>
          <w:color w:val="000000" w:themeColor="text1"/>
          <w:rtl/>
        </w:rPr>
        <w:t xml:space="preserve"> הוצאה פירותית . אם היא השביחה את ההון הקיים- הוצאה פירותית.</w:t>
      </w:r>
    </w:p>
    <w:p w14:paraId="2B7EFD80" w14:textId="77777777" w:rsidR="00152FBA" w:rsidRPr="002A0F0F" w:rsidRDefault="00152FBA" w:rsidP="0040799B">
      <w:pPr>
        <w:spacing w:after="0" w:line="276" w:lineRule="auto"/>
        <w:jc w:val="both"/>
        <w:rPr>
          <w:rFonts w:ascii="David" w:eastAsia="Calibri" w:hAnsi="David"/>
          <w:b/>
          <w:bCs/>
          <w:color w:val="000000" w:themeColor="text1"/>
          <w:rtl/>
        </w:rPr>
      </w:pPr>
      <w:r w:rsidRPr="00410C8F">
        <w:rPr>
          <w:rFonts w:ascii="David" w:eastAsia="Calibri" w:hAnsi="David" w:hint="cs"/>
          <w:color w:val="000000" w:themeColor="text1"/>
          <w:u w:val="single"/>
          <w:rtl/>
        </w:rPr>
        <w:t>איך נזהה אם מדובר בהשבחה או שמירה על הקיים? יש מבחנים בפסיקה</w:t>
      </w:r>
      <w:r w:rsidRPr="002A0F0F">
        <w:rPr>
          <w:rFonts w:ascii="David" w:eastAsia="Calibri" w:hAnsi="David" w:hint="cs"/>
          <w:color w:val="000000" w:themeColor="text1"/>
          <w:rtl/>
        </w:rPr>
        <w:t>:</w:t>
      </w:r>
    </w:p>
    <w:p w14:paraId="6ADE2371" w14:textId="044AD2C5" w:rsidR="00C3247C" w:rsidRDefault="00152FBA" w:rsidP="00C61CC9">
      <w:pPr>
        <w:numPr>
          <w:ilvl w:val="0"/>
          <w:numId w:val="129"/>
        </w:numPr>
        <w:spacing w:after="0" w:line="276" w:lineRule="auto"/>
        <w:jc w:val="both"/>
        <w:rPr>
          <w:rFonts w:ascii="David" w:eastAsia="Calibri" w:hAnsi="David"/>
          <w:color w:val="000000" w:themeColor="text1"/>
        </w:rPr>
      </w:pPr>
      <w:r w:rsidRPr="00152FBA">
        <w:rPr>
          <w:rFonts w:ascii="David" w:eastAsia="Calibri" w:hAnsi="David" w:hint="cs"/>
          <w:b/>
          <w:bCs/>
          <w:color w:val="000000" w:themeColor="text1"/>
          <w:rtl/>
        </w:rPr>
        <w:t>הפונקציות של הנכס</w:t>
      </w:r>
      <w:r>
        <w:rPr>
          <w:rFonts w:ascii="David" w:eastAsia="Calibri" w:hAnsi="David" w:hint="cs"/>
          <w:color w:val="000000" w:themeColor="text1"/>
          <w:rtl/>
        </w:rPr>
        <w:t>- האם הנכס עשה בדיוק מה שהוא עשה לפני התיקון</w:t>
      </w:r>
      <w:r w:rsidR="00C3247C">
        <w:rPr>
          <w:rFonts w:ascii="David" w:eastAsia="Calibri" w:hAnsi="David" w:hint="cs"/>
          <w:color w:val="000000" w:themeColor="text1"/>
          <w:rtl/>
        </w:rPr>
        <w:t xml:space="preserve"> ואז מדובר בהוצאה פירותית</w:t>
      </w:r>
      <w:r>
        <w:rPr>
          <w:rFonts w:ascii="David" w:eastAsia="Calibri" w:hAnsi="David" w:hint="cs"/>
          <w:color w:val="000000" w:themeColor="text1"/>
          <w:rtl/>
        </w:rPr>
        <w:t xml:space="preserve"> או שמא הוא עושה יותר/יותר טוב</w:t>
      </w:r>
      <w:r w:rsidR="00C3247C">
        <w:rPr>
          <w:rFonts w:ascii="David" w:eastAsia="Calibri" w:hAnsi="David" w:hint="cs"/>
          <w:color w:val="000000" w:themeColor="text1"/>
          <w:rtl/>
        </w:rPr>
        <w:t xml:space="preserve"> ואז מדובר בהוצאה הונית</w:t>
      </w:r>
      <w:r>
        <w:rPr>
          <w:rFonts w:ascii="David" w:eastAsia="Calibri" w:hAnsi="David" w:hint="cs"/>
          <w:color w:val="000000" w:themeColor="text1"/>
          <w:rtl/>
        </w:rPr>
        <w:t>.</w:t>
      </w:r>
      <w:r w:rsidR="00C3247C" w:rsidRPr="00C3247C">
        <w:rPr>
          <w:rFonts w:ascii="David" w:eastAsia="Calibri" w:hAnsi="David" w:hint="cs"/>
          <w:color w:val="000000" w:themeColor="text1"/>
          <w:u w:val="single"/>
          <w:rtl/>
        </w:rPr>
        <w:t xml:space="preserve"> זה הקריטריון המרכזי!</w:t>
      </w:r>
    </w:p>
    <w:p w14:paraId="5CE11C86" w14:textId="53407713" w:rsidR="00152FBA" w:rsidRPr="0070153A" w:rsidRDefault="00C3247C" w:rsidP="00C61CC9">
      <w:pPr>
        <w:numPr>
          <w:ilvl w:val="0"/>
          <w:numId w:val="129"/>
        </w:numPr>
        <w:spacing w:after="0" w:line="276" w:lineRule="auto"/>
        <w:jc w:val="both"/>
        <w:rPr>
          <w:rFonts w:ascii="David" w:eastAsia="Calibri" w:hAnsi="David"/>
          <w:color w:val="000000" w:themeColor="text1"/>
        </w:rPr>
      </w:pPr>
      <w:r>
        <w:rPr>
          <w:rFonts w:ascii="David" w:eastAsia="Calibri" w:hAnsi="David" w:hint="cs"/>
          <w:b/>
          <w:bCs/>
          <w:color w:val="000000" w:themeColor="text1"/>
          <w:rtl/>
        </w:rPr>
        <w:t>שווי הנכס לאחר התיקון</w:t>
      </w:r>
      <w:r w:rsidRPr="00C3247C">
        <w:rPr>
          <w:rFonts w:ascii="David" w:eastAsia="Calibri" w:hAnsi="David" w:hint="cs"/>
          <w:color w:val="000000" w:themeColor="text1"/>
          <w:rtl/>
        </w:rPr>
        <w:t>-</w:t>
      </w:r>
      <w:r>
        <w:rPr>
          <w:rFonts w:ascii="David" w:eastAsia="Calibri" w:hAnsi="David" w:hint="cs"/>
          <w:color w:val="000000" w:themeColor="text1"/>
          <w:rtl/>
        </w:rPr>
        <w:t xml:space="preserve"> אם יש עליה בשווי הנכס לאחר התיקון, לעומת לפני התיקון (</w:t>
      </w:r>
      <w:r w:rsidRPr="00C3247C">
        <w:rPr>
          <w:rFonts w:ascii="David" w:eastAsia="Calibri" w:hAnsi="David" w:hint="cs"/>
          <w:color w:val="000000" w:themeColor="text1"/>
          <w:u w:val="single"/>
          <w:rtl/>
        </w:rPr>
        <w:t>והקלקול)</w:t>
      </w:r>
      <w:r>
        <w:rPr>
          <w:rFonts w:ascii="David" w:eastAsia="Calibri" w:hAnsi="David" w:hint="cs"/>
          <w:color w:val="000000" w:themeColor="text1"/>
          <w:rtl/>
        </w:rPr>
        <w:t xml:space="preserve"> מדובר בהוצאה פירותית.</w:t>
      </w:r>
    </w:p>
    <w:p w14:paraId="4310295B" w14:textId="1CDCFF12" w:rsidR="00152FBA" w:rsidRPr="002A0F0F" w:rsidRDefault="00152FBA" w:rsidP="00C61CC9">
      <w:pPr>
        <w:numPr>
          <w:ilvl w:val="0"/>
          <w:numId w:val="129"/>
        </w:numPr>
        <w:spacing w:after="0" w:line="276" w:lineRule="auto"/>
        <w:jc w:val="both"/>
        <w:rPr>
          <w:rFonts w:ascii="David" w:eastAsia="Calibri" w:hAnsi="David"/>
          <w:color w:val="000000" w:themeColor="text1"/>
        </w:rPr>
      </w:pPr>
      <w:r w:rsidRPr="00152FBA">
        <w:rPr>
          <w:rFonts w:ascii="David" w:eastAsia="Calibri" w:hAnsi="David" w:hint="cs"/>
          <w:b/>
          <w:bCs/>
          <w:color w:val="000000" w:themeColor="text1"/>
          <w:rtl/>
        </w:rPr>
        <w:t>גודל ההוצאה ביחס לשווי הנכס</w:t>
      </w:r>
      <w:r>
        <w:rPr>
          <w:rFonts w:ascii="David" w:eastAsia="Calibri" w:hAnsi="David" w:hint="cs"/>
          <w:color w:val="000000" w:themeColor="text1"/>
          <w:rtl/>
        </w:rPr>
        <w:t xml:space="preserve">- </w:t>
      </w:r>
      <w:r w:rsidR="0070153A">
        <w:rPr>
          <w:rFonts w:ascii="David" w:eastAsia="Calibri" w:hAnsi="David" w:hint="cs"/>
          <w:color w:val="000000" w:themeColor="text1"/>
          <w:rtl/>
        </w:rPr>
        <w:t>אם ההוצאה מאוד גדולה ביחס לשווי הנכס מדובר בהוצאה הונית ואם זו הוצאה קטנה, מדובר בהוצאה פירותית. (קריטריון זה מתקשר גם לתדירות)</w:t>
      </w:r>
    </w:p>
    <w:p w14:paraId="5E0F5861" w14:textId="1B2BEADC" w:rsidR="00152FBA" w:rsidRPr="002A0F0F" w:rsidRDefault="0070153A" w:rsidP="00C61CC9">
      <w:pPr>
        <w:numPr>
          <w:ilvl w:val="0"/>
          <w:numId w:val="129"/>
        </w:numPr>
        <w:spacing w:after="0" w:line="276" w:lineRule="auto"/>
        <w:jc w:val="both"/>
        <w:rPr>
          <w:rFonts w:ascii="David" w:eastAsia="Calibri" w:hAnsi="David"/>
          <w:color w:val="000000" w:themeColor="text1"/>
        </w:rPr>
      </w:pPr>
      <w:r w:rsidRPr="0070153A">
        <w:rPr>
          <w:rFonts w:ascii="David" w:eastAsia="Calibri" w:hAnsi="David" w:hint="cs"/>
          <w:b/>
          <w:bCs/>
          <w:color w:val="000000" w:themeColor="text1"/>
          <w:rtl/>
        </w:rPr>
        <w:t>תיקון/החלפה של</w:t>
      </w:r>
      <w:r w:rsidR="00152FBA" w:rsidRPr="0070153A">
        <w:rPr>
          <w:rFonts w:ascii="David" w:eastAsia="Calibri" w:hAnsi="David" w:hint="cs"/>
          <w:b/>
          <w:bCs/>
          <w:color w:val="000000" w:themeColor="text1"/>
          <w:rtl/>
        </w:rPr>
        <w:t xml:space="preserve"> חלק משמעותי בנכס</w:t>
      </w:r>
      <w:r w:rsidR="00152FBA" w:rsidRPr="002A0F0F">
        <w:rPr>
          <w:rFonts w:ascii="David" w:eastAsia="Calibri" w:hAnsi="David" w:hint="cs"/>
          <w:color w:val="000000" w:themeColor="text1"/>
          <w:rtl/>
        </w:rPr>
        <w:t xml:space="preserve"> </w:t>
      </w:r>
      <w:r w:rsidR="00152FBA" w:rsidRPr="002A0F0F">
        <w:rPr>
          <w:rFonts w:ascii="David" w:eastAsia="Calibri" w:hAnsi="David"/>
          <w:color w:val="000000" w:themeColor="text1"/>
          <w:rtl/>
        </w:rPr>
        <w:t>–</w:t>
      </w:r>
      <w:r w:rsidR="00152FBA" w:rsidRPr="002A0F0F">
        <w:rPr>
          <w:rFonts w:ascii="David" w:eastAsia="Calibri" w:hAnsi="David" w:hint="cs"/>
          <w:color w:val="000000" w:themeColor="text1"/>
          <w:rtl/>
        </w:rPr>
        <w:t xml:space="preserve"> </w:t>
      </w:r>
      <w:r>
        <w:rPr>
          <w:rFonts w:ascii="David" w:eastAsia="Calibri" w:hAnsi="David" w:hint="cs"/>
          <w:color w:val="000000" w:themeColor="text1"/>
          <w:rtl/>
        </w:rPr>
        <w:t>ככל שמדובר בחלק משמעותי יותר מדובר על הכנסה הונית.</w:t>
      </w:r>
    </w:p>
    <w:p w14:paraId="6255A9BC" w14:textId="34B2C7DE" w:rsidR="00C3247C" w:rsidRPr="00C3247C" w:rsidRDefault="00152FBA" w:rsidP="00C61CC9">
      <w:pPr>
        <w:numPr>
          <w:ilvl w:val="0"/>
          <w:numId w:val="129"/>
        </w:numPr>
        <w:spacing w:after="0" w:line="276" w:lineRule="auto"/>
        <w:jc w:val="both"/>
        <w:rPr>
          <w:rFonts w:ascii="David" w:eastAsia="Calibri" w:hAnsi="David"/>
          <w:color w:val="000000" w:themeColor="text1"/>
          <w:rtl/>
        </w:rPr>
      </w:pPr>
      <w:r w:rsidRPr="00152FBA">
        <w:rPr>
          <w:rFonts w:ascii="David" w:eastAsia="Calibri" w:hAnsi="David" w:hint="cs"/>
          <w:b/>
          <w:bCs/>
          <w:color w:val="000000" w:themeColor="text1"/>
          <w:rtl/>
        </w:rPr>
        <w:t>תדירות</w:t>
      </w:r>
      <w:r w:rsidRPr="002A0F0F">
        <w:rPr>
          <w:rFonts w:ascii="David" w:eastAsia="Calibri" w:hAnsi="David" w:hint="cs"/>
          <w:color w:val="000000" w:themeColor="text1"/>
          <w:rtl/>
        </w:rPr>
        <w:t>- עד כמה ההוצאה תדירה? ככל שההוצאה צפויה לחזור על עצמה ניטה לומר שהיא הוצא</w:t>
      </w:r>
      <w:r>
        <w:rPr>
          <w:rFonts w:ascii="David" w:eastAsia="Calibri" w:hAnsi="David" w:hint="cs"/>
          <w:color w:val="000000" w:themeColor="text1"/>
          <w:rtl/>
        </w:rPr>
        <w:t>ת תחזוקה- ולכן זו הוצאה</w:t>
      </w:r>
      <w:r w:rsidRPr="002A0F0F">
        <w:rPr>
          <w:rFonts w:ascii="David" w:eastAsia="Calibri" w:hAnsi="David" w:hint="cs"/>
          <w:color w:val="000000" w:themeColor="text1"/>
          <w:rtl/>
        </w:rPr>
        <w:t xml:space="preserve"> פירותית. ככל שהיא צפויה פחות לחזור על עצמה באופן שנתי  ניטה לראות את ההוצאה כהונית.</w:t>
      </w:r>
      <w:r>
        <w:rPr>
          <w:rFonts w:ascii="David" w:eastAsia="Calibri" w:hAnsi="David" w:hint="cs"/>
          <w:color w:val="000000" w:themeColor="text1"/>
          <w:rtl/>
        </w:rPr>
        <w:t xml:space="preserve"> הדרך שניתן לחשוב על קריטריון זה- הוצאה שאינה תדירה הא מייצרת הכנסה על פני זמן, לעומת זאת הוצאה שצריך להוציא אותה כל תקופה, היא הוצאה שאינה מייצרת הכנסה על פני זמן ולכן היא פירותית.</w:t>
      </w:r>
    </w:p>
    <w:p w14:paraId="2BF26703" w14:textId="77777777" w:rsidR="00152FBA" w:rsidRDefault="00152FBA" w:rsidP="00643435">
      <w:pPr>
        <w:spacing w:after="0" w:line="276" w:lineRule="auto"/>
        <w:jc w:val="both"/>
        <w:rPr>
          <w:rFonts w:ascii="David" w:eastAsia="Calibri" w:hAnsi="David"/>
          <w:color w:val="000000" w:themeColor="text1"/>
          <w:shd w:val="clear" w:color="auto" w:fill="DEEAF6" w:themeFill="accent5" w:themeFillTint="33"/>
          <w:rtl/>
        </w:rPr>
      </w:pPr>
    </w:p>
    <w:p w14:paraId="6107A821" w14:textId="62A9ECE8" w:rsidR="00643435" w:rsidRDefault="002A0F0F" w:rsidP="00643435">
      <w:pPr>
        <w:spacing w:after="0" w:line="276" w:lineRule="auto"/>
        <w:jc w:val="both"/>
        <w:rPr>
          <w:rFonts w:ascii="David" w:eastAsia="Calibri" w:hAnsi="David"/>
          <w:color w:val="000000" w:themeColor="text1"/>
          <w:rtl/>
        </w:rPr>
      </w:pPr>
      <w:r w:rsidRPr="00643435">
        <w:rPr>
          <w:rFonts w:ascii="David" w:eastAsia="Calibri" w:hAnsi="David"/>
          <w:color w:val="000000" w:themeColor="text1"/>
          <w:shd w:val="clear" w:color="auto" w:fill="DEEAF6" w:themeFill="accent5" w:themeFillTint="33"/>
          <w:rtl/>
        </w:rPr>
        <w:t>פס</w:t>
      </w:r>
      <w:r w:rsidRPr="00643435">
        <w:rPr>
          <w:rFonts w:ascii="David" w:eastAsia="Calibri" w:hAnsi="David" w:hint="cs"/>
          <w:color w:val="000000" w:themeColor="text1"/>
          <w:shd w:val="clear" w:color="auto" w:fill="DEEAF6" w:themeFill="accent5" w:themeFillTint="33"/>
          <w:rtl/>
        </w:rPr>
        <w:t xml:space="preserve">"ד בלו </w:t>
      </w:r>
      <w:proofErr w:type="spellStart"/>
      <w:r w:rsidRPr="00643435">
        <w:rPr>
          <w:rFonts w:ascii="David" w:eastAsia="Calibri" w:hAnsi="David" w:hint="cs"/>
          <w:color w:val="000000" w:themeColor="text1"/>
          <w:shd w:val="clear" w:color="auto" w:fill="DEEAF6" w:themeFill="accent5" w:themeFillTint="33"/>
          <w:rtl/>
        </w:rPr>
        <w:t>צ'לבי</w:t>
      </w:r>
      <w:proofErr w:type="spellEnd"/>
      <w:r w:rsidRPr="00643435">
        <w:rPr>
          <w:rFonts w:ascii="David" w:eastAsia="Calibri" w:hAnsi="David" w:hint="cs"/>
          <w:color w:val="000000" w:themeColor="text1"/>
          <w:shd w:val="clear" w:color="auto" w:fill="DEEAF6" w:themeFill="accent5" w:themeFillTint="33"/>
          <w:rtl/>
        </w:rPr>
        <w:t>-</w:t>
      </w:r>
      <w:r w:rsidRPr="002A0F0F">
        <w:rPr>
          <w:rFonts w:ascii="David" w:eastAsia="Calibri" w:hAnsi="David" w:hint="cs"/>
          <w:color w:val="000000" w:themeColor="text1"/>
          <w:rtl/>
        </w:rPr>
        <w:t xml:space="preserve"> אדם שהפיק הכנסה </w:t>
      </w:r>
      <w:r w:rsidR="00643435">
        <w:rPr>
          <w:rFonts w:ascii="David" w:eastAsia="Calibri" w:hAnsi="David" w:hint="cs"/>
          <w:color w:val="000000" w:themeColor="text1"/>
          <w:rtl/>
        </w:rPr>
        <w:t>מחלוקת עיתונים, בשביל לבצע את החלוקה הוא השתמש ברכב</w:t>
      </w:r>
      <w:r w:rsidRPr="002A0F0F">
        <w:rPr>
          <w:rFonts w:ascii="David" w:eastAsia="Calibri" w:hAnsi="David" w:hint="cs"/>
          <w:color w:val="000000" w:themeColor="text1"/>
          <w:rtl/>
        </w:rPr>
        <w:t>. כלי הרכב שימוש לייצור הכנסה, יוצאים מהנחה שכל ההוצאות הן הוצאות בייצור הכנסה. רכישת הרכב הייתה בצורה הונית שהוכרה לו ע"י פחת בתקנות.</w:t>
      </w:r>
    </w:p>
    <w:p w14:paraId="7BF46AFF" w14:textId="5942071F" w:rsidR="00410C8F" w:rsidRPr="00410C8F" w:rsidRDefault="00643435" w:rsidP="00410C8F">
      <w:pPr>
        <w:spacing w:after="0" w:line="276" w:lineRule="auto"/>
        <w:jc w:val="both"/>
        <w:rPr>
          <w:rFonts w:ascii="David" w:eastAsia="Calibri" w:hAnsi="David"/>
          <w:color w:val="000000" w:themeColor="text1"/>
          <w:rtl/>
        </w:rPr>
      </w:pPr>
      <w:r>
        <w:rPr>
          <w:rFonts w:ascii="David" w:eastAsia="Calibri" w:hAnsi="David" w:hint="cs"/>
          <w:color w:val="000000" w:themeColor="text1"/>
          <w:rtl/>
        </w:rPr>
        <w:t xml:space="preserve">לאחר זמן, הייתה בעיה במנוע, </w:t>
      </w:r>
      <w:r w:rsidR="002A0F0F" w:rsidRPr="002A0F0F">
        <w:rPr>
          <w:rFonts w:ascii="David" w:eastAsia="Calibri" w:hAnsi="David" w:hint="cs"/>
          <w:color w:val="000000" w:themeColor="text1"/>
          <w:rtl/>
        </w:rPr>
        <w:t>הוא לקח אותו למוסך, פתחו את הראש מנוע, ניקו, כנראה החליפו דברים בקטנה, סגרו והרכב נסע. ברור שההוצאה מותרת בניכוי</w:t>
      </w:r>
      <w:r>
        <w:rPr>
          <w:rFonts w:ascii="David" w:eastAsia="Calibri" w:hAnsi="David" w:hint="cs"/>
          <w:color w:val="000000" w:themeColor="text1"/>
          <w:rtl/>
        </w:rPr>
        <w:t xml:space="preserve"> (זו הוצאה בייצור הכנסה) </w:t>
      </w:r>
      <w:r w:rsidR="002A0F0F" w:rsidRPr="002A0F0F">
        <w:rPr>
          <w:rFonts w:ascii="David" w:eastAsia="Calibri" w:hAnsi="David" w:hint="cs"/>
          <w:color w:val="000000" w:themeColor="text1"/>
          <w:rtl/>
        </w:rPr>
        <w:t xml:space="preserve"> השאלה שהייתה היא האם מדובר בהוצאה פירותית או הונית?</w:t>
      </w:r>
      <w:r w:rsidR="00410C8F">
        <w:rPr>
          <w:rFonts w:ascii="David" w:eastAsia="Calibri" w:hAnsi="David" w:hint="cs"/>
          <w:color w:val="000000" w:themeColor="text1"/>
          <w:rtl/>
        </w:rPr>
        <w:t xml:space="preserve"> </w:t>
      </w:r>
      <w:r w:rsidR="00410C8F" w:rsidRPr="00410C8F">
        <w:rPr>
          <w:rFonts w:ascii="David" w:eastAsia="Calibri" w:hAnsi="David"/>
          <w:color w:val="000000" w:themeColor="text1"/>
          <w:rtl/>
        </w:rPr>
        <w:t xml:space="preserve">בית המשפט </w:t>
      </w:r>
      <w:r w:rsidR="00410C8F">
        <w:rPr>
          <w:rFonts w:ascii="David" w:eastAsia="Calibri" w:hAnsi="David" w:hint="cs"/>
          <w:color w:val="000000" w:themeColor="text1"/>
          <w:rtl/>
        </w:rPr>
        <w:t xml:space="preserve">מיישם את </w:t>
      </w:r>
      <w:r w:rsidR="00410C8F" w:rsidRPr="00410C8F">
        <w:rPr>
          <w:rFonts w:ascii="David" w:eastAsia="Calibri" w:hAnsi="David" w:hint="cs"/>
          <w:b/>
          <w:bCs/>
          <w:color w:val="000000" w:themeColor="text1"/>
          <w:rtl/>
        </w:rPr>
        <w:t>מבחן השמירה וההשבחה-</w:t>
      </w:r>
      <w:r w:rsidR="00410C8F" w:rsidRPr="00410C8F">
        <w:rPr>
          <w:rFonts w:ascii="David" w:eastAsia="Calibri" w:hAnsi="David"/>
          <w:color w:val="000000" w:themeColor="text1"/>
          <w:rtl/>
        </w:rPr>
        <w:t> </w:t>
      </w:r>
      <w:r w:rsidR="00152FBA">
        <w:rPr>
          <w:rFonts w:ascii="David" w:eastAsia="Calibri" w:hAnsi="David" w:hint="cs"/>
          <w:color w:val="000000" w:themeColor="text1"/>
          <w:rtl/>
        </w:rPr>
        <w:t xml:space="preserve"> (1) </w:t>
      </w:r>
      <w:r w:rsidR="00410C8F">
        <w:rPr>
          <w:rFonts w:ascii="David" w:eastAsia="Calibri" w:hAnsi="David" w:hint="cs"/>
          <w:color w:val="000000" w:themeColor="text1"/>
          <w:rtl/>
        </w:rPr>
        <w:t>שווי ה</w:t>
      </w:r>
      <w:r w:rsidR="0070153A">
        <w:rPr>
          <w:rFonts w:ascii="David" w:eastAsia="Calibri" w:hAnsi="David" w:hint="cs"/>
          <w:color w:val="000000" w:themeColor="text1"/>
          <w:rtl/>
        </w:rPr>
        <w:t>רכב</w:t>
      </w:r>
      <w:r w:rsidR="00410C8F">
        <w:rPr>
          <w:rFonts w:ascii="David" w:eastAsia="Calibri" w:hAnsi="David" w:hint="cs"/>
          <w:color w:val="000000" w:themeColor="text1"/>
          <w:rtl/>
        </w:rPr>
        <w:t xml:space="preserve"> </w:t>
      </w:r>
      <w:r w:rsidR="00410C8F" w:rsidRPr="00410C8F">
        <w:rPr>
          <w:rFonts w:ascii="David" w:eastAsia="Calibri" w:hAnsi="David"/>
          <w:color w:val="000000" w:themeColor="text1"/>
          <w:rtl/>
        </w:rPr>
        <w:t>ל</w:t>
      </w:r>
      <w:r w:rsidR="00152FBA">
        <w:rPr>
          <w:rFonts w:ascii="David" w:eastAsia="Calibri" w:hAnsi="David" w:hint="cs"/>
          <w:color w:val="000000" w:themeColor="text1"/>
          <w:rtl/>
        </w:rPr>
        <w:t>אחר התיקון היה</w:t>
      </w:r>
      <w:r w:rsidR="00C3247C">
        <w:rPr>
          <w:rFonts w:ascii="David" w:eastAsia="Calibri" w:hAnsi="David" w:hint="cs"/>
          <w:color w:val="000000" w:themeColor="text1"/>
          <w:rtl/>
        </w:rPr>
        <w:t xml:space="preserve"> גדול מ</w:t>
      </w:r>
      <w:r w:rsidR="00152FBA">
        <w:rPr>
          <w:rFonts w:ascii="David" w:eastAsia="Calibri" w:hAnsi="David" w:hint="cs"/>
          <w:color w:val="000000" w:themeColor="text1"/>
          <w:rtl/>
        </w:rPr>
        <w:t xml:space="preserve">שווי </w:t>
      </w:r>
      <w:r w:rsidR="00C3247C">
        <w:rPr>
          <w:rFonts w:ascii="David" w:eastAsia="Calibri" w:hAnsi="David" w:hint="cs"/>
          <w:color w:val="000000" w:themeColor="text1"/>
          <w:rtl/>
        </w:rPr>
        <w:t xml:space="preserve">הרכב ערב </w:t>
      </w:r>
      <w:r w:rsidR="0070153A" w:rsidRPr="0070153A">
        <w:rPr>
          <w:rFonts w:ascii="David" w:eastAsia="Calibri" w:hAnsi="David" w:hint="cs"/>
          <w:color w:val="000000" w:themeColor="text1"/>
          <w:u w:val="single"/>
          <w:rtl/>
        </w:rPr>
        <w:t>הקלקול</w:t>
      </w:r>
      <w:r w:rsidR="0040799B">
        <w:rPr>
          <w:rFonts w:ascii="David" w:eastAsia="Calibri" w:hAnsi="David" w:hint="cs"/>
          <w:color w:val="000000" w:themeColor="text1"/>
          <w:rtl/>
        </w:rPr>
        <w:t xml:space="preserve"> (ערב הקלקול ה</w:t>
      </w:r>
      <w:r w:rsidR="009B2806">
        <w:rPr>
          <w:rFonts w:ascii="David" w:eastAsia="Calibri" w:hAnsi="David" w:hint="cs"/>
          <w:color w:val="000000" w:themeColor="text1"/>
          <w:rtl/>
        </w:rPr>
        <w:t xml:space="preserve">רכב היה </w:t>
      </w:r>
      <w:proofErr w:type="spellStart"/>
      <w:r w:rsidR="009B2806">
        <w:rPr>
          <w:rFonts w:ascii="David" w:eastAsia="Calibri" w:hAnsi="David" w:hint="cs"/>
          <w:color w:val="000000" w:themeColor="text1"/>
          <w:rtl/>
        </w:rPr>
        <w:t>טוטאלוס</w:t>
      </w:r>
      <w:proofErr w:type="spellEnd"/>
      <w:r w:rsidR="009B2806">
        <w:rPr>
          <w:rFonts w:ascii="David" w:eastAsia="Calibri" w:hAnsi="David" w:hint="cs"/>
          <w:color w:val="000000" w:themeColor="text1"/>
          <w:rtl/>
        </w:rPr>
        <w:t>) -</w:t>
      </w:r>
      <w:r w:rsidR="0070153A">
        <w:rPr>
          <w:rFonts w:ascii="David" w:eastAsia="Calibri" w:hAnsi="David" w:hint="cs"/>
          <w:color w:val="000000" w:themeColor="text1"/>
          <w:rtl/>
        </w:rPr>
        <w:t xml:space="preserve"> מצביע על הוצאה</w:t>
      </w:r>
      <w:r w:rsidR="00C3247C">
        <w:rPr>
          <w:rFonts w:ascii="David" w:eastAsia="Calibri" w:hAnsi="David" w:hint="cs"/>
          <w:color w:val="000000" w:themeColor="text1"/>
          <w:rtl/>
        </w:rPr>
        <w:t xml:space="preserve"> הונית. </w:t>
      </w:r>
      <w:r w:rsidR="00152FBA">
        <w:rPr>
          <w:rFonts w:ascii="David" w:eastAsia="Calibri" w:hAnsi="David" w:hint="cs"/>
          <w:color w:val="000000" w:themeColor="text1"/>
          <w:rtl/>
        </w:rPr>
        <w:t>(2) הרכב שימש לחלוקת עיתונים לפני וגם אחרי</w:t>
      </w:r>
      <w:r w:rsidR="00C3247C">
        <w:rPr>
          <w:rFonts w:ascii="David" w:eastAsia="Calibri" w:hAnsi="David" w:hint="cs"/>
          <w:color w:val="000000" w:themeColor="text1"/>
          <w:rtl/>
        </w:rPr>
        <w:t>, כלומר</w:t>
      </w:r>
      <w:r w:rsidR="00152FBA">
        <w:rPr>
          <w:rFonts w:ascii="David" w:eastAsia="Calibri" w:hAnsi="David" w:hint="cs"/>
          <w:color w:val="000000" w:themeColor="text1"/>
          <w:rtl/>
        </w:rPr>
        <w:t xml:space="preserve"> שימש לאותה פונקציה</w:t>
      </w:r>
      <w:r w:rsidR="00C3247C">
        <w:rPr>
          <w:rFonts w:ascii="David" w:eastAsia="Calibri" w:hAnsi="David" w:hint="cs"/>
          <w:color w:val="000000" w:themeColor="text1"/>
          <w:rtl/>
        </w:rPr>
        <w:t xml:space="preserve">- הוצאה פירותית. </w:t>
      </w:r>
      <w:r w:rsidR="0070153A">
        <w:rPr>
          <w:rFonts w:ascii="David" w:eastAsia="Calibri" w:hAnsi="David" w:hint="cs"/>
          <w:color w:val="000000" w:themeColor="text1"/>
          <w:rtl/>
        </w:rPr>
        <w:t xml:space="preserve">(3) תדירות- פתיחת מנוע היא הוצאה חד פעמית- מצביע על </w:t>
      </w:r>
      <w:r w:rsidR="0040799B">
        <w:rPr>
          <w:rFonts w:ascii="David" w:eastAsia="Calibri" w:hAnsi="David" w:hint="cs"/>
          <w:color w:val="000000" w:themeColor="text1"/>
          <w:rtl/>
        </w:rPr>
        <w:t>הונית.</w:t>
      </w:r>
      <w:r w:rsidR="0070153A">
        <w:rPr>
          <w:rFonts w:ascii="David" w:eastAsia="Calibri" w:hAnsi="David" w:hint="cs"/>
          <w:color w:val="000000" w:themeColor="text1"/>
          <w:rtl/>
        </w:rPr>
        <w:t xml:space="preserve"> (4)חלק משמעותי- מנוע זה חלק משמעותי בנכס, מצביע על הוצאה הונית.</w:t>
      </w:r>
      <w:r w:rsidR="0040799B">
        <w:rPr>
          <w:rFonts w:ascii="David" w:eastAsia="Calibri" w:hAnsi="David" w:hint="cs"/>
          <w:color w:val="000000" w:themeColor="text1"/>
          <w:rtl/>
        </w:rPr>
        <w:t xml:space="preserve"> המבחנים מצביעים לכאן ולכאן אך בית המשפט</w:t>
      </w:r>
      <w:r w:rsidR="009B2806">
        <w:rPr>
          <w:rFonts w:ascii="David" w:eastAsia="Calibri" w:hAnsi="David" w:hint="cs"/>
          <w:color w:val="000000" w:themeColor="text1"/>
          <w:rtl/>
        </w:rPr>
        <w:t xml:space="preserve"> מעדיף את מבחן הפונקציונאלי</w:t>
      </w:r>
      <w:r w:rsidR="0040799B">
        <w:rPr>
          <w:rFonts w:ascii="David" w:eastAsia="Calibri" w:hAnsi="David" w:hint="cs"/>
          <w:color w:val="000000" w:themeColor="text1"/>
          <w:rtl/>
        </w:rPr>
        <w:t xml:space="preserve"> </w:t>
      </w:r>
      <w:r w:rsidR="009B2806">
        <w:rPr>
          <w:rFonts w:ascii="David" w:eastAsia="Calibri" w:hAnsi="David" w:hint="cs"/>
          <w:color w:val="000000" w:themeColor="text1"/>
          <w:rtl/>
        </w:rPr>
        <w:t>ו</w:t>
      </w:r>
      <w:r w:rsidR="0040799B">
        <w:rPr>
          <w:rFonts w:ascii="David" w:eastAsia="Calibri" w:hAnsi="David" w:hint="cs"/>
          <w:color w:val="000000" w:themeColor="text1"/>
          <w:rtl/>
        </w:rPr>
        <w:t>פוסק שמדובר בהוצאה פירותית.</w:t>
      </w:r>
    </w:p>
    <w:p w14:paraId="6D3A2076" w14:textId="6A816E65" w:rsidR="002A0F0F" w:rsidRDefault="002A0F0F" w:rsidP="00643435">
      <w:pPr>
        <w:spacing w:after="0" w:line="276" w:lineRule="auto"/>
        <w:jc w:val="both"/>
        <w:rPr>
          <w:rFonts w:ascii="David" w:eastAsia="Calibri" w:hAnsi="David"/>
          <w:color w:val="000000" w:themeColor="text1"/>
          <w:rtl/>
        </w:rPr>
      </w:pPr>
    </w:p>
    <w:p w14:paraId="02751AEC" w14:textId="7F4ED75A" w:rsidR="0040799B" w:rsidRPr="0040799B" w:rsidRDefault="0040799B" w:rsidP="00643435">
      <w:pPr>
        <w:spacing w:after="0" w:line="276" w:lineRule="auto"/>
        <w:jc w:val="both"/>
        <w:rPr>
          <w:rFonts w:ascii="David" w:eastAsia="Calibri" w:hAnsi="David"/>
          <w:b/>
          <w:bCs/>
          <w:color w:val="000000" w:themeColor="text1"/>
          <w:rtl/>
        </w:rPr>
      </w:pPr>
      <w:r w:rsidRPr="0040799B">
        <w:rPr>
          <w:rFonts w:ascii="David" w:eastAsia="Calibri" w:hAnsi="David" w:hint="cs"/>
          <w:b/>
          <w:bCs/>
          <w:color w:val="000000" w:themeColor="text1"/>
          <w:rtl/>
        </w:rPr>
        <w:t>דין רצוי</w:t>
      </w:r>
    </w:p>
    <w:p w14:paraId="494B8D20" w14:textId="7581BCBE" w:rsidR="00643435" w:rsidRDefault="00C3247C" w:rsidP="00643435">
      <w:pPr>
        <w:spacing w:after="0" w:line="276" w:lineRule="auto"/>
        <w:jc w:val="both"/>
        <w:rPr>
          <w:rFonts w:ascii="David" w:eastAsia="Calibri" w:hAnsi="David"/>
          <w:color w:val="000000" w:themeColor="text1"/>
          <w:rtl/>
        </w:rPr>
      </w:pPr>
      <w:r>
        <w:rPr>
          <w:rFonts w:ascii="David" w:eastAsia="Calibri" w:hAnsi="David" w:hint="cs"/>
          <w:color w:val="000000" w:themeColor="text1"/>
          <w:rtl/>
        </w:rPr>
        <w:t xml:space="preserve">פרופ' נוסים- לדעתו </w:t>
      </w:r>
      <w:bookmarkStart w:id="129" w:name="_Hlk93606854"/>
      <w:r>
        <w:rPr>
          <w:rFonts w:ascii="David" w:eastAsia="Calibri" w:hAnsi="David" w:hint="cs"/>
          <w:color w:val="000000" w:themeColor="text1"/>
          <w:rtl/>
        </w:rPr>
        <w:t>המבחן להבחנה בין הוצאה הונית להוצאה פירותית צריך להיות</w:t>
      </w:r>
      <w:r w:rsidR="0040799B">
        <w:rPr>
          <w:rFonts w:ascii="David" w:eastAsia="Calibri" w:hAnsi="David" w:hint="cs"/>
          <w:color w:val="000000" w:themeColor="text1"/>
          <w:rtl/>
        </w:rPr>
        <w:t xml:space="preserve"> כמו שמבחינים בין הוצאה הונית לפירותית </w:t>
      </w:r>
      <w:proofErr w:type="spellStart"/>
      <w:r w:rsidR="0040799B">
        <w:rPr>
          <w:rFonts w:ascii="David" w:eastAsia="Calibri" w:hAnsi="David" w:hint="cs"/>
          <w:color w:val="000000" w:themeColor="text1"/>
          <w:rtl/>
        </w:rPr>
        <w:t>בדרכ</w:t>
      </w:r>
      <w:proofErr w:type="spellEnd"/>
      <w:r w:rsidR="0040799B">
        <w:rPr>
          <w:rFonts w:ascii="David" w:eastAsia="Calibri" w:hAnsi="David" w:hint="cs"/>
          <w:color w:val="000000" w:themeColor="text1"/>
          <w:rtl/>
        </w:rPr>
        <w:t xml:space="preserve">- האם ההוצאה על הנכס צפויה לייצר הכנסה על פני זמן אזי מדובר בהכנסה הונית ואם ההוצא על הנכס צפויה לשנה הקרובה בלבד הרי מדובר בהכנסה פירותית. במקרה של בלו </w:t>
      </w:r>
      <w:proofErr w:type="spellStart"/>
      <w:r w:rsidR="0040799B">
        <w:rPr>
          <w:rFonts w:ascii="David" w:eastAsia="Calibri" w:hAnsi="David" w:hint="cs"/>
          <w:color w:val="000000" w:themeColor="text1"/>
          <w:rtl/>
        </w:rPr>
        <w:t>צ'לבי</w:t>
      </w:r>
      <w:proofErr w:type="spellEnd"/>
      <w:r w:rsidR="0040799B">
        <w:rPr>
          <w:rFonts w:ascii="David" w:eastAsia="Calibri" w:hAnsi="David" w:hint="cs"/>
          <w:color w:val="000000" w:themeColor="text1"/>
          <w:rtl/>
        </w:rPr>
        <w:t>- תיקון הרכב, יביא לייצור הכנסה על פני שנים ולכן מדובר בהוצאה הונית- כלומר הדגש שצריך להיות הוא על תדירות.</w:t>
      </w:r>
      <w:bookmarkEnd w:id="129"/>
    </w:p>
    <w:p w14:paraId="2F420972" w14:textId="77777777" w:rsidR="0040799B" w:rsidRPr="002A0F0F" w:rsidRDefault="0040799B" w:rsidP="00643435">
      <w:pPr>
        <w:spacing w:after="0" w:line="276" w:lineRule="auto"/>
        <w:jc w:val="both"/>
        <w:rPr>
          <w:rFonts w:ascii="David" w:eastAsia="Calibri" w:hAnsi="David"/>
          <w:color w:val="000000" w:themeColor="text1"/>
        </w:rPr>
      </w:pPr>
    </w:p>
    <w:p w14:paraId="5D4D3193" w14:textId="77777777" w:rsidR="00714050" w:rsidRDefault="002A0F0F" w:rsidP="0024725B">
      <w:pPr>
        <w:spacing w:after="0" w:line="276" w:lineRule="auto"/>
        <w:jc w:val="both"/>
        <w:rPr>
          <w:rFonts w:ascii="David" w:eastAsia="Calibri" w:hAnsi="David"/>
          <w:color w:val="000000" w:themeColor="text1"/>
          <w:rtl/>
        </w:rPr>
      </w:pPr>
      <w:r w:rsidRPr="009B2806">
        <w:rPr>
          <w:rFonts w:ascii="David" w:eastAsia="Calibri" w:hAnsi="David" w:hint="cs"/>
          <w:color w:val="000000" w:themeColor="text1"/>
          <w:shd w:val="clear" w:color="auto" w:fill="DEEAF6" w:themeFill="accent5" w:themeFillTint="33"/>
          <w:rtl/>
        </w:rPr>
        <w:t>פס"ד נאות מרגלית</w:t>
      </w:r>
      <w:r w:rsidRPr="002A0F0F">
        <w:rPr>
          <w:rFonts w:ascii="David" w:eastAsia="Calibri" w:hAnsi="David" w:hint="cs"/>
          <w:color w:val="000000" w:themeColor="text1"/>
          <w:rtl/>
        </w:rPr>
        <w:t xml:space="preserve"> </w:t>
      </w:r>
      <w:bookmarkStart w:id="130" w:name="_Hlk93606971"/>
      <w:r w:rsidRPr="002A0F0F">
        <w:rPr>
          <w:rFonts w:ascii="David" w:eastAsia="Calibri" w:hAnsi="David" w:hint="cs"/>
          <w:color w:val="000000" w:themeColor="text1"/>
          <w:rtl/>
        </w:rPr>
        <w:t>- בניית מבנה לבית חולים לבעלי מוגבלויות. עסק שמתכוונים להפיק ממנו הכנסה. כל הוצאות הבנייה הן הוצאות לצורך הפקת הכנסה, ולכן הן הוניות. בנוסף</w:t>
      </w:r>
      <w:r w:rsidR="009B2806">
        <w:rPr>
          <w:rFonts w:ascii="David" w:eastAsia="Calibri" w:hAnsi="David" w:hint="cs"/>
          <w:color w:val="000000" w:themeColor="text1"/>
          <w:rtl/>
        </w:rPr>
        <w:t xml:space="preserve"> לבניית הבניין</w:t>
      </w:r>
      <w:r w:rsidRPr="002A0F0F">
        <w:rPr>
          <w:rFonts w:ascii="David" w:eastAsia="Calibri" w:hAnsi="David" w:hint="cs"/>
          <w:color w:val="000000" w:themeColor="text1"/>
          <w:rtl/>
        </w:rPr>
        <w:t xml:space="preserve"> בנו גם מערכת ביוב שהייתה מורכבת מ</w:t>
      </w:r>
      <w:r w:rsidR="00714050">
        <w:rPr>
          <w:rFonts w:ascii="David" w:eastAsia="Calibri" w:hAnsi="David" w:hint="cs"/>
          <w:color w:val="000000" w:themeColor="text1"/>
          <w:rtl/>
        </w:rPr>
        <w:t xml:space="preserve">7 </w:t>
      </w:r>
      <w:r w:rsidRPr="002A0F0F">
        <w:rPr>
          <w:rFonts w:ascii="David" w:eastAsia="Calibri" w:hAnsi="David" w:hint="cs"/>
          <w:color w:val="000000" w:themeColor="text1"/>
          <w:rtl/>
        </w:rPr>
        <w:t>בורות ביוב</w:t>
      </w:r>
      <w:r w:rsidR="00714050">
        <w:rPr>
          <w:rFonts w:ascii="David" w:eastAsia="Calibri" w:hAnsi="David" w:hint="cs"/>
          <w:color w:val="000000" w:themeColor="text1"/>
          <w:rtl/>
        </w:rPr>
        <w:t>- הוצאה הונית, תפיק הכנסה למספר שנים.</w:t>
      </w:r>
    </w:p>
    <w:p w14:paraId="2912C966" w14:textId="751E164F" w:rsidR="002A0F0F" w:rsidRPr="002A0F0F" w:rsidRDefault="002A0F0F" w:rsidP="0024725B">
      <w:pPr>
        <w:spacing w:after="0" w:line="276" w:lineRule="auto"/>
        <w:jc w:val="both"/>
        <w:rPr>
          <w:rFonts w:ascii="David" w:eastAsia="Calibri" w:hAnsi="David"/>
          <w:color w:val="000000" w:themeColor="text1"/>
        </w:rPr>
      </w:pPr>
      <w:r w:rsidRPr="002A0F0F">
        <w:rPr>
          <w:rFonts w:ascii="David" w:eastAsia="Calibri" w:hAnsi="David" w:hint="cs"/>
          <w:color w:val="000000" w:themeColor="text1"/>
          <w:rtl/>
        </w:rPr>
        <w:t xml:space="preserve"> מיד לאחר חפירת הבורות, עוד לפני שהתחיל העסק לפעול, התמוטטו </w:t>
      </w:r>
      <w:r w:rsidR="00714050">
        <w:rPr>
          <w:rFonts w:ascii="David" w:eastAsia="Calibri" w:hAnsi="David" w:hint="cs"/>
          <w:color w:val="000000" w:themeColor="text1"/>
          <w:rtl/>
        </w:rPr>
        <w:t>שלושה בורות</w:t>
      </w:r>
      <w:r w:rsidRPr="002A0F0F">
        <w:rPr>
          <w:rFonts w:ascii="David" w:eastAsia="Calibri" w:hAnsi="David" w:hint="cs"/>
          <w:color w:val="000000" w:themeColor="text1"/>
          <w:rtl/>
        </w:rPr>
        <w:t xml:space="preserve">. </w:t>
      </w:r>
      <w:r w:rsidR="00714050">
        <w:rPr>
          <w:rFonts w:ascii="David" w:eastAsia="Calibri" w:hAnsi="David" w:hint="cs"/>
          <w:color w:val="000000" w:themeColor="text1"/>
          <w:rtl/>
        </w:rPr>
        <w:t xml:space="preserve">ולכן </w:t>
      </w:r>
      <w:r w:rsidRPr="002A0F0F">
        <w:rPr>
          <w:rFonts w:ascii="David" w:eastAsia="Calibri" w:hAnsi="David" w:hint="cs"/>
          <w:color w:val="000000" w:themeColor="text1"/>
          <w:rtl/>
        </w:rPr>
        <w:t xml:space="preserve">חפרו 3 בורות זהים במקומם. הוצאה נוספת. האם הוצאת תיקון הבורות היא הוצאה פירותית או הונית? </w:t>
      </w:r>
      <w:r w:rsidR="00714050">
        <w:rPr>
          <w:rFonts w:ascii="David" w:eastAsia="Calibri" w:hAnsi="David" w:hint="cs"/>
          <w:color w:val="000000" w:themeColor="text1"/>
          <w:rtl/>
        </w:rPr>
        <w:t xml:space="preserve">בית המשפט קבע לפי </w:t>
      </w:r>
      <w:r w:rsidRPr="002A0F0F">
        <w:rPr>
          <w:rFonts w:ascii="David" w:eastAsia="Calibri" w:hAnsi="David" w:hint="cs"/>
          <w:color w:val="000000" w:themeColor="text1"/>
          <w:rtl/>
        </w:rPr>
        <w:t>מבחן- השבחה מול שמירה</w:t>
      </w:r>
      <w:r w:rsidR="00714050">
        <w:rPr>
          <w:rFonts w:ascii="David" w:eastAsia="Calibri" w:hAnsi="David" w:hint="cs"/>
          <w:color w:val="000000" w:themeColor="text1"/>
          <w:rtl/>
        </w:rPr>
        <w:t xml:space="preserve">; (1) </w:t>
      </w:r>
      <w:r w:rsidRPr="002A0F0F">
        <w:rPr>
          <w:rFonts w:ascii="David" w:eastAsia="Calibri" w:hAnsi="David" w:hint="cs"/>
          <w:color w:val="000000" w:themeColor="text1"/>
          <w:rtl/>
        </w:rPr>
        <w:t>הקימו בדיוק את אותם 3 בורות</w:t>
      </w:r>
      <w:r w:rsidR="00714050">
        <w:rPr>
          <w:rFonts w:ascii="David" w:eastAsia="Calibri" w:hAnsi="David" w:hint="cs"/>
          <w:color w:val="000000" w:themeColor="text1"/>
          <w:rtl/>
        </w:rPr>
        <w:t>- הפונקציה של המערכת נשארה אותו דבר, לא נהייתה טובה יותר- הוצאה פירותית. (2) תדירות- לא קורה הרבה- הוצאה הונית. (3) השווי- שווי מערכת הביוב לא השתנה- הוצאה פירותית. בית המשפט נותן עליונות לקריטריון הפונקציונאליות וקובע שמדובר בהוצאה פירותית.</w:t>
      </w:r>
    </w:p>
    <w:bookmarkEnd w:id="130"/>
    <w:p w14:paraId="6876577F" w14:textId="77777777" w:rsidR="0024725B" w:rsidRDefault="0024725B" w:rsidP="002A0F0F">
      <w:pPr>
        <w:spacing w:after="120" w:line="276" w:lineRule="auto"/>
        <w:jc w:val="both"/>
        <w:rPr>
          <w:rFonts w:ascii="David" w:eastAsia="Calibri" w:hAnsi="David"/>
          <w:color w:val="000000" w:themeColor="text1"/>
          <w:u w:val="single"/>
          <w:rtl/>
        </w:rPr>
      </w:pPr>
    </w:p>
    <w:p w14:paraId="50C51D7A" w14:textId="3052FB05" w:rsidR="002A0F0F" w:rsidRDefault="00714050" w:rsidP="002A0F0F">
      <w:pPr>
        <w:spacing w:after="120" w:line="276" w:lineRule="auto"/>
        <w:jc w:val="both"/>
        <w:rPr>
          <w:rFonts w:ascii="David" w:eastAsia="Calibri" w:hAnsi="David"/>
          <w:color w:val="000000" w:themeColor="text1"/>
          <w:rtl/>
        </w:rPr>
      </w:pPr>
      <w:r>
        <w:rPr>
          <w:rFonts w:ascii="David" w:eastAsia="Calibri" w:hAnsi="David" w:hint="cs"/>
          <w:color w:val="000000" w:themeColor="text1"/>
          <w:u w:val="single"/>
          <w:rtl/>
        </w:rPr>
        <w:t>פרופ' נוסים- דרך אחרת לחשוב על ההכרעה:</w:t>
      </w:r>
      <w:r w:rsidR="002A0F0F" w:rsidRPr="002A0F0F">
        <w:rPr>
          <w:rFonts w:ascii="David" w:eastAsia="Calibri" w:hAnsi="David" w:hint="cs"/>
          <w:color w:val="000000" w:themeColor="text1"/>
          <w:rtl/>
        </w:rPr>
        <w:t xml:space="preserve"> ההוצאה </w:t>
      </w:r>
      <w:proofErr w:type="spellStart"/>
      <w:r w:rsidR="002A0F0F" w:rsidRPr="002A0F0F">
        <w:rPr>
          <w:rFonts w:ascii="David" w:eastAsia="Calibri" w:hAnsi="David" w:hint="cs"/>
          <w:color w:val="000000" w:themeColor="text1"/>
          <w:rtl/>
        </w:rPr>
        <w:t>הלכתחילית</w:t>
      </w:r>
      <w:proofErr w:type="spellEnd"/>
      <w:r w:rsidR="002A0F0F" w:rsidRPr="002A0F0F">
        <w:rPr>
          <w:rFonts w:ascii="David" w:eastAsia="Calibri" w:hAnsi="David" w:hint="cs"/>
          <w:color w:val="000000" w:themeColor="text1"/>
          <w:rtl/>
        </w:rPr>
        <w:t xml:space="preserve"> לחפירת שלושת הבורות היא הוצאה הונית </w:t>
      </w:r>
      <w:r w:rsidR="002A0F0F" w:rsidRPr="002A0F0F">
        <w:rPr>
          <w:rFonts w:ascii="David" w:eastAsia="Calibri" w:hAnsi="David"/>
          <w:color w:val="000000" w:themeColor="text1"/>
          <w:rtl/>
        </w:rPr>
        <w:t>–</w:t>
      </w:r>
      <w:r w:rsidR="002A0F0F" w:rsidRPr="002A0F0F">
        <w:rPr>
          <w:rFonts w:ascii="David" w:eastAsia="Calibri" w:hAnsi="David" w:hint="cs"/>
          <w:color w:val="000000" w:themeColor="text1"/>
          <w:rtl/>
        </w:rPr>
        <w:t xml:space="preserve"> לכאורה נראה שהיא תפיק הכנסה לאורך זמן.  כאשר חפרנו את הבורות האלה, האופי שלהן היה הוני, אבל</w:t>
      </w:r>
      <w:r>
        <w:rPr>
          <w:rFonts w:ascii="David" w:eastAsia="Calibri" w:hAnsi="David" w:hint="cs"/>
          <w:color w:val="000000" w:themeColor="text1"/>
          <w:rtl/>
        </w:rPr>
        <w:t xml:space="preserve"> לאחר ההתמוטטות</w:t>
      </w:r>
      <w:r w:rsidR="002A0F0F" w:rsidRPr="002A0F0F">
        <w:rPr>
          <w:rFonts w:ascii="David" w:eastAsia="Calibri" w:hAnsi="David" w:hint="cs"/>
          <w:color w:val="000000" w:themeColor="text1"/>
          <w:rtl/>
        </w:rPr>
        <w:t xml:space="preserve"> התברר שהם </w:t>
      </w:r>
      <w:r w:rsidR="002A0F0F" w:rsidRPr="002A0F0F">
        <w:rPr>
          <w:rFonts w:ascii="David" w:eastAsia="Calibri" w:hAnsi="David" w:hint="cs"/>
          <w:b/>
          <w:bCs/>
          <w:color w:val="000000" w:themeColor="text1"/>
          <w:rtl/>
        </w:rPr>
        <w:t>לא</w:t>
      </w:r>
      <w:r w:rsidR="002A0F0F" w:rsidRPr="002A0F0F">
        <w:rPr>
          <w:rFonts w:ascii="David" w:eastAsia="Calibri" w:hAnsi="David" w:hint="cs"/>
          <w:color w:val="000000" w:themeColor="text1"/>
          <w:rtl/>
        </w:rPr>
        <w:t xml:space="preserve"> מייצרים הכנסה על פני זמן. הם קרסו יום למחרת. </w:t>
      </w:r>
      <w:r w:rsidR="0024725B">
        <w:rPr>
          <w:rFonts w:ascii="David" w:eastAsia="Calibri" w:hAnsi="David" w:hint="cs"/>
          <w:color w:val="000000" w:themeColor="text1"/>
          <w:rtl/>
        </w:rPr>
        <w:t>ולכן מה שהיו</w:t>
      </w:r>
      <w:r w:rsidR="002A0F0F" w:rsidRPr="002A0F0F">
        <w:rPr>
          <w:rFonts w:ascii="David" w:eastAsia="Calibri" w:hAnsi="David" w:hint="cs"/>
          <w:color w:val="000000" w:themeColor="text1"/>
          <w:rtl/>
        </w:rPr>
        <w:t xml:space="preserve"> צריכים לעשות זה לקחת את החלק של ההוצאה של שלושת הבורות ולהפוך אותה </w:t>
      </w:r>
      <w:r w:rsidR="002A0F0F" w:rsidRPr="002A0F0F">
        <w:rPr>
          <w:rFonts w:ascii="David" w:eastAsia="Calibri" w:hAnsi="David" w:hint="cs"/>
          <w:color w:val="000000" w:themeColor="text1"/>
          <w:u w:val="single"/>
          <w:rtl/>
        </w:rPr>
        <w:t>להוצאה פירותית</w:t>
      </w:r>
      <w:r w:rsidR="002A0F0F" w:rsidRPr="002A0F0F">
        <w:rPr>
          <w:rFonts w:ascii="David" w:eastAsia="Calibri" w:hAnsi="David" w:hint="cs"/>
          <w:color w:val="000000" w:themeColor="text1"/>
          <w:rtl/>
        </w:rPr>
        <w:t xml:space="preserve"> -להכיר בה באופן מידי. ואז ההוצאה שהוציאו לצורך תיקון 3 הבורות היא הונית (כן תייצר הכנסה לאורך זמן יחד עם 7 הבורות האחרים שנותרו) מכאן שנכון להכיר בהוצאה של שלושת הבורות לתיקון, כמחליפה את ההוצאה על שלושת הבורות המקורית שהיא כבר לא הונית אלא פירותית. </w:t>
      </w:r>
    </w:p>
    <w:p w14:paraId="7FADF955" w14:textId="0C7C530D" w:rsidR="0024725B" w:rsidRPr="002A0F0F" w:rsidRDefault="0024725B" w:rsidP="002A0F0F">
      <w:pPr>
        <w:spacing w:after="120" w:line="276" w:lineRule="auto"/>
        <w:jc w:val="both"/>
        <w:rPr>
          <w:rFonts w:ascii="David" w:eastAsia="Calibri" w:hAnsi="David"/>
          <w:color w:val="000000" w:themeColor="text1"/>
        </w:rPr>
      </w:pPr>
      <w:r>
        <w:rPr>
          <w:rFonts w:ascii="David" w:eastAsia="Calibri" w:hAnsi="David" w:hint="cs"/>
          <w:color w:val="000000" w:themeColor="text1"/>
          <w:rtl/>
        </w:rPr>
        <w:t xml:space="preserve">דוג נוספת- נישום רכש מכונה שעלתה לו 7000, והייתה צפויה לייצר הכנסה על פני זמן- הוצאה הונית. אך כאשר המכונה עוד הייתה באריזה, התברר שרכיב אחד של המכונה מקולקל- ששווי 3,000, כלומר חלק מההוצאה אינה מייצרת על פני זמן, </w:t>
      </w:r>
      <w:r w:rsidR="0059384E">
        <w:rPr>
          <w:rFonts w:ascii="David" w:eastAsia="Calibri" w:hAnsi="David" w:hint="cs"/>
          <w:color w:val="000000" w:themeColor="text1"/>
          <w:rtl/>
        </w:rPr>
        <w:t xml:space="preserve">ולכן לכאורה, </w:t>
      </w:r>
      <w:r>
        <w:rPr>
          <w:rFonts w:ascii="David" w:eastAsia="Calibri" w:hAnsi="David" w:hint="cs"/>
          <w:color w:val="000000" w:themeColor="text1"/>
          <w:rtl/>
        </w:rPr>
        <w:t>3000 מההוצאה היא הוצאה פירותית</w:t>
      </w:r>
      <w:r w:rsidR="0059384E">
        <w:rPr>
          <w:rFonts w:ascii="David" w:eastAsia="Calibri" w:hAnsi="David" w:hint="cs"/>
          <w:color w:val="000000" w:themeColor="text1"/>
          <w:rtl/>
        </w:rPr>
        <w:t>, אך היא הוכרה כהוצאה הונית, ולכן כאשר החלפנו את החלק והוצאנו הוצאה על חלק אחר, נגדיר אותו כהוצאה פירותית במקום.</w:t>
      </w:r>
    </w:p>
    <w:p w14:paraId="3508BFD7" w14:textId="2DB0ED6A" w:rsidR="002A0F0F" w:rsidRPr="002A0F0F" w:rsidRDefault="005B273E" w:rsidP="005B273E">
      <w:pPr>
        <w:spacing w:after="120" w:line="276" w:lineRule="auto"/>
        <w:jc w:val="both"/>
        <w:rPr>
          <w:rFonts w:ascii="David" w:eastAsia="Calibri" w:hAnsi="David"/>
          <w:color w:val="000000" w:themeColor="text1"/>
          <w:rtl/>
        </w:rPr>
      </w:pPr>
      <w:bookmarkStart w:id="131" w:name="_Hlk93607183"/>
      <w:r w:rsidRPr="005B273E">
        <w:rPr>
          <w:rFonts w:ascii="David" w:eastAsia="Calibri" w:hAnsi="David" w:hint="cs"/>
          <w:b/>
          <w:bCs/>
          <w:color w:val="000000" w:themeColor="text1"/>
          <w:u w:val="single"/>
          <w:rtl/>
        </w:rPr>
        <w:t xml:space="preserve">המקרים הקשים להבחנה הם לא בלו </w:t>
      </w:r>
      <w:proofErr w:type="spellStart"/>
      <w:r w:rsidRPr="005B273E">
        <w:rPr>
          <w:rFonts w:ascii="David" w:eastAsia="Calibri" w:hAnsi="David" w:hint="cs"/>
          <w:b/>
          <w:bCs/>
          <w:color w:val="000000" w:themeColor="text1"/>
          <w:u w:val="single"/>
          <w:rtl/>
        </w:rPr>
        <w:t>צליבי</w:t>
      </w:r>
      <w:proofErr w:type="spellEnd"/>
      <w:r w:rsidRPr="005B273E">
        <w:rPr>
          <w:rFonts w:ascii="David" w:eastAsia="Calibri" w:hAnsi="David" w:hint="cs"/>
          <w:b/>
          <w:bCs/>
          <w:color w:val="000000" w:themeColor="text1"/>
          <w:u w:val="single"/>
          <w:rtl/>
        </w:rPr>
        <w:t xml:space="preserve"> (סוף חיי הנכס) או נאות מרגלית (תחילת חייו), אלא מקרי האמצע!</w:t>
      </w:r>
      <w:r w:rsidRPr="005B273E">
        <w:rPr>
          <w:rFonts w:ascii="David" w:eastAsia="Calibri" w:hAnsi="David" w:hint="cs"/>
          <w:b/>
          <w:bCs/>
          <w:color w:val="000000" w:themeColor="text1"/>
          <w:u w:val="single"/>
        </w:rPr>
        <w:t xml:space="preserve"> </w:t>
      </w:r>
      <w:r w:rsidRPr="005B273E">
        <w:rPr>
          <w:rFonts w:ascii="David" w:eastAsia="Calibri" w:hAnsi="David" w:hint="cs"/>
          <w:b/>
          <w:bCs/>
          <w:color w:val="000000" w:themeColor="text1"/>
          <w:u w:val="single"/>
          <w:rtl/>
        </w:rPr>
        <w:t>באמצע חיי הנכס.</w:t>
      </w:r>
    </w:p>
    <w:bookmarkEnd w:id="131"/>
    <w:p w14:paraId="22F70C49" w14:textId="77777777" w:rsidR="0059384E" w:rsidRDefault="002A0F0F" w:rsidP="00463D6F">
      <w:pPr>
        <w:spacing w:after="0" w:line="276" w:lineRule="auto"/>
        <w:jc w:val="both"/>
        <w:rPr>
          <w:rFonts w:ascii="David" w:eastAsia="Calibri" w:hAnsi="David"/>
          <w:color w:val="000000" w:themeColor="text1"/>
          <w:rtl/>
        </w:rPr>
      </w:pPr>
      <w:r w:rsidRPr="00F15579">
        <w:rPr>
          <w:rFonts w:ascii="David" w:eastAsia="Calibri" w:hAnsi="David" w:hint="cs"/>
          <w:color w:val="000000" w:themeColor="text1"/>
          <w:shd w:val="clear" w:color="auto" w:fill="BDD6EE" w:themeFill="accent5" w:themeFillTint="66"/>
          <w:rtl/>
        </w:rPr>
        <w:t xml:space="preserve">פס"ד </w:t>
      </w:r>
      <w:proofErr w:type="spellStart"/>
      <w:r w:rsidRPr="00F15579">
        <w:rPr>
          <w:rFonts w:ascii="David" w:eastAsia="Calibri" w:hAnsi="David" w:hint="cs"/>
          <w:color w:val="000000" w:themeColor="text1"/>
          <w:shd w:val="clear" w:color="auto" w:fill="BDD6EE" w:themeFill="accent5" w:themeFillTint="66"/>
          <w:rtl/>
        </w:rPr>
        <w:t>ארטן</w:t>
      </w:r>
      <w:proofErr w:type="spellEnd"/>
      <w:r w:rsidRPr="00F15579">
        <w:rPr>
          <w:rFonts w:ascii="David" w:eastAsia="Calibri" w:hAnsi="David" w:hint="cs"/>
          <w:color w:val="000000" w:themeColor="text1"/>
          <w:shd w:val="clear" w:color="auto" w:fill="BDD6EE" w:themeFill="accent5" w:themeFillTint="66"/>
          <w:rtl/>
        </w:rPr>
        <w:t xml:space="preserve"> -</w:t>
      </w:r>
      <w:r w:rsidRPr="002A0F0F">
        <w:rPr>
          <w:rFonts w:ascii="David" w:eastAsia="Calibri" w:hAnsi="David" w:hint="cs"/>
          <w:color w:val="000000" w:themeColor="text1"/>
          <w:rtl/>
        </w:rPr>
        <w:t xml:space="preserve"> מבנה תעשייתי באזור תעשייה, שהיה </w:t>
      </w:r>
      <w:r w:rsidRPr="002A0F0F">
        <w:rPr>
          <w:rFonts w:ascii="David" w:eastAsia="Calibri" w:hAnsi="David" w:hint="cs"/>
          <w:color w:val="000000" w:themeColor="text1"/>
          <w:u w:val="single"/>
          <w:rtl/>
        </w:rPr>
        <w:t>במהלך חייו</w:t>
      </w:r>
      <w:r w:rsidRPr="002A0F0F">
        <w:rPr>
          <w:rFonts w:ascii="David" w:eastAsia="Calibri" w:hAnsi="David" w:hint="cs"/>
          <w:color w:val="000000" w:themeColor="text1"/>
          <w:rtl/>
        </w:rPr>
        <w:t xml:space="preserve">. לצרכי מס חייו של מבנה הוא 50 שנה, והוא היה בן 37. מצבו התפקודי לעומת זאת, לא היה מצב תפקודי של מבנה בגיל הזה, אלא מבנה שהוגדר כמסוכן לשימוש ע"י מהנדס. מסוכן אפילו לכניסה- מצב הנדסי בעייתי. </w:t>
      </w:r>
    </w:p>
    <w:p w14:paraId="2BB471E0" w14:textId="6E6C2164" w:rsidR="002A0F0F" w:rsidRPr="002A0F0F" w:rsidRDefault="002A0F0F" w:rsidP="00463D6F">
      <w:pPr>
        <w:spacing w:after="0" w:line="276" w:lineRule="auto"/>
        <w:jc w:val="both"/>
        <w:rPr>
          <w:rFonts w:ascii="David" w:eastAsia="Calibri" w:hAnsi="David"/>
          <w:color w:val="000000" w:themeColor="text1"/>
        </w:rPr>
      </w:pPr>
      <w:r w:rsidRPr="002A0F0F">
        <w:rPr>
          <w:rFonts w:ascii="David" w:eastAsia="Calibri" w:hAnsi="David" w:hint="cs"/>
          <w:color w:val="000000" w:themeColor="text1"/>
          <w:rtl/>
        </w:rPr>
        <w:t>הוציאו בשביל</w:t>
      </w:r>
      <w:r w:rsidR="00463D6F">
        <w:rPr>
          <w:rFonts w:ascii="David" w:eastAsia="Calibri" w:hAnsi="David" w:hint="cs"/>
          <w:color w:val="000000" w:themeColor="text1"/>
          <w:rtl/>
        </w:rPr>
        <w:t xml:space="preserve"> המבנה</w:t>
      </w:r>
      <w:r w:rsidRPr="002A0F0F">
        <w:rPr>
          <w:rFonts w:ascii="David" w:eastAsia="Calibri" w:hAnsi="David" w:hint="cs"/>
          <w:color w:val="000000" w:themeColor="text1"/>
          <w:rtl/>
        </w:rPr>
        <w:t xml:space="preserve"> מגוון הוצאות: בניית גלריה, ריצוף, עיצוב, גידור, ובפרט: חיזוק היסודות. היסודות של המבנה היו רעועים, ועשו פעולות חיזוק יסודות. לאחר כל הפעולות האלה, דמי השכירות גדלו פי 10, מה שמעיד על אופי הנכס. השאלה המשפטית הייתה האם אלה הוצאות פירותיות או הוניות?</w:t>
      </w:r>
    </w:p>
    <w:p w14:paraId="44815EE3" w14:textId="2F5CF97C" w:rsidR="002A0F0F" w:rsidRPr="002A0F0F" w:rsidRDefault="002A0F0F" w:rsidP="00C61CC9">
      <w:pPr>
        <w:numPr>
          <w:ilvl w:val="0"/>
          <w:numId w:val="130"/>
        </w:numPr>
        <w:spacing w:after="0" w:line="276" w:lineRule="auto"/>
        <w:jc w:val="both"/>
        <w:rPr>
          <w:rFonts w:ascii="David" w:eastAsia="Calibri" w:hAnsi="David"/>
          <w:color w:val="000000" w:themeColor="text1"/>
        </w:rPr>
      </w:pPr>
      <w:r w:rsidRPr="00F15579">
        <w:rPr>
          <w:rFonts w:ascii="David" w:eastAsia="Calibri" w:hAnsi="David" w:hint="cs"/>
          <w:color w:val="000000" w:themeColor="text1"/>
          <w:u w:val="single"/>
          <w:rtl/>
        </w:rPr>
        <w:t>גדר</w:t>
      </w:r>
      <w:r w:rsidRPr="002A0F0F">
        <w:rPr>
          <w:rFonts w:ascii="David" w:eastAsia="Calibri" w:hAnsi="David" w:hint="cs"/>
          <w:color w:val="000000" w:themeColor="text1"/>
          <w:rtl/>
        </w:rPr>
        <w:t xml:space="preserve">- השבחה ההון הקיים הוא המבנה, הגדר משביחה את הקרקע </w:t>
      </w:r>
      <w:r w:rsidR="00463D6F">
        <w:rPr>
          <w:rFonts w:ascii="David" w:eastAsia="Calibri" w:hAnsi="David"/>
          <w:color w:val="000000" w:themeColor="text1"/>
          <w:rtl/>
        </w:rPr>
        <w:t>–</w:t>
      </w:r>
      <w:r w:rsidRPr="002A0F0F">
        <w:rPr>
          <w:rFonts w:ascii="David" w:eastAsia="Calibri" w:hAnsi="David" w:hint="cs"/>
          <w:color w:val="000000" w:themeColor="text1"/>
          <w:rtl/>
        </w:rPr>
        <w:t xml:space="preserve"> </w:t>
      </w:r>
      <w:r w:rsidR="00463D6F">
        <w:rPr>
          <w:rFonts w:ascii="David" w:eastAsia="Calibri" w:hAnsi="David" w:hint="cs"/>
          <w:color w:val="000000" w:themeColor="text1"/>
          <w:rtl/>
        </w:rPr>
        <w:t>(1) הפונקציה של הנכס השתנה שכן בנכס מגודר ניתן לעשות דברים שלא ניתן כאשר הוא לא גודר- להניח דברים בחצר, להסתיר דברים וכדומה</w:t>
      </w:r>
      <w:r w:rsidRPr="002A0F0F">
        <w:rPr>
          <w:rFonts w:ascii="David" w:eastAsia="Calibri" w:hAnsi="David" w:hint="cs"/>
          <w:color w:val="000000" w:themeColor="text1"/>
          <w:rtl/>
        </w:rPr>
        <w:t>.</w:t>
      </w:r>
      <w:r w:rsidR="00463D6F">
        <w:rPr>
          <w:rFonts w:ascii="David" w:eastAsia="Calibri" w:hAnsi="David" w:hint="cs"/>
          <w:color w:val="000000" w:themeColor="text1"/>
          <w:rtl/>
        </w:rPr>
        <w:t xml:space="preserve"> (2) שווי הנכס- ניתן להפיק הכנסות יותר גבוהות בתקופה שנותרה לנכס לחיות ולכן שוויו עלה. ולכן </w:t>
      </w:r>
      <w:r w:rsidRPr="002A0F0F">
        <w:rPr>
          <w:rFonts w:ascii="David" w:eastAsia="Calibri" w:hAnsi="David" w:hint="cs"/>
          <w:color w:val="000000" w:themeColor="text1"/>
          <w:rtl/>
        </w:rPr>
        <w:t>הגדר מייצרת הכנסה על פני זמן</w:t>
      </w:r>
      <w:r w:rsidR="00463D6F">
        <w:rPr>
          <w:rFonts w:ascii="David" w:eastAsia="Calibri" w:hAnsi="David" w:hint="cs"/>
          <w:color w:val="000000" w:themeColor="text1"/>
          <w:rtl/>
        </w:rPr>
        <w:t xml:space="preserve"> וזו הכנסה הונית.</w:t>
      </w:r>
    </w:p>
    <w:p w14:paraId="3222135E" w14:textId="77777777" w:rsidR="002A0F0F" w:rsidRPr="002A0F0F" w:rsidRDefault="002A0F0F" w:rsidP="00C61CC9">
      <w:pPr>
        <w:numPr>
          <w:ilvl w:val="0"/>
          <w:numId w:val="130"/>
        </w:numPr>
        <w:spacing w:after="0" w:line="276" w:lineRule="auto"/>
        <w:jc w:val="both"/>
        <w:rPr>
          <w:rFonts w:ascii="David" w:eastAsia="Calibri" w:hAnsi="David"/>
          <w:color w:val="000000" w:themeColor="text1"/>
        </w:rPr>
      </w:pPr>
      <w:r w:rsidRPr="00F15579">
        <w:rPr>
          <w:rFonts w:ascii="David" w:eastAsia="Calibri" w:hAnsi="David"/>
          <w:color w:val="000000" w:themeColor="text1"/>
          <w:u w:val="single"/>
          <w:rtl/>
        </w:rPr>
        <w:t>גלריה</w:t>
      </w:r>
      <w:r w:rsidRPr="002A0F0F">
        <w:rPr>
          <w:rFonts w:ascii="David" w:eastAsia="Calibri" w:hAnsi="David" w:hint="cs"/>
          <w:color w:val="000000" w:themeColor="text1"/>
          <w:rtl/>
        </w:rPr>
        <w:t xml:space="preserve">- השבחה. זו תוספת, רואים משהו שלא היה. מייצרת הכנסה על פני זמן.  מגדיל את ההכנסות. </w:t>
      </w:r>
    </w:p>
    <w:p w14:paraId="702CAA7C" w14:textId="77777777" w:rsidR="005B273E" w:rsidRDefault="002A0F0F" w:rsidP="00C61CC9">
      <w:pPr>
        <w:numPr>
          <w:ilvl w:val="0"/>
          <w:numId w:val="130"/>
        </w:numPr>
        <w:spacing w:after="0" w:line="276" w:lineRule="auto"/>
        <w:jc w:val="both"/>
        <w:rPr>
          <w:rFonts w:ascii="David" w:eastAsia="Calibri" w:hAnsi="David"/>
          <w:color w:val="000000" w:themeColor="text1"/>
        </w:rPr>
      </w:pPr>
      <w:r w:rsidRPr="00F15579">
        <w:rPr>
          <w:rFonts w:ascii="David" w:eastAsia="Calibri" w:hAnsi="David" w:hint="cs"/>
          <w:color w:val="000000" w:themeColor="text1"/>
          <w:u w:val="single"/>
          <w:rtl/>
        </w:rPr>
        <w:t>חיזוק היסודות</w:t>
      </w:r>
      <w:r w:rsidRPr="002A0F0F">
        <w:rPr>
          <w:rFonts w:ascii="David" w:eastAsia="Calibri" w:hAnsi="David" w:hint="cs"/>
          <w:color w:val="000000" w:themeColor="text1"/>
          <w:rtl/>
        </w:rPr>
        <w:t xml:space="preserve">- העניין הקשה מבחינה משפטית. </w:t>
      </w:r>
      <w:bookmarkStart w:id="132" w:name="_Hlk93607398"/>
      <w:r w:rsidR="005B273E">
        <w:rPr>
          <w:rFonts w:ascii="David" w:eastAsia="Calibri" w:hAnsi="David" w:hint="cs"/>
          <w:color w:val="000000" w:themeColor="text1"/>
          <w:rtl/>
        </w:rPr>
        <w:t>על פני הדברים נראה שמדובר בהשבחה שכן בערב התיקון של המבנה- לא היה ניתן להשתמש/ בנכס ולאחר התיקון היה ניתן להשתמש בו- הפונקציות של הנכס השתנו.</w:t>
      </w:r>
    </w:p>
    <w:p w14:paraId="319E27B2" w14:textId="51F04EAB" w:rsidR="003D3783" w:rsidRPr="004D0FBB" w:rsidRDefault="003D3783" w:rsidP="003D3783">
      <w:pPr>
        <w:spacing w:after="0" w:line="276" w:lineRule="auto"/>
        <w:ind w:left="360"/>
        <w:jc w:val="both"/>
        <w:rPr>
          <w:rFonts w:ascii="David" w:eastAsia="Calibri" w:hAnsi="David"/>
          <w:color w:val="000000" w:themeColor="text1"/>
        </w:rPr>
      </w:pPr>
      <w:r>
        <w:rPr>
          <w:rFonts w:ascii="David" w:eastAsia="Calibri" w:hAnsi="David" w:hint="cs"/>
          <w:color w:val="000000" w:themeColor="text1"/>
          <w:rtl/>
        </w:rPr>
        <w:t xml:space="preserve">אולם יש קושי איך </w:t>
      </w:r>
      <w:proofErr w:type="spellStart"/>
      <w:r>
        <w:rPr>
          <w:rFonts w:ascii="David" w:eastAsia="Calibri" w:hAnsi="David" w:hint="cs"/>
          <w:color w:val="000000" w:themeColor="text1"/>
          <w:rtl/>
        </w:rPr>
        <w:t>להסתסכל</w:t>
      </w:r>
      <w:proofErr w:type="spellEnd"/>
      <w:r>
        <w:rPr>
          <w:rFonts w:ascii="David" w:eastAsia="Calibri" w:hAnsi="David" w:hint="cs"/>
          <w:color w:val="000000" w:themeColor="text1"/>
          <w:rtl/>
        </w:rPr>
        <w:t xml:space="preserve"> על התיקון שכן התיקון נבע מהזנחה במשך שנים ולכן יש לבחון </w:t>
      </w:r>
      <w:r w:rsidR="004D0FBB" w:rsidRPr="004D0FBB">
        <w:rPr>
          <w:rFonts w:ascii="David" w:eastAsia="Calibri" w:hAnsi="David" w:hint="cs"/>
          <w:color w:val="000000" w:themeColor="text1"/>
          <w:rtl/>
        </w:rPr>
        <w:t xml:space="preserve">אם החיזוק היסודות הביא את הנכס למצב של בניין </w:t>
      </w:r>
      <w:r>
        <w:rPr>
          <w:rFonts w:ascii="David" w:eastAsia="Calibri" w:hAnsi="David" w:hint="cs"/>
          <w:color w:val="000000" w:themeColor="text1"/>
          <w:rtl/>
        </w:rPr>
        <w:t xml:space="preserve">דומה </w:t>
      </w:r>
      <w:r w:rsidR="004D0FBB" w:rsidRPr="004D0FBB">
        <w:rPr>
          <w:rFonts w:ascii="David" w:eastAsia="Calibri" w:hAnsi="David" w:hint="cs"/>
          <w:color w:val="000000" w:themeColor="text1"/>
          <w:rtl/>
        </w:rPr>
        <w:t>בן 37</w:t>
      </w:r>
      <w:r>
        <w:rPr>
          <w:rFonts w:ascii="David" w:eastAsia="Calibri" w:hAnsi="David" w:hint="cs"/>
          <w:color w:val="000000" w:themeColor="text1"/>
          <w:rtl/>
        </w:rPr>
        <w:t>-</w:t>
      </w:r>
      <w:r w:rsidR="004D0FBB" w:rsidRPr="004D0FBB">
        <w:rPr>
          <w:rFonts w:ascii="David" w:eastAsia="Calibri" w:hAnsi="David" w:hint="cs"/>
          <w:color w:val="000000" w:themeColor="text1"/>
          <w:rtl/>
        </w:rPr>
        <w:t xml:space="preserve"> נחשיב את התיקון כשמירה על המצב הקיים</w:t>
      </w:r>
      <w:r>
        <w:rPr>
          <w:rFonts w:ascii="David" w:eastAsia="Calibri" w:hAnsi="David" w:hint="cs"/>
          <w:color w:val="000000" w:themeColor="text1"/>
          <w:rtl/>
        </w:rPr>
        <w:t xml:space="preserve"> ונכיר בתיקון </w:t>
      </w:r>
      <w:r w:rsidR="004D0FBB" w:rsidRPr="004D0FBB">
        <w:rPr>
          <w:rFonts w:ascii="David" w:eastAsia="Calibri" w:hAnsi="David" w:hint="cs"/>
          <w:color w:val="000000" w:themeColor="text1"/>
          <w:rtl/>
        </w:rPr>
        <w:t xml:space="preserve">, אך אם התיקון גרם לשיפור הנכס וכעת הוא יחזיק זמן רב יותר, מדובר בהשבחה. </w:t>
      </w:r>
      <w:r>
        <w:rPr>
          <w:rFonts w:ascii="David" w:eastAsia="Calibri" w:hAnsi="David" w:hint="cs"/>
          <w:color w:val="000000" w:themeColor="text1"/>
          <w:rtl/>
        </w:rPr>
        <w:t>אם מדובר על השבחה ושימור יחד, ניתן לטעון לפיצול ולמדוד את התשלום עבור חיזוק יסודות כדי להביא את המצב של בניין בן 37 ואת התשלום עבור השבחה של הנכס- זו לא טענה שעלתה בפסיקה, אבל היא הגיונית. בפסק דין זה נקבע שמדובר בשימור ולכן זו הוצאה פירותית.</w:t>
      </w:r>
    </w:p>
    <w:bookmarkEnd w:id="132"/>
    <w:p w14:paraId="3D12CD3F" w14:textId="77777777" w:rsidR="005B273E" w:rsidRPr="002A0F0F" w:rsidRDefault="005B273E" w:rsidP="003D3783">
      <w:pPr>
        <w:spacing w:after="0" w:line="276" w:lineRule="auto"/>
        <w:ind w:left="360"/>
        <w:jc w:val="both"/>
        <w:rPr>
          <w:rFonts w:ascii="David" w:eastAsia="Calibri" w:hAnsi="David"/>
          <w:color w:val="000000" w:themeColor="text1"/>
        </w:rPr>
      </w:pPr>
    </w:p>
    <w:p w14:paraId="28D0FE05" w14:textId="15284A73" w:rsidR="00FE2DA3" w:rsidRDefault="002A0F0F" w:rsidP="00FE2DA3">
      <w:pPr>
        <w:spacing w:after="0" w:line="276" w:lineRule="auto"/>
        <w:jc w:val="both"/>
        <w:rPr>
          <w:rFonts w:ascii="David" w:eastAsia="Calibri" w:hAnsi="David"/>
          <w:color w:val="000000" w:themeColor="text1"/>
          <w:rtl/>
        </w:rPr>
      </w:pPr>
      <w:r w:rsidRPr="003D3783">
        <w:rPr>
          <w:rFonts w:ascii="David" w:eastAsia="Calibri" w:hAnsi="David" w:hint="cs"/>
          <w:color w:val="000000" w:themeColor="text1"/>
          <w:shd w:val="clear" w:color="auto" w:fill="BDD6EE" w:themeFill="accent5" w:themeFillTint="66"/>
          <w:rtl/>
        </w:rPr>
        <w:t xml:space="preserve">פס"ד </w:t>
      </w:r>
      <w:proofErr w:type="spellStart"/>
      <w:r w:rsidRPr="003D3783">
        <w:rPr>
          <w:rFonts w:ascii="David" w:eastAsia="Calibri" w:hAnsi="David" w:hint="cs"/>
          <w:color w:val="000000" w:themeColor="text1"/>
          <w:shd w:val="clear" w:color="auto" w:fill="BDD6EE" w:themeFill="accent5" w:themeFillTint="66"/>
          <w:rtl/>
        </w:rPr>
        <w:t>שטדלן</w:t>
      </w:r>
      <w:proofErr w:type="spellEnd"/>
      <w:r w:rsidRPr="002A0F0F">
        <w:rPr>
          <w:rFonts w:ascii="David" w:eastAsia="Calibri" w:hAnsi="David" w:hint="cs"/>
          <w:color w:val="000000" w:themeColor="text1"/>
          <w:rtl/>
        </w:rPr>
        <w:t xml:space="preserve">- </w:t>
      </w:r>
      <w:bookmarkStart w:id="133" w:name="_Hlk93607526"/>
      <w:r w:rsidRPr="002A0F0F">
        <w:rPr>
          <w:rFonts w:ascii="David" w:eastAsia="Calibri" w:hAnsi="David" w:hint="cs"/>
          <w:color w:val="000000" w:themeColor="text1"/>
          <w:rtl/>
        </w:rPr>
        <w:t xml:space="preserve">בית ספר בת"א </w:t>
      </w:r>
      <w:r w:rsidR="003D3783">
        <w:rPr>
          <w:rFonts w:ascii="David" w:eastAsia="Calibri" w:hAnsi="David" w:hint="cs"/>
          <w:color w:val="000000" w:themeColor="text1"/>
          <w:rtl/>
        </w:rPr>
        <w:t xml:space="preserve">,זה העסק של המנהל והוא </w:t>
      </w:r>
      <w:r w:rsidRPr="002A0F0F">
        <w:rPr>
          <w:rFonts w:ascii="David" w:eastAsia="Calibri" w:hAnsi="David" w:hint="cs"/>
          <w:color w:val="000000" w:themeColor="text1"/>
          <w:rtl/>
        </w:rPr>
        <w:t>מפיק הכנסות מ</w:t>
      </w:r>
      <w:r w:rsidR="003D3783">
        <w:rPr>
          <w:rFonts w:ascii="David" w:eastAsia="Calibri" w:hAnsi="David" w:hint="cs"/>
          <w:color w:val="000000" w:themeColor="text1"/>
          <w:rtl/>
        </w:rPr>
        <w:t>שכר הלימוד של ה</w:t>
      </w:r>
      <w:r w:rsidRPr="002A0F0F">
        <w:rPr>
          <w:rFonts w:ascii="David" w:eastAsia="Calibri" w:hAnsi="David" w:hint="cs"/>
          <w:color w:val="000000" w:themeColor="text1"/>
          <w:rtl/>
        </w:rPr>
        <w:t xml:space="preserve">תלמידות. בית הספר ממוקם בקומה השנייה. </w:t>
      </w:r>
      <w:r w:rsidR="00FE2DA3">
        <w:rPr>
          <w:rFonts w:ascii="David" w:eastAsia="Calibri" w:hAnsi="David" w:hint="cs"/>
          <w:color w:val="000000" w:themeColor="text1"/>
          <w:rtl/>
        </w:rPr>
        <w:t>יש שני אירועי מס נפרדים:</w:t>
      </w:r>
    </w:p>
    <w:p w14:paraId="74B36EEC" w14:textId="4EF0158E" w:rsidR="00FE2DA3" w:rsidRDefault="003D3783" w:rsidP="00C61CC9">
      <w:pPr>
        <w:pStyle w:val="a3"/>
        <w:numPr>
          <w:ilvl w:val="0"/>
          <w:numId w:val="144"/>
        </w:numPr>
        <w:spacing w:after="0" w:line="276" w:lineRule="auto"/>
        <w:jc w:val="both"/>
        <w:rPr>
          <w:rFonts w:ascii="David" w:eastAsia="Calibri" w:hAnsi="David"/>
          <w:color w:val="000000" w:themeColor="text1"/>
        </w:rPr>
      </w:pPr>
      <w:r w:rsidRPr="00FE2DA3">
        <w:rPr>
          <w:rFonts w:ascii="David" w:eastAsia="Calibri" w:hAnsi="David" w:hint="cs"/>
          <w:color w:val="000000" w:themeColor="text1"/>
          <w:rtl/>
        </w:rPr>
        <w:t>העיריה קבעה ש</w:t>
      </w:r>
      <w:r w:rsidR="00FE2DA3" w:rsidRPr="00FE2DA3">
        <w:rPr>
          <w:rFonts w:ascii="David" w:eastAsia="Calibri" w:hAnsi="David" w:hint="cs"/>
          <w:color w:val="000000" w:themeColor="text1"/>
          <w:rtl/>
        </w:rPr>
        <w:t xml:space="preserve">הם מקימים תיכון לבנים בקומה התחתונה של הבניין, המנהל פוחד שזה יגרום לנשירה של בנות מבית הספר ולכן פונה לעו"ד שישנה את ההחלטה בגין הקמת התיכון. עורך הדין מצליח. מה סיווג ההוצאה </w:t>
      </w:r>
      <w:r w:rsidR="00F01C5C">
        <w:rPr>
          <w:rFonts w:ascii="David" w:eastAsia="Calibri" w:hAnsi="David" w:hint="cs"/>
          <w:color w:val="000000" w:themeColor="text1"/>
          <w:rtl/>
        </w:rPr>
        <w:t>ש</w:t>
      </w:r>
      <w:r w:rsidR="00FE2DA3" w:rsidRPr="00FE2DA3">
        <w:rPr>
          <w:rFonts w:ascii="David" w:eastAsia="Calibri" w:hAnsi="David" w:hint="cs"/>
          <w:color w:val="000000" w:themeColor="text1"/>
          <w:rtl/>
        </w:rPr>
        <w:t>ל</w:t>
      </w:r>
      <w:r w:rsidR="00F01C5C">
        <w:rPr>
          <w:rFonts w:ascii="David" w:eastAsia="Calibri" w:hAnsi="David" w:hint="cs"/>
          <w:color w:val="000000" w:themeColor="text1"/>
          <w:rtl/>
        </w:rPr>
        <w:t xml:space="preserve"> שכר הטרחה של</w:t>
      </w:r>
      <w:r w:rsidR="00FE2DA3" w:rsidRPr="00FE2DA3">
        <w:rPr>
          <w:rFonts w:ascii="David" w:eastAsia="Calibri" w:hAnsi="David" w:hint="cs"/>
          <w:color w:val="000000" w:themeColor="text1"/>
          <w:rtl/>
        </w:rPr>
        <w:t xml:space="preserve"> עורך הדין?</w:t>
      </w:r>
    </w:p>
    <w:p w14:paraId="397816A9" w14:textId="253005B4" w:rsidR="00FE2DA3" w:rsidRDefault="00FE2DA3" w:rsidP="00C61CC9">
      <w:pPr>
        <w:pStyle w:val="a3"/>
        <w:numPr>
          <w:ilvl w:val="0"/>
          <w:numId w:val="144"/>
        </w:numPr>
        <w:spacing w:after="0" w:line="276" w:lineRule="auto"/>
        <w:jc w:val="both"/>
        <w:rPr>
          <w:rFonts w:ascii="David" w:eastAsia="Calibri" w:hAnsi="David"/>
          <w:color w:val="000000" w:themeColor="text1"/>
        </w:rPr>
      </w:pPr>
      <w:r w:rsidRPr="00FE2DA3">
        <w:rPr>
          <w:rFonts w:ascii="David" w:eastAsia="Calibri" w:hAnsi="David" w:hint="cs"/>
          <w:color w:val="000000" w:themeColor="text1"/>
          <w:rtl/>
        </w:rPr>
        <w:t xml:space="preserve">לאחר זמן מה, העיריה מחליטה לפנות גם את בית הספר לבנות, המנהל פונה לאותו עו"ד ועורך הדין מצליח לשנות את החלטת העיריה. </w:t>
      </w:r>
      <w:bookmarkStart w:id="134" w:name="_Hlk92975997"/>
      <w:r w:rsidRPr="00FE2DA3">
        <w:rPr>
          <w:rFonts w:ascii="David" w:eastAsia="Calibri" w:hAnsi="David" w:hint="cs"/>
          <w:color w:val="000000" w:themeColor="text1"/>
          <w:rtl/>
        </w:rPr>
        <w:t xml:space="preserve">מה סיווג ההוצאה </w:t>
      </w:r>
      <w:r w:rsidR="00F01C5C">
        <w:rPr>
          <w:rFonts w:ascii="David" w:eastAsia="Calibri" w:hAnsi="David" w:hint="cs"/>
          <w:color w:val="000000" w:themeColor="text1"/>
          <w:rtl/>
        </w:rPr>
        <w:t xml:space="preserve">של שכר הטרחה של </w:t>
      </w:r>
      <w:r w:rsidRPr="00FE2DA3">
        <w:rPr>
          <w:rFonts w:ascii="David" w:eastAsia="Calibri" w:hAnsi="David" w:hint="cs"/>
          <w:color w:val="000000" w:themeColor="text1"/>
          <w:rtl/>
        </w:rPr>
        <w:t>עורך הדין?</w:t>
      </w:r>
      <w:bookmarkEnd w:id="134"/>
    </w:p>
    <w:p w14:paraId="61E50439" w14:textId="77777777" w:rsidR="00C636AF" w:rsidRDefault="00FE2DA3" w:rsidP="00C636AF">
      <w:pPr>
        <w:spacing w:after="0" w:line="276" w:lineRule="auto"/>
        <w:jc w:val="both"/>
        <w:rPr>
          <w:rFonts w:ascii="David" w:eastAsia="Calibri" w:hAnsi="David"/>
          <w:color w:val="000000" w:themeColor="text1"/>
          <w:rtl/>
        </w:rPr>
      </w:pPr>
      <w:r w:rsidRPr="00945C45">
        <w:rPr>
          <w:rFonts w:ascii="David" w:eastAsia="Calibri" w:hAnsi="David" w:hint="cs"/>
          <w:color w:val="000000" w:themeColor="text1"/>
          <w:u w:val="single"/>
          <w:rtl/>
        </w:rPr>
        <w:t>בית המשפט</w:t>
      </w:r>
      <w:r w:rsidRPr="00C636AF">
        <w:rPr>
          <w:rFonts w:ascii="David" w:eastAsia="Calibri" w:hAnsi="David" w:hint="cs"/>
          <w:color w:val="000000" w:themeColor="text1"/>
          <w:rtl/>
        </w:rPr>
        <w:t xml:space="preserve"> </w:t>
      </w:r>
      <w:r w:rsidR="00C636AF" w:rsidRPr="00C636AF">
        <w:rPr>
          <w:rFonts w:ascii="David" w:eastAsia="Calibri" w:hAnsi="David" w:hint="cs"/>
          <w:color w:val="000000" w:themeColor="text1"/>
          <w:rtl/>
        </w:rPr>
        <w:t>אינו מצביע מהו ההון שמשבחים אותו, אך נכון להגיד שההון זה מוניטין העסק- רשימת הלקוחות.</w:t>
      </w:r>
      <w:r w:rsidR="00C636AF">
        <w:rPr>
          <w:rFonts w:ascii="David" w:eastAsia="Calibri" w:hAnsi="David" w:hint="cs"/>
          <w:color w:val="000000" w:themeColor="text1"/>
          <w:rtl/>
        </w:rPr>
        <w:t xml:space="preserve"> </w:t>
      </w:r>
      <w:r w:rsidR="002A0F0F" w:rsidRPr="002A0F0F">
        <w:rPr>
          <w:rFonts w:ascii="David" w:eastAsia="Calibri" w:hAnsi="David" w:hint="cs"/>
          <w:color w:val="000000" w:themeColor="text1"/>
          <w:rtl/>
        </w:rPr>
        <w:t>בפסק הדין בית המשפט מגיע למסקנה שונה בשני המקרים</w:t>
      </w:r>
      <w:r w:rsidR="00C636AF">
        <w:rPr>
          <w:rFonts w:ascii="David" w:eastAsia="Calibri" w:hAnsi="David" w:hint="cs"/>
          <w:color w:val="000000" w:themeColor="text1"/>
          <w:rtl/>
        </w:rPr>
        <w:t>:</w:t>
      </w:r>
    </w:p>
    <w:p w14:paraId="13EF0CE3" w14:textId="77777777" w:rsidR="00C636AF" w:rsidRDefault="002A0F0F" w:rsidP="00C61CC9">
      <w:pPr>
        <w:pStyle w:val="a3"/>
        <w:numPr>
          <w:ilvl w:val="0"/>
          <w:numId w:val="145"/>
        </w:numPr>
        <w:spacing w:after="0" w:line="276" w:lineRule="auto"/>
        <w:jc w:val="both"/>
        <w:rPr>
          <w:rFonts w:ascii="David" w:eastAsia="Calibri" w:hAnsi="David"/>
          <w:b/>
          <w:bCs/>
          <w:color w:val="000000" w:themeColor="text1"/>
        </w:rPr>
      </w:pPr>
      <w:r w:rsidRPr="00C636AF">
        <w:rPr>
          <w:rFonts w:ascii="David" w:eastAsia="Calibri" w:hAnsi="David" w:hint="cs"/>
          <w:b/>
          <w:bCs/>
          <w:color w:val="000000" w:themeColor="text1"/>
          <w:rtl/>
        </w:rPr>
        <w:lastRenderedPageBreak/>
        <w:t xml:space="preserve">בנוגע </w:t>
      </w:r>
      <w:r w:rsidR="00C636AF" w:rsidRPr="00C636AF">
        <w:rPr>
          <w:rFonts w:ascii="David" w:eastAsia="Calibri" w:hAnsi="David" w:hint="cs"/>
          <w:b/>
          <w:bCs/>
          <w:color w:val="000000" w:themeColor="text1"/>
          <w:rtl/>
        </w:rPr>
        <w:t>להעברת בית הספר לבנים</w:t>
      </w:r>
      <w:r w:rsidRPr="00C636AF">
        <w:rPr>
          <w:rFonts w:ascii="David" w:eastAsia="Calibri" w:hAnsi="David" w:hint="cs"/>
          <w:b/>
          <w:bCs/>
          <w:color w:val="000000" w:themeColor="text1"/>
          <w:rtl/>
        </w:rPr>
        <w:t xml:space="preserve">- </w:t>
      </w:r>
      <w:r w:rsidRPr="00C636AF">
        <w:rPr>
          <w:rFonts w:ascii="David" w:eastAsia="Calibri" w:hAnsi="David" w:hint="cs"/>
          <w:color w:val="000000" w:themeColor="text1"/>
          <w:rtl/>
        </w:rPr>
        <w:t xml:space="preserve">שמירה על </w:t>
      </w:r>
      <w:r w:rsidR="00C636AF" w:rsidRPr="00C636AF">
        <w:rPr>
          <w:rFonts w:ascii="David" w:eastAsia="Calibri" w:hAnsi="David" w:hint="cs"/>
          <w:color w:val="000000" w:themeColor="text1"/>
          <w:rtl/>
        </w:rPr>
        <w:t xml:space="preserve">המוניטין של העסק. יש לו מוניטין של בית ספר של בנות </w:t>
      </w:r>
      <w:r w:rsidR="00C636AF" w:rsidRPr="00C636AF">
        <w:rPr>
          <w:rFonts w:ascii="David" w:eastAsia="Calibri" w:hAnsi="David"/>
          <w:color w:val="000000" w:themeColor="text1"/>
          <w:rtl/>
        </w:rPr>
        <w:t>–</w:t>
      </w:r>
      <w:r w:rsidR="00C636AF" w:rsidRPr="00C636AF">
        <w:rPr>
          <w:rFonts w:ascii="David" w:eastAsia="Calibri" w:hAnsi="David" w:hint="cs"/>
          <w:color w:val="000000" w:themeColor="text1"/>
          <w:rtl/>
        </w:rPr>
        <w:t xml:space="preserve"> ויש לו רשימת לקוחות, אם בית ספר יעבור, רשימת הלוקחות וקח המוניטין יפגע, לכן התערבות העורך דין, מנעה את צמצום המוניטין ולכן רק שמרה על ההון הקיים, משכך מדובר  </w:t>
      </w:r>
      <w:proofErr w:type="spellStart"/>
      <w:r w:rsidR="00C636AF" w:rsidRPr="00C636AF">
        <w:rPr>
          <w:rFonts w:ascii="David" w:eastAsia="Calibri" w:hAnsi="David" w:hint="cs"/>
          <w:color w:val="000000" w:themeColor="text1"/>
          <w:rtl/>
        </w:rPr>
        <w:t>בהואצה</w:t>
      </w:r>
      <w:proofErr w:type="spellEnd"/>
      <w:r w:rsidR="00C636AF" w:rsidRPr="00C636AF">
        <w:rPr>
          <w:rFonts w:ascii="David" w:eastAsia="Calibri" w:hAnsi="David" w:hint="cs"/>
          <w:color w:val="000000" w:themeColor="text1"/>
          <w:rtl/>
        </w:rPr>
        <w:t xml:space="preserve"> </w:t>
      </w:r>
      <w:r w:rsidRPr="00C636AF">
        <w:rPr>
          <w:rFonts w:ascii="David" w:eastAsia="Calibri" w:hAnsi="David" w:hint="cs"/>
          <w:color w:val="000000" w:themeColor="text1"/>
          <w:rtl/>
        </w:rPr>
        <w:t>פירותי</w:t>
      </w:r>
      <w:r w:rsidR="00C636AF" w:rsidRPr="00C636AF">
        <w:rPr>
          <w:rFonts w:ascii="David" w:eastAsia="Calibri" w:hAnsi="David" w:hint="cs"/>
          <w:color w:val="000000" w:themeColor="text1"/>
          <w:rtl/>
        </w:rPr>
        <w:t>ת</w:t>
      </w:r>
      <w:r w:rsidRPr="00C636AF">
        <w:rPr>
          <w:rFonts w:ascii="David" w:eastAsia="Calibri" w:hAnsi="David" w:hint="cs"/>
          <w:b/>
          <w:bCs/>
          <w:color w:val="000000" w:themeColor="text1"/>
          <w:rtl/>
        </w:rPr>
        <w:t xml:space="preserve"> </w:t>
      </w:r>
    </w:p>
    <w:p w14:paraId="5551C169" w14:textId="54CE1357" w:rsidR="002A0F0F" w:rsidRDefault="002A0F0F" w:rsidP="00C61CC9">
      <w:pPr>
        <w:pStyle w:val="a3"/>
        <w:numPr>
          <w:ilvl w:val="0"/>
          <w:numId w:val="145"/>
        </w:numPr>
        <w:spacing w:after="0" w:line="276" w:lineRule="auto"/>
        <w:jc w:val="both"/>
        <w:rPr>
          <w:rFonts w:ascii="David" w:eastAsia="Calibri" w:hAnsi="David"/>
          <w:b/>
          <w:bCs/>
          <w:color w:val="000000" w:themeColor="text1"/>
        </w:rPr>
      </w:pPr>
      <w:r w:rsidRPr="00C636AF">
        <w:rPr>
          <w:rFonts w:ascii="David" w:eastAsia="Calibri" w:hAnsi="David" w:hint="cs"/>
          <w:b/>
          <w:bCs/>
          <w:color w:val="000000" w:themeColor="text1"/>
          <w:rtl/>
        </w:rPr>
        <w:t xml:space="preserve">העברת בית הספר </w:t>
      </w:r>
      <w:r w:rsidR="00C636AF" w:rsidRPr="00C636AF">
        <w:rPr>
          <w:rFonts w:ascii="David" w:eastAsia="Calibri" w:hAnsi="David" w:hint="cs"/>
          <w:b/>
          <w:bCs/>
          <w:color w:val="000000" w:themeColor="text1"/>
          <w:rtl/>
        </w:rPr>
        <w:t>לבנות</w:t>
      </w:r>
      <w:r w:rsidRPr="00C636AF">
        <w:rPr>
          <w:rFonts w:ascii="David" w:eastAsia="Calibri" w:hAnsi="David" w:hint="cs"/>
          <w:b/>
          <w:bCs/>
          <w:color w:val="000000" w:themeColor="text1"/>
          <w:rtl/>
        </w:rPr>
        <w:t xml:space="preserve">- </w:t>
      </w:r>
      <w:r w:rsidRPr="00C636AF">
        <w:rPr>
          <w:rFonts w:ascii="David" w:eastAsia="Calibri" w:hAnsi="David" w:hint="cs"/>
          <w:color w:val="000000" w:themeColor="text1"/>
          <w:rtl/>
        </w:rPr>
        <w:t xml:space="preserve">השבחה, הוני. ביהמ"ש מנמק: העברת ביה"ס לבנים </w:t>
      </w:r>
      <w:r w:rsidRPr="00C636AF">
        <w:rPr>
          <w:rFonts w:ascii="David" w:eastAsia="Calibri" w:hAnsi="David" w:hint="cs"/>
          <w:b/>
          <w:bCs/>
          <w:color w:val="000000" w:themeColor="text1"/>
          <w:rtl/>
        </w:rPr>
        <w:t>יוצרת יתרון של קבע לעסק, ולכן זו הוצאת הונית</w:t>
      </w:r>
      <w:r w:rsidRPr="00C636AF">
        <w:rPr>
          <w:rFonts w:ascii="David" w:eastAsia="Calibri" w:hAnsi="David" w:hint="cs"/>
          <w:color w:val="000000" w:themeColor="text1"/>
          <w:rtl/>
        </w:rPr>
        <w:t xml:space="preserve">. "יצירת יתרון של קבע"= הוצאה שמייצרת הכנסה על פני זמן! </w:t>
      </w:r>
    </w:p>
    <w:p w14:paraId="52948C46" w14:textId="4AD05FC7" w:rsidR="00945C45" w:rsidRDefault="00C636AF" w:rsidP="00945C45">
      <w:pPr>
        <w:spacing w:after="0" w:line="276" w:lineRule="auto"/>
        <w:jc w:val="both"/>
        <w:rPr>
          <w:rFonts w:ascii="David" w:eastAsia="Calibri" w:hAnsi="David"/>
          <w:color w:val="000000" w:themeColor="text1"/>
          <w:rtl/>
        </w:rPr>
      </w:pPr>
      <w:r w:rsidRPr="00945C45">
        <w:rPr>
          <w:rFonts w:ascii="David" w:eastAsia="Calibri" w:hAnsi="David" w:hint="cs"/>
          <w:color w:val="000000" w:themeColor="text1"/>
          <w:highlight w:val="yellow"/>
          <w:rtl/>
        </w:rPr>
        <w:t>פרופ' נוסים</w:t>
      </w:r>
      <w:r>
        <w:rPr>
          <w:rFonts w:ascii="David" w:eastAsia="Calibri" w:hAnsi="David" w:hint="cs"/>
          <w:b/>
          <w:bCs/>
          <w:color w:val="000000" w:themeColor="text1"/>
          <w:rtl/>
        </w:rPr>
        <w:t>-</w:t>
      </w:r>
      <w:r w:rsidRPr="00C636AF">
        <w:rPr>
          <w:rFonts w:ascii="David" w:eastAsia="Calibri" w:hAnsi="David" w:hint="cs"/>
          <w:color w:val="000000" w:themeColor="text1"/>
          <w:rtl/>
        </w:rPr>
        <w:t xml:space="preserve"> התוצאה הייתה אמורה להיות זהה, אין הבדל ביניהם, אמנם אפשר לטעון לכאן ולכאן אך </w:t>
      </w:r>
      <w:r w:rsidR="00945C45">
        <w:rPr>
          <w:rFonts w:ascii="David" w:eastAsia="Calibri" w:hAnsi="David" w:hint="cs"/>
          <w:color w:val="000000" w:themeColor="text1"/>
          <w:rtl/>
        </w:rPr>
        <w:t>הסיווג של שתי</w:t>
      </w:r>
      <w:r w:rsidRPr="00C636AF">
        <w:rPr>
          <w:rFonts w:ascii="David" w:eastAsia="Calibri" w:hAnsi="David" w:hint="cs"/>
          <w:color w:val="000000" w:themeColor="text1"/>
          <w:rtl/>
        </w:rPr>
        <w:t xml:space="preserve"> ההוצאות ה</w:t>
      </w:r>
      <w:r w:rsidR="00945C45">
        <w:rPr>
          <w:rFonts w:ascii="David" w:eastAsia="Calibri" w:hAnsi="David" w:hint="cs"/>
          <w:color w:val="000000" w:themeColor="text1"/>
          <w:rtl/>
        </w:rPr>
        <w:t>וא זהה.</w:t>
      </w:r>
    </w:p>
    <w:bookmarkEnd w:id="133"/>
    <w:p w14:paraId="12B0FA7D" w14:textId="3BF89337" w:rsidR="00945C45" w:rsidRPr="00945C45" w:rsidRDefault="00945C45" w:rsidP="00C61CC9">
      <w:pPr>
        <w:pStyle w:val="a3"/>
        <w:numPr>
          <w:ilvl w:val="0"/>
          <w:numId w:val="146"/>
        </w:numPr>
        <w:spacing w:after="0" w:line="276" w:lineRule="auto"/>
        <w:jc w:val="both"/>
        <w:rPr>
          <w:rFonts w:ascii="David" w:eastAsia="Calibri" w:hAnsi="David"/>
          <w:b/>
          <w:bCs/>
          <w:color w:val="000000" w:themeColor="text1"/>
          <w:rtl/>
        </w:rPr>
      </w:pPr>
      <w:r w:rsidRPr="00945C45">
        <w:rPr>
          <w:rFonts w:ascii="David" w:eastAsia="Calibri" w:hAnsi="David" w:hint="cs"/>
          <w:color w:val="000000" w:themeColor="text1"/>
          <w:rtl/>
        </w:rPr>
        <w:t>מדובר במקרה קשה יותר מאחר שדנים בהון לא מוחשי ולכן קשה להתייחס אליו.</w:t>
      </w:r>
    </w:p>
    <w:p w14:paraId="3718BDC5" w14:textId="7125A823" w:rsidR="009C6047" w:rsidRPr="009C6047" w:rsidRDefault="009C6047" w:rsidP="00945C45">
      <w:pPr>
        <w:spacing w:after="120" w:line="276" w:lineRule="auto"/>
        <w:jc w:val="both"/>
        <w:rPr>
          <w:rFonts w:ascii="David" w:eastAsia="Calibri" w:hAnsi="David"/>
          <w:color w:val="000000" w:themeColor="text1"/>
          <w:rtl/>
        </w:rPr>
      </w:pPr>
    </w:p>
    <w:p w14:paraId="3C75B2FC" w14:textId="77777777" w:rsidR="002A0F0F" w:rsidRPr="002A0F0F" w:rsidRDefault="002A0F0F" w:rsidP="002A0F0F">
      <w:pPr>
        <w:spacing w:after="120" w:line="276" w:lineRule="auto"/>
        <w:jc w:val="both"/>
        <w:rPr>
          <w:rFonts w:ascii="David" w:eastAsia="Calibri" w:hAnsi="David"/>
          <w:b/>
          <w:bCs/>
          <w:color w:val="000000" w:themeColor="text1"/>
          <w:rtl/>
        </w:rPr>
      </w:pPr>
    </w:p>
    <w:p w14:paraId="0A603F39" w14:textId="77777777" w:rsidR="002A0F0F" w:rsidRPr="00945C45" w:rsidRDefault="002A0F0F" w:rsidP="002A0F0F">
      <w:pPr>
        <w:spacing w:after="120" w:line="276" w:lineRule="auto"/>
        <w:jc w:val="both"/>
        <w:rPr>
          <w:rFonts w:ascii="David" w:eastAsia="Calibri" w:hAnsi="David"/>
          <w:b/>
          <w:bCs/>
          <w:color w:val="000000" w:themeColor="text1"/>
          <w:u w:val="single"/>
          <w:rtl/>
        </w:rPr>
      </w:pPr>
      <w:r w:rsidRPr="00945C45">
        <w:rPr>
          <w:rFonts w:ascii="David" w:eastAsia="Calibri" w:hAnsi="David"/>
          <w:b/>
          <w:bCs/>
          <w:color w:val="000000" w:themeColor="text1"/>
          <w:u w:val="single"/>
          <w:rtl/>
        </w:rPr>
        <w:t>הוצאות על הון אנושי</w:t>
      </w:r>
    </w:p>
    <w:p w14:paraId="4080DDE9" w14:textId="00D4E448" w:rsidR="003F1017" w:rsidRDefault="002A0F0F" w:rsidP="002A0F0F">
      <w:pPr>
        <w:spacing w:after="120" w:line="276" w:lineRule="auto"/>
        <w:jc w:val="both"/>
        <w:rPr>
          <w:rFonts w:ascii="David" w:eastAsia="Calibri" w:hAnsi="David"/>
          <w:color w:val="000000" w:themeColor="text1"/>
          <w:rtl/>
        </w:rPr>
      </w:pPr>
      <w:r w:rsidRPr="002A0F0F">
        <w:rPr>
          <w:rFonts w:ascii="David" w:eastAsia="Calibri" w:hAnsi="David" w:hint="cs"/>
          <w:color w:val="000000" w:themeColor="text1"/>
          <w:rtl/>
        </w:rPr>
        <w:t xml:space="preserve">הון אנושי </w:t>
      </w:r>
      <w:r w:rsidR="003F1017">
        <w:rPr>
          <w:rFonts w:ascii="David" w:eastAsia="Calibri" w:hAnsi="David" w:hint="cs"/>
          <w:color w:val="000000" w:themeColor="text1"/>
          <w:rtl/>
        </w:rPr>
        <w:t>מ</w:t>
      </w:r>
      <w:r w:rsidRPr="002A0F0F">
        <w:rPr>
          <w:rFonts w:ascii="David" w:eastAsia="Calibri" w:hAnsi="David" w:hint="cs"/>
          <w:color w:val="000000" w:themeColor="text1"/>
          <w:rtl/>
        </w:rPr>
        <w:t>פיק הכנסה (הכנסה אקטיבית) ו</w:t>
      </w:r>
      <w:r w:rsidRPr="002A0F0F">
        <w:rPr>
          <w:rFonts w:ascii="David" w:eastAsia="Calibri" w:hAnsi="David"/>
          <w:color w:val="000000" w:themeColor="text1"/>
          <w:rtl/>
        </w:rPr>
        <w:t>עשויות להיות</w:t>
      </w:r>
      <w:r w:rsidR="003F1017">
        <w:rPr>
          <w:rFonts w:ascii="David" w:eastAsia="Calibri" w:hAnsi="David" w:hint="cs"/>
          <w:color w:val="000000" w:themeColor="text1"/>
          <w:rtl/>
        </w:rPr>
        <w:t xml:space="preserve"> עליו</w:t>
      </w:r>
      <w:r w:rsidRPr="002A0F0F">
        <w:rPr>
          <w:rFonts w:ascii="David" w:eastAsia="Calibri" w:hAnsi="David"/>
          <w:color w:val="000000" w:themeColor="text1"/>
          <w:rtl/>
        </w:rPr>
        <w:t xml:space="preserve"> הוצאות בייצור </w:t>
      </w:r>
      <w:r w:rsidRPr="002A0F0F">
        <w:rPr>
          <w:rFonts w:ascii="David" w:eastAsia="Calibri" w:hAnsi="David" w:hint="cs"/>
          <w:color w:val="000000" w:themeColor="text1"/>
          <w:rtl/>
        </w:rPr>
        <w:t xml:space="preserve">אותה </w:t>
      </w:r>
      <w:r w:rsidRPr="002A0F0F">
        <w:rPr>
          <w:rFonts w:ascii="David" w:eastAsia="Calibri" w:hAnsi="David"/>
          <w:color w:val="000000" w:themeColor="text1"/>
          <w:rtl/>
        </w:rPr>
        <w:t>הכנסה</w:t>
      </w:r>
      <w:r w:rsidRPr="002A0F0F">
        <w:rPr>
          <w:rFonts w:ascii="David" w:eastAsia="Calibri" w:hAnsi="David" w:hint="cs"/>
          <w:color w:val="000000" w:themeColor="text1"/>
          <w:rtl/>
        </w:rPr>
        <w:t xml:space="preserve">, </w:t>
      </w:r>
      <w:r w:rsidR="003F1017">
        <w:rPr>
          <w:rFonts w:ascii="David" w:eastAsia="Calibri" w:hAnsi="David" w:hint="cs"/>
          <w:color w:val="000000" w:themeColor="text1"/>
          <w:rtl/>
        </w:rPr>
        <w:t>דוג-</w:t>
      </w:r>
      <w:r w:rsidRPr="002A0F0F">
        <w:rPr>
          <w:rFonts w:ascii="David" w:eastAsia="Calibri" w:hAnsi="David" w:hint="cs"/>
          <w:color w:val="000000" w:themeColor="text1"/>
          <w:rtl/>
        </w:rPr>
        <w:t xml:space="preserve"> הוצאות לימודים</w:t>
      </w:r>
      <w:r w:rsidR="003F1017">
        <w:rPr>
          <w:rFonts w:ascii="David" w:eastAsia="Calibri" w:hAnsi="David" w:hint="cs"/>
          <w:color w:val="000000" w:themeColor="text1"/>
          <w:rtl/>
        </w:rPr>
        <w:t>, אלו הוצאות לייצור הכנסה</w:t>
      </w:r>
      <w:r w:rsidRPr="002A0F0F">
        <w:rPr>
          <w:rFonts w:ascii="David" w:eastAsia="Calibri" w:hAnsi="David"/>
          <w:color w:val="000000" w:themeColor="text1"/>
          <w:rtl/>
        </w:rPr>
        <w:t>.</w:t>
      </w:r>
      <w:r w:rsidR="003F1017">
        <w:rPr>
          <w:rFonts w:ascii="David" w:eastAsia="Calibri" w:hAnsi="David" w:hint="cs"/>
          <w:color w:val="000000" w:themeColor="text1"/>
          <w:rtl/>
        </w:rPr>
        <w:t xml:space="preserve"> ניתן לטעון שלא מדובר רק על ייצור הכנסה, שכן יש הנאה ותועלת מלימודים גם ללא קשר לעבודה, אך המטרה המרכזית בלימודים היא לייצר הכנסה.</w:t>
      </w:r>
    </w:p>
    <w:p w14:paraId="02465947" w14:textId="09F9BEE8" w:rsidR="003F1017" w:rsidRDefault="003F1017" w:rsidP="002A0F0F">
      <w:pPr>
        <w:spacing w:after="120" w:line="276" w:lineRule="auto"/>
        <w:jc w:val="both"/>
        <w:rPr>
          <w:rFonts w:ascii="David" w:eastAsia="Calibri" w:hAnsi="David"/>
          <w:color w:val="000000" w:themeColor="text1"/>
          <w:rtl/>
        </w:rPr>
      </w:pPr>
      <w:r>
        <w:rPr>
          <w:rFonts w:ascii="David" w:eastAsia="Calibri" w:hAnsi="David" w:hint="cs"/>
          <w:color w:val="000000" w:themeColor="text1"/>
          <w:rtl/>
        </w:rPr>
        <w:t xml:space="preserve">השאלה אם מדובר על השבחה של ההון האנושי ואז מדובר בהוצאה הונית, או שמירה על המצב הקיים ואז מדובר בהוצאה פירותית. </w:t>
      </w:r>
    </w:p>
    <w:p w14:paraId="296620BC" w14:textId="5B28C4E8" w:rsidR="003F1017" w:rsidRPr="003F1017" w:rsidRDefault="003F1017" w:rsidP="003F1017">
      <w:pPr>
        <w:spacing w:after="0" w:line="276" w:lineRule="auto"/>
        <w:jc w:val="both"/>
        <w:rPr>
          <w:rFonts w:ascii="David" w:eastAsia="Calibri" w:hAnsi="David"/>
          <w:b/>
          <w:bCs/>
          <w:color w:val="000000" w:themeColor="text1"/>
        </w:rPr>
      </w:pPr>
      <w:r w:rsidRPr="003F1017">
        <w:rPr>
          <w:rFonts w:ascii="David" w:eastAsia="Calibri" w:hAnsi="David" w:hint="cs"/>
          <w:b/>
          <w:bCs/>
          <w:color w:val="000000" w:themeColor="text1"/>
          <w:rtl/>
        </w:rPr>
        <w:t>נפקות ההכרעה:</w:t>
      </w:r>
    </w:p>
    <w:p w14:paraId="2A8B8CD0" w14:textId="46A5D94F" w:rsidR="004930DB" w:rsidRDefault="003F1017" w:rsidP="00C61CC9">
      <w:pPr>
        <w:pStyle w:val="a3"/>
        <w:numPr>
          <w:ilvl w:val="0"/>
          <w:numId w:val="147"/>
        </w:numPr>
        <w:spacing w:after="120" w:line="276" w:lineRule="auto"/>
        <w:jc w:val="both"/>
        <w:rPr>
          <w:rFonts w:ascii="David" w:eastAsia="Calibri" w:hAnsi="David"/>
          <w:color w:val="000000" w:themeColor="text1"/>
        </w:rPr>
      </w:pPr>
      <w:bookmarkStart w:id="135" w:name="_Hlk93608107"/>
      <w:r w:rsidRPr="004930DB">
        <w:rPr>
          <w:rFonts w:ascii="David" w:eastAsia="Calibri" w:hAnsi="David" w:hint="cs"/>
          <w:color w:val="000000" w:themeColor="text1"/>
          <w:rtl/>
        </w:rPr>
        <w:t>אם נקבע שמדובר בהוצאה פירותית- נכיר בה באותה שנה.</w:t>
      </w:r>
    </w:p>
    <w:p w14:paraId="4E029A85" w14:textId="44A3A33B" w:rsidR="002A0F0F" w:rsidRPr="004930DB" w:rsidRDefault="003F1017" w:rsidP="00C61CC9">
      <w:pPr>
        <w:pStyle w:val="a3"/>
        <w:numPr>
          <w:ilvl w:val="0"/>
          <w:numId w:val="147"/>
        </w:numPr>
        <w:spacing w:after="120" w:line="276" w:lineRule="auto"/>
        <w:jc w:val="both"/>
        <w:rPr>
          <w:rFonts w:ascii="David" w:eastAsia="Calibri" w:hAnsi="David"/>
          <w:color w:val="000000" w:themeColor="text1"/>
          <w:rtl/>
        </w:rPr>
      </w:pPr>
      <w:r w:rsidRPr="004930DB">
        <w:rPr>
          <w:rFonts w:ascii="David" w:eastAsia="Calibri" w:hAnsi="David" w:hint="cs"/>
          <w:color w:val="000000" w:themeColor="text1"/>
          <w:rtl/>
        </w:rPr>
        <w:t xml:space="preserve">אם נקבע שמדובר בהוצאה הונית- לא יהיה ניתן להכיר בה כלל!! מדוע? </w:t>
      </w:r>
      <w:r w:rsidR="004930DB">
        <w:rPr>
          <w:rFonts w:ascii="David" w:eastAsia="Calibri" w:hAnsi="David" w:hint="cs"/>
          <w:color w:val="000000" w:themeColor="text1"/>
          <w:rtl/>
        </w:rPr>
        <w:t>הוצאה</w:t>
      </w:r>
      <w:r w:rsidRPr="004930DB">
        <w:rPr>
          <w:rFonts w:ascii="David" w:eastAsia="Calibri" w:hAnsi="David" w:hint="cs"/>
          <w:color w:val="000000" w:themeColor="text1"/>
          <w:rtl/>
        </w:rPr>
        <w:t xml:space="preserve"> </w:t>
      </w:r>
      <w:proofErr w:type="spellStart"/>
      <w:r w:rsidRPr="004930DB">
        <w:rPr>
          <w:rFonts w:ascii="David" w:eastAsia="Calibri" w:hAnsi="David" w:hint="cs"/>
          <w:color w:val="000000" w:themeColor="text1"/>
          <w:rtl/>
        </w:rPr>
        <w:t>הוניתתוכר</w:t>
      </w:r>
      <w:proofErr w:type="spellEnd"/>
      <w:r w:rsidRPr="004930DB">
        <w:rPr>
          <w:rFonts w:ascii="David" w:eastAsia="Calibri" w:hAnsi="David" w:hint="cs"/>
          <w:color w:val="000000" w:themeColor="text1"/>
          <w:rtl/>
        </w:rPr>
        <w:t xml:space="preserve"> בניכוי רק באמצעות הצמדה להון </w:t>
      </w:r>
      <w:r w:rsidR="004930DB" w:rsidRPr="004930DB">
        <w:rPr>
          <w:rFonts w:ascii="David" w:eastAsia="Calibri" w:hAnsi="David" w:hint="cs"/>
          <w:color w:val="000000" w:themeColor="text1"/>
          <w:rtl/>
        </w:rPr>
        <w:t>שהושבח ו</w:t>
      </w:r>
      <w:r w:rsidR="004930DB">
        <w:rPr>
          <w:rFonts w:ascii="David" w:eastAsia="Calibri" w:hAnsi="David" w:hint="cs"/>
          <w:color w:val="000000" w:themeColor="text1"/>
          <w:rtl/>
        </w:rPr>
        <w:t>ניכוי כל שנה</w:t>
      </w:r>
      <w:r w:rsidR="004930DB" w:rsidRPr="004930DB">
        <w:rPr>
          <w:rFonts w:ascii="David" w:eastAsia="Calibri" w:hAnsi="David" w:hint="cs"/>
          <w:color w:val="000000" w:themeColor="text1"/>
          <w:rtl/>
        </w:rPr>
        <w:t xml:space="preserve"> לפי הפחת שנקבע</w:t>
      </w:r>
      <w:r w:rsidR="004930DB">
        <w:rPr>
          <w:rFonts w:ascii="David" w:eastAsia="Calibri" w:hAnsi="David" w:hint="cs"/>
          <w:color w:val="000000" w:themeColor="text1"/>
          <w:rtl/>
        </w:rPr>
        <w:t xml:space="preserve"> להון</w:t>
      </w:r>
      <w:r w:rsidR="004930DB" w:rsidRPr="004930DB">
        <w:rPr>
          <w:rFonts w:ascii="David" w:eastAsia="Calibri" w:hAnsi="David" w:hint="cs"/>
          <w:color w:val="000000" w:themeColor="text1"/>
          <w:rtl/>
        </w:rPr>
        <w:t>, אולם להון אנושי אין פחת!! כלומר, לא ניתן להכיר בהוצאה הונית שהוצאה על הון אנושי.</w:t>
      </w:r>
    </w:p>
    <w:bookmarkEnd w:id="135"/>
    <w:p w14:paraId="7C4EF56C" w14:textId="01AE8164" w:rsidR="004930DB" w:rsidRDefault="002A0F0F" w:rsidP="004930DB">
      <w:pPr>
        <w:spacing w:after="0" w:line="276" w:lineRule="auto"/>
        <w:jc w:val="both"/>
        <w:rPr>
          <w:rFonts w:ascii="David" w:eastAsia="Calibri" w:hAnsi="David"/>
          <w:color w:val="000000" w:themeColor="text1"/>
          <w:rtl/>
        </w:rPr>
      </w:pPr>
      <w:r w:rsidRPr="004930DB">
        <w:rPr>
          <w:rFonts w:ascii="David" w:eastAsia="Calibri" w:hAnsi="David"/>
          <w:color w:val="000000" w:themeColor="text1"/>
          <w:shd w:val="clear" w:color="auto" w:fill="BDD6EE" w:themeFill="accent5" w:themeFillTint="66"/>
          <w:rtl/>
        </w:rPr>
        <w:t>פס"ד לילי וולף</w:t>
      </w:r>
      <w:r w:rsidRPr="002A0F0F">
        <w:rPr>
          <w:rFonts w:ascii="David" w:eastAsia="Calibri" w:hAnsi="David" w:hint="cs"/>
          <w:b/>
          <w:bCs/>
          <w:color w:val="000000" w:themeColor="text1"/>
          <w:rtl/>
        </w:rPr>
        <w:t>:</w:t>
      </w:r>
      <w:r w:rsidRPr="002A0F0F">
        <w:rPr>
          <w:rFonts w:ascii="David" w:eastAsia="Calibri" w:hAnsi="David"/>
          <w:color w:val="000000" w:themeColor="text1"/>
          <w:rtl/>
        </w:rPr>
        <w:t xml:space="preserve"> רופאת שיניים, שמחליטה ל</w:t>
      </w:r>
      <w:r w:rsidR="004930DB">
        <w:rPr>
          <w:rFonts w:ascii="David" w:eastAsia="Calibri" w:hAnsi="David" w:hint="cs"/>
          <w:color w:val="000000" w:themeColor="text1"/>
          <w:rtl/>
        </w:rPr>
        <w:t>עשות קורס</w:t>
      </w:r>
      <w:r w:rsidRPr="002A0F0F">
        <w:rPr>
          <w:rFonts w:ascii="David" w:eastAsia="Calibri" w:hAnsi="David"/>
          <w:color w:val="000000" w:themeColor="text1"/>
          <w:rtl/>
        </w:rPr>
        <w:t xml:space="preserve"> אורתודנטיה</w:t>
      </w:r>
      <w:r w:rsidR="004930DB">
        <w:rPr>
          <w:rFonts w:ascii="David" w:eastAsia="Calibri" w:hAnsi="David" w:hint="cs"/>
          <w:color w:val="000000" w:themeColor="text1"/>
          <w:rtl/>
        </w:rPr>
        <w:t xml:space="preserve">- </w:t>
      </w:r>
      <w:r w:rsidRPr="002A0F0F">
        <w:rPr>
          <w:rFonts w:ascii="David" w:eastAsia="Calibri" w:hAnsi="David"/>
          <w:color w:val="000000" w:themeColor="text1"/>
          <w:rtl/>
        </w:rPr>
        <w:t xml:space="preserve">יישור שיניים. כנראה היא לא ידעה מספיק, וטסה להשתתף בקורס בארה"ב. היא מבקשת שיכירו לה בכל ההוצאות: טיסה, שהייה, קורס, אש"ל </w:t>
      </w:r>
      <w:proofErr w:type="spellStart"/>
      <w:r w:rsidRPr="002A0F0F">
        <w:rPr>
          <w:rFonts w:ascii="David" w:eastAsia="Calibri" w:hAnsi="David"/>
          <w:color w:val="000000" w:themeColor="text1"/>
          <w:rtl/>
        </w:rPr>
        <w:t>וכו</w:t>
      </w:r>
      <w:proofErr w:type="spellEnd"/>
      <w:r w:rsidRPr="002A0F0F">
        <w:rPr>
          <w:rFonts w:ascii="David" w:eastAsia="Calibri" w:hAnsi="David"/>
          <w:color w:val="000000" w:themeColor="text1"/>
          <w:rtl/>
        </w:rPr>
        <w:t>'. המקרה מגיע לבית המשפט העליון. השאלה הראשונה: האם זו הוצאה לצורך ייצור הכנסה? כן. השאלה השנייה</w:t>
      </w:r>
      <w:r w:rsidR="004930DB">
        <w:rPr>
          <w:rFonts w:ascii="David" w:eastAsia="Calibri" w:hAnsi="David" w:hint="cs"/>
          <w:color w:val="000000" w:themeColor="text1"/>
          <w:rtl/>
        </w:rPr>
        <w:t>:</w:t>
      </w:r>
      <w:r w:rsidRPr="002A0F0F">
        <w:rPr>
          <w:rFonts w:ascii="David" w:eastAsia="Calibri" w:hAnsi="David"/>
          <w:color w:val="000000" w:themeColor="text1"/>
          <w:rtl/>
        </w:rPr>
        <w:t xml:space="preserve"> האם זו הוצאה פירותית או הונית: המבחן המשפטי הוא</w:t>
      </w:r>
      <w:r w:rsidRPr="002A0F0F">
        <w:rPr>
          <w:rFonts w:ascii="David" w:eastAsia="Calibri" w:hAnsi="David" w:hint="cs"/>
          <w:color w:val="000000" w:themeColor="text1"/>
          <w:rtl/>
        </w:rPr>
        <w:t xml:space="preserve"> </w:t>
      </w:r>
      <w:r w:rsidRPr="002A0F0F">
        <w:rPr>
          <w:rFonts w:ascii="David" w:eastAsia="Calibri" w:hAnsi="David"/>
          <w:color w:val="000000" w:themeColor="text1"/>
          <w:rtl/>
        </w:rPr>
        <w:t>שמירה או השבחה של ההון הקיים.</w:t>
      </w:r>
    </w:p>
    <w:p w14:paraId="742A26E4" w14:textId="77777777" w:rsidR="004930DB" w:rsidRDefault="002A0F0F" w:rsidP="004930DB">
      <w:pPr>
        <w:spacing w:after="0" w:line="276" w:lineRule="auto"/>
        <w:jc w:val="both"/>
        <w:rPr>
          <w:rFonts w:ascii="David" w:eastAsia="Calibri" w:hAnsi="David"/>
          <w:color w:val="000000" w:themeColor="text1"/>
          <w:rtl/>
        </w:rPr>
      </w:pPr>
      <w:r w:rsidRPr="002A0F0F">
        <w:rPr>
          <w:rFonts w:ascii="David" w:eastAsia="Calibri" w:hAnsi="David"/>
          <w:color w:val="000000" w:themeColor="text1"/>
          <w:rtl/>
        </w:rPr>
        <w:t xml:space="preserve"> </w:t>
      </w:r>
      <w:r w:rsidRPr="002A0F0F">
        <w:rPr>
          <w:rFonts w:ascii="David" w:eastAsia="Calibri" w:hAnsi="David"/>
          <w:color w:val="000000" w:themeColor="text1"/>
          <w:u w:val="single"/>
          <w:rtl/>
        </w:rPr>
        <w:t>דעת המיעוט</w:t>
      </w:r>
      <w:r w:rsidRPr="002A0F0F">
        <w:rPr>
          <w:rFonts w:ascii="David" w:eastAsia="Calibri" w:hAnsi="David"/>
          <w:color w:val="000000" w:themeColor="text1"/>
          <w:rtl/>
        </w:rPr>
        <w:t xml:space="preserve"> אומרת </w:t>
      </w:r>
      <w:r w:rsidRPr="00344BF4">
        <w:rPr>
          <w:rFonts w:ascii="David" w:eastAsia="Calibri" w:hAnsi="David"/>
          <w:color w:val="000000" w:themeColor="text1"/>
          <w:rtl/>
        </w:rPr>
        <w:t xml:space="preserve">שהיא צברה ידע חדש </w:t>
      </w:r>
      <w:r w:rsidRPr="00344BF4">
        <w:rPr>
          <w:rFonts w:ascii="David" w:eastAsia="Calibri" w:hAnsi="David" w:hint="cs"/>
          <w:color w:val="000000" w:themeColor="text1"/>
          <w:rtl/>
        </w:rPr>
        <w:t>ו</w:t>
      </w:r>
      <w:r w:rsidRPr="00344BF4">
        <w:rPr>
          <w:rFonts w:ascii="David" w:eastAsia="Calibri" w:hAnsi="David"/>
          <w:color w:val="000000" w:themeColor="text1"/>
          <w:rtl/>
        </w:rPr>
        <w:t>לכן זו השבחה. לו</w:t>
      </w:r>
      <w:r w:rsidRPr="002A0F0F">
        <w:rPr>
          <w:rFonts w:ascii="David" w:eastAsia="Calibri" w:hAnsi="David"/>
          <w:color w:val="000000" w:themeColor="text1"/>
          <w:rtl/>
        </w:rPr>
        <w:t xml:space="preserve"> הייתה מרעננת את הידע שלמדה בתואר</w:t>
      </w:r>
      <w:r w:rsidRPr="002A0F0F">
        <w:rPr>
          <w:rFonts w:ascii="David" w:eastAsia="Calibri" w:hAnsi="David" w:hint="cs"/>
          <w:color w:val="000000" w:themeColor="text1"/>
          <w:rtl/>
        </w:rPr>
        <w:t>,</w:t>
      </w:r>
      <w:r w:rsidRPr="002A0F0F">
        <w:rPr>
          <w:rFonts w:ascii="David" w:eastAsia="Calibri" w:hAnsi="David"/>
          <w:color w:val="000000" w:themeColor="text1"/>
          <w:rtl/>
        </w:rPr>
        <w:t xml:space="preserve"> זו שמירה על ההון הקיים. </w:t>
      </w:r>
    </w:p>
    <w:p w14:paraId="54EED26E" w14:textId="2F982A9B" w:rsidR="002A0F0F" w:rsidRDefault="004930DB" w:rsidP="00344BF4">
      <w:pPr>
        <w:spacing w:after="0" w:line="276" w:lineRule="auto"/>
        <w:jc w:val="both"/>
        <w:rPr>
          <w:rFonts w:ascii="David" w:eastAsia="Calibri" w:hAnsi="David"/>
          <w:color w:val="000000" w:themeColor="text1"/>
          <w:rtl/>
        </w:rPr>
      </w:pPr>
      <w:r w:rsidRPr="004930DB">
        <w:rPr>
          <w:rFonts w:ascii="David" w:eastAsia="Calibri" w:hAnsi="David" w:hint="cs"/>
          <w:color w:val="000000" w:themeColor="text1"/>
          <w:u w:val="single"/>
          <w:rtl/>
        </w:rPr>
        <w:t>דעת הרוב</w:t>
      </w:r>
      <w:r w:rsidR="002A0F0F" w:rsidRPr="002A0F0F">
        <w:rPr>
          <w:rFonts w:ascii="David" w:eastAsia="Calibri" w:hAnsi="David"/>
          <w:color w:val="000000" w:themeColor="text1"/>
          <w:rtl/>
        </w:rPr>
        <w:t xml:space="preserve"> קובע</w:t>
      </w:r>
      <w:r>
        <w:rPr>
          <w:rFonts w:ascii="David" w:eastAsia="Calibri" w:hAnsi="David" w:hint="cs"/>
          <w:color w:val="000000" w:themeColor="text1"/>
          <w:rtl/>
        </w:rPr>
        <w:t xml:space="preserve">ים </w:t>
      </w:r>
      <w:r w:rsidR="002A0F0F" w:rsidRPr="002A0F0F">
        <w:rPr>
          <w:rFonts w:ascii="David" w:eastAsia="Calibri" w:hAnsi="David"/>
          <w:color w:val="000000" w:themeColor="text1"/>
          <w:rtl/>
        </w:rPr>
        <w:t>ש</w:t>
      </w:r>
      <w:r w:rsidR="002A0F0F" w:rsidRPr="002A0F0F">
        <w:rPr>
          <w:rFonts w:ascii="David" w:eastAsia="Calibri" w:hAnsi="David"/>
          <w:b/>
          <w:bCs/>
          <w:color w:val="000000" w:themeColor="text1"/>
          <w:rtl/>
        </w:rPr>
        <w:t>ההון האנושי שלה הוא</w:t>
      </w:r>
      <w:r w:rsidR="002A0F0F" w:rsidRPr="002A0F0F">
        <w:rPr>
          <w:rFonts w:ascii="David" w:eastAsia="Calibri" w:hAnsi="David"/>
          <w:color w:val="000000" w:themeColor="text1"/>
          <w:rtl/>
        </w:rPr>
        <w:t xml:space="preserve"> </w:t>
      </w:r>
      <w:r w:rsidR="002A0F0F" w:rsidRPr="002A0F0F">
        <w:rPr>
          <w:rFonts w:ascii="David" w:eastAsia="Calibri" w:hAnsi="David"/>
          <w:b/>
          <w:bCs/>
          <w:color w:val="000000" w:themeColor="text1"/>
          <w:rtl/>
        </w:rPr>
        <w:t>הרמה המקצועית ביחס לשוק.</w:t>
      </w:r>
      <w:r w:rsidR="00344BF4">
        <w:rPr>
          <w:rFonts w:ascii="David" w:eastAsia="Calibri" w:hAnsi="David" w:hint="cs"/>
          <w:b/>
          <w:bCs/>
          <w:color w:val="000000" w:themeColor="text1"/>
          <w:rtl/>
        </w:rPr>
        <w:t xml:space="preserve"> </w:t>
      </w:r>
      <w:r w:rsidR="00344BF4" w:rsidRPr="00344BF4">
        <w:rPr>
          <w:rFonts w:ascii="David" w:eastAsia="Calibri" w:hAnsi="David" w:hint="cs"/>
          <w:color w:val="000000" w:themeColor="text1"/>
          <w:rtl/>
        </w:rPr>
        <w:t>כאשר לילי למדה, היא למדה פחות ממה שלומדים כיום ולכן הרמה המקצועית שלה ביחס לשוק הלכה ופחתה</w:t>
      </w:r>
      <w:r w:rsidR="00344BF4">
        <w:rPr>
          <w:rFonts w:ascii="David" w:eastAsia="Calibri" w:hAnsi="David" w:hint="cs"/>
          <w:color w:val="000000" w:themeColor="text1"/>
          <w:rtl/>
        </w:rPr>
        <w:t xml:space="preserve">, ולכן כאשר היא הוציאה את הוצאה היא למעשה שמרה על ההון האנושי שלה ביחס לשוק! תהליך </w:t>
      </w:r>
      <w:r w:rsidR="002A0F0F" w:rsidRPr="002A0F0F">
        <w:rPr>
          <w:rFonts w:ascii="David" w:eastAsia="Calibri" w:hAnsi="David"/>
          <w:color w:val="000000" w:themeColor="text1"/>
          <w:rtl/>
        </w:rPr>
        <w:t>הלמידה ה</w:t>
      </w:r>
      <w:r w:rsidR="00344BF4">
        <w:rPr>
          <w:rFonts w:ascii="David" w:eastAsia="Calibri" w:hAnsi="David" w:hint="cs"/>
          <w:color w:val="000000" w:themeColor="text1"/>
          <w:rtl/>
        </w:rPr>
        <w:t>וא</w:t>
      </w:r>
      <w:r w:rsidR="002A0F0F" w:rsidRPr="002A0F0F">
        <w:rPr>
          <w:rFonts w:ascii="David" w:eastAsia="Calibri" w:hAnsi="David"/>
          <w:color w:val="000000" w:themeColor="text1"/>
          <w:rtl/>
        </w:rPr>
        <w:t xml:space="preserve"> התאמה של רמת המקצועיות שלה הוא ביחס לשוק - אם היא מתאימה את עצמה ביחס לשוק ולתחרות, הרי שזו </w:t>
      </w:r>
      <w:r w:rsidR="002A0F0F" w:rsidRPr="002A0F0F">
        <w:rPr>
          <w:rFonts w:ascii="David" w:eastAsia="Calibri" w:hAnsi="David"/>
          <w:color w:val="000000" w:themeColor="text1"/>
          <w:u w:val="single"/>
          <w:rtl/>
        </w:rPr>
        <w:t>שמירה על המצב הקיים</w:t>
      </w:r>
      <w:r w:rsidR="002A0F0F" w:rsidRPr="002A0F0F">
        <w:rPr>
          <w:rFonts w:ascii="David" w:eastAsia="Calibri" w:hAnsi="David"/>
          <w:color w:val="000000" w:themeColor="text1"/>
          <w:rtl/>
        </w:rPr>
        <w:t>. כך בית המשפט מגיע למסקנה שמדובר בשמירה</w:t>
      </w:r>
      <w:r w:rsidR="00344BF4">
        <w:rPr>
          <w:rFonts w:ascii="David" w:eastAsia="Calibri" w:hAnsi="David" w:hint="cs"/>
          <w:color w:val="000000" w:themeColor="text1"/>
          <w:rtl/>
        </w:rPr>
        <w:t xml:space="preserve"> ולכן זו הוצאה פירותית.</w:t>
      </w:r>
    </w:p>
    <w:p w14:paraId="690BB84D" w14:textId="7CAAD1D1" w:rsidR="002A0F0F" w:rsidRPr="00344BF4" w:rsidRDefault="00344BF4" w:rsidP="00344BF4">
      <w:pPr>
        <w:spacing w:after="0" w:line="276" w:lineRule="auto"/>
        <w:jc w:val="both"/>
        <w:rPr>
          <w:rFonts w:ascii="David" w:eastAsia="Calibri" w:hAnsi="David"/>
          <w:color w:val="000000" w:themeColor="text1"/>
          <w:rtl/>
        </w:rPr>
      </w:pPr>
      <w:r w:rsidRPr="00344BF4">
        <w:rPr>
          <w:rFonts w:ascii="David" w:eastAsia="Calibri" w:hAnsi="David" w:hint="cs"/>
          <w:color w:val="000000" w:themeColor="text1"/>
          <w:highlight w:val="yellow"/>
          <w:rtl/>
        </w:rPr>
        <w:t>ההלכה</w:t>
      </w:r>
      <w:r>
        <w:rPr>
          <w:rFonts w:ascii="David" w:eastAsia="Calibri" w:hAnsi="David" w:hint="cs"/>
          <w:color w:val="000000" w:themeColor="text1"/>
          <w:rtl/>
        </w:rPr>
        <w:t xml:space="preserve">: </w:t>
      </w:r>
      <w:r w:rsidRPr="008A57CF">
        <w:rPr>
          <w:rFonts w:ascii="David" w:eastAsia="Calibri" w:hAnsi="David" w:hint="cs"/>
          <w:b/>
          <w:bCs/>
          <w:color w:val="000000" w:themeColor="text1"/>
          <w:rtl/>
        </w:rPr>
        <w:t xml:space="preserve">יש להבחין </w:t>
      </w:r>
      <w:r w:rsidR="002A0F0F" w:rsidRPr="008A57CF">
        <w:rPr>
          <w:rFonts w:ascii="David" w:eastAsia="Calibri" w:hAnsi="David"/>
          <w:b/>
          <w:bCs/>
          <w:color w:val="000000" w:themeColor="text1"/>
          <w:rtl/>
        </w:rPr>
        <w:t>בין השתלמויות מול לימודים מקצועיים:</w:t>
      </w:r>
      <w:r w:rsidR="002A0F0F" w:rsidRPr="002A0F0F">
        <w:rPr>
          <w:rFonts w:ascii="David" w:eastAsia="Calibri" w:hAnsi="David"/>
          <w:color w:val="000000" w:themeColor="text1"/>
          <w:u w:val="single"/>
          <w:rtl/>
        </w:rPr>
        <w:t xml:space="preserve"> </w:t>
      </w:r>
    </w:p>
    <w:p w14:paraId="01AA42DC" w14:textId="350C2850" w:rsidR="002A0F0F" w:rsidRPr="002A0F0F" w:rsidRDefault="002A0F0F" w:rsidP="00C61CC9">
      <w:pPr>
        <w:numPr>
          <w:ilvl w:val="0"/>
          <w:numId w:val="131"/>
        </w:numPr>
        <w:spacing w:after="0" w:line="276" w:lineRule="auto"/>
        <w:jc w:val="both"/>
        <w:rPr>
          <w:rFonts w:ascii="David" w:eastAsia="Calibri" w:hAnsi="David"/>
          <w:color w:val="000000" w:themeColor="text1"/>
        </w:rPr>
      </w:pPr>
      <w:r w:rsidRPr="00344BF4">
        <w:rPr>
          <w:rFonts w:ascii="David" w:eastAsia="Calibri" w:hAnsi="David"/>
          <w:color w:val="000000" w:themeColor="text1"/>
          <w:u w:val="single"/>
          <w:rtl/>
        </w:rPr>
        <w:t>השתלמות</w:t>
      </w:r>
      <w:r w:rsidR="007D254B">
        <w:rPr>
          <w:rFonts w:ascii="David" w:eastAsia="Calibri" w:hAnsi="David" w:hint="cs"/>
          <w:color w:val="000000" w:themeColor="text1"/>
          <w:u w:val="single"/>
          <w:rtl/>
        </w:rPr>
        <w:t>-</w:t>
      </w:r>
      <w:r w:rsidRPr="002A0F0F">
        <w:rPr>
          <w:rFonts w:ascii="David" w:eastAsia="Calibri" w:hAnsi="David"/>
          <w:color w:val="000000" w:themeColor="text1"/>
          <w:rtl/>
        </w:rPr>
        <w:t xml:space="preserve"> </w:t>
      </w:r>
      <w:r w:rsidRPr="002A0F0F">
        <w:rPr>
          <w:rFonts w:ascii="David" w:eastAsia="Calibri" w:hAnsi="David" w:hint="cs"/>
          <w:color w:val="000000" w:themeColor="text1"/>
          <w:rtl/>
        </w:rPr>
        <w:t xml:space="preserve">היא </w:t>
      </w:r>
      <w:r w:rsidRPr="002A0F0F">
        <w:rPr>
          <w:rFonts w:ascii="David" w:eastAsia="Calibri" w:hAnsi="David"/>
          <w:color w:val="000000" w:themeColor="text1"/>
          <w:rtl/>
        </w:rPr>
        <w:t xml:space="preserve">הוצאה פירותית, שמירה של הרמה המקצועית ביחס לשוק (היקף שעות לא גדול, ולא משמעותי מדי לא מעניק תעודה משמעותית, מתוך תחום העיסוק </w:t>
      </w:r>
      <w:proofErr w:type="spellStart"/>
      <w:r w:rsidRPr="002A0F0F">
        <w:rPr>
          <w:rFonts w:ascii="David" w:eastAsia="Calibri" w:hAnsi="David"/>
          <w:color w:val="000000" w:themeColor="text1"/>
          <w:rtl/>
        </w:rPr>
        <w:t>וכו</w:t>
      </w:r>
      <w:proofErr w:type="spellEnd"/>
      <w:r w:rsidRPr="002A0F0F">
        <w:rPr>
          <w:rFonts w:ascii="David" w:eastAsia="Calibri" w:hAnsi="David"/>
          <w:color w:val="000000" w:themeColor="text1"/>
          <w:rtl/>
        </w:rPr>
        <w:t>'</w:t>
      </w:r>
      <w:r w:rsidRPr="002A0F0F">
        <w:rPr>
          <w:rFonts w:ascii="David" w:eastAsia="Calibri" w:hAnsi="David" w:hint="cs"/>
          <w:color w:val="000000" w:themeColor="text1"/>
          <w:rtl/>
        </w:rPr>
        <w:t xml:space="preserve">. </w:t>
      </w:r>
    </w:p>
    <w:p w14:paraId="7BD3A013" w14:textId="543FB3D8" w:rsidR="002A0F0F" w:rsidRDefault="002A0F0F" w:rsidP="00C61CC9">
      <w:pPr>
        <w:numPr>
          <w:ilvl w:val="0"/>
          <w:numId w:val="131"/>
        </w:numPr>
        <w:spacing w:after="120" w:line="276" w:lineRule="auto"/>
        <w:jc w:val="both"/>
        <w:rPr>
          <w:rFonts w:ascii="David" w:eastAsia="Calibri" w:hAnsi="David"/>
          <w:color w:val="000000" w:themeColor="text1"/>
        </w:rPr>
      </w:pPr>
      <w:r w:rsidRPr="00344BF4">
        <w:rPr>
          <w:rFonts w:ascii="David" w:eastAsia="Calibri" w:hAnsi="David"/>
          <w:color w:val="000000" w:themeColor="text1"/>
          <w:u w:val="single"/>
          <w:rtl/>
        </w:rPr>
        <w:t>רכישת מקצוע, רכישת תואר/תעודה-</w:t>
      </w:r>
      <w:r w:rsidRPr="002A0F0F">
        <w:rPr>
          <w:rFonts w:ascii="David" w:eastAsia="Calibri" w:hAnsi="David"/>
          <w:color w:val="000000" w:themeColor="text1"/>
          <w:rtl/>
        </w:rPr>
        <w:t xml:space="preserve"> </w:t>
      </w:r>
      <w:r w:rsidRPr="002A0F0F">
        <w:rPr>
          <w:rFonts w:ascii="David" w:eastAsia="Calibri" w:hAnsi="David" w:hint="cs"/>
          <w:color w:val="000000" w:themeColor="text1"/>
          <w:rtl/>
        </w:rPr>
        <w:t xml:space="preserve">זו </w:t>
      </w:r>
      <w:r w:rsidRPr="002A0F0F">
        <w:rPr>
          <w:rFonts w:ascii="David" w:eastAsia="Calibri" w:hAnsi="David"/>
          <w:color w:val="000000" w:themeColor="text1"/>
          <w:rtl/>
        </w:rPr>
        <w:t xml:space="preserve">השתלמות מאוד משמעותית, הרי שזו הוצאה הונית והיא אסורה בניכוי. </w:t>
      </w:r>
    </w:p>
    <w:p w14:paraId="435126ED" w14:textId="77777777" w:rsidR="007D254B" w:rsidRDefault="007D254B" w:rsidP="007D254B">
      <w:pPr>
        <w:spacing w:after="120" w:line="276" w:lineRule="auto"/>
        <w:jc w:val="both"/>
        <w:rPr>
          <w:rFonts w:ascii="David" w:eastAsia="Calibri" w:hAnsi="David"/>
          <w:b/>
          <w:bCs/>
          <w:color w:val="000000" w:themeColor="text1"/>
          <w:rtl/>
        </w:rPr>
      </w:pPr>
    </w:p>
    <w:p w14:paraId="2AE3575D" w14:textId="19072CDF" w:rsidR="00344BF4" w:rsidRPr="007D254B" w:rsidRDefault="007D254B" w:rsidP="00C61CC9">
      <w:pPr>
        <w:pStyle w:val="a3"/>
        <w:numPr>
          <w:ilvl w:val="0"/>
          <w:numId w:val="148"/>
        </w:numPr>
        <w:spacing w:after="120" w:line="276" w:lineRule="auto"/>
        <w:jc w:val="both"/>
        <w:rPr>
          <w:rFonts w:ascii="David" w:eastAsia="Calibri" w:hAnsi="David"/>
          <w:color w:val="000000" w:themeColor="text1"/>
          <w:rtl/>
        </w:rPr>
      </w:pPr>
      <w:r w:rsidRPr="007D254B">
        <w:rPr>
          <w:rFonts w:ascii="David" w:eastAsia="Calibri" w:hAnsi="David" w:hint="cs"/>
          <w:b/>
          <w:bCs/>
          <w:color w:val="000000" w:themeColor="text1"/>
          <w:rtl/>
        </w:rPr>
        <w:t xml:space="preserve">במשך השנים ניסו לאתגר את קביעה זו במספר פסקי דין ומתוח את הקביעה, </w:t>
      </w:r>
      <w:r w:rsidR="00344BF4" w:rsidRPr="007D254B">
        <w:rPr>
          <w:rFonts w:ascii="David" w:eastAsia="Calibri" w:hAnsi="David" w:hint="cs"/>
          <w:b/>
          <w:bCs/>
          <w:color w:val="000000" w:themeColor="text1"/>
          <w:rtl/>
        </w:rPr>
        <w:t xml:space="preserve">בעקבות </w:t>
      </w:r>
      <w:r w:rsidRPr="007D254B">
        <w:rPr>
          <w:rFonts w:ascii="David" w:eastAsia="Calibri" w:hAnsi="David" w:hint="cs"/>
          <w:b/>
          <w:bCs/>
          <w:color w:val="000000" w:themeColor="text1"/>
          <w:rtl/>
        </w:rPr>
        <w:t>כך עיגנו</w:t>
      </w:r>
      <w:r w:rsidR="00344BF4" w:rsidRPr="007D254B">
        <w:rPr>
          <w:rFonts w:ascii="David" w:eastAsia="Calibri" w:hAnsi="David" w:hint="cs"/>
          <w:b/>
          <w:bCs/>
          <w:color w:val="000000" w:themeColor="text1"/>
          <w:rtl/>
        </w:rPr>
        <w:t xml:space="preserve"> את ההלכה </w:t>
      </w:r>
      <w:r w:rsidRPr="007D254B">
        <w:rPr>
          <w:rFonts w:ascii="David" w:eastAsia="Calibri" w:hAnsi="David" w:hint="cs"/>
          <w:b/>
          <w:bCs/>
          <w:color w:val="000000" w:themeColor="text1"/>
          <w:rtl/>
        </w:rPr>
        <w:t xml:space="preserve">של לילי וולף </w:t>
      </w:r>
      <w:r w:rsidR="00344BF4" w:rsidRPr="007D254B">
        <w:rPr>
          <w:rFonts w:ascii="David" w:eastAsia="Calibri" w:hAnsi="David"/>
          <w:b/>
          <w:bCs/>
          <w:color w:val="000000" w:themeColor="text1"/>
          <w:rtl/>
        </w:rPr>
        <w:t>בס' 32(15)</w:t>
      </w:r>
      <w:r w:rsidR="00344BF4" w:rsidRPr="007D254B">
        <w:rPr>
          <w:rFonts w:ascii="David" w:eastAsia="Calibri" w:hAnsi="David" w:hint="cs"/>
          <w:b/>
          <w:bCs/>
          <w:color w:val="000000" w:themeColor="text1"/>
          <w:rtl/>
        </w:rPr>
        <w:t xml:space="preserve"> לפקודת מס הכנסה-</w:t>
      </w:r>
      <w:r w:rsidRPr="007D254B">
        <w:rPr>
          <w:rFonts w:ascii="David" w:eastAsia="Calibri" w:hAnsi="David" w:hint="cs"/>
          <w:b/>
          <w:bCs/>
          <w:color w:val="000000" w:themeColor="text1"/>
          <w:rtl/>
        </w:rPr>
        <w:t xml:space="preserve"> </w:t>
      </w:r>
      <w:r w:rsidRPr="007D254B">
        <w:rPr>
          <w:rFonts w:ascii="David" w:eastAsia="Calibri" w:hAnsi="David" w:hint="cs"/>
          <w:color w:val="000000" w:themeColor="text1"/>
          <w:rtl/>
        </w:rPr>
        <w:t xml:space="preserve">כל </w:t>
      </w:r>
      <w:r w:rsidR="00344BF4" w:rsidRPr="007D254B">
        <w:rPr>
          <w:rFonts w:ascii="David" w:eastAsia="Calibri" w:hAnsi="David" w:hint="cs"/>
          <w:color w:val="000000" w:themeColor="text1"/>
          <w:rtl/>
        </w:rPr>
        <w:t xml:space="preserve"> </w:t>
      </w:r>
      <w:r w:rsidRPr="007D254B">
        <w:rPr>
          <w:rFonts w:ascii="David" w:eastAsia="Calibri" w:hAnsi="David" w:hint="cs"/>
          <w:color w:val="000000" w:themeColor="text1"/>
          <w:rtl/>
        </w:rPr>
        <w:t>רכישת מקצוע אינה מותרת לניכוי מלבד השתלמויות.</w:t>
      </w:r>
    </w:p>
    <w:p w14:paraId="00B0F4EA" w14:textId="5B75C9B2" w:rsidR="002A0F0F" w:rsidRDefault="002A0F0F" w:rsidP="00344BF4">
      <w:pPr>
        <w:spacing w:after="120" w:line="276" w:lineRule="auto"/>
        <w:jc w:val="both"/>
        <w:rPr>
          <w:rFonts w:ascii="David" w:eastAsia="Calibri" w:hAnsi="David"/>
          <w:color w:val="000000" w:themeColor="text1"/>
        </w:rPr>
      </w:pPr>
    </w:p>
    <w:p w14:paraId="1FB06557" w14:textId="77777777" w:rsidR="002A0F0F" w:rsidRPr="002A0F0F" w:rsidRDefault="002A0F0F" w:rsidP="002A0F0F">
      <w:pPr>
        <w:spacing w:after="120" w:line="276" w:lineRule="auto"/>
        <w:jc w:val="both"/>
        <w:rPr>
          <w:rFonts w:ascii="David" w:eastAsia="Calibri" w:hAnsi="David"/>
          <w:b/>
          <w:bCs/>
          <w:color w:val="000000" w:themeColor="text1"/>
          <w:rtl/>
        </w:rPr>
      </w:pPr>
    </w:p>
    <w:p w14:paraId="4D2C7427" w14:textId="58B5065B" w:rsidR="002A0F0F" w:rsidRPr="001A3C9A" w:rsidRDefault="006A0136" w:rsidP="001A3C9A">
      <w:pPr>
        <w:shd w:val="clear" w:color="auto" w:fill="DEEAF6" w:themeFill="accent5" w:themeFillTint="33"/>
        <w:spacing w:after="120" w:line="276" w:lineRule="auto"/>
        <w:jc w:val="both"/>
        <w:rPr>
          <w:rFonts w:ascii="David" w:eastAsia="Calibri" w:hAnsi="David"/>
          <w:b/>
          <w:bCs/>
          <w:color w:val="000000" w:themeColor="text1"/>
          <w:rtl/>
        </w:rPr>
      </w:pPr>
      <w:r w:rsidRPr="001A3C9A">
        <w:rPr>
          <w:rFonts w:ascii="David" w:eastAsia="Calibri" w:hAnsi="David" w:hint="cs"/>
          <w:b/>
          <w:bCs/>
          <w:color w:val="000000" w:themeColor="text1"/>
          <w:rtl/>
        </w:rPr>
        <w:t>הוצאות על הון לא מזוהה</w:t>
      </w:r>
    </w:p>
    <w:p w14:paraId="3D70CE54" w14:textId="77777777" w:rsidR="002A0F0F" w:rsidRPr="002A0F0F" w:rsidRDefault="002A0F0F" w:rsidP="002A0F0F">
      <w:pPr>
        <w:spacing w:after="120" w:line="276" w:lineRule="auto"/>
        <w:jc w:val="both"/>
        <w:rPr>
          <w:rFonts w:ascii="David" w:eastAsia="Calibri" w:hAnsi="David"/>
          <w:color w:val="000000" w:themeColor="text1"/>
        </w:rPr>
      </w:pPr>
      <w:r w:rsidRPr="002A0F0F">
        <w:rPr>
          <w:rFonts w:ascii="David" w:eastAsia="Calibri" w:hAnsi="David" w:hint="cs"/>
          <w:color w:val="000000" w:themeColor="text1"/>
          <w:rtl/>
        </w:rPr>
        <w:t xml:space="preserve">הוצאות שקשה להגדיר אותן. הן כן בייצור הכנסה אבל הן לא לרכישת נכס, או יצירת נכס חדש וגם לא הוצאות שמוציאים על נכס קיים. </w:t>
      </w:r>
    </w:p>
    <w:p w14:paraId="070221AA" w14:textId="38BC1259" w:rsidR="006A0136" w:rsidRDefault="002A0F0F" w:rsidP="00D81742">
      <w:pPr>
        <w:spacing w:after="0" w:line="276" w:lineRule="auto"/>
        <w:jc w:val="both"/>
        <w:rPr>
          <w:rFonts w:ascii="David" w:eastAsia="Calibri" w:hAnsi="David"/>
          <w:color w:val="000000" w:themeColor="text1"/>
          <w:rtl/>
        </w:rPr>
      </w:pPr>
      <w:r w:rsidRPr="006A0136">
        <w:rPr>
          <w:rFonts w:ascii="David" w:eastAsia="Calibri" w:hAnsi="David"/>
          <w:color w:val="000000" w:themeColor="text1"/>
          <w:shd w:val="clear" w:color="auto" w:fill="BDD6EE" w:themeFill="accent5" w:themeFillTint="66"/>
          <w:rtl/>
        </w:rPr>
        <w:t xml:space="preserve">פס"ד </w:t>
      </w:r>
      <w:proofErr w:type="spellStart"/>
      <w:r w:rsidRPr="006A0136">
        <w:rPr>
          <w:rFonts w:ascii="David" w:eastAsia="Calibri" w:hAnsi="David"/>
          <w:color w:val="000000" w:themeColor="text1"/>
          <w:shd w:val="clear" w:color="auto" w:fill="BDD6EE" w:themeFill="accent5" w:themeFillTint="66"/>
          <w:rtl/>
        </w:rPr>
        <w:t>אלמולי</w:t>
      </w:r>
      <w:proofErr w:type="spellEnd"/>
      <w:r w:rsidRPr="006A0136">
        <w:rPr>
          <w:rFonts w:ascii="David" w:eastAsia="Calibri" w:hAnsi="David"/>
          <w:color w:val="000000" w:themeColor="text1"/>
          <w:shd w:val="clear" w:color="auto" w:fill="BDD6EE" w:themeFill="accent5" w:themeFillTint="66"/>
          <w:rtl/>
        </w:rPr>
        <w:t xml:space="preserve"> השקעות בע"מ</w:t>
      </w:r>
      <w:r w:rsidRPr="002A0F0F">
        <w:rPr>
          <w:rFonts w:ascii="David" w:eastAsia="Calibri" w:hAnsi="David"/>
          <w:b/>
          <w:bCs/>
          <w:color w:val="000000" w:themeColor="text1"/>
          <w:rtl/>
        </w:rPr>
        <w:t>:</w:t>
      </w:r>
      <w:r w:rsidRPr="002A0F0F">
        <w:rPr>
          <w:rFonts w:ascii="David" w:eastAsia="Calibri" w:hAnsi="David"/>
          <w:color w:val="000000" w:themeColor="text1"/>
          <w:rtl/>
        </w:rPr>
        <w:t xml:space="preserve"> </w:t>
      </w:r>
      <w:r w:rsidR="006A0136">
        <w:rPr>
          <w:rFonts w:ascii="David" w:eastAsia="Calibri" w:hAnsi="David" w:hint="cs"/>
          <w:color w:val="000000" w:themeColor="text1"/>
          <w:rtl/>
        </w:rPr>
        <w:t>חנות</w:t>
      </w:r>
      <w:r w:rsidRPr="002A0F0F">
        <w:rPr>
          <w:rFonts w:ascii="David" w:eastAsia="Calibri" w:hAnsi="David"/>
          <w:color w:val="000000" w:themeColor="text1"/>
          <w:rtl/>
        </w:rPr>
        <w:t xml:space="preserve"> למכירת רהיטים</w:t>
      </w:r>
      <w:r w:rsidR="006A0136">
        <w:rPr>
          <w:rFonts w:ascii="David" w:eastAsia="Calibri" w:hAnsi="David" w:hint="cs"/>
          <w:color w:val="000000" w:themeColor="text1"/>
          <w:rtl/>
        </w:rPr>
        <w:t>. ה</w:t>
      </w:r>
      <w:r w:rsidRPr="002A0F0F">
        <w:rPr>
          <w:rFonts w:ascii="David" w:eastAsia="Calibri" w:hAnsi="David"/>
          <w:color w:val="000000" w:themeColor="text1"/>
          <w:rtl/>
        </w:rPr>
        <w:t>חנות מחליטה לבנות גלריה לבניית החנות. במסגרת הבנייה גרמו לשריפה</w:t>
      </w:r>
      <w:r w:rsidR="006A0136">
        <w:rPr>
          <w:rFonts w:ascii="David" w:eastAsia="Calibri" w:hAnsi="David" w:hint="cs"/>
          <w:color w:val="000000" w:themeColor="text1"/>
          <w:rtl/>
        </w:rPr>
        <w:t xml:space="preserve"> שגרמה</w:t>
      </w:r>
      <w:r w:rsidRPr="002A0F0F">
        <w:rPr>
          <w:rFonts w:ascii="David" w:eastAsia="Calibri" w:hAnsi="David"/>
          <w:color w:val="000000" w:themeColor="text1"/>
          <w:rtl/>
        </w:rPr>
        <w:t xml:space="preserve"> נזק לשכנים והשכנים תבעו פיצוי</w:t>
      </w:r>
      <w:r w:rsidR="006A0136">
        <w:rPr>
          <w:rFonts w:ascii="David" w:eastAsia="Calibri" w:hAnsi="David" w:hint="cs"/>
          <w:color w:val="000000" w:themeColor="text1"/>
          <w:rtl/>
        </w:rPr>
        <w:t xml:space="preserve">. </w:t>
      </w:r>
      <w:r w:rsidRPr="002A0F0F">
        <w:rPr>
          <w:rFonts w:ascii="David" w:eastAsia="Calibri" w:hAnsi="David"/>
          <w:color w:val="000000" w:themeColor="text1"/>
          <w:rtl/>
        </w:rPr>
        <w:t>בעל העסק שילם לו-</w:t>
      </w:r>
      <w:r w:rsidRPr="002A0F0F">
        <w:rPr>
          <w:rFonts w:ascii="David" w:eastAsia="Calibri" w:hAnsi="David" w:hint="cs"/>
          <w:color w:val="000000" w:themeColor="text1"/>
          <w:rtl/>
        </w:rPr>
        <w:t xml:space="preserve"> זו</w:t>
      </w:r>
      <w:r w:rsidRPr="002A0F0F">
        <w:rPr>
          <w:rFonts w:ascii="David" w:eastAsia="Calibri" w:hAnsi="David"/>
          <w:color w:val="000000" w:themeColor="text1"/>
          <w:rtl/>
        </w:rPr>
        <w:t xml:space="preserve"> </w:t>
      </w:r>
      <w:r w:rsidRPr="002A0F0F">
        <w:rPr>
          <w:rFonts w:ascii="David" w:eastAsia="Calibri" w:hAnsi="David" w:hint="cs"/>
          <w:color w:val="000000" w:themeColor="text1"/>
          <w:rtl/>
        </w:rPr>
        <w:t>ה</w:t>
      </w:r>
      <w:r w:rsidRPr="002A0F0F">
        <w:rPr>
          <w:rFonts w:ascii="David" w:eastAsia="Calibri" w:hAnsi="David"/>
          <w:color w:val="000000" w:themeColor="text1"/>
          <w:rtl/>
        </w:rPr>
        <w:t>הוצאה</w:t>
      </w:r>
      <w:r w:rsidR="00D81742">
        <w:rPr>
          <w:rFonts w:ascii="David" w:eastAsia="Calibri" w:hAnsi="David" w:hint="cs"/>
          <w:color w:val="000000" w:themeColor="text1"/>
          <w:rtl/>
        </w:rPr>
        <w:t>.</w:t>
      </w:r>
    </w:p>
    <w:p w14:paraId="2BA839B1" w14:textId="0665E750" w:rsidR="002A0F0F" w:rsidRPr="002A0F0F" w:rsidRDefault="002A0F0F" w:rsidP="00D81742">
      <w:pPr>
        <w:spacing w:after="0" w:line="276" w:lineRule="auto"/>
        <w:jc w:val="both"/>
        <w:rPr>
          <w:rFonts w:ascii="David" w:eastAsia="Calibri" w:hAnsi="David"/>
          <w:color w:val="000000" w:themeColor="text1"/>
        </w:rPr>
      </w:pPr>
      <w:r w:rsidRPr="002A0F0F">
        <w:rPr>
          <w:rFonts w:ascii="David" w:eastAsia="Calibri" w:hAnsi="David"/>
          <w:color w:val="000000" w:themeColor="text1"/>
          <w:rtl/>
        </w:rPr>
        <w:t xml:space="preserve"> האם זו הוצאה הונית או פירותית? זו הוצאה מחוץ לעסק ולא רגילה. לכן במקרים כאלה </w:t>
      </w:r>
      <w:r w:rsidRPr="002A0F0F">
        <w:rPr>
          <w:rFonts w:ascii="David" w:eastAsia="Calibri" w:hAnsi="David"/>
          <w:b/>
          <w:bCs/>
          <w:color w:val="000000" w:themeColor="text1"/>
          <w:rtl/>
        </w:rPr>
        <w:t>לוקחים את מבחן האינצידנטליות ובודקים במה היא כרוכה או שלובה</w:t>
      </w:r>
      <w:r w:rsidRPr="002A0F0F">
        <w:rPr>
          <w:rFonts w:ascii="David" w:eastAsia="Calibri" w:hAnsi="David"/>
          <w:color w:val="000000" w:themeColor="text1"/>
          <w:rtl/>
        </w:rPr>
        <w:t>: במקרה הזה ההוצאה  נגרמה בסופו של דבר מבניית גלריה</w:t>
      </w:r>
      <w:r w:rsidRPr="002A0F0F">
        <w:rPr>
          <w:rFonts w:ascii="David" w:eastAsia="Calibri" w:hAnsi="David" w:hint="cs"/>
          <w:color w:val="000000" w:themeColor="text1"/>
          <w:rtl/>
        </w:rPr>
        <w:t>-</w:t>
      </w:r>
      <w:r w:rsidRPr="002A0F0F">
        <w:rPr>
          <w:rFonts w:ascii="David" w:eastAsia="Calibri" w:hAnsi="David"/>
          <w:color w:val="000000" w:themeColor="text1"/>
          <w:rtl/>
        </w:rPr>
        <w:t xml:space="preserve"> פעילות הונית, שמשביחה את העסק, מוסיפה לו, ולכן ההוצאות שכרוכות מבניית הגלריה</w:t>
      </w:r>
      <w:r w:rsidRPr="002A0F0F">
        <w:rPr>
          <w:rFonts w:ascii="David" w:eastAsia="Calibri" w:hAnsi="David" w:hint="cs"/>
          <w:color w:val="000000" w:themeColor="text1"/>
          <w:rtl/>
        </w:rPr>
        <w:t xml:space="preserve"> היא</w:t>
      </w:r>
      <w:r w:rsidRPr="002A0F0F">
        <w:rPr>
          <w:rFonts w:ascii="David" w:eastAsia="Calibri" w:hAnsi="David"/>
          <w:color w:val="000000" w:themeColor="text1"/>
          <w:rtl/>
        </w:rPr>
        <w:t xml:space="preserve"> ההוצאה ההונית. לכן </w:t>
      </w:r>
      <w:r w:rsidRPr="002A0F0F">
        <w:rPr>
          <w:rFonts w:ascii="David" w:eastAsia="Calibri" w:hAnsi="David"/>
          <w:color w:val="000000" w:themeColor="text1"/>
          <w:rtl/>
        </w:rPr>
        <w:lastRenderedPageBreak/>
        <w:t xml:space="preserve">ההוצאה לפיצוי היא הוצאה הונית. </w:t>
      </w:r>
      <w:r w:rsidRPr="002A0F0F">
        <w:rPr>
          <w:rFonts w:ascii="David" w:eastAsia="Calibri" w:hAnsi="David" w:hint="cs"/>
          <w:color w:val="000000" w:themeColor="text1"/>
          <w:rtl/>
        </w:rPr>
        <w:t>ביהמ"ש בוחן כך: הכל התחיל בבניית גלריה שהיא השבחה</w:t>
      </w:r>
      <w:r w:rsidRPr="002A0F0F">
        <w:rPr>
          <w:rFonts w:ascii="David" w:eastAsia="Calibri" w:hAnsi="David"/>
          <w:color w:val="000000" w:themeColor="text1"/>
        </w:rPr>
        <w:sym w:font="Wingdings" w:char="F0DF"/>
      </w:r>
      <w:r w:rsidRPr="002A0F0F">
        <w:rPr>
          <w:rFonts w:ascii="David" w:eastAsia="Calibri" w:hAnsi="David" w:hint="cs"/>
          <w:color w:val="000000" w:themeColor="text1"/>
          <w:rtl/>
        </w:rPr>
        <w:t xml:space="preserve"> לכן כל ההוצאות שהוצאות לבניית הגלריה הן הוניות </w:t>
      </w:r>
      <w:r w:rsidRPr="002A0F0F">
        <w:rPr>
          <w:rFonts w:ascii="David" w:eastAsia="Calibri" w:hAnsi="David"/>
          <w:color w:val="000000" w:themeColor="text1"/>
        </w:rPr>
        <w:sym w:font="Wingdings" w:char="F0DF"/>
      </w:r>
      <w:r w:rsidRPr="002A0F0F">
        <w:rPr>
          <w:rFonts w:ascii="David" w:eastAsia="Calibri" w:hAnsi="David" w:hint="cs"/>
          <w:color w:val="000000" w:themeColor="text1"/>
          <w:rtl/>
        </w:rPr>
        <w:t xml:space="preserve"> כך גם כל הוצאה שתוצא בעקבות בניית הגלריה.</w:t>
      </w:r>
    </w:p>
    <w:p w14:paraId="47B34ACE" w14:textId="77777777" w:rsidR="006A0136" w:rsidRDefault="006A0136" w:rsidP="006A0136">
      <w:pPr>
        <w:spacing w:after="120" w:line="276" w:lineRule="auto"/>
        <w:jc w:val="both"/>
        <w:rPr>
          <w:rFonts w:ascii="David" w:eastAsia="Calibri" w:hAnsi="David"/>
          <w:b/>
          <w:bCs/>
          <w:color w:val="000000" w:themeColor="text1"/>
          <w:rtl/>
        </w:rPr>
      </w:pPr>
    </w:p>
    <w:p w14:paraId="6FBA1895" w14:textId="07C39E23" w:rsidR="002A0F0F" w:rsidRDefault="002A0F0F" w:rsidP="006A0136">
      <w:pPr>
        <w:spacing w:after="120" w:line="276" w:lineRule="auto"/>
        <w:jc w:val="both"/>
        <w:rPr>
          <w:rFonts w:ascii="David" w:eastAsia="Calibri" w:hAnsi="David"/>
          <w:color w:val="000000" w:themeColor="text1"/>
          <w:rtl/>
        </w:rPr>
      </w:pPr>
      <w:r w:rsidRPr="00D81742">
        <w:rPr>
          <w:rFonts w:ascii="David" w:eastAsia="Calibri" w:hAnsi="David"/>
          <w:color w:val="000000" w:themeColor="text1"/>
          <w:shd w:val="clear" w:color="auto" w:fill="BDD6EE" w:themeFill="accent5" w:themeFillTint="66"/>
          <w:rtl/>
        </w:rPr>
        <w:t xml:space="preserve">פס"ד צ' בן שחר זרעים בע"מ נ' </w:t>
      </w:r>
      <w:proofErr w:type="spellStart"/>
      <w:r w:rsidRPr="00D81742">
        <w:rPr>
          <w:rFonts w:ascii="David" w:eastAsia="Calibri" w:hAnsi="David"/>
          <w:color w:val="000000" w:themeColor="text1"/>
          <w:shd w:val="clear" w:color="auto" w:fill="BDD6EE" w:themeFill="accent5" w:themeFillTint="66"/>
          <w:rtl/>
        </w:rPr>
        <w:t>פ"ש</w:t>
      </w:r>
      <w:proofErr w:type="spellEnd"/>
      <w:r w:rsidRPr="002A0F0F">
        <w:rPr>
          <w:rFonts w:ascii="David" w:eastAsia="Calibri" w:hAnsi="David"/>
          <w:color w:val="000000" w:themeColor="text1"/>
          <w:rtl/>
        </w:rPr>
        <w:t xml:space="preserve"> - מחסן לייצור תבואה, אחסון המלאי, ופרצה שריפה במחסן, עקב קצר חשמלי. </w:t>
      </w:r>
      <w:r w:rsidR="001A3C9A">
        <w:rPr>
          <w:rFonts w:ascii="David" w:eastAsia="Calibri" w:hAnsi="David" w:hint="cs"/>
          <w:color w:val="000000" w:themeColor="text1"/>
          <w:rtl/>
        </w:rPr>
        <w:t xml:space="preserve">זו </w:t>
      </w:r>
      <w:r w:rsidRPr="002A0F0F">
        <w:rPr>
          <w:rFonts w:ascii="David" w:eastAsia="Calibri" w:hAnsi="David"/>
          <w:color w:val="000000" w:themeColor="text1"/>
          <w:rtl/>
        </w:rPr>
        <w:t xml:space="preserve">הוצאה שכרוכה </w:t>
      </w:r>
      <w:r w:rsidR="00D81742">
        <w:rPr>
          <w:rFonts w:ascii="David" w:eastAsia="Calibri" w:hAnsi="David" w:hint="cs"/>
          <w:color w:val="000000" w:themeColor="text1"/>
          <w:rtl/>
        </w:rPr>
        <w:t>ב</w:t>
      </w:r>
      <w:r w:rsidRPr="002A0F0F">
        <w:rPr>
          <w:rFonts w:ascii="David" w:eastAsia="Calibri" w:hAnsi="David"/>
          <w:color w:val="000000" w:themeColor="text1"/>
          <w:rtl/>
        </w:rPr>
        <w:t>הוצאה על אחסון תבואה, אחסון המלאי</w:t>
      </w:r>
      <w:r w:rsidR="001A3C9A">
        <w:rPr>
          <w:rFonts w:ascii="David" w:eastAsia="Calibri" w:hAnsi="David" w:hint="cs"/>
          <w:color w:val="000000" w:themeColor="text1"/>
          <w:rtl/>
        </w:rPr>
        <w:t xml:space="preserve"> (שזו הוצאה בייצור הכנסה)</w:t>
      </w:r>
      <w:r w:rsidRPr="002A0F0F">
        <w:rPr>
          <w:rFonts w:ascii="David" w:eastAsia="Calibri" w:hAnsi="David"/>
          <w:color w:val="000000" w:themeColor="text1"/>
          <w:rtl/>
        </w:rPr>
        <w:t xml:space="preserve"> השאלה היא האם ההוצאה היא פירותית או הונית</w:t>
      </w:r>
      <w:r w:rsidRPr="002A0F0F">
        <w:rPr>
          <w:rFonts w:ascii="David" w:eastAsia="Calibri" w:hAnsi="David" w:hint="cs"/>
          <w:color w:val="000000" w:themeColor="text1"/>
          <w:rtl/>
        </w:rPr>
        <w:t>?</w:t>
      </w:r>
      <w:r w:rsidRPr="002A0F0F">
        <w:rPr>
          <w:rFonts w:ascii="David" w:eastAsia="Calibri" w:hAnsi="David"/>
          <w:color w:val="000000" w:themeColor="text1"/>
          <w:rtl/>
        </w:rPr>
        <w:t xml:space="preserve"> גם פה עושים את אותו </w:t>
      </w:r>
      <w:r w:rsidRPr="002A0F0F">
        <w:rPr>
          <w:rFonts w:ascii="David" w:eastAsia="Calibri" w:hAnsi="David"/>
          <w:color w:val="000000" w:themeColor="text1"/>
          <w:u w:val="single"/>
          <w:rtl/>
        </w:rPr>
        <w:t>תרגיל סיבתי</w:t>
      </w:r>
      <w:r w:rsidRPr="002A0F0F">
        <w:rPr>
          <w:rFonts w:ascii="David" w:eastAsia="Calibri" w:hAnsi="David"/>
          <w:color w:val="000000" w:themeColor="text1"/>
          <w:rtl/>
        </w:rPr>
        <w:t xml:space="preserve">: המחסן הוא לאחסון </w:t>
      </w:r>
      <w:r w:rsidRPr="002A0F0F">
        <w:rPr>
          <w:rFonts w:ascii="David" w:eastAsia="Calibri" w:hAnsi="David"/>
          <w:color w:val="000000" w:themeColor="text1"/>
        </w:rPr>
        <w:sym w:font="Wingdings" w:char="F0DF"/>
      </w:r>
      <w:r w:rsidRPr="002A0F0F">
        <w:rPr>
          <w:rFonts w:ascii="David" w:eastAsia="Calibri" w:hAnsi="David"/>
          <w:color w:val="000000" w:themeColor="text1"/>
          <w:rtl/>
        </w:rPr>
        <w:t xml:space="preserve"> </w:t>
      </w:r>
      <w:r w:rsidR="00D81742">
        <w:rPr>
          <w:rFonts w:ascii="David" w:eastAsia="Calibri" w:hAnsi="David" w:hint="cs"/>
          <w:color w:val="000000" w:themeColor="text1"/>
          <w:rtl/>
        </w:rPr>
        <w:t>אחסון המלאי הוא פירותי- שמירה על התבואה</w:t>
      </w:r>
      <w:r w:rsidRPr="002A0F0F">
        <w:rPr>
          <w:rFonts w:ascii="David" w:eastAsia="Calibri" w:hAnsi="David"/>
          <w:color w:val="000000" w:themeColor="text1"/>
        </w:rPr>
        <w:sym w:font="Wingdings" w:char="F0DF"/>
      </w:r>
      <w:r w:rsidRPr="002A0F0F">
        <w:rPr>
          <w:rFonts w:ascii="David" w:eastAsia="Calibri" w:hAnsi="David"/>
          <w:color w:val="000000" w:themeColor="text1"/>
          <w:rtl/>
        </w:rPr>
        <w:t xml:space="preserve"> ולכן ההוצאה </w:t>
      </w:r>
      <w:r w:rsidRPr="002A0F0F">
        <w:rPr>
          <w:rFonts w:ascii="David" w:eastAsia="Calibri" w:hAnsi="David" w:hint="cs"/>
          <w:color w:val="000000" w:themeColor="text1"/>
          <w:rtl/>
        </w:rPr>
        <w:t xml:space="preserve">כתוצאה מהדליקה במחסן </w:t>
      </w:r>
      <w:r w:rsidRPr="002A0F0F">
        <w:rPr>
          <w:rFonts w:ascii="David" w:eastAsia="Calibri" w:hAnsi="David"/>
          <w:color w:val="000000" w:themeColor="text1"/>
          <w:rtl/>
        </w:rPr>
        <w:t xml:space="preserve">היא פירותית. </w:t>
      </w:r>
      <w:r w:rsidRPr="002A0F0F">
        <w:rPr>
          <w:rFonts w:ascii="David" w:eastAsia="Calibri" w:hAnsi="David" w:hint="cs"/>
          <w:color w:val="000000" w:themeColor="text1"/>
          <w:rtl/>
        </w:rPr>
        <w:t xml:space="preserve"> </w:t>
      </w:r>
    </w:p>
    <w:p w14:paraId="27305986" w14:textId="28A83BD3" w:rsidR="00D81742" w:rsidRPr="002A0F0F" w:rsidRDefault="00D81742" w:rsidP="00D81742">
      <w:pPr>
        <w:spacing w:after="120" w:line="276" w:lineRule="auto"/>
        <w:jc w:val="both"/>
        <w:rPr>
          <w:rFonts w:ascii="David" w:eastAsia="Calibri" w:hAnsi="David"/>
          <w:color w:val="000000" w:themeColor="text1"/>
          <w:rtl/>
        </w:rPr>
      </w:pPr>
      <w:r>
        <w:rPr>
          <w:rFonts w:ascii="David" w:eastAsia="Calibri" w:hAnsi="David" w:hint="cs"/>
          <w:color w:val="000000" w:themeColor="text1"/>
          <w:rtl/>
        </w:rPr>
        <w:t xml:space="preserve">מדוע ההוצאה על פיצוי נחשבת הוצאה לייצור הכנסה? מאחר </w:t>
      </w:r>
      <w:r w:rsidR="00EA39E2">
        <w:rPr>
          <w:rFonts w:ascii="David" w:eastAsia="Calibri" w:hAnsi="David" w:hint="cs"/>
          <w:color w:val="000000" w:themeColor="text1"/>
          <w:rtl/>
        </w:rPr>
        <w:t>שהנזק והפיצוי בעקבותיו הוא</w:t>
      </w:r>
      <w:r>
        <w:rPr>
          <w:rFonts w:ascii="David" w:eastAsia="Calibri" w:hAnsi="David" w:hint="cs"/>
          <w:color w:val="000000" w:themeColor="text1"/>
          <w:rtl/>
        </w:rPr>
        <w:t xml:space="preserve"> </w:t>
      </w:r>
      <w:r w:rsidRPr="00D81742">
        <w:rPr>
          <w:rFonts w:ascii="David" w:eastAsia="Calibri" w:hAnsi="David" w:hint="cs"/>
          <w:b/>
          <w:bCs/>
          <w:color w:val="000000" w:themeColor="text1"/>
          <w:u w:val="single"/>
          <w:rtl/>
        </w:rPr>
        <w:t>סיכון מסיכוני העסק</w:t>
      </w:r>
      <w:r w:rsidR="00EA39E2">
        <w:rPr>
          <w:rFonts w:ascii="David" w:eastAsia="Calibri" w:hAnsi="David" w:hint="cs"/>
          <w:b/>
          <w:bCs/>
          <w:color w:val="000000" w:themeColor="text1"/>
          <w:u w:val="single"/>
          <w:rtl/>
        </w:rPr>
        <w:t xml:space="preserve"> ולכן </w:t>
      </w:r>
      <w:r w:rsidR="00EA39E2">
        <w:rPr>
          <w:rFonts w:ascii="David" w:eastAsia="Calibri" w:hAnsi="David" w:hint="cs"/>
          <w:color w:val="000000" w:themeColor="text1"/>
          <w:rtl/>
        </w:rPr>
        <w:t>נכיר בהוצאה כהוצאה לייצור הכנסה.</w:t>
      </w:r>
    </w:p>
    <w:p w14:paraId="514E11CD" w14:textId="77777777" w:rsidR="002A0F0F" w:rsidRPr="002A0F0F" w:rsidRDefault="002A0F0F" w:rsidP="002A0F0F">
      <w:pPr>
        <w:spacing w:after="120" w:line="276" w:lineRule="auto"/>
        <w:jc w:val="both"/>
        <w:rPr>
          <w:rFonts w:ascii="David" w:eastAsia="Calibri" w:hAnsi="David"/>
          <w:color w:val="000000" w:themeColor="text1"/>
          <w:rtl/>
        </w:rPr>
      </w:pPr>
      <w:r w:rsidRPr="00EA39E2">
        <w:rPr>
          <w:rFonts w:ascii="David" w:eastAsia="Calibri" w:hAnsi="David" w:hint="cs"/>
          <w:b/>
          <w:bCs/>
          <w:color w:val="FF0000"/>
          <w:rtl/>
        </w:rPr>
        <w:t xml:space="preserve">המבחן- </w:t>
      </w:r>
      <w:r w:rsidRPr="002A0F0F">
        <w:rPr>
          <w:rFonts w:ascii="David" w:eastAsia="Calibri" w:hAnsi="David" w:hint="cs"/>
          <w:b/>
          <w:bCs/>
          <w:color w:val="000000" w:themeColor="text1"/>
          <w:rtl/>
        </w:rPr>
        <w:t>באיזה סוג פעילות ההוצאה כרוכה ושלובה? אם בפעילות שאופיי</w:t>
      </w:r>
      <w:r w:rsidRPr="002A0F0F">
        <w:rPr>
          <w:rFonts w:ascii="David" w:eastAsia="Calibri" w:hAnsi="David" w:hint="eastAsia"/>
          <w:b/>
          <w:bCs/>
          <w:color w:val="000000" w:themeColor="text1"/>
          <w:rtl/>
        </w:rPr>
        <w:t>ה</w:t>
      </w:r>
      <w:r w:rsidRPr="002A0F0F">
        <w:rPr>
          <w:rFonts w:ascii="David" w:eastAsia="Calibri" w:hAnsi="David" w:hint="cs"/>
          <w:b/>
          <w:bCs/>
          <w:color w:val="000000" w:themeColor="text1"/>
          <w:rtl/>
        </w:rPr>
        <w:t xml:space="preserve"> פירותי </w:t>
      </w:r>
      <w:r w:rsidRPr="002A0F0F">
        <w:rPr>
          <w:rFonts w:ascii="David" w:eastAsia="Calibri" w:hAnsi="David"/>
          <w:b/>
          <w:bCs/>
          <w:color w:val="000000" w:themeColor="text1"/>
          <w:rtl/>
        </w:rPr>
        <w:t>–</w:t>
      </w:r>
      <w:r w:rsidRPr="002A0F0F">
        <w:rPr>
          <w:rFonts w:ascii="David" w:eastAsia="Calibri" w:hAnsi="David" w:hint="cs"/>
          <w:b/>
          <w:bCs/>
          <w:color w:val="000000" w:themeColor="text1"/>
          <w:rtl/>
        </w:rPr>
        <w:t xml:space="preserve"> ההוצאה פירותית. אם בפעילות שאופיי</w:t>
      </w:r>
      <w:r w:rsidRPr="002A0F0F">
        <w:rPr>
          <w:rFonts w:ascii="David" w:eastAsia="Calibri" w:hAnsi="David" w:hint="eastAsia"/>
          <w:b/>
          <w:bCs/>
          <w:color w:val="000000" w:themeColor="text1"/>
          <w:rtl/>
        </w:rPr>
        <w:t>ה</w:t>
      </w:r>
      <w:r w:rsidRPr="002A0F0F">
        <w:rPr>
          <w:rFonts w:ascii="David" w:eastAsia="Calibri" w:hAnsi="David" w:hint="cs"/>
          <w:b/>
          <w:bCs/>
          <w:color w:val="000000" w:themeColor="text1"/>
          <w:rtl/>
        </w:rPr>
        <w:t xml:space="preserve"> הוני </w:t>
      </w:r>
      <w:r w:rsidRPr="002A0F0F">
        <w:rPr>
          <w:rFonts w:ascii="David" w:eastAsia="Calibri" w:hAnsi="David"/>
          <w:b/>
          <w:bCs/>
          <w:color w:val="000000" w:themeColor="text1"/>
          <w:rtl/>
        </w:rPr>
        <w:t>–</w:t>
      </w:r>
      <w:r w:rsidRPr="002A0F0F">
        <w:rPr>
          <w:rFonts w:ascii="David" w:eastAsia="Calibri" w:hAnsi="David" w:hint="cs"/>
          <w:b/>
          <w:bCs/>
          <w:color w:val="000000" w:themeColor="text1"/>
          <w:rtl/>
        </w:rPr>
        <w:t xml:space="preserve"> ההוצאה הונית.</w:t>
      </w:r>
      <w:r w:rsidRPr="002A0F0F">
        <w:rPr>
          <w:rFonts w:ascii="David" w:eastAsia="Calibri" w:hAnsi="David" w:hint="cs"/>
          <w:color w:val="000000" w:themeColor="text1"/>
          <w:rtl/>
        </w:rPr>
        <w:t xml:space="preserve"> </w:t>
      </w:r>
    </w:p>
    <w:p w14:paraId="29ED7117" w14:textId="77777777" w:rsidR="002A0F0F" w:rsidRPr="002A0F0F" w:rsidRDefault="002A0F0F" w:rsidP="002A0F0F">
      <w:pPr>
        <w:spacing w:after="120" w:line="276" w:lineRule="auto"/>
        <w:jc w:val="both"/>
        <w:rPr>
          <w:rFonts w:ascii="David" w:eastAsia="Calibri" w:hAnsi="David"/>
          <w:color w:val="000000" w:themeColor="text1"/>
          <w:rtl/>
        </w:rPr>
      </w:pPr>
    </w:p>
    <w:p w14:paraId="15184185" w14:textId="77777777" w:rsidR="002A0F0F" w:rsidRPr="002A0F0F" w:rsidRDefault="002A0F0F" w:rsidP="006C5378">
      <w:pPr>
        <w:shd w:val="clear" w:color="auto" w:fill="9CC2E5" w:themeFill="accent5" w:themeFillTint="99"/>
        <w:spacing w:after="120" w:line="276" w:lineRule="auto"/>
        <w:jc w:val="center"/>
        <w:rPr>
          <w:rFonts w:ascii="David" w:eastAsia="Calibri" w:hAnsi="David"/>
          <w:b/>
          <w:bCs/>
          <w:color w:val="000000" w:themeColor="text1"/>
          <w:rtl/>
        </w:rPr>
      </w:pPr>
      <w:r w:rsidRPr="002A0F0F">
        <w:rPr>
          <w:rFonts w:ascii="David" w:eastAsia="Calibri" w:hAnsi="David"/>
          <w:b/>
          <w:bCs/>
          <w:color w:val="000000" w:themeColor="text1"/>
          <w:rtl/>
        </w:rPr>
        <w:t>קיזוז הפסדים</w:t>
      </w:r>
    </w:p>
    <w:p w14:paraId="78E25A85" w14:textId="7ACA3130" w:rsidR="00EA39E2" w:rsidRDefault="002A0F0F" w:rsidP="006C5378">
      <w:pPr>
        <w:spacing w:after="120" w:line="276" w:lineRule="auto"/>
        <w:jc w:val="both"/>
        <w:rPr>
          <w:rFonts w:ascii="David" w:eastAsia="Calibri" w:hAnsi="David"/>
          <w:color w:val="000000" w:themeColor="text1"/>
          <w:rtl/>
        </w:rPr>
      </w:pPr>
      <w:bookmarkStart w:id="136" w:name="_Hlk93609629"/>
      <w:r w:rsidRPr="002A0F0F">
        <w:rPr>
          <w:rFonts w:ascii="David" w:eastAsia="Calibri" w:hAnsi="David"/>
          <w:color w:val="000000" w:themeColor="text1"/>
          <w:rtl/>
        </w:rPr>
        <w:t xml:space="preserve">הפסד הוא סוג של הוצאה שלא קיבלה טיפול מיסויי בשנה מסוימת. </w:t>
      </w:r>
      <w:r w:rsidRPr="002A0F0F">
        <w:rPr>
          <w:rFonts w:ascii="David" w:eastAsia="Calibri" w:hAnsi="David" w:hint="cs"/>
          <w:color w:val="000000" w:themeColor="text1"/>
          <w:rtl/>
        </w:rPr>
        <w:t xml:space="preserve">הכנסה חייבת מחושבת כך: הכנסות פחות הוצאות באותה שנה. </w:t>
      </w:r>
      <w:r w:rsidRPr="002A0F0F">
        <w:rPr>
          <w:rFonts w:ascii="David" w:eastAsia="Calibri" w:hAnsi="David"/>
          <w:color w:val="000000" w:themeColor="text1"/>
          <w:rtl/>
        </w:rPr>
        <w:t xml:space="preserve">אם ההכנסה החייבת היא חיובית, יוטל מס על הרווח. </w:t>
      </w:r>
      <w:r w:rsidRPr="002A0F0F">
        <w:rPr>
          <w:rFonts w:ascii="David" w:eastAsia="Calibri" w:hAnsi="David" w:hint="cs"/>
          <w:color w:val="000000" w:themeColor="text1"/>
          <w:rtl/>
        </w:rPr>
        <w:t xml:space="preserve">קיזוז הפסדים מדבר על מצב שבו </w:t>
      </w:r>
      <w:r w:rsidRPr="002A0F0F">
        <w:rPr>
          <w:rFonts w:ascii="David" w:eastAsia="Calibri" w:hAnsi="David"/>
          <w:color w:val="000000" w:themeColor="text1"/>
          <w:rtl/>
        </w:rPr>
        <w:t>ההכנסה</w:t>
      </w:r>
      <w:r w:rsidRPr="002A0F0F">
        <w:rPr>
          <w:rFonts w:ascii="David" w:eastAsia="Calibri" w:hAnsi="David" w:hint="cs"/>
          <w:color w:val="000000" w:themeColor="text1"/>
          <w:rtl/>
        </w:rPr>
        <w:t xml:space="preserve"> החייבת</w:t>
      </w:r>
      <w:r w:rsidRPr="002A0F0F">
        <w:rPr>
          <w:rFonts w:ascii="David" w:eastAsia="Calibri" w:hAnsi="David"/>
          <w:color w:val="000000" w:themeColor="text1"/>
          <w:rtl/>
        </w:rPr>
        <w:t xml:space="preserve"> היא במינוס</w:t>
      </w:r>
      <w:r w:rsidRPr="002A0F0F">
        <w:rPr>
          <w:rFonts w:ascii="David" w:eastAsia="Calibri" w:hAnsi="David" w:hint="cs"/>
          <w:color w:val="000000" w:themeColor="text1"/>
          <w:rtl/>
        </w:rPr>
        <w:t>.</w:t>
      </w:r>
      <w:r w:rsidRPr="002A0F0F">
        <w:rPr>
          <w:rFonts w:ascii="David" w:eastAsia="Calibri" w:hAnsi="David"/>
          <w:color w:val="000000" w:themeColor="text1"/>
          <w:rtl/>
        </w:rPr>
        <w:t xml:space="preserve"> ההוצאות עולות על ההכנסות </w:t>
      </w:r>
      <w:r w:rsidRPr="002A0F0F">
        <w:rPr>
          <w:rFonts w:ascii="David" w:eastAsia="Calibri" w:hAnsi="David" w:hint="cs"/>
          <w:color w:val="000000" w:themeColor="text1"/>
          <w:rtl/>
        </w:rPr>
        <w:t>ו</w:t>
      </w:r>
      <w:r w:rsidRPr="002A0F0F">
        <w:rPr>
          <w:rFonts w:ascii="David" w:eastAsia="Calibri" w:hAnsi="David"/>
          <w:color w:val="000000" w:themeColor="text1"/>
          <w:rtl/>
        </w:rPr>
        <w:t>נוצר הפסד</w:t>
      </w:r>
      <w:r w:rsidRPr="002A0F0F">
        <w:rPr>
          <w:rFonts w:ascii="David" w:eastAsia="Calibri" w:hAnsi="David" w:hint="cs"/>
          <w:color w:val="000000" w:themeColor="text1"/>
          <w:rtl/>
        </w:rPr>
        <w:t xml:space="preserve">. </w:t>
      </w:r>
    </w:p>
    <w:p w14:paraId="05EFAD64" w14:textId="61ECA32D" w:rsidR="00EA39E2" w:rsidRDefault="00EA39E2" w:rsidP="002A0F0F">
      <w:pPr>
        <w:spacing w:after="120" w:line="276" w:lineRule="auto"/>
        <w:jc w:val="both"/>
        <w:rPr>
          <w:rFonts w:ascii="David" w:eastAsia="Calibri" w:hAnsi="David"/>
          <w:color w:val="000000" w:themeColor="text1"/>
          <w:rtl/>
        </w:rPr>
      </w:pPr>
      <w:r w:rsidRPr="00EA39E2">
        <w:rPr>
          <w:rFonts w:ascii="David" w:eastAsia="Calibri" w:hAnsi="David" w:hint="cs"/>
          <w:b/>
          <w:bCs/>
          <w:color w:val="000000" w:themeColor="text1"/>
          <w:rtl/>
        </w:rPr>
        <w:t>קושי-</w:t>
      </w:r>
      <w:r>
        <w:rPr>
          <w:rFonts w:ascii="David" w:eastAsia="Calibri" w:hAnsi="David" w:hint="cs"/>
          <w:color w:val="000000" w:themeColor="text1"/>
          <w:rtl/>
        </w:rPr>
        <w:t xml:space="preserve"> </w:t>
      </w:r>
      <w:r w:rsidR="002A0F0F" w:rsidRPr="002A0F0F">
        <w:rPr>
          <w:rFonts w:ascii="David" w:eastAsia="Calibri" w:hAnsi="David"/>
          <w:color w:val="000000" w:themeColor="text1"/>
          <w:rtl/>
        </w:rPr>
        <w:t>מדובר על הוצאות, שאילולא הן היו עולות על ההכנסות, הן היו מנוכות, והנישום היה מקבל עליהן הטבת מס. אבל אם יש לו הוצאה עודפת על ההכנסה, הנישום לא יקבל את ההטבה.</w:t>
      </w:r>
    </w:p>
    <w:p w14:paraId="472FC9AF" w14:textId="487F9950" w:rsidR="002A0F0F" w:rsidRDefault="002A0F0F" w:rsidP="002A0F0F">
      <w:pPr>
        <w:spacing w:after="120" w:line="276" w:lineRule="auto"/>
        <w:jc w:val="both"/>
        <w:rPr>
          <w:rFonts w:ascii="David" w:eastAsia="Calibri" w:hAnsi="David"/>
          <w:color w:val="000000" w:themeColor="text1"/>
          <w:rtl/>
        </w:rPr>
      </w:pPr>
      <w:r w:rsidRPr="00EA39E2">
        <w:rPr>
          <w:rFonts w:ascii="David" w:eastAsia="Calibri" w:hAnsi="David"/>
          <w:b/>
          <w:bCs/>
          <w:color w:val="000000" w:themeColor="text1"/>
          <w:rtl/>
        </w:rPr>
        <w:t xml:space="preserve"> </w:t>
      </w:r>
      <w:r w:rsidRPr="00EA39E2">
        <w:rPr>
          <w:rFonts w:ascii="David" w:eastAsia="Calibri" w:hAnsi="David" w:hint="cs"/>
          <w:b/>
          <w:bCs/>
          <w:color w:val="000000" w:themeColor="text1"/>
          <w:rtl/>
        </w:rPr>
        <w:t>הפתרון</w:t>
      </w:r>
      <w:r w:rsidRPr="002A0F0F">
        <w:rPr>
          <w:rFonts w:ascii="David" w:eastAsia="Calibri" w:hAnsi="David" w:hint="cs"/>
          <w:color w:val="000000" w:themeColor="text1"/>
          <w:rtl/>
        </w:rPr>
        <w:t xml:space="preserve"> </w:t>
      </w:r>
      <w:r w:rsidRPr="002A0F0F">
        <w:rPr>
          <w:rFonts w:ascii="David" w:eastAsia="Calibri" w:hAnsi="David"/>
          <w:color w:val="000000" w:themeColor="text1"/>
          <w:rtl/>
        </w:rPr>
        <w:t>–</w:t>
      </w:r>
      <w:r w:rsidRPr="002A0F0F">
        <w:rPr>
          <w:rFonts w:ascii="David" w:eastAsia="Calibri" w:hAnsi="David" w:hint="cs"/>
          <w:color w:val="000000" w:themeColor="text1"/>
          <w:rtl/>
        </w:rPr>
        <w:t xml:space="preserve"> נעביר </w:t>
      </w:r>
      <w:r w:rsidR="006C5378">
        <w:rPr>
          <w:rFonts w:ascii="David" w:eastAsia="Calibri" w:hAnsi="David" w:hint="cs"/>
          <w:color w:val="000000" w:themeColor="text1"/>
          <w:rtl/>
        </w:rPr>
        <w:t xml:space="preserve">את </w:t>
      </w:r>
      <w:r w:rsidRPr="002A0F0F">
        <w:rPr>
          <w:rFonts w:ascii="David" w:eastAsia="Calibri" w:hAnsi="David" w:hint="cs"/>
          <w:color w:val="000000" w:themeColor="text1"/>
          <w:rtl/>
        </w:rPr>
        <w:t>הפסד משנה אחת ונזקוף אותו לזכותו של הנישום בשנה אחרת שבה תהיה לו הכנסה חייבת חיובית (בפלוס)</w:t>
      </w:r>
      <w:r w:rsidR="006C5378">
        <w:rPr>
          <w:rFonts w:ascii="David" w:eastAsia="Calibri" w:hAnsi="David" w:hint="cs"/>
          <w:color w:val="000000" w:themeColor="text1"/>
          <w:rtl/>
        </w:rPr>
        <w:t>= קיזוז הפסדים.</w:t>
      </w:r>
    </w:p>
    <w:p w14:paraId="622968E7" w14:textId="3AF46DAB" w:rsidR="006C5378" w:rsidRPr="006C5378" w:rsidRDefault="006C5378" w:rsidP="002A0F0F">
      <w:pPr>
        <w:spacing w:after="120" w:line="276" w:lineRule="auto"/>
        <w:jc w:val="both"/>
        <w:rPr>
          <w:rFonts w:ascii="David" w:eastAsia="Calibri" w:hAnsi="David"/>
          <w:b/>
          <w:bCs/>
          <w:color w:val="000000" w:themeColor="text1"/>
          <w:rtl/>
        </w:rPr>
      </w:pPr>
      <w:r w:rsidRPr="006C5378">
        <w:rPr>
          <w:rFonts w:ascii="David" w:eastAsia="Calibri" w:hAnsi="David" w:hint="cs"/>
          <w:b/>
          <w:bCs/>
          <w:color w:val="000000" w:themeColor="text1"/>
          <w:rtl/>
        </w:rPr>
        <w:t>הדין בישראל:</w:t>
      </w:r>
    </w:p>
    <w:p w14:paraId="45C3F02A" w14:textId="40EB31AF" w:rsidR="006C5378" w:rsidRPr="006C5378" w:rsidRDefault="006C5378" w:rsidP="00C61CC9">
      <w:pPr>
        <w:pStyle w:val="a3"/>
        <w:numPr>
          <w:ilvl w:val="0"/>
          <w:numId w:val="150"/>
        </w:numPr>
        <w:spacing w:after="120" w:line="276" w:lineRule="auto"/>
        <w:jc w:val="both"/>
        <w:rPr>
          <w:rFonts w:ascii="David" w:eastAsia="Calibri" w:hAnsi="David"/>
          <w:color w:val="000000" w:themeColor="text1"/>
          <w:rtl/>
        </w:rPr>
      </w:pPr>
      <w:r w:rsidRPr="00AC368C">
        <w:rPr>
          <w:rFonts w:ascii="David" w:eastAsia="Calibri" w:hAnsi="David" w:hint="cs"/>
          <w:color w:val="000000" w:themeColor="text1"/>
          <w:u w:val="single"/>
          <w:rtl/>
        </w:rPr>
        <w:t>יש להפריד בין הפסדים פירותיים להפסדים הוניים</w:t>
      </w:r>
      <w:r w:rsidRPr="006C5378">
        <w:rPr>
          <w:rFonts w:ascii="David" w:eastAsia="Calibri" w:hAnsi="David" w:hint="cs"/>
          <w:color w:val="000000" w:themeColor="text1"/>
          <w:rtl/>
        </w:rPr>
        <w:t>:</w:t>
      </w:r>
    </w:p>
    <w:p w14:paraId="74838D83" w14:textId="70BDDEB0" w:rsidR="006C5378" w:rsidRDefault="006C5378" w:rsidP="00C61CC9">
      <w:pPr>
        <w:pStyle w:val="a3"/>
        <w:numPr>
          <w:ilvl w:val="0"/>
          <w:numId w:val="149"/>
        </w:numPr>
        <w:spacing w:after="120" w:line="276" w:lineRule="auto"/>
        <w:jc w:val="both"/>
        <w:rPr>
          <w:rFonts w:ascii="David" w:eastAsia="Calibri" w:hAnsi="David"/>
          <w:color w:val="000000" w:themeColor="text1"/>
        </w:rPr>
      </w:pPr>
      <w:r w:rsidRPr="006C5378">
        <w:rPr>
          <w:rFonts w:ascii="David" w:eastAsia="Calibri" w:hAnsi="David" w:hint="cs"/>
          <w:color w:val="000000" w:themeColor="text1"/>
          <w:rtl/>
        </w:rPr>
        <w:t>הפסד פירותי- הפסד מפעילות שאילו הייתה מופקת הכנסה ממנה, היינו מסווגים אותה כרווח פירותי ולכן אם הפעילות גרמה להפסד, מדובר בהפסד פירותי.</w:t>
      </w:r>
      <w:r w:rsidR="00AC368C">
        <w:rPr>
          <w:rFonts w:ascii="David" w:eastAsia="Calibri" w:hAnsi="David" w:hint="cs"/>
          <w:color w:val="000000" w:themeColor="text1"/>
          <w:rtl/>
        </w:rPr>
        <w:t xml:space="preserve"> </w:t>
      </w:r>
    </w:p>
    <w:p w14:paraId="6FB1CDA8" w14:textId="0CFC0FC3" w:rsidR="006C5378" w:rsidRDefault="006C5378" w:rsidP="00C61CC9">
      <w:pPr>
        <w:pStyle w:val="a3"/>
        <w:numPr>
          <w:ilvl w:val="0"/>
          <w:numId w:val="149"/>
        </w:numPr>
        <w:spacing w:after="120" w:line="276" w:lineRule="auto"/>
        <w:jc w:val="both"/>
        <w:rPr>
          <w:rFonts w:ascii="David" w:eastAsia="Calibri" w:hAnsi="David"/>
          <w:color w:val="000000" w:themeColor="text1"/>
        </w:rPr>
      </w:pPr>
      <w:r>
        <w:rPr>
          <w:rFonts w:ascii="David" w:eastAsia="Calibri" w:hAnsi="David" w:hint="cs"/>
          <w:color w:val="000000" w:themeColor="text1"/>
          <w:rtl/>
        </w:rPr>
        <w:t>הפסד הוני-</w:t>
      </w:r>
      <w:r w:rsidR="00AC368C">
        <w:rPr>
          <w:rFonts w:ascii="David" w:eastAsia="Calibri" w:hAnsi="David" w:hint="cs"/>
          <w:color w:val="000000" w:themeColor="text1"/>
          <w:rtl/>
        </w:rPr>
        <w:t xml:space="preserve"> הפסד מפעילות שאילו </w:t>
      </w:r>
      <w:r w:rsidR="00F47065">
        <w:rPr>
          <w:rFonts w:ascii="David" w:eastAsia="Calibri" w:hAnsi="David" w:hint="cs"/>
          <w:color w:val="000000" w:themeColor="text1"/>
          <w:rtl/>
        </w:rPr>
        <w:t>היי</w:t>
      </w:r>
      <w:r w:rsidR="00AC368C">
        <w:rPr>
          <w:rFonts w:ascii="David" w:eastAsia="Calibri" w:hAnsi="David" w:hint="cs"/>
          <w:color w:val="000000" w:themeColor="text1"/>
          <w:rtl/>
        </w:rPr>
        <w:t>תה מופקת ממנה הכנסה היינו מסווגים אותה כרווח הוני</w:t>
      </w:r>
      <w:r w:rsidR="00F47065">
        <w:rPr>
          <w:rFonts w:ascii="David" w:eastAsia="Calibri" w:hAnsi="David" w:hint="cs"/>
          <w:color w:val="000000" w:themeColor="text1"/>
          <w:rtl/>
        </w:rPr>
        <w:t xml:space="preserve"> לפי מבחני מגיד וחזן.</w:t>
      </w:r>
    </w:p>
    <w:p w14:paraId="4A25D9F2" w14:textId="5D2F505B" w:rsidR="00AC368C" w:rsidRDefault="00AC368C" w:rsidP="00C61CC9">
      <w:pPr>
        <w:pStyle w:val="a3"/>
        <w:numPr>
          <w:ilvl w:val="0"/>
          <w:numId w:val="150"/>
        </w:numPr>
        <w:spacing w:after="120" w:line="276" w:lineRule="auto"/>
        <w:jc w:val="both"/>
        <w:rPr>
          <w:rFonts w:ascii="David" w:eastAsia="Calibri" w:hAnsi="David"/>
          <w:color w:val="000000" w:themeColor="text1"/>
        </w:rPr>
      </w:pPr>
      <w:r>
        <w:rPr>
          <w:rFonts w:ascii="David" w:eastAsia="Calibri" w:hAnsi="David" w:hint="cs"/>
          <w:color w:val="000000" w:themeColor="text1"/>
          <w:u w:val="single"/>
          <w:rtl/>
        </w:rPr>
        <w:t>עיתוי הקיזוז</w:t>
      </w:r>
      <w:r>
        <w:rPr>
          <w:rFonts w:ascii="David" w:eastAsia="Calibri" w:hAnsi="David" w:hint="cs"/>
          <w:color w:val="000000" w:themeColor="text1"/>
          <w:rtl/>
        </w:rPr>
        <w:t>:</w:t>
      </w:r>
    </w:p>
    <w:p w14:paraId="0EB06EEB" w14:textId="77777777" w:rsidR="00AC368C" w:rsidRPr="00F47065" w:rsidRDefault="00AC368C" w:rsidP="00C61CC9">
      <w:pPr>
        <w:pStyle w:val="a3"/>
        <w:numPr>
          <w:ilvl w:val="0"/>
          <w:numId w:val="151"/>
        </w:numPr>
        <w:spacing w:after="120" w:line="276" w:lineRule="auto"/>
        <w:jc w:val="both"/>
        <w:rPr>
          <w:rFonts w:ascii="David" w:eastAsia="Calibri" w:hAnsi="David"/>
          <w:b/>
          <w:bCs/>
          <w:color w:val="000000" w:themeColor="text1"/>
        </w:rPr>
      </w:pPr>
      <w:r w:rsidRPr="00F47065">
        <w:rPr>
          <w:rFonts w:ascii="David" w:eastAsia="Calibri" w:hAnsi="David" w:hint="cs"/>
          <w:b/>
          <w:bCs/>
          <w:color w:val="000000" w:themeColor="text1"/>
          <w:rtl/>
        </w:rPr>
        <w:t>הפסד פירותי-</w:t>
      </w:r>
    </w:p>
    <w:p w14:paraId="0DB61353" w14:textId="1D102036" w:rsidR="00AC368C" w:rsidRDefault="00AC368C" w:rsidP="00AC368C">
      <w:pPr>
        <w:pStyle w:val="a3"/>
        <w:spacing w:after="120" w:line="276" w:lineRule="auto"/>
        <w:ind w:left="644"/>
        <w:jc w:val="both"/>
        <w:rPr>
          <w:rFonts w:ascii="David" w:eastAsia="Calibri" w:hAnsi="David"/>
          <w:color w:val="000000" w:themeColor="text1"/>
        </w:rPr>
      </w:pPr>
      <w:r>
        <w:rPr>
          <w:rFonts w:ascii="David" w:eastAsia="Calibri" w:hAnsi="David" w:hint="cs"/>
          <w:color w:val="000000" w:themeColor="text1"/>
          <w:rtl/>
        </w:rPr>
        <w:t xml:space="preserve"> </w:t>
      </w:r>
      <w:r w:rsidRPr="00F47065">
        <w:rPr>
          <w:rFonts w:ascii="David" w:eastAsia="Calibri" w:hAnsi="David" w:hint="cs"/>
          <w:color w:val="000000" w:themeColor="text1"/>
          <w:u w:val="single"/>
          <w:rtl/>
        </w:rPr>
        <w:t>ס' 28א- קיזוז בשנה הנוכחית</w:t>
      </w:r>
      <w:r>
        <w:rPr>
          <w:rFonts w:ascii="David" w:eastAsia="Calibri" w:hAnsi="David" w:hint="cs"/>
          <w:color w:val="000000" w:themeColor="text1"/>
          <w:rtl/>
        </w:rPr>
        <w:t>:</w:t>
      </w:r>
    </w:p>
    <w:p w14:paraId="01496CC7" w14:textId="7F2E81DA" w:rsidR="00AC368C" w:rsidRDefault="00AC368C" w:rsidP="00AC368C">
      <w:pPr>
        <w:pStyle w:val="a3"/>
        <w:spacing w:after="120" w:line="276" w:lineRule="auto"/>
        <w:ind w:left="644"/>
        <w:jc w:val="both"/>
        <w:rPr>
          <w:rFonts w:ascii="David" w:eastAsia="Calibri" w:hAnsi="David"/>
          <w:color w:val="000000" w:themeColor="text1"/>
          <w:rtl/>
        </w:rPr>
      </w:pPr>
      <w:r>
        <w:rPr>
          <w:rFonts w:ascii="David" w:eastAsia="Calibri" w:hAnsi="David" w:hint="cs"/>
          <w:color w:val="000000" w:themeColor="text1"/>
          <w:rtl/>
        </w:rPr>
        <w:t xml:space="preserve">הפסד מעסק או משלח יד </w:t>
      </w:r>
      <w:r w:rsidR="00F47065">
        <w:rPr>
          <w:rFonts w:ascii="David" w:eastAsia="Calibri" w:hAnsi="David" w:hint="cs"/>
          <w:color w:val="000000" w:themeColor="text1"/>
          <w:rtl/>
        </w:rPr>
        <w:t xml:space="preserve">בשנה הנוכחית </w:t>
      </w:r>
      <w:r>
        <w:rPr>
          <w:rFonts w:ascii="David" w:eastAsia="Calibri" w:hAnsi="David" w:hint="cs"/>
          <w:color w:val="000000" w:themeColor="text1"/>
          <w:rtl/>
        </w:rPr>
        <w:t>ניתן לקיזוז</w:t>
      </w:r>
      <w:r w:rsidR="00F47065">
        <w:rPr>
          <w:rFonts w:ascii="David" w:eastAsia="Calibri" w:hAnsi="David" w:hint="cs"/>
          <w:color w:val="000000" w:themeColor="text1"/>
          <w:rtl/>
        </w:rPr>
        <w:t xml:space="preserve"> באותה שנה, מהכנסות</w:t>
      </w:r>
      <w:r>
        <w:rPr>
          <w:rFonts w:ascii="David" w:eastAsia="Calibri" w:hAnsi="David" w:hint="cs"/>
          <w:color w:val="000000" w:themeColor="text1"/>
          <w:rtl/>
        </w:rPr>
        <w:t xml:space="preserve"> מכל מקור אחר, כולל רווח הון.</w:t>
      </w:r>
    </w:p>
    <w:p w14:paraId="30C74EF6" w14:textId="77777777" w:rsidR="00F47065" w:rsidRDefault="00F47065" w:rsidP="00AC368C">
      <w:pPr>
        <w:pStyle w:val="a3"/>
        <w:spacing w:after="120" w:line="276" w:lineRule="auto"/>
        <w:ind w:left="644"/>
        <w:jc w:val="both"/>
        <w:rPr>
          <w:rFonts w:ascii="David" w:eastAsia="Calibri" w:hAnsi="David"/>
          <w:b/>
          <w:bCs/>
          <w:color w:val="000000" w:themeColor="text1"/>
          <w:rtl/>
        </w:rPr>
      </w:pPr>
    </w:p>
    <w:p w14:paraId="2BF033C5" w14:textId="3638815B" w:rsidR="00AC368C" w:rsidRDefault="00AC368C" w:rsidP="00AC368C">
      <w:pPr>
        <w:pStyle w:val="a3"/>
        <w:spacing w:after="120" w:line="276" w:lineRule="auto"/>
        <w:ind w:left="644"/>
        <w:jc w:val="both"/>
        <w:rPr>
          <w:rFonts w:ascii="David" w:eastAsia="Calibri" w:hAnsi="David"/>
          <w:b/>
          <w:bCs/>
          <w:color w:val="000000" w:themeColor="text1"/>
          <w:rtl/>
        </w:rPr>
      </w:pPr>
      <w:r w:rsidRPr="00F47065">
        <w:rPr>
          <w:rFonts w:ascii="David" w:eastAsia="Calibri" w:hAnsi="David" w:hint="cs"/>
          <w:color w:val="000000" w:themeColor="text1"/>
          <w:u w:val="single"/>
          <w:rtl/>
        </w:rPr>
        <w:t>ס' 28 ב'- קיזוז בשנים עתידיות</w:t>
      </w:r>
      <w:r w:rsidRPr="00AC368C">
        <w:rPr>
          <w:rFonts w:ascii="David" w:eastAsia="Calibri" w:hAnsi="David" w:hint="cs"/>
          <w:b/>
          <w:bCs/>
          <w:color w:val="000000" w:themeColor="text1"/>
          <w:rtl/>
        </w:rPr>
        <w:t>:</w:t>
      </w:r>
    </w:p>
    <w:p w14:paraId="33B9ED81" w14:textId="77777777" w:rsidR="001A3C9A" w:rsidRDefault="00AC368C" w:rsidP="001A3C9A">
      <w:pPr>
        <w:pStyle w:val="a3"/>
        <w:spacing w:after="120" w:line="276" w:lineRule="auto"/>
        <w:ind w:left="644"/>
        <w:jc w:val="both"/>
        <w:rPr>
          <w:rFonts w:ascii="David" w:eastAsia="Calibri" w:hAnsi="David"/>
          <w:color w:val="000000" w:themeColor="text1"/>
          <w:rtl/>
        </w:rPr>
      </w:pPr>
      <w:r w:rsidRPr="00AC368C">
        <w:rPr>
          <w:rFonts w:ascii="David" w:eastAsia="Calibri" w:hAnsi="David" w:hint="cs"/>
          <w:color w:val="000000" w:themeColor="text1"/>
          <w:rtl/>
        </w:rPr>
        <w:t>הפסד</w:t>
      </w:r>
      <w:r>
        <w:rPr>
          <w:rFonts w:ascii="David" w:eastAsia="Calibri" w:hAnsi="David" w:hint="cs"/>
          <w:color w:val="000000" w:themeColor="text1"/>
          <w:rtl/>
        </w:rPr>
        <w:t xml:space="preserve"> מעסק או משלח יד</w:t>
      </w:r>
      <w:r w:rsidRPr="00AC368C">
        <w:rPr>
          <w:rFonts w:ascii="David" w:eastAsia="Calibri" w:hAnsi="David" w:hint="cs"/>
          <w:color w:val="000000" w:themeColor="text1"/>
          <w:rtl/>
        </w:rPr>
        <w:t xml:space="preserve"> בשנ</w:t>
      </w:r>
      <w:r>
        <w:rPr>
          <w:rFonts w:ascii="David" w:eastAsia="Calibri" w:hAnsi="David" w:hint="cs"/>
          <w:color w:val="000000" w:themeColor="text1"/>
          <w:rtl/>
        </w:rPr>
        <w:t>ה</w:t>
      </w:r>
      <w:r w:rsidRPr="00AC368C">
        <w:rPr>
          <w:rFonts w:ascii="David" w:eastAsia="Calibri" w:hAnsi="David" w:hint="cs"/>
          <w:color w:val="000000" w:themeColor="text1"/>
          <w:rtl/>
        </w:rPr>
        <w:t xml:space="preserve"> הנוכחית</w:t>
      </w:r>
      <w:r>
        <w:rPr>
          <w:rFonts w:ascii="David" w:eastAsia="Calibri" w:hAnsi="David" w:hint="cs"/>
          <w:color w:val="000000" w:themeColor="text1"/>
          <w:rtl/>
        </w:rPr>
        <w:t>,</w:t>
      </w:r>
      <w:r w:rsidRPr="00AC368C">
        <w:rPr>
          <w:rFonts w:ascii="David" w:eastAsia="Calibri" w:hAnsi="David" w:hint="cs"/>
          <w:color w:val="000000" w:themeColor="text1"/>
          <w:rtl/>
        </w:rPr>
        <w:t xml:space="preserve"> </w:t>
      </w:r>
      <w:r>
        <w:rPr>
          <w:rFonts w:ascii="David" w:eastAsia="Calibri" w:hAnsi="David" w:hint="cs"/>
          <w:color w:val="000000" w:themeColor="text1"/>
          <w:rtl/>
        </w:rPr>
        <w:t xml:space="preserve">ניתן לקזז בשנים </w:t>
      </w:r>
      <w:r w:rsidRPr="00F47065">
        <w:rPr>
          <w:rFonts w:ascii="David" w:eastAsia="Calibri" w:hAnsi="David" w:hint="cs"/>
          <w:color w:val="000000" w:themeColor="text1"/>
          <w:u w:val="single"/>
          <w:rtl/>
        </w:rPr>
        <w:t>עתידיות</w:t>
      </w:r>
      <w:r>
        <w:rPr>
          <w:rFonts w:ascii="David" w:eastAsia="Calibri" w:hAnsi="David" w:hint="cs"/>
          <w:color w:val="000000" w:themeColor="text1"/>
          <w:rtl/>
        </w:rPr>
        <w:t xml:space="preserve"> כ</w:t>
      </w:r>
      <w:r w:rsidR="00F47065">
        <w:rPr>
          <w:rFonts w:ascii="David" w:eastAsia="Calibri" w:hAnsi="David" w:hint="cs"/>
          <w:color w:val="000000" w:themeColor="text1"/>
          <w:rtl/>
        </w:rPr>
        <w:t>נגד</w:t>
      </w:r>
      <w:r>
        <w:rPr>
          <w:rFonts w:ascii="David" w:eastAsia="Calibri" w:hAnsi="David" w:hint="cs"/>
          <w:color w:val="000000" w:themeColor="text1"/>
          <w:rtl/>
        </w:rPr>
        <w:t xml:space="preserve"> הכנסות מעסק</w:t>
      </w:r>
      <w:r w:rsidR="00F47065">
        <w:rPr>
          <w:rFonts w:ascii="David" w:eastAsia="Calibri" w:hAnsi="David" w:hint="cs"/>
          <w:color w:val="000000" w:themeColor="text1"/>
          <w:rtl/>
        </w:rPr>
        <w:t>/</w:t>
      </w:r>
      <w:r>
        <w:rPr>
          <w:rFonts w:ascii="David" w:eastAsia="Calibri" w:hAnsi="David" w:hint="cs"/>
          <w:color w:val="000000" w:themeColor="text1"/>
          <w:rtl/>
        </w:rPr>
        <w:t xml:space="preserve"> משלח יד</w:t>
      </w:r>
      <w:r w:rsidR="00F47065">
        <w:rPr>
          <w:rFonts w:ascii="David" w:eastAsia="Calibri" w:hAnsi="David" w:hint="cs"/>
          <w:color w:val="000000" w:themeColor="text1"/>
          <w:rtl/>
        </w:rPr>
        <w:t xml:space="preserve"> או</w:t>
      </w:r>
      <w:r>
        <w:rPr>
          <w:rFonts w:ascii="David" w:eastAsia="Calibri" w:hAnsi="David" w:hint="cs"/>
          <w:color w:val="000000" w:themeColor="text1"/>
          <w:rtl/>
        </w:rPr>
        <w:t xml:space="preserve"> רוו</w:t>
      </w:r>
      <w:r w:rsidR="00F47065">
        <w:rPr>
          <w:rFonts w:ascii="David" w:eastAsia="Calibri" w:hAnsi="David" w:hint="cs"/>
          <w:color w:val="000000" w:themeColor="text1"/>
          <w:rtl/>
        </w:rPr>
        <w:t>ח</w:t>
      </w:r>
      <w:r>
        <w:rPr>
          <w:rFonts w:ascii="David" w:eastAsia="Calibri" w:hAnsi="David" w:hint="cs"/>
          <w:color w:val="000000" w:themeColor="text1"/>
          <w:rtl/>
        </w:rPr>
        <w:t xml:space="preserve"> הון</w:t>
      </w:r>
    </w:p>
    <w:p w14:paraId="79A9B261" w14:textId="2A5255FF" w:rsidR="00F47065" w:rsidRDefault="00F47065" w:rsidP="00C61CC9">
      <w:pPr>
        <w:pStyle w:val="a3"/>
        <w:numPr>
          <w:ilvl w:val="0"/>
          <w:numId w:val="140"/>
        </w:numPr>
        <w:spacing w:after="120" w:line="276" w:lineRule="auto"/>
        <w:jc w:val="both"/>
        <w:rPr>
          <w:rFonts w:ascii="David" w:eastAsia="Calibri" w:hAnsi="David"/>
          <w:color w:val="000000" w:themeColor="text1"/>
          <w:rtl/>
        </w:rPr>
      </w:pPr>
      <w:r>
        <w:rPr>
          <w:rFonts w:ascii="David" w:eastAsia="Calibri" w:hAnsi="David" w:hint="cs"/>
          <w:color w:val="000000" w:themeColor="text1"/>
          <w:rtl/>
        </w:rPr>
        <w:t>מה קורה עם הפסדים מפעילות אחרת (שכירות, הפרשי שער)? לא ניתן לקזז אותם! פרו' נוסים- זה לא דין ראוי אך הוא הדין הקיים. מה קורה עם נוצר רווח השנה והפסד שנה הבא? לא ניתן לקזז.</w:t>
      </w:r>
    </w:p>
    <w:p w14:paraId="73631A56" w14:textId="38FA150C" w:rsidR="00F47065" w:rsidRPr="00F47065" w:rsidRDefault="00F47065" w:rsidP="00C61CC9">
      <w:pPr>
        <w:pStyle w:val="a3"/>
        <w:numPr>
          <w:ilvl w:val="0"/>
          <w:numId w:val="151"/>
        </w:numPr>
        <w:spacing w:after="0" w:line="276" w:lineRule="auto"/>
        <w:jc w:val="both"/>
        <w:rPr>
          <w:rFonts w:ascii="David" w:eastAsia="Calibri" w:hAnsi="David"/>
          <w:b/>
          <w:bCs/>
          <w:color w:val="000000" w:themeColor="text1"/>
        </w:rPr>
      </w:pPr>
      <w:r w:rsidRPr="00F47065">
        <w:rPr>
          <w:rFonts w:ascii="David" w:eastAsia="Calibri" w:hAnsi="David" w:hint="cs"/>
          <w:b/>
          <w:bCs/>
          <w:color w:val="000000" w:themeColor="text1"/>
          <w:rtl/>
        </w:rPr>
        <w:t>הפסד הוני-</w:t>
      </w:r>
    </w:p>
    <w:p w14:paraId="6D063942" w14:textId="7861EBE5" w:rsidR="00F47065" w:rsidRDefault="00F47065" w:rsidP="00F47065">
      <w:pPr>
        <w:spacing w:after="0" w:line="276" w:lineRule="auto"/>
        <w:ind w:left="284"/>
        <w:jc w:val="both"/>
        <w:rPr>
          <w:rFonts w:ascii="David" w:eastAsia="Calibri" w:hAnsi="David"/>
          <w:color w:val="000000" w:themeColor="text1"/>
          <w:rtl/>
        </w:rPr>
      </w:pPr>
      <w:r w:rsidRPr="00F47065">
        <w:rPr>
          <w:rFonts w:ascii="David" w:eastAsia="Calibri" w:hAnsi="David" w:hint="cs"/>
          <w:color w:val="000000" w:themeColor="text1"/>
          <w:u w:val="single"/>
          <w:rtl/>
        </w:rPr>
        <w:t>ס'92</w:t>
      </w:r>
      <w:r>
        <w:rPr>
          <w:rFonts w:ascii="David" w:eastAsia="Calibri" w:hAnsi="David" w:hint="cs"/>
          <w:color w:val="000000" w:themeColor="text1"/>
          <w:rtl/>
        </w:rPr>
        <w:t xml:space="preserve">-הפסד הוני/הפסד שבח ניתן לקיזוז באותה שנה או בשנים עתידיות רק כנגד רווח הון!!! ולא כנגד רווחים </w:t>
      </w:r>
      <w:proofErr w:type="spellStart"/>
      <w:r>
        <w:rPr>
          <w:rFonts w:ascii="David" w:eastAsia="Calibri" w:hAnsi="David" w:hint="cs"/>
          <w:color w:val="000000" w:themeColor="text1"/>
          <w:rtl/>
        </w:rPr>
        <w:t>פירותים</w:t>
      </w:r>
      <w:proofErr w:type="spellEnd"/>
      <w:r>
        <w:rPr>
          <w:rFonts w:ascii="David" w:eastAsia="Calibri" w:hAnsi="David" w:hint="cs"/>
          <w:color w:val="000000" w:themeColor="text1"/>
          <w:rtl/>
        </w:rPr>
        <w:t>. יש יוצא דופן</w:t>
      </w:r>
      <w:r w:rsidR="001A3C9A">
        <w:rPr>
          <w:rFonts w:ascii="David" w:eastAsia="Calibri" w:hAnsi="David" w:hint="cs"/>
          <w:color w:val="000000" w:themeColor="text1"/>
          <w:rtl/>
        </w:rPr>
        <w:t>- הכנסות מניירות ערך.</w:t>
      </w:r>
    </w:p>
    <w:bookmarkEnd w:id="136"/>
    <w:p w14:paraId="177261BD" w14:textId="1A1C45D6" w:rsidR="00F47065" w:rsidRDefault="00F47065" w:rsidP="00F47065">
      <w:pPr>
        <w:spacing w:after="0" w:line="276" w:lineRule="auto"/>
        <w:ind w:left="284"/>
        <w:jc w:val="both"/>
        <w:rPr>
          <w:rFonts w:ascii="David" w:eastAsia="Calibri" w:hAnsi="David"/>
          <w:color w:val="000000" w:themeColor="text1"/>
          <w:rtl/>
        </w:rPr>
      </w:pPr>
    </w:p>
    <w:p w14:paraId="49AFE2BB" w14:textId="7B99FE6A" w:rsidR="00F47065" w:rsidRDefault="00F47065" w:rsidP="00F47065">
      <w:pPr>
        <w:spacing w:after="0" w:line="276" w:lineRule="auto"/>
        <w:ind w:left="284"/>
        <w:jc w:val="both"/>
        <w:rPr>
          <w:rFonts w:ascii="David" w:eastAsia="Calibri" w:hAnsi="David"/>
          <w:color w:val="000000" w:themeColor="text1"/>
          <w:rtl/>
        </w:rPr>
      </w:pPr>
    </w:p>
    <w:p w14:paraId="5DC22A95" w14:textId="70E26A0F" w:rsidR="00F47065" w:rsidRPr="009D3F36" w:rsidRDefault="009D3F36" w:rsidP="0027661B">
      <w:pPr>
        <w:shd w:val="clear" w:color="auto" w:fill="BDD6EE" w:themeFill="accent5" w:themeFillTint="66"/>
        <w:spacing w:after="0" w:line="276" w:lineRule="auto"/>
        <w:jc w:val="center"/>
        <w:rPr>
          <w:rFonts w:ascii="David" w:eastAsia="Calibri" w:hAnsi="David"/>
          <w:b/>
          <w:bCs/>
          <w:color w:val="000000" w:themeColor="text1"/>
          <w:rtl/>
        </w:rPr>
      </w:pPr>
      <w:r w:rsidRPr="009D3F36">
        <w:rPr>
          <w:rFonts w:ascii="David" w:eastAsia="Calibri" w:hAnsi="David" w:hint="cs"/>
          <w:b/>
          <w:bCs/>
          <w:color w:val="000000" w:themeColor="text1"/>
          <w:rtl/>
        </w:rPr>
        <w:t>המבחן</w:t>
      </w:r>
    </w:p>
    <w:p w14:paraId="28C08E70" w14:textId="77777777" w:rsidR="009D3F36" w:rsidRDefault="00413D50" w:rsidP="00C61CC9">
      <w:pPr>
        <w:pStyle w:val="a3"/>
        <w:numPr>
          <w:ilvl w:val="0"/>
          <w:numId w:val="146"/>
        </w:numPr>
        <w:spacing w:after="0" w:line="276" w:lineRule="auto"/>
        <w:jc w:val="both"/>
        <w:rPr>
          <w:rFonts w:ascii="David" w:eastAsia="Calibri" w:hAnsi="David"/>
          <w:color w:val="000000" w:themeColor="text1"/>
        </w:rPr>
      </w:pPr>
      <w:r w:rsidRPr="009D3F36">
        <w:rPr>
          <w:rFonts w:ascii="David" w:eastAsia="Calibri" w:hAnsi="David" w:hint="cs"/>
          <w:color w:val="000000" w:themeColor="text1"/>
          <w:rtl/>
        </w:rPr>
        <w:t>יהיה שעתיים במקום שעתיים וחצי ולכן ייקצרו את השאלה הראשונה.</w:t>
      </w:r>
    </w:p>
    <w:p w14:paraId="4F81F6C7" w14:textId="2C174F32" w:rsidR="009D3F36" w:rsidRDefault="009D3F36" w:rsidP="00C61CC9">
      <w:pPr>
        <w:pStyle w:val="a3"/>
        <w:numPr>
          <w:ilvl w:val="0"/>
          <w:numId w:val="146"/>
        </w:numPr>
        <w:spacing w:after="0" w:line="276" w:lineRule="auto"/>
        <w:jc w:val="both"/>
        <w:rPr>
          <w:rFonts w:ascii="David" w:eastAsia="Calibri" w:hAnsi="David"/>
          <w:color w:val="000000" w:themeColor="text1"/>
        </w:rPr>
      </w:pPr>
      <w:r w:rsidRPr="009D3F36">
        <w:rPr>
          <w:rFonts w:ascii="David" w:eastAsia="Calibri" w:hAnsi="David" w:hint="cs"/>
          <w:color w:val="000000" w:themeColor="text1"/>
          <w:rtl/>
        </w:rPr>
        <w:t>תהיה מגבלת מקום.</w:t>
      </w:r>
    </w:p>
    <w:p w14:paraId="154607A2" w14:textId="5C878AB6" w:rsidR="009D3F36" w:rsidRPr="009D3F36" w:rsidRDefault="009D3F36" w:rsidP="00C61CC9">
      <w:pPr>
        <w:pStyle w:val="a3"/>
        <w:numPr>
          <w:ilvl w:val="0"/>
          <w:numId w:val="146"/>
        </w:numPr>
        <w:spacing w:after="0" w:line="276" w:lineRule="auto"/>
        <w:jc w:val="both"/>
        <w:rPr>
          <w:rFonts w:ascii="David" w:eastAsia="Calibri" w:hAnsi="David"/>
          <w:color w:val="000000" w:themeColor="text1"/>
          <w:rtl/>
        </w:rPr>
      </w:pPr>
      <w:r>
        <w:rPr>
          <w:rFonts w:ascii="David" w:eastAsia="Calibri" w:hAnsi="David" w:hint="cs"/>
          <w:color w:val="000000" w:themeColor="text1"/>
          <w:rtl/>
        </w:rPr>
        <w:t>לא להניח הנחות שלא כתובות- לוודא עם המרצה.</w:t>
      </w:r>
    </w:p>
    <w:p w14:paraId="47B59202" w14:textId="77777777" w:rsidR="009D3F36" w:rsidRDefault="009D3F36" w:rsidP="00413D50">
      <w:pPr>
        <w:spacing w:after="0" w:line="276" w:lineRule="auto"/>
        <w:ind w:left="284"/>
        <w:jc w:val="both"/>
        <w:rPr>
          <w:rFonts w:ascii="David" w:eastAsia="Calibri" w:hAnsi="David"/>
          <w:color w:val="000000" w:themeColor="text1"/>
          <w:rtl/>
        </w:rPr>
      </w:pPr>
    </w:p>
    <w:p w14:paraId="13E5ABD9" w14:textId="6CFE5FC6" w:rsidR="009D3F36" w:rsidRDefault="009D3F36" w:rsidP="00413D50">
      <w:pPr>
        <w:spacing w:after="0" w:line="276" w:lineRule="auto"/>
        <w:ind w:left="284"/>
        <w:jc w:val="both"/>
        <w:rPr>
          <w:rFonts w:ascii="David" w:eastAsia="Calibri" w:hAnsi="David"/>
          <w:color w:val="000000" w:themeColor="text1"/>
          <w:rtl/>
        </w:rPr>
      </w:pPr>
    </w:p>
    <w:p w14:paraId="75AD14C1" w14:textId="59CAD91A" w:rsidR="009D3F36" w:rsidRPr="0027661B" w:rsidRDefault="009D3F36" w:rsidP="0027661B">
      <w:pPr>
        <w:spacing w:after="0" w:line="276" w:lineRule="auto"/>
        <w:jc w:val="both"/>
        <w:rPr>
          <w:rFonts w:ascii="David" w:eastAsia="Calibri" w:hAnsi="David"/>
          <w:b/>
          <w:bCs/>
          <w:color w:val="000000" w:themeColor="text1"/>
          <w:u w:val="single"/>
          <w:rtl/>
        </w:rPr>
      </w:pPr>
      <w:r w:rsidRPr="0027661B">
        <w:rPr>
          <w:rFonts w:ascii="David" w:eastAsia="Calibri" w:hAnsi="David" w:hint="cs"/>
          <w:b/>
          <w:bCs/>
          <w:color w:val="000000" w:themeColor="text1"/>
          <w:u w:val="single"/>
          <w:rtl/>
        </w:rPr>
        <w:t>המבנה של הבחינה:</w:t>
      </w:r>
    </w:p>
    <w:p w14:paraId="2653ACD9" w14:textId="77777777" w:rsidR="009D3F36" w:rsidRDefault="009D3F36" w:rsidP="009D3F36">
      <w:pPr>
        <w:spacing w:after="0" w:line="276" w:lineRule="auto"/>
        <w:ind w:left="284"/>
        <w:jc w:val="both"/>
        <w:rPr>
          <w:rFonts w:ascii="David" w:eastAsia="Calibri" w:hAnsi="David"/>
          <w:color w:val="000000" w:themeColor="text1"/>
          <w:rtl/>
        </w:rPr>
      </w:pPr>
    </w:p>
    <w:p w14:paraId="3A75CC6E" w14:textId="51DF0159" w:rsidR="00413D50" w:rsidRPr="0027661B" w:rsidRDefault="00413D50" w:rsidP="00C61CC9">
      <w:pPr>
        <w:pStyle w:val="a3"/>
        <w:numPr>
          <w:ilvl w:val="0"/>
          <w:numId w:val="154"/>
        </w:numPr>
        <w:spacing w:after="0" w:line="276" w:lineRule="auto"/>
        <w:jc w:val="both"/>
        <w:rPr>
          <w:rFonts w:ascii="David" w:eastAsia="Calibri" w:hAnsi="David"/>
          <w:color w:val="000000" w:themeColor="text1"/>
          <w:rtl/>
        </w:rPr>
      </w:pPr>
      <w:r w:rsidRPr="0027661B">
        <w:rPr>
          <w:rFonts w:ascii="David" w:eastAsia="Calibri" w:hAnsi="David" w:hint="cs"/>
          <w:b/>
          <w:bCs/>
          <w:color w:val="000000" w:themeColor="text1"/>
          <w:rtl/>
        </w:rPr>
        <w:lastRenderedPageBreak/>
        <w:t>שאלה אחת-</w:t>
      </w:r>
      <w:r w:rsidRPr="0027661B">
        <w:rPr>
          <w:rFonts w:ascii="David" w:eastAsia="Calibri" w:hAnsi="David" w:hint="cs"/>
          <w:color w:val="000000" w:themeColor="text1"/>
          <w:rtl/>
        </w:rPr>
        <w:t xml:space="preserve"> שאלת קייס צריך לענות רק לפי הדין ולא לפי הניתוח של נוסים או עקרונות </w:t>
      </w:r>
      <w:proofErr w:type="spellStart"/>
      <w:r w:rsidRPr="0027661B">
        <w:rPr>
          <w:rFonts w:ascii="David" w:eastAsia="Calibri" w:hAnsi="David" w:hint="cs"/>
          <w:color w:val="000000" w:themeColor="text1"/>
          <w:rtl/>
        </w:rPr>
        <w:t>נורמטביים</w:t>
      </w:r>
      <w:proofErr w:type="spellEnd"/>
      <w:r w:rsidRPr="0027661B">
        <w:rPr>
          <w:rFonts w:ascii="David" w:eastAsia="Calibri" w:hAnsi="David" w:hint="cs"/>
          <w:color w:val="000000" w:themeColor="text1"/>
          <w:rtl/>
        </w:rPr>
        <w:t xml:space="preserve">. יהיה צורך לדון באירועי מס רק של דמות אחת. </w:t>
      </w:r>
    </w:p>
    <w:p w14:paraId="1D10CCA4" w14:textId="737B9239" w:rsidR="00413D50" w:rsidRDefault="00413D50" w:rsidP="00413D50">
      <w:pPr>
        <w:spacing w:after="0" w:line="276" w:lineRule="auto"/>
        <w:ind w:left="284"/>
        <w:jc w:val="both"/>
        <w:rPr>
          <w:rFonts w:ascii="David" w:eastAsia="Calibri" w:hAnsi="David"/>
          <w:color w:val="000000" w:themeColor="text1"/>
          <w:rtl/>
        </w:rPr>
      </w:pPr>
      <w:r w:rsidRPr="00413D50">
        <w:rPr>
          <w:rFonts w:ascii="David" w:eastAsia="Calibri" w:hAnsi="David" w:hint="cs"/>
          <w:color w:val="000000" w:themeColor="text1"/>
          <w:u w:val="single"/>
          <w:rtl/>
        </w:rPr>
        <w:t>איך דנים באירוע מס</w:t>
      </w:r>
      <w:r>
        <w:rPr>
          <w:rFonts w:ascii="David" w:eastAsia="Calibri" w:hAnsi="David" w:hint="cs"/>
          <w:color w:val="000000" w:themeColor="text1"/>
          <w:rtl/>
        </w:rPr>
        <w:t>?</w:t>
      </w:r>
    </w:p>
    <w:p w14:paraId="66A5913C" w14:textId="1F1A6135" w:rsidR="00413D50" w:rsidRDefault="00413D50" w:rsidP="00C61CC9">
      <w:pPr>
        <w:pStyle w:val="a3"/>
        <w:numPr>
          <w:ilvl w:val="0"/>
          <w:numId w:val="152"/>
        </w:numPr>
        <w:spacing w:after="0" w:line="276" w:lineRule="auto"/>
        <w:jc w:val="both"/>
        <w:rPr>
          <w:rFonts w:ascii="David" w:eastAsia="Calibri" w:hAnsi="David"/>
          <w:color w:val="000000" w:themeColor="text1"/>
        </w:rPr>
      </w:pPr>
      <w:r>
        <w:rPr>
          <w:rFonts w:ascii="David" w:eastAsia="Calibri" w:hAnsi="David" w:hint="cs"/>
          <w:color w:val="000000" w:themeColor="text1"/>
          <w:rtl/>
        </w:rPr>
        <w:t>מזהים את אירוע המס- הכנסה/הוצאה/הפסד</w:t>
      </w:r>
    </w:p>
    <w:p w14:paraId="5F6BE660" w14:textId="7C0B0EA7" w:rsidR="00413D50" w:rsidRDefault="00413D50" w:rsidP="00C61CC9">
      <w:pPr>
        <w:pStyle w:val="a3"/>
        <w:numPr>
          <w:ilvl w:val="0"/>
          <w:numId w:val="152"/>
        </w:numPr>
        <w:spacing w:after="0" w:line="276" w:lineRule="auto"/>
        <w:jc w:val="both"/>
        <w:rPr>
          <w:rFonts w:ascii="David" w:eastAsia="Calibri" w:hAnsi="David"/>
          <w:color w:val="000000" w:themeColor="text1"/>
        </w:rPr>
      </w:pPr>
      <w:r>
        <w:rPr>
          <w:rFonts w:ascii="David" w:eastAsia="Calibri" w:hAnsi="David" w:hint="cs"/>
          <w:color w:val="000000" w:themeColor="text1"/>
          <w:rtl/>
        </w:rPr>
        <w:t>מה בסיס המס- מה שיעור המס?</w:t>
      </w:r>
    </w:p>
    <w:p w14:paraId="4F3E1E71" w14:textId="520FE254" w:rsidR="00413D50" w:rsidRDefault="00413D50" w:rsidP="00C61CC9">
      <w:pPr>
        <w:pStyle w:val="a3"/>
        <w:numPr>
          <w:ilvl w:val="0"/>
          <w:numId w:val="152"/>
        </w:numPr>
        <w:spacing w:after="0" w:line="276" w:lineRule="auto"/>
        <w:jc w:val="both"/>
        <w:rPr>
          <w:rFonts w:ascii="David" w:eastAsia="Calibri" w:hAnsi="David"/>
          <w:color w:val="000000" w:themeColor="text1"/>
        </w:rPr>
      </w:pPr>
      <w:r>
        <w:rPr>
          <w:rFonts w:ascii="David" w:eastAsia="Calibri" w:hAnsi="David" w:hint="cs"/>
          <w:color w:val="000000" w:themeColor="text1"/>
          <w:rtl/>
        </w:rPr>
        <w:t>עיתוי החיוב! לא לשכוח לדון באירוע המס בעיתוי!</w:t>
      </w:r>
    </w:p>
    <w:p w14:paraId="4F4AEF0B" w14:textId="77777777" w:rsidR="00413D50" w:rsidRDefault="00413D50" w:rsidP="00413D50">
      <w:pPr>
        <w:spacing w:after="0" w:line="276" w:lineRule="auto"/>
        <w:ind w:left="284"/>
        <w:jc w:val="both"/>
        <w:rPr>
          <w:rFonts w:ascii="David" w:eastAsia="Calibri" w:hAnsi="David"/>
          <w:b/>
          <w:bCs/>
          <w:color w:val="000000" w:themeColor="text1"/>
          <w:rtl/>
        </w:rPr>
      </w:pPr>
    </w:p>
    <w:p w14:paraId="466A9392" w14:textId="770D2B81" w:rsidR="00413D50" w:rsidRPr="009D3F36" w:rsidRDefault="00413D50" w:rsidP="00413D50">
      <w:pPr>
        <w:spacing w:after="0" w:line="276" w:lineRule="auto"/>
        <w:ind w:left="284"/>
        <w:jc w:val="both"/>
        <w:rPr>
          <w:rFonts w:ascii="David" w:eastAsia="Calibri" w:hAnsi="David"/>
          <w:color w:val="000000" w:themeColor="text1"/>
          <w:u w:val="single"/>
          <w:rtl/>
        </w:rPr>
      </w:pPr>
      <w:r w:rsidRPr="009D3F36">
        <w:rPr>
          <w:rFonts w:ascii="David" w:eastAsia="Calibri" w:hAnsi="David" w:hint="cs"/>
          <w:color w:val="000000" w:themeColor="text1"/>
          <w:u w:val="single"/>
          <w:rtl/>
        </w:rPr>
        <w:t>איך עונים על כל חלק:</w:t>
      </w:r>
    </w:p>
    <w:p w14:paraId="076950E4" w14:textId="153C1C6F" w:rsidR="00413D50" w:rsidRPr="00413D50" w:rsidRDefault="00413D50" w:rsidP="00C61CC9">
      <w:pPr>
        <w:pStyle w:val="a3"/>
        <w:numPr>
          <w:ilvl w:val="0"/>
          <w:numId w:val="153"/>
        </w:numPr>
        <w:spacing w:after="0" w:line="276" w:lineRule="auto"/>
        <w:jc w:val="both"/>
        <w:rPr>
          <w:rFonts w:ascii="David" w:eastAsia="Calibri" w:hAnsi="David"/>
          <w:color w:val="000000" w:themeColor="text1"/>
          <w:rtl/>
        </w:rPr>
      </w:pPr>
      <w:r w:rsidRPr="00413D50">
        <w:rPr>
          <w:rFonts w:ascii="David" w:eastAsia="Calibri" w:hAnsi="David" w:hint="cs"/>
          <w:color w:val="000000" w:themeColor="text1"/>
          <w:rtl/>
        </w:rPr>
        <w:t>מתחילים בשאלה המ</w:t>
      </w:r>
      <w:r w:rsidR="009D3F36">
        <w:rPr>
          <w:rFonts w:ascii="David" w:eastAsia="Calibri" w:hAnsi="David" w:hint="cs"/>
          <w:color w:val="000000" w:themeColor="text1"/>
          <w:rtl/>
        </w:rPr>
        <w:t>שפטי</w:t>
      </w:r>
      <w:r w:rsidRPr="00413D50">
        <w:rPr>
          <w:rFonts w:ascii="David" w:eastAsia="Calibri" w:hAnsi="David" w:hint="cs"/>
          <w:color w:val="000000" w:themeColor="text1"/>
          <w:rtl/>
        </w:rPr>
        <w:t>ת</w:t>
      </w:r>
    </w:p>
    <w:p w14:paraId="6D859CA7" w14:textId="282E3311" w:rsidR="00413D50" w:rsidRDefault="00413D50" w:rsidP="00C61CC9">
      <w:pPr>
        <w:pStyle w:val="a3"/>
        <w:numPr>
          <w:ilvl w:val="0"/>
          <w:numId w:val="153"/>
        </w:numPr>
        <w:spacing w:after="0" w:line="276" w:lineRule="auto"/>
        <w:jc w:val="both"/>
        <w:rPr>
          <w:rFonts w:ascii="David" w:eastAsia="Calibri" w:hAnsi="David"/>
          <w:color w:val="000000" w:themeColor="text1"/>
        </w:rPr>
      </w:pPr>
      <w:r w:rsidRPr="00413D50">
        <w:rPr>
          <w:rFonts w:ascii="David" w:eastAsia="Calibri" w:hAnsi="David" w:hint="cs"/>
          <w:color w:val="000000" w:themeColor="text1"/>
          <w:rtl/>
        </w:rPr>
        <w:t xml:space="preserve">מה המבחן המשפטי הרלוונטי + ביסוס </w:t>
      </w:r>
      <w:r>
        <w:rPr>
          <w:rFonts w:ascii="David" w:eastAsia="Calibri" w:hAnsi="David" w:hint="cs"/>
          <w:color w:val="000000" w:themeColor="text1"/>
          <w:rtl/>
        </w:rPr>
        <w:t>עי ציטוט פסק הדין</w:t>
      </w:r>
    </w:p>
    <w:p w14:paraId="655E2B85" w14:textId="7F7857B1" w:rsidR="009D3F36" w:rsidRDefault="00413D50" w:rsidP="00C61CC9">
      <w:pPr>
        <w:pStyle w:val="a3"/>
        <w:numPr>
          <w:ilvl w:val="0"/>
          <w:numId w:val="153"/>
        </w:numPr>
        <w:spacing w:after="0" w:line="276" w:lineRule="auto"/>
        <w:jc w:val="both"/>
        <w:rPr>
          <w:rFonts w:ascii="David" w:eastAsia="Calibri" w:hAnsi="David"/>
          <w:color w:val="000000" w:themeColor="text1"/>
        </w:rPr>
      </w:pPr>
      <w:r>
        <w:rPr>
          <w:rFonts w:ascii="David" w:eastAsia="Calibri" w:hAnsi="David" w:hint="cs"/>
          <w:color w:val="000000" w:themeColor="text1"/>
          <w:rtl/>
        </w:rPr>
        <w:t>ביסוס- החלק העיקר!</w:t>
      </w:r>
      <w:r w:rsidR="009D3F36">
        <w:rPr>
          <w:rFonts w:ascii="David" w:eastAsia="Calibri" w:hAnsi="David" w:hint="cs"/>
          <w:color w:val="000000" w:themeColor="text1"/>
          <w:rtl/>
        </w:rPr>
        <w:t xml:space="preserve"> לא חייבים ליישם לשני צדדים, ניתן להתמקד בצד אחד אך בצורה משכנעת!!</w:t>
      </w:r>
    </w:p>
    <w:p w14:paraId="46C91AD6" w14:textId="77777777" w:rsidR="009D3F36" w:rsidRDefault="009D3F36" w:rsidP="009D3F36">
      <w:pPr>
        <w:pStyle w:val="a3"/>
        <w:spacing w:after="0" w:line="276" w:lineRule="auto"/>
        <w:ind w:left="644"/>
        <w:jc w:val="both"/>
        <w:rPr>
          <w:rFonts w:ascii="David" w:eastAsia="Calibri" w:hAnsi="David"/>
          <w:color w:val="000000" w:themeColor="text1"/>
        </w:rPr>
      </w:pPr>
    </w:p>
    <w:p w14:paraId="3606823C" w14:textId="7F333653" w:rsidR="009D3F36" w:rsidRPr="0027661B" w:rsidRDefault="009D3F36" w:rsidP="00C61CC9">
      <w:pPr>
        <w:pStyle w:val="a3"/>
        <w:numPr>
          <w:ilvl w:val="0"/>
          <w:numId w:val="154"/>
        </w:numPr>
        <w:spacing w:after="0" w:line="276" w:lineRule="auto"/>
        <w:jc w:val="both"/>
        <w:rPr>
          <w:rFonts w:ascii="David" w:eastAsia="Calibri" w:hAnsi="David"/>
          <w:color w:val="000000" w:themeColor="text1"/>
        </w:rPr>
      </w:pPr>
      <w:r w:rsidRPr="0027661B">
        <w:rPr>
          <w:rFonts w:ascii="David" w:eastAsia="Calibri" w:hAnsi="David" w:hint="cs"/>
          <w:b/>
          <w:bCs/>
          <w:color w:val="000000" w:themeColor="text1"/>
          <w:rtl/>
        </w:rPr>
        <w:t>שאלה שניה-</w:t>
      </w:r>
      <w:r w:rsidRPr="0027661B">
        <w:rPr>
          <w:rFonts w:ascii="David" w:eastAsia="Calibri" w:hAnsi="David" w:hint="cs"/>
          <w:color w:val="000000" w:themeColor="text1"/>
          <w:rtl/>
        </w:rPr>
        <w:t xml:space="preserve"> שאלת חשיבה- לא שאלה על הדין! איך נכון לקבוע/לעצב את הדין!</w:t>
      </w:r>
    </w:p>
    <w:p w14:paraId="05ECACB9" w14:textId="77777777" w:rsidR="00413D50" w:rsidRPr="00413D50" w:rsidRDefault="00413D50" w:rsidP="00413D50">
      <w:pPr>
        <w:spacing w:after="0" w:line="276" w:lineRule="auto"/>
        <w:ind w:left="284"/>
        <w:jc w:val="both"/>
        <w:rPr>
          <w:rFonts w:ascii="David" w:eastAsia="Calibri" w:hAnsi="David"/>
          <w:color w:val="000000" w:themeColor="text1"/>
        </w:rPr>
      </w:pPr>
    </w:p>
    <w:p w14:paraId="1D7A6064" w14:textId="77777777" w:rsidR="00413D50" w:rsidRPr="00413D50" w:rsidRDefault="00413D50" w:rsidP="00413D50">
      <w:pPr>
        <w:spacing w:after="0" w:line="276" w:lineRule="auto"/>
        <w:ind w:left="284"/>
        <w:jc w:val="both"/>
        <w:rPr>
          <w:rFonts w:ascii="David" w:eastAsia="Calibri" w:hAnsi="David"/>
          <w:color w:val="000000" w:themeColor="text1"/>
        </w:rPr>
      </w:pPr>
    </w:p>
    <w:p w14:paraId="71916F66" w14:textId="77777777" w:rsidR="00413D50" w:rsidRPr="00413D50" w:rsidRDefault="00413D50" w:rsidP="00413D50">
      <w:pPr>
        <w:spacing w:after="0" w:line="276" w:lineRule="auto"/>
        <w:ind w:left="284"/>
        <w:jc w:val="both"/>
        <w:rPr>
          <w:rFonts w:ascii="David" w:eastAsia="Calibri" w:hAnsi="David"/>
          <w:color w:val="000000" w:themeColor="text1"/>
          <w:rtl/>
        </w:rPr>
      </w:pPr>
    </w:p>
    <w:p w14:paraId="2924DF2E" w14:textId="77777777" w:rsidR="006C5378" w:rsidRDefault="006C5378" w:rsidP="006C5378">
      <w:pPr>
        <w:spacing w:after="120" w:line="276" w:lineRule="auto"/>
        <w:jc w:val="both"/>
        <w:rPr>
          <w:rFonts w:ascii="David" w:eastAsia="Calibri" w:hAnsi="David"/>
          <w:color w:val="000000" w:themeColor="text1"/>
          <w:rtl/>
        </w:rPr>
      </w:pPr>
    </w:p>
    <w:p w14:paraId="4F1E22A4" w14:textId="5223DAC9" w:rsidR="006A0136" w:rsidRDefault="006A0136" w:rsidP="002A0F0F">
      <w:pPr>
        <w:spacing w:after="120" w:line="276" w:lineRule="auto"/>
        <w:jc w:val="both"/>
        <w:rPr>
          <w:rFonts w:ascii="David" w:eastAsia="Calibri" w:hAnsi="David"/>
          <w:color w:val="000000" w:themeColor="text1"/>
          <w:rtl/>
        </w:rPr>
      </w:pPr>
    </w:p>
    <w:p w14:paraId="448D3413" w14:textId="77777777" w:rsidR="006A0136" w:rsidRPr="002A0F0F" w:rsidRDefault="006A0136" w:rsidP="002A0F0F">
      <w:pPr>
        <w:spacing w:after="120" w:line="276" w:lineRule="auto"/>
        <w:jc w:val="both"/>
        <w:rPr>
          <w:rFonts w:ascii="David" w:eastAsia="Calibri" w:hAnsi="David"/>
          <w:color w:val="000000" w:themeColor="text1"/>
          <w:rtl/>
        </w:rPr>
      </w:pPr>
    </w:p>
    <w:p w14:paraId="0F590981" w14:textId="77777777" w:rsidR="002A0F0F" w:rsidRPr="002A0F0F" w:rsidRDefault="002A0F0F" w:rsidP="002A0F0F">
      <w:pPr>
        <w:spacing w:after="120" w:line="276" w:lineRule="auto"/>
        <w:jc w:val="both"/>
        <w:rPr>
          <w:rFonts w:ascii="David" w:eastAsia="Calibri" w:hAnsi="David"/>
          <w:color w:val="000000" w:themeColor="text1"/>
        </w:rPr>
      </w:pPr>
    </w:p>
    <w:p w14:paraId="1FA28CAD" w14:textId="77777777" w:rsidR="00E24A63" w:rsidRPr="002A0F0F" w:rsidRDefault="00E24A63" w:rsidP="00E24A63">
      <w:pPr>
        <w:spacing w:after="120" w:line="276" w:lineRule="auto"/>
        <w:jc w:val="both"/>
        <w:rPr>
          <w:rFonts w:ascii="David" w:eastAsia="Calibri" w:hAnsi="David"/>
          <w:color w:val="000000" w:themeColor="text1"/>
          <w:rtl/>
        </w:rPr>
      </w:pPr>
    </w:p>
    <w:p w14:paraId="2A7FE87F" w14:textId="77777777" w:rsidR="00E57DDD" w:rsidRPr="002B4492" w:rsidRDefault="00E57DDD" w:rsidP="00E57DDD">
      <w:pPr>
        <w:spacing w:after="120" w:line="276" w:lineRule="auto"/>
        <w:jc w:val="both"/>
        <w:rPr>
          <w:rFonts w:ascii="David" w:eastAsia="Calibri" w:hAnsi="David"/>
          <w:rtl/>
        </w:rPr>
      </w:pPr>
    </w:p>
    <w:p w14:paraId="4CEFC58F" w14:textId="7B17489E" w:rsidR="00591092" w:rsidRPr="002B4492" w:rsidRDefault="00591092" w:rsidP="00164A5F">
      <w:pPr>
        <w:rPr>
          <w:rFonts w:ascii="David" w:hAnsi="David"/>
          <w:rtl/>
        </w:rPr>
      </w:pPr>
    </w:p>
    <w:sectPr w:rsidR="00591092" w:rsidRPr="002B4492" w:rsidSect="00847DE4">
      <w:headerReference w:type="default" r:id="rId26"/>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CEB26" w14:textId="77777777" w:rsidR="00C16621" w:rsidRDefault="00C16621" w:rsidP="00000BCE">
      <w:pPr>
        <w:spacing w:after="0" w:line="240" w:lineRule="auto"/>
      </w:pPr>
      <w:r>
        <w:separator/>
      </w:r>
    </w:p>
  </w:endnote>
  <w:endnote w:type="continuationSeparator" w:id="0">
    <w:p w14:paraId="6432DD55" w14:textId="77777777" w:rsidR="00C16621" w:rsidRDefault="00C16621" w:rsidP="0000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223D5" w14:textId="77777777" w:rsidR="00C16621" w:rsidRDefault="00C16621" w:rsidP="00000BCE">
      <w:pPr>
        <w:spacing w:after="0" w:line="240" w:lineRule="auto"/>
      </w:pPr>
      <w:r>
        <w:separator/>
      </w:r>
    </w:p>
  </w:footnote>
  <w:footnote w:type="continuationSeparator" w:id="0">
    <w:p w14:paraId="2CA0D640" w14:textId="77777777" w:rsidR="00C16621" w:rsidRDefault="00C16621" w:rsidP="00000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2BF1" w14:textId="0F0724CB" w:rsidR="00512F8C" w:rsidRDefault="00512F8C">
    <w:pPr>
      <w:pStyle w:val="a6"/>
    </w:pPr>
    <w:r>
      <w:rPr>
        <w:rFonts w:hint="cs"/>
        <w:rtl/>
      </w:rPr>
      <w:t>דיני מיסים | פרופ' יעקב נוסים                                                                                                        טל ברג'ל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51C"/>
    <w:multiLevelType w:val="hybridMultilevel"/>
    <w:tmpl w:val="8DFC99F2"/>
    <w:lvl w:ilvl="0" w:tplc="B62061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E714EC"/>
    <w:multiLevelType w:val="hybridMultilevel"/>
    <w:tmpl w:val="DA382D3A"/>
    <w:lvl w:ilvl="0" w:tplc="55726666">
      <w:start w:val="1"/>
      <w:numFmt w:val="decimal"/>
      <w:lvlText w:val="%1)"/>
      <w:lvlJc w:val="center"/>
      <w:pPr>
        <w:ind w:left="502" w:hanging="360"/>
      </w:pPr>
      <w:rPr>
        <w:rFonts w:ascii="David" w:eastAsia="Calibri" w:hAnsi="David" w:cs="David"/>
        <w:b w:val="0"/>
        <w:bCs w:val="0"/>
        <w:i w:val="0"/>
        <w:iCs w:val="0"/>
        <w:color w:val="auto"/>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32B34EA"/>
    <w:multiLevelType w:val="hybridMultilevel"/>
    <w:tmpl w:val="EE0E3084"/>
    <w:lvl w:ilvl="0" w:tplc="8C366044">
      <w:start w:val="1"/>
      <w:numFmt w:val="decimal"/>
      <w:lvlText w:val="%1)"/>
      <w:lvlJc w:val="left"/>
      <w:pPr>
        <w:ind w:left="36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73119B"/>
    <w:multiLevelType w:val="hybridMultilevel"/>
    <w:tmpl w:val="C4129A9E"/>
    <w:lvl w:ilvl="0" w:tplc="182A4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52A42"/>
    <w:multiLevelType w:val="hybridMultilevel"/>
    <w:tmpl w:val="1946DAE6"/>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03E514DF"/>
    <w:multiLevelType w:val="hybridMultilevel"/>
    <w:tmpl w:val="B6882A18"/>
    <w:lvl w:ilvl="0" w:tplc="C324D91C">
      <w:start w:val="2"/>
      <w:numFmt w:val="bullet"/>
      <w:lvlText w:val="-"/>
      <w:lvlJc w:val="left"/>
      <w:pPr>
        <w:ind w:left="720" w:hanging="360"/>
      </w:pPr>
      <w:rPr>
        <w:rFonts w:ascii="David" w:eastAsiaTheme="minorHAnsi" w:hAnsi="David" w:cs="David"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1775B"/>
    <w:multiLevelType w:val="hybridMultilevel"/>
    <w:tmpl w:val="5EC41672"/>
    <w:lvl w:ilvl="0" w:tplc="6B4E1CFE">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897708"/>
    <w:multiLevelType w:val="hybridMultilevel"/>
    <w:tmpl w:val="714289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415C7"/>
    <w:multiLevelType w:val="hybridMultilevel"/>
    <w:tmpl w:val="FC4CB9A2"/>
    <w:lvl w:ilvl="0" w:tplc="ED6620C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8A57F7"/>
    <w:multiLevelType w:val="hybridMultilevel"/>
    <w:tmpl w:val="9006C3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8C026A"/>
    <w:multiLevelType w:val="hybridMultilevel"/>
    <w:tmpl w:val="F2265660"/>
    <w:lvl w:ilvl="0" w:tplc="6E2859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CDB6E38"/>
    <w:multiLevelType w:val="hybridMultilevel"/>
    <w:tmpl w:val="3F3A0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064DD3"/>
    <w:multiLevelType w:val="hybridMultilevel"/>
    <w:tmpl w:val="58E8116E"/>
    <w:lvl w:ilvl="0" w:tplc="AA12FD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C42FB"/>
    <w:multiLevelType w:val="hybridMultilevel"/>
    <w:tmpl w:val="196214B2"/>
    <w:lvl w:ilvl="0" w:tplc="9438CCFA">
      <w:start w:val="1"/>
      <w:numFmt w:val="bullet"/>
      <w:lvlText w:val="o"/>
      <w:lvlJc w:val="left"/>
      <w:pPr>
        <w:ind w:left="360" w:hanging="360"/>
      </w:pPr>
      <w:rPr>
        <w:rFonts w:ascii="Courier New" w:hAnsi="Courier New" w:cs="Courier New" w:hint="default"/>
        <w:b w:val="0"/>
        <w:bCs/>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0B7A2D"/>
    <w:multiLevelType w:val="hybridMultilevel"/>
    <w:tmpl w:val="346A3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615C59"/>
    <w:multiLevelType w:val="hybridMultilevel"/>
    <w:tmpl w:val="A6F80C3E"/>
    <w:lvl w:ilvl="0" w:tplc="238886FA">
      <w:start w:val="1"/>
      <w:numFmt w:val="decimal"/>
      <w:lvlText w:val="%1."/>
      <w:lvlJc w:val="left"/>
      <w:pPr>
        <w:ind w:left="360" w:hanging="360"/>
      </w:pPr>
      <w:rPr>
        <w:rFonts w:hint="default"/>
        <w:b/>
        <w:bCs/>
      </w:rPr>
    </w:lvl>
    <w:lvl w:ilvl="1" w:tplc="04090019" w:tentative="1">
      <w:start w:val="1"/>
      <w:numFmt w:val="lowerLetter"/>
      <w:lvlText w:val="%2."/>
      <w:lvlJc w:val="left"/>
      <w:pPr>
        <w:ind w:left="23" w:hanging="360"/>
      </w:pPr>
    </w:lvl>
    <w:lvl w:ilvl="2" w:tplc="0409001B" w:tentative="1">
      <w:start w:val="1"/>
      <w:numFmt w:val="lowerRoman"/>
      <w:lvlText w:val="%3."/>
      <w:lvlJc w:val="right"/>
      <w:pPr>
        <w:ind w:left="743" w:hanging="180"/>
      </w:pPr>
    </w:lvl>
    <w:lvl w:ilvl="3" w:tplc="0409000F" w:tentative="1">
      <w:start w:val="1"/>
      <w:numFmt w:val="decimal"/>
      <w:lvlText w:val="%4."/>
      <w:lvlJc w:val="left"/>
      <w:pPr>
        <w:ind w:left="1463" w:hanging="360"/>
      </w:pPr>
    </w:lvl>
    <w:lvl w:ilvl="4" w:tplc="04090019" w:tentative="1">
      <w:start w:val="1"/>
      <w:numFmt w:val="lowerLetter"/>
      <w:lvlText w:val="%5."/>
      <w:lvlJc w:val="left"/>
      <w:pPr>
        <w:ind w:left="2183" w:hanging="360"/>
      </w:pPr>
    </w:lvl>
    <w:lvl w:ilvl="5" w:tplc="0409001B" w:tentative="1">
      <w:start w:val="1"/>
      <w:numFmt w:val="lowerRoman"/>
      <w:lvlText w:val="%6."/>
      <w:lvlJc w:val="right"/>
      <w:pPr>
        <w:ind w:left="2903" w:hanging="180"/>
      </w:pPr>
    </w:lvl>
    <w:lvl w:ilvl="6" w:tplc="0409000F" w:tentative="1">
      <w:start w:val="1"/>
      <w:numFmt w:val="decimal"/>
      <w:lvlText w:val="%7."/>
      <w:lvlJc w:val="left"/>
      <w:pPr>
        <w:ind w:left="3623" w:hanging="360"/>
      </w:pPr>
    </w:lvl>
    <w:lvl w:ilvl="7" w:tplc="04090019" w:tentative="1">
      <w:start w:val="1"/>
      <w:numFmt w:val="lowerLetter"/>
      <w:lvlText w:val="%8."/>
      <w:lvlJc w:val="left"/>
      <w:pPr>
        <w:ind w:left="4343" w:hanging="360"/>
      </w:pPr>
    </w:lvl>
    <w:lvl w:ilvl="8" w:tplc="0409001B" w:tentative="1">
      <w:start w:val="1"/>
      <w:numFmt w:val="lowerRoman"/>
      <w:lvlText w:val="%9."/>
      <w:lvlJc w:val="right"/>
      <w:pPr>
        <w:ind w:left="5063" w:hanging="180"/>
      </w:pPr>
    </w:lvl>
  </w:abstractNum>
  <w:abstractNum w:abstractNumId="16" w15:restartNumberingAfterBreak="0">
    <w:nsid w:val="11482237"/>
    <w:multiLevelType w:val="hybridMultilevel"/>
    <w:tmpl w:val="C8424032"/>
    <w:lvl w:ilvl="0" w:tplc="EF3EA912">
      <w:start w:val="5"/>
      <w:numFmt w:val="bullet"/>
      <w:lvlText w:val=""/>
      <w:lvlJc w:val="left"/>
      <w:pPr>
        <w:ind w:left="360" w:hanging="360"/>
      </w:pPr>
      <w:rPr>
        <w:rFonts w:ascii="Symbol" w:eastAsia="Times New Roman"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70256C"/>
    <w:multiLevelType w:val="hybridMultilevel"/>
    <w:tmpl w:val="BC00F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C9611F"/>
    <w:multiLevelType w:val="hybridMultilevel"/>
    <w:tmpl w:val="9A203C18"/>
    <w:lvl w:ilvl="0" w:tplc="3DF8A3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3431601"/>
    <w:multiLevelType w:val="hybridMultilevel"/>
    <w:tmpl w:val="B454B014"/>
    <w:lvl w:ilvl="0" w:tplc="54442076">
      <w:start w:val="1"/>
      <w:numFmt w:val="hebrew1"/>
      <w:lvlText w:val="(%1)"/>
      <w:lvlJc w:val="left"/>
      <w:pPr>
        <w:ind w:left="423" w:hanging="36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20" w15:restartNumberingAfterBreak="0">
    <w:nsid w:val="147F098A"/>
    <w:multiLevelType w:val="hybridMultilevel"/>
    <w:tmpl w:val="D42E8698"/>
    <w:lvl w:ilvl="0" w:tplc="D4B6F7E2">
      <w:start w:val="1"/>
      <w:numFmt w:val="decimal"/>
      <w:lvlText w:val="%1."/>
      <w:lvlJc w:val="left"/>
      <w:pPr>
        <w:ind w:left="360" w:hanging="360"/>
      </w:pPr>
      <w:rPr>
        <w:rFonts w:hint="default"/>
        <w:b w:val="0"/>
        <w:bCs w:val="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5034EBC"/>
    <w:multiLevelType w:val="hybridMultilevel"/>
    <w:tmpl w:val="8D66FD5E"/>
    <w:lvl w:ilvl="0" w:tplc="8F8465AE">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790140D"/>
    <w:multiLevelType w:val="hybridMultilevel"/>
    <w:tmpl w:val="106A2562"/>
    <w:lvl w:ilvl="0" w:tplc="95EC186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A541AB"/>
    <w:multiLevelType w:val="hybridMultilevel"/>
    <w:tmpl w:val="0568E360"/>
    <w:lvl w:ilvl="0" w:tplc="B1F80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871431"/>
    <w:multiLevelType w:val="hybridMultilevel"/>
    <w:tmpl w:val="9F9493BC"/>
    <w:lvl w:ilvl="0" w:tplc="9B08241C">
      <w:start w:val="1"/>
      <w:numFmt w:val="bullet"/>
      <w:lvlText w:val=""/>
      <w:lvlJc w:val="left"/>
      <w:pPr>
        <w:ind w:left="360" w:hanging="360"/>
      </w:pPr>
      <w:rPr>
        <w:rFonts w:ascii="Segoe MDL2 Assets" w:hAnsi="Segoe MDL2 Assets"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9DD6D78"/>
    <w:multiLevelType w:val="hybridMultilevel"/>
    <w:tmpl w:val="A1B4E8FC"/>
    <w:lvl w:ilvl="0" w:tplc="9FAC0B9C">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BE67A4E"/>
    <w:multiLevelType w:val="hybridMultilevel"/>
    <w:tmpl w:val="BC5A57E4"/>
    <w:lvl w:ilvl="0" w:tplc="3566F56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D4B03B2"/>
    <w:multiLevelType w:val="hybridMultilevel"/>
    <w:tmpl w:val="501CD18A"/>
    <w:lvl w:ilvl="0" w:tplc="62025918">
      <w:start w:val="1"/>
      <w:numFmt w:val="decimal"/>
      <w:lvlText w:val="%1)"/>
      <w:lvlJc w:val="left"/>
      <w:pPr>
        <w:ind w:left="492" w:hanging="360"/>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28" w15:restartNumberingAfterBreak="0">
    <w:nsid w:val="1D865F45"/>
    <w:multiLevelType w:val="hybridMultilevel"/>
    <w:tmpl w:val="DF9E580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DEC2BF7"/>
    <w:multiLevelType w:val="hybridMultilevel"/>
    <w:tmpl w:val="C4DA9528"/>
    <w:lvl w:ilvl="0" w:tplc="9438CCFA">
      <w:start w:val="1"/>
      <w:numFmt w:val="bullet"/>
      <w:lvlText w:val="o"/>
      <w:lvlJc w:val="left"/>
      <w:pPr>
        <w:ind w:left="501" w:hanging="360"/>
      </w:pPr>
      <w:rPr>
        <w:rFonts w:ascii="Courier New" w:hAnsi="Courier New" w:cs="Courier New" w:hint="default"/>
        <w:b w:val="0"/>
        <w:bCs/>
        <w:sz w:val="18"/>
        <w:szCs w:val="18"/>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0" w15:restartNumberingAfterBreak="0">
    <w:nsid w:val="1F6069A2"/>
    <w:multiLevelType w:val="hybridMultilevel"/>
    <w:tmpl w:val="CA12A256"/>
    <w:lvl w:ilvl="0" w:tplc="5874D778">
      <w:start w:val="1"/>
      <w:numFmt w:val="hebrew1"/>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3CE5A07"/>
    <w:multiLevelType w:val="hybridMultilevel"/>
    <w:tmpl w:val="4B34768E"/>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4BE3FC1"/>
    <w:multiLevelType w:val="hybridMultilevel"/>
    <w:tmpl w:val="A19446CA"/>
    <w:lvl w:ilvl="0" w:tplc="4D7026B0">
      <w:start w:val="1"/>
      <w:numFmt w:val="decimal"/>
      <w:lvlText w:val="(%1)"/>
      <w:lvlJc w:val="left"/>
      <w:pPr>
        <w:ind w:left="423" w:hanging="36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33" w15:restartNumberingAfterBreak="0">
    <w:nsid w:val="25736302"/>
    <w:multiLevelType w:val="hybridMultilevel"/>
    <w:tmpl w:val="D21888EA"/>
    <w:lvl w:ilvl="0" w:tplc="0409000F">
      <w:start w:val="1"/>
      <w:numFmt w:val="decimal"/>
      <w:lvlText w:val="%1."/>
      <w:lvlJc w:val="left"/>
      <w:pPr>
        <w:ind w:left="36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78146E"/>
    <w:multiLevelType w:val="hybridMultilevel"/>
    <w:tmpl w:val="05C48AAE"/>
    <w:lvl w:ilvl="0" w:tplc="DECA66FC">
      <w:start w:val="1"/>
      <w:numFmt w:val="hebrew1"/>
      <w:lvlText w:val="(%1)"/>
      <w:lvlJc w:val="left"/>
      <w:pPr>
        <w:ind w:left="720" w:hanging="360"/>
      </w:pPr>
      <w:rPr>
        <w:rFonts w:ascii="David" w:eastAsiaTheme="minorHAnsi"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0B3A4A"/>
    <w:multiLevelType w:val="hybridMultilevel"/>
    <w:tmpl w:val="F5D81856"/>
    <w:lvl w:ilvl="0" w:tplc="31D636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63D2895"/>
    <w:multiLevelType w:val="hybridMultilevel"/>
    <w:tmpl w:val="BBB473F6"/>
    <w:lvl w:ilvl="0" w:tplc="37180E20">
      <w:start w:val="1"/>
      <w:numFmt w:val="decimal"/>
      <w:lvlText w:val="%1)"/>
      <w:lvlJc w:val="left"/>
      <w:pPr>
        <w:ind w:left="501" w:hanging="360"/>
      </w:pPr>
      <w:rPr>
        <w:rFonts w:hint="default"/>
        <w:b/>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7" w15:restartNumberingAfterBreak="0">
    <w:nsid w:val="26BD6D2B"/>
    <w:multiLevelType w:val="hybridMultilevel"/>
    <w:tmpl w:val="0896CC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6CE618E"/>
    <w:multiLevelType w:val="hybridMultilevel"/>
    <w:tmpl w:val="B9DA7384"/>
    <w:lvl w:ilvl="0" w:tplc="02B057F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7510FAE"/>
    <w:multiLevelType w:val="hybridMultilevel"/>
    <w:tmpl w:val="9CA05210"/>
    <w:lvl w:ilvl="0" w:tplc="A46897DE">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28E34486"/>
    <w:multiLevelType w:val="hybridMultilevel"/>
    <w:tmpl w:val="F7C4CC80"/>
    <w:lvl w:ilvl="0" w:tplc="439E91E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375222"/>
    <w:multiLevelType w:val="hybridMultilevel"/>
    <w:tmpl w:val="1848C988"/>
    <w:lvl w:ilvl="0" w:tplc="F63E41DC">
      <w:start w:val="1"/>
      <w:numFmt w:val="bullet"/>
      <w:lvlText w:val=""/>
      <w:lvlJc w:val="left"/>
      <w:pPr>
        <w:ind w:left="360" w:hanging="360"/>
      </w:pPr>
      <w:rPr>
        <w:rFonts w:ascii="Wingdings" w:hAnsi="Wingdings" w:cs="Courier New" w:hint="default"/>
        <w:b w:val="0"/>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274308"/>
    <w:multiLevelType w:val="hybridMultilevel"/>
    <w:tmpl w:val="471696E6"/>
    <w:lvl w:ilvl="0" w:tplc="45CC3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BA6357"/>
    <w:multiLevelType w:val="hybridMultilevel"/>
    <w:tmpl w:val="C128D0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AE667E2"/>
    <w:multiLevelType w:val="hybridMultilevel"/>
    <w:tmpl w:val="0FA0B91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AE71B22"/>
    <w:multiLevelType w:val="hybridMultilevel"/>
    <w:tmpl w:val="E38857D8"/>
    <w:lvl w:ilvl="0" w:tplc="724AEC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3552E0"/>
    <w:multiLevelType w:val="hybridMultilevel"/>
    <w:tmpl w:val="770C8946"/>
    <w:lvl w:ilvl="0" w:tplc="195E9E4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370A7F"/>
    <w:multiLevelType w:val="hybridMultilevel"/>
    <w:tmpl w:val="B302E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BE42D5"/>
    <w:multiLevelType w:val="hybridMultilevel"/>
    <w:tmpl w:val="408A5558"/>
    <w:lvl w:ilvl="0" w:tplc="CA1E9FE2">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BE07BAB"/>
    <w:multiLevelType w:val="hybridMultilevel"/>
    <w:tmpl w:val="CECC20EA"/>
    <w:lvl w:ilvl="0" w:tplc="3146D086">
      <w:start w:val="1"/>
      <w:numFmt w:val="decimal"/>
      <w:lvlText w:val="%1."/>
      <w:lvlJc w:val="left"/>
      <w:pPr>
        <w:ind w:left="360" w:hanging="360"/>
      </w:pPr>
      <w:rPr>
        <w:b w:val="0"/>
        <w:bCs w:val="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CAF5FBB"/>
    <w:multiLevelType w:val="hybridMultilevel"/>
    <w:tmpl w:val="EEA48A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CF91456"/>
    <w:multiLevelType w:val="hybridMultilevel"/>
    <w:tmpl w:val="A432B0BE"/>
    <w:lvl w:ilvl="0" w:tplc="1A58F886">
      <w:start w:val="1"/>
      <w:numFmt w:val="hebrew1"/>
      <w:lvlText w:val="(%1)"/>
      <w:lvlJc w:val="left"/>
      <w:pPr>
        <w:ind w:left="720" w:hanging="360"/>
      </w:pPr>
      <w:rPr>
        <w:rFonts w:ascii="David" w:eastAsiaTheme="minorHAnsi" w:hAnsi="David" w:cs="David" w:hint="default"/>
        <w:b w:val="0"/>
        <w:bCs w:val="0"/>
        <w:color w:val="auto"/>
      </w:rPr>
    </w:lvl>
    <w:lvl w:ilvl="1" w:tplc="4CF24F80">
      <w:start w:val="1"/>
      <w:numFmt w:val="decimal"/>
      <w:lvlText w:val="%2."/>
      <w:lvlJc w:val="left"/>
      <w:pPr>
        <w:ind w:left="720" w:hanging="720"/>
      </w:pPr>
      <w:rPr>
        <w:rFonts w:hint="default"/>
      </w:rPr>
    </w:lvl>
    <w:lvl w:ilvl="2" w:tplc="BB6494E0">
      <w:start w:val="1"/>
      <w:numFmt w:val="lowerLetter"/>
      <w:lvlText w:val="%3."/>
      <w:lvlJc w:val="left"/>
      <w:pPr>
        <w:ind w:left="2700" w:hanging="720"/>
      </w:pPr>
      <w:rPr>
        <w:rFonts w:hint="default"/>
      </w:rPr>
    </w:lvl>
    <w:lvl w:ilvl="3" w:tplc="1AC0A532">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FC6EFD"/>
    <w:multiLevelType w:val="hybridMultilevel"/>
    <w:tmpl w:val="0FC43152"/>
    <w:lvl w:ilvl="0" w:tplc="671CF8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A96DBE"/>
    <w:multiLevelType w:val="hybridMultilevel"/>
    <w:tmpl w:val="0ED8B8D4"/>
    <w:lvl w:ilvl="0" w:tplc="195E9E4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E15BEC"/>
    <w:multiLevelType w:val="hybridMultilevel"/>
    <w:tmpl w:val="9C0A9D02"/>
    <w:lvl w:ilvl="0" w:tplc="6A48C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F01E06"/>
    <w:multiLevelType w:val="hybridMultilevel"/>
    <w:tmpl w:val="1996EAEE"/>
    <w:lvl w:ilvl="0" w:tplc="5A24694C">
      <w:start w:val="1"/>
      <w:numFmt w:val="bullet"/>
      <w:lvlText w:val=""/>
      <w:lvlJc w:val="left"/>
      <w:pPr>
        <w:ind w:left="720" w:hanging="360"/>
      </w:pPr>
      <w:rPr>
        <w:rFonts w:ascii="Symbol" w:eastAsiaTheme="minorHAnsi" w:hAnsi="Symbol" w:cs="David"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EB37D7"/>
    <w:multiLevelType w:val="hybridMultilevel"/>
    <w:tmpl w:val="0D12E41E"/>
    <w:lvl w:ilvl="0" w:tplc="195E9E4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F07635"/>
    <w:multiLevelType w:val="hybridMultilevel"/>
    <w:tmpl w:val="A3547A3A"/>
    <w:lvl w:ilvl="0" w:tplc="21BA374C">
      <w:start w:val="1"/>
      <w:numFmt w:val="bullet"/>
      <w:lvlText w:val=""/>
      <w:lvlJc w:val="left"/>
      <w:pPr>
        <w:ind w:left="927"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8" w15:restartNumberingAfterBreak="0">
    <w:nsid w:val="318906B1"/>
    <w:multiLevelType w:val="hybridMultilevel"/>
    <w:tmpl w:val="0EFE6E5C"/>
    <w:lvl w:ilvl="0" w:tplc="4E8EEFFA">
      <w:start w:val="1"/>
      <w:numFmt w:val="decimal"/>
      <w:lvlText w:val="%1."/>
      <w:lvlJc w:val="left"/>
      <w:pPr>
        <w:ind w:left="720" w:hanging="360"/>
      </w:pPr>
      <w:rPr>
        <w:rFonts w:hint="default"/>
        <w:b w:val="0"/>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33A71B1"/>
    <w:multiLevelType w:val="hybridMultilevel"/>
    <w:tmpl w:val="0A748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3852D05"/>
    <w:multiLevelType w:val="hybridMultilevel"/>
    <w:tmpl w:val="AB22C34E"/>
    <w:lvl w:ilvl="0" w:tplc="DADE0CA6">
      <w:start w:val="1"/>
      <w:numFmt w:val="decimal"/>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61" w15:restartNumberingAfterBreak="0">
    <w:nsid w:val="34DF1B5A"/>
    <w:multiLevelType w:val="hybridMultilevel"/>
    <w:tmpl w:val="CC069320"/>
    <w:lvl w:ilvl="0" w:tplc="C324D91C">
      <w:start w:val="2"/>
      <w:numFmt w:val="bullet"/>
      <w:lvlText w:val="-"/>
      <w:lvlJc w:val="left"/>
      <w:pPr>
        <w:ind w:left="644" w:hanging="360"/>
      </w:pPr>
      <w:rPr>
        <w:rFonts w:ascii="David" w:eastAsiaTheme="minorHAnsi" w:hAnsi="David" w:cs="David"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F94355"/>
    <w:multiLevelType w:val="hybridMultilevel"/>
    <w:tmpl w:val="705253C4"/>
    <w:lvl w:ilvl="0" w:tplc="84A6732A">
      <w:start w:val="2"/>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031BBF"/>
    <w:multiLevelType w:val="hybridMultilevel"/>
    <w:tmpl w:val="3494A312"/>
    <w:lvl w:ilvl="0" w:tplc="B97C4A98">
      <w:start w:val="1"/>
      <w:numFmt w:val="lowerRoman"/>
      <w:lvlText w:val="%1."/>
      <w:lvlJc w:val="center"/>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4" w15:restartNumberingAfterBreak="0">
    <w:nsid w:val="37B97B36"/>
    <w:multiLevelType w:val="hybridMultilevel"/>
    <w:tmpl w:val="286AF264"/>
    <w:lvl w:ilvl="0" w:tplc="81C01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899099A"/>
    <w:multiLevelType w:val="hybridMultilevel"/>
    <w:tmpl w:val="18C455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9F64E78"/>
    <w:multiLevelType w:val="hybridMultilevel"/>
    <w:tmpl w:val="72EAE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F95002"/>
    <w:multiLevelType w:val="hybridMultilevel"/>
    <w:tmpl w:val="E8301ECA"/>
    <w:lvl w:ilvl="0" w:tplc="AFF4D098">
      <w:start w:val="2"/>
      <w:numFmt w:val="bullet"/>
      <w:lvlText w:val="-"/>
      <w:lvlJc w:val="left"/>
      <w:pPr>
        <w:ind w:left="1210" w:hanging="360"/>
      </w:pPr>
      <w:rPr>
        <w:rFonts w:ascii="David" w:eastAsiaTheme="minorHAnsi" w:hAnsi="David" w:cs="David"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A4F2F81"/>
    <w:multiLevelType w:val="hybridMultilevel"/>
    <w:tmpl w:val="2E12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6C7BD8"/>
    <w:multiLevelType w:val="hybridMultilevel"/>
    <w:tmpl w:val="CE3C850C"/>
    <w:lvl w:ilvl="0" w:tplc="9B08241C">
      <w:start w:val="1"/>
      <w:numFmt w:val="bullet"/>
      <w:lvlText w:val=""/>
      <w:lvlJc w:val="left"/>
      <w:pPr>
        <w:ind w:left="360" w:hanging="360"/>
      </w:pPr>
      <w:rPr>
        <w:rFonts w:ascii="Segoe MDL2 Assets" w:hAnsi="Segoe MDL2 Assets"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BC65004"/>
    <w:multiLevelType w:val="hybridMultilevel"/>
    <w:tmpl w:val="3C6C7292"/>
    <w:lvl w:ilvl="0" w:tplc="04090017">
      <w:start w:val="1"/>
      <w:numFmt w:val="lowerLetter"/>
      <w:lvlText w:val="%1)"/>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D081150"/>
    <w:multiLevelType w:val="hybridMultilevel"/>
    <w:tmpl w:val="1AB4C380"/>
    <w:lvl w:ilvl="0" w:tplc="195E9E4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8148BA"/>
    <w:multiLevelType w:val="hybridMultilevel"/>
    <w:tmpl w:val="7C44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FE858CD"/>
    <w:multiLevelType w:val="hybridMultilevel"/>
    <w:tmpl w:val="FE9AE246"/>
    <w:lvl w:ilvl="0" w:tplc="F1BA1F9E">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780AFE"/>
    <w:multiLevelType w:val="hybridMultilevel"/>
    <w:tmpl w:val="C9B6FFE4"/>
    <w:lvl w:ilvl="0" w:tplc="5A24694C">
      <w:start w:val="1"/>
      <w:numFmt w:val="bullet"/>
      <w:lvlText w:val=""/>
      <w:lvlJc w:val="left"/>
      <w:pPr>
        <w:ind w:left="720" w:hanging="360"/>
      </w:pPr>
      <w:rPr>
        <w:rFonts w:ascii="Symbol" w:eastAsiaTheme="minorHAnsi" w:hAnsi="Symbol" w:cs="David"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C06137"/>
    <w:multiLevelType w:val="hybridMultilevel"/>
    <w:tmpl w:val="82FC5C50"/>
    <w:lvl w:ilvl="0" w:tplc="02B057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F05B9F"/>
    <w:multiLevelType w:val="hybridMultilevel"/>
    <w:tmpl w:val="B4E898D6"/>
    <w:lvl w:ilvl="0" w:tplc="C324D91C">
      <w:start w:val="2"/>
      <w:numFmt w:val="bullet"/>
      <w:lvlText w:val="-"/>
      <w:lvlJc w:val="left"/>
      <w:pPr>
        <w:ind w:left="360" w:hanging="360"/>
      </w:pPr>
      <w:rPr>
        <w:rFonts w:ascii="David" w:eastAsiaTheme="minorHAnsi" w:hAnsi="David" w:cs="David" w:hint="default"/>
        <w:i/>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7" w15:restartNumberingAfterBreak="0">
    <w:nsid w:val="44FB17F7"/>
    <w:multiLevelType w:val="hybridMultilevel"/>
    <w:tmpl w:val="DC241080"/>
    <w:lvl w:ilvl="0" w:tplc="850A789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3A034D"/>
    <w:multiLevelType w:val="hybridMultilevel"/>
    <w:tmpl w:val="AAD640DA"/>
    <w:lvl w:ilvl="0" w:tplc="195E9E4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9B7413"/>
    <w:multiLevelType w:val="hybridMultilevel"/>
    <w:tmpl w:val="6AAA57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6A8516C"/>
    <w:multiLevelType w:val="hybridMultilevel"/>
    <w:tmpl w:val="B61C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0C48DB"/>
    <w:multiLevelType w:val="hybridMultilevel"/>
    <w:tmpl w:val="91120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121F52"/>
    <w:multiLevelType w:val="hybridMultilevel"/>
    <w:tmpl w:val="74205E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89D0212"/>
    <w:multiLevelType w:val="hybridMultilevel"/>
    <w:tmpl w:val="2556B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8EF450C"/>
    <w:multiLevelType w:val="hybridMultilevel"/>
    <w:tmpl w:val="4E440FA4"/>
    <w:lvl w:ilvl="0" w:tplc="195E9E4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005326"/>
    <w:multiLevelType w:val="hybridMultilevel"/>
    <w:tmpl w:val="B4EEBFC0"/>
    <w:lvl w:ilvl="0" w:tplc="02B057F4">
      <w:start w:val="1"/>
      <w:numFmt w:val="bullet"/>
      <w:lvlText w:val=""/>
      <w:lvlJc w:val="left"/>
      <w:pPr>
        <w:ind w:left="360" w:hanging="360"/>
      </w:pPr>
      <w:rPr>
        <w:rFonts w:ascii="Wingdings" w:hAnsi="Wingdings" w:hint="default"/>
        <w:b/>
        <w:bCs/>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86" w15:restartNumberingAfterBreak="0">
    <w:nsid w:val="4949366D"/>
    <w:multiLevelType w:val="hybridMultilevel"/>
    <w:tmpl w:val="B016EFC8"/>
    <w:lvl w:ilvl="0" w:tplc="8D6E1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9F45996"/>
    <w:multiLevelType w:val="hybridMultilevel"/>
    <w:tmpl w:val="DAEAF63A"/>
    <w:lvl w:ilvl="0" w:tplc="195E9E4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88" w15:restartNumberingAfterBreak="0">
    <w:nsid w:val="4D58726A"/>
    <w:multiLevelType w:val="hybridMultilevel"/>
    <w:tmpl w:val="1A126988"/>
    <w:lvl w:ilvl="0" w:tplc="1BBA3644">
      <w:start w:val="1"/>
      <w:numFmt w:val="hebrew1"/>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E420D9B"/>
    <w:multiLevelType w:val="hybridMultilevel"/>
    <w:tmpl w:val="399EF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FCC7CFE"/>
    <w:multiLevelType w:val="hybridMultilevel"/>
    <w:tmpl w:val="F65A6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FF22EC2"/>
    <w:multiLevelType w:val="hybridMultilevel"/>
    <w:tmpl w:val="CD68ABE0"/>
    <w:lvl w:ilvl="0" w:tplc="9438CCFA">
      <w:start w:val="1"/>
      <w:numFmt w:val="bullet"/>
      <w:lvlText w:val="o"/>
      <w:lvlJc w:val="left"/>
      <w:pPr>
        <w:ind w:left="360" w:hanging="360"/>
      </w:pPr>
      <w:rPr>
        <w:rFonts w:ascii="Courier New" w:hAnsi="Courier New" w:cs="Courier New" w:hint="default"/>
        <w:b w:val="0"/>
        <w:bCs/>
        <w:sz w:val="18"/>
        <w:szCs w:val="18"/>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0B203E4"/>
    <w:multiLevelType w:val="hybridMultilevel"/>
    <w:tmpl w:val="4F32895C"/>
    <w:lvl w:ilvl="0" w:tplc="103E9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24C629E"/>
    <w:multiLevelType w:val="hybridMultilevel"/>
    <w:tmpl w:val="1FB60EF6"/>
    <w:lvl w:ilvl="0" w:tplc="741CB8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36F19BD"/>
    <w:multiLevelType w:val="hybridMultilevel"/>
    <w:tmpl w:val="6ADCDA74"/>
    <w:lvl w:ilvl="0" w:tplc="2E4441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50B5BBC"/>
    <w:multiLevelType w:val="hybridMultilevel"/>
    <w:tmpl w:val="2B5822FC"/>
    <w:lvl w:ilvl="0" w:tplc="195E9E48">
      <w:numFmt w:val="bullet"/>
      <w:lvlText w:val=""/>
      <w:lvlJc w:val="left"/>
      <w:pPr>
        <w:ind w:left="502" w:hanging="360"/>
      </w:pPr>
      <w:rPr>
        <w:rFonts w:ascii="Symbol" w:eastAsiaTheme="minorHAnsi" w:hAnsi="Symbol" w:cs="David"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6" w15:restartNumberingAfterBreak="0">
    <w:nsid w:val="55514041"/>
    <w:multiLevelType w:val="hybridMultilevel"/>
    <w:tmpl w:val="0AC82028"/>
    <w:lvl w:ilvl="0" w:tplc="FF121156">
      <w:start w:val="1"/>
      <w:numFmt w:val="decimal"/>
      <w:lvlText w:val="%1."/>
      <w:lvlJc w:val="left"/>
      <w:pPr>
        <w:ind w:left="785" w:hanging="360"/>
      </w:pPr>
      <w:rPr>
        <w:rFonts w:hint="default"/>
        <w:u w:val="single"/>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7" w15:restartNumberingAfterBreak="0">
    <w:nsid w:val="556555A0"/>
    <w:multiLevelType w:val="hybridMultilevel"/>
    <w:tmpl w:val="80361F9C"/>
    <w:lvl w:ilvl="0" w:tplc="0409000F">
      <w:start w:val="1"/>
      <w:numFmt w:val="decimal"/>
      <w:lvlText w:val="%1."/>
      <w:lvlJc w:val="left"/>
      <w:pPr>
        <w:ind w:left="3054" w:hanging="360"/>
      </w:pPr>
      <w:rPr>
        <w:rFonts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98" w15:restartNumberingAfterBreak="0">
    <w:nsid w:val="56F81D92"/>
    <w:multiLevelType w:val="hybridMultilevel"/>
    <w:tmpl w:val="BCAC9EB0"/>
    <w:lvl w:ilvl="0" w:tplc="4864A360">
      <w:start w:val="1"/>
      <w:numFmt w:val="decimal"/>
      <w:lvlText w:val="%1."/>
      <w:lvlJc w:val="left"/>
      <w:pPr>
        <w:ind w:left="720" w:hanging="360"/>
      </w:pPr>
      <w:rPr>
        <w:rFonts w:ascii="David" w:eastAsia="Calibri" w:hAnsi="David" w:cs="David"/>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6FB20E6"/>
    <w:multiLevelType w:val="hybridMultilevel"/>
    <w:tmpl w:val="D50E0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0D4DDD"/>
    <w:multiLevelType w:val="hybridMultilevel"/>
    <w:tmpl w:val="0A0CB8BC"/>
    <w:lvl w:ilvl="0" w:tplc="7ECA8D8A">
      <w:start w:val="1"/>
      <w:numFmt w:val="decimal"/>
      <w:lvlText w:val="(%1)"/>
      <w:lvlJc w:val="left"/>
      <w:pPr>
        <w:ind w:left="360" w:hanging="360"/>
      </w:pPr>
      <w:rPr>
        <w:rFonts w:hint="default"/>
        <w:b w:val="0"/>
        <w:bCs w:val="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83A702D"/>
    <w:multiLevelType w:val="hybridMultilevel"/>
    <w:tmpl w:val="B70E2C12"/>
    <w:lvl w:ilvl="0" w:tplc="AED6C8E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88F318D"/>
    <w:multiLevelType w:val="hybridMultilevel"/>
    <w:tmpl w:val="51301312"/>
    <w:lvl w:ilvl="0" w:tplc="EA68559A">
      <w:start w:val="1"/>
      <w:numFmt w:val="decimal"/>
      <w:lvlText w:val="%1)"/>
      <w:lvlJc w:val="left"/>
      <w:pPr>
        <w:ind w:left="501" w:hanging="360"/>
      </w:pPr>
      <w:rPr>
        <w:rFonts w:ascii="David" w:eastAsia="Calibri" w:hAnsi="David" w:cs="David"/>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03" w15:restartNumberingAfterBreak="0">
    <w:nsid w:val="59804F13"/>
    <w:multiLevelType w:val="hybridMultilevel"/>
    <w:tmpl w:val="25F21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A790FE1"/>
    <w:multiLevelType w:val="hybridMultilevel"/>
    <w:tmpl w:val="D9983BDA"/>
    <w:lvl w:ilvl="0" w:tplc="0A8038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A94304E"/>
    <w:multiLevelType w:val="hybridMultilevel"/>
    <w:tmpl w:val="E7C27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A706A8"/>
    <w:multiLevelType w:val="hybridMultilevel"/>
    <w:tmpl w:val="B2089350"/>
    <w:lvl w:ilvl="0" w:tplc="419AFB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CD4791A"/>
    <w:multiLevelType w:val="hybridMultilevel"/>
    <w:tmpl w:val="934C36B6"/>
    <w:lvl w:ilvl="0" w:tplc="3D568862">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E0657ED"/>
    <w:multiLevelType w:val="hybridMultilevel"/>
    <w:tmpl w:val="DE74BF82"/>
    <w:lvl w:ilvl="0" w:tplc="839A30F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E2205D9"/>
    <w:multiLevelType w:val="hybridMultilevel"/>
    <w:tmpl w:val="C71E4D84"/>
    <w:lvl w:ilvl="0" w:tplc="D32A760A">
      <w:start w:val="1"/>
      <w:numFmt w:val="hebrew1"/>
      <w:lvlText w:val="%1."/>
      <w:lvlJc w:val="left"/>
      <w:pPr>
        <w:ind w:left="23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EE248B5"/>
    <w:multiLevelType w:val="hybridMultilevel"/>
    <w:tmpl w:val="8878CDDE"/>
    <w:lvl w:ilvl="0" w:tplc="6BECBCB0">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F4C31B9"/>
    <w:multiLevelType w:val="hybridMultilevel"/>
    <w:tmpl w:val="2D64DEBC"/>
    <w:lvl w:ilvl="0" w:tplc="587C21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112483F"/>
    <w:multiLevelType w:val="hybridMultilevel"/>
    <w:tmpl w:val="9F20388E"/>
    <w:lvl w:ilvl="0" w:tplc="8F8465A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BB0797"/>
    <w:multiLevelType w:val="hybridMultilevel"/>
    <w:tmpl w:val="111E0518"/>
    <w:lvl w:ilvl="0" w:tplc="CF545CA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2E00239"/>
    <w:multiLevelType w:val="hybridMultilevel"/>
    <w:tmpl w:val="FC388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36E4310"/>
    <w:multiLevelType w:val="hybridMultilevel"/>
    <w:tmpl w:val="E1B0D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6615CF5"/>
    <w:multiLevelType w:val="hybridMultilevel"/>
    <w:tmpl w:val="A09AC288"/>
    <w:lvl w:ilvl="0" w:tplc="91D8962C">
      <w:start w:val="2"/>
      <w:numFmt w:val="bullet"/>
      <w:lvlText w:val="-"/>
      <w:lvlJc w:val="left"/>
      <w:pPr>
        <w:ind w:left="360" w:hanging="360"/>
      </w:pPr>
      <w:rPr>
        <w:rFonts w:ascii="David" w:eastAsiaTheme="minorHAnsi" w:hAnsi="David" w:cs="David"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7113179"/>
    <w:multiLevelType w:val="hybridMultilevel"/>
    <w:tmpl w:val="2828EB14"/>
    <w:lvl w:ilvl="0" w:tplc="2BF26A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7AC0F8B"/>
    <w:multiLevelType w:val="hybridMultilevel"/>
    <w:tmpl w:val="5D26EF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7B7365A"/>
    <w:multiLevelType w:val="hybridMultilevel"/>
    <w:tmpl w:val="A672D756"/>
    <w:lvl w:ilvl="0" w:tplc="195E9E4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81E013C"/>
    <w:multiLevelType w:val="hybridMultilevel"/>
    <w:tmpl w:val="C4DA7ADA"/>
    <w:lvl w:ilvl="0" w:tplc="EECA7F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8D11DB"/>
    <w:multiLevelType w:val="hybridMultilevel"/>
    <w:tmpl w:val="58B476AE"/>
    <w:lvl w:ilvl="0" w:tplc="741CB8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A41226"/>
    <w:multiLevelType w:val="hybridMultilevel"/>
    <w:tmpl w:val="DDACA3DA"/>
    <w:lvl w:ilvl="0" w:tplc="195E9E4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BD1339"/>
    <w:multiLevelType w:val="hybridMultilevel"/>
    <w:tmpl w:val="7826B0B6"/>
    <w:lvl w:ilvl="0" w:tplc="C28AC7F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B9A4C74"/>
    <w:multiLevelType w:val="hybridMultilevel"/>
    <w:tmpl w:val="BDC22B72"/>
    <w:lvl w:ilvl="0" w:tplc="B9EAF2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5" w15:restartNumberingAfterBreak="0">
    <w:nsid w:val="6BFF5A13"/>
    <w:multiLevelType w:val="hybridMultilevel"/>
    <w:tmpl w:val="CFCA15A4"/>
    <w:lvl w:ilvl="0" w:tplc="05586052">
      <w:start w:val="1"/>
      <w:numFmt w:val="decimal"/>
      <w:lvlText w:val="%1."/>
      <w:lvlJc w:val="left"/>
      <w:pPr>
        <w:ind w:left="360" w:hanging="360"/>
      </w:pPr>
      <w:rPr>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C1E0A58"/>
    <w:multiLevelType w:val="hybridMultilevel"/>
    <w:tmpl w:val="3B86D48C"/>
    <w:lvl w:ilvl="0" w:tplc="78C0C9C6">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6C90129F"/>
    <w:multiLevelType w:val="hybridMultilevel"/>
    <w:tmpl w:val="B040F4FE"/>
    <w:lvl w:ilvl="0" w:tplc="364C66FC">
      <w:start w:val="1"/>
      <w:numFmt w:val="bullet"/>
      <w:lvlText w:val=""/>
      <w:lvlJc w:val="left"/>
      <w:pPr>
        <w:ind w:left="3337" w:hanging="360"/>
      </w:pPr>
      <w:rPr>
        <w:rFonts w:ascii="Segoe MDL2 Assets" w:hAnsi="Segoe MDL2 Assets" w:cs="Symbol" w:hint="default"/>
        <w:b/>
        <w:bCs w:val="0"/>
      </w:rPr>
    </w:lvl>
    <w:lvl w:ilvl="1" w:tplc="04090003" w:tentative="1">
      <w:start w:val="1"/>
      <w:numFmt w:val="bullet"/>
      <w:lvlText w:val="o"/>
      <w:lvlJc w:val="left"/>
      <w:pPr>
        <w:ind w:left="4057" w:hanging="360"/>
      </w:pPr>
      <w:rPr>
        <w:rFonts w:ascii="Courier New" w:hAnsi="Courier New" w:cs="Courier New" w:hint="default"/>
      </w:rPr>
    </w:lvl>
    <w:lvl w:ilvl="2" w:tplc="04090005" w:tentative="1">
      <w:start w:val="1"/>
      <w:numFmt w:val="bullet"/>
      <w:lvlText w:val=""/>
      <w:lvlJc w:val="left"/>
      <w:pPr>
        <w:ind w:left="4777" w:hanging="360"/>
      </w:pPr>
      <w:rPr>
        <w:rFonts w:ascii="Wingdings" w:hAnsi="Wingdings" w:hint="default"/>
      </w:rPr>
    </w:lvl>
    <w:lvl w:ilvl="3" w:tplc="04090001" w:tentative="1">
      <w:start w:val="1"/>
      <w:numFmt w:val="bullet"/>
      <w:lvlText w:val=""/>
      <w:lvlJc w:val="left"/>
      <w:pPr>
        <w:ind w:left="5497" w:hanging="360"/>
      </w:pPr>
      <w:rPr>
        <w:rFonts w:ascii="Symbol" w:hAnsi="Symbol" w:hint="default"/>
      </w:rPr>
    </w:lvl>
    <w:lvl w:ilvl="4" w:tplc="04090003" w:tentative="1">
      <w:start w:val="1"/>
      <w:numFmt w:val="bullet"/>
      <w:lvlText w:val="o"/>
      <w:lvlJc w:val="left"/>
      <w:pPr>
        <w:ind w:left="6217" w:hanging="360"/>
      </w:pPr>
      <w:rPr>
        <w:rFonts w:ascii="Courier New" w:hAnsi="Courier New" w:cs="Courier New" w:hint="default"/>
      </w:rPr>
    </w:lvl>
    <w:lvl w:ilvl="5" w:tplc="04090005" w:tentative="1">
      <w:start w:val="1"/>
      <w:numFmt w:val="bullet"/>
      <w:lvlText w:val=""/>
      <w:lvlJc w:val="left"/>
      <w:pPr>
        <w:ind w:left="6937" w:hanging="360"/>
      </w:pPr>
      <w:rPr>
        <w:rFonts w:ascii="Wingdings" w:hAnsi="Wingdings" w:hint="default"/>
      </w:rPr>
    </w:lvl>
    <w:lvl w:ilvl="6" w:tplc="04090001" w:tentative="1">
      <w:start w:val="1"/>
      <w:numFmt w:val="bullet"/>
      <w:lvlText w:val=""/>
      <w:lvlJc w:val="left"/>
      <w:pPr>
        <w:ind w:left="7657" w:hanging="360"/>
      </w:pPr>
      <w:rPr>
        <w:rFonts w:ascii="Symbol" w:hAnsi="Symbol" w:hint="default"/>
      </w:rPr>
    </w:lvl>
    <w:lvl w:ilvl="7" w:tplc="04090003" w:tentative="1">
      <w:start w:val="1"/>
      <w:numFmt w:val="bullet"/>
      <w:lvlText w:val="o"/>
      <w:lvlJc w:val="left"/>
      <w:pPr>
        <w:ind w:left="8377" w:hanging="360"/>
      </w:pPr>
      <w:rPr>
        <w:rFonts w:ascii="Courier New" w:hAnsi="Courier New" w:cs="Courier New" w:hint="default"/>
      </w:rPr>
    </w:lvl>
    <w:lvl w:ilvl="8" w:tplc="04090005" w:tentative="1">
      <w:start w:val="1"/>
      <w:numFmt w:val="bullet"/>
      <w:lvlText w:val=""/>
      <w:lvlJc w:val="left"/>
      <w:pPr>
        <w:ind w:left="9097" w:hanging="360"/>
      </w:pPr>
      <w:rPr>
        <w:rFonts w:ascii="Wingdings" w:hAnsi="Wingdings" w:hint="default"/>
      </w:rPr>
    </w:lvl>
  </w:abstractNum>
  <w:abstractNum w:abstractNumId="128" w15:restartNumberingAfterBreak="0">
    <w:nsid w:val="6D260BE3"/>
    <w:multiLevelType w:val="hybridMultilevel"/>
    <w:tmpl w:val="CFC6687C"/>
    <w:lvl w:ilvl="0" w:tplc="4D9601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F1D7315"/>
    <w:multiLevelType w:val="hybridMultilevel"/>
    <w:tmpl w:val="3D32F2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1121858"/>
    <w:multiLevelType w:val="hybridMultilevel"/>
    <w:tmpl w:val="3F061ECA"/>
    <w:lvl w:ilvl="0" w:tplc="9E24659C">
      <w:start w:val="1"/>
      <w:numFmt w:val="decimal"/>
      <w:lvlText w:val="%1."/>
      <w:lvlJc w:val="left"/>
      <w:pPr>
        <w:ind w:left="720" w:hanging="360"/>
      </w:pPr>
      <w:rPr>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1397000"/>
    <w:multiLevelType w:val="hybridMultilevel"/>
    <w:tmpl w:val="6E066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71F468B6"/>
    <w:multiLevelType w:val="hybridMultilevel"/>
    <w:tmpl w:val="A53A4862"/>
    <w:lvl w:ilvl="0" w:tplc="9438CCFA">
      <w:start w:val="1"/>
      <w:numFmt w:val="bullet"/>
      <w:lvlText w:val="o"/>
      <w:lvlJc w:val="left"/>
      <w:pPr>
        <w:ind w:left="360" w:hanging="360"/>
      </w:pPr>
      <w:rPr>
        <w:rFonts w:ascii="Courier New" w:hAnsi="Courier New" w:cs="Courier New" w:hint="default"/>
        <w:b w:val="0"/>
        <w:bCs/>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33D37F1"/>
    <w:multiLevelType w:val="hybridMultilevel"/>
    <w:tmpl w:val="8F6819FE"/>
    <w:lvl w:ilvl="0" w:tplc="195E9E4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34203D3"/>
    <w:multiLevelType w:val="hybridMultilevel"/>
    <w:tmpl w:val="38905926"/>
    <w:lvl w:ilvl="0" w:tplc="74624670">
      <w:start w:val="1"/>
      <w:numFmt w:val="decimal"/>
      <w:lvlText w:val="(%1)"/>
      <w:lvlJc w:val="left"/>
      <w:pPr>
        <w:ind w:left="360" w:hanging="360"/>
      </w:pPr>
      <w:rPr>
        <w:rFonts w:hint="default"/>
        <w:b w:val="0"/>
        <w:bCs/>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3677D78"/>
    <w:multiLevelType w:val="hybridMultilevel"/>
    <w:tmpl w:val="5BEE0EC6"/>
    <w:lvl w:ilvl="0" w:tplc="13C4B6CE">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3F67D5A"/>
    <w:multiLevelType w:val="hybridMultilevel"/>
    <w:tmpl w:val="51AA5C18"/>
    <w:lvl w:ilvl="0" w:tplc="62B433B4">
      <w:start w:val="1"/>
      <w:numFmt w:val="hebrew1"/>
      <w:lvlText w:val="%1."/>
      <w:lvlJc w:val="left"/>
      <w:pPr>
        <w:ind w:left="360" w:hanging="360"/>
      </w:pPr>
      <w:rPr>
        <w:rFonts w:hint="default"/>
        <w:b w:val="0"/>
        <w:bCs w:val="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40079C4"/>
    <w:multiLevelType w:val="hybridMultilevel"/>
    <w:tmpl w:val="82C67E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F075EC"/>
    <w:multiLevelType w:val="hybridMultilevel"/>
    <w:tmpl w:val="34C0FD00"/>
    <w:lvl w:ilvl="0" w:tplc="83B8A5D2">
      <w:start w:val="1"/>
      <w:numFmt w:val="lowerLetter"/>
      <w:lvlText w:val="%1."/>
      <w:lvlJc w:val="left"/>
      <w:pPr>
        <w:ind w:left="1003" w:hanging="360"/>
      </w:pPr>
      <w:rPr>
        <w:rFonts w:hint="default"/>
        <w:b w:val="0"/>
        <w:bCs w:val="0"/>
        <w:u w:val="double"/>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9" w15:restartNumberingAfterBreak="0">
    <w:nsid w:val="75982AB5"/>
    <w:multiLevelType w:val="hybridMultilevel"/>
    <w:tmpl w:val="2BACD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62D6EC5"/>
    <w:multiLevelType w:val="hybridMultilevel"/>
    <w:tmpl w:val="9B14BFAE"/>
    <w:lvl w:ilvl="0" w:tplc="C7C09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6D6414E"/>
    <w:multiLevelType w:val="hybridMultilevel"/>
    <w:tmpl w:val="8EACBD5E"/>
    <w:lvl w:ilvl="0" w:tplc="02B057F4">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6D7586C"/>
    <w:multiLevelType w:val="hybridMultilevel"/>
    <w:tmpl w:val="AB3A68A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3" w15:restartNumberingAfterBreak="0">
    <w:nsid w:val="77A53D64"/>
    <w:multiLevelType w:val="hybridMultilevel"/>
    <w:tmpl w:val="3C422F32"/>
    <w:lvl w:ilvl="0" w:tplc="F1BA1F9E">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8A82873"/>
    <w:multiLevelType w:val="hybridMultilevel"/>
    <w:tmpl w:val="DD4427BC"/>
    <w:lvl w:ilvl="0" w:tplc="1614713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79F61C8B"/>
    <w:multiLevelType w:val="hybridMultilevel"/>
    <w:tmpl w:val="891A2296"/>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6" w15:restartNumberingAfterBreak="0">
    <w:nsid w:val="7A3E0056"/>
    <w:multiLevelType w:val="hybridMultilevel"/>
    <w:tmpl w:val="EEE208AA"/>
    <w:lvl w:ilvl="0" w:tplc="A9E690F4">
      <w:start w:val="1"/>
      <w:numFmt w:val="hebrew1"/>
      <w:lvlText w:val="(%1)"/>
      <w:lvlJc w:val="left"/>
      <w:pPr>
        <w:ind w:left="1080" w:hanging="360"/>
      </w:pPr>
      <w:rPr>
        <w:rFonts w:ascii="David" w:eastAsia="Calibri" w:hAnsi="David"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7B140D7E"/>
    <w:multiLevelType w:val="hybridMultilevel"/>
    <w:tmpl w:val="8DD821C6"/>
    <w:lvl w:ilvl="0" w:tplc="9438CCFA">
      <w:start w:val="1"/>
      <w:numFmt w:val="bullet"/>
      <w:lvlText w:val="o"/>
      <w:lvlJc w:val="left"/>
      <w:pPr>
        <w:ind w:left="360" w:hanging="360"/>
      </w:pPr>
      <w:rPr>
        <w:rFonts w:ascii="Courier New" w:hAnsi="Courier New" w:cs="Courier New" w:hint="default"/>
        <w:b w:val="0"/>
        <w:bCs/>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146E91"/>
    <w:multiLevelType w:val="hybridMultilevel"/>
    <w:tmpl w:val="1FF0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B1B1028"/>
    <w:multiLevelType w:val="hybridMultilevel"/>
    <w:tmpl w:val="B4F81D3A"/>
    <w:lvl w:ilvl="0" w:tplc="9B08241C">
      <w:start w:val="1"/>
      <w:numFmt w:val="bullet"/>
      <w:lvlText w:val=""/>
      <w:lvlJc w:val="left"/>
      <w:pPr>
        <w:ind w:left="360" w:hanging="360"/>
      </w:pPr>
      <w:rPr>
        <w:rFonts w:ascii="Segoe MDL2 Assets" w:hAnsi="Segoe MDL2 Asset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C20346C"/>
    <w:multiLevelType w:val="hybridMultilevel"/>
    <w:tmpl w:val="AB36A3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DAC0806"/>
    <w:multiLevelType w:val="hybridMultilevel"/>
    <w:tmpl w:val="5B148F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DD05AD3"/>
    <w:multiLevelType w:val="hybridMultilevel"/>
    <w:tmpl w:val="92E03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E6E19F6"/>
    <w:multiLevelType w:val="hybridMultilevel"/>
    <w:tmpl w:val="EB5A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9"/>
  </w:num>
  <w:num w:numId="2">
    <w:abstractNumId w:val="70"/>
  </w:num>
  <w:num w:numId="3">
    <w:abstractNumId w:val="76"/>
  </w:num>
  <w:num w:numId="4">
    <w:abstractNumId w:val="118"/>
  </w:num>
  <w:num w:numId="5">
    <w:abstractNumId w:val="14"/>
  </w:num>
  <w:num w:numId="6">
    <w:abstractNumId w:val="45"/>
  </w:num>
  <w:num w:numId="7">
    <w:abstractNumId w:val="108"/>
  </w:num>
  <w:num w:numId="8">
    <w:abstractNumId w:val="73"/>
  </w:num>
  <w:num w:numId="9">
    <w:abstractNumId w:val="96"/>
  </w:num>
  <w:num w:numId="10">
    <w:abstractNumId w:val="143"/>
  </w:num>
  <w:num w:numId="11">
    <w:abstractNumId w:val="15"/>
  </w:num>
  <w:num w:numId="12">
    <w:abstractNumId w:val="11"/>
  </w:num>
  <w:num w:numId="13">
    <w:abstractNumId w:val="40"/>
  </w:num>
  <w:num w:numId="14">
    <w:abstractNumId w:val="65"/>
  </w:num>
  <w:num w:numId="15">
    <w:abstractNumId w:val="7"/>
  </w:num>
  <w:num w:numId="16">
    <w:abstractNumId w:val="81"/>
  </w:num>
  <w:num w:numId="17">
    <w:abstractNumId w:val="83"/>
  </w:num>
  <w:num w:numId="18">
    <w:abstractNumId w:val="123"/>
  </w:num>
  <w:num w:numId="19">
    <w:abstractNumId w:val="90"/>
  </w:num>
  <w:num w:numId="20">
    <w:abstractNumId w:val="31"/>
  </w:num>
  <w:num w:numId="21">
    <w:abstractNumId w:val="135"/>
  </w:num>
  <w:num w:numId="22">
    <w:abstractNumId w:val="4"/>
  </w:num>
  <w:num w:numId="23">
    <w:abstractNumId w:val="129"/>
  </w:num>
  <w:num w:numId="24">
    <w:abstractNumId w:val="130"/>
  </w:num>
  <w:num w:numId="25">
    <w:abstractNumId w:val="51"/>
  </w:num>
  <w:num w:numId="26">
    <w:abstractNumId w:val="60"/>
  </w:num>
  <w:num w:numId="27">
    <w:abstractNumId w:val="32"/>
  </w:num>
  <w:num w:numId="28">
    <w:abstractNumId w:val="89"/>
  </w:num>
  <w:num w:numId="29">
    <w:abstractNumId w:val="71"/>
  </w:num>
  <w:num w:numId="30">
    <w:abstractNumId w:val="68"/>
  </w:num>
  <w:num w:numId="31">
    <w:abstractNumId w:val="128"/>
  </w:num>
  <w:num w:numId="32">
    <w:abstractNumId w:val="110"/>
  </w:num>
  <w:num w:numId="33">
    <w:abstractNumId w:val="106"/>
  </w:num>
  <w:num w:numId="34">
    <w:abstractNumId w:val="42"/>
  </w:num>
  <w:num w:numId="35">
    <w:abstractNumId w:val="92"/>
  </w:num>
  <w:num w:numId="36">
    <w:abstractNumId w:val="137"/>
  </w:num>
  <w:num w:numId="37">
    <w:abstractNumId w:val="78"/>
  </w:num>
  <w:num w:numId="38">
    <w:abstractNumId w:val="12"/>
  </w:num>
  <w:num w:numId="39">
    <w:abstractNumId w:val="62"/>
  </w:num>
  <w:num w:numId="40">
    <w:abstractNumId w:val="5"/>
  </w:num>
  <w:num w:numId="41">
    <w:abstractNumId w:val="61"/>
  </w:num>
  <w:num w:numId="42">
    <w:abstractNumId w:val="82"/>
  </w:num>
  <w:num w:numId="43">
    <w:abstractNumId w:val="9"/>
  </w:num>
  <w:num w:numId="44">
    <w:abstractNumId w:val="109"/>
  </w:num>
  <w:num w:numId="45">
    <w:abstractNumId w:val="87"/>
  </w:num>
  <w:num w:numId="46">
    <w:abstractNumId w:val="88"/>
  </w:num>
  <w:num w:numId="47">
    <w:abstractNumId w:val="100"/>
  </w:num>
  <w:num w:numId="48">
    <w:abstractNumId w:val="52"/>
  </w:num>
  <w:num w:numId="49">
    <w:abstractNumId w:val="48"/>
  </w:num>
  <w:num w:numId="50">
    <w:abstractNumId w:val="77"/>
  </w:num>
  <w:num w:numId="51">
    <w:abstractNumId w:val="0"/>
  </w:num>
  <w:num w:numId="52">
    <w:abstractNumId w:val="114"/>
  </w:num>
  <w:num w:numId="53">
    <w:abstractNumId w:val="115"/>
  </w:num>
  <w:num w:numId="54">
    <w:abstractNumId w:val="34"/>
  </w:num>
  <w:num w:numId="55">
    <w:abstractNumId w:val="139"/>
  </w:num>
  <w:num w:numId="56">
    <w:abstractNumId w:val="95"/>
  </w:num>
  <w:num w:numId="57">
    <w:abstractNumId w:val="86"/>
  </w:num>
  <w:num w:numId="58">
    <w:abstractNumId w:val="54"/>
  </w:num>
  <w:num w:numId="59">
    <w:abstractNumId w:val="17"/>
  </w:num>
  <w:num w:numId="60">
    <w:abstractNumId w:val="79"/>
  </w:num>
  <w:num w:numId="61">
    <w:abstractNumId w:val="27"/>
  </w:num>
  <w:num w:numId="62">
    <w:abstractNumId w:val="93"/>
  </w:num>
  <w:num w:numId="63">
    <w:abstractNumId w:val="122"/>
  </w:num>
  <w:num w:numId="64">
    <w:abstractNumId w:val="3"/>
  </w:num>
  <w:num w:numId="65">
    <w:abstractNumId w:val="19"/>
  </w:num>
  <w:num w:numId="66">
    <w:abstractNumId w:val="37"/>
  </w:num>
  <w:num w:numId="67">
    <w:abstractNumId w:val="150"/>
  </w:num>
  <w:num w:numId="68">
    <w:abstractNumId w:val="103"/>
  </w:num>
  <w:num w:numId="69">
    <w:abstractNumId w:val="26"/>
  </w:num>
  <w:num w:numId="70">
    <w:abstractNumId w:val="10"/>
  </w:num>
  <w:num w:numId="71">
    <w:abstractNumId w:val="98"/>
  </w:num>
  <w:num w:numId="72">
    <w:abstractNumId w:val="146"/>
  </w:num>
  <w:num w:numId="73">
    <w:abstractNumId w:val="72"/>
  </w:num>
  <w:num w:numId="74">
    <w:abstractNumId w:val="49"/>
  </w:num>
  <w:num w:numId="75">
    <w:abstractNumId w:val="136"/>
  </w:num>
  <w:num w:numId="76">
    <w:abstractNumId w:val="145"/>
  </w:num>
  <w:num w:numId="77">
    <w:abstractNumId w:val="16"/>
  </w:num>
  <w:num w:numId="78">
    <w:abstractNumId w:val="64"/>
  </w:num>
  <w:num w:numId="79">
    <w:abstractNumId w:val="117"/>
  </w:num>
  <w:num w:numId="80">
    <w:abstractNumId w:val="43"/>
  </w:num>
  <w:num w:numId="81">
    <w:abstractNumId w:val="8"/>
  </w:num>
  <w:num w:numId="82">
    <w:abstractNumId w:val="39"/>
  </w:num>
  <w:num w:numId="83">
    <w:abstractNumId w:val="36"/>
  </w:num>
  <w:num w:numId="84">
    <w:abstractNumId w:val="121"/>
  </w:num>
  <w:num w:numId="85">
    <w:abstractNumId w:val="105"/>
  </w:num>
  <w:num w:numId="86">
    <w:abstractNumId w:val="131"/>
  </w:num>
  <w:num w:numId="87">
    <w:abstractNumId w:val="28"/>
  </w:num>
  <w:num w:numId="88">
    <w:abstractNumId w:val="47"/>
  </w:num>
  <w:num w:numId="89">
    <w:abstractNumId w:val="102"/>
  </w:num>
  <w:num w:numId="90">
    <w:abstractNumId w:val="133"/>
  </w:num>
  <w:num w:numId="91">
    <w:abstractNumId w:val="80"/>
  </w:num>
  <w:num w:numId="92">
    <w:abstractNumId w:val="144"/>
  </w:num>
  <w:num w:numId="93">
    <w:abstractNumId w:val="46"/>
  </w:num>
  <w:num w:numId="94">
    <w:abstractNumId w:val="125"/>
  </w:num>
  <w:num w:numId="95">
    <w:abstractNumId w:val="1"/>
  </w:num>
  <w:num w:numId="96">
    <w:abstractNumId w:val="24"/>
  </w:num>
  <w:num w:numId="97">
    <w:abstractNumId w:val="58"/>
  </w:num>
  <w:num w:numId="98">
    <w:abstractNumId w:val="153"/>
  </w:num>
  <w:num w:numId="99">
    <w:abstractNumId w:val="66"/>
  </w:num>
  <w:num w:numId="100">
    <w:abstractNumId w:val="50"/>
  </w:num>
  <w:num w:numId="101">
    <w:abstractNumId w:val="35"/>
  </w:num>
  <w:num w:numId="102">
    <w:abstractNumId w:val="148"/>
  </w:num>
  <w:num w:numId="103">
    <w:abstractNumId w:val="113"/>
  </w:num>
  <w:num w:numId="104">
    <w:abstractNumId w:val="33"/>
  </w:num>
  <w:num w:numId="105">
    <w:abstractNumId w:val="151"/>
  </w:num>
  <w:num w:numId="106">
    <w:abstractNumId w:val="149"/>
  </w:num>
  <w:num w:numId="107">
    <w:abstractNumId w:val="69"/>
  </w:num>
  <w:num w:numId="108">
    <w:abstractNumId w:val="152"/>
  </w:num>
  <w:num w:numId="109">
    <w:abstractNumId w:val="127"/>
  </w:num>
  <w:num w:numId="110">
    <w:abstractNumId w:val="85"/>
  </w:num>
  <w:num w:numId="111">
    <w:abstractNumId w:val="22"/>
  </w:num>
  <w:num w:numId="112">
    <w:abstractNumId w:val="29"/>
  </w:num>
  <w:num w:numId="113">
    <w:abstractNumId w:val="147"/>
  </w:num>
  <w:num w:numId="114">
    <w:abstractNumId w:val="132"/>
  </w:num>
  <w:num w:numId="115">
    <w:abstractNumId w:val="94"/>
  </w:num>
  <w:num w:numId="116">
    <w:abstractNumId w:val="55"/>
  </w:num>
  <w:num w:numId="117">
    <w:abstractNumId w:val="74"/>
  </w:num>
  <w:num w:numId="118">
    <w:abstractNumId w:val="101"/>
  </w:num>
  <w:num w:numId="119">
    <w:abstractNumId w:val="120"/>
  </w:num>
  <w:num w:numId="120">
    <w:abstractNumId w:val="116"/>
  </w:num>
  <w:num w:numId="121">
    <w:abstractNumId w:val="67"/>
  </w:num>
  <w:num w:numId="122">
    <w:abstractNumId w:val="2"/>
  </w:num>
  <w:num w:numId="123">
    <w:abstractNumId w:val="63"/>
  </w:num>
  <w:num w:numId="124">
    <w:abstractNumId w:val="112"/>
  </w:num>
  <w:num w:numId="125">
    <w:abstractNumId w:val="6"/>
  </w:num>
  <w:num w:numId="126">
    <w:abstractNumId w:val="140"/>
  </w:num>
  <w:num w:numId="127">
    <w:abstractNumId w:val="20"/>
  </w:num>
  <w:num w:numId="128">
    <w:abstractNumId w:val="44"/>
  </w:num>
  <w:num w:numId="129">
    <w:abstractNumId w:val="107"/>
  </w:num>
  <w:num w:numId="130">
    <w:abstractNumId w:val="13"/>
  </w:num>
  <w:num w:numId="131">
    <w:abstractNumId w:val="91"/>
  </w:num>
  <w:num w:numId="132">
    <w:abstractNumId w:val="23"/>
  </w:num>
  <w:num w:numId="133">
    <w:abstractNumId w:val="21"/>
  </w:num>
  <w:num w:numId="134">
    <w:abstractNumId w:val="53"/>
  </w:num>
  <w:num w:numId="135">
    <w:abstractNumId w:val="97"/>
  </w:num>
  <w:num w:numId="136">
    <w:abstractNumId w:val="126"/>
  </w:num>
  <w:num w:numId="137">
    <w:abstractNumId w:val="30"/>
  </w:num>
  <w:num w:numId="138">
    <w:abstractNumId w:val="142"/>
  </w:num>
  <w:num w:numId="139">
    <w:abstractNumId w:val="119"/>
  </w:num>
  <w:num w:numId="140">
    <w:abstractNumId w:val="57"/>
  </w:num>
  <w:num w:numId="141">
    <w:abstractNumId w:val="138"/>
  </w:num>
  <w:num w:numId="142">
    <w:abstractNumId w:val="56"/>
  </w:num>
  <w:num w:numId="143">
    <w:abstractNumId w:val="59"/>
  </w:num>
  <w:num w:numId="144">
    <w:abstractNumId w:val="111"/>
  </w:num>
  <w:num w:numId="145">
    <w:abstractNumId w:val="104"/>
  </w:num>
  <w:num w:numId="146">
    <w:abstractNumId w:val="84"/>
  </w:num>
  <w:num w:numId="147">
    <w:abstractNumId w:val="38"/>
  </w:num>
  <w:num w:numId="148">
    <w:abstractNumId w:val="41"/>
  </w:num>
  <w:num w:numId="149">
    <w:abstractNumId w:val="75"/>
  </w:num>
  <w:num w:numId="150">
    <w:abstractNumId w:val="25"/>
  </w:num>
  <w:num w:numId="151">
    <w:abstractNumId w:val="141"/>
  </w:num>
  <w:num w:numId="152">
    <w:abstractNumId w:val="124"/>
  </w:num>
  <w:num w:numId="153">
    <w:abstractNumId w:val="18"/>
  </w:num>
  <w:num w:numId="154">
    <w:abstractNumId w:val="13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C1D"/>
    <w:rsid w:val="0000059D"/>
    <w:rsid w:val="00000BCE"/>
    <w:rsid w:val="00002B51"/>
    <w:rsid w:val="00002FE4"/>
    <w:rsid w:val="00003C4A"/>
    <w:rsid w:val="00004DD5"/>
    <w:rsid w:val="00007169"/>
    <w:rsid w:val="00010E6E"/>
    <w:rsid w:val="0001300A"/>
    <w:rsid w:val="00013281"/>
    <w:rsid w:val="00013C59"/>
    <w:rsid w:val="00014360"/>
    <w:rsid w:val="000156DD"/>
    <w:rsid w:val="000168AD"/>
    <w:rsid w:val="00020EFD"/>
    <w:rsid w:val="000210CD"/>
    <w:rsid w:val="00021955"/>
    <w:rsid w:val="0002535F"/>
    <w:rsid w:val="00026414"/>
    <w:rsid w:val="00026EE4"/>
    <w:rsid w:val="000329AB"/>
    <w:rsid w:val="00032B8F"/>
    <w:rsid w:val="000337B1"/>
    <w:rsid w:val="00034A40"/>
    <w:rsid w:val="00036002"/>
    <w:rsid w:val="000370A6"/>
    <w:rsid w:val="00040E48"/>
    <w:rsid w:val="000418C2"/>
    <w:rsid w:val="00043D81"/>
    <w:rsid w:val="00043EB3"/>
    <w:rsid w:val="00044DEE"/>
    <w:rsid w:val="00047864"/>
    <w:rsid w:val="00047BCE"/>
    <w:rsid w:val="000506D5"/>
    <w:rsid w:val="00053B00"/>
    <w:rsid w:val="00054F09"/>
    <w:rsid w:val="0006138E"/>
    <w:rsid w:val="0006238A"/>
    <w:rsid w:val="00062FDD"/>
    <w:rsid w:val="000634D4"/>
    <w:rsid w:val="00064449"/>
    <w:rsid w:val="00064A05"/>
    <w:rsid w:val="00064B27"/>
    <w:rsid w:val="00067CD5"/>
    <w:rsid w:val="00071F61"/>
    <w:rsid w:val="00077B92"/>
    <w:rsid w:val="00080FE0"/>
    <w:rsid w:val="000832DA"/>
    <w:rsid w:val="00084413"/>
    <w:rsid w:val="000844AD"/>
    <w:rsid w:val="00084CE4"/>
    <w:rsid w:val="00085D1A"/>
    <w:rsid w:val="00090D42"/>
    <w:rsid w:val="00092509"/>
    <w:rsid w:val="00095CDF"/>
    <w:rsid w:val="000966BA"/>
    <w:rsid w:val="00097831"/>
    <w:rsid w:val="000A0F28"/>
    <w:rsid w:val="000A1241"/>
    <w:rsid w:val="000A3443"/>
    <w:rsid w:val="000A654E"/>
    <w:rsid w:val="000B10D9"/>
    <w:rsid w:val="000B2559"/>
    <w:rsid w:val="000B5A49"/>
    <w:rsid w:val="000C128E"/>
    <w:rsid w:val="000C3C80"/>
    <w:rsid w:val="000C5BC2"/>
    <w:rsid w:val="000C62B1"/>
    <w:rsid w:val="000D1626"/>
    <w:rsid w:val="000D3446"/>
    <w:rsid w:val="000D36B2"/>
    <w:rsid w:val="000D4723"/>
    <w:rsid w:val="000E5698"/>
    <w:rsid w:val="000E6ACD"/>
    <w:rsid w:val="000E7956"/>
    <w:rsid w:val="000F227E"/>
    <w:rsid w:val="000F3D11"/>
    <w:rsid w:val="000F443F"/>
    <w:rsid w:val="000F7279"/>
    <w:rsid w:val="000F7330"/>
    <w:rsid w:val="000F7EB6"/>
    <w:rsid w:val="00100049"/>
    <w:rsid w:val="0010085C"/>
    <w:rsid w:val="001035DD"/>
    <w:rsid w:val="00105B36"/>
    <w:rsid w:val="00106333"/>
    <w:rsid w:val="0010657B"/>
    <w:rsid w:val="00107A09"/>
    <w:rsid w:val="00111DAC"/>
    <w:rsid w:val="00115A09"/>
    <w:rsid w:val="00116FC2"/>
    <w:rsid w:val="00120AB3"/>
    <w:rsid w:val="00122089"/>
    <w:rsid w:val="00122F62"/>
    <w:rsid w:val="00124B97"/>
    <w:rsid w:val="00126288"/>
    <w:rsid w:val="00133C98"/>
    <w:rsid w:val="00135700"/>
    <w:rsid w:val="001370B7"/>
    <w:rsid w:val="00141867"/>
    <w:rsid w:val="00144A12"/>
    <w:rsid w:val="00150D30"/>
    <w:rsid w:val="00151483"/>
    <w:rsid w:val="00151E5B"/>
    <w:rsid w:val="00152FBA"/>
    <w:rsid w:val="00153823"/>
    <w:rsid w:val="001546C3"/>
    <w:rsid w:val="0015540F"/>
    <w:rsid w:val="001610E4"/>
    <w:rsid w:val="001637D5"/>
    <w:rsid w:val="00163BEF"/>
    <w:rsid w:val="00163C3A"/>
    <w:rsid w:val="00163FEC"/>
    <w:rsid w:val="00164011"/>
    <w:rsid w:val="00164A5F"/>
    <w:rsid w:val="00167C24"/>
    <w:rsid w:val="00167F17"/>
    <w:rsid w:val="001710F9"/>
    <w:rsid w:val="00173299"/>
    <w:rsid w:val="00176AD2"/>
    <w:rsid w:val="001775DA"/>
    <w:rsid w:val="00181FE8"/>
    <w:rsid w:val="00183363"/>
    <w:rsid w:val="00184213"/>
    <w:rsid w:val="0018597D"/>
    <w:rsid w:val="00190297"/>
    <w:rsid w:val="00192654"/>
    <w:rsid w:val="001960FC"/>
    <w:rsid w:val="00196778"/>
    <w:rsid w:val="00197464"/>
    <w:rsid w:val="001979C9"/>
    <w:rsid w:val="001A0682"/>
    <w:rsid w:val="001A27C7"/>
    <w:rsid w:val="001A3AE1"/>
    <w:rsid w:val="001A3C9A"/>
    <w:rsid w:val="001A3D26"/>
    <w:rsid w:val="001A3FAB"/>
    <w:rsid w:val="001A7645"/>
    <w:rsid w:val="001B1C1D"/>
    <w:rsid w:val="001B2C50"/>
    <w:rsid w:val="001B2DAC"/>
    <w:rsid w:val="001B347D"/>
    <w:rsid w:val="001B6029"/>
    <w:rsid w:val="001B7C2C"/>
    <w:rsid w:val="001C0976"/>
    <w:rsid w:val="001C32CE"/>
    <w:rsid w:val="001C3D8B"/>
    <w:rsid w:val="001C521E"/>
    <w:rsid w:val="001C7758"/>
    <w:rsid w:val="001D0954"/>
    <w:rsid w:val="001D09E7"/>
    <w:rsid w:val="001D16DA"/>
    <w:rsid w:val="001D19FE"/>
    <w:rsid w:val="001D46E9"/>
    <w:rsid w:val="001D4E07"/>
    <w:rsid w:val="001D5436"/>
    <w:rsid w:val="001D7862"/>
    <w:rsid w:val="001E1ABD"/>
    <w:rsid w:val="001E30B3"/>
    <w:rsid w:val="001E361F"/>
    <w:rsid w:val="001E367E"/>
    <w:rsid w:val="001E3686"/>
    <w:rsid w:val="001E4F55"/>
    <w:rsid w:val="001E51A7"/>
    <w:rsid w:val="001E67F7"/>
    <w:rsid w:val="001E6BE7"/>
    <w:rsid w:val="001E6C57"/>
    <w:rsid w:val="001E6D85"/>
    <w:rsid w:val="001E6F47"/>
    <w:rsid w:val="001E7C10"/>
    <w:rsid w:val="001F0099"/>
    <w:rsid w:val="001F04BA"/>
    <w:rsid w:val="001F1E58"/>
    <w:rsid w:val="001F4673"/>
    <w:rsid w:val="001F4ABE"/>
    <w:rsid w:val="001F54C4"/>
    <w:rsid w:val="001F59C6"/>
    <w:rsid w:val="001F62FD"/>
    <w:rsid w:val="00203419"/>
    <w:rsid w:val="00205E0F"/>
    <w:rsid w:val="00211F34"/>
    <w:rsid w:val="0021306E"/>
    <w:rsid w:val="0021389B"/>
    <w:rsid w:val="0021389F"/>
    <w:rsid w:val="00213F90"/>
    <w:rsid w:val="0021457B"/>
    <w:rsid w:val="002146EB"/>
    <w:rsid w:val="002147FF"/>
    <w:rsid w:val="002211EA"/>
    <w:rsid w:val="00221E21"/>
    <w:rsid w:val="0022243B"/>
    <w:rsid w:val="0022467C"/>
    <w:rsid w:val="00224997"/>
    <w:rsid w:val="00225C46"/>
    <w:rsid w:val="00226E1E"/>
    <w:rsid w:val="0023012D"/>
    <w:rsid w:val="0023106F"/>
    <w:rsid w:val="00234C47"/>
    <w:rsid w:val="002362E1"/>
    <w:rsid w:val="00240A21"/>
    <w:rsid w:val="00241BA1"/>
    <w:rsid w:val="00242AA3"/>
    <w:rsid w:val="0024379F"/>
    <w:rsid w:val="002438A8"/>
    <w:rsid w:val="00243A28"/>
    <w:rsid w:val="00243AD3"/>
    <w:rsid w:val="002440F7"/>
    <w:rsid w:val="002449F0"/>
    <w:rsid w:val="00244C31"/>
    <w:rsid w:val="00245CD5"/>
    <w:rsid w:val="00246275"/>
    <w:rsid w:val="002466DC"/>
    <w:rsid w:val="00246FA1"/>
    <w:rsid w:val="0024725B"/>
    <w:rsid w:val="002503A4"/>
    <w:rsid w:val="00251FBB"/>
    <w:rsid w:val="0025322C"/>
    <w:rsid w:val="00260059"/>
    <w:rsid w:val="00262BD1"/>
    <w:rsid w:val="00263363"/>
    <w:rsid w:val="002651C1"/>
    <w:rsid w:val="0026630E"/>
    <w:rsid w:val="00266DA3"/>
    <w:rsid w:val="00266EF8"/>
    <w:rsid w:val="002714DC"/>
    <w:rsid w:val="002743E8"/>
    <w:rsid w:val="00275913"/>
    <w:rsid w:val="00276416"/>
    <w:rsid w:val="0027656D"/>
    <w:rsid w:val="0027661B"/>
    <w:rsid w:val="00276621"/>
    <w:rsid w:val="002807A0"/>
    <w:rsid w:val="00281316"/>
    <w:rsid w:val="00283818"/>
    <w:rsid w:val="00285513"/>
    <w:rsid w:val="00290DE7"/>
    <w:rsid w:val="00293045"/>
    <w:rsid w:val="0029352A"/>
    <w:rsid w:val="002938BF"/>
    <w:rsid w:val="0029413B"/>
    <w:rsid w:val="00295B05"/>
    <w:rsid w:val="00296601"/>
    <w:rsid w:val="00297FAF"/>
    <w:rsid w:val="002A0F0F"/>
    <w:rsid w:val="002A2772"/>
    <w:rsid w:val="002A281E"/>
    <w:rsid w:val="002A2991"/>
    <w:rsid w:val="002A2DA0"/>
    <w:rsid w:val="002A2E23"/>
    <w:rsid w:val="002A464F"/>
    <w:rsid w:val="002A4678"/>
    <w:rsid w:val="002A4E42"/>
    <w:rsid w:val="002A6585"/>
    <w:rsid w:val="002A6B1F"/>
    <w:rsid w:val="002A7320"/>
    <w:rsid w:val="002A760E"/>
    <w:rsid w:val="002A762A"/>
    <w:rsid w:val="002A7993"/>
    <w:rsid w:val="002A7DA8"/>
    <w:rsid w:val="002B00CC"/>
    <w:rsid w:val="002B04DC"/>
    <w:rsid w:val="002B1545"/>
    <w:rsid w:val="002B1819"/>
    <w:rsid w:val="002B4492"/>
    <w:rsid w:val="002B48C8"/>
    <w:rsid w:val="002B518D"/>
    <w:rsid w:val="002B76CB"/>
    <w:rsid w:val="002B7819"/>
    <w:rsid w:val="002C00CB"/>
    <w:rsid w:val="002C1076"/>
    <w:rsid w:val="002C21A5"/>
    <w:rsid w:val="002C2860"/>
    <w:rsid w:val="002C3CBE"/>
    <w:rsid w:val="002C42CC"/>
    <w:rsid w:val="002C4E66"/>
    <w:rsid w:val="002C5296"/>
    <w:rsid w:val="002D167E"/>
    <w:rsid w:val="002D1D22"/>
    <w:rsid w:val="002D28DF"/>
    <w:rsid w:val="002D28F6"/>
    <w:rsid w:val="002D3212"/>
    <w:rsid w:val="002D3F49"/>
    <w:rsid w:val="002D492D"/>
    <w:rsid w:val="002D61F5"/>
    <w:rsid w:val="002D6AD4"/>
    <w:rsid w:val="002D6D95"/>
    <w:rsid w:val="002E04A1"/>
    <w:rsid w:val="002E3416"/>
    <w:rsid w:val="002E4D95"/>
    <w:rsid w:val="002E52C7"/>
    <w:rsid w:val="002E5B32"/>
    <w:rsid w:val="002E5C9D"/>
    <w:rsid w:val="002E5D45"/>
    <w:rsid w:val="002E6AE1"/>
    <w:rsid w:val="002E75A7"/>
    <w:rsid w:val="002F1A3D"/>
    <w:rsid w:val="002F2D64"/>
    <w:rsid w:val="002F3228"/>
    <w:rsid w:val="002F42E5"/>
    <w:rsid w:val="002F441A"/>
    <w:rsid w:val="002F4A4E"/>
    <w:rsid w:val="002F6E17"/>
    <w:rsid w:val="002F763E"/>
    <w:rsid w:val="002F7FD6"/>
    <w:rsid w:val="00301CA7"/>
    <w:rsid w:val="00301D04"/>
    <w:rsid w:val="00302C8E"/>
    <w:rsid w:val="0030303A"/>
    <w:rsid w:val="00305072"/>
    <w:rsid w:val="0030743A"/>
    <w:rsid w:val="003077ED"/>
    <w:rsid w:val="00307ACC"/>
    <w:rsid w:val="00311298"/>
    <w:rsid w:val="00311C93"/>
    <w:rsid w:val="00312BEF"/>
    <w:rsid w:val="003143A1"/>
    <w:rsid w:val="00316C0D"/>
    <w:rsid w:val="003245E5"/>
    <w:rsid w:val="00324F8B"/>
    <w:rsid w:val="00325D5D"/>
    <w:rsid w:val="0032611B"/>
    <w:rsid w:val="00326E58"/>
    <w:rsid w:val="003316DB"/>
    <w:rsid w:val="003323CA"/>
    <w:rsid w:val="0033246F"/>
    <w:rsid w:val="00332D45"/>
    <w:rsid w:val="00333778"/>
    <w:rsid w:val="003342D7"/>
    <w:rsid w:val="003352D8"/>
    <w:rsid w:val="0033563F"/>
    <w:rsid w:val="00335E47"/>
    <w:rsid w:val="0033665A"/>
    <w:rsid w:val="00337155"/>
    <w:rsid w:val="00341581"/>
    <w:rsid w:val="003417A0"/>
    <w:rsid w:val="00342439"/>
    <w:rsid w:val="00344BF4"/>
    <w:rsid w:val="003505D6"/>
    <w:rsid w:val="003507FD"/>
    <w:rsid w:val="00350B00"/>
    <w:rsid w:val="0035137E"/>
    <w:rsid w:val="00354268"/>
    <w:rsid w:val="00354CEB"/>
    <w:rsid w:val="00355061"/>
    <w:rsid w:val="00355D68"/>
    <w:rsid w:val="00360E4D"/>
    <w:rsid w:val="0036251E"/>
    <w:rsid w:val="003643FB"/>
    <w:rsid w:val="003651DA"/>
    <w:rsid w:val="003674D1"/>
    <w:rsid w:val="0037140C"/>
    <w:rsid w:val="00371FCB"/>
    <w:rsid w:val="00372FBD"/>
    <w:rsid w:val="00374C67"/>
    <w:rsid w:val="00375043"/>
    <w:rsid w:val="0037624B"/>
    <w:rsid w:val="00376583"/>
    <w:rsid w:val="00377C01"/>
    <w:rsid w:val="003807D6"/>
    <w:rsid w:val="00381536"/>
    <w:rsid w:val="003838C8"/>
    <w:rsid w:val="00384AD7"/>
    <w:rsid w:val="00385269"/>
    <w:rsid w:val="00385271"/>
    <w:rsid w:val="00385D12"/>
    <w:rsid w:val="00385E8C"/>
    <w:rsid w:val="00386228"/>
    <w:rsid w:val="0038722A"/>
    <w:rsid w:val="0039039A"/>
    <w:rsid w:val="003906C8"/>
    <w:rsid w:val="003907BF"/>
    <w:rsid w:val="00392B45"/>
    <w:rsid w:val="003934A3"/>
    <w:rsid w:val="003935BE"/>
    <w:rsid w:val="003941CA"/>
    <w:rsid w:val="00395E00"/>
    <w:rsid w:val="00396B8E"/>
    <w:rsid w:val="003970CC"/>
    <w:rsid w:val="003A082A"/>
    <w:rsid w:val="003A0DA5"/>
    <w:rsid w:val="003A1A48"/>
    <w:rsid w:val="003A24C3"/>
    <w:rsid w:val="003A4B7B"/>
    <w:rsid w:val="003A4D9F"/>
    <w:rsid w:val="003A5BA1"/>
    <w:rsid w:val="003A6595"/>
    <w:rsid w:val="003B0B23"/>
    <w:rsid w:val="003B39F9"/>
    <w:rsid w:val="003B3E0B"/>
    <w:rsid w:val="003B3E61"/>
    <w:rsid w:val="003B4696"/>
    <w:rsid w:val="003B4826"/>
    <w:rsid w:val="003B5D55"/>
    <w:rsid w:val="003B5E1F"/>
    <w:rsid w:val="003B69FE"/>
    <w:rsid w:val="003B74D9"/>
    <w:rsid w:val="003C364B"/>
    <w:rsid w:val="003C3E79"/>
    <w:rsid w:val="003C4423"/>
    <w:rsid w:val="003C4BCC"/>
    <w:rsid w:val="003C6D39"/>
    <w:rsid w:val="003D3783"/>
    <w:rsid w:val="003D3F14"/>
    <w:rsid w:val="003D4992"/>
    <w:rsid w:val="003E0582"/>
    <w:rsid w:val="003E2AD7"/>
    <w:rsid w:val="003E47D3"/>
    <w:rsid w:val="003E487F"/>
    <w:rsid w:val="003E4B48"/>
    <w:rsid w:val="003E4B87"/>
    <w:rsid w:val="003E5011"/>
    <w:rsid w:val="003E593E"/>
    <w:rsid w:val="003E6757"/>
    <w:rsid w:val="003E67C6"/>
    <w:rsid w:val="003E6E62"/>
    <w:rsid w:val="003E72AA"/>
    <w:rsid w:val="003E760F"/>
    <w:rsid w:val="003F0EE6"/>
    <w:rsid w:val="003F1017"/>
    <w:rsid w:val="003F1046"/>
    <w:rsid w:val="003F1B8C"/>
    <w:rsid w:val="003F20D5"/>
    <w:rsid w:val="003F2771"/>
    <w:rsid w:val="003F2A3C"/>
    <w:rsid w:val="003F487E"/>
    <w:rsid w:val="003F50A5"/>
    <w:rsid w:val="003F54FB"/>
    <w:rsid w:val="003F627F"/>
    <w:rsid w:val="003F6626"/>
    <w:rsid w:val="003F71C4"/>
    <w:rsid w:val="003F76C5"/>
    <w:rsid w:val="0040359A"/>
    <w:rsid w:val="00403900"/>
    <w:rsid w:val="00403985"/>
    <w:rsid w:val="00404F84"/>
    <w:rsid w:val="0040583C"/>
    <w:rsid w:val="004058E4"/>
    <w:rsid w:val="00405AE4"/>
    <w:rsid w:val="0040799B"/>
    <w:rsid w:val="004104E6"/>
    <w:rsid w:val="004105E6"/>
    <w:rsid w:val="00410C8F"/>
    <w:rsid w:val="00410F60"/>
    <w:rsid w:val="00411E11"/>
    <w:rsid w:val="00412DE3"/>
    <w:rsid w:val="00413248"/>
    <w:rsid w:val="00413D50"/>
    <w:rsid w:val="004143ED"/>
    <w:rsid w:val="004178F2"/>
    <w:rsid w:val="00417E28"/>
    <w:rsid w:val="00420372"/>
    <w:rsid w:val="0042073D"/>
    <w:rsid w:val="00420AD5"/>
    <w:rsid w:val="00420BA7"/>
    <w:rsid w:val="00421B3C"/>
    <w:rsid w:val="00422C98"/>
    <w:rsid w:val="00423BA2"/>
    <w:rsid w:val="00423D59"/>
    <w:rsid w:val="00423FA4"/>
    <w:rsid w:val="00425832"/>
    <w:rsid w:val="00425AB6"/>
    <w:rsid w:val="0042608B"/>
    <w:rsid w:val="004324C6"/>
    <w:rsid w:val="00433E61"/>
    <w:rsid w:val="004343E1"/>
    <w:rsid w:val="0043587D"/>
    <w:rsid w:val="004373F4"/>
    <w:rsid w:val="00437E7C"/>
    <w:rsid w:val="00440CB6"/>
    <w:rsid w:val="00441AA7"/>
    <w:rsid w:val="004436CC"/>
    <w:rsid w:val="00443B9E"/>
    <w:rsid w:val="00445540"/>
    <w:rsid w:val="004467C9"/>
    <w:rsid w:val="004467F5"/>
    <w:rsid w:val="00446DC2"/>
    <w:rsid w:val="00447F19"/>
    <w:rsid w:val="00447FF4"/>
    <w:rsid w:val="00450A71"/>
    <w:rsid w:val="004511F9"/>
    <w:rsid w:val="004514CA"/>
    <w:rsid w:val="00452E57"/>
    <w:rsid w:val="0045388E"/>
    <w:rsid w:val="00454F5F"/>
    <w:rsid w:val="004554CA"/>
    <w:rsid w:val="00460247"/>
    <w:rsid w:val="00461783"/>
    <w:rsid w:val="00461806"/>
    <w:rsid w:val="004624D8"/>
    <w:rsid w:val="00463751"/>
    <w:rsid w:val="00463CE4"/>
    <w:rsid w:val="00463D6F"/>
    <w:rsid w:val="00464A22"/>
    <w:rsid w:val="00465659"/>
    <w:rsid w:val="0046615B"/>
    <w:rsid w:val="00471720"/>
    <w:rsid w:val="00471994"/>
    <w:rsid w:val="00471E13"/>
    <w:rsid w:val="0047269E"/>
    <w:rsid w:val="00472720"/>
    <w:rsid w:val="00473BC6"/>
    <w:rsid w:val="00474329"/>
    <w:rsid w:val="0047440A"/>
    <w:rsid w:val="00474ADB"/>
    <w:rsid w:val="004769EE"/>
    <w:rsid w:val="00477373"/>
    <w:rsid w:val="004814C0"/>
    <w:rsid w:val="00484EB3"/>
    <w:rsid w:val="004862C7"/>
    <w:rsid w:val="00486669"/>
    <w:rsid w:val="004870D9"/>
    <w:rsid w:val="004901C2"/>
    <w:rsid w:val="00490707"/>
    <w:rsid w:val="00490ED6"/>
    <w:rsid w:val="004911A9"/>
    <w:rsid w:val="004930DB"/>
    <w:rsid w:val="00494F38"/>
    <w:rsid w:val="004958EE"/>
    <w:rsid w:val="00495B7D"/>
    <w:rsid w:val="004A19A0"/>
    <w:rsid w:val="004A26E1"/>
    <w:rsid w:val="004A4D87"/>
    <w:rsid w:val="004A5CE1"/>
    <w:rsid w:val="004A7EF6"/>
    <w:rsid w:val="004B06DD"/>
    <w:rsid w:val="004B1139"/>
    <w:rsid w:val="004B1201"/>
    <w:rsid w:val="004B135A"/>
    <w:rsid w:val="004B1C86"/>
    <w:rsid w:val="004B2BB7"/>
    <w:rsid w:val="004B319E"/>
    <w:rsid w:val="004B60CF"/>
    <w:rsid w:val="004C0419"/>
    <w:rsid w:val="004C1373"/>
    <w:rsid w:val="004C15AA"/>
    <w:rsid w:val="004C15AF"/>
    <w:rsid w:val="004C1C9C"/>
    <w:rsid w:val="004C40B7"/>
    <w:rsid w:val="004C4C51"/>
    <w:rsid w:val="004C607A"/>
    <w:rsid w:val="004C7D1C"/>
    <w:rsid w:val="004D0FBB"/>
    <w:rsid w:val="004D1398"/>
    <w:rsid w:val="004D16E5"/>
    <w:rsid w:val="004D19D9"/>
    <w:rsid w:val="004D5F7D"/>
    <w:rsid w:val="004D64CB"/>
    <w:rsid w:val="004D6674"/>
    <w:rsid w:val="004D6BA5"/>
    <w:rsid w:val="004E0B4A"/>
    <w:rsid w:val="004E4090"/>
    <w:rsid w:val="004E5C5E"/>
    <w:rsid w:val="004E6FC3"/>
    <w:rsid w:val="004E7569"/>
    <w:rsid w:val="004F01CC"/>
    <w:rsid w:val="004F22B7"/>
    <w:rsid w:val="004F3248"/>
    <w:rsid w:val="004F3C77"/>
    <w:rsid w:val="004F4AB7"/>
    <w:rsid w:val="004F5293"/>
    <w:rsid w:val="004F67F3"/>
    <w:rsid w:val="00500D9F"/>
    <w:rsid w:val="00501261"/>
    <w:rsid w:val="00501541"/>
    <w:rsid w:val="005027DE"/>
    <w:rsid w:val="00503B61"/>
    <w:rsid w:val="0050544A"/>
    <w:rsid w:val="005114E0"/>
    <w:rsid w:val="0051178B"/>
    <w:rsid w:val="00512C8B"/>
    <w:rsid w:val="00512F8C"/>
    <w:rsid w:val="00512FF7"/>
    <w:rsid w:val="00513B71"/>
    <w:rsid w:val="00521B3B"/>
    <w:rsid w:val="00521DD9"/>
    <w:rsid w:val="0052607F"/>
    <w:rsid w:val="005269B4"/>
    <w:rsid w:val="00527AF0"/>
    <w:rsid w:val="005302B7"/>
    <w:rsid w:val="00531206"/>
    <w:rsid w:val="00532511"/>
    <w:rsid w:val="005337F7"/>
    <w:rsid w:val="00534C6F"/>
    <w:rsid w:val="00535430"/>
    <w:rsid w:val="0053742F"/>
    <w:rsid w:val="0053759F"/>
    <w:rsid w:val="0053761A"/>
    <w:rsid w:val="00537A4A"/>
    <w:rsid w:val="00537A4F"/>
    <w:rsid w:val="00537C0F"/>
    <w:rsid w:val="00540B63"/>
    <w:rsid w:val="0054282B"/>
    <w:rsid w:val="00543491"/>
    <w:rsid w:val="005502D6"/>
    <w:rsid w:val="00550C53"/>
    <w:rsid w:val="0055378C"/>
    <w:rsid w:val="005544BC"/>
    <w:rsid w:val="00554522"/>
    <w:rsid w:val="0055481F"/>
    <w:rsid w:val="00554D7E"/>
    <w:rsid w:val="005554F3"/>
    <w:rsid w:val="00556C1B"/>
    <w:rsid w:val="005625E1"/>
    <w:rsid w:val="0056605A"/>
    <w:rsid w:val="0056767E"/>
    <w:rsid w:val="00571302"/>
    <w:rsid w:val="00574437"/>
    <w:rsid w:val="00574BC8"/>
    <w:rsid w:val="00577770"/>
    <w:rsid w:val="00582258"/>
    <w:rsid w:val="0058341D"/>
    <w:rsid w:val="00584940"/>
    <w:rsid w:val="00584CA9"/>
    <w:rsid w:val="00584EED"/>
    <w:rsid w:val="00585C5B"/>
    <w:rsid w:val="00586563"/>
    <w:rsid w:val="00591092"/>
    <w:rsid w:val="005912C1"/>
    <w:rsid w:val="00591A9D"/>
    <w:rsid w:val="00592252"/>
    <w:rsid w:val="00593499"/>
    <w:rsid w:val="0059384E"/>
    <w:rsid w:val="00594049"/>
    <w:rsid w:val="00594D79"/>
    <w:rsid w:val="00595140"/>
    <w:rsid w:val="005966E5"/>
    <w:rsid w:val="00596962"/>
    <w:rsid w:val="00597BD0"/>
    <w:rsid w:val="005A3792"/>
    <w:rsid w:val="005A4A22"/>
    <w:rsid w:val="005A51A3"/>
    <w:rsid w:val="005A5407"/>
    <w:rsid w:val="005A637B"/>
    <w:rsid w:val="005A655B"/>
    <w:rsid w:val="005A6BFF"/>
    <w:rsid w:val="005A6FAD"/>
    <w:rsid w:val="005A729D"/>
    <w:rsid w:val="005A7D9A"/>
    <w:rsid w:val="005A7E55"/>
    <w:rsid w:val="005B10B6"/>
    <w:rsid w:val="005B15C1"/>
    <w:rsid w:val="005B1688"/>
    <w:rsid w:val="005B1FC9"/>
    <w:rsid w:val="005B238D"/>
    <w:rsid w:val="005B273E"/>
    <w:rsid w:val="005B291F"/>
    <w:rsid w:val="005B388E"/>
    <w:rsid w:val="005B44DC"/>
    <w:rsid w:val="005B57D7"/>
    <w:rsid w:val="005B60F6"/>
    <w:rsid w:val="005C075E"/>
    <w:rsid w:val="005C2789"/>
    <w:rsid w:val="005C2D39"/>
    <w:rsid w:val="005C456E"/>
    <w:rsid w:val="005C6415"/>
    <w:rsid w:val="005C6550"/>
    <w:rsid w:val="005D1518"/>
    <w:rsid w:val="005D171D"/>
    <w:rsid w:val="005D17D8"/>
    <w:rsid w:val="005D2175"/>
    <w:rsid w:val="005D6D71"/>
    <w:rsid w:val="005E0464"/>
    <w:rsid w:val="005E07DE"/>
    <w:rsid w:val="005E127C"/>
    <w:rsid w:val="005E39C4"/>
    <w:rsid w:val="005E42CA"/>
    <w:rsid w:val="005E55CC"/>
    <w:rsid w:val="005E68ED"/>
    <w:rsid w:val="005F1557"/>
    <w:rsid w:val="005F2BA6"/>
    <w:rsid w:val="005F2F3F"/>
    <w:rsid w:val="005F477E"/>
    <w:rsid w:val="005F4BD1"/>
    <w:rsid w:val="005F526F"/>
    <w:rsid w:val="005F6539"/>
    <w:rsid w:val="005F758A"/>
    <w:rsid w:val="00601A38"/>
    <w:rsid w:val="00601F47"/>
    <w:rsid w:val="00603642"/>
    <w:rsid w:val="00603D42"/>
    <w:rsid w:val="0060474E"/>
    <w:rsid w:val="0060586B"/>
    <w:rsid w:val="00607B0F"/>
    <w:rsid w:val="006116EA"/>
    <w:rsid w:val="00611F91"/>
    <w:rsid w:val="00615AE3"/>
    <w:rsid w:val="00615D42"/>
    <w:rsid w:val="0061624F"/>
    <w:rsid w:val="00620EC6"/>
    <w:rsid w:val="00620F99"/>
    <w:rsid w:val="00622649"/>
    <w:rsid w:val="0062521E"/>
    <w:rsid w:val="00633E59"/>
    <w:rsid w:val="0063401C"/>
    <w:rsid w:val="006368B7"/>
    <w:rsid w:val="0064212F"/>
    <w:rsid w:val="00643414"/>
    <w:rsid w:val="00643435"/>
    <w:rsid w:val="0064344D"/>
    <w:rsid w:val="00645BCC"/>
    <w:rsid w:val="00647803"/>
    <w:rsid w:val="0064786D"/>
    <w:rsid w:val="00650B0A"/>
    <w:rsid w:val="006529DE"/>
    <w:rsid w:val="00655EA3"/>
    <w:rsid w:val="00657BA5"/>
    <w:rsid w:val="006606BF"/>
    <w:rsid w:val="00661C27"/>
    <w:rsid w:val="006627D9"/>
    <w:rsid w:val="00662E89"/>
    <w:rsid w:val="00663052"/>
    <w:rsid w:val="00672F56"/>
    <w:rsid w:val="00674510"/>
    <w:rsid w:val="006757C6"/>
    <w:rsid w:val="00680884"/>
    <w:rsid w:val="00681459"/>
    <w:rsid w:val="00682BAD"/>
    <w:rsid w:val="00682F3E"/>
    <w:rsid w:val="006879B1"/>
    <w:rsid w:val="0069276A"/>
    <w:rsid w:val="00692A7D"/>
    <w:rsid w:val="00695349"/>
    <w:rsid w:val="00695D45"/>
    <w:rsid w:val="0069748F"/>
    <w:rsid w:val="006A0136"/>
    <w:rsid w:val="006A263B"/>
    <w:rsid w:val="006A2AE2"/>
    <w:rsid w:val="006A5125"/>
    <w:rsid w:val="006B1060"/>
    <w:rsid w:val="006B1074"/>
    <w:rsid w:val="006B1CEA"/>
    <w:rsid w:val="006B6E3A"/>
    <w:rsid w:val="006B72CA"/>
    <w:rsid w:val="006B7951"/>
    <w:rsid w:val="006C25AF"/>
    <w:rsid w:val="006C5378"/>
    <w:rsid w:val="006C54CD"/>
    <w:rsid w:val="006C55F2"/>
    <w:rsid w:val="006C5867"/>
    <w:rsid w:val="006D124D"/>
    <w:rsid w:val="006D1D23"/>
    <w:rsid w:val="006D5C39"/>
    <w:rsid w:val="006D644D"/>
    <w:rsid w:val="006D66B3"/>
    <w:rsid w:val="006D70D9"/>
    <w:rsid w:val="006D75B0"/>
    <w:rsid w:val="006D7D75"/>
    <w:rsid w:val="006E1790"/>
    <w:rsid w:val="006E20E4"/>
    <w:rsid w:val="006E3102"/>
    <w:rsid w:val="006E4014"/>
    <w:rsid w:val="006E48B2"/>
    <w:rsid w:val="006E6B01"/>
    <w:rsid w:val="006E6B8F"/>
    <w:rsid w:val="006E74FD"/>
    <w:rsid w:val="006E791A"/>
    <w:rsid w:val="006E7EF4"/>
    <w:rsid w:val="006F1388"/>
    <w:rsid w:val="006F34C3"/>
    <w:rsid w:val="006F3F89"/>
    <w:rsid w:val="006F6334"/>
    <w:rsid w:val="006F6761"/>
    <w:rsid w:val="006F70AA"/>
    <w:rsid w:val="007006CD"/>
    <w:rsid w:val="007011F6"/>
    <w:rsid w:val="0070128C"/>
    <w:rsid w:val="0070153A"/>
    <w:rsid w:val="00702854"/>
    <w:rsid w:val="00702FC6"/>
    <w:rsid w:val="00706078"/>
    <w:rsid w:val="0070620F"/>
    <w:rsid w:val="00706AF0"/>
    <w:rsid w:val="0070702C"/>
    <w:rsid w:val="00713218"/>
    <w:rsid w:val="00714050"/>
    <w:rsid w:val="0071419C"/>
    <w:rsid w:val="007145AD"/>
    <w:rsid w:val="00715563"/>
    <w:rsid w:val="00715CB1"/>
    <w:rsid w:val="00720A07"/>
    <w:rsid w:val="00721C8A"/>
    <w:rsid w:val="007311BF"/>
    <w:rsid w:val="0073255F"/>
    <w:rsid w:val="007332A3"/>
    <w:rsid w:val="00733CF1"/>
    <w:rsid w:val="00733E70"/>
    <w:rsid w:val="00734CE4"/>
    <w:rsid w:val="00735EBD"/>
    <w:rsid w:val="00736F34"/>
    <w:rsid w:val="00737253"/>
    <w:rsid w:val="007403B8"/>
    <w:rsid w:val="00741757"/>
    <w:rsid w:val="00744BA4"/>
    <w:rsid w:val="007508A2"/>
    <w:rsid w:val="00752309"/>
    <w:rsid w:val="0075289E"/>
    <w:rsid w:val="0075378F"/>
    <w:rsid w:val="007538E3"/>
    <w:rsid w:val="00753B0E"/>
    <w:rsid w:val="00754A36"/>
    <w:rsid w:val="00756BC8"/>
    <w:rsid w:val="00757AFF"/>
    <w:rsid w:val="00760BA8"/>
    <w:rsid w:val="0076323B"/>
    <w:rsid w:val="0076492C"/>
    <w:rsid w:val="00765B9F"/>
    <w:rsid w:val="00766475"/>
    <w:rsid w:val="007667BE"/>
    <w:rsid w:val="007675B2"/>
    <w:rsid w:val="00770439"/>
    <w:rsid w:val="00771596"/>
    <w:rsid w:val="00773402"/>
    <w:rsid w:val="00775D4B"/>
    <w:rsid w:val="00776480"/>
    <w:rsid w:val="00777627"/>
    <w:rsid w:val="00781E7B"/>
    <w:rsid w:val="0078204C"/>
    <w:rsid w:val="007828D0"/>
    <w:rsid w:val="007848C6"/>
    <w:rsid w:val="00786BB3"/>
    <w:rsid w:val="0079059A"/>
    <w:rsid w:val="007916E0"/>
    <w:rsid w:val="00791C24"/>
    <w:rsid w:val="00791D08"/>
    <w:rsid w:val="00791F4E"/>
    <w:rsid w:val="0079205A"/>
    <w:rsid w:val="007946BD"/>
    <w:rsid w:val="007948D5"/>
    <w:rsid w:val="00796EAF"/>
    <w:rsid w:val="007A0FF8"/>
    <w:rsid w:val="007A1FAC"/>
    <w:rsid w:val="007A25F3"/>
    <w:rsid w:val="007A2EAA"/>
    <w:rsid w:val="007A6B3E"/>
    <w:rsid w:val="007A7A1E"/>
    <w:rsid w:val="007B0358"/>
    <w:rsid w:val="007B22A3"/>
    <w:rsid w:val="007B2535"/>
    <w:rsid w:val="007B385A"/>
    <w:rsid w:val="007C0239"/>
    <w:rsid w:val="007C0C92"/>
    <w:rsid w:val="007C2998"/>
    <w:rsid w:val="007C2ED1"/>
    <w:rsid w:val="007C35CA"/>
    <w:rsid w:val="007C5D9E"/>
    <w:rsid w:val="007C6023"/>
    <w:rsid w:val="007C61EB"/>
    <w:rsid w:val="007D1771"/>
    <w:rsid w:val="007D254B"/>
    <w:rsid w:val="007D293B"/>
    <w:rsid w:val="007D38DC"/>
    <w:rsid w:val="007D446D"/>
    <w:rsid w:val="007D48EF"/>
    <w:rsid w:val="007D49CA"/>
    <w:rsid w:val="007E299E"/>
    <w:rsid w:val="007E2E07"/>
    <w:rsid w:val="007E3277"/>
    <w:rsid w:val="007E409B"/>
    <w:rsid w:val="007E4C14"/>
    <w:rsid w:val="007F0672"/>
    <w:rsid w:val="007F0FA2"/>
    <w:rsid w:val="007F1041"/>
    <w:rsid w:val="007F4257"/>
    <w:rsid w:val="007F5B4E"/>
    <w:rsid w:val="007F740F"/>
    <w:rsid w:val="007F77A7"/>
    <w:rsid w:val="0080043A"/>
    <w:rsid w:val="008028CF"/>
    <w:rsid w:val="00803474"/>
    <w:rsid w:val="00804372"/>
    <w:rsid w:val="00804775"/>
    <w:rsid w:val="00805EC9"/>
    <w:rsid w:val="0080697C"/>
    <w:rsid w:val="008069F9"/>
    <w:rsid w:val="0081198D"/>
    <w:rsid w:val="00811D60"/>
    <w:rsid w:val="00813856"/>
    <w:rsid w:val="0081402E"/>
    <w:rsid w:val="00815E53"/>
    <w:rsid w:val="00816193"/>
    <w:rsid w:val="008224CF"/>
    <w:rsid w:val="00822E8E"/>
    <w:rsid w:val="00823A15"/>
    <w:rsid w:val="00825155"/>
    <w:rsid w:val="00825510"/>
    <w:rsid w:val="00826410"/>
    <w:rsid w:val="008332DD"/>
    <w:rsid w:val="0083337C"/>
    <w:rsid w:val="00833D33"/>
    <w:rsid w:val="0083401C"/>
    <w:rsid w:val="008361F5"/>
    <w:rsid w:val="00840229"/>
    <w:rsid w:val="008407D2"/>
    <w:rsid w:val="0084207E"/>
    <w:rsid w:val="0084668D"/>
    <w:rsid w:val="00847DE4"/>
    <w:rsid w:val="008546F3"/>
    <w:rsid w:val="008567D1"/>
    <w:rsid w:val="008570F7"/>
    <w:rsid w:val="00860003"/>
    <w:rsid w:val="00860073"/>
    <w:rsid w:val="008609AC"/>
    <w:rsid w:val="00862697"/>
    <w:rsid w:val="00862BA4"/>
    <w:rsid w:val="00862DB0"/>
    <w:rsid w:val="00863F57"/>
    <w:rsid w:val="00864D1D"/>
    <w:rsid w:val="008669B6"/>
    <w:rsid w:val="00866A77"/>
    <w:rsid w:val="00870C0A"/>
    <w:rsid w:val="00870FFA"/>
    <w:rsid w:val="00876E8A"/>
    <w:rsid w:val="008772C0"/>
    <w:rsid w:val="008826AA"/>
    <w:rsid w:val="00890E4A"/>
    <w:rsid w:val="00891442"/>
    <w:rsid w:val="008929DA"/>
    <w:rsid w:val="00893B6D"/>
    <w:rsid w:val="00894DE6"/>
    <w:rsid w:val="008A013D"/>
    <w:rsid w:val="008A21B4"/>
    <w:rsid w:val="008A22BF"/>
    <w:rsid w:val="008A273A"/>
    <w:rsid w:val="008A57CF"/>
    <w:rsid w:val="008A617B"/>
    <w:rsid w:val="008A7544"/>
    <w:rsid w:val="008A7FCE"/>
    <w:rsid w:val="008B0FBB"/>
    <w:rsid w:val="008B1D56"/>
    <w:rsid w:val="008B1EB2"/>
    <w:rsid w:val="008B1ED0"/>
    <w:rsid w:val="008B20E7"/>
    <w:rsid w:val="008B2970"/>
    <w:rsid w:val="008B4204"/>
    <w:rsid w:val="008B6EDF"/>
    <w:rsid w:val="008C0D16"/>
    <w:rsid w:val="008C3EDE"/>
    <w:rsid w:val="008C53E8"/>
    <w:rsid w:val="008C55E5"/>
    <w:rsid w:val="008C568A"/>
    <w:rsid w:val="008C5936"/>
    <w:rsid w:val="008C61EB"/>
    <w:rsid w:val="008C78AB"/>
    <w:rsid w:val="008D0E9F"/>
    <w:rsid w:val="008D1F69"/>
    <w:rsid w:val="008D2232"/>
    <w:rsid w:val="008D2469"/>
    <w:rsid w:val="008D378E"/>
    <w:rsid w:val="008D4257"/>
    <w:rsid w:val="008D5371"/>
    <w:rsid w:val="008D57EF"/>
    <w:rsid w:val="008D5BC8"/>
    <w:rsid w:val="008E14A9"/>
    <w:rsid w:val="008E5ED2"/>
    <w:rsid w:val="008E7400"/>
    <w:rsid w:val="008E7ED8"/>
    <w:rsid w:val="008F096F"/>
    <w:rsid w:val="008F32B2"/>
    <w:rsid w:val="008F54BC"/>
    <w:rsid w:val="008F5E68"/>
    <w:rsid w:val="008F78AA"/>
    <w:rsid w:val="00900DA3"/>
    <w:rsid w:val="00900FC3"/>
    <w:rsid w:val="00903151"/>
    <w:rsid w:val="00904314"/>
    <w:rsid w:val="009043A1"/>
    <w:rsid w:val="009044BF"/>
    <w:rsid w:val="009048AE"/>
    <w:rsid w:val="00904A4C"/>
    <w:rsid w:val="0090545A"/>
    <w:rsid w:val="00905A7C"/>
    <w:rsid w:val="00906263"/>
    <w:rsid w:val="00906D7F"/>
    <w:rsid w:val="00907E14"/>
    <w:rsid w:val="00912A69"/>
    <w:rsid w:val="009157CC"/>
    <w:rsid w:val="00915C10"/>
    <w:rsid w:val="00916594"/>
    <w:rsid w:val="0091696A"/>
    <w:rsid w:val="009220BF"/>
    <w:rsid w:val="0092505F"/>
    <w:rsid w:val="00926842"/>
    <w:rsid w:val="00927E80"/>
    <w:rsid w:val="0093161D"/>
    <w:rsid w:val="009329C4"/>
    <w:rsid w:val="00933203"/>
    <w:rsid w:val="00935D1F"/>
    <w:rsid w:val="00937269"/>
    <w:rsid w:val="0093738D"/>
    <w:rsid w:val="0094033E"/>
    <w:rsid w:val="0094155E"/>
    <w:rsid w:val="00942228"/>
    <w:rsid w:val="00943045"/>
    <w:rsid w:val="009452F4"/>
    <w:rsid w:val="00945C45"/>
    <w:rsid w:val="00946DEC"/>
    <w:rsid w:val="00946E97"/>
    <w:rsid w:val="00947F6A"/>
    <w:rsid w:val="009508D7"/>
    <w:rsid w:val="00951EEF"/>
    <w:rsid w:val="009552E1"/>
    <w:rsid w:val="00955DCA"/>
    <w:rsid w:val="00956764"/>
    <w:rsid w:val="0095727E"/>
    <w:rsid w:val="009572A7"/>
    <w:rsid w:val="00960F34"/>
    <w:rsid w:val="00961B4D"/>
    <w:rsid w:val="00962F39"/>
    <w:rsid w:val="0096364C"/>
    <w:rsid w:val="00964258"/>
    <w:rsid w:val="009647A7"/>
    <w:rsid w:val="00965793"/>
    <w:rsid w:val="00966196"/>
    <w:rsid w:val="00971CD3"/>
    <w:rsid w:val="0097599D"/>
    <w:rsid w:val="00975AD1"/>
    <w:rsid w:val="00975F72"/>
    <w:rsid w:val="00976E8E"/>
    <w:rsid w:val="00977834"/>
    <w:rsid w:val="00981734"/>
    <w:rsid w:val="0098339C"/>
    <w:rsid w:val="00984159"/>
    <w:rsid w:val="009905D5"/>
    <w:rsid w:val="009910B7"/>
    <w:rsid w:val="00991220"/>
    <w:rsid w:val="00991227"/>
    <w:rsid w:val="00992C89"/>
    <w:rsid w:val="00992F52"/>
    <w:rsid w:val="00993BC2"/>
    <w:rsid w:val="009A0138"/>
    <w:rsid w:val="009A1393"/>
    <w:rsid w:val="009A1526"/>
    <w:rsid w:val="009A3530"/>
    <w:rsid w:val="009A3DB9"/>
    <w:rsid w:val="009A4408"/>
    <w:rsid w:val="009A60A8"/>
    <w:rsid w:val="009A6E2E"/>
    <w:rsid w:val="009A6EA9"/>
    <w:rsid w:val="009A763C"/>
    <w:rsid w:val="009A7C5D"/>
    <w:rsid w:val="009A7E97"/>
    <w:rsid w:val="009B2806"/>
    <w:rsid w:val="009B3A08"/>
    <w:rsid w:val="009B609B"/>
    <w:rsid w:val="009B6EA8"/>
    <w:rsid w:val="009C2F5F"/>
    <w:rsid w:val="009C447E"/>
    <w:rsid w:val="009C529F"/>
    <w:rsid w:val="009C550F"/>
    <w:rsid w:val="009C6047"/>
    <w:rsid w:val="009C672E"/>
    <w:rsid w:val="009D3D7F"/>
    <w:rsid w:val="009D3F36"/>
    <w:rsid w:val="009D6EEB"/>
    <w:rsid w:val="009D7ED9"/>
    <w:rsid w:val="009E040C"/>
    <w:rsid w:val="009E04E7"/>
    <w:rsid w:val="009E1080"/>
    <w:rsid w:val="009E16C6"/>
    <w:rsid w:val="009E1DED"/>
    <w:rsid w:val="009E36F9"/>
    <w:rsid w:val="009E5187"/>
    <w:rsid w:val="009E567C"/>
    <w:rsid w:val="009E56E1"/>
    <w:rsid w:val="009E7CA9"/>
    <w:rsid w:val="009F12C6"/>
    <w:rsid w:val="009F20E9"/>
    <w:rsid w:val="009F232B"/>
    <w:rsid w:val="009F26F4"/>
    <w:rsid w:val="009F5199"/>
    <w:rsid w:val="00A00D61"/>
    <w:rsid w:val="00A0189E"/>
    <w:rsid w:val="00A01A6A"/>
    <w:rsid w:val="00A035AA"/>
    <w:rsid w:val="00A045FD"/>
    <w:rsid w:val="00A07258"/>
    <w:rsid w:val="00A10ABC"/>
    <w:rsid w:val="00A10C91"/>
    <w:rsid w:val="00A12033"/>
    <w:rsid w:val="00A121AF"/>
    <w:rsid w:val="00A150A1"/>
    <w:rsid w:val="00A157F3"/>
    <w:rsid w:val="00A176BC"/>
    <w:rsid w:val="00A17759"/>
    <w:rsid w:val="00A17A16"/>
    <w:rsid w:val="00A2023D"/>
    <w:rsid w:val="00A20BB9"/>
    <w:rsid w:val="00A21940"/>
    <w:rsid w:val="00A2368E"/>
    <w:rsid w:val="00A25FA4"/>
    <w:rsid w:val="00A26419"/>
    <w:rsid w:val="00A26F2D"/>
    <w:rsid w:val="00A26F7A"/>
    <w:rsid w:val="00A2763B"/>
    <w:rsid w:val="00A3038B"/>
    <w:rsid w:val="00A32336"/>
    <w:rsid w:val="00A326EE"/>
    <w:rsid w:val="00A32A71"/>
    <w:rsid w:val="00A3326E"/>
    <w:rsid w:val="00A33970"/>
    <w:rsid w:val="00A3428E"/>
    <w:rsid w:val="00A35FC3"/>
    <w:rsid w:val="00A37206"/>
    <w:rsid w:val="00A4479D"/>
    <w:rsid w:val="00A47D64"/>
    <w:rsid w:val="00A53083"/>
    <w:rsid w:val="00A5310E"/>
    <w:rsid w:val="00A564C1"/>
    <w:rsid w:val="00A57C7D"/>
    <w:rsid w:val="00A61DE2"/>
    <w:rsid w:val="00A64384"/>
    <w:rsid w:val="00A66BD3"/>
    <w:rsid w:val="00A7075E"/>
    <w:rsid w:val="00A711C9"/>
    <w:rsid w:val="00A7127F"/>
    <w:rsid w:val="00A71810"/>
    <w:rsid w:val="00A72099"/>
    <w:rsid w:val="00A72669"/>
    <w:rsid w:val="00A727AB"/>
    <w:rsid w:val="00A736F8"/>
    <w:rsid w:val="00A73F0A"/>
    <w:rsid w:val="00A756D4"/>
    <w:rsid w:val="00A76AE1"/>
    <w:rsid w:val="00A81360"/>
    <w:rsid w:val="00A848EA"/>
    <w:rsid w:val="00A90CD9"/>
    <w:rsid w:val="00A91196"/>
    <w:rsid w:val="00A91274"/>
    <w:rsid w:val="00A9182A"/>
    <w:rsid w:val="00A9294B"/>
    <w:rsid w:val="00A93CB2"/>
    <w:rsid w:val="00A945CE"/>
    <w:rsid w:val="00AA04F3"/>
    <w:rsid w:val="00AA276B"/>
    <w:rsid w:val="00AA3B7D"/>
    <w:rsid w:val="00AA3FC8"/>
    <w:rsid w:val="00AA4781"/>
    <w:rsid w:val="00AA4A11"/>
    <w:rsid w:val="00AA4D36"/>
    <w:rsid w:val="00AA728E"/>
    <w:rsid w:val="00AB09FF"/>
    <w:rsid w:val="00AB151B"/>
    <w:rsid w:val="00AB23E8"/>
    <w:rsid w:val="00AB48BE"/>
    <w:rsid w:val="00AB4E61"/>
    <w:rsid w:val="00AB5036"/>
    <w:rsid w:val="00AB65DD"/>
    <w:rsid w:val="00AB6C5E"/>
    <w:rsid w:val="00AC056E"/>
    <w:rsid w:val="00AC1229"/>
    <w:rsid w:val="00AC19C7"/>
    <w:rsid w:val="00AC217B"/>
    <w:rsid w:val="00AC2F6F"/>
    <w:rsid w:val="00AC33D7"/>
    <w:rsid w:val="00AC368C"/>
    <w:rsid w:val="00AC3DC0"/>
    <w:rsid w:val="00AC4149"/>
    <w:rsid w:val="00AC57C7"/>
    <w:rsid w:val="00AD1A98"/>
    <w:rsid w:val="00AD3162"/>
    <w:rsid w:val="00AD4DE6"/>
    <w:rsid w:val="00AD53CD"/>
    <w:rsid w:val="00AD5829"/>
    <w:rsid w:val="00AD6807"/>
    <w:rsid w:val="00AD6AC9"/>
    <w:rsid w:val="00AD7AB1"/>
    <w:rsid w:val="00AE31CA"/>
    <w:rsid w:val="00AE3336"/>
    <w:rsid w:val="00AE340D"/>
    <w:rsid w:val="00AE484C"/>
    <w:rsid w:val="00AE48D5"/>
    <w:rsid w:val="00AF0FD0"/>
    <w:rsid w:val="00AF17C2"/>
    <w:rsid w:val="00AF1AC9"/>
    <w:rsid w:val="00AF46E7"/>
    <w:rsid w:val="00AF4B73"/>
    <w:rsid w:val="00AF5A07"/>
    <w:rsid w:val="00B00104"/>
    <w:rsid w:val="00B00C4A"/>
    <w:rsid w:val="00B01B6E"/>
    <w:rsid w:val="00B03083"/>
    <w:rsid w:val="00B03338"/>
    <w:rsid w:val="00B039D4"/>
    <w:rsid w:val="00B0525A"/>
    <w:rsid w:val="00B05619"/>
    <w:rsid w:val="00B11F2C"/>
    <w:rsid w:val="00B16932"/>
    <w:rsid w:val="00B22C3C"/>
    <w:rsid w:val="00B22E9F"/>
    <w:rsid w:val="00B2386C"/>
    <w:rsid w:val="00B25CD3"/>
    <w:rsid w:val="00B26819"/>
    <w:rsid w:val="00B279DD"/>
    <w:rsid w:val="00B30BBD"/>
    <w:rsid w:val="00B318C0"/>
    <w:rsid w:val="00B31939"/>
    <w:rsid w:val="00B33212"/>
    <w:rsid w:val="00B35220"/>
    <w:rsid w:val="00B36ABB"/>
    <w:rsid w:val="00B37EBD"/>
    <w:rsid w:val="00B40D11"/>
    <w:rsid w:val="00B42F71"/>
    <w:rsid w:val="00B44022"/>
    <w:rsid w:val="00B46EC9"/>
    <w:rsid w:val="00B47D56"/>
    <w:rsid w:val="00B47DF6"/>
    <w:rsid w:val="00B5054F"/>
    <w:rsid w:val="00B520F6"/>
    <w:rsid w:val="00B5400B"/>
    <w:rsid w:val="00B63A2F"/>
    <w:rsid w:val="00B63D42"/>
    <w:rsid w:val="00B64CFF"/>
    <w:rsid w:val="00B64F0B"/>
    <w:rsid w:val="00B6603C"/>
    <w:rsid w:val="00B74AE1"/>
    <w:rsid w:val="00B75AC9"/>
    <w:rsid w:val="00B76D7F"/>
    <w:rsid w:val="00B775D5"/>
    <w:rsid w:val="00B80DE8"/>
    <w:rsid w:val="00B8286A"/>
    <w:rsid w:val="00B837CC"/>
    <w:rsid w:val="00B8383F"/>
    <w:rsid w:val="00B900E3"/>
    <w:rsid w:val="00B90196"/>
    <w:rsid w:val="00B914F2"/>
    <w:rsid w:val="00B934D3"/>
    <w:rsid w:val="00B940A3"/>
    <w:rsid w:val="00B956D5"/>
    <w:rsid w:val="00B959CF"/>
    <w:rsid w:val="00B95BDD"/>
    <w:rsid w:val="00B96F53"/>
    <w:rsid w:val="00BA03CF"/>
    <w:rsid w:val="00BA095F"/>
    <w:rsid w:val="00BA0D0D"/>
    <w:rsid w:val="00BA3297"/>
    <w:rsid w:val="00BA340D"/>
    <w:rsid w:val="00BA41B6"/>
    <w:rsid w:val="00BA426D"/>
    <w:rsid w:val="00BA42E8"/>
    <w:rsid w:val="00BA5A2B"/>
    <w:rsid w:val="00BA6745"/>
    <w:rsid w:val="00BA712C"/>
    <w:rsid w:val="00BA739E"/>
    <w:rsid w:val="00BB21AC"/>
    <w:rsid w:val="00BB2646"/>
    <w:rsid w:val="00BB34BC"/>
    <w:rsid w:val="00BB69A2"/>
    <w:rsid w:val="00BB78D3"/>
    <w:rsid w:val="00BC3285"/>
    <w:rsid w:val="00BC3598"/>
    <w:rsid w:val="00BC4C58"/>
    <w:rsid w:val="00BD09E3"/>
    <w:rsid w:val="00BD1022"/>
    <w:rsid w:val="00BD1497"/>
    <w:rsid w:val="00BD2CD3"/>
    <w:rsid w:val="00BD48B4"/>
    <w:rsid w:val="00BD4F98"/>
    <w:rsid w:val="00BD5DFA"/>
    <w:rsid w:val="00BD6029"/>
    <w:rsid w:val="00BE0EAF"/>
    <w:rsid w:val="00BE30FB"/>
    <w:rsid w:val="00BE3547"/>
    <w:rsid w:val="00BE5DA9"/>
    <w:rsid w:val="00BE66A6"/>
    <w:rsid w:val="00BE6C10"/>
    <w:rsid w:val="00BE6D0D"/>
    <w:rsid w:val="00BF15DA"/>
    <w:rsid w:val="00BF2493"/>
    <w:rsid w:val="00BF3602"/>
    <w:rsid w:val="00BF54F2"/>
    <w:rsid w:val="00BF5511"/>
    <w:rsid w:val="00BF6C4F"/>
    <w:rsid w:val="00BF71F4"/>
    <w:rsid w:val="00BF7500"/>
    <w:rsid w:val="00C007A1"/>
    <w:rsid w:val="00C02B9D"/>
    <w:rsid w:val="00C036CC"/>
    <w:rsid w:val="00C053D8"/>
    <w:rsid w:val="00C05789"/>
    <w:rsid w:val="00C063C4"/>
    <w:rsid w:val="00C07964"/>
    <w:rsid w:val="00C1055D"/>
    <w:rsid w:val="00C10896"/>
    <w:rsid w:val="00C10BCC"/>
    <w:rsid w:val="00C10C83"/>
    <w:rsid w:val="00C13E1C"/>
    <w:rsid w:val="00C13EED"/>
    <w:rsid w:val="00C16621"/>
    <w:rsid w:val="00C1662F"/>
    <w:rsid w:val="00C20603"/>
    <w:rsid w:val="00C22802"/>
    <w:rsid w:val="00C23BA5"/>
    <w:rsid w:val="00C24D81"/>
    <w:rsid w:val="00C25A84"/>
    <w:rsid w:val="00C2636A"/>
    <w:rsid w:val="00C26527"/>
    <w:rsid w:val="00C27B84"/>
    <w:rsid w:val="00C30C22"/>
    <w:rsid w:val="00C3247C"/>
    <w:rsid w:val="00C32CB1"/>
    <w:rsid w:val="00C36400"/>
    <w:rsid w:val="00C374FC"/>
    <w:rsid w:val="00C37CC6"/>
    <w:rsid w:val="00C404BD"/>
    <w:rsid w:val="00C40C48"/>
    <w:rsid w:val="00C4153C"/>
    <w:rsid w:val="00C41C51"/>
    <w:rsid w:val="00C42840"/>
    <w:rsid w:val="00C42BC6"/>
    <w:rsid w:val="00C453EE"/>
    <w:rsid w:val="00C45BE5"/>
    <w:rsid w:val="00C45E58"/>
    <w:rsid w:val="00C46A80"/>
    <w:rsid w:val="00C51D76"/>
    <w:rsid w:val="00C5397E"/>
    <w:rsid w:val="00C53FA5"/>
    <w:rsid w:val="00C548AF"/>
    <w:rsid w:val="00C556EB"/>
    <w:rsid w:val="00C56B4C"/>
    <w:rsid w:val="00C579AA"/>
    <w:rsid w:val="00C608DB"/>
    <w:rsid w:val="00C61CC9"/>
    <w:rsid w:val="00C6279C"/>
    <w:rsid w:val="00C62ECF"/>
    <w:rsid w:val="00C63359"/>
    <w:rsid w:val="00C636AF"/>
    <w:rsid w:val="00C65FDE"/>
    <w:rsid w:val="00C6733B"/>
    <w:rsid w:val="00C67826"/>
    <w:rsid w:val="00C70608"/>
    <w:rsid w:val="00C75AF6"/>
    <w:rsid w:val="00C76011"/>
    <w:rsid w:val="00C812CA"/>
    <w:rsid w:val="00C81D66"/>
    <w:rsid w:val="00C82A4A"/>
    <w:rsid w:val="00C837DE"/>
    <w:rsid w:val="00C85849"/>
    <w:rsid w:val="00C86251"/>
    <w:rsid w:val="00C8657D"/>
    <w:rsid w:val="00C9002F"/>
    <w:rsid w:val="00C91ECA"/>
    <w:rsid w:val="00C94733"/>
    <w:rsid w:val="00C94A22"/>
    <w:rsid w:val="00C94D40"/>
    <w:rsid w:val="00C97010"/>
    <w:rsid w:val="00C978CC"/>
    <w:rsid w:val="00CA1AF7"/>
    <w:rsid w:val="00CA280C"/>
    <w:rsid w:val="00CA53D0"/>
    <w:rsid w:val="00CA5E5A"/>
    <w:rsid w:val="00CA5EE3"/>
    <w:rsid w:val="00CB29B4"/>
    <w:rsid w:val="00CB2E0E"/>
    <w:rsid w:val="00CB4BFE"/>
    <w:rsid w:val="00CB5B42"/>
    <w:rsid w:val="00CC024C"/>
    <w:rsid w:val="00CC132D"/>
    <w:rsid w:val="00CC1717"/>
    <w:rsid w:val="00CC1D83"/>
    <w:rsid w:val="00CC1EE5"/>
    <w:rsid w:val="00CC1EFA"/>
    <w:rsid w:val="00CC2519"/>
    <w:rsid w:val="00CC3542"/>
    <w:rsid w:val="00CC5129"/>
    <w:rsid w:val="00CC6742"/>
    <w:rsid w:val="00CD1543"/>
    <w:rsid w:val="00CD214C"/>
    <w:rsid w:val="00CD274E"/>
    <w:rsid w:val="00CD2993"/>
    <w:rsid w:val="00CD4B3C"/>
    <w:rsid w:val="00CD54B5"/>
    <w:rsid w:val="00CD5D5A"/>
    <w:rsid w:val="00CE0045"/>
    <w:rsid w:val="00CE0B15"/>
    <w:rsid w:val="00CE1E88"/>
    <w:rsid w:val="00CE24F5"/>
    <w:rsid w:val="00CE28ED"/>
    <w:rsid w:val="00CE44A8"/>
    <w:rsid w:val="00CE5B69"/>
    <w:rsid w:val="00CF2EF4"/>
    <w:rsid w:val="00CF76DF"/>
    <w:rsid w:val="00CF7CCF"/>
    <w:rsid w:val="00D021D0"/>
    <w:rsid w:val="00D03BAB"/>
    <w:rsid w:val="00D0433E"/>
    <w:rsid w:val="00D04C4D"/>
    <w:rsid w:val="00D06428"/>
    <w:rsid w:val="00D101BA"/>
    <w:rsid w:val="00D10459"/>
    <w:rsid w:val="00D10CDF"/>
    <w:rsid w:val="00D1243B"/>
    <w:rsid w:val="00D12838"/>
    <w:rsid w:val="00D12BFE"/>
    <w:rsid w:val="00D12F35"/>
    <w:rsid w:val="00D1350A"/>
    <w:rsid w:val="00D159A2"/>
    <w:rsid w:val="00D16CF8"/>
    <w:rsid w:val="00D174C2"/>
    <w:rsid w:val="00D17813"/>
    <w:rsid w:val="00D21E3A"/>
    <w:rsid w:val="00D232D1"/>
    <w:rsid w:val="00D23E73"/>
    <w:rsid w:val="00D300FB"/>
    <w:rsid w:val="00D30A09"/>
    <w:rsid w:val="00D31B53"/>
    <w:rsid w:val="00D31CA5"/>
    <w:rsid w:val="00D32DAB"/>
    <w:rsid w:val="00D3379C"/>
    <w:rsid w:val="00D341F8"/>
    <w:rsid w:val="00D35ED8"/>
    <w:rsid w:val="00D365F8"/>
    <w:rsid w:val="00D4089D"/>
    <w:rsid w:val="00D40ADF"/>
    <w:rsid w:val="00D41091"/>
    <w:rsid w:val="00D41283"/>
    <w:rsid w:val="00D42DF1"/>
    <w:rsid w:val="00D43AC4"/>
    <w:rsid w:val="00D4506B"/>
    <w:rsid w:val="00D46897"/>
    <w:rsid w:val="00D46D70"/>
    <w:rsid w:val="00D5052E"/>
    <w:rsid w:val="00D53451"/>
    <w:rsid w:val="00D57C8E"/>
    <w:rsid w:val="00D60EDE"/>
    <w:rsid w:val="00D653B1"/>
    <w:rsid w:val="00D66E36"/>
    <w:rsid w:val="00D673B7"/>
    <w:rsid w:val="00D67E40"/>
    <w:rsid w:val="00D779AE"/>
    <w:rsid w:val="00D77CD6"/>
    <w:rsid w:val="00D80D73"/>
    <w:rsid w:val="00D81742"/>
    <w:rsid w:val="00D82237"/>
    <w:rsid w:val="00D85491"/>
    <w:rsid w:val="00D861BC"/>
    <w:rsid w:val="00D86DA3"/>
    <w:rsid w:val="00D87BDC"/>
    <w:rsid w:val="00D87C86"/>
    <w:rsid w:val="00D92EB3"/>
    <w:rsid w:val="00D94EC6"/>
    <w:rsid w:val="00D975D6"/>
    <w:rsid w:val="00DA0DC2"/>
    <w:rsid w:val="00DA1F58"/>
    <w:rsid w:val="00DA1F7E"/>
    <w:rsid w:val="00DA2420"/>
    <w:rsid w:val="00DA5B06"/>
    <w:rsid w:val="00DA62C9"/>
    <w:rsid w:val="00DB0BF0"/>
    <w:rsid w:val="00DB2440"/>
    <w:rsid w:val="00DB2914"/>
    <w:rsid w:val="00DB5B15"/>
    <w:rsid w:val="00DB71A3"/>
    <w:rsid w:val="00DC3DA5"/>
    <w:rsid w:val="00DC4400"/>
    <w:rsid w:val="00DC49AF"/>
    <w:rsid w:val="00DC4A29"/>
    <w:rsid w:val="00DC57CB"/>
    <w:rsid w:val="00DC582B"/>
    <w:rsid w:val="00DC6F83"/>
    <w:rsid w:val="00DD041B"/>
    <w:rsid w:val="00DD1A4B"/>
    <w:rsid w:val="00DD1AE2"/>
    <w:rsid w:val="00DD2BDD"/>
    <w:rsid w:val="00DD417B"/>
    <w:rsid w:val="00DD42B5"/>
    <w:rsid w:val="00DD4AB0"/>
    <w:rsid w:val="00DD52EA"/>
    <w:rsid w:val="00DD559F"/>
    <w:rsid w:val="00DD5CCA"/>
    <w:rsid w:val="00DD6485"/>
    <w:rsid w:val="00DD7502"/>
    <w:rsid w:val="00DD7771"/>
    <w:rsid w:val="00DD7D85"/>
    <w:rsid w:val="00DE10D7"/>
    <w:rsid w:val="00DE1612"/>
    <w:rsid w:val="00DE198C"/>
    <w:rsid w:val="00DE43D9"/>
    <w:rsid w:val="00DE5DB0"/>
    <w:rsid w:val="00DE670B"/>
    <w:rsid w:val="00DE693F"/>
    <w:rsid w:val="00DF384A"/>
    <w:rsid w:val="00DF4CE9"/>
    <w:rsid w:val="00DF5754"/>
    <w:rsid w:val="00E00D2C"/>
    <w:rsid w:val="00E00D33"/>
    <w:rsid w:val="00E03332"/>
    <w:rsid w:val="00E039AF"/>
    <w:rsid w:val="00E04D96"/>
    <w:rsid w:val="00E04EF1"/>
    <w:rsid w:val="00E05A2C"/>
    <w:rsid w:val="00E05F96"/>
    <w:rsid w:val="00E062F3"/>
    <w:rsid w:val="00E06C08"/>
    <w:rsid w:val="00E07682"/>
    <w:rsid w:val="00E118DE"/>
    <w:rsid w:val="00E12840"/>
    <w:rsid w:val="00E13155"/>
    <w:rsid w:val="00E136FB"/>
    <w:rsid w:val="00E136FF"/>
    <w:rsid w:val="00E13760"/>
    <w:rsid w:val="00E146DA"/>
    <w:rsid w:val="00E14B6B"/>
    <w:rsid w:val="00E14CE0"/>
    <w:rsid w:val="00E150EC"/>
    <w:rsid w:val="00E161EA"/>
    <w:rsid w:val="00E164C8"/>
    <w:rsid w:val="00E238CA"/>
    <w:rsid w:val="00E23BE4"/>
    <w:rsid w:val="00E23CAA"/>
    <w:rsid w:val="00E24A63"/>
    <w:rsid w:val="00E25C37"/>
    <w:rsid w:val="00E25EBF"/>
    <w:rsid w:val="00E26BAD"/>
    <w:rsid w:val="00E278DF"/>
    <w:rsid w:val="00E27E67"/>
    <w:rsid w:val="00E31982"/>
    <w:rsid w:val="00E32F0A"/>
    <w:rsid w:val="00E330F2"/>
    <w:rsid w:val="00E34E81"/>
    <w:rsid w:val="00E34F5B"/>
    <w:rsid w:val="00E36067"/>
    <w:rsid w:val="00E37B1A"/>
    <w:rsid w:val="00E42DDE"/>
    <w:rsid w:val="00E4320A"/>
    <w:rsid w:val="00E51836"/>
    <w:rsid w:val="00E51ACC"/>
    <w:rsid w:val="00E52681"/>
    <w:rsid w:val="00E548BF"/>
    <w:rsid w:val="00E570DC"/>
    <w:rsid w:val="00E57C97"/>
    <w:rsid w:val="00E57DDD"/>
    <w:rsid w:val="00E606FE"/>
    <w:rsid w:val="00E626FD"/>
    <w:rsid w:val="00E66708"/>
    <w:rsid w:val="00E67F56"/>
    <w:rsid w:val="00E7034E"/>
    <w:rsid w:val="00E70C7E"/>
    <w:rsid w:val="00E7196C"/>
    <w:rsid w:val="00E72358"/>
    <w:rsid w:val="00E725A2"/>
    <w:rsid w:val="00E74488"/>
    <w:rsid w:val="00E75317"/>
    <w:rsid w:val="00E754AD"/>
    <w:rsid w:val="00E759F7"/>
    <w:rsid w:val="00E75E7D"/>
    <w:rsid w:val="00E808FF"/>
    <w:rsid w:val="00E81179"/>
    <w:rsid w:val="00E832ED"/>
    <w:rsid w:val="00E840ED"/>
    <w:rsid w:val="00E8439B"/>
    <w:rsid w:val="00E8472E"/>
    <w:rsid w:val="00E85860"/>
    <w:rsid w:val="00E85DF8"/>
    <w:rsid w:val="00E8794C"/>
    <w:rsid w:val="00E87B20"/>
    <w:rsid w:val="00E914BC"/>
    <w:rsid w:val="00E91D9F"/>
    <w:rsid w:val="00E92BD3"/>
    <w:rsid w:val="00E951A5"/>
    <w:rsid w:val="00E97DCC"/>
    <w:rsid w:val="00EA0AA4"/>
    <w:rsid w:val="00EA0D94"/>
    <w:rsid w:val="00EA19F0"/>
    <w:rsid w:val="00EA2253"/>
    <w:rsid w:val="00EA27AE"/>
    <w:rsid w:val="00EA28C1"/>
    <w:rsid w:val="00EA39E2"/>
    <w:rsid w:val="00EA4300"/>
    <w:rsid w:val="00EA5855"/>
    <w:rsid w:val="00EA6322"/>
    <w:rsid w:val="00EA6B12"/>
    <w:rsid w:val="00EB33C5"/>
    <w:rsid w:val="00EB390E"/>
    <w:rsid w:val="00EB3CA0"/>
    <w:rsid w:val="00EB4DF3"/>
    <w:rsid w:val="00EC095F"/>
    <w:rsid w:val="00EC35BE"/>
    <w:rsid w:val="00EC4168"/>
    <w:rsid w:val="00EC4421"/>
    <w:rsid w:val="00EC4CE7"/>
    <w:rsid w:val="00EC4D96"/>
    <w:rsid w:val="00EC5A8E"/>
    <w:rsid w:val="00EC6DA2"/>
    <w:rsid w:val="00EC7F28"/>
    <w:rsid w:val="00ED0A8C"/>
    <w:rsid w:val="00ED191B"/>
    <w:rsid w:val="00ED2ED3"/>
    <w:rsid w:val="00ED3652"/>
    <w:rsid w:val="00ED4039"/>
    <w:rsid w:val="00ED4AED"/>
    <w:rsid w:val="00ED5D29"/>
    <w:rsid w:val="00ED63CE"/>
    <w:rsid w:val="00EE0683"/>
    <w:rsid w:val="00EE15F9"/>
    <w:rsid w:val="00EE2A23"/>
    <w:rsid w:val="00EE33C5"/>
    <w:rsid w:val="00EE59DC"/>
    <w:rsid w:val="00EE67DE"/>
    <w:rsid w:val="00EF23F2"/>
    <w:rsid w:val="00EF28C8"/>
    <w:rsid w:val="00EF46A7"/>
    <w:rsid w:val="00F0128E"/>
    <w:rsid w:val="00F01C5C"/>
    <w:rsid w:val="00F023CC"/>
    <w:rsid w:val="00F02472"/>
    <w:rsid w:val="00F046C0"/>
    <w:rsid w:val="00F054C6"/>
    <w:rsid w:val="00F07124"/>
    <w:rsid w:val="00F10585"/>
    <w:rsid w:val="00F10F76"/>
    <w:rsid w:val="00F11D20"/>
    <w:rsid w:val="00F125F5"/>
    <w:rsid w:val="00F12C35"/>
    <w:rsid w:val="00F1486F"/>
    <w:rsid w:val="00F15579"/>
    <w:rsid w:val="00F16991"/>
    <w:rsid w:val="00F16F1C"/>
    <w:rsid w:val="00F176EC"/>
    <w:rsid w:val="00F20301"/>
    <w:rsid w:val="00F206CE"/>
    <w:rsid w:val="00F20822"/>
    <w:rsid w:val="00F21165"/>
    <w:rsid w:val="00F22022"/>
    <w:rsid w:val="00F22935"/>
    <w:rsid w:val="00F23C2A"/>
    <w:rsid w:val="00F256AB"/>
    <w:rsid w:val="00F2660C"/>
    <w:rsid w:val="00F26C3D"/>
    <w:rsid w:val="00F310F6"/>
    <w:rsid w:val="00F31A28"/>
    <w:rsid w:val="00F31A48"/>
    <w:rsid w:val="00F31D11"/>
    <w:rsid w:val="00F32A97"/>
    <w:rsid w:val="00F335B5"/>
    <w:rsid w:val="00F347CF"/>
    <w:rsid w:val="00F3755F"/>
    <w:rsid w:val="00F42D10"/>
    <w:rsid w:val="00F42E5F"/>
    <w:rsid w:val="00F432C9"/>
    <w:rsid w:val="00F43445"/>
    <w:rsid w:val="00F468E7"/>
    <w:rsid w:val="00F47065"/>
    <w:rsid w:val="00F50192"/>
    <w:rsid w:val="00F5180A"/>
    <w:rsid w:val="00F52DBB"/>
    <w:rsid w:val="00F53019"/>
    <w:rsid w:val="00F53AB1"/>
    <w:rsid w:val="00F5420D"/>
    <w:rsid w:val="00F54443"/>
    <w:rsid w:val="00F55E59"/>
    <w:rsid w:val="00F56104"/>
    <w:rsid w:val="00F57112"/>
    <w:rsid w:val="00F57B53"/>
    <w:rsid w:val="00F60AF7"/>
    <w:rsid w:val="00F6326C"/>
    <w:rsid w:val="00F657C3"/>
    <w:rsid w:val="00F663EF"/>
    <w:rsid w:val="00F66511"/>
    <w:rsid w:val="00F67661"/>
    <w:rsid w:val="00F718E2"/>
    <w:rsid w:val="00F71917"/>
    <w:rsid w:val="00F72080"/>
    <w:rsid w:val="00F72399"/>
    <w:rsid w:val="00F72C6A"/>
    <w:rsid w:val="00F73046"/>
    <w:rsid w:val="00F7310A"/>
    <w:rsid w:val="00F74B0D"/>
    <w:rsid w:val="00F7654E"/>
    <w:rsid w:val="00F775AB"/>
    <w:rsid w:val="00F81A04"/>
    <w:rsid w:val="00F823AA"/>
    <w:rsid w:val="00F84364"/>
    <w:rsid w:val="00F8677A"/>
    <w:rsid w:val="00F86A9E"/>
    <w:rsid w:val="00F914D1"/>
    <w:rsid w:val="00F92EDA"/>
    <w:rsid w:val="00F95025"/>
    <w:rsid w:val="00F961BB"/>
    <w:rsid w:val="00F974C8"/>
    <w:rsid w:val="00FA2E02"/>
    <w:rsid w:val="00FA4D1E"/>
    <w:rsid w:val="00FA5FBF"/>
    <w:rsid w:val="00FA643C"/>
    <w:rsid w:val="00FA7245"/>
    <w:rsid w:val="00FA7A35"/>
    <w:rsid w:val="00FB1B2C"/>
    <w:rsid w:val="00FB3A8E"/>
    <w:rsid w:val="00FB54BC"/>
    <w:rsid w:val="00FB5567"/>
    <w:rsid w:val="00FB5646"/>
    <w:rsid w:val="00FB61C4"/>
    <w:rsid w:val="00FC14BE"/>
    <w:rsid w:val="00FC15F3"/>
    <w:rsid w:val="00FC3CD4"/>
    <w:rsid w:val="00FC4FFB"/>
    <w:rsid w:val="00FC5962"/>
    <w:rsid w:val="00FC5C3A"/>
    <w:rsid w:val="00FC79AB"/>
    <w:rsid w:val="00FD0BBE"/>
    <w:rsid w:val="00FD22DC"/>
    <w:rsid w:val="00FD3B00"/>
    <w:rsid w:val="00FE251C"/>
    <w:rsid w:val="00FE26CE"/>
    <w:rsid w:val="00FE28D2"/>
    <w:rsid w:val="00FE29E2"/>
    <w:rsid w:val="00FE2B9C"/>
    <w:rsid w:val="00FE2DA3"/>
    <w:rsid w:val="00FE341A"/>
    <w:rsid w:val="00FE39CB"/>
    <w:rsid w:val="00FE3D55"/>
    <w:rsid w:val="00FE6693"/>
    <w:rsid w:val="00FE709B"/>
    <w:rsid w:val="00FE735F"/>
    <w:rsid w:val="00FF25F7"/>
    <w:rsid w:val="00FF261C"/>
    <w:rsid w:val="00FF58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DE2CD"/>
  <w15:chartTrackingRefBased/>
  <w15:docId w15:val="{04654A4B-AA36-460F-8951-1B757E9C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David"/>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7A1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9276A"/>
    <w:pPr>
      <w:ind w:left="720"/>
      <w:contextualSpacing/>
    </w:pPr>
  </w:style>
  <w:style w:type="paragraph" w:styleId="NormalWeb">
    <w:name w:val="Normal (Web)"/>
    <w:basedOn w:val="a"/>
    <w:uiPriority w:val="99"/>
    <w:unhideWhenUsed/>
    <w:rsid w:val="005B168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0">
    <w:name w:val="p00"/>
    <w:basedOn w:val="a"/>
    <w:rsid w:val="00D31B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
    <w:name w:val="default"/>
    <w:basedOn w:val="a0"/>
    <w:rsid w:val="00D31B53"/>
  </w:style>
  <w:style w:type="table" w:styleId="a5">
    <w:name w:val="Table Grid"/>
    <w:basedOn w:val="a1"/>
    <w:uiPriority w:val="39"/>
    <w:rsid w:val="00463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2">
    <w:name w:val="p22"/>
    <w:basedOn w:val="a"/>
    <w:rsid w:val="00A342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3">
    <w:name w:val="p03"/>
    <w:basedOn w:val="a"/>
    <w:rsid w:val="005337F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8826AA"/>
  </w:style>
  <w:style w:type="paragraph" w:styleId="a6">
    <w:name w:val="header"/>
    <w:basedOn w:val="a"/>
    <w:link w:val="a7"/>
    <w:uiPriority w:val="99"/>
    <w:unhideWhenUsed/>
    <w:rsid w:val="00000BCE"/>
    <w:pPr>
      <w:tabs>
        <w:tab w:val="center" w:pos="4153"/>
        <w:tab w:val="right" w:pos="8306"/>
      </w:tabs>
      <w:spacing w:after="0" w:line="240" w:lineRule="auto"/>
    </w:pPr>
  </w:style>
  <w:style w:type="character" w:customStyle="1" w:styleId="a7">
    <w:name w:val="כותרת עליונה תו"/>
    <w:basedOn w:val="a0"/>
    <w:link w:val="a6"/>
    <w:uiPriority w:val="99"/>
    <w:rsid w:val="00000BCE"/>
  </w:style>
  <w:style w:type="paragraph" w:styleId="a8">
    <w:name w:val="footer"/>
    <w:basedOn w:val="a"/>
    <w:link w:val="a9"/>
    <w:uiPriority w:val="99"/>
    <w:unhideWhenUsed/>
    <w:rsid w:val="00000BCE"/>
    <w:pPr>
      <w:tabs>
        <w:tab w:val="center" w:pos="4153"/>
        <w:tab w:val="right" w:pos="8306"/>
      </w:tabs>
      <w:spacing w:after="0" w:line="240" w:lineRule="auto"/>
    </w:pPr>
  </w:style>
  <w:style w:type="character" w:customStyle="1" w:styleId="a9">
    <w:name w:val="כותרת תחתונה תו"/>
    <w:basedOn w:val="a0"/>
    <w:link w:val="a8"/>
    <w:uiPriority w:val="99"/>
    <w:rsid w:val="00000BCE"/>
  </w:style>
  <w:style w:type="character" w:customStyle="1" w:styleId="a4">
    <w:name w:val="פיסקת רשימה תו"/>
    <w:basedOn w:val="a0"/>
    <w:link w:val="a3"/>
    <w:uiPriority w:val="34"/>
    <w:locked/>
    <w:rsid w:val="009A0138"/>
  </w:style>
  <w:style w:type="character" w:styleId="aa">
    <w:name w:val="Intense Emphasis"/>
    <w:basedOn w:val="a0"/>
    <w:uiPriority w:val="21"/>
    <w:qFormat/>
    <w:rsid w:val="0083337C"/>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27479">
      <w:bodyDiv w:val="1"/>
      <w:marLeft w:val="0"/>
      <w:marRight w:val="0"/>
      <w:marTop w:val="0"/>
      <w:marBottom w:val="0"/>
      <w:divBdr>
        <w:top w:val="none" w:sz="0" w:space="0" w:color="auto"/>
        <w:left w:val="none" w:sz="0" w:space="0" w:color="auto"/>
        <w:bottom w:val="none" w:sz="0" w:space="0" w:color="auto"/>
        <w:right w:val="none" w:sz="0" w:space="0" w:color="auto"/>
      </w:divBdr>
    </w:div>
    <w:div w:id="231432945">
      <w:bodyDiv w:val="1"/>
      <w:marLeft w:val="0"/>
      <w:marRight w:val="0"/>
      <w:marTop w:val="0"/>
      <w:marBottom w:val="0"/>
      <w:divBdr>
        <w:top w:val="none" w:sz="0" w:space="0" w:color="auto"/>
        <w:left w:val="none" w:sz="0" w:space="0" w:color="auto"/>
        <w:bottom w:val="none" w:sz="0" w:space="0" w:color="auto"/>
        <w:right w:val="none" w:sz="0" w:space="0" w:color="auto"/>
      </w:divBdr>
    </w:div>
    <w:div w:id="374816993">
      <w:bodyDiv w:val="1"/>
      <w:marLeft w:val="0"/>
      <w:marRight w:val="0"/>
      <w:marTop w:val="0"/>
      <w:marBottom w:val="0"/>
      <w:divBdr>
        <w:top w:val="none" w:sz="0" w:space="0" w:color="auto"/>
        <w:left w:val="none" w:sz="0" w:space="0" w:color="auto"/>
        <w:bottom w:val="none" w:sz="0" w:space="0" w:color="auto"/>
        <w:right w:val="none" w:sz="0" w:space="0" w:color="auto"/>
      </w:divBdr>
    </w:div>
    <w:div w:id="515730439">
      <w:bodyDiv w:val="1"/>
      <w:marLeft w:val="0"/>
      <w:marRight w:val="0"/>
      <w:marTop w:val="0"/>
      <w:marBottom w:val="0"/>
      <w:divBdr>
        <w:top w:val="none" w:sz="0" w:space="0" w:color="auto"/>
        <w:left w:val="none" w:sz="0" w:space="0" w:color="auto"/>
        <w:bottom w:val="none" w:sz="0" w:space="0" w:color="auto"/>
        <w:right w:val="none" w:sz="0" w:space="0" w:color="auto"/>
      </w:divBdr>
    </w:div>
    <w:div w:id="652878044">
      <w:bodyDiv w:val="1"/>
      <w:marLeft w:val="0"/>
      <w:marRight w:val="0"/>
      <w:marTop w:val="0"/>
      <w:marBottom w:val="0"/>
      <w:divBdr>
        <w:top w:val="none" w:sz="0" w:space="0" w:color="auto"/>
        <w:left w:val="none" w:sz="0" w:space="0" w:color="auto"/>
        <w:bottom w:val="none" w:sz="0" w:space="0" w:color="auto"/>
        <w:right w:val="none" w:sz="0" w:space="0" w:color="auto"/>
      </w:divBdr>
    </w:div>
    <w:div w:id="733506634">
      <w:bodyDiv w:val="1"/>
      <w:marLeft w:val="0"/>
      <w:marRight w:val="0"/>
      <w:marTop w:val="0"/>
      <w:marBottom w:val="0"/>
      <w:divBdr>
        <w:top w:val="none" w:sz="0" w:space="0" w:color="auto"/>
        <w:left w:val="none" w:sz="0" w:space="0" w:color="auto"/>
        <w:bottom w:val="none" w:sz="0" w:space="0" w:color="auto"/>
        <w:right w:val="none" w:sz="0" w:space="0" w:color="auto"/>
      </w:divBdr>
    </w:div>
    <w:div w:id="735514333">
      <w:bodyDiv w:val="1"/>
      <w:marLeft w:val="0"/>
      <w:marRight w:val="0"/>
      <w:marTop w:val="0"/>
      <w:marBottom w:val="0"/>
      <w:divBdr>
        <w:top w:val="none" w:sz="0" w:space="0" w:color="auto"/>
        <w:left w:val="none" w:sz="0" w:space="0" w:color="auto"/>
        <w:bottom w:val="none" w:sz="0" w:space="0" w:color="auto"/>
        <w:right w:val="none" w:sz="0" w:space="0" w:color="auto"/>
      </w:divBdr>
    </w:div>
    <w:div w:id="815955579">
      <w:bodyDiv w:val="1"/>
      <w:marLeft w:val="0"/>
      <w:marRight w:val="0"/>
      <w:marTop w:val="0"/>
      <w:marBottom w:val="0"/>
      <w:divBdr>
        <w:top w:val="none" w:sz="0" w:space="0" w:color="auto"/>
        <w:left w:val="none" w:sz="0" w:space="0" w:color="auto"/>
        <w:bottom w:val="none" w:sz="0" w:space="0" w:color="auto"/>
        <w:right w:val="none" w:sz="0" w:space="0" w:color="auto"/>
      </w:divBdr>
    </w:div>
    <w:div w:id="1216238562">
      <w:bodyDiv w:val="1"/>
      <w:marLeft w:val="0"/>
      <w:marRight w:val="0"/>
      <w:marTop w:val="0"/>
      <w:marBottom w:val="0"/>
      <w:divBdr>
        <w:top w:val="none" w:sz="0" w:space="0" w:color="auto"/>
        <w:left w:val="none" w:sz="0" w:space="0" w:color="auto"/>
        <w:bottom w:val="none" w:sz="0" w:space="0" w:color="auto"/>
        <w:right w:val="none" w:sz="0" w:space="0" w:color="auto"/>
      </w:divBdr>
    </w:div>
    <w:div w:id="1447505276">
      <w:bodyDiv w:val="1"/>
      <w:marLeft w:val="0"/>
      <w:marRight w:val="0"/>
      <w:marTop w:val="0"/>
      <w:marBottom w:val="0"/>
      <w:divBdr>
        <w:top w:val="none" w:sz="0" w:space="0" w:color="auto"/>
        <w:left w:val="none" w:sz="0" w:space="0" w:color="auto"/>
        <w:bottom w:val="none" w:sz="0" w:space="0" w:color="auto"/>
        <w:right w:val="none" w:sz="0" w:space="0" w:color="auto"/>
      </w:divBdr>
    </w:div>
    <w:div w:id="1462766326">
      <w:bodyDiv w:val="1"/>
      <w:marLeft w:val="0"/>
      <w:marRight w:val="0"/>
      <w:marTop w:val="0"/>
      <w:marBottom w:val="0"/>
      <w:divBdr>
        <w:top w:val="none" w:sz="0" w:space="0" w:color="auto"/>
        <w:left w:val="none" w:sz="0" w:space="0" w:color="auto"/>
        <w:bottom w:val="none" w:sz="0" w:space="0" w:color="auto"/>
        <w:right w:val="none" w:sz="0" w:space="0" w:color="auto"/>
      </w:divBdr>
    </w:div>
    <w:div w:id="1677070907">
      <w:bodyDiv w:val="1"/>
      <w:marLeft w:val="0"/>
      <w:marRight w:val="0"/>
      <w:marTop w:val="0"/>
      <w:marBottom w:val="0"/>
      <w:divBdr>
        <w:top w:val="none" w:sz="0" w:space="0" w:color="auto"/>
        <w:left w:val="none" w:sz="0" w:space="0" w:color="auto"/>
        <w:bottom w:val="none" w:sz="0" w:space="0" w:color="auto"/>
        <w:right w:val="none" w:sz="0" w:space="0" w:color="auto"/>
      </w:divBdr>
    </w:div>
    <w:div w:id="1718431951">
      <w:bodyDiv w:val="1"/>
      <w:marLeft w:val="0"/>
      <w:marRight w:val="0"/>
      <w:marTop w:val="0"/>
      <w:marBottom w:val="0"/>
      <w:divBdr>
        <w:top w:val="none" w:sz="0" w:space="0" w:color="auto"/>
        <w:left w:val="none" w:sz="0" w:space="0" w:color="auto"/>
        <w:bottom w:val="none" w:sz="0" w:space="0" w:color="auto"/>
        <w:right w:val="none" w:sz="0" w:space="0" w:color="auto"/>
      </w:divBdr>
    </w:div>
    <w:div w:id="1774666000">
      <w:bodyDiv w:val="1"/>
      <w:marLeft w:val="0"/>
      <w:marRight w:val="0"/>
      <w:marTop w:val="0"/>
      <w:marBottom w:val="0"/>
      <w:divBdr>
        <w:top w:val="none" w:sz="0" w:space="0" w:color="auto"/>
        <w:left w:val="none" w:sz="0" w:space="0" w:color="auto"/>
        <w:bottom w:val="none" w:sz="0" w:space="0" w:color="auto"/>
        <w:right w:val="none" w:sz="0" w:space="0" w:color="auto"/>
      </w:divBdr>
    </w:div>
    <w:div w:id="1893957181">
      <w:bodyDiv w:val="1"/>
      <w:marLeft w:val="0"/>
      <w:marRight w:val="0"/>
      <w:marTop w:val="0"/>
      <w:marBottom w:val="0"/>
      <w:divBdr>
        <w:top w:val="none" w:sz="0" w:space="0" w:color="auto"/>
        <w:left w:val="none" w:sz="0" w:space="0" w:color="auto"/>
        <w:bottom w:val="none" w:sz="0" w:space="0" w:color="auto"/>
        <w:right w:val="none" w:sz="0" w:space="0" w:color="auto"/>
      </w:divBdr>
    </w:div>
    <w:div w:id="2036614729">
      <w:bodyDiv w:val="1"/>
      <w:marLeft w:val="0"/>
      <w:marRight w:val="0"/>
      <w:marTop w:val="0"/>
      <w:marBottom w:val="0"/>
      <w:divBdr>
        <w:top w:val="none" w:sz="0" w:space="0" w:color="auto"/>
        <w:left w:val="none" w:sz="0" w:space="0" w:color="auto"/>
        <w:bottom w:val="none" w:sz="0" w:space="0" w:color="auto"/>
        <w:right w:val="none" w:sz="0" w:space="0" w:color="auto"/>
      </w:divBdr>
    </w:div>
    <w:div w:id="2104524295">
      <w:bodyDiv w:val="1"/>
      <w:marLeft w:val="0"/>
      <w:marRight w:val="0"/>
      <w:marTop w:val="0"/>
      <w:marBottom w:val="0"/>
      <w:divBdr>
        <w:top w:val="none" w:sz="0" w:space="0" w:color="auto"/>
        <w:left w:val="none" w:sz="0" w:space="0" w:color="auto"/>
        <w:bottom w:val="none" w:sz="0" w:space="0" w:color="auto"/>
        <w:right w:val="none" w:sz="0" w:space="0" w:color="auto"/>
      </w:divBdr>
    </w:div>
    <w:div w:id="2126459422">
      <w:bodyDiv w:val="1"/>
      <w:marLeft w:val="0"/>
      <w:marRight w:val="0"/>
      <w:marTop w:val="0"/>
      <w:marBottom w:val="0"/>
      <w:divBdr>
        <w:top w:val="none" w:sz="0" w:space="0" w:color="auto"/>
        <w:left w:val="none" w:sz="0" w:space="0" w:color="auto"/>
        <w:bottom w:val="none" w:sz="0" w:space="0" w:color="auto"/>
        <w:right w:val="none" w:sz="0" w:space="0" w:color="auto"/>
      </w:divBdr>
    </w:div>
    <w:div w:id="2131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01C50-C741-4870-BF9B-2ED770FE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9126</TotalTime>
  <Pages>56</Pages>
  <Words>26891</Words>
  <Characters>134459</Characters>
  <Application>Microsoft Office Word</Application>
  <DocSecurity>0</DocSecurity>
  <Lines>1120</Lines>
  <Paragraphs>322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Hagar Itzhaki</dc:creator>
  <cp:keywords/>
  <dc:description/>
  <cp:lastModifiedBy>Tal Bergel</cp:lastModifiedBy>
  <cp:revision>1104</cp:revision>
  <dcterms:created xsi:type="dcterms:W3CDTF">2020-10-19T07:54:00Z</dcterms:created>
  <dcterms:modified xsi:type="dcterms:W3CDTF">2022-01-20T20:22:00Z</dcterms:modified>
</cp:coreProperties>
</file>