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675F" w14:textId="1F39E9E6" w:rsidR="008732B6" w:rsidRDefault="00723A29" w:rsidP="00DE7423">
      <w:pPr>
        <w:pStyle w:val="a3"/>
        <w:numPr>
          <w:ilvl w:val="0"/>
          <w:numId w:val="12"/>
        </w:numPr>
        <w:bidi/>
        <w:spacing w:line="360" w:lineRule="auto"/>
        <w:jc w:val="both"/>
        <w:rPr>
          <w:rFonts w:ascii="David" w:hAnsi="David" w:cs="David"/>
          <w:sz w:val="24"/>
          <w:szCs w:val="24"/>
        </w:rPr>
      </w:pPr>
      <w:r w:rsidRPr="008732B6">
        <w:rPr>
          <w:rFonts w:ascii="David" w:hAnsi="David" w:cs="David"/>
          <w:sz w:val="24"/>
          <w:szCs w:val="24"/>
          <w:rtl/>
        </w:rPr>
        <w:t xml:space="preserve">לפי </w:t>
      </w:r>
      <w:r w:rsidR="00510097" w:rsidRPr="008732B6">
        <w:rPr>
          <w:rFonts w:ascii="David" w:hAnsi="David" w:cs="David"/>
          <w:b/>
          <w:bCs/>
          <w:sz w:val="24"/>
          <w:szCs w:val="24"/>
          <w:rtl/>
        </w:rPr>
        <w:t>הארט</w:t>
      </w:r>
      <w:r w:rsidR="00510097" w:rsidRPr="008732B6">
        <w:rPr>
          <w:rFonts w:ascii="David" w:hAnsi="David" w:cs="David"/>
          <w:sz w:val="24"/>
          <w:szCs w:val="24"/>
          <w:rtl/>
        </w:rPr>
        <w:t xml:space="preserve"> </w:t>
      </w:r>
      <w:r w:rsidRPr="008732B6">
        <w:rPr>
          <w:rFonts w:ascii="David" w:hAnsi="David" w:cs="David"/>
          <w:sz w:val="24"/>
          <w:szCs w:val="24"/>
          <w:rtl/>
        </w:rPr>
        <w:t xml:space="preserve">העיקרון שמייצג את הפוזיטיביזם זה ההבחנה בין </w:t>
      </w:r>
      <w:r w:rsidRPr="008732B6">
        <w:rPr>
          <w:rFonts w:ascii="David" w:hAnsi="David" w:cs="David"/>
          <w:b/>
          <w:bCs/>
          <w:sz w:val="24"/>
          <w:szCs w:val="24"/>
          <w:rtl/>
        </w:rPr>
        <w:t>משפט ומוסר</w:t>
      </w:r>
      <w:r w:rsidR="00D4719B" w:rsidRPr="008732B6">
        <w:rPr>
          <w:rFonts w:ascii="David" w:hAnsi="David" w:cs="David"/>
          <w:b/>
          <w:bCs/>
          <w:sz w:val="24"/>
          <w:szCs w:val="24"/>
          <w:rtl/>
        </w:rPr>
        <w:t>.</w:t>
      </w:r>
      <w:r w:rsidRPr="008732B6">
        <w:rPr>
          <w:rFonts w:ascii="David" w:hAnsi="David" w:cs="David"/>
          <w:sz w:val="24"/>
          <w:szCs w:val="24"/>
          <w:rtl/>
        </w:rPr>
        <w:t xml:space="preserve"> הוא</w:t>
      </w:r>
      <w:r w:rsidR="00E7376A" w:rsidRPr="008732B6">
        <w:rPr>
          <w:rFonts w:ascii="David" w:hAnsi="David" w:cs="David"/>
          <w:sz w:val="24"/>
          <w:szCs w:val="24"/>
          <w:rtl/>
        </w:rPr>
        <w:t xml:space="preserve"> </w:t>
      </w:r>
      <w:r w:rsidR="00510097" w:rsidRPr="008732B6">
        <w:rPr>
          <w:rFonts w:ascii="David" w:hAnsi="David" w:cs="David"/>
          <w:sz w:val="24"/>
          <w:szCs w:val="24"/>
          <w:rtl/>
        </w:rPr>
        <w:t xml:space="preserve">מבחין בין החוק </w:t>
      </w:r>
      <w:r w:rsidR="00510097" w:rsidRPr="008732B6">
        <w:rPr>
          <w:rFonts w:ascii="David" w:hAnsi="David" w:cs="David"/>
          <w:sz w:val="24"/>
          <w:szCs w:val="24"/>
          <w:u w:val="single"/>
          <w:rtl/>
        </w:rPr>
        <w:t>כפי שהוא</w:t>
      </w:r>
      <w:r w:rsidR="00510097" w:rsidRPr="008732B6">
        <w:rPr>
          <w:rFonts w:ascii="David" w:hAnsi="David" w:cs="David"/>
          <w:sz w:val="24"/>
          <w:szCs w:val="24"/>
          <w:rtl/>
        </w:rPr>
        <w:t xml:space="preserve"> לבין החוק כפי </w:t>
      </w:r>
      <w:r w:rsidR="00510097" w:rsidRPr="008732B6">
        <w:rPr>
          <w:rFonts w:ascii="David" w:hAnsi="David" w:cs="David"/>
          <w:sz w:val="24"/>
          <w:szCs w:val="24"/>
          <w:u w:val="single"/>
          <w:rtl/>
        </w:rPr>
        <w:t>שהוא צריך להיות</w:t>
      </w:r>
      <w:r w:rsidR="00D4719B" w:rsidRPr="008732B6">
        <w:rPr>
          <w:rFonts w:ascii="David" w:hAnsi="David" w:cs="David"/>
          <w:sz w:val="24"/>
          <w:szCs w:val="24"/>
          <w:rtl/>
        </w:rPr>
        <w:t xml:space="preserve">- חוק </w:t>
      </w:r>
      <w:r w:rsidR="00510097" w:rsidRPr="008732B6">
        <w:rPr>
          <w:rFonts w:ascii="David" w:hAnsi="David" w:cs="David"/>
          <w:sz w:val="24"/>
          <w:szCs w:val="24"/>
          <w:rtl/>
        </w:rPr>
        <w:t>אידאלי</w:t>
      </w:r>
      <w:r w:rsidR="00E7376A" w:rsidRPr="008732B6">
        <w:rPr>
          <w:rFonts w:ascii="David" w:hAnsi="David" w:cs="David"/>
          <w:sz w:val="24"/>
          <w:szCs w:val="24"/>
          <w:rtl/>
        </w:rPr>
        <w:t>(</w:t>
      </w:r>
      <w:r w:rsidR="00D4719B" w:rsidRPr="008732B6">
        <w:rPr>
          <w:rFonts w:ascii="David" w:hAnsi="David" w:cs="David"/>
          <w:sz w:val="24"/>
          <w:szCs w:val="24"/>
          <w:rtl/>
        </w:rPr>
        <w:t xml:space="preserve">מבחינה </w:t>
      </w:r>
      <w:r w:rsidR="00510097" w:rsidRPr="008732B6">
        <w:rPr>
          <w:rFonts w:ascii="David" w:hAnsi="David" w:cs="David"/>
          <w:sz w:val="24"/>
          <w:szCs w:val="24"/>
          <w:rtl/>
        </w:rPr>
        <w:t>מוסרית, כלכלית וחברתית</w:t>
      </w:r>
      <w:r w:rsidR="00E7376A" w:rsidRPr="008732B6">
        <w:rPr>
          <w:rFonts w:ascii="David" w:hAnsi="David" w:cs="David"/>
          <w:sz w:val="24"/>
          <w:szCs w:val="24"/>
          <w:rtl/>
        </w:rPr>
        <w:t xml:space="preserve">). </w:t>
      </w:r>
      <w:r w:rsidR="00510097" w:rsidRPr="008732B6">
        <w:rPr>
          <w:rFonts w:ascii="David" w:hAnsi="David" w:cs="David"/>
          <w:sz w:val="24"/>
          <w:szCs w:val="24"/>
          <w:rtl/>
        </w:rPr>
        <w:t>מוסר הוא השקפת עולם ואישיות</w:t>
      </w:r>
      <w:r w:rsidR="00D4719B" w:rsidRPr="008732B6">
        <w:rPr>
          <w:rFonts w:ascii="David" w:hAnsi="David" w:cs="David"/>
          <w:sz w:val="24"/>
          <w:szCs w:val="24"/>
          <w:rtl/>
        </w:rPr>
        <w:t xml:space="preserve"> לעומת זאת,</w:t>
      </w:r>
      <w:r w:rsidR="00510097" w:rsidRPr="008732B6">
        <w:rPr>
          <w:rFonts w:ascii="David" w:hAnsi="David" w:cs="David"/>
          <w:sz w:val="24"/>
          <w:szCs w:val="24"/>
          <w:rtl/>
        </w:rPr>
        <w:t xml:space="preserve"> החוק הוא אובייקטיבי מה שקיים.</w:t>
      </w:r>
      <w:r w:rsidR="00195E6E" w:rsidRPr="008732B6">
        <w:rPr>
          <w:rFonts w:ascii="David" w:hAnsi="David" w:cs="David"/>
          <w:sz w:val="24"/>
          <w:szCs w:val="24"/>
          <w:rtl/>
        </w:rPr>
        <w:t xml:space="preserve"> כלומר, הפרדה בין זכויות משפטיות לזכויות </w:t>
      </w:r>
      <w:r w:rsidR="0037018A" w:rsidRPr="008732B6">
        <w:rPr>
          <w:rFonts w:ascii="David" w:hAnsi="David" w:cs="David" w:hint="cs"/>
          <w:sz w:val="24"/>
          <w:szCs w:val="24"/>
          <w:rtl/>
        </w:rPr>
        <w:t>מוסריות</w:t>
      </w:r>
      <w:r w:rsidR="00195E6E" w:rsidRPr="008732B6">
        <w:rPr>
          <w:rFonts w:ascii="David" w:hAnsi="David" w:cs="David"/>
          <w:sz w:val="24"/>
          <w:szCs w:val="24"/>
          <w:rtl/>
        </w:rPr>
        <w:t>.</w:t>
      </w:r>
      <w:r w:rsidR="0037018A" w:rsidRPr="008732B6">
        <w:rPr>
          <w:rFonts w:ascii="David" w:hAnsi="David" w:cs="David" w:hint="cs"/>
          <w:sz w:val="24"/>
          <w:szCs w:val="24"/>
          <w:rtl/>
        </w:rPr>
        <w:t xml:space="preserve"> </w:t>
      </w:r>
      <w:r w:rsidR="0037018A" w:rsidRPr="008732B6">
        <w:rPr>
          <w:rFonts w:ascii="David" w:hAnsi="David" w:cs="David"/>
          <w:sz w:val="24"/>
          <w:szCs w:val="24"/>
          <w:rtl/>
        </w:rPr>
        <w:t xml:space="preserve">הארט </w:t>
      </w:r>
      <w:r w:rsidR="0037018A" w:rsidRPr="008732B6">
        <w:rPr>
          <w:rFonts w:ascii="David" w:hAnsi="David" w:cs="David" w:hint="cs"/>
          <w:sz w:val="24"/>
          <w:szCs w:val="24"/>
          <w:rtl/>
        </w:rPr>
        <w:t>מסכים</w:t>
      </w:r>
      <w:r w:rsidR="0037018A" w:rsidRPr="008732B6">
        <w:rPr>
          <w:rFonts w:ascii="David" w:hAnsi="David" w:cs="David"/>
          <w:sz w:val="24"/>
          <w:szCs w:val="24"/>
          <w:rtl/>
        </w:rPr>
        <w:t xml:space="preserve"> </w:t>
      </w:r>
      <w:r w:rsidR="0037018A" w:rsidRPr="008732B6">
        <w:rPr>
          <w:rFonts w:ascii="David" w:hAnsi="David" w:cs="David" w:hint="cs"/>
          <w:sz w:val="24"/>
          <w:szCs w:val="24"/>
          <w:rtl/>
        </w:rPr>
        <w:t>ל</w:t>
      </w:r>
      <w:r w:rsidR="0037018A" w:rsidRPr="008732B6">
        <w:rPr>
          <w:rFonts w:ascii="David" w:hAnsi="David" w:cs="David"/>
          <w:sz w:val="24"/>
          <w:szCs w:val="24"/>
          <w:rtl/>
        </w:rPr>
        <w:t>גישתם של אוסטין ובנטהאם(תועלתניים)</w:t>
      </w:r>
      <w:r w:rsidR="0037018A" w:rsidRPr="008732B6">
        <w:rPr>
          <w:rFonts w:ascii="David" w:hAnsi="David" w:cs="David" w:hint="cs"/>
          <w:sz w:val="24"/>
          <w:szCs w:val="24"/>
          <w:rtl/>
        </w:rPr>
        <w:t xml:space="preserve"> בעניין חשיבות ההבחנה ונחיצותה</w:t>
      </w:r>
      <w:r w:rsidR="0037018A" w:rsidRPr="008732B6">
        <w:rPr>
          <w:rFonts w:ascii="David" w:hAnsi="David" w:cs="David"/>
          <w:sz w:val="24"/>
          <w:szCs w:val="24"/>
          <w:rtl/>
        </w:rPr>
        <w:t xml:space="preserve"> </w:t>
      </w:r>
      <w:r w:rsidR="0037018A" w:rsidRPr="008732B6">
        <w:rPr>
          <w:rFonts w:ascii="David" w:hAnsi="David" w:cs="David" w:hint="cs"/>
          <w:sz w:val="24"/>
          <w:szCs w:val="24"/>
          <w:rtl/>
        </w:rPr>
        <w:t xml:space="preserve">וזאת </w:t>
      </w:r>
      <w:r w:rsidR="0037018A" w:rsidRPr="008732B6">
        <w:rPr>
          <w:rFonts w:ascii="David" w:hAnsi="David" w:cs="David"/>
          <w:sz w:val="24"/>
          <w:szCs w:val="24"/>
          <w:rtl/>
        </w:rPr>
        <w:t xml:space="preserve">בכדי לאפשר לאנשים לראות באופן יציב את הבעיות המדויקות המתעוררות בשל קיומו של חוקים רעים מוסרית, ובכדי להבין את האופי המוגדר של הסמכות של פקודה חוקית. </w:t>
      </w:r>
      <w:r w:rsidR="0037018A" w:rsidRPr="008732B6">
        <w:rPr>
          <w:rFonts w:ascii="David" w:hAnsi="David" w:cs="David" w:hint="cs"/>
          <w:sz w:val="24"/>
          <w:szCs w:val="24"/>
          <w:rtl/>
        </w:rPr>
        <w:t xml:space="preserve">בנוסף, </w:t>
      </w:r>
      <w:r w:rsidR="0037018A" w:rsidRPr="008732B6">
        <w:rPr>
          <w:rFonts w:ascii="David" w:hAnsi="David" w:cs="David"/>
          <w:sz w:val="24"/>
          <w:szCs w:val="24"/>
          <w:rtl/>
        </w:rPr>
        <w:t>מה ששניהם רצו לקבוע באופן נחרץ היו שבהיעדר חוקה מפורשת או חקיקה ראשית מתאימה, לא ניתן לקבוע כי חוק אינו נחשב לחוק רק מהעובדה כי אותו חוק עבר על סטנדרטים מוסריים מסוימים ולהיפך.</w:t>
      </w:r>
      <w:r w:rsidR="008732B6" w:rsidRPr="008732B6">
        <w:rPr>
          <w:rFonts w:ascii="David" w:hAnsi="David" w:cs="David" w:hint="cs"/>
          <w:sz w:val="24"/>
          <w:szCs w:val="24"/>
          <w:rtl/>
        </w:rPr>
        <w:t xml:space="preserve"> </w:t>
      </w:r>
      <w:r w:rsidR="0037018A" w:rsidRPr="008732B6">
        <w:rPr>
          <w:rFonts w:ascii="David" w:hAnsi="David" w:cs="David" w:hint="cs"/>
          <w:sz w:val="24"/>
          <w:szCs w:val="24"/>
          <w:rtl/>
        </w:rPr>
        <w:t xml:space="preserve">הארט </w:t>
      </w:r>
      <w:r w:rsidR="00D4719B" w:rsidRPr="008732B6">
        <w:rPr>
          <w:rFonts w:ascii="David" w:hAnsi="David" w:cs="David"/>
          <w:sz w:val="24"/>
          <w:szCs w:val="24"/>
          <w:rtl/>
        </w:rPr>
        <w:t xml:space="preserve">מתעקש על כך שההבחנה הזו מקדמת את המוסריות של המשפט, </w:t>
      </w:r>
      <w:r w:rsidR="00E46810" w:rsidRPr="008732B6">
        <w:rPr>
          <w:rFonts w:ascii="David" w:hAnsi="David" w:cs="David" w:hint="cs"/>
          <w:sz w:val="24"/>
          <w:szCs w:val="24"/>
          <w:rtl/>
        </w:rPr>
        <w:t>זוהי</w:t>
      </w:r>
      <w:r w:rsidR="00D4719B" w:rsidRPr="008732B6">
        <w:rPr>
          <w:rFonts w:ascii="David" w:hAnsi="David" w:cs="David"/>
          <w:sz w:val="24"/>
          <w:szCs w:val="24"/>
          <w:rtl/>
        </w:rPr>
        <w:t xml:space="preserve"> </w:t>
      </w:r>
      <w:r w:rsidR="00510097" w:rsidRPr="008732B6">
        <w:rPr>
          <w:rFonts w:ascii="David" w:hAnsi="David" w:cs="David"/>
          <w:sz w:val="24"/>
          <w:szCs w:val="24"/>
          <w:rtl/>
        </w:rPr>
        <w:t xml:space="preserve">נק' המוצא, אם החוק המצוי מנוגד למה שרצוי זה לא מביא לבטלותו. </w:t>
      </w:r>
      <w:r w:rsidR="00E46810" w:rsidRPr="008732B6">
        <w:rPr>
          <w:rFonts w:ascii="David" w:hAnsi="David" w:cs="David" w:hint="cs"/>
          <w:sz w:val="24"/>
          <w:szCs w:val="24"/>
          <w:rtl/>
        </w:rPr>
        <w:t>התוקף</w:t>
      </w:r>
      <w:r w:rsidR="00510097" w:rsidRPr="008732B6">
        <w:rPr>
          <w:rFonts w:ascii="David" w:hAnsi="David" w:cs="David"/>
          <w:sz w:val="24"/>
          <w:szCs w:val="24"/>
          <w:rtl/>
        </w:rPr>
        <w:t xml:space="preserve"> של החוק לא תלוי בצדק </w:t>
      </w:r>
      <w:r w:rsidR="00E46810" w:rsidRPr="008732B6">
        <w:rPr>
          <w:rFonts w:ascii="David" w:hAnsi="David" w:cs="David" w:hint="cs"/>
          <w:sz w:val="24"/>
          <w:szCs w:val="24"/>
          <w:rtl/>
        </w:rPr>
        <w:t xml:space="preserve">או </w:t>
      </w:r>
      <w:r w:rsidR="00510097" w:rsidRPr="008732B6">
        <w:rPr>
          <w:rFonts w:ascii="David" w:hAnsi="David" w:cs="David"/>
          <w:sz w:val="24"/>
          <w:szCs w:val="24"/>
          <w:rtl/>
        </w:rPr>
        <w:t>במוסר שלו אלא רק תלוי בעניין העובדתי אם הוא נקבע כחוק.</w:t>
      </w:r>
      <w:r w:rsidR="00D92D28" w:rsidRPr="008732B6">
        <w:rPr>
          <w:rFonts w:ascii="David" w:hAnsi="David" w:cs="David"/>
          <w:sz w:val="24"/>
          <w:szCs w:val="24"/>
          <w:rtl/>
        </w:rPr>
        <w:t xml:space="preserve"> </w:t>
      </w:r>
      <w:r w:rsidR="00195E6E" w:rsidRPr="00DE7423">
        <w:rPr>
          <w:rFonts w:ascii="David" w:hAnsi="David" w:cs="David"/>
          <w:sz w:val="24"/>
          <w:szCs w:val="24"/>
          <w:rtl/>
        </w:rPr>
        <w:t xml:space="preserve">הארט </w:t>
      </w:r>
      <w:r w:rsidR="00E46810" w:rsidRPr="00DE7423">
        <w:rPr>
          <w:rFonts w:ascii="David" w:hAnsi="David" w:cs="David" w:hint="cs"/>
          <w:sz w:val="24"/>
          <w:szCs w:val="24"/>
          <w:rtl/>
        </w:rPr>
        <w:t>מביא</w:t>
      </w:r>
      <w:r w:rsidR="00195E6E" w:rsidRPr="00DE7423">
        <w:rPr>
          <w:rFonts w:ascii="David" w:hAnsi="David" w:cs="David"/>
          <w:sz w:val="24"/>
          <w:szCs w:val="24"/>
          <w:rtl/>
        </w:rPr>
        <w:t xml:space="preserve"> </w:t>
      </w:r>
      <w:r w:rsidR="00E46810" w:rsidRPr="00DE7423">
        <w:rPr>
          <w:rFonts w:ascii="David" w:hAnsi="David" w:cs="David" w:hint="cs"/>
          <w:sz w:val="24"/>
          <w:szCs w:val="24"/>
          <w:rtl/>
        </w:rPr>
        <w:t xml:space="preserve">את </w:t>
      </w:r>
      <w:r w:rsidR="00195E6E" w:rsidRPr="00DE7423">
        <w:rPr>
          <w:rFonts w:ascii="David" w:hAnsi="David" w:cs="David"/>
          <w:sz w:val="24"/>
          <w:szCs w:val="24"/>
          <w:rtl/>
        </w:rPr>
        <w:t>דוג'</w:t>
      </w:r>
      <w:r w:rsidR="00195E6E" w:rsidRPr="00DE7423">
        <w:rPr>
          <w:rFonts w:ascii="David" w:hAnsi="David" w:cs="David"/>
          <w:sz w:val="24"/>
          <w:szCs w:val="24"/>
        </w:rPr>
        <w:t xml:space="preserve"> </w:t>
      </w:r>
      <w:r w:rsidR="00C67183">
        <w:rPr>
          <w:rFonts w:ascii="David" w:hAnsi="David" w:cs="David" w:hint="cs"/>
          <w:sz w:val="24"/>
          <w:szCs w:val="24"/>
          <w:rtl/>
        </w:rPr>
        <w:t>הליבה והשוליים</w:t>
      </w:r>
      <w:r w:rsidR="00C67183">
        <w:rPr>
          <w:rFonts w:ascii="David" w:hAnsi="David" w:cs="David"/>
          <w:sz w:val="24"/>
          <w:szCs w:val="24"/>
        </w:rPr>
        <w:t xml:space="preserve"> </w:t>
      </w:r>
      <w:r w:rsidR="00195E6E" w:rsidRPr="00DE7423">
        <w:rPr>
          <w:rFonts w:ascii="David" w:hAnsi="David" w:cs="David"/>
          <w:sz w:val="24"/>
          <w:szCs w:val="24"/>
          <w:rtl/>
        </w:rPr>
        <w:t>בכדי לבסס את רעיונו שחוקים חייבים להיות קשורים למשמעותן המילוליות של המילים המרכיבים אותם, ולא נועדו לייצג אמונה טבעית או מוסרית</w:t>
      </w:r>
      <w:r w:rsidR="00195E6E" w:rsidRPr="008732B6">
        <w:rPr>
          <w:rFonts w:ascii="David" w:hAnsi="David" w:cs="David"/>
          <w:sz w:val="24"/>
          <w:szCs w:val="24"/>
          <w:rtl/>
        </w:rPr>
        <w:t xml:space="preserve">. </w:t>
      </w:r>
    </w:p>
    <w:p w14:paraId="34B3651A" w14:textId="77777777" w:rsidR="008732B6" w:rsidRDefault="00E46810" w:rsidP="00DE7423">
      <w:pPr>
        <w:pStyle w:val="a3"/>
        <w:bidi/>
        <w:spacing w:line="360" w:lineRule="auto"/>
        <w:ind w:left="360"/>
        <w:jc w:val="both"/>
        <w:rPr>
          <w:rFonts w:ascii="David" w:hAnsi="David" w:cs="David"/>
          <w:sz w:val="24"/>
          <w:szCs w:val="24"/>
          <w:rtl/>
        </w:rPr>
      </w:pPr>
      <w:r w:rsidRPr="008732B6">
        <w:rPr>
          <w:rFonts w:ascii="David" w:hAnsi="David" w:cs="David" w:hint="cs"/>
          <w:sz w:val="24"/>
          <w:szCs w:val="24"/>
          <w:rtl/>
        </w:rPr>
        <w:t xml:space="preserve">להפרדה זו </w:t>
      </w:r>
      <w:r w:rsidRPr="008732B6">
        <w:rPr>
          <w:rFonts w:ascii="David" w:hAnsi="David" w:cs="David" w:hint="cs"/>
          <w:b/>
          <w:bCs/>
          <w:sz w:val="24"/>
          <w:szCs w:val="24"/>
          <w:rtl/>
        </w:rPr>
        <w:t>תפקיד נוסף</w:t>
      </w:r>
      <w:r w:rsidRPr="008732B6">
        <w:rPr>
          <w:rFonts w:ascii="David" w:hAnsi="David" w:cs="David" w:hint="cs"/>
          <w:sz w:val="24"/>
          <w:szCs w:val="24"/>
          <w:rtl/>
        </w:rPr>
        <w:t xml:space="preserve"> והוא </w:t>
      </w:r>
      <w:r w:rsidR="001200BC" w:rsidRPr="008732B6">
        <w:rPr>
          <w:rFonts w:ascii="David" w:hAnsi="David" w:cs="David"/>
          <w:sz w:val="24"/>
          <w:szCs w:val="24"/>
          <w:rtl/>
        </w:rPr>
        <w:t xml:space="preserve">להעניק למשפט </w:t>
      </w:r>
      <w:r w:rsidR="001200BC" w:rsidRPr="008732B6">
        <w:rPr>
          <w:rFonts w:ascii="David" w:hAnsi="David" w:cs="David"/>
          <w:sz w:val="24"/>
          <w:szCs w:val="24"/>
          <w:u w:val="single"/>
          <w:rtl/>
        </w:rPr>
        <w:t>הגנה משתי סכנות</w:t>
      </w:r>
      <w:r w:rsidRPr="008732B6">
        <w:rPr>
          <w:rFonts w:ascii="David" w:hAnsi="David" w:cs="David" w:hint="cs"/>
          <w:sz w:val="24"/>
          <w:szCs w:val="24"/>
          <w:u w:val="single"/>
          <w:rtl/>
        </w:rPr>
        <w:t>:</w:t>
      </w:r>
      <w:r w:rsidR="001200BC" w:rsidRPr="008732B6">
        <w:rPr>
          <w:rFonts w:ascii="David" w:hAnsi="David" w:cs="David"/>
          <w:sz w:val="24"/>
          <w:szCs w:val="24"/>
          <w:rtl/>
        </w:rPr>
        <w:t xml:space="preserve"> </w:t>
      </w:r>
    </w:p>
    <w:p w14:paraId="16775A49" w14:textId="7BCF6115" w:rsidR="008732B6" w:rsidRDefault="001200BC" w:rsidP="00DE7423">
      <w:pPr>
        <w:pStyle w:val="a3"/>
        <w:numPr>
          <w:ilvl w:val="0"/>
          <w:numId w:val="13"/>
        </w:numPr>
        <w:bidi/>
        <w:spacing w:line="360" w:lineRule="auto"/>
        <w:jc w:val="both"/>
        <w:rPr>
          <w:rFonts w:ascii="David" w:hAnsi="David" w:cs="David"/>
          <w:sz w:val="24"/>
          <w:szCs w:val="24"/>
          <w:rtl/>
        </w:rPr>
      </w:pPr>
      <w:r w:rsidRPr="008732B6">
        <w:rPr>
          <w:rFonts w:ascii="David" w:hAnsi="David" w:cs="David"/>
          <w:sz w:val="24"/>
          <w:szCs w:val="24"/>
          <w:rtl/>
        </w:rPr>
        <w:t>המשפט וסמכותו עלולים להתפורר בעקבות התפיסה של האדם את המוסר. הנחה זו נובעת מהנחה שגויה בה המשפט מקבל את תוקפו וסמכותו מן המוסר. לדעתו של הארט, הטענה "זה חוק תקף אבל לא מוסרי ולכן אסור לציית לו" עדיפה מבחינה מוסרית על הטענה "זה לא מוסרי ולכן זה לא חוק"</w:t>
      </w:r>
      <w:r w:rsidR="008732B6">
        <w:rPr>
          <w:rFonts w:ascii="David" w:hAnsi="David" w:cs="David" w:hint="cs"/>
          <w:sz w:val="24"/>
          <w:szCs w:val="24"/>
          <w:rtl/>
        </w:rPr>
        <w:t xml:space="preserve"> או טענת האנרכיסט חוק לא צריך להיות חוק ולכן הוא לא כזה.</w:t>
      </w:r>
      <w:r w:rsidRPr="008732B6">
        <w:rPr>
          <w:rFonts w:ascii="David" w:hAnsi="David" w:cs="David"/>
          <w:sz w:val="24"/>
          <w:szCs w:val="24"/>
          <w:rtl/>
        </w:rPr>
        <w:t xml:space="preserve"> </w:t>
      </w:r>
    </w:p>
    <w:p w14:paraId="2D638AF7" w14:textId="402AB551" w:rsidR="00BF06B6" w:rsidRDefault="001200BC" w:rsidP="00DE7423">
      <w:pPr>
        <w:pStyle w:val="a3"/>
        <w:numPr>
          <w:ilvl w:val="0"/>
          <w:numId w:val="13"/>
        </w:numPr>
        <w:bidi/>
        <w:spacing w:line="360" w:lineRule="auto"/>
        <w:jc w:val="both"/>
        <w:rPr>
          <w:rFonts w:ascii="David" w:hAnsi="David" w:cs="David"/>
          <w:sz w:val="24"/>
          <w:szCs w:val="24"/>
        </w:rPr>
      </w:pPr>
      <w:r w:rsidRPr="008732B6">
        <w:rPr>
          <w:rFonts w:ascii="David" w:hAnsi="David" w:cs="David"/>
          <w:sz w:val="24"/>
          <w:szCs w:val="24"/>
          <w:rtl/>
        </w:rPr>
        <w:t xml:space="preserve"> המשפט עלול להחליף את המוסריות במבחן הסופי לבחינת ההתנהגות ובכך יחמוק מביקורת. </w:t>
      </w:r>
      <w:r w:rsidR="00E7376A" w:rsidRPr="008732B6">
        <w:rPr>
          <w:rFonts w:ascii="David" w:hAnsi="David" w:cs="David"/>
          <w:sz w:val="24"/>
          <w:szCs w:val="24"/>
          <w:rtl/>
        </w:rPr>
        <w:t>הפוזיטיביזם שיצר את ההפרדה בין החוק המצוי לרצוי טוען שברגע שגבול ההבחנה מטושטש ומשלבים מוסר בק</w:t>
      </w:r>
      <w:r w:rsidRPr="008732B6">
        <w:rPr>
          <w:rFonts w:ascii="David" w:hAnsi="David" w:cs="David"/>
          <w:sz w:val="24"/>
          <w:szCs w:val="24"/>
          <w:rtl/>
        </w:rPr>
        <w:t>ב</w:t>
      </w:r>
      <w:r w:rsidR="00E7376A" w:rsidRPr="008732B6">
        <w:rPr>
          <w:rFonts w:ascii="David" w:hAnsi="David" w:cs="David"/>
          <w:sz w:val="24"/>
          <w:szCs w:val="24"/>
          <w:rtl/>
        </w:rPr>
        <w:t>יעת החוק, אנחנו מעמעמים את היכולת להצביע על פגמי החוק ולהציע תיקונים לשיפורו</w:t>
      </w:r>
      <w:r w:rsidR="008732B6" w:rsidRPr="008732B6">
        <w:rPr>
          <w:rFonts w:ascii="David" w:hAnsi="David" w:cs="David" w:hint="cs"/>
          <w:sz w:val="24"/>
          <w:szCs w:val="24"/>
          <w:rtl/>
        </w:rPr>
        <w:t>[ריאקציונר]</w:t>
      </w:r>
      <w:r w:rsidR="00D92D28" w:rsidRPr="008732B6">
        <w:rPr>
          <w:rFonts w:ascii="David" w:hAnsi="David" w:cs="David"/>
          <w:sz w:val="24"/>
          <w:szCs w:val="24"/>
          <w:rtl/>
        </w:rPr>
        <w:t xml:space="preserve">. </w:t>
      </w:r>
      <w:r w:rsidRPr="008732B6">
        <w:rPr>
          <w:rFonts w:ascii="David" w:hAnsi="David" w:cs="David"/>
          <w:sz w:val="24"/>
          <w:szCs w:val="24"/>
          <w:rtl/>
        </w:rPr>
        <w:t xml:space="preserve">אך עם זאת, הארט ציין במאמרו שישנן נקודות בהן מערכת המשפט משיקה למוסריות. </w:t>
      </w:r>
    </w:p>
    <w:p w14:paraId="417AC588" w14:textId="77777777" w:rsidR="003C6363" w:rsidRDefault="003C6363" w:rsidP="00DE7423">
      <w:pPr>
        <w:pStyle w:val="a3"/>
        <w:bidi/>
        <w:spacing w:line="360" w:lineRule="auto"/>
        <w:jc w:val="both"/>
        <w:rPr>
          <w:rFonts w:ascii="David" w:hAnsi="David" w:cs="David"/>
          <w:sz w:val="24"/>
          <w:szCs w:val="24"/>
        </w:rPr>
      </w:pPr>
    </w:p>
    <w:p w14:paraId="503DB6F3" w14:textId="77777777" w:rsidR="003C6363" w:rsidRDefault="003C6363" w:rsidP="00DE7423">
      <w:pPr>
        <w:pStyle w:val="a3"/>
        <w:numPr>
          <w:ilvl w:val="0"/>
          <w:numId w:val="12"/>
        </w:numPr>
        <w:bidi/>
        <w:spacing w:line="360" w:lineRule="auto"/>
        <w:jc w:val="both"/>
        <w:rPr>
          <w:rFonts w:ascii="David" w:hAnsi="David" w:cs="David"/>
          <w:sz w:val="24"/>
          <w:szCs w:val="24"/>
        </w:rPr>
      </w:pPr>
      <w:bookmarkStart w:id="0" w:name="_Hlk103599998"/>
      <w:r w:rsidRPr="003C6363">
        <w:rPr>
          <w:rFonts w:ascii="David" w:hAnsi="David" w:cs="David"/>
          <w:sz w:val="24"/>
          <w:szCs w:val="24"/>
          <w:rtl/>
        </w:rPr>
        <w:t>פולר במאמרו מבקר באופן חריף את הפוזיטיביזם שיוצר הפרדה בין מוסר לבין משפט, וטוען שזה פסול ובעייתי מנקודת מבט מוסרית ולא רק מושגית. לדעתו, החוק בעל מוסריות פנימית הגוררת התנהלות מסוימת שהיא מוסרית בבסיסה ובלעדיה לא ניתן לציית לחוק.</w:t>
      </w:r>
      <w:r w:rsidRPr="003C6363">
        <w:rPr>
          <w:rFonts w:ascii="David" w:hAnsi="David" w:cs="David" w:hint="cs"/>
          <w:sz w:val="24"/>
          <w:szCs w:val="24"/>
          <w:rtl/>
        </w:rPr>
        <w:t xml:space="preserve"> ההפרדה לא נחוצה ואף הרסנית כי האנשים לא רואים את שורשיו האמיתיים של המשפט.</w:t>
      </w:r>
      <w:r w:rsidRPr="003C6363">
        <w:rPr>
          <w:rFonts w:ascii="David" w:hAnsi="David" w:cs="David"/>
          <w:sz w:val="24"/>
          <w:szCs w:val="24"/>
          <w:rtl/>
        </w:rPr>
        <w:t xml:space="preserve"> </w:t>
      </w:r>
    </w:p>
    <w:p w14:paraId="66A0DB6F" w14:textId="4E251AA9" w:rsidR="007D06D8" w:rsidRDefault="003C6363" w:rsidP="00DE7423">
      <w:pPr>
        <w:pStyle w:val="a3"/>
        <w:bidi/>
        <w:spacing w:line="360" w:lineRule="auto"/>
        <w:ind w:left="360"/>
        <w:jc w:val="both"/>
        <w:rPr>
          <w:rFonts w:ascii="David" w:hAnsi="David" w:cs="David"/>
          <w:sz w:val="24"/>
          <w:szCs w:val="24"/>
          <w:rtl/>
        </w:rPr>
      </w:pPr>
      <w:r w:rsidRPr="003C6363">
        <w:rPr>
          <w:rFonts w:ascii="David" w:hAnsi="David" w:cs="David" w:hint="cs"/>
          <w:b/>
          <w:sz w:val="24"/>
          <w:szCs w:val="24"/>
          <w:rtl/>
        </w:rPr>
        <w:t>לדידו של פולר</w:t>
      </w:r>
      <w:r w:rsidRPr="003C6363">
        <w:rPr>
          <w:rFonts w:ascii="David" w:hAnsi="David" w:cs="David"/>
          <w:b/>
          <w:sz w:val="24"/>
          <w:szCs w:val="24"/>
          <w:rtl/>
        </w:rPr>
        <w:t>,</w:t>
      </w:r>
      <w:r w:rsidRPr="003C6363">
        <w:rPr>
          <w:rFonts w:ascii="David" w:hAnsi="David" w:cs="David"/>
          <w:b/>
          <w:bCs/>
          <w:sz w:val="24"/>
          <w:szCs w:val="24"/>
          <w:rtl/>
        </w:rPr>
        <w:t xml:space="preserve"> </w:t>
      </w:r>
      <w:r w:rsidRPr="00AF7849">
        <w:rPr>
          <w:rFonts w:ascii="David" w:hAnsi="David" w:cs="David"/>
          <w:sz w:val="24"/>
          <w:szCs w:val="24"/>
          <w:rtl/>
        </w:rPr>
        <w:t>לא ברור האם לפי הארט ההבחנה בין חוק ומוסר היא משהו "קיים", או שהיא משהו "רצוי" ושעלינו לעזור לו ליצור אותה ולשמרה.</w:t>
      </w:r>
      <w:r w:rsidRPr="003C6363">
        <w:rPr>
          <w:rFonts w:ascii="David" w:hAnsi="David" w:cs="David"/>
          <w:b/>
          <w:sz w:val="24"/>
          <w:szCs w:val="24"/>
          <w:rtl/>
        </w:rPr>
        <w:t xml:space="preserve"> </w:t>
      </w:r>
      <w:r w:rsidRPr="003C6363">
        <w:rPr>
          <w:rFonts w:ascii="David" w:hAnsi="David" w:cs="David" w:hint="cs"/>
          <w:sz w:val="24"/>
          <w:szCs w:val="24"/>
          <w:rtl/>
        </w:rPr>
        <w:t>פולר</w:t>
      </w:r>
      <w:r w:rsidRPr="003C6363">
        <w:rPr>
          <w:rFonts w:ascii="David" w:hAnsi="David" w:cs="David"/>
          <w:sz w:val="24"/>
          <w:szCs w:val="24"/>
          <w:rtl/>
        </w:rPr>
        <w:t xml:space="preserve"> נוקט בגישת הנון-פוזיטיביסטית</w:t>
      </w:r>
      <w:r w:rsidRPr="003C6363">
        <w:rPr>
          <w:rFonts w:ascii="David" w:hAnsi="David" w:cs="David" w:hint="cs"/>
          <w:sz w:val="24"/>
          <w:szCs w:val="24"/>
          <w:rtl/>
        </w:rPr>
        <w:t xml:space="preserve">, </w:t>
      </w:r>
      <w:r w:rsidRPr="003C6363">
        <w:rPr>
          <w:rFonts w:ascii="David" w:hAnsi="David" w:cs="David"/>
          <w:sz w:val="24"/>
          <w:szCs w:val="24"/>
          <w:u w:val="single"/>
          <w:rtl/>
        </w:rPr>
        <w:t>המשפט הטבעי הפרוצדורלי,</w:t>
      </w:r>
      <w:r w:rsidRPr="003C6363">
        <w:rPr>
          <w:rFonts w:ascii="David" w:hAnsi="David" w:cs="David"/>
          <w:sz w:val="24"/>
          <w:szCs w:val="24"/>
          <w:rtl/>
        </w:rPr>
        <w:t xml:space="preserve"> מכיוון שנקי המוצא שלו היא הצבעה בין המשפט לבין המוסר. לעומת זאת,  הפוזיטיביזם מנתק בין מוסר לבין משפט (חוק לא מוסרי עדיין חוק) חותר תחת </w:t>
      </w:r>
      <w:r w:rsidRPr="003C6363">
        <w:rPr>
          <w:rFonts w:ascii="David" w:hAnsi="David" w:cs="David"/>
          <w:b/>
          <w:bCs/>
          <w:sz w:val="24"/>
          <w:szCs w:val="24"/>
          <w:rtl/>
        </w:rPr>
        <w:t>הנאמנות לחוק.</w:t>
      </w:r>
      <w:r w:rsidRPr="003C6363">
        <w:rPr>
          <w:rFonts w:ascii="David" w:hAnsi="David" w:cs="David"/>
          <w:sz w:val="24"/>
          <w:szCs w:val="24"/>
          <w:rtl/>
        </w:rPr>
        <w:t xml:space="preserve"> בעצם ההפרדה שלה טוען הארט פותחת </w:t>
      </w:r>
      <w:r w:rsidR="000E4745">
        <w:rPr>
          <w:rFonts w:ascii="David" w:hAnsi="David" w:cs="David" w:hint="cs"/>
          <w:sz w:val="24"/>
          <w:szCs w:val="24"/>
          <w:rtl/>
        </w:rPr>
        <w:t>את הפרצה</w:t>
      </w:r>
      <w:r w:rsidRPr="003C6363">
        <w:rPr>
          <w:rFonts w:ascii="David" w:hAnsi="David" w:cs="David"/>
          <w:sz w:val="24"/>
          <w:szCs w:val="24"/>
          <w:rtl/>
        </w:rPr>
        <w:t xml:space="preserve"> שחוקים יוכלו להיות תקפים גם כשהם לא מוסריים ובכך לא נקדם את האידאל של הנאמנות לחוק. בנוסף, הפוזיטיביזם מעודד את הציות</w:t>
      </w:r>
      <w:r w:rsidR="007359AF">
        <w:rPr>
          <w:rFonts w:ascii="David" w:hAnsi="David" w:cs="David" w:hint="cs"/>
          <w:sz w:val="24"/>
          <w:szCs w:val="24"/>
          <w:rtl/>
        </w:rPr>
        <w:t xml:space="preserve"> העיוור לחוקים גם</w:t>
      </w:r>
      <w:r w:rsidRPr="003C6363">
        <w:rPr>
          <w:rFonts w:ascii="David" w:hAnsi="David" w:cs="David"/>
          <w:sz w:val="24"/>
          <w:szCs w:val="24"/>
          <w:rtl/>
        </w:rPr>
        <w:t xml:space="preserve"> לחוק לא מוסרי</w:t>
      </w:r>
      <w:r w:rsidR="006E2D75">
        <w:rPr>
          <w:rFonts w:ascii="David" w:hAnsi="David" w:cs="David" w:hint="cs"/>
          <w:sz w:val="24"/>
          <w:szCs w:val="24"/>
          <w:rtl/>
        </w:rPr>
        <w:t xml:space="preserve"> ולפי הארט היא מביאה את האנשים לזלזל במשפט(במקרה הטוב) ומדכא התנגדות לשלטון אבסולוטי(במקרה הרע).</w:t>
      </w:r>
      <w:r w:rsidRPr="00AF7849">
        <w:rPr>
          <w:rFonts w:ascii="David" w:hAnsi="David" w:cs="David"/>
          <w:sz w:val="24"/>
          <w:szCs w:val="24"/>
          <w:rtl/>
        </w:rPr>
        <w:t>לפי פולר</w:t>
      </w:r>
      <w:r w:rsidRPr="00AF7849">
        <w:rPr>
          <w:rFonts w:ascii="David" w:hAnsi="David" w:cs="David" w:hint="cs"/>
          <w:sz w:val="24"/>
          <w:szCs w:val="24"/>
          <w:rtl/>
        </w:rPr>
        <w:t>,</w:t>
      </w:r>
      <w:r w:rsidRPr="00AF7849">
        <w:rPr>
          <w:rFonts w:ascii="David" w:hAnsi="David" w:cs="David"/>
          <w:sz w:val="24"/>
          <w:szCs w:val="24"/>
          <w:rtl/>
        </w:rPr>
        <w:t xml:space="preserve"> ההגדרה למשפט צריכה להיות כזו </w:t>
      </w:r>
      <w:r w:rsidRPr="00AF7849">
        <w:rPr>
          <w:rFonts w:ascii="David" w:hAnsi="David" w:cs="David"/>
          <w:b/>
          <w:bCs/>
          <w:sz w:val="24"/>
          <w:szCs w:val="24"/>
          <w:rtl/>
        </w:rPr>
        <w:t>שתקדם את עקרון הנאמנות לחוק</w:t>
      </w:r>
      <w:r w:rsidRPr="00AF7849">
        <w:rPr>
          <w:rFonts w:ascii="David" w:hAnsi="David" w:cs="David"/>
          <w:sz w:val="24"/>
          <w:szCs w:val="24"/>
          <w:rtl/>
        </w:rPr>
        <w:t xml:space="preserve"> ולא רק תבהיר את המושג.</w:t>
      </w:r>
      <w:r w:rsidR="00AF7849">
        <w:rPr>
          <w:rFonts w:ascii="David" w:hAnsi="David" w:cs="David" w:hint="cs"/>
          <w:sz w:val="24"/>
          <w:szCs w:val="24"/>
          <w:rtl/>
        </w:rPr>
        <w:t xml:space="preserve"> פולר טוען שהבהירות האינטלקטואלית היא רק למראית עין, ושההשפעה של עמדה זו </w:t>
      </w:r>
      <w:r w:rsidR="00DE7423">
        <w:rPr>
          <w:rFonts w:ascii="David" w:hAnsi="David" w:cs="David" w:hint="cs"/>
          <w:sz w:val="24"/>
          <w:szCs w:val="24"/>
          <w:rtl/>
        </w:rPr>
        <w:t xml:space="preserve">עלולה להיות מזיקה. תחת תנאים מסוימים התפיסה עלולה להיות מסוכנת, שכן בענייני בני האדם, מה שאנשים מקבלים בשגגה כאמת, נוטה להפוך לאמת מעצם קבלתו כאמת </w:t>
      </w:r>
      <w:r w:rsidR="00DE7423" w:rsidRPr="00DE7423">
        <w:rPr>
          <w:rFonts w:ascii="David" w:hAnsi="David" w:cs="David" w:hint="cs"/>
          <w:b/>
          <w:bCs/>
          <w:sz w:val="24"/>
          <w:szCs w:val="24"/>
          <w:rtl/>
        </w:rPr>
        <w:t>[פולר, 631].</w:t>
      </w:r>
    </w:p>
    <w:p w14:paraId="44E5D1CD" w14:textId="007C9187" w:rsidR="00DE7423" w:rsidRPr="00AF7849" w:rsidRDefault="00DE7423" w:rsidP="00DE7423">
      <w:pPr>
        <w:pStyle w:val="a3"/>
        <w:bidi/>
        <w:spacing w:line="360" w:lineRule="auto"/>
        <w:ind w:left="360"/>
        <w:jc w:val="both"/>
        <w:rPr>
          <w:rFonts w:ascii="David" w:hAnsi="David" w:cs="David"/>
          <w:sz w:val="24"/>
          <w:szCs w:val="24"/>
          <w:rtl/>
        </w:rPr>
      </w:pPr>
      <w:r>
        <w:rPr>
          <w:rFonts w:ascii="David" w:hAnsi="David" w:cs="David" w:hint="cs"/>
          <w:sz w:val="24"/>
          <w:szCs w:val="24"/>
          <w:rtl/>
        </w:rPr>
        <w:t>כשנשאלת השאלה מה מטרתו של החוק, התשובה שניתנת היא שאין מטרה אלא זהו החוק. מכאן שלדעת פולר התאוריה הפוזיטיביסטי</w:t>
      </w:r>
      <w:r>
        <w:rPr>
          <w:rFonts w:ascii="David" w:hAnsi="David" w:cs="David" w:hint="eastAsia"/>
          <w:sz w:val="24"/>
          <w:szCs w:val="24"/>
          <w:rtl/>
        </w:rPr>
        <w:t>ת</w:t>
      </w:r>
      <w:r>
        <w:rPr>
          <w:rFonts w:ascii="David" w:hAnsi="David" w:cs="David" w:hint="cs"/>
          <w:sz w:val="24"/>
          <w:szCs w:val="24"/>
          <w:rtl/>
        </w:rPr>
        <w:t xml:space="preserve"> עיוותה את המטרה של הפילוסופיה המשפטית וזו מהווה סכנה </w:t>
      </w:r>
      <w:r w:rsidRPr="006E2D75">
        <w:rPr>
          <w:rFonts w:ascii="David" w:hAnsi="David" w:cs="David" w:hint="cs"/>
          <w:b/>
          <w:bCs/>
          <w:sz w:val="24"/>
          <w:szCs w:val="24"/>
          <w:rtl/>
        </w:rPr>
        <w:t>[פולר, 631]</w:t>
      </w:r>
      <w:r w:rsidR="006E2D75">
        <w:rPr>
          <w:rFonts w:ascii="David" w:hAnsi="David" w:cs="David" w:hint="cs"/>
          <w:sz w:val="24"/>
          <w:szCs w:val="24"/>
          <w:rtl/>
        </w:rPr>
        <w:t>.</w:t>
      </w:r>
    </w:p>
    <w:p w14:paraId="5E6C4881" w14:textId="77777777" w:rsidR="00DE7423" w:rsidRDefault="000E4745" w:rsidP="00DE7423">
      <w:pPr>
        <w:pStyle w:val="a3"/>
        <w:bidi/>
        <w:spacing w:line="360" w:lineRule="auto"/>
        <w:ind w:left="360"/>
        <w:jc w:val="both"/>
        <w:rPr>
          <w:rFonts w:ascii="David" w:hAnsi="David" w:cs="David"/>
          <w:sz w:val="24"/>
          <w:szCs w:val="24"/>
          <w:rtl/>
        </w:rPr>
      </w:pPr>
      <w:r>
        <w:rPr>
          <w:rFonts w:ascii="David" w:hAnsi="David" w:cs="David" w:hint="cs"/>
          <w:sz w:val="24"/>
          <w:szCs w:val="24"/>
          <w:rtl/>
        </w:rPr>
        <w:lastRenderedPageBreak/>
        <w:t>צריך</w:t>
      </w:r>
      <w:r w:rsidR="003C6363" w:rsidRPr="00547E5D">
        <w:rPr>
          <w:rFonts w:ascii="David" w:hAnsi="David" w:cs="David"/>
          <w:sz w:val="24"/>
          <w:szCs w:val="24"/>
          <w:rtl/>
        </w:rPr>
        <w:t xml:space="preserve"> להבחין בין "משפט ראוי" ל"מוסר" ולא לבלבל </w:t>
      </w:r>
      <w:r>
        <w:rPr>
          <w:rFonts w:ascii="David" w:hAnsi="David" w:cs="David" w:hint="cs"/>
          <w:sz w:val="24"/>
          <w:szCs w:val="24"/>
          <w:rtl/>
        </w:rPr>
        <w:t>בין השניים</w:t>
      </w:r>
      <w:r w:rsidR="003C6363" w:rsidRPr="00547E5D">
        <w:rPr>
          <w:rFonts w:ascii="David" w:hAnsi="David" w:cs="David"/>
          <w:sz w:val="24"/>
          <w:szCs w:val="24"/>
          <w:rtl/>
        </w:rPr>
        <w:t xml:space="preserve"> כפי שעשה הארט. </w:t>
      </w:r>
      <w:r w:rsidR="003C6363">
        <w:rPr>
          <w:rFonts w:ascii="David" w:hAnsi="David" w:cs="David" w:hint="cs"/>
          <w:sz w:val="24"/>
          <w:szCs w:val="24"/>
          <w:rtl/>
        </w:rPr>
        <w:t>זאת ועוד הוא</w:t>
      </w:r>
      <w:r w:rsidR="003C6363" w:rsidRPr="00547E5D">
        <w:rPr>
          <w:rFonts w:ascii="David" w:hAnsi="David" w:cs="David"/>
          <w:sz w:val="24"/>
          <w:szCs w:val="24"/>
          <w:rtl/>
        </w:rPr>
        <w:t xml:space="preserve"> מבחין בין "סדר" ל"סדר טוב" שהוא כזה המתאים לערכים המוסריים(צדק ושווין). כדי שהמערכת תשיג את המטרה היא צריכה להתנהל </w:t>
      </w:r>
      <w:r w:rsidR="003C6363">
        <w:rPr>
          <w:rFonts w:ascii="David" w:hAnsi="David" w:cs="David" w:hint="cs"/>
          <w:sz w:val="24"/>
          <w:szCs w:val="24"/>
          <w:rtl/>
        </w:rPr>
        <w:t>ע"פ</w:t>
      </w:r>
      <w:r w:rsidR="003C6363" w:rsidRPr="00547E5D">
        <w:rPr>
          <w:rFonts w:ascii="David" w:hAnsi="David" w:cs="David"/>
          <w:sz w:val="24"/>
          <w:szCs w:val="24"/>
          <w:rtl/>
        </w:rPr>
        <w:t xml:space="preserve"> "מוסריות של המשפט עצמו"</w:t>
      </w:r>
      <w:r w:rsidR="003C6363">
        <w:rPr>
          <w:rFonts w:ascii="David" w:hAnsi="David" w:cs="David" w:hint="cs"/>
          <w:sz w:val="24"/>
          <w:szCs w:val="24"/>
          <w:rtl/>
        </w:rPr>
        <w:t xml:space="preserve"> </w:t>
      </w:r>
      <w:r>
        <w:rPr>
          <w:rFonts w:ascii="David" w:hAnsi="David" w:cs="David" w:hint="cs"/>
          <w:sz w:val="24"/>
          <w:szCs w:val="24"/>
          <w:rtl/>
        </w:rPr>
        <w:t>כהגדרתו</w:t>
      </w:r>
      <w:r w:rsidR="00DE7423">
        <w:rPr>
          <w:rFonts w:ascii="David" w:hAnsi="David" w:cs="David" w:hint="cs"/>
          <w:sz w:val="24"/>
          <w:szCs w:val="24"/>
          <w:rtl/>
        </w:rPr>
        <w:t xml:space="preserve"> (בהמשך)</w:t>
      </w:r>
      <w:r w:rsidR="003C6363" w:rsidRPr="00547E5D">
        <w:rPr>
          <w:rFonts w:ascii="David" w:hAnsi="David" w:cs="David"/>
          <w:sz w:val="24"/>
          <w:szCs w:val="24"/>
          <w:rtl/>
        </w:rPr>
        <w:t xml:space="preserve">. </w:t>
      </w:r>
      <w:r>
        <w:rPr>
          <w:rFonts w:ascii="David" w:hAnsi="David" w:cs="David" w:hint="cs"/>
          <w:sz w:val="24"/>
          <w:szCs w:val="24"/>
          <w:rtl/>
        </w:rPr>
        <w:t xml:space="preserve">יש קושי בהגדרת מערכת משפט אשר היא </w:t>
      </w:r>
      <w:r w:rsidR="003C6363" w:rsidRPr="00547E5D">
        <w:rPr>
          <w:rFonts w:ascii="David" w:hAnsi="David" w:cs="David"/>
          <w:sz w:val="24"/>
          <w:szCs w:val="24"/>
          <w:rtl/>
        </w:rPr>
        <w:t xml:space="preserve">מערכת המושתת על מוסר מעוות </w:t>
      </w:r>
      <w:r>
        <w:rPr>
          <w:rFonts w:ascii="David" w:hAnsi="David" w:cs="David"/>
          <w:sz w:val="24"/>
          <w:szCs w:val="24"/>
          <w:rtl/>
        </w:rPr>
        <w:t>–</w:t>
      </w:r>
      <w:r w:rsidR="003C6363" w:rsidRPr="00547E5D">
        <w:rPr>
          <w:rFonts w:ascii="David" w:hAnsi="David" w:cs="David"/>
          <w:sz w:val="24"/>
          <w:szCs w:val="24"/>
          <w:rtl/>
        </w:rPr>
        <w:t xml:space="preserve"> </w:t>
      </w:r>
      <w:r>
        <w:rPr>
          <w:rFonts w:ascii="David" w:hAnsi="David" w:cs="David" w:hint="cs"/>
          <w:sz w:val="24"/>
          <w:szCs w:val="24"/>
          <w:rtl/>
        </w:rPr>
        <w:t xml:space="preserve">כי היא </w:t>
      </w:r>
      <w:r w:rsidR="003C6363" w:rsidRPr="00547E5D">
        <w:rPr>
          <w:rFonts w:ascii="David" w:hAnsi="David" w:cs="David"/>
          <w:sz w:val="24"/>
          <w:szCs w:val="24"/>
          <w:rtl/>
        </w:rPr>
        <w:t>נעדרת סדר פנימי, הגיון ועקביות בין הכללים</w:t>
      </w:r>
      <w:r>
        <w:rPr>
          <w:rFonts w:ascii="David" w:hAnsi="David" w:cs="David" w:hint="cs"/>
          <w:sz w:val="24"/>
          <w:szCs w:val="24"/>
          <w:rtl/>
        </w:rPr>
        <w:t>.</w:t>
      </w:r>
      <w:r w:rsidR="007D06D8">
        <w:rPr>
          <w:rFonts w:ascii="David" w:hAnsi="David" w:cs="David" w:hint="cs"/>
          <w:sz w:val="24"/>
          <w:szCs w:val="24"/>
          <w:rtl/>
        </w:rPr>
        <w:t xml:space="preserve"> פולר רואה בפוזיטיביזם מערכת שאינה מכוונת התנהגות וזו מסוכנת לחברה וטומנת בתוכנה פוטנציאל להרס השלטון והסדר החברתי ובמילים אחרות כאוס. </w:t>
      </w:r>
      <w:r w:rsidR="007728BA">
        <w:rPr>
          <w:rFonts w:ascii="David" w:hAnsi="David" w:cs="David" w:hint="cs"/>
          <w:sz w:val="24"/>
          <w:szCs w:val="24"/>
          <w:rtl/>
        </w:rPr>
        <w:t>ובנוס</w:t>
      </w:r>
      <w:r w:rsidR="004E4CE9">
        <w:rPr>
          <w:rFonts w:ascii="David" w:hAnsi="David" w:cs="David" w:hint="cs"/>
          <w:sz w:val="24"/>
          <w:szCs w:val="24"/>
          <w:rtl/>
        </w:rPr>
        <w:t xml:space="preserve">ף שלטון החוק הוא הפקודה של הריבון, </w:t>
      </w:r>
      <w:r w:rsidR="007D06D8">
        <w:rPr>
          <w:rFonts w:ascii="David" w:hAnsi="David" w:cs="David" w:hint="cs"/>
          <w:sz w:val="24"/>
          <w:szCs w:val="24"/>
          <w:rtl/>
        </w:rPr>
        <w:t xml:space="preserve">כלומר, </w:t>
      </w:r>
      <w:r w:rsidR="003C6363">
        <w:rPr>
          <w:rFonts w:ascii="David" w:hAnsi="David" w:cs="David" w:hint="cs"/>
          <w:sz w:val="24"/>
          <w:szCs w:val="24"/>
          <w:rtl/>
        </w:rPr>
        <w:t>אם נבחר להגדיר חוק בנפרד ממוסר זה לא יועיל לנו</w:t>
      </w:r>
      <w:r w:rsidR="003C6363" w:rsidRPr="00547E5D">
        <w:rPr>
          <w:rFonts w:ascii="David" w:hAnsi="David" w:cs="David"/>
          <w:sz w:val="24"/>
          <w:szCs w:val="24"/>
          <w:rtl/>
        </w:rPr>
        <w:t>. פולר</w:t>
      </w:r>
      <w:r w:rsidR="003C6363">
        <w:rPr>
          <w:rFonts w:ascii="David" w:hAnsi="David" w:cs="David" w:hint="cs"/>
          <w:sz w:val="24"/>
          <w:szCs w:val="24"/>
          <w:rtl/>
        </w:rPr>
        <w:t xml:space="preserve"> טוען ש</w:t>
      </w:r>
      <w:r w:rsidR="003C6363" w:rsidRPr="00547E5D">
        <w:rPr>
          <w:rFonts w:ascii="David" w:hAnsi="David" w:cs="David"/>
          <w:sz w:val="24"/>
          <w:szCs w:val="24"/>
          <w:rtl/>
        </w:rPr>
        <w:t>רק תורת משפט הקושרת בין משפט לבין מוסר אידאלי מבטאת את ערך המשפט</w:t>
      </w:r>
      <w:r w:rsidR="003C6363">
        <w:rPr>
          <w:rFonts w:ascii="David" w:hAnsi="David" w:cs="David" w:hint="cs"/>
          <w:sz w:val="24"/>
          <w:szCs w:val="24"/>
          <w:rtl/>
        </w:rPr>
        <w:t>.</w:t>
      </w:r>
      <w:r w:rsidR="003C6363" w:rsidRPr="0056071F">
        <w:rPr>
          <w:rFonts w:ascii="David" w:hAnsi="David" w:cs="David"/>
          <w:sz w:val="24"/>
          <w:szCs w:val="24"/>
          <w:rtl/>
        </w:rPr>
        <w:t xml:space="preserve"> </w:t>
      </w:r>
      <w:r w:rsidR="003C6363" w:rsidRPr="00547E5D">
        <w:rPr>
          <w:rFonts w:ascii="David" w:hAnsi="David" w:cs="David"/>
          <w:sz w:val="24"/>
          <w:szCs w:val="24"/>
          <w:rtl/>
        </w:rPr>
        <w:t>הזיקה של אזרחים לחוק צריכה להיות דרך המוסר</w:t>
      </w:r>
      <w:r w:rsidR="007D06D8">
        <w:rPr>
          <w:rFonts w:ascii="David" w:hAnsi="David" w:cs="David" w:hint="cs"/>
          <w:sz w:val="24"/>
          <w:szCs w:val="24"/>
          <w:rtl/>
        </w:rPr>
        <w:t>!</w:t>
      </w:r>
      <w:r w:rsidR="003C6363" w:rsidRPr="00547E5D">
        <w:rPr>
          <w:rFonts w:ascii="David" w:hAnsi="David" w:cs="David"/>
          <w:sz w:val="24"/>
          <w:szCs w:val="24"/>
          <w:rtl/>
        </w:rPr>
        <w:t xml:space="preserve"> </w:t>
      </w:r>
      <w:r w:rsidR="003C6363">
        <w:rPr>
          <w:rFonts w:ascii="David" w:hAnsi="David" w:cs="David" w:hint="cs"/>
          <w:sz w:val="24"/>
          <w:szCs w:val="24"/>
          <w:rtl/>
        </w:rPr>
        <w:t xml:space="preserve">טבעם של הכללים הבסיסיים הוא כמו הכללים של המוסר, כאשר הם נשענים עליהם התפיסה היא שהם צודקים והכרחיים. </w:t>
      </w:r>
      <w:bookmarkEnd w:id="0"/>
    </w:p>
    <w:p w14:paraId="1D8F017E" w14:textId="5D033099" w:rsidR="00AF7849" w:rsidRPr="00DE7423" w:rsidRDefault="00AF7849" w:rsidP="00DE7423">
      <w:pPr>
        <w:pStyle w:val="a3"/>
        <w:bidi/>
        <w:spacing w:line="360" w:lineRule="auto"/>
        <w:ind w:left="360"/>
        <w:jc w:val="both"/>
        <w:rPr>
          <w:rFonts w:ascii="David" w:hAnsi="David" w:cs="David"/>
          <w:sz w:val="24"/>
          <w:szCs w:val="24"/>
          <w:rtl/>
        </w:rPr>
      </w:pPr>
      <w:r w:rsidRPr="00DE7423">
        <w:rPr>
          <w:rFonts w:ascii="David" w:hAnsi="David" w:cs="David" w:hint="cs"/>
          <w:sz w:val="24"/>
          <w:szCs w:val="24"/>
          <w:rtl/>
        </w:rPr>
        <w:t xml:space="preserve">החוק </w:t>
      </w:r>
      <w:r w:rsidRPr="00DE7423">
        <w:rPr>
          <w:rFonts w:ascii="David" w:hAnsi="David" w:cs="David"/>
          <w:sz w:val="24"/>
          <w:szCs w:val="24"/>
          <w:rtl/>
        </w:rPr>
        <w:t>מכוון התנהגות, מאפשר שת"פ, מוציא את הטוב מבני אדם.</w:t>
      </w:r>
      <w:r w:rsidRPr="00DE7423">
        <w:rPr>
          <w:rFonts w:ascii="David" w:hAnsi="David" w:cs="David" w:hint="cs"/>
          <w:sz w:val="24"/>
          <w:szCs w:val="24"/>
          <w:rtl/>
        </w:rPr>
        <w:t xml:space="preserve"> אם חוק רע זכאי לכבוד מאיתנו אז </w:t>
      </w:r>
      <w:r w:rsidRPr="00DE7423">
        <w:rPr>
          <w:rFonts w:ascii="David" w:hAnsi="David" w:cs="David"/>
          <w:sz w:val="24"/>
          <w:szCs w:val="24"/>
          <w:rtl/>
        </w:rPr>
        <w:t xml:space="preserve">החוק </w:t>
      </w:r>
      <w:r w:rsidRPr="00DE7423">
        <w:rPr>
          <w:rFonts w:ascii="David" w:hAnsi="David" w:cs="David" w:hint="cs"/>
          <w:sz w:val="24"/>
          <w:szCs w:val="24"/>
          <w:rtl/>
        </w:rPr>
        <w:t>צריך לייצג</w:t>
      </w:r>
      <w:r w:rsidRPr="00DE7423">
        <w:rPr>
          <w:rFonts w:ascii="David" w:hAnsi="David" w:cs="David"/>
          <w:sz w:val="24"/>
          <w:szCs w:val="24"/>
          <w:rtl/>
        </w:rPr>
        <w:t xml:space="preserve"> </w:t>
      </w:r>
      <w:r w:rsidRPr="00DE7423">
        <w:rPr>
          <w:rFonts w:ascii="David" w:hAnsi="David" w:cs="David" w:hint="cs"/>
          <w:sz w:val="24"/>
          <w:szCs w:val="24"/>
          <w:rtl/>
        </w:rPr>
        <w:t>כיוון כללי של מאמץ</w:t>
      </w:r>
      <w:r w:rsidRPr="00DE7423">
        <w:rPr>
          <w:rFonts w:ascii="David" w:hAnsi="David" w:cs="David"/>
          <w:sz w:val="24"/>
          <w:szCs w:val="24"/>
          <w:rtl/>
        </w:rPr>
        <w:t xml:space="preserve"> אנושי</w:t>
      </w:r>
      <w:r w:rsidRPr="00DE7423">
        <w:rPr>
          <w:rFonts w:ascii="David" w:hAnsi="David" w:cs="David" w:hint="cs"/>
          <w:sz w:val="24"/>
          <w:szCs w:val="24"/>
          <w:rtl/>
        </w:rPr>
        <w:t xml:space="preserve"> שאותו נוכל להבין ולתאר, גם כשהוא נראה מחטיא את מטרתו. </w:t>
      </w:r>
      <w:r w:rsidRPr="00DE7423">
        <w:rPr>
          <w:rFonts w:ascii="David" w:hAnsi="David" w:cs="David"/>
          <w:sz w:val="24"/>
          <w:szCs w:val="24"/>
          <w:rtl/>
        </w:rPr>
        <w:t xml:space="preserve"> </w:t>
      </w:r>
    </w:p>
    <w:p w14:paraId="020C67DD" w14:textId="77777777" w:rsidR="003C6363" w:rsidRPr="003C6363" w:rsidRDefault="003C6363" w:rsidP="003C6363">
      <w:pPr>
        <w:pStyle w:val="a3"/>
        <w:bidi/>
        <w:spacing w:line="360" w:lineRule="auto"/>
        <w:ind w:left="360"/>
        <w:jc w:val="both"/>
        <w:rPr>
          <w:rFonts w:ascii="David" w:hAnsi="David" w:cs="David"/>
          <w:sz w:val="24"/>
          <w:szCs w:val="24"/>
        </w:rPr>
      </w:pPr>
    </w:p>
    <w:p w14:paraId="553BEFD2" w14:textId="5148B13A" w:rsidR="006503C7" w:rsidRDefault="004E4CE9" w:rsidP="00BF06B6">
      <w:pPr>
        <w:pStyle w:val="a3"/>
        <w:numPr>
          <w:ilvl w:val="0"/>
          <w:numId w:val="12"/>
        </w:numPr>
        <w:bidi/>
        <w:spacing w:line="360" w:lineRule="auto"/>
        <w:jc w:val="both"/>
        <w:rPr>
          <w:rFonts w:ascii="David" w:hAnsi="David" w:cs="David"/>
          <w:sz w:val="24"/>
          <w:szCs w:val="24"/>
        </w:rPr>
      </w:pPr>
      <w:r>
        <w:rPr>
          <w:rFonts w:ascii="David" w:hAnsi="David" w:cs="David" w:hint="cs"/>
          <w:sz w:val="24"/>
          <w:szCs w:val="24"/>
          <w:rtl/>
        </w:rPr>
        <w:t xml:space="preserve">פולר מבדיל בין </w:t>
      </w:r>
      <w:r w:rsidRPr="006503C7">
        <w:rPr>
          <w:rFonts w:ascii="David" w:hAnsi="David" w:cs="David" w:hint="cs"/>
          <w:b/>
          <w:bCs/>
          <w:sz w:val="24"/>
          <w:szCs w:val="24"/>
          <w:rtl/>
        </w:rPr>
        <w:t xml:space="preserve">"סדר" ו"סדר טוב". </w:t>
      </w:r>
      <w:r w:rsidR="00941262" w:rsidRPr="00BF06B6">
        <w:rPr>
          <w:rFonts w:ascii="David" w:hAnsi="David" w:cs="David"/>
          <w:sz w:val="24"/>
          <w:szCs w:val="24"/>
          <w:rtl/>
        </w:rPr>
        <w:t xml:space="preserve">חוק אשר נחשב </w:t>
      </w:r>
      <w:r w:rsidR="00941262" w:rsidRPr="006503C7">
        <w:rPr>
          <w:rFonts w:ascii="David" w:hAnsi="David" w:cs="David"/>
          <w:sz w:val="24"/>
          <w:szCs w:val="24"/>
          <w:u w:val="single"/>
          <w:rtl/>
        </w:rPr>
        <w:t>כסדר</w:t>
      </w:r>
      <w:r w:rsidR="00941262" w:rsidRPr="00BF06B6">
        <w:rPr>
          <w:rFonts w:ascii="David" w:hAnsi="David" w:cs="David"/>
          <w:sz w:val="24"/>
          <w:szCs w:val="24"/>
          <w:rtl/>
        </w:rPr>
        <w:t xml:space="preserve">, מכיל מוסר משתמע משל עצמו, המוסר של הסדר צריך להיות מכובד אם אנחנו רוצים ליצור חוק, גם אם הוא רע. </w:t>
      </w:r>
      <w:r>
        <w:rPr>
          <w:rFonts w:ascii="David" w:hAnsi="David" w:cs="David" w:hint="cs"/>
          <w:sz w:val="24"/>
          <w:szCs w:val="24"/>
          <w:rtl/>
        </w:rPr>
        <w:t xml:space="preserve">לעומת זאת, </w:t>
      </w:r>
      <w:r w:rsidR="006503C7">
        <w:rPr>
          <w:rFonts w:ascii="David" w:hAnsi="David" w:cs="David" w:hint="cs"/>
          <w:sz w:val="24"/>
          <w:szCs w:val="24"/>
          <w:rtl/>
        </w:rPr>
        <w:t xml:space="preserve">חוק אשר נחשב </w:t>
      </w:r>
      <w:r w:rsidR="006503C7" w:rsidRPr="006503C7">
        <w:rPr>
          <w:rFonts w:ascii="David" w:hAnsi="David" w:cs="David" w:hint="cs"/>
          <w:sz w:val="24"/>
          <w:szCs w:val="24"/>
          <w:u w:val="single"/>
          <w:rtl/>
        </w:rPr>
        <w:t>כסדר טוב</w:t>
      </w:r>
      <w:r w:rsidR="006503C7">
        <w:rPr>
          <w:rFonts w:ascii="David" w:hAnsi="David" w:cs="David" w:hint="cs"/>
          <w:sz w:val="24"/>
          <w:szCs w:val="24"/>
          <w:rtl/>
        </w:rPr>
        <w:t xml:space="preserve"> הוא חוק שתואם לדרישות הצדק</w:t>
      </w:r>
      <w:r w:rsidR="007062D7">
        <w:rPr>
          <w:rFonts w:ascii="David" w:hAnsi="David" w:cs="David" w:hint="cs"/>
          <w:sz w:val="24"/>
          <w:szCs w:val="24"/>
          <w:rtl/>
        </w:rPr>
        <w:t xml:space="preserve"> וערכי המוסר</w:t>
      </w:r>
      <w:r w:rsidR="006503C7">
        <w:rPr>
          <w:rFonts w:ascii="David" w:hAnsi="David" w:cs="David" w:hint="cs"/>
          <w:sz w:val="24"/>
          <w:szCs w:val="24"/>
          <w:rtl/>
        </w:rPr>
        <w:t>, לסדר מתפקד.</w:t>
      </w:r>
      <w:r w:rsidR="00ED1BF4" w:rsidRPr="00BF06B6">
        <w:rPr>
          <w:rFonts w:ascii="David" w:hAnsi="David" w:cs="David"/>
          <w:sz w:val="24"/>
          <w:szCs w:val="24"/>
          <w:rtl/>
        </w:rPr>
        <w:t xml:space="preserve"> </w:t>
      </w:r>
    </w:p>
    <w:p w14:paraId="27A4105F" w14:textId="3245123E" w:rsidR="00A573D1" w:rsidRDefault="00B03C1F" w:rsidP="006503C7">
      <w:pPr>
        <w:pStyle w:val="a3"/>
        <w:bidi/>
        <w:spacing w:line="360" w:lineRule="auto"/>
        <w:ind w:left="360"/>
        <w:jc w:val="both"/>
        <w:rPr>
          <w:rFonts w:ascii="David" w:hAnsi="David" w:cs="David"/>
          <w:sz w:val="24"/>
          <w:szCs w:val="24"/>
          <w:rtl/>
        </w:rPr>
      </w:pPr>
      <w:r w:rsidRPr="00BF06B6">
        <w:rPr>
          <w:rFonts w:ascii="David" w:hAnsi="David" w:cs="David"/>
          <w:sz w:val="24"/>
          <w:szCs w:val="24"/>
          <w:rtl/>
        </w:rPr>
        <w:t xml:space="preserve">יש שני מובנים לכך שחוק לא יכול להיבנות על חוק. ראשית, </w:t>
      </w:r>
      <w:r w:rsidR="00ED1BF4" w:rsidRPr="00BF06B6">
        <w:rPr>
          <w:rFonts w:ascii="David" w:hAnsi="David" w:cs="David"/>
          <w:b/>
          <w:bCs/>
          <w:sz w:val="24"/>
          <w:szCs w:val="24"/>
          <w:rtl/>
        </w:rPr>
        <w:t>מוסריות חיצונית</w:t>
      </w:r>
      <w:r w:rsidR="00ED1BF4" w:rsidRPr="00BF06B6">
        <w:rPr>
          <w:rFonts w:ascii="David" w:hAnsi="David" w:cs="David"/>
          <w:sz w:val="24"/>
          <w:szCs w:val="24"/>
          <w:rtl/>
        </w:rPr>
        <w:t xml:space="preserve">: </w:t>
      </w:r>
      <w:r w:rsidRPr="00BF06B6">
        <w:rPr>
          <w:rFonts w:ascii="David" w:hAnsi="David" w:cs="David"/>
          <w:sz w:val="24"/>
          <w:szCs w:val="24"/>
          <w:rtl/>
        </w:rPr>
        <w:t xml:space="preserve">הסמכות לייצר חוק חייבת להישען על עמדה מוסרית שמעניקה לה כשירות. </w:t>
      </w:r>
      <w:r w:rsidR="00ED1BF4" w:rsidRPr="00BF06B6">
        <w:rPr>
          <w:rFonts w:ascii="David" w:hAnsi="David" w:cs="David"/>
          <w:sz w:val="24"/>
          <w:szCs w:val="24"/>
          <w:rtl/>
        </w:rPr>
        <w:t>מדובר על</w:t>
      </w:r>
      <w:r w:rsidRPr="00BF06B6">
        <w:rPr>
          <w:rFonts w:ascii="David" w:hAnsi="David" w:cs="David"/>
          <w:sz w:val="24"/>
          <w:szCs w:val="24"/>
          <w:rtl/>
        </w:rPr>
        <w:t xml:space="preserve"> מוסר חיצוני לחוק</w:t>
      </w:r>
      <w:r w:rsidR="00ED1BF4" w:rsidRPr="00BF06B6">
        <w:rPr>
          <w:rFonts w:ascii="David" w:hAnsi="David" w:cs="David"/>
          <w:sz w:val="24"/>
          <w:szCs w:val="24"/>
          <w:rtl/>
        </w:rPr>
        <w:t xml:space="preserve"> ש</w:t>
      </w:r>
      <w:r w:rsidRPr="00BF06B6">
        <w:rPr>
          <w:rFonts w:ascii="David" w:hAnsi="David" w:cs="David"/>
          <w:sz w:val="24"/>
          <w:szCs w:val="24"/>
          <w:rtl/>
        </w:rPr>
        <w:t>הופך את החוק לאפשרי.</w:t>
      </w:r>
      <w:r w:rsidR="00ED1BF4" w:rsidRPr="00BF06B6">
        <w:rPr>
          <w:rFonts w:ascii="David" w:hAnsi="David" w:cs="David"/>
          <w:sz w:val="24"/>
          <w:szCs w:val="24"/>
          <w:rtl/>
        </w:rPr>
        <w:t xml:space="preserve"> אך זה לא מספיק כי עדיין לא יכול להיות לנו חוק עד שהמלך</w:t>
      </w:r>
      <w:r w:rsidR="006503C7">
        <w:rPr>
          <w:rFonts w:ascii="David" w:hAnsi="David" w:cs="David" w:hint="cs"/>
          <w:sz w:val="24"/>
          <w:szCs w:val="24"/>
          <w:rtl/>
        </w:rPr>
        <w:t>(ריבון</w:t>
      </w:r>
      <w:r w:rsidR="00A573D1">
        <w:rPr>
          <w:rFonts w:ascii="David" w:hAnsi="David" w:cs="David" w:hint="cs"/>
          <w:sz w:val="24"/>
          <w:szCs w:val="24"/>
          <w:rtl/>
        </w:rPr>
        <w:t>\שליט</w:t>
      </w:r>
      <w:r w:rsidR="006503C7">
        <w:rPr>
          <w:rFonts w:ascii="David" w:hAnsi="David" w:cs="David" w:hint="cs"/>
          <w:sz w:val="24"/>
          <w:szCs w:val="24"/>
          <w:rtl/>
        </w:rPr>
        <w:t>)</w:t>
      </w:r>
      <w:r w:rsidR="00ED1BF4" w:rsidRPr="00BF06B6">
        <w:rPr>
          <w:rFonts w:ascii="David" w:hAnsi="David" w:cs="David"/>
          <w:sz w:val="24"/>
          <w:szCs w:val="24"/>
          <w:rtl/>
        </w:rPr>
        <w:t xml:space="preserve"> יהי</w:t>
      </w:r>
      <w:r w:rsidR="00A02C6D" w:rsidRPr="00BF06B6">
        <w:rPr>
          <w:rFonts w:ascii="David" w:hAnsi="David" w:cs="David"/>
          <w:sz w:val="24"/>
          <w:szCs w:val="24"/>
          <w:rtl/>
        </w:rPr>
        <w:t>ה</w:t>
      </w:r>
      <w:r w:rsidR="00ED1BF4" w:rsidRPr="00BF06B6">
        <w:rPr>
          <w:rFonts w:ascii="David" w:hAnsi="David" w:cs="David"/>
          <w:sz w:val="24"/>
          <w:szCs w:val="24"/>
          <w:rtl/>
        </w:rPr>
        <w:t xml:space="preserve"> מוכן לקבל את המוסר הפנימי של החוק עצמו.</w:t>
      </w:r>
      <w:r w:rsidR="00A063D3" w:rsidRPr="00BF06B6">
        <w:rPr>
          <w:rFonts w:ascii="David" w:hAnsi="David" w:cs="David"/>
          <w:sz w:val="24"/>
          <w:szCs w:val="24"/>
          <w:rtl/>
        </w:rPr>
        <w:t xml:space="preserve"> </w:t>
      </w:r>
      <w:r w:rsidRPr="00BF06B6">
        <w:rPr>
          <w:rFonts w:ascii="David" w:hAnsi="David" w:cs="David"/>
          <w:sz w:val="24"/>
          <w:szCs w:val="24"/>
          <w:rtl/>
        </w:rPr>
        <w:t>בחיי</w:t>
      </w:r>
      <w:r w:rsidR="006503C7">
        <w:rPr>
          <w:rFonts w:ascii="David" w:hAnsi="David" w:cs="David" w:hint="cs"/>
          <w:sz w:val="24"/>
          <w:szCs w:val="24"/>
          <w:rtl/>
        </w:rPr>
        <w:t xml:space="preserve"> האומה, </w:t>
      </w:r>
      <w:r w:rsidRPr="00BF06B6">
        <w:rPr>
          <w:rFonts w:ascii="David" w:hAnsi="David" w:cs="David"/>
          <w:sz w:val="24"/>
          <w:szCs w:val="24"/>
          <w:rtl/>
        </w:rPr>
        <w:t xml:space="preserve">המוסר החיצוני והפנימי לחוק משפיעים אחד על השני; הרעה של </w:t>
      </w:r>
      <w:r w:rsidR="006503C7">
        <w:rPr>
          <w:rFonts w:ascii="David" w:hAnsi="David" w:cs="David" w:hint="cs"/>
          <w:sz w:val="24"/>
          <w:szCs w:val="24"/>
          <w:rtl/>
        </w:rPr>
        <w:t>אחד מהם תשפיע על השני.</w:t>
      </w:r>
      <w:r w:rsidRPr="00BF06B6">
        <w:rPr>
          <w:rFonts w:ascii="David" w:hAnsi="David" w:cs="David"/>
          <w:sz w:val="24"/>
          <w:szCs w:val="24"/>
          <w:rtl/>
        </w:rPr>
        <w:t xml:space="preserve"> </w:t>
      </w:r>
    </w:p>
    <w:p w14:paraId="34184ECD" w14:textId="758B0379" w:rsidR="00BF06B6" w:rsidRDefault="00821551" w:rsidP="00A573D1">
      <w:pPr>
        <w:pStyle w:val="a3"/>
        <w:bidi/>
        <w:spacing w:line="360" w:lineRule="auto"/>
        <w:ind w:left="360"/>
        <w:jc w:val="both"/>
        <w:rPr>
          <w:rFonts w:ascii="David" w:hAnsi="David" w:cs="David"/>
          <w:sz w:val="24"/>
          <w:szCs w:val="24"/>
        </w:rPr>
      </w:pPr>
      <w:r>
        <w:rPr>
          <w:rFonts w:ascii="David" w:hAnsi="David" w:cs="David" w:hint="cs"/>
          <w:sz w:val="24"/>
          <w:szCs w:val="24"/>
          <w:rtl/>
        </w:rPr>
        <w:t>הארט</w:t>
      </w:r>
      <w:r w:rsidR="004C4768" w:rsidRPr="00BF06B6">
        <w:rPr>
          <w:rFonts w:ascii="David" w:hAnsi="David" w:cs="David"/>
          <w:sz w:val="24"/>
          <w:szCs w:val="24"/>
          <w:rtl/>
        </w:rPr>
        <w:t xml:space="preserve"> </w:t>
      </w:r>
      <w:r w:rsidR="00B03C1F" w:rsidRPr="00BF06B6">
        <w:rPr>
          <w:rFonts w:ascii="David" w:hAnsi="David" w:cs="David"/>
          <w:sz w:val="24"/>
          <w:szCs w:val="24"/>
          <w:rtl/>
        </w:rPr>
        <w:t xml:space="preserve">שולל את ההיבט </w:t>
      </w:r>
      <w:r w:rsidR="00115B13">
        <w:rPr>
          <w:rFonts w:ascii="David" w:hAnsi="David" w:cs="David" w:hint="cs"/>
          <w:sz w:val="24"/>
          <w:szCs w:val="24"/>
          <w:rtl/>
        </w:rPr>
        <w:t xml:space="preserve">של </w:t>
      </w:r>
      <w:r w:rsidR="00B24544">
        <w:rPr>
          <w:rFonts w:ascii="David" w:hAnsi="David" w:cs="David" w:hint="cs"/>
          <w:sz w:val="24"/>
          <w:szCs w:val="24"/>
          <w:rtl/>
        </w:rPr>
        <w:t xml:space="preserve">"הצדק שבניהול החוק" הכולל </w:t>
      </w:r>
      <w:r w:rsidR="00115B13">
        <w:rPr>
          <w:rFonts w:ascii="David" w:hAnsi="David" w:cs="David" w:hint="cs"/>
          <w:sz w:val="24"/>
          <w:szCs w:val="24"/>
          <w:rtl/>
        </w:rPr>
        <w:t xml:space="preserve">טיפול </w:t>
      </w:r>
      <w:r w:rsidR="00B24544">
        <w:rPr>
          <w:rFonts w:ascii="David" w:hAnsi="David" w:cs="David" w:hint="cs"/>
          <w:sz w:val="24"/>
          <w:szCs w:val="24"/>
          <w:rtl/>
        </w:rPr>
        <w:t>"</w:t>
      </w:r>
      <w:r w:rsidR="00115B13">
        <w:rPr>
          <w:rFonts w:ascii="David" w:hAnsi="David" w:cs="David" w:hint="cs"/>
          <w:sz w:val="24"/>
          <w:szCs w:val="24"/>
          <w:rtl/>
        </w:rPr>
        <w:t>דומה</w:t>
      </w:r>
      <w:r w:rsidR="00B24544">
        <w:rPr>
          <w:rFonts w:ascii="David" w:hAnsi="David" w:cs="David" w:hint="cs"/>
          <w:sz w:val="24"/>
          <w:szCs w:val="24"/>
          <w:rtl/>
        </w:rPr>
        <w:t>"</w:t>
      </w:r>
      <w:r w:rsidR="00115B13">
        <w:rPr>
          <w:rFonts w:ascii="David" w:hAnsi="David" w:cs="David" w:hint="cs"/>
          <w:sz w:val="24"/>
          <w:szCs w:val="24"/>
          <w:rtl/>
        </w:rPr>
        <w:t xml:space="preserve"> במקרים </w:t>
      </w:r>
      <w:r w:rsidR="00B24544">
        <w:rPr>
          <w:rFonts w:ascii="David" w:hAnsi="David" w:cs="David" w:hint="cs"/>
          <w:sz w:val="24"/>
          <w:szCs w:val="24"/>
          <w:rtl/>
        </w:rPr>
        <w:t>"</w:t>
      </w:r>
      <w:r w:rsidR="00115B13">
        <w:rPr>
          <w:rFonts w:ascii="David" w:hAnsi="David" w:cs="David" w:hint="cs"/>
          <w:sz w:val="24"/>
          <w:szCs w:val="24"/>
          <w:rtl/>
        </w:rPr>
        <w:t>דומים</w:t>
      </w:r>
      <w:r w:rsidR="00B24544">
        <w:rPr>
          <w:rFonts w:ascii="David" w:hAnsi="David" w:cs="David" w:hint="cs"/>
          <w:sz w:val="24"/>
          <w:szCs w:val="24"/>
          <w:rtl/>
        </w:rPr>
        <w:t>"</w:t>
      </w:r>
      <w:r w:rsidR="00B03C1F" w:rsidRPr="00BF06B6">
        <w:rPr>
          <w:rFonts w:ascii="David" w:hAnsi="David" w:cs="David"/>
          <w:sz w:val="24"/>
          <w:szCs w:val="24"/>
          <w:rtl/>
        </w:rPr>
        <w:t xml:space="preserve"> של החוק כאחד שאינו רלוונטי למפעלו העיקרי.</w:t>
      </w:r>
      <w:r w:rsidR="004C4768" w:rsidRPr="00BF06B6">
        <w:rPr>
          <w:rFonts w:ascii="David" w:hAnsi="David" w:cs="David"/>
          <w:sz w:val="24"/>
          <w:szCs w:val="24"/>
          <w:rtl/>
        </w:rPr>
        <w:t xml:space="preserve"> </w:t>
      </w:r>
      <w:r w:rsidR="007062D7">
        <w:rPr>
          <w:rFonts w:ascii="David" w:hAnsi="David" w:cs="David" w:hint="cs"/>
          <w:sz w:val="24"/>
          <w:szCs w:val="24"/>
          <w:rtl/>
        </w:rPr>
        <w:t xml:space="preserve">אך </w:t>
      </w:r>
      <w:r w:rsidR="004C4768" w:rsidRPr="00BF06B6">
        <w:rPr>
          <w:rFonts w:ascii="David" w:hAnsi="David" w:cs="David"/>
          <w:sz w:val="24"/>
          <w:szCs w:val="24"/>
          <w:rtl/>
        </w:rPr>
        <w:t>פולר טוען שזו טעות חמורה</w:t>
      </w:r>
      <w:r w:rsidR="00B03C1F" w:rsidRPr="00BF06B6">
        <w:rPr>
          <w:rFonts w:ascii="David" w:hAnsi="David" w:cs="David"/>
          <w:sz w:val="24"/>
          <w:szCs w:val="24"/>
          <w:rtl/>
        </w:rPr>
        <w:t>.</w:t>
      </w:r>
      <w:r w:rsidR="004C4768" w:rsidRPr="00BF06B6">
        <w:rPr>
          <w:rFonts w:ascii="David" w:hAnsi="David" w:cs="David"/>
          <w:sz w:val="24"/>
          <w:szCs w:val="24"/>
          <w:rtl/>
        </w:rPr>
        <w:t xml:space="preserve"> לדעתו </w:t>
      </w:r>
      <w:r w:rsidR="00B03C1F" w:rsidRPr="00BF06B6">
        <w:rPr>
          <w:rFonts w:ascii="David" w:hAnsi="David" w:cs="David"/>
          <w:sz w:val="24"/>
          <w:szCs w:val="24"/>
          <w:rtl/>
        </w:rPr>
        <w:t xml:space="preserve">זוהי התרשלות לנתח את הדרישות של המוסר של הסדר אשר מובילה אותו, להתייחס אל המשפט כאל נתון אשר מקרין את עצמו לתוך חווית האדם, ולא כאל המטרה של מאמץ אנושי. </w:t>
      </w:r>
      <w:r w:rsidR="00BA0D4C" w:rsidRPr="00BF06B6">
        <w:rPr>
          <w:rFonts w:ascii="David" w:hAnsi="David" w:cs="David"/>
          <w:sz w:val="24"/>
          <w:szCs w:val="24"/>
          <w:rtl/>
        </w:rPr>
        <w:t>לדעת פולר היא שהמשמעות הפוזיטיבית היוצרת חיץ בין החוק למוסר היא בלתי קב</w:t>
      </w:r>
      <w:r w:rsidR="00A573D1">
        <w:rPr>
          <w:rFonts w:ascii="David" w:hAnsi="David" w:cs="David" w:hint="cs"/>
          <w:sz w:val="24"/>
          <w:szCs w:val="24"/>
          <w:rtl/>
        </w:rPr>
        <w:t>י</w:t>
      </w:r>
      <w:r w:rsidR="00BA0D4C" w:rsidRPr="00BF06B6">
        <w:rPr>
          <w:rFonts w:ascii="David" w:hAnsi="David" w:cs="David"/>
          <w:sz w:val="24"/>
          <w:szCs w:val="24"/>
          <w:rtl/>
        </w:rPr>
        <w:t>לה.</w:t>
      </w:r>
      <w:r w:rsidR="00115B13">
        <w:rPr>
          <w:rFonts w:ascii="David" w:hAnsi="David" w:cs="David" w:hint="cs"/>
          <w:sz w:val="24"/>
          <w:szCs w:val="24"/>
          <w:rtl/>
        </w:rPr>
        <w:t xml:space="preserve"> ובנוסף טוען </w:t>
      </w:r>
      <w:proofErr w:type="spellStart"/>
      <w:r w:rsidR="00115B13">
        <w:rPr>
          <w:rFonts w:ascii="David" w:hAnsi="David" w:cs="David" w:hint="cs"/>
          <w:sz w:val="24"/>
          <w:szCs w:val="24"/>
          <w:rtl/>
        </w:rPr>
        <w:t>שהארט</w:t>
      </w:r>
      <w:proofErr w:type="spellEnd"/>
      <w:r w:rsidR="00115B13">
        <w:rPr>
          <w:rFonts w:ascii="David" w:hAnsi="David" w:cs="David" w:hint="cs"/>
          <w:sz w:val="24"/>
          <w:szCs w:val="24"/>
          <w:rtl/>
        </w:rPr>
        <w:t xml:space="preserve"> מתעלם לחלוטין מהמוסר הפנימי ההכרחי ליצירת כל חוק</w:t>
      </w:r>
      <w:r>
        <w:rPr>
          <w:rFonts w:ascii="David" w:hAnsi="David" w:cs="David" w:hint="cs"/>
          <w:sz w:val="24"/>
          <w:szCs w:val="24"/>
          <w:rtl/>
        </w:rPr>
        <w:t>[</w:t>
      </w:r>
      <w:r w:rsidRPr="00821551">
        <w:rPr>
          <w:rFonts w:ascii="David" w:hAnsi="David" w:cs="David" w:hint="cs"/>
          <w:b/>
          <w:bCs/>
          <w:sz w:val="24"/>
          <w:szCs w:val="24"/>
          <w:rtl/>
        </w:rPr>
        <w:t>פולר,646-647]</w:t>
      </w:r>
      <w:r w:rsidR="00115B13" w:rsidRPr="00821551">
        <w:rPr>
          <w:rFonts w:ascii="David" w:hAnsi="David" w:cs="David" w:hint="cs"/>
          <w:b/>
          <w:bCs/>
          <w:sz w:val="24"/>
          <w:szCs w:val="24"/>
          <w:rtl/>
        </w:rPr>
        <w:t>.</w:t>
      </w:r>
      <w:r w:rsidR="00BA0D4C" w:rsidRPr="00BF06B6">
        <w:rPr>
          <w:rFonts w:ascii="David" w:hAnsi="David" w:cs="David"/>
          <w:sz w:val="24"/>
          <w:szCs w:val="24"/>
          <w:rtl/>
        </w:rPr>
        <w:t xml:space="preserve"> </w:t>
      </w:r>
      <w:r w:rsidR="00115B13">
        <w:rPr>
          <w:rFonts w:ascii="David" w:hAnsi="David" w:cs="David" w:hint="cs"/>
          <w:sz w:val="24"/>
          <w:szCs w:val="24"/>
          <w:rtl/>
        </w:rPr>
        <w:t>כפי שהזכרתי לעיל פולר טוען שיש בערכים מובהקים של צדק ושווי</w:t>
      </w:r>
      <w:r>
        <w:rPr>
          <w:rFonts w:ascii="David" w:hAnsi="David" w:cs="David" w:hint="cs"/>
          <w:sz w:val="24"/>
          <w:szCs w:val="24"/>
          <w:rtl/>
        </w:rPr>
        <w:t>ו</w:t>
      </w:r>
      <w:r w:rsidR="00115B13">
        <w:rPr>
          <w:rFonts w:ascii="David" w:hAnsi="David" w:cs="David" w:hint="cs"/>
          <w:sz w:val="24"/>
          <w:szCs w:val="24"/>
          <w:rtl/>
        </w:rPr>
        <w:t xml:space="preserve">ן כדי שנוכל להגדיר מערכת של כללים כמערכת משפטית (חקיקה רטרואקטיבית בעייתית למוסר הפנימי של החוק). </w:t>
      </w:r>
    </w:p>
    <w:p w14:paraId="7A474D9F" w14:textId="77777777" w:rsidR="00BF06B6" w:rsidRDefault="00BF06B6" w:rsidP="00BF06B6">
      <w:pPr>
        <w:pStyle w:val="a3"/>
        <w:bidi/>
        <w:spacing w:line="360" w:lineRule="auto"/>
        <w:ind w:left="360"/>
        <w:jc w:val="both"/>
        <w:rPr>
          <w:rFonts w:ascii="David" w:hAnsi="David" w:cs="David"/>
          <w:sz w:val="24"/>
          <w:szCs w:val="24"/>
        </w:rPr>
      </w:pPr>
    </w:p>
    <w:p w14:paraId="7B38E4E6" w14:textId="7F884244" w:rsidR="004B02FD" w:rsidRDefault="004C2228" w:rsidP="004B02FD">
      <w:pPr>
        <w:pStyle w:val="a3"/>
        <w:numPr>
          <w:ilvl w:val="0"/>
          <w:numId w:val="12"/>
        </w:numPr>
        <w:bidi/>
        <w:spacing w:line="360" w:lineRule="auto"/>
        <w:jc w:val="both"/>
        <w:rPr>
          <w:rFonts w:ascii="David" w:hAnsi="David" w:cs="David"/>
          <w:sz w:val="24"/>
          <w:szCs w:val="24"/>
        </w:rPr>
      </w:pPr>
      <w:r w:rsidRPr="004B02FD">
        <w:rPr>
          <w:rFonts w:ascii="David" w:hAnsi="David" w:cs="David"/>
          <w:sz w:val="24"/>
          <w:szCs w:val="24"/>
          <w:rtl/>
        </w:rPr>
        <w:t xml:space="preserve">פולר טוען </w:t>
      </w:r>
      <w:r w:rsidR="004B02FD" w:rsidRPr="004B02FD">
        <w:rPr>
          <w:rFonts w:ascii="David" w:hAnsi="David" w:cs="David" w:hint="cs"/>
          <w:sz w:val="24"/>
          <w:szCs w:val="24"/>
          <w:rtl/>
        </w:rPr>
        <w:t>ש</w:t>
      </w:r>
      <w:r w:rsidRPr="004B02FD">
        <w:rPr>
          <w:rFonts w:ascii="David" w:hAnsi="David" w:cs="David"/>
          <w:sz w:val="24"/>
          <w:szCs w:val="24"/>
          <w:rtl/>
        </w:rPr>
        <w:t xml:space="preserve">מערכת </w:t>
      </w:r>
      <w:r w:rsidR="004B02FD" w:rsidRPr="004B02FD">
        <w:rPr>
          <w:rFonts w:ascii="David" w:hAnsi="David" w:cs="David" w:hint="cs"/>
          <w:sz w:val="24"/>
          <w:szCs w:val="24"/>
          <w:rtl/>
        </w:rPr>
        <w:t>ה</w:t>
      </w:r>
      <w:r w:rsidRPr="004B02FD">
        <w:rPr>
          <w:rFonts w:ascii="David" w:hAnsi="David" w:cs="David"/>
          <w:sz w:val="24"/>
          <w:szCs w:val="24"/>
          <w:rtl/>
        </w:rPr>
        <w:t>מקפחת את שלטון החוק היא מדורדרת מבחינה מוסרית</w:t>
      </w:r>
      <w:r w:rsidR="004B02FD">
        <w:rPr>
          <w:rFonts w:ascii="David" w:hAnsi="David" w:cs="David" w:hint="cs"/>
          <w:sz w:val="24"/>
          <w:szCs w:val="24"/>
          <w:rtl/>
        </w:rPr>
        <w:t xml:space="preserve"> מכיוון שהשלטון מביא עמו תוכן ראוי של חוקים</w:t>
      </w:r>
      <w:r w:rsidRPr="004B02FD">
        <w:rPr>
          <w:rFonts w:ascii="David" w:hAnsi="David" w:cs="David"/>
          <w:sz w:val="24"/>
          <w:szCs w:val="24"/>
          <w:rtl/>
        </w:rPr>
        <w:t>. דוגמא לכך המשטר הנאצי.</w:t>
      </w:r>
      <w:r w:rsidR="004B02FD" w:rsidRPr="004B02FD">
        <w:rPr>
          <w:rFonts w:ascii="David" w:hAnsi="David" w:cs="David"/>
          <w:sz w:val="24"/>
          <w:szCs w:val="24"/>
          <w:rtl/>
        </w:rPr>
        <w:t xml:space="preserve"> הנאצים, לדבריו, הפרו באופן חמור מדי את עקרונות מוסריות המשפט הפנימית (בכך שפעלו לפי </w:t>
      </w:r>
      <w:r w:rsidR="004B02FD" w:rsidRPr="004B02FD">
        <w:rPr>
          <w:rFonts w:ascii="David" w:hAnsi="David" w:cs="David" w:hint="cs"/>
          <w:sz w:val="24"/>
          <w:szCs w:val="24"/>
          <w:rtl/>
        </w:rPr>
        <w:t>הקפריזיות של</w:t>
      </w:r>
      <w:r w:rsidR="004B02FD" w:rsidRPr="004B02FD">
        <w:rPr>
          <w:rFonts w:ascii="David" w:hAnsi="David" w:cs="David"/>
          <w:sz w:val="24"/>
          <w:szCs w:val="24"/>
          <w:rtl/>
        </w:rPr>
        <w:t xml:space="preserve"> היטלר,</w:t>
      </w:r>
      <w:r w:rsidR="004B02FD" w:rsidRPr="004B02FD">
        <w:rPr>
          <w:rFonts w:ascii="David" w:hAnsi="David" w:cs="David" w:hint="cs"/>
          <w:sz w:val="24"/>
          <w:szCs w:val="24"/>
          <w:rtl/>
        </w:rPr>
        <w:t xml:space="preserve"> חוקים לא ברורים וסודיים, פשעי שנאה</w:t>
      </w:r>
      <w:r w:rsidR="004B02FD" w:rsidRPr="004B02FD">
        <w:rPr>
          <w:rFonts w:ascii="David" w:hAnsi="David" w:cs="David"/>
          <w:sz w:val="24"/>
          <w:szCs w:val="24"/>
          <w:rtl/>
        </w:rPr>
        <w:t>) וגם את תוכן החוקים</w:t>
      </w:r>
      <w:r w:rsidR="004B02FD">
        <w:rPr>
          <w:rFonts w:ascii="David" w:hAnsi="David" w:cs="David" w:hint="cs"/>
          <w:sz w:val="24"/>
          <w:szCs w:val="24"/>
          <w:rtl/>
        </w:rPr>
        <w:t xml:space="preserve"> (הגזעניים והאכזריים)</w:t>
      </w:r>
      <w:r w:rsidR="004B02FD" w:rsidRPr="004B02FD">
        <w:rPr>
          <w:rFonts w:ascii="David" w:hAnsi="David" w:cs="David"/>
          <w:sz w:val="24"/>
          <w:szCs w:val="24"/>
          <w:rtl/>
        </w:rPr>
        <w:t>.</w:t>
      </w:r>
      <w:r w:rsidR="004B02FD" w:rsidRPr="004B02FD">
        <w:rPr>
          <w:rFonts w:ascii="David" w:hAnsi="David" w:cs="David" w:hint="cs"/>
          <w:sz w:val="24"/>
          <w:szCs w:val="24"/>
          <w:rtl/>
        </w:rPr>
        <w:t xml:space="preserve"> הוגים גרמניים חששו מעצם קיומם של חוקים רעים מוסרית.</w:t>
      </w:r>
      <w:r w:rsidR="004B02FD" w:rsidRPr="004B02FD">
        <w:rPr>
          <w:rFonts w:ascii="David" w:hAnsi="David" w:cs="David"/>
          <w:sz w:val="24"/>
          <w:szCs w:val="24"/>
          <w:rtl/>
        </w:rPr>
        <w:t xml:space="preserve"> </w:t>
      </w:r>
      <w:r w:rsidRPr="004B02FD">
        <w:rPr>
          <w:rFonts w:ascii="David" w:hAnsi="David" w:cs="David"/>
          <w:sz w:val="24"/>
          <w:szCs w:val="24"/>
          <w:rtl/>
        </w:rPr>
        <w:t xml:space="preserve"> </w:t>
      </w:r>
      <w:r w:rsidR="004B02FD" w:rsidRPr="00C47167">
        <w:rPr>
          <w:rFonts w:ascii="David" w:hAnsi="David" w:cs="David"/>
          <w:sz w:val="24"/>
          <w:szCs w:val="24"/>
          <w:rtl/>
        </w:rPr>
        <w:t>לדעתו</w:t>
      </w:r>
      <w:r w:rsidR="004B02FD" w:rsidRPr="00C47167">
        <w:rPr>
          <w:rFonts w:ascii="David" w:hAnsi="David" w:cs="David" w:hint="cs"/>
          <w:sz w:val="24"/>
          <w:szCs w:val="24"/>
          <w:rtl/>
        </w:rPr>
        <w:t xml:space="preserve"> של פולר</w:t>
      </w:r>
      <w:r w:rsidR="004B02FD" w:rsidRPr="00C47167">
        <w:rPr>
          <w:rFonts w:ascii="David" w:hAnsi="David" w:cs="David"/>
          <w:sz w:val="24"/>
          <w:szCs w:val="24"/>
          <w:rtl/>
        </w:rPr>
        <w:t xml:space="preserve">, הקשר בין הפוזיטיביזם לעליית היטלר לשלטון </w:t>
      </w:r>
      <w:r w:rsidR="00C47167" w:rsidRPr="00C47167">
        <w:rPr>
          <w:rFonts w:ascii="David" w:hAnsi="David" w:cs="David" w:hint="cs"/>
          <w:sz w:val="24"/>
          <w:szCs w:val="24"/>
          <w:rtl/>
        </w:rPr>
        <w:t>לא</w:t>
      </w:r>
      <w:r w:rsidR="004B02FD" w:rsidRPr="00C47167">
        <w:rPr>
          <w:rFonts w:ascii="David" w:hAnsi="David" w:cs="David"/>
          <w:sz w:val="24"/>
          <w:szCs w:val="24"/>
          <w:rtl/>
        </w:rPr>
        <w:t xml:space="preserve"> מקרי. </w:t>
      </w:r>
      <w:r w:rsidR="00C47167" w:rsidRPr="00C47167">
        <w:rPr>
          <w:rFonts w:ascii="David" w:hAnsi="David" w:cs="David" w:hint="cs"/>
          <w:sz w:val="24"/>
          <w:szCs w:val="24"/>
          <w:rtl/>
        </w:rPr>
        <w:t>ה</w:t>
      </w:r>
      <w:r w:rsidR="004B02FD" w:rsidRPr="00C47167">
        <w:rPr>
          <w:rFonts w:ascii="David" w:hAnsi="David" w:cs="David"/>
          <w:sz w:val="24"/>
          <w:szCs w:val="24"/>
          <w:rtl/>
        </w:rPr>
        <w:t xml:space="preserve">גישה </w:t>
      </w:r>
      <w:r w:rsidR="00C47167" w:rsidRPr="00C47167">
        <w:rPr>
          <w:rFonts w:ascii="David" w:hAnsi="David" w:cs="David" w:hint="cs"/>
          <w:sz w:val="24"/>
          <w:szCs w:val="24"/>
          <w:rtl/>
        </w:rPr>
        <w:t>ה</w:t>
      </w:r>
      <w:r w:rsidR="004B02FD" w:rsidRPr="00C47167">
        <w:rPr>
          <w:rFonts w:ascii="David" w:hAnsi="David" w:cs="David"/>
          <w:sz w:val="24"/>
          <w:szCs w:val="24"/>
          <w:rtl/>
        </w:rPr>
        <w:t xml:space="preserve">זו </w:t>
      </w:r>
      <w:r w:rsidR="00C47167" w:rsidRPr="00C47167">
        <w:rPr>
          <w:rFonts w:ascii="David" w:hAnsi="David" w:cs="David" w:hint="cs"/>
          <w:sz w:val="24"/>
          <w:szCs w:val="24"/>
          <w:rtl/>
        </w:rPr>
        <w:t>ש</w:t>
      </w:r>
      <w:r w:rsidR="004B02FD" w:rsidRPr="00C47167">
        <w:rPr>
          <w:rFonts w:ascii="David" w:hAnsi="David" w:cs="David" w:hint="cs"/>
          <w:sz w:val="24"/>
          <w:szCs w:val="24"/>
          <w:rtl/>
        </w:rPr>
        <w:t>סוברת</w:t>
      </w:r>
      <w:r w:rsidR="004B02FD" w:rsidRPr="00C47167">
        <w:rPr>
          <w:rFonts w:ascii="David" w:hAnsi="David" w:cs="David"/>
          <w:sz w:val="24"/>
          <w:szCs w:val="24"/>
          <w:rtl/>
        </w:rPr>
        <w:t xml:space="preserve"> שבתחום המשפט נכלל רק המצוי ומה שנהוג בפועל, ללא קשר למוסר ולערכים חיצוניים, הביאה למצב שבו נאצים הסתתרו מאחורי </w:t>
      </w:r>
      <w:r w:rsidR="004B02FD" w:rsidRPr="00C47167">
        <w:rPr>
          <w:rFonts w:ascii="David" w:hAnsi="David" w:cs="David" w:hint="cs"/>
          <w:sz w:val="24"/>
          <w:szCs w:val="24"/>
          <w:rtl/>
        </w:rPr>
        <w:t>כך</w:t>
      </w:r>
      <w:r w:rsidR="004B02FD" w:rsidRPr="00C47167">
        <w:rPr>
          <w:rFonts w:ascii="David" w:hAnsi="David" w:cs="David"/>
          <w:sz w:val="24"/>
          <w:szCs w:val="24"/>
          <w:rtl/>
        </w:rPr>
        <w:t xml:space="preserve"> שהם רק מילאו פקודות וקיימו את החוק</w:t>
      </w:r>
      <w:r w:rsidR="00C47167">
        <w:rPr>
          <w:rFonts w:ascii="David" w:hAnsi="David" w:cs="David" w:hint="cs"/>
          <w:sz w:val="24"/>
          <w:szCs w:val="24"/>
          <w:rtl/>
        </w:rPr>
        <w:t xml:space="preserve">. </w:t>
      </w:r>
      <w:r w:rsidR="004B02FD" w:rsidRPr="00C47167">
        <w:rPr>
          <w:rFonts w:ascii="David" w:hAnsi="David" w:cs="David" w:hint="cs"/>
          <w:sz w:val="24"/>
          <w:szCs w:val="24"/>
          <w:rtl/>
        </w:rPr>
        <w:t xml:space="preserve">מכאן נוכל להבין שהגישה הרווחת אצל פילוסופים שונים הדוחה את הפוזיטיביזם בכך שהיא הסיבה לאסון של שלטון הנאצים, </w:t>
      </w:r>
      <w:r w:rsidR="004B02FD" w:rsidRPr="00C47167">
        <w:rPr>
          <w:rFonts w:ascii="David" w:hAnsi="David" w:cs="David" w:hint="cs"/>
          <w:b/>
          <w:bCs/>
          <w:sz w:val="24"/>
          <w:szCs w:val="24"/>
          <w:rtl/>
        </w:rPr>
        <w:t>משמע שהנאציזם היה תוצר ישיר של הגישה הפוזיטיבית</w:t>
      </w:r>
      <w:r w:rsidR="00C47167">
        <w:rPr>
          <w:rFonts w:ascii="David" w:hAnsi="David" w:cs="David" w:hint="cs"/>
          <w:b/>
          <w:bCs/>
          <w:sz w:val="24"/>
          <w:szCs w:val="24"/>
          <w:rtl/>
        </w:rPr>
        <w:t xml:space="preserve">, </w:t>
      </w:r>
      <w:r w:rsidR="00C47167" w:rsidRPr="00C47167">
        <w:rPr>
          <w:rFonts w:ascii="David" w:hAnsi="David" w:cs="David" w:hint="cs"/>
          <w:sz w:val="24"/>
          <w:szCs w:val="24"/>
          <w:rtl/>
        </w:rPr>
        <w:t xml:space="preserve">כך גם סבר ההוגה גוסטב </w:t>
      </w:r>
      <w:proofErr w:type="spellStart"/>
      <w:r w:rsidR="00C47167" w:rsidRPr="00C47167">
        <w:rPr>
          <w:rFonts w:ascii="David" w:hAnsi="David" w:cs="David" w:hint="cs"/>
          <w:sz w:val="24"/>
          <w:szCs w:val="24"/>
          <w:rtl/>
        </w:rPr>
        <w:t>רדברוך</w:t>
      </w:r>
      <w:proofErr w:type="spellEnd"/>
      <w:r w:rsidR="00C47167">
        <w:rPr>
          <w:rFonts w:ascii="David" w:hAnsi="David" w:cs="David" w:hint="cs"/>
          <w:b/>
          <w:bCs/>
          <w:sz w:val="24"/>
          <w:szCs w:val="24"/>
          <w:rtl/>
        </w:rPr>
        <w:t>.</w:t>
      </w:r>
      <w:r w:rsidR="004B02FD" w:rsidRPr="00C47167">
        <w:rPr>
          <w:rFonts w:ascii="David" w:hAnsi="David" w:cs="David" w:hint="cs"/>
          <w:sz w:val="24"/>
          <w:szCs w:val="24"/>
          <w:rtl/>
        </w:rPr>
        <w:t xml:space="preserve"> המסקנה היא שהחוק לא מחייב אם הוא לא עולה בקנה אחד עם עקרונות מוסריים בסיסיים, המשפט מכיל חלקים ההכרחיים של המוסר האנושי.</w:t>
      </w:r>
      <w:r w:rsidR="004B02FD" w:rsidRPr="00C47167">
        <w:rPr>
          <w:rFonts w:ascii="David" w:hAnsi="David" w:cs="David"/>
          <w:sz w:val="24"/>
          <w:szCs w:val="24"/>
          <w:rtl/>
        </w:rPr>
        <w:t xml:space="preserve"> </w:t>
      </w:r>
    </w:p>
    <w:p w14:paraId="72349DFD" w14:textId="50B23487" w:rsidR="004B02FD" w:rsidRPr="004B02FD" w:rsidRDefault="004B02FD" w:rsidP="004B02FD">
      <w:pPr>
        <w:pStyle w:val="a3"/>
        <w:bidi/>
        <w:spacing w:line="360" w:lineRule="auto"/>
        <w:ind w:left="360"/>
        <w:jc w:val="both"/>
        <w:rPr>
          <w:rFonts w:ascii="David" w:hAnsi="David" w:cs="David"/>
          <w:sz w:val="24"/>
          <w:szCs w:val="24"/>
        </w:rPr>
      </w:pPr>
    </w:p>
    <w:p w14:paraId="0A3AFF92" w14:textId="77777777" w:rsidR="004B02FD" w:rsidRPr="004B02FD" w:rsidRDefault="004B02FD" w:rsidP="004B02FD">
      <w:pPr>
        <w:pStyle w:val="a3"/>
        <w:bidi/>
        <w:spacing w:line="360" w:lineRule="auto"/>
        <w:ind w:left="360"/>
        <w:jc w:val="both"/>
        <w:rPr>
          <w:rFonts w:ascii="David" w:hAnsi="David" w:cs="David"/>
          <w:sz w:val="24"/>
          <w:szCs w:val="24"/>
        </w:rPr>
      </w:pPr>
    </w:p>
    <w:p w14:paraId="6F808E83" w14:textId="7304D0F6" w:rsidR="00F9337E" w:rsidRDefault="000D127F" w:rsidP="00BF06B6">
      <w:pPr>
        <w:pStyle w:val="a3"/>
        <w:numPr>
          <w:ilvl w:val="0"/>
          <w:numId w:val="12"/>
        </w:numPr>
        <w:bidi/>
        <w:spacing w:line="360" w:lineRule="auto"/>
        <w:jc w:val="both"/>
        <w:rPr>
          <w:rFonts w:ascii="David" w:hAnsi="David" w:cs="David"/>
          <w:sz w:val="24"/>
          <w:szCs w:val="24"/>
        </w:rPr>
      </w:pPr>
      <w:r w:rsidRPr="00BF06B6">
        <w:rPr>
          <w:rFonts w:ascii="David" w:hAnsi="David" w:cs="David"/>
          <w:sz w:val="24"/>
          <w:szCs w:val="24"/>
          <w:rtl/>
        </w:rPr>
        <w:lastRenderedPageBreak/>
        <w:t xml:space="preserve">עלתה ביקורת בכך שההפרדה בין חוק למוסר גורמת לכפיפה יתרה לחוק, גם אם החוק רע מוסרית. דוג' זו עולה מן המשטר הנאצי. </w:t>
      </w:r>
      <w:r w:rsidR="0005276A" w:rsidRPr="00BF06B6">
        <w:rPr>
          <w:rFonts w:ascii="David" w:hAnsi="David" w:cs="David"/>
          <w:sz w:val="24"/>
          <w:szCs w:val="24"/>
          <w:rtl/>
        </w:rPr>
        <w:t>הארט</w:t>
      </w:r>
      <w:r w:rsidRPr="00BF06B6">
        <w:rPr>
          <w:rFonts w:ascii="David" w:hAnsi="David" w:cs="David"/>
          <w:sz w:val="24"/>
          <w:szCs w:val="24"/>
          <w:rtl/>
        </w:rPr>
        <w:t xml:space="preserve"> טוען </w:t>
      </w:r>
      <w:r w:rsidR="001356DB">
        <w:rPr>
          <w:rFonts w:ascii="David" w:hAnsi="David" w:cs="David" w:hint="cs"/>
          <w:sz w:val="24"/>
          <w:szCs w:val="24"/>
          <w:rtl/>
        </w:rPr>
        <w:t>שהתהליכים ההיסטוריים הביאו ל</w:t>
      </w:r>
      <w:r w:rsidRPr="00BF06B6">
        <w:rPr>
          <w:rFonts w:ascii="David" w:hAnsi="David" w:cs="David"/>
          <w:sz w:val="24"/>
          <w:szCs w:val="24"/>
          <w:rtl/>
        </w:rPr>
        <w:t>עלייה של הנאצים</w:t>
      </w:r>
      <w:r w:rsidR="0005276A" w:rsidRPr="00BF06B6">
        <w:rPr>
          <w:rFonts w:ascii="David" w:hAnsi="David" w:cs="David"/>
          <w:sz w:val="24"/>
          <w:szCs w:val="24"/>
          <w:rtl/>
        </w:rPr>
        <w:t xml:space="preserve"> ולא ההפרדה בין חוק למוסר</w:t>
      </w:r>
      <w:r w:rsidR="001356DB">
        <w:rPr>
          <w:rFonts w:ascii="David" w:hAnsi="David" w:cs="David" w:hint="cs"/>
          <w:sz w:val="24"/>
          <w:szCs w:val="24"/>
          <w:rtl/>
        </w:rPr>
        <w:t xml:space="preserve"> ("חוק זה חוק")</w:t>
      </w:r>
      <w:r w:rsidR="0005276A" w:rsidRPr="00BF06B6">
        <w:rPr>
          <w:rFonts w:ascii="David" w:hAnsi="David" w:cs="David"/>
          <w:sz w:val="24"/>
          <w:szCs w:val="24"/>
          <w:rtl/>
        </w:rPr>
        <w:t xml:space="preserve">. </w:t>
      </w:r>
      <w:r w:rsidR="001356DB">
        <w:rPr>
          <w:rFonts w:ascii="David" w:hAnsi="David" w:cs="David" w:hint="cs"/>
          <w:sz w:val="24"/>
          <w:szCs w:val="24"/>
          <w:rtl/>
        </w:rPr>
        <w:t>הוכחה לכך היא ש</w:t>
      </w:r>
      <w:r w:rsidR="0005276A" w:rsidRPr="00BF06B6">
        <w:rPr>
          <w:rFonts w:ascii="David" w:hAnsi="David" w:cs="David"/>
          <w:sz w:val="24"/>
          <w:szCs w:val="24"/>
          <w:rtl/>
        </w:rPr>
        <w:t xml:space="preserve">בעוד מקומות קיימת הפרדה בין חוק למוסר ותופעת הנאציזם הופיעה </w:t>
      </w:r>
      <w:r w:rsidR="0005276A" w:rsidRPr="001356DB">
        <w:rPr>
          <w:rFonts w:ascii="David" w:hAnsi="David" w:cs="David"/>
          <w:b/>
          <w:bCs/>
          <w:sz w:val="24"/>
          <w:szCs w:val="24"/>
          <w:rtl/>
        </w:rPr>
        <w:t>רק בגרמניה</w:t>
      </w:r>
      <w:r w:rsidR="0005276A" w:rsidRPr="00BF06B6">
        <w:rPr>
          <w:rFonts w:ascii="David" w:hAnsi="David" w:cs="David"/>
          <w:sz w:val="24"/>
          <w:szCs w:val="24"/>
          <w:rtl/>
        </w:rPr>
        <w:t xml:space="preserve"> ולא </w:t>
      </w:r>
      <w:r w:rsidR="001356DB">
        <w:rPr>
          <w:rFonts w:ascii="David" w:hAnsi="David" w:cs="David" w:hint="cs"/>
          <w:sz w:val="24"/>
          <w:szCs w:val="24"/>
          <w:rtl/>
        </w:rPr>
        <w:t xml:space="preserve">באף מקום </w:t>
      </w:r>
      <w:r w:rsidR="0005276A" w:rsidRPr="00BF06B6">
        <w:rPr>
          <w:rFonts w:ascii="David" w:hAnsi="David" w:cs="David"/>
          <w:sz w:val="24"/>
          <w:szCs w:val="24"/>
          <w:rtl/>
        </w:rPr>
        <w:t>אחר.</w:t>
      </w:r>
      <w:r w:rsidR="00F9337E" w:rsidRPr="00BF06B6">
        <w:rPr>
          <w:rFonts w:ascii="David" w:hAnsi="David" w:cs="David"/>
          <w:sz w:val="24"/>
          <w:szCs w:val="24"/>
          <w:rtl/>
        </w:rPr>
        <w:t xml:space="preserve"> </w:t>
      </w:r>
      <w:r w:rsidR="0005276A" w:rsidRPr="00BF06B6">
        <w:rPr>
          <w:rFonts w:ascii="David" w:hAnsi="David" w:cs="David"/>
          <w:sz w:val="24"/>
          <w:szCs w:val="24"/>
          <w:rtl/>
        </w:rPr>
        <w:t>הוא</w:t>
      </w:r>
      <w:r w:rsidR="00E41B9D" w:rsidRPr="00BF06B6">
        <w:rPr>
          <w:rFonts w:ascii="David" w:hAnsi="David" w:cs="David"/>
          <w:sz w:val="24"/>
          <w:szCs w:val="24"/>
          <w:rtl/>
        </w:rPr>
        <w:t xml:space="preserve"> אף</w:t>
      </w:r>
      <w:r w:rsidR="0005276A" w:rsidRPr="00BF06B6">
        <w:rPr>
          <w:rFonts w:ascii="David" w:hAnsi="David" w:cs="David"/>
          <w:sz w:val="24"/>
          <w:szCs w:val="24"/>
          <w:rtl/>
        </w:rPr>
        <w:t xml:space="preserve"> </w:t>
      </w:r>
      <w:r w:rsidR="00E41B9D" w:rsidRPr="00BF06B6">
        <w:rPr>
          <w:rFonts w:ascii="David" w:hAnsi="David" w:cs="David"/>
          <w:sz w:val="24"/>
          <w:szCs w:val="24"/>
          <w:rtl/>
        </w:rPr>
        <w:t xml:space="preserve">סבור </w:t>
      </w:r>
      <w:r w:rsidR="0005276A" w:rsidRPr="00BF06B6">
        <w:rPr>
          <w:rFonts w:ascii="David" w:hAnsi="David" w:cs="David"/>
          <w:sz w:val="24"/>
          <w:szCs w:val="24"/>
          <w:rtl/>
        </w:rPr>
        <w:t>שבזכות טענת ההפרדה</w:t>
      </w:r>
      <w:r w:rsidR="00E41B9D" w:rsidRPr="00BF06B6">
        <w:rPr>
          <w:rFonts w:ascii="David" w:hAnsi="David" w:cs="David"/>
          <w:sz w:val="24"/>
          <w:szCs w:val="24"/>
          <w:rtl/>
        </w:rPr>
        <w:t xml:space="preserve"> הזו יהי</w:t>
      </w:r>
      <w:r w:rsidR="0043755B" w:rsidRPr="00BF06B6">
        <w:rPr>
          <w:rFonts w:ascii="David" w:hAnsi="David" w:cs="David"/>
          <w:sz w:val="24"/>
          <w:szCs w:val="24"/>
          <w:rtl/>
        </w:rPr>
        <w:t>ה</w:t>
      </w:r>
      <w:r w:rsidR="00E41B9D" w:rsidRPr="00BF06B6">
        <w:rPr>
          <w:rFonts w:ascii="David" w:hAnsi="David" w:cs="David"/>
          <w:sz w:val="24"/>
          <w:szCs w:val="24"/>
          <w:rtl/>
        </w:rPr>
        <w:t xml:space="preserve"> אפשרי</w:t>
      </w:r>
      <w:r w:rsidR="0005276A" w:rsidRPr="00BF06B6">
        <w:rPr>
          <w:rFonts w:ascii="David" w:hAnsi="David" w:cs="David"/>
          <w:sz w:val="24"/>
          <w:szCs w:val="24"/>
          <w:rtl/>
        </w:rPr>
        <w:t xml:space="preserve"> </w:t>
      </w:r>
      <w:r w:rsidR="00E41B9D" w:rsidRPr="00BF06B6">
        <w:rPr>
          <w:rFonts w:ascii="David" w:hAnsi="David" w:cs="David"/>
          <w:sz w:val="24"/>
          <w:szCs w:val="24"/>
          <w:rtl/>
        </w:rPr>
        <w:t xml:space="preserve">לבקר </w:t>
      </w:r>
      <w:r w:rsidR="0005276A" w:rsidRPr="00BF06B6">
        <w:rPr>
          <w:rFonts w:ascii="David" w:hAnsi="David" w:cs="David"/>
          <w:sz w:val="24"/>
          <w:szCs w:val="24"/>
          <w:rtl/>
        </w:rPr>
        <w:t xml:space="preserve">חוקים שהם ״רעים מוסרית״. </w:t>
      </w:r>
      <w:r w:rsidR="00F9337E" w:rsidRPr="00BF06B6">
        <w:rPr>
          <w:rFonts w:ascii="David" w:hAnsi="David" w:cs="David"/>
          <w:sz w:val="24"/>
          <w:szCs w:val="24"/>
          <w:rtl/>
        </w:rPr>
        <w:t>השאלה בדבר תקפותו של חוק אינה מסיימת את הדיון באשר ל</w:t>
      </w:r>
      <w:r w:rsidR="001356DB">
        <w:rPr>
          <w:rFonts w:ascii="David" w:hAnsi="David" w:cs="David" w:hint="cs"/>
          <w:sz w:val="24"/>
          <w:szCs w:val="24"/>
          <w:rtl/>
        </w:rPr>
        <w:t>-</w:t>
      </w:r>
      <w:r w:rsidR="00F9337E" w:rsidRPr="00BF06B6">
        <w:rPr>
          <w:rFonts w:ascii="David" w:hAnsi="David" w:cs="David"/>
          <w:sz w:val="24"/>
          <w:szCs w:val="24"/>
          <w:rtl/>
        </w:rPr>
        <w:t xml:space="preserve">האם יש לציית לו. </w:t>
      </w:r>
      <w:r w:rsidR="00F9337E" w:rsidRPr="00BF06B6">
        <w:rPr>
          <w:rFonts w:ascii="David" w:hAnsi="David" w:cs="David"/>
          <w:b/>
          <w:bCs/>
          <w:sz w:val="24"/>
          <w:szCs w:val="24"/>
          <w:rtl/>
        </w:rPr>
        <w:t>יש בנושא הזה מוסריות אמירה</w:t>
      </w:r>
      <w:r w:rsidR="00F9337E" w:rsidRPr="00BF06B6">
        <w:rPr>
          <w:rFonts w:ascii="David" w:hAnsi="David" w:cs="David"/>
          <w:sz w:val="24"/>
          <w:szCs w:val="24"/>
          <w:rtl/>
        </w:rPr>
        <w:t>, כשהחוק לא עונה על דרישות מוסריות מינימליות למעשה עקרון ההפרדה דווקא טוב</w:t>
      </w:r>
      <w:r w:rsidR="001356DB">
        <w:rPr>
          <w:rFonts w:ascii="David" w:hAnsi="David" w:cs="David" w:hint="cs"/>
          <w:sz w:val="24"/>
          <w:szCs w:val="24"/>
          <w:rtl/>
        </w:rPr>
        <w:t xml:space="preserve">. </w:t>
      </w:r>
      <w:r w:rsidR="00F9337E" w:rsidRPr="00BF06B6">
        <w:rPr>
          <w:rFonts w:ascii="David" w:hAnsi="David" w:cs="David"/>
          <w:sz w:val="24"/>
          <w:szCs w:val="24"/>
          <w:rtl/>
        </w:rPr>
        <w:t xml:space="preserve">שכן עצם תקפות החוק </w:t>
      </w:r>
      <w:r w:rsidR="00062B8C" w:rsidRPr="00BF06B6">
        <w:rPr>
          <w:rFonts w:ascii="David" w:hAnsi="David" w:cs="David"/>
          <w:sz w:val="24"/>
          <w:szCs w:val="24"/>
          <w:rtl/>
        </w:rPr>
        <w:t>לא</w:t>
      </w:r>
      <w:r w:rsidR="00F9337E" w:rsidRPr="00BF06B6">
        <w:rPr>
          <w:rFonts w:ascii="David" w:hAnsi="David" w:cs="David"/>
          <w:sz w:val="24"/>
          <w:szCs w:val="24"/>
          <w:rtl/>
        </w:rPr>
        <w:t xml:space="preserve"> יוצרת חוב</w:t>
      </w:r>
      <w:r w:rsidR="00062B8C" w:rsidRPr="00BF06B6">
        <w:rPr>
          <w:rFonts w:ascii="David" w:hAnsi="David" w:cs="David"/>
          <w:sz w:val="24"/>
          <w:szCs w:val="24"/>
          <w:rtl/>
        </w:rPr>
        <w:t>ה</w:t>
      </w:r>
      <w:r w:rsidR="00F9337E" w:rsidRPr="00BF06B6">
        <w:rPr>
          <w:rFonts w:ascii="David" w:hAnsi="David" w:cs="David"/>
          <w:sz w:val="24"/>
          <w:szCs w:val="24"/>
          <w:rtl/>
        </w:rPr>
        <w:t xml:space="preserve"> </w:t>
      </w:r>
      <w:r w:rsidR="00062B8C" w:rsidRPr="00BF06B6">
        <w:rPr>
          <w:rFonts w:ascii="David" w:hAnsi="David" w:cs="David"/>
          <w:sz w:val="24"/>
          <w:szCs w:val="24"/>
          <w:rtl/>
        </w:rPr>
        <w:t>לציית</w:t>
      </w:r>
      <w:r w:rsidR="00F9337E" w:rsidRPr="00BF06B6">
        <w:rPr>
          <w:rFonts w:ascii="David" w:hAnsi="David" w:cs="David"/>
          <w:sz w:val="24"/>
          <w:szCs w:val="24"/>
          <w:rtl/>
        </w:rPr>
        <w:t xml:space="preserve"> לו, </w:t>
      </w:r>
      <w:r w:rsidR="001356DB">
        <w:rPr>
          <w:rFonts w:ascii="David" w:hAnsi="David" w:cs="David" w:hint="cs"/>
          <w:sz w:val="24"/>
          <w:szCs w:val="24"/>
          <w:rtl/>
        </w:rPr>
        <w:t>גם אם הוא נוגד את המוסר</w:t>
      </w:r>
      <w:r w:rsidR="00FC50F9">
        <w:rPr>
          <w:rFonts w:ascii="David" w:hAnsi="David" w:cs="David" w:hint="cs"/>
          <w:sz w:val="24"/>
          <w:szCs w:val="24"/>
          <w:rtl/>
        </w:rPr>
        <w:t xml:space="preserve"> </w:t>
      </w:r>
      <w:r w:rsidR="001356DB" w:rsidRPr="00FC50F9">
        <w:rPr>
          <w:rFonts w:ascii="David" w:hAnsi="David" w:cs="David" w:hint="cs"/>
          <w:b/>
          <w:bCs/>
          <w:sz w:val="24"/>
          <w:szCs w:val="24"/>
          <w:rtl/>
        </w:rPr>
        <w:t>[הארט, 616]</w:t>
      </w:r>
      <w:r w:rsidR="00FC50F9" w:rsidRPr="00FC50F9">
        <w:rPr>
          <w:rFonts w:ascii="David" w:hAnsi="David" w:cs="David" w:hint="cs"/>
          <w:b/>
          <w:bCs/>
          <w:sz w:val="24"/>
          <w:szCs w:val="24"/>
          <w:rtl/>
        </w:rPr>
        <w:t>.</w:t>
      </w:r>
      <w:r w:rsidR="00F9337E" w:rsidRPr="00BF06B6">
        <w:rPr>
          <w:rFonts w:ascii="David" w:hAnsi="David" w:cs="David"/>
          <w:sz w:val="24"/>
          <w:szCs w:val="24"/>
          <w:rtl/>
        </w:rPr>
        <w:t xml:space="preserve"> </w:t>
      </w:r>
      <w:r w:rsidR="001356DB">
        <w:rPr>
          <w:rFonts w:ascii="David" w:hAnsi="David" w:cs="David" w:hint="cs"/>
          <w:sz w:val="24"/>
          <w:szCs w:val="24"/>
          <w:rtl/>
        </w:rPr>
        <w:t xml:space="preserve">הובאה במאמרו </w:t>
      </w:r>
      <w:r w:rsidR="0005276A" w:rsidRPr="00BF06B6">
        <w:rPr>
          <w:rFonts w:ascii="David" w:hAnsi="David" w:cs="David"/>
          <w:sz w:val="24"/>
          <w:szCs w:val="24"/>
          <w:rtl/>
        </w:rPr>
        <w:t>דוגמ</w:t>
      </w:r>
      <w:r w:rsidR="00E41B9D" w:rsidRPr="00BF06B6">
        <w:rPr>
          <w:rFonts w:ascii="David" w:hAnsi="David" w:cs="David"/>
          <w:sz w:val="24"/>
          <w:szCs w:val="24"/>
          <w:rtl/>
        </w:rPr>
        <w:t>ת</w:t>
      </w:r>
      <w:r w:rsidR="0005276A" w:rsidRPr="00BF06B6">
        <w:rPr>
          <w:rFonts w:ascii="David" w:hAnsi="David" w:cs="David"/>
          <w:sz w:val="24"/>
          <w:szCs w:val="24"/>
          <w:rtl/>
        </w:rPr>
        <w:t xml:space="preserve"> </w:t>
      </w:r>
      <w:r w:rsidR="00E41B9D" w:rsidRPr="00BF06B6">
        <w:rPr>
          <w:rFonts w:ascii="David" w:hAnsi="David" w:cs="David"/>
          <w:sz w:val="24"/>
          <w:szCs w:val="24"/>
          <w:rtl/>
        </w:rPr>
        <w:t>ה</w:t>
      </w:r>
      <w:r w:rsidR="0005276A" w:rsidRPr="00BF06B6">
        <w:rPr>
          <w:rFonts w:ascii="David" w:hAnsi="David" w:cs="David"/>
          <w:sz w:val="24"/>
          <w:szCs w:val="24"/>
          <w:rtl/>
        </w:rPr>
        <w:t xml:space="preserve">אישה שהורשעה על כך שהלשינה על בעלה שעבר על החוק הנאצי. </w:t>
      </w:r>
      <w:r w:rsidR="00E41B9D" w:rsidRPr="00BF06B6">
        <w:rPr>
          <w:rFonts w:ascii="David" w:hAnsi="David" w:cs="David"/>
          <w:sz w:val="24"/>
          <w:szCs w:val="24"/>
          <w:rtl/>
        </w:rPr>
        <w:t>בעיקרון הארט אומר</w:t>
      </w:r>
      <w:r w:rsidR="0005276A" w:rsidRPr="00BF06B6">
        <w:rPr>
          <w:rFonts w:ascii="David" w:hAnsi="David" w:cs="David"/>
          <w:sz w:val="24"/>
          <w:szCs w:val="24"/>
          <w:rtl/>
        </w:rPr>
        <w:t xml:space="preserve"> </w:t>
      </w:r>
      <w:r w:rsidR="00E41B9D" w:rsidRPr="00BF06B6">
        <w:rPr>
          <w:rFonts w:ascii="David" w:hAnsi="David" w:cs="David"/>
          <w:sz w:val="24"/>
          <w:szCs w:val="24"/>
          <w:rtl/>
        </w:rPr>
        <w:t>ש</w:t>
      </w:r>
      <w:r w:rsidR="0005276A" w:rsidRPr="00BF06B6">
        <w:rPr>
          <w:rFonts w:ascii="David" w:hAnsi="David" w:cs="David"/>
          <w:sz w:val="24"/>
          <w:szCs w:val="24"/>
          <w:rtl/>
        </w:rPr>
        <w:t xml:space="preserve">אין לערבב בין משפט למוסר, כיוון </w:t>
      </w:r>
      <w:r w:rsidR="00E41B9D" w:rsidRPr="00BF06B6">
        <w:rPr>
          <w:rFonts w:ascii="David" w:hAnsi="David" w:cs="David"/>
          <w:sz w:val="24"/>
          <w:szCs w:val="24"/>
          <w:rtl/>
        </w:rPr>
        <w:t>שהם</w:t>
      </w:r>
      <w:r w:rsidR="0005276A" w:rsidRPr="00BF06B6">
        <w:rPr>
          <w:rFonts w:ascii="David" w:hAnsi="David" w:cs="David"/>
          <w:sz w:val="24"/>
          <w:szCs w:val="24"/>
          <w:rtl/>
        </w:rPr>
        <w:t xml:space="preserve"> שני דברים שונים. אך </w:t>
      </w:r>
      <w:r w:rsidR="00E41B9D" w:rsidRPr="00BF06B6">
        <w:rPr>
          <w:rFonts w:ascii="David" w:hAnsi="David" w:cs="David"/>
          <w:sz w:val="24"/>
          <w:szCs w:val="24"/>
          <w:rtl/>
        </w:rPr>
        <w:t xml:space="preserve">כאן יש מקרה שונה מהנוף, חריג, חוקי הנאצים הם לא </w:t>
      </w:r>
      <w:r w:rsidR="0005276A" w:rsidRPr="00BF06B6">
        <w:rPr>
          <w:rFonts w:ascii="David" w:hAnsi="David" w:cs="David"/>
          <w:sz w:val="24"/>
          <w:szCs w:val="24"/>
          <w:rtl/>
        </w:rPr>
        <w:t>מוסריים</w:t>
      </w:r>
      <w:r w:rsidR="00E41B9D" w:rsidRPr="00BF06B6">
        <w:rPr>
          <w:rFonts w:ascii="David" w:hAnsi="David" w:cs="David"/>
          <w:sz w:val="24"/>
          <w:szCs w:val="24"/>
          <w:rtl/>
        </w:rPr>
        <w:t xml:space="preserve"> ולכן </w:t>
      </w:r>
      <w:r w:rsidR="0005276A" w:rsidRPr="00BF06B6">
        <w:rPr>
          <w:rFonts w:ascii="David" w:hAnsi="David" w:cs="David"/>
          <w:sz w:val="24"/>
          <w:szCs w:val="24"/>
          <w:rtl/>
        </w:rPr>
        <w:t xml:space="preserve">ניתן לעשות חקיקה רטרואקטיבית (רטרוספקטיבית) שאוסרת התנהגות זו וכך אפשר להרשיע עפ״י החוקים החדשים. במקרה זה, </w:t>
      </w:r>
      <w:r w:rsidR="00E41B9D" w:rsidRPr="00BF06B6">
        <w:rPr>
          <w:rFonts w:ascii="David" w:hAnsi="David" w:cs="David"/>
          <w:sz w:val="24"/>
          <w:szCs w:val="24"/>
          <w:rtl/>
        </w:rPr>
        <w:t>כאשר יש</w:t>
      </w:r>
      <w:r w:rsidR="0005276A" w:rsidRPr="00BF06B6">
        <w:rPr>
          <w:rFonts w:ascii="David" w:hAnsi="David" w:cs="David"/>
          <w:sz w:val="24"/>
          <w:szCs w:val="24"/>
          <w:rtl/>
        </w:rPr>
        <w:t xml:space="preserve"> התנגשות </w:t>
      </w:r>
      <w:r w:rsidR="00E41B9D" w:rsidRPr="00BF06B6">
        <w:rPr>
          <w:rFonts w:ascii="David" w:hAnsi="David" w:cs="David"/>
          <w:sz w:val="24"/>
          <w:szCs w:val="24"/>
          <w:rtl/>
        </w:rPr>
        <w:t>חדה</w:t>
      </w:r>
      <w:r w:rsidR="0005276A" w:rsidRPr="00BF06B6">
        <w:rPr>
          <w:rFonts w:ascii="David" w:hAnsi="David" w:cs="David"/>
          <w:sz w:val="24"/>
          <w:szCs w:val="24"/>
          <w:rtl/>
        </w:rPr>
        <w:t xml:space="preserve"> בין החובה המשפטית לחובה המוסרית הארט אומר </w:t>
      </w:r>
      <w:r w:rsidR="00E41B9D" w:rsidRPr="00BF06B6">
        <w:rPr>
          <w:rFonts w:ascii="David" w:hAnsi="David" w:cs="David"/>
          <w:sz w:val="24"/>
          <w:szCs w:val="24"/>
          <w:rtl/>
        </w:rPr>
        <w:t>שייתכן</w:t>
      </w:r>
      <w:r w:rsidR="0005276A" w:rsidRPr="00BF06B6">
        <w:rPr>
          <w:rFonts w:ascii="David" w:hAnsi="David" w:cs="David"/>
          <w:sz w:val="24"/>
          <w:szCs w:val="24"/>
          <w:rtl/>
        </w:rPr>
        <w:t xml:space="preserve"> עיקרון החוקיות נפגע, </w:t>
      </w:r>
      <w:r w:rsidR="00E41B9D" w:rsidRPr="00BF06B6">
        <w:rPr>
          <w:rFonts w:ascii="David" w:hAnsi="David" w:cs="David"/>
          <w:sz w:val="24"/>
          <w:szCs w:val="24"/>
          <w:rtl/>
        </w:rPr>
        <w:t xml:space="preserve">אבל בגלל </w:t>
      </w:r>
      <w:r w:rsidR="0005276A" w:rsidRPr="00BF06B6">
        <w:rPr>
          <w:rFonts w:ascii="David" w:hAnsi="David" w:cs="David"/>
          <w:sz w:val="24"/>
          <w:szCs w:val="24"/>
          <w:rtl/>
        </w:rPr>
        <w:t xml:space="preserve">שמדובר בחוקים כל כך קיצוניים נגד האנושות </w:t>
      </w:r>
      <w:r w:rsidR="00E41B9D" w:rsidRPr="00BF06B6">
        <w:rPr>
          <w:rFonts w:ascii="David" w:hAnsi="David" w:cs="David"/>
          <w:sz w:val="24"/>
          <w:szCs w:val="24"/>
          <w:rtl/>
        </w:rPr>
        <w:t>אפשרי</w:t>
      </w:r>
      <w:r w:rsidR="0005276A" w:rsidRPr="00BF06B6">
        <w:rPr>
          <w:rFonts w:ascii="David" w:hAnsi="David" w:cs="David"/>
          <w:sz w:val="24"/>
          <w:szCs w:val="24"/>
          <w:rtl/>
        </w:rPr>
        <w:t xml:space="preserve"> להקריב </w:t>
      </w:r>
      <w:r w:rsidR="00E41B9D" w:rsidRPr="00BF06B6">
        <w:rPr>
          <w:rFonts w:ascii="David" w:hAnsi="David" w:cs="David"/>
          <w:sz w:val="24"/>
          <w:szCs w:val="24"/>
          <w:rtl/>
        </w:rPr>
        <w:t>את ה</w:t>
      </w:r>
      <w:r w:rsidR="0005276A" w:rsidRPr="00BF06B6">
        <w:rPr>
          <w:rFonts w:ascii="David" w:hAnsi="David" w:cs="David"/>
          <w:sz w:val="24"/>
          <w:szCs w:val="24"/>
          <w:rtl/>
        </w:rPr>
        <w:t xml:space="preserve">עיקרון </w:t>
      </w:r>
      <w:r w:rsidR="00E41B9D" w:rsidRPr="00BF06B6">
        <w:rPr>
          <w:rFonts w:ascii="David" w:hAnsi="David" w:cs="David"/>
          <w:sz w:val="24"/>
          <w:szCs w:val="24"/>
          <w:rtl/>
        </w:rPr>
        <w:t>ה</w:t>
      </w:r>
      <w:r w:rsidR="0005276A" w:rsidRPr="00BF06B6">
        <w:rPr>
          <w:rFonts w:ascii="David" w:hAnsi="David" w:cs="David"/>
          <w:sz w:val="24"/>
          <w:szCs w:val="24"/>
          <w:rtl/>
        </w:rPr>
        <w:t xml:space="preserve">זה ולבחור במוסר. רק צריך לעשות זאת בכנות, ולהציג זאת כבחירה </w:t>
      </w:r>
      <w:r w:rsidR="00E41B9D" w:rsidRPr="00BF06B6">
        <w:rPr>
          <w:rFonts w:ascii="David" w:hAnsi="David" w:cs="David"/>
          <w:sz w:val="24"/>
          <w:szCs w:val="24"/>
          <w:rtl/>
        </w:rPr>
        <w:t>ברע במיעוטו</w:t>
      </w:r>
      <w:r w:rsidR="0005276A" w:rsidRPr="00BF06B6">
        <w:rPr>
          <w:rFonts w:ascii="David" w:hAnsi="David" w:cs="David"/>
          <w:sz w:val="24"/>
          <w:szCs w:val="24"/>
          <w:rtl/>
        </w:rPr>
        <w:t xml:space="preserve"> (אי ההרשעה</w:t>
      </w:r>
      <w:r w:rsidR="00BE0238" w:rsidRPr="00BF06B6">
        <w:rPr>
          <w:rFonts w:ascii="David" w:hAnsi="David" w:cs="David"/>
          <w:sz w:val="24"/>
          <w:szCs w:val="24"/>
          <w:rtl/>
        </w:rPr>
        <w:t xml:space="preserve"> והקרבת עקרון מוסרי יקר ערך</w:t>
      </w:r>
      <w:r w:rsidR="0005276A" w:rsidRPr="00BF06B6">
        <w:rPr>
          <w:rFonts w:ascii="David" w:hAnsi="David" w:cs="David"/>
          <w:sz w:val="24"/>
          <w:szCs w:val="24"/>
          <w:rtl/>
        </w:rPr>
        <w:t xml:space="preserve">). </w:t>
      </w:r>
    </w:p>
    <w:p w14:paraId="053BB10C" w14:textId="77777777" w:rsidR="00BF06B6" w:rsidRPr="00BF06B6" w:rsidRDefault="00BF06B6" w:rsidP="00BF06B6">
      <w:pPr>
        <w:pStyle w:val="a3"/>
        <w:bidi/>
        <w:spacing w:line="360" w:lineRule="auto"/>
        <w:ind w:left="360"/>
        <w:jc w:val="both"/>
        <w:rPr>
          <w:rFonts w:ascii="David" w:hAnsi="David" w:cs="David"/>
          <w:sz w:val="24"/>
          <w:szCs w:val="24"/>
          <w:rtl/>
        </w:rPr>
      </w:pPr>
    </w:p>
    <w:p w14:paraId="6271479C" w14:textId="006A9580" w:rsidR="00BF06B6" w:rsidRPr="00205834" w:rsidRDefault="00CB5B2C" w:rsidP="00205834">
      <w:pPr>
        <w:pStyle w:val="a3"/>
        <w:numPr>
          <w:ilvl w:val="0"/>
          <w:numId w:val="12"/>
        </w:numPr>
        <w:bidi/>
        <w:spacing w:before="60" w:after="60" w:line="360" w:lineRule="auto"/>
        <w:jc w:val="both"/>
        <w:rPr>
          <w:rFonts w:ascii="David" w:hAnsi="David" w:cs="David"/>
          <w:sz w:val="24"/>
          <w:szCs w:val="24"/>
          <w:rtl/>
        </w:rPr>
      </w:pPr>
      <w:r w:rsidRPr="00BF06B6">
        <w:rPr>
          <w:rFonts w:ascii="David" w:hAnsi="David" w:cs="David" w:hint="cs"/>
          <w:sz w:val="24"/>
          <w:szCs w:val="24"/>
          <w:rtl/>
        </w:rPr>
        <w:t xml:space="preserve"> </w:t>
      </w:r>
      <w:r w:rsidR="002145BA" w:rsidRPr="00BF06B6">
        <w:rPr>
          <w:rFonts w:ascii="David" w:hAnsi="David" w:cs="David" w:hint="cs"/>
          <w:sz w:val="24"/>
          <w:szCs w:val="24"/>
          <w:rtl/>
        </w:rPr>
        <w:t xml:space="preserve">מערכת המשפט הגרמנית מתמודדת עם התוצאות של </w:t>
      </w:r>
      <w:r w:rsidR="00211F06">
        <w:rPr>
          <w:rFonts w:ascii="David" w:hAnsi="David" w:cs="David" w:hint="cs"/>
          <w:sz w:val="24"/>
          <w:szCs w:val="24"/>
          <w:rtl/>
        </w:rPr>
        <w:t>לאחר התמוטטות הנאציזם</w:t>
      </w:r>
      <w:r w:rsidR="002145BA" w:rsidRPr="00BF06B6">
        <w:rPr>
          <w:rFonts w:ascii="David" w:hAnsi="David" w:cs="David" w:hint="cs"/>
          <w:sz w:val="24"/>
          <w:szCs w:val="24"/>
          <w:rtl/>
        </w:rPr>
        <w:t>.</w:t>
      </w:r>
      <w:r w:rsidR="00211F06" w:rsidRPr="00211F06">
        <w:rPr>
          <w:rFonts w:ascii="David" w:hAnsi="David" w:cs="David" w:hint="cs"/>
          <w:sz w:val="24"/>
          <w:szCs w:val="24"/>
          <w:rtl/>
        </w:rPr>
        <w:t xml:space="preserve"> </w:t>
      </w:r>
      <w:r w:rsidR="00205834">
        <w:rPr>
          <w:rFonts w:ascii="David" w:hAnsi="David" w:cs="David" w:hint="cs"/>
          <w:sz w:val="24"/>
          <w:szCs w:val="24"/>
          <w:rtl/>
        </w:rPr>
        <w:t>כעת היא רוצה</w:t>
      </w:r>
      <w:r w:rsidR="00211F06" w:rsidRPr="00BF06B6">
        <w:rPr>
          <w:rFonts w:ascii="David" w:hAnsi="David" w:cs="David" w:hint="cs"/>
          <w:sz w:val="24"/>
          <w:szCs w:val="24"/>
          <w:rtl/>
        </w:rPr>
        <w:t xml:space="preserve"> לעבור למערכת משפטית חדשה ובנוסף להצהיר שחוקים אלו נגדו את כללי הצדק הבסיסי</w:t>
      </w:r>
      <w:r w:rsidR="00205834">
        <w:rPr>
          <w:rFonts w:ascii="David" w:hAnsi="David" w:cs="David" w:hint="cs"/>
          <w:sz w:val="24"/>
          <w:szCs w:val="24"/>
          <w:rtl/>
        </w:rPr>
        <w:t xml:space="preserve"> </w:t>
      </w:r>
      <w:r w:rsidR="00205834" w:rsidRPr="00BF06B6">
        <w:rPr>
          <w:rFonts w:ascii="David" w:hAnsi="David" w:cs="David"/>
          <w:bCs/>
          <w:sz w:val="24"/>
          <w:szCs w:val="24"/>
          <w:rtl/>
        </w:rPr>
        <w:t>כדי לאפשר ענישה של מעשי עוול שהיו "חוקיים" בזמן ביצועם</w:t>
      </w:r>
      <w:r w:rsidR="00211F06" w:rsidRPr="00BF06B6">
        <w:rPr>
          <w:rFonts w:ascii="David" w:hAnsi="David" w:cs="David" w:hint="cs"/>
          <w:sz w:val="24"/>
          <w:szCs w:val="24"/>
          <w:rtl/>
        </w:rPr>
        <w:t>.</w:t>
      </w:r>
      <w:r w:rsidR="007B426D">
        <w:rPr>
          <w:rFonts w:ascii="David" w:hAnsi="David" w:cs="David" w:hint="cs"/>
          <w:sz w:val="24"/>
          <w:szCs w:val="24"/>
          <w:rtl/>
        </w:rPr>
        <w:t xml:space="preserve"> אומנם,</w:t>
      </w:r>
      <w:r w:rsidR="00211F06">
        <w:rPr>
          <w:rFonts w:ascii="David" w:hAnsi="David" w:cs="David" w:hint="cs"/>
          <w:sz w:val="24"/>
          <w:szCs w:val="24"/>
          <w:rtl/>
        </w:rPr>
        <w:t xml:space="preserve"> </w:t>
      </w:r>
      <w:r w:rsidR="002145BA" w:rsidRPr="00BF06B6">
        <w:rPr>
          <w:rFonts w:ascii="David" w:hAnsi="David" w:cs="David" w:hint="cs"/>
          <w:sz w:val="24"/>
          <w:szCs w:val="24"/>
          <w:rtl/>
        </w:rPr>
        <w:t>יש צורך בביטול החוק של הנאצים</w:t>
      </w:r>
      <w:r w:rsidR="00211F06">
        <w:rPr>
          <w:rFonts w:ascii="David" w:hAnsi="David" w:cs="David" w:hint="cs"/>
          <w:sz w:val="24"/>
          <w:szCs w:val="24"/>
          <w:rtl/>
        </w:rPr>
        <w:t xml:space="preserve">, אבל אם יבטלו כל חקיקה במשטרו של היטלר </w:t>
      </w:r>
      <w:r w:rsidR="00306258">
        <w:rPr>
          <w:rFonts w:ascii="David" w:hAnsi="David" w:cs="David" w:hint="cs"/>
          <w:sz w:val="24"/>
          <w:szCs w:val="24"/>
          <w:rtl/>
        </w:rPr>
        <w:t>יגיעו</w:t>
      </w:r>
      <w:r w:rsidR="00211F06">
        <w:rPr>
          <w:rFonts w:ascii="David" w:hAnsi="David" w:cs="David" w:hint="cs"/>
          <w:sz w:val="24"/>
          <w:szCs w:val="24"/>
          <w:rtl/>
        </w:rPr>
        <w:t xml:space="preserve"> למצב של חוסרים רבים במשפט.</w:t>
      </w:r>
      <w:r w:rsidR="002145BA" w:rsidRPr="00BF06B6">
        <w:rPr>
          <w:rFonts w:ascii="David" w:hAnsi="David" w:cs="David" w:hint="cs"/>
          <w:sz w:val="24"/>
          <w:szCs w:val="24"/>
          <w:rtl/>
        </w:rPr>
        <w:t xml:space="preserve"> </w:t>
      </w:r>
      <w:r w:rsidR="00306258">
        <w:rPr>
          <w:rFonts w:ascii="David" w:hAnsi="David" w:cs="David" w:hint="cs"/>
          <w:sz w:val="24"/>
          <w:szCs w:val="24"/>
          <w:rtl/>
        </w:rPr>
        <w:t>מנגד</w:t>
      </w:r>
      <w:r w:rsidR="00205834">
        <w:rPr>
          <w:rFonts w:ascii="David" w:hAnsi="David" w:cs="David" w:hint="cs"/>
          <w:sz w:val="24"/>
          <w:szCs w:val="24"/>
          <w:rtl/>
        </w:rPr>
        <w:t xml:space="preserve"> לא ניתן להעביר לממשלה החדשה את השלכות העיוותים של הנאצים שנעשו בשם החוק. </w:t>
      </w:r>
      <w:r w:rsidR="0091703E" w:rsidRPr="00205834">
        <w:rPr>
          <w:rFonts w:ascii="David" w:hAnsi="David" w:cs="David"/>
          <w:sz w:val="24"/>
          <w:szCs w:val="24"/>
          <w:rtl/>
        </w:rPr>
        <w:t>בתי המשפט בגרמניה המערבית נאלצו, להכריע במקרים של אנשים שניצלו את חוקי הנאצים כדי לסגור חשבונות ולהיפטר מאנשים ממניעי נקם אישיים.</w:t>
      </w:r>
    </w:p>
    <w:p w14:paraId="60BBE298" w14:textId="1A434072" w:rsidR="007B1E19" w:rsidRPr="00AA1468" w:rsidRDefault="00205834" w:rsidP="00AA1468">
      <w:pPr>
        <w:pStyle w:val="a3"/>
        <w:bidi/>
        <w:spacing w:before="60" w:after="60" w:line="360" w:lineRule="auto"/>
        <w:ind w:left="360"/>
        <w:jc w:val="both"/>
        <w:rPr>
          <w:rFonts w:ascii="David" w:hAnsi="David" w:cs="David"/>
          <w:sz w:val="24"/>
          <w:szCs w:val="24"/>
          <w:rtl/>
        </w:rPr>
      </w:pPr>
      <w:r>
        <w:rPr>
          <w:rFonts w:ascii="David" w:hAnsi="David" w:cs="David" w:hint="cs"/>
          <w:sz w:val="24"/>
          <w:szCs w:val="24"/>
          <w:rtl/>
        </w:rPr>
        <w:t>לאחר המלחמה נוצרה בעיה בשפיטתם של מלשינים ומשתפי פעולה עם הנאצים</w:t>
      </w:r>
      <w:r w:rsidR="007B426D">
        <w:rPr>
          <w:rFonts w:ascii="David" w:hAnsi="David" w:cs="David" w:hint="cs"/>
          <w:sz w:val="24"/>
          <w:szCs w:val="24"/>
          <w:rtl/>
        </w:rPr>
        <w:t xml:space="preserve"> מכיוון שהענישה היא על מעשים שהוא חוקיים בזמן עשייתם! למרות שהחוקים לא מוסריים בעליל, חוק הוא חוק. דוג' של </w:t>
      </w:r>
      <w:r w:rsidR="0091703E" w:rsidRPr="007B426D">
        <w:rPr>
          <w:rFonts w:ascii="David" w:hAnsi="David" w:cs="David"/>
          <w:sz w:val="24"/>
          <w:szCs w:val="24"/>
          <w:rtl/>
        </w:rPr>
        <w:t>תובע חייל גרמני</w:t>
      </w:r>
      <w:r w:rsidR="007B426D" w:rsidRPr="007B426D">
        <w:rPr>
          <w:rFonts w:ascii="David" w:hAnsi="David" w:cs="David" w:hint="cs"/>
          <w:sz w:val="24"/>
          <w:szCs w:val="24"/>
          <w:rtl/>
        </w:rPr>
        <w:t xml:space="preserve"> </w:t>
      </w:r>
      <w:r w:rsidR="0091703E" w:rsidRPr="007B426D">
        <w:rPr>
          <w:rFonts w:ascii="David" w:hAnsi="David" w:cs="David"/>
          <w:sz w:val="24"/>
          <w:szCs w:val="24"/>
          <w:rtl/>
        </w:rPr>
        <w:t>שביקר את אשתו</w:t>
      </w:r>
      <w:r w:rsidR="00C83E0A">
        <w:rPr>
          <w:rFonts w:ascii="David" w:hAnsi="David" w:cs="David" w:hint="cs"/>
          <w:sz w:val="24"/>
          <w:szCs w:val="24"/>
          <w:rtl/>
        </w:rPr>
        <w:t xml:space="preserve"> שעה שהוא מתלונן ומבקר </w:t>
      </w:r>
      <w:r w:rsidR="007B426D">
        <w:rPr>
          <w:rFonts w:ascii="David" w:hAnsi="David" w:cs="David" w:hint="cs"/>
          <w:sz w:val="24"/>
          <w:szCs w:val="24"/>
          <w:rtl/>
        </w:rPr>
        <w:t>את הנאצים</w:t>
      </w:r>
      <w:r w:rsidR="00C83E0A">
        <w:rPr>
          <w:rFonts w:ascii="David" w:hAnsi="David" w:cs="David" w:hint="cs"/>
          <w:sz w:val="24"/>
          <w:szCs w:val="24"/>
          <w:rtl/>
        </w:rPr>
        <w:t>. האישה הלשינה על בעלה כדי להיפטר ממנו(ניהלה רומנים)</w:t>
      </w:r>
      <w:r w:rsidR="00950C3C">
        <w:rPr>
          <w:rFonts w:ascii="David" w:hAnsi="David" w:cs="David" w:hint="cs"/>
          <w:sz w:val="24"/>
          <w:szCs w:val="24"/>
          <w:rtl/>
        </w:rPr>
        <w:t>. הבעל נידון למוות אך בשל חוסר בלוחמים הוא נשלח להילחם. לבסוף אשתו נתבעה וטענה שהיא לא ביצעה פשע כי זה היה לפי החוק הנאצי</w:t>
      </w:r>
      <w:r w:rsidR="00C83E0A">
        <w:rPr>
          <w:rFonts w:ascii="David" w:hAnsi="David" w:cs="David" w:hint="cs"/>
          <w:sz w:val="24"/>
          <w:szCs w:val="24"/>
          <w:rtl/>
        </w:rPr>
        <w:t>.</w:t>
      </w:r>
      <w:r w:rsidR="007B7ED8">
        <w:rPr>
          <w:rFonts w:ascii="David" w:hAnsi="David" w:cs="David" w:hint="cs"/>
          <w:sz w:val="24"/>
          <w:szCs w:val="24"/>
          <w:rtl/>
        </w:rPr>
        <w:t xml:space="preserve"> </w:t>
      </w:r>
      <w:r w:rsidR="007B7ED8" w:rsidRPr="0067100E">
        <w:rPr>
          <w:rFonts w:ascii="David" w:hAnsi="David" w:cs="David"/>
          <w:sz w:val="24"/>
          <w:szCs w:val="24"/>
          <w:rtl/>
        </w:rPr>
        <w:t>האישה והשופט הורשעו בגרימת מאסר שווא. בית המשפט המערב-גרמני קובע ש</w:t>
      </w:r>
      <w:r w:rsidR="007B7ED8" w:rsidRPr="0067100E">
        <w:rPr>
          <w:rFonts w:ascii="David" w:hAnsi="David" w:cs="David"/>
          <w:bCs/>
          <w:sz w:val="24"/>
          <w:szCs w:val="24"/>
          <w:rtl/>
        </w:rPr>
        <w:t xml:space="preserve">החוקים כלל לא היו חוקים ואינם תקפים </w:t>
      </w:r>
      <w:r w:rsidR="007B7ED8" w:rsidRPr="0067100E">
        <w:rPr>
          <w:rFonts w:ascii="David" w:hAnsi="David" w:cs="David"/>
          <w:sz w:val="24"/>
          <w:szCs w:val="24"/>
          <w:rtl/>
        </w:rPr>
        <w:t xml:space="preserve">(טיעון של משפט טבעי). החקיקה לפיה האישה פעלה הייתה משוללת כל יסוד מוסרי וטבעי, ונגדה את הצדק הבסיסי של כל בני האדם. </w:t>
      </w:r>
      <w:r w:rsidR="007B7ED8">
        <w:rPr>
          <w:rFonts w:ascii="David" w:hAnsi="David" w:cs="David" w:hint="cs"/>
          <w:sz w:val="24"/>
          <w:szCs w:val="24"/>
          <w:rtl/>
        </w:rPr>
        <w:t>[הארט,619].</w:t>
      </w:r>
      <w:r w:rsidR="007B7ED8" w:rsidRPr="007B7ED8">
        <w:rPr>
          <w:rFonts w:ascii="David" w:hAnsi="David" w:cs="David" w:hint="cs"/>
          <w:sz w:val="24"/>
          <w:szCs w:val="24"/>
          <w:rtl/>
        </w:rPr>
        <w:t xml:space="preserve"> </w:t>
      </w:r>
      <w:r w:rsidR="007B7ED8" w:rsidRPr="00950C3C">
        <w:rPr>
          <w:rFonts w:ascii="David" w:hAnsi="David" w:cs="David" w:hint="cs"/>
          <w:sz w:val="24"/>
          <w:szCs w:val="24"/>
          <w:rtl/>
        </w:rPr>
        <w:t xml:space="preserve">בעצם כאן יישמו את גישתו של </w:t>
      </w:r>
      <w:proofErr w:type="spellStart"/>
      <w:r w:rsidR="007B7ED8" w:rsidRPr="00950C3C">
        <w:rPr>
          <w:rFonts w:ascii="David" w:hAnsi="David" w:cs="David" w:hint="cs"/>
          <w:sz w:val="24"/>
          <w:szCs w:val="24"/>
          <w:rtl/>
        </w:rPr>
        <w:t>רדברוך</w:t>
      </w:r>
      <w:proofErr w:type="spellEnd"/>
      <w:r w:rsidR="007B7ED8" w:rsidRPr="00950C3C">
        <w:rPr>
          <w:rFonts w:ascii="David" w:hAnsi="David" w:cs="David" w:hint="cs"/>
          <w:sz w:val="24"/>
          <w:szCs w:val="24"/>
          <w:rtl/>
        </w:rPr>
        <w:t xml:space="preserve"> </w:t>
      </w:r>
      <w:r w:rsidR="007B7ED8" w:rsidRPr="00950C3C">
        <w:rPr>
          <w:rFonts w:ascii="David" w:hAnsi="David" w:cs="David"/>
          <w:sz w:val="24"/>
          <w:szCs w:val="24"/>
          <w:rtl/>
        </w:rPr>
        <w:t>–</w:t>
      </w:r>
      <w:r w:rsidR="007B7ED8" w:rsidRPr="00950C3C">
        <w:rPr>
          <w:rFonts w:ascii="David" w:hAnsi="David" w:cs="David" w:hint="cs"/>
          <w:sz w:val="24"/>
          <w:szCs w:val="24"/>
          <w:rtl/>
        </w:rPr>
        <w:t xml:space="preserve"> למוסר יש עקרונות נחוצים של המוסר האנושי</w:t>
      </w:r>
      <w:r w:rsidR="007B1E19">
        <w:rPr>
          <w:rFonts w:ascii="David" w:hAnsi="David" w:cs="David" w:hint="cs"/>
          <w:sz w:val="24"/>
          <w:szCs w:val="24"/>
          <w:rtl/>
        </w:rPr>
        <w:t>.</w:t>
      </w:r>
    </w:p>
    <w:p w14:paraId="0608A021" w14:textId="3A3AE5BC" w:rsidR="00BA0DBE" w:rsidRDefault="007B1E19" w:rsidP="00BA0DBE">
      <w:pPr>
        <w:pStyle w:val="a3"/>
        <w:bidi/>
        <w:spacing w:before="60" w:after="60" w:line="360" w:lineRule="auto"/>
        <w:ind w:left="360"/>
        <w:jc w:val="both"/>
        <w:rPr>
          <w:rFonts w:ascii="David" w:hAnsi="David" w:cs="David"/>
          <w:b/>
          <w:bCs/>
          <w:sz w:val="24"/>
          <w:szCs w:val="24"/>
          <w:rtl/>
        </w:rPr>
      </w:pPr>
      <w:r w:rsidRPr="007B1E19">
        <w:rPr>
          <w:rFonts w:ascii="David" w:hAnsi="David" w:cs="David"/>
          <w:b/>
          <w:sz w:val="24"/>
          <w:szCs w:val="24"/>
          <w:u w:val="single"/>
          <w:rtl/>
        </w:rPr>
        <w:t>הארט–</w:t>
      </w:r>
      <w:r w:rsidR="00004C26">
        <w:rPr>
          <w:rFonts w:ascii="David" w:hAnsi="David" w:cs="David" w:hint="cs"/>
          <w:b/>
          <w:sz w:val="24"/>
          <w:szCs w:val="24"/>
          <w:u w:val="single"/>
          <w:rtl/>
        </w:rPr>
        <w:t xml:space="preserve"> </w:t>
      </w:r>
      <w:r w:rsidR="00004C26" w:rsidRPr="00840C5A">
        <w:rPr>
          <w:rFonts w:ascii="David" w:hAnsi="David" w:cs="David" w:hint="cs"/>
          <w:b/>
          <w:sz w:val="24"/>
          <w:szCs w:val="24"/>
          <w:rtl/>
        </w:rPr>
        <w:t>מבקר את ההחלטות השיפוטיות של בימ"ש בביטול חלק מהחוקים של הנאצים</w:t>
      </w:r>
      <w:r w:rsidR="00840C5A" w:rsidRPr="00840C5A">
        <w:rPr>
          <w:rFonts w:ascii="David" w:hAnsi="David" w:cs="David" w:hint="cs"/>
          <w:b/>
          <w:sz w:val="24"/>
          <w:szCs w:val="24"/>
          <w:rtl/>
        </w:rPr>
        <w:t>, אם נאמר על החוק שהוא בלתי מוסרי</w:t>
      </w:r>
      <w:r w:rsidR="00840C5A">
        <w:rPr>
          <w:rFonts w:ascii="David" w:hAnsi="David" w:cs="David" w:hint="cs"/>
          <w:b/>
          <w:sz w:val="24"/>
          <w:szCs w:val="24"/>
          <w:rtl/>
        </w:rPr>
        <w:t xml:space="preserve"> </w:t>
      </w:r>
      <w:r w:rsidR="00840C5A" w:rsidRPr="00840C5A">
        <w:rPr>
          <w:rFonts w:ascii="David" w:hAnsi="David" w:cs="David" w:hint="cs"/>
          <w:b/>
          <w:sz w:val="24"/>
          <w:szCs w:val="24"/>
          <w:rtl/>
        </w:rPr>
        <w:t>הוא לא יכול להיות חוק</w:t>
      </w:r>
      <w:r w:rsidR="00840C5A">
        <w:rPr>
          <w:rFonts w:ascii="David" w:hAnsi="David" w:cs="David" w:hint="cs"/>
          <w:b/>
          <w:sz w:val="24"/>
          <w:szCs w:val="24"/>
          <w:rtl/>
        </w:rPr>
        <w:t>, כי בכך נעודד את הדרך בה לא נצטרך "להקריב" אף אחד מן הערכים</w:t>
      </w:r>
      <w:r w:rsidR="00840C5A" w:rsidRPr="00840C5A">
        <w:rPr>
          <w:rFonts w:ascii="David" w:hAnsi="David" w:cs="David" w:hint="cs"/>
          <w:b/>
          <w:sz w:val="24"/>
          <w:szCs w:val="24"/>
          <w:rtl/>
        </w:rPr>
        <w:t xml:space="preserve"> [הארט,619-620]. הכרזת חוק כלא תקף היא לא הדרך היחידה</w:t>
      </w:r>
      <w:r w:rsidR="00BA0DBE">
        <w:rPr>
          <w:rFonts w:ascii="David" w:hAnsi="David" w:cs="David" w:hint="cs"/>
          <w:b/>
          <w:sz w:val="24"/>
          <w:szCs w:val="24"/>
          <w:rtl/>
        </w:rPr>
        <w:t>,</w:t>
      </w:r>
      <w:r w:rsidR="00840C5A" w:rsidRPr="00840C5A">
        <w:rPr>
          <w:rFonts w:ascii="David" w:hAnsi="David" w:cs="David" w:hint="cs"/>
          <w:b/>
          <w:sz w:val="24"/>
          <w:szCs w:val="24"/>
          <w:rtl/>
        </w:rPr>
        <w:t xml:space="preserve"> ניתן לאפשר לאישה לצאת ללא עונש </w:t>
      </w:r>
      <w:r w:rsidR="00840C5A" w:rsidRPr="00BA0DBE">
        <w:rPr>
          <w:rFonts w:ascii="David" w:hAnsi="David" w:cs="David" w:hint="cs"/>
          <w:bCs/>
          <w:sz w:val="24"/>
          <w:szCs w:val="24"/>
          <w:rtl/>
        </w:rPr>
        <w:t>או</w:t>
      </w:r>
      <w:r w:rsidR="00840C5A" w:rsidRPr="00840C5A">
        <w:rPr>
          <w:rFonts w:ascii="David" w:hAnsi="David" w:cs="David" w:hint="cs"/>
          <w:b/>
          <w:sz w:val="24"/>
          <w:szCs w:val="24"/>
          <w:rtl/>
        </w:rPr>
        <w:t xml:space="preserve"> להעניש אותה ע"פ חוק רטרוספקטיבי [ברגע שמשתמשים בחוק זה אנו מטשטשים את הגבול של עקרון החוקיות]</w:t>
      </w:r>
      <w:r w:rsidR="00840C5A">
        <w:rPr>
          <w:rFonts w:ascii="David" w:hAnsi="David" w:cs="David" w:hint="cs"/>
          <w:b/>
          <w:sz w:val="24"/>
          <w:szCs w:val="24"/>
          <w:u w:val="single"/>
          <w:rtl/>
        </w:rPr>
        <w:t>.</w:t>
      </w:r>
      <w:r w:rsidR="00BA0DBE">
        <w:rPr>
          <w:rFonts w:ascii="David" w:hAnsi="David" w:cs="David" w:hint="cs"/>
          <w:b/>
          <w:sz w:val="24"/>
          <w:szCs w:val="24"/>
          <w:u w:val="single"/>
          <w:rtl/>
        </w:rPr>
        <w:t xml:space="preserve"> לדעתו,</w:t>
      </w:r>
      <w:r w:rsidR="00AA1468">
        <w:rPr>
          <w:rFonts w:ascii="David" w:hAnsi="David" w:cs="David" w:hint="cs"/>
          <w:b/>
          <w:sz w:val="24"/>
          <w:szCs w:val="24"/>
          <w:u w:val="single"/>
          <w:rtl/>
        </w:rPr>
        <w:t xml:space="preserve"> </w:t>
      </w:r>
      <w:r w:rsidR="00840C5A">
        <w:rPr>
          <w:rFonts w:ascii="David" w:hAnsi="David" w:cs="David" w:hint="cs"/>
          <w:b/>
          <w:sz w:val="24"/>
          <w:szCs w:val="24"/>
          <w:u w:val="single"/>
          <w:rtl/>
        </w:rPr>
        <w:t xml:space="preserve">יש לבחור ברע במיעוטו! </w:t>
      </w:r>
      <w:r w:rsidR="00AA1468">
        <w:rPr>
          <w:rFonts w:ascii="David" w:hAnsi="David" w:cs="David" w:hint="cs"/>
          <w:b/>
          <w:bCs/>
          <w:sz w:val="24"/>
          <w:szCs w:val="24"/>
          <w:rtl/>
        </w:rPr>
        <w:t>הוא מודע לכך שזה עלול לפגוע בעקרון החוקיות, אך לדעתו הפגם זעיר יחסית ולכן יש להקריבו למען החשיבות שמדובר במעשים מעוותים</w:t>
      </w:r>
      <w:r w:rsidR="00BA0DBE">
        <w:rPr>
          <w:rFonts w:ascii="David" w:hAnsi="David" w:cs="David" w:hint="cs"/>
          <w:b/>
          <w:bCs/>
          <w:sz w:val="24"/>
          <w:szCs w:val="24"/>
          <w:rtl/>
        </w:rPr>
        <w:t>(לעיל)</w:t>
      </w:r>
      <w:r w:rsidR="00AA1468">
        <w:rPr>
          <w:rFonts w:ascii="David" w:hAnsi="David" w:cs="David" w:hint="cs"/>
          <w:b/>
          <w:bCs/>
          <w:sz w:val="24"/>
          <w:szCs w:val="24"/>
          <w:rtl/>
        </w:rPr>
        <w:t xml:space="preserve"> כלומר להשתמש בחוק רטרוספקטיבי כפתרון גם במקרה של המלשינים וגם משת"פ עם הנאצים. </w:t>
      </w:r>
    </w:p>
    <w:p w14:paraId="609CD483" w14:textId="0191FEBE" w:rsidR="00AA1468" w:rsidRPr="00BD094E" w:rsidRDefault="00BA0DBE" w:rsidP="00BD094E">
      <w:pPr>
        <w:pStyle w:val="a3"/>
        <w:bidi/>
        <w:spacing w:before="60" w:after="60" w:line="360" w:lineRule="auto"/>
        <w:ind w:left="360"/>
        <w:jc w:val="both"/>
        <w:rPr>
          <w:rFonts w:ascii="David" w:hAnsi="David" w:cs="David"/>
          <w:sz w:val="24"/>
          <w:szCs w:val="24"/>
          <w:rtl/>
        </w:rPr>
      </w:pPr>
      <w:r w:rsidRPr="00BA0DBE">
        <w:rPr>
          <w:rFonts w:ascii="David" w:hAnsi="David" w:cs="David" w:hint="cs"/>
          <w:b/>
          <w:sz w:val="24"/>
          <w:szCs w:val="24"/>
          <w:u w:val="single"/>
          <w:rtl/>
        </w:rPr>
        <w:t xml:space="preserve">פולר </w:t>
      </w:r>
      <w:r>
        <w:rPr>
          <w:rFonts w:ascii="David" w:hAnsi="David" w:cs="David"/>
          <w:b/>
          <w:sz w:val="24"/>
          <w:szCs w:val="24"/>
          <w:rtl/>
        </w:rPr>
        <w:t>–</w:t>
      </w:r>
      <w:r>
        <w:rPr>
          <w:rFonts w:ascii="David" w:hAnsi="David" w:cs="David" w:hint="cs"/>
          <w:b/>
          <w:sz w:val="24"/>
          <w:szCs w:val="24"/>
          <w:rtl/>
        </w:rPr>
        <w:t xml:space="preserve"> </w:t>
      </w:r>
      <w:r>
        <w:rPr>
          <w:rFonts w:ascii="David" w:hAnsi="David" w:cs="David" w:hint="cs"/>
          <w:sz w:val="24"/>
          <w:szCs w:val="24"/>
          <w:rtl/>
        </w:rPr>
        <w:t xml:space="preserve">התמודדות זו היא השיא במערכת השפיטה של גרמניה. הוא מבקר את הצעתו של הארט בפתרון ע"י חוק רטרוספקטיבי. </w:t>
      </w:r>
      <w:r w:rsidR="0094754A">
        <w:rPr>
          <w:rFonts w:ascii="David" w:hAnsi="David" w:cs="David" w:hint="cs"/>
          <w:sz w:val="24"/>
          <w:szCs w:val="24"/>
          <w:rtl/>
        </w:rPr>
        <w:t xml:space="preserve">הוא מבקש לראות בחוקים שחלו כבטלים! הוא מתעסק במי היה צריך להכריז על בטלותם ולא בסוגייה של הנאמנות לחוק. לדעתו, עלינו לבדוק עד כמה שרדה המערכת את ההשפלה וההרס של הסדר החברת תחת הנאציזם, ומה ההשלכות על האזרחים בעלי מצפון שבעל כורחם חיו תחתם. פולר טוען שאין זה נכון לדרוש מבימ"ש לעשות בדק בית על העקרונות הפרשניים בתקופת הנאציזם כפי ש-הארט טוען. בנוסף חוק </w:t>
      </w:r>
      <w:r w:rsidR="00BD094E">
        <w:rPr>
          <w:rFonts w:ascii="David" w:hAnsi="David" w:cs="David" w:hint="cs"/>
          <w:sz w:val="24"/>
          <w:szCs w:val="24"/>
          <w:rtl/>
        </w:rPr>
        <w:lastRenderedPageBreak/>
        <w:t>רטרואקטיבי</w:t>
      </w:r>
      <w:r w:rsidR="0094754A">
        <w:rPr>
          <w:rFonts w:ascii="David" w:hAnsi="David" w:cs="David" w:hint="cs"/>
          <w:sz w:val="24"/>
          <w:szCs w:val="24"/>
          <w:rtl/>
        </w:rPr>
        <w:t xml:space="preserve"> </w:t>
      </w:r>
      <w:r w:rsidR="00BD094E">
        <w:rPr>
          <w:rFonts w:ascii="David" w:hAnsi="David" w:cs="David" w:hint="cs"/>
          <w:sz w:val="24"/>
          <w:szCs w:val="24"/>
          <w:rtl/>
        </w:rPr>
        <w:t>מאיים ומרוקן מתוכן את ספר החוקים ויתרה מכך נוצר בלבול מוסרי כשבימ"ש מסרב ליישם משהו כאשר הוא מודה שזהו חוק. המצב שנוצר הוא חריג, מצב חירום ולא היה זמן לחקיקת חוק רטרואקטיבי!</w:t>
      </w:r>
      <w:r w:rsidR="00C67183">
        <w:rPr>
          <w:rFonts w:ascii="David" w:hAnsi="David" w:cs="David" w:hint="cs"/>
          <w:sz w:val="24"/>
          <w:szCs w:val="24"/>
          <w:rtl/>
        </w:rPr>
        <w:t xml:space="preserve"> </w:t>
      </w:r>
    </w:p>
    <w:p w14:paraId="55071FCB" w14:textId="372627EF" w:rsidR="008A6426" w:rsidRPr="00BF06B6" w:rsidRDefault="00E01B34" w:rsidP="00B24544">
      <w:pPr>
        <w:pStyle w:val="a3"/>
        <w:numPr>
          <w:ilvl w:val="0"/>
          <w:numId w:val="12"/>
        </w:numPr>
        <w:bidi/>
        <w:spacing w:line="360" w:lineRule="auto"/>
        <w:jc w:val="both"/>
        <w:rPr>
          <w:rFonts w:ascii="David" w:hAnsi="David" w:cs="David"/>
          <w:sz w:val="24"/>
          <w:szCs w:val="24"/>
        </w:rPr>
      </w:pPr>
      <w:r w:rsidRPr="00BF06B6">
        <w:rPr>
          <w:rFonts w:ascii="David" w:hAnsi="David" w:cs="David"/>
          <w:sz w:val="24"/>
          <w:szCs w:val="24"/>
          <w:rtl/>
        </w:rPr>
        <w:t>המחוקק שואב את סמכותו מכוח חוק לעשיית דין בנאצים ובעוזריהם</w:t>
      </w:r>
      <w:r w:rsidR="0037018A" w:rsidRPr="00BF06B6">
        <w:rPr>
          <w:rFonts w:ascii="David" w:hAnsi="David" w:cs="David" w:hint="cs"/>
          <w:sz w:val="24"/>
          <w:szCs w:val="24"/>
          <w:rtl/>
        </w:rPr>
        <w:t xml:space="preserve"> ובכך מתמודד עם הבעיה</w:t>
      </w:r>
      <w:r w:rsidRPr="00BF06B6">
        <w:rPr>
          <w:rFonts w:ascii="David" w:hAnsi="David" w:cs="David"/>
          <w:sz w:val="24"/>
          <w:szCs w:val="24"/>
          <w:rtl/>
        </w:rPr>
        <w:t xml:space="preserve">. </w:t>
      </w:r>
      <w:r w:rsidR="0037018A" w:rsidRPr="00BF06B6">
        <w:rPr>
          <w:rFonts w:ascii="David" w:hAnsi="David" w:cs="David" w:hint="cs"/>
          <w:sz w:val="24"/>
          <w:szCs w:val="24"/>
          <w:rtl/>
        </w:rPr>
        <w:t xml:space="preserve">זהו </w:t>
      </w:r>
      <w:r w:rsidRPr="00BF06B6">
        <w:rPr>
          <w:rFonts w:ascii="David" w:hAnsi="David" w:cs="David"/>
          <w:sz w:val="24"/>
          <w:szCs w:val="24"/>
          <w:rtl/>
        </w:rPr>
        <w:t xml:space="preserve">חוק רטרואקטיבי, השונה בתכליתו </w:t>
      </w:r>
      <w:r w:rsidR="001C251E" w:rsidRPr="00BF06B6">
        <w:rPr>
          <w:rFonts w:ascii="David" w:hAnsi="David" w:cs="David"/>
          <w:sz w:val="24"/>
          <w:szCs w:val="24"/>
          <w:rtl/>
        </w:rPr>
        <w:t xml:space="preserve">משאר דברי החקיקה הרגילים. </w:t>
      </w:r>
      <w:r w:rsidR="00C67183">
        <w:rPr>
          <w:rFonts w:ascii="David" w:hAnsi="David" w:cs="David" w:hint="cs"/>
          <w:sz w:val="24"/>
          <w:szCs w:val="24"/>
          <w:rtl/>
        </w:rPr>
        <w:t>הפתרון</w:t>
      </w:r>
      <w:r w:rsidR="00674298" w:rsidRPr="00BF06B6">
        <w:rPr>
          <w:rFonts w:ascii="David" w:hAnsi="David" w:cs="David" w:hint="cs"/>
          <w:sz w:val="24"/>
          <w:szCs w:val="24"/>
          <w:rtl/>
        </w:rPr>
        <w:t xml:space="preserve"> דומה לפתרונו של הארט.</w:t>
      </w:r>
      <w:r w:rsidR="004A1C88" w:rsidRPr="00BF06B6">
        <w:rPr>
          <w:rFonts w:ascii="David" w:hAnsi="David" w:cs="David" w:hint="cs"/>
          <w:sz w:val="24"/>
          <w:szCs w:val="24"/>
          <w:rtl/>
        </w:rPr>
        <w:t xml:space="preserve"> לפי לשון החוק אנו מענישים על מעשה פשע באם זה קרה באחת מאלה  "תקופת שלטון הנאצי", "מדינה עוינת", "תקופת מלחמת העולם השנייה".</w:t>
      </w:r>
      <w:r w:rsidR="00C67183">
        <w:rPr>
          <w:rFonts w:ascii="David" w:hAnsi="David" w:cs="David" w:hint="cs"/>
          <w:sz w:val="24"/>
          <w:szCs w:val="24"/>
          <w:rtl/>
        </w:rPr>
        <w:t xml:space="preserve"> האם זה אפשרי?</w:t>
      </w:r>
      <w:r w:rsidR="004A1C88" w:rsidRPr="00BF06B6">
        <w:rPr>
          <w:rFonts w:ascii="David" w:hAnsi="David" w:cs="David" w:hint="cs"/>
          <w:sz w:val="24"/>
          <w:szCs w:val="24"/>
          <w:rtl/>
        </w:rPr>
        <w:t xml:space="preserve"> ב- </w:t>
      </w:r>
      <w:r w:rsidR="004A1C88" w:rsidRPr="00BF06B6">
        <w:rPr>
          <w:rFonts w:ascii="David" w:hAnsi="David" w:cs="David" w:hint="cs"/>
          <w:b/>
          <w:bCs/>
          <w:sz w:val="24"/>
          <w:szCs w:val="24"/>
          <w:rtl/>
        </w:rPr>
        <w:t>ע"פ 1/48 סילבסטר</w:t>
      </w:r>
      <w:r w:rsidR="004A1C88" w:rsidRPr="00BF06B6">
        <w:rPr>
          <w:rFonts w:ascii="David" w:hAnsi="David" w:cs="David" w:hint="cs"/>
          <w:sz w:val="24"/>
          <w:szCs w:val="24"/>
          <w:rtl/>
        </w:rPr>
        <w:t xml:space="preserve"> </w:t>
      </w:r>
      <w:r w:rsidR="00CE35DB" w:rsidRPr="00BF06B6">
        <w:rPr>
          <w:rFonts w:ascii="David" w:hAnsi="David" w:cs="David" w:hint="cs"/>
          <w:sz w:val="24"/>
          <w:szCs w:val="24"/>
          <w:rtl/>
        </w:rPr>
        <w:t xml:space="preserve">הכשירו את האפשרות לעשות שימוש בחוק רטרואקטיבי וזאת לא בגלל שהכלל מחייב אלא כי בבסיסו נובע מן הצדק. </w:t>
      </w:r>
      <w:r w:rsidR="00CE35DB" w:rsidRPr="00BF06B6">
        <w:rPr>
          <w:rFonts w:ascii="David" w:hAnsi="David" w:cs="David" w:hint="cs"/>
          <w:b/>
          <w:bCs/>
          <w:sz w:val="24"/>
          <w:szCs w:val="24"/>
          <w:rtl/>
        </w:rPr>
        <w:t>בפרשת אייכמן</w:t>
      </w:r>
      <w:r w:rsidR="00CE35DB" w:rsidRPr="00BF06B6">
        <w:rPr>
          <w:rFonts w:ascii="David" w:hAnsi="David" w:cs="David" w:hint="cs"/>
          <w:sz w:val="24"/>
          <w:szCs w:val="24"/>
          <w:rtl/>
        </w:rPr>
        <w:t xml:space="preserve"> מדובר בחוק רטרוספקטיבי. כלומר, ה</w:t>
      </w:r>
      <w:r w:rsidR="00AF6872" w:rsidRPr="00BF06B6">
        <w:rPr>
          <w:rFonts w:ascii="David" w:hAnsi="David" w:cs="David"/>
          <w:sz w:val="24"/>
          <w:szCs w:val="24"/>
          <w:rtl/>
        </w:rPr>
        <w:t>חקיקה</w:t>
      </w:r>
      <w:r w:rsidR="00CE35DB" w:rsidRPr="00BF06B6">
        <w:rPr>
          <w:rFonts w:ascii="David" w:hAnsi="David" w:cs="David" w:hint="cs"/>
          <w:sz w:val="24"/>
          <w:szCs w:val="24"/>
          <w:rtl/>
        </w:rPr>
        <w:t xml:space="preserve"> הזו</w:t>
      </w:r>
      <w:r w:rsidR="00AF6872" w:rsidRPr="00BF06B6">
        <w:rPr>
          <w:rFonts w:ascii="David" w:hAnsi="David" w:cs="David"/>
          <w:sz w:val="24"/>
          <w:szCs w:val="24"/>
          <w:rtl/>
        </w:rPr>
        <w:t xml:space="preserve"> בתוקף למפרע לא יצרה פשע חדש ולכן אין לומר שלעושה מעשה שבו נאשם המערער לא יכלה להיות </w:t>
      </w:r>
      <w:r w:rsidR="00D57B65">
        <w:rPr>
          <w:rFonts w:ascii="David" w:hAnsi="David" w:cs="David" w:hint="cs"/>
          <w:sz w:val="24"/>
          <w:szCs w:val="24"/>
          <w:rtl/>
        </w:rPr>
        <w:t>מודעות</w:t>
      </w:r>
      <w:r w:rsidR="00AF6872" w:rsidRPr="00BF06B6">
        <w:rPr>
          <w:rFonts w:ascii="David" w:hAnsi="David" w:cs="David"/>
          <w:sz w:val="24"/>
          <w:szCs w:val="24"/>
          <w:rtl/>
        </w:rPr>
        <w:t xml:space="preserve"> פלילית</w:t>
      </w:r>
      <w:r w:rsidR="00D57B65">
        <w:rPr>
          <w:rFonts w:ascii="David" w:hAnsi="David" w:cs="David" w:hint="cs"/>
          <w:sz w:val="24"/>
          <w:szCs w:val="24"/>
          <w:rtl/>
        </w:rPr>
        <w:t xml:space="preserve">, </w:t>
      </w:r>
      <w:r w:rsidR="00AF6872" w:rsidRPr="00BF06B6">
        <w:rPr>
          <w:rFonts w:ascii="David" w:hAnsi="David" w:cs="David"/>
          <w:sz w:val="24"/>
          <w:szCs w:val="24"/>
          <w:rtl/>
        </w:rPr>
        <w:t>להפך!</w:t>
      </w:r>
      <w:r w:rsidR="00C05898" w:rsidRPr="00BF06B6">
        <w:rPr>
          <w:rFonts w:ascii="David" w:hAnsi="David" w:cs="David" w:hint="cs"/>
          <w:sz w:val="24"/>
          <w:szCs w:val="24"/>
          <w:rtl/>
        </w:rPr>
        <w:t xml:space="preserve"> ע"פ השכל הישר</w:t>
      </w:r>
      <w:r w:rsidR="00AF6872" w:rsidRPr="00BF06B6">
        <w:rPr>
          <w:rFonts w:ascii="David" w:hAnsi="David" w:cs="David"/>
          <w:sz w:val="24"/>
          <w:szCs w:val="24"/>
          <w:rtl/>
        </w:rPr>
        <w:t xml:space="preserve"> מי שעשה באמת מעשה מסוג זה ידע שנקט במעשה פשע</w:t>
      </w:r>
      <w:r w:rsidR="00C05898" w:rsidRPr="00BF06B6">
        <w:rPr>
          <w:rFonts w:ascii="David" w:hAnsi="David" w:cs="David" w:hint="cs"/>
          <w:sz w:val="24"/>
          <w:szCs w:val="24"/>
          <w:rtl/>
        </w:rPr>
        <w:t xml:space="preserve"> (למשל, הוציאו את גופות הנרצחים מהקבר ושרפו אותם)</w:t>
      </w:r>
      <w:r w:rsidR="00AF6872" w:rsidRPr="00BF06B6">
        <w:rPr>
          <w:rFonts w:ascii="David" w:hAnsi="David" w:cs="David"/>
          <w:sz w:val="24"/>
          <w:szCs w:val="24"/>
          <w:rtl/>
        </w:rPr>
        <w:t>. השופט בפס"ד אייכמן סובר שיש תוקף למפרע והוא לא מתנגש עם כללי הצדק הטבעי או היושר האלמנטרי.</w:t>
      </w:r>
      <w:r w:rsidR="005A49F2" w:rsidRPr="00BF06B6">
        <w:rPr>
          <w:rFonts w:ascii="David" w:hAnsi="David" w:cs="David"/>
          <w:sz w:val="24"/>
          <w:szCs w:val="24"/>
          <w:rtl/>
        </w:rPr>
        <w:t xml:space="preserve"> בנסיבות רגילות לא הייתה פעולה אינדיפרנטית בשעת המעשה שרק לאחר מכן המחוקק הודיע עליה כפסולה מכיוון שהיא חותרת תחת הגדרת פשע.</w:t>
      </w:r>
      <w:r w:rsidR="00C05898" w:rsidRPr="00BF06B6">
        <w:rPr>
          <w:rFonts w:ascii="David" w:hAnsi="David" w:cs="David" w:hint="cs"/>
          <w:sz w:val="24"/>
          <w:szCs w:val="24"/>
          <w:rtl/>
        </w:rPr>
        <w:t xml:space="preserve"> משמע,</w:t>
      </w:r>
      <w:r w:rsidR="005A49F2" w:rsidRPr="00BF06B6">
        <w:rPr>
          <w:rFonts w:ascii="David" w:hAnsi="David" w:cs="David"/>
          <w:sz w:val="24"/>
          <w:szCs w:val="24"/>
          <w:rtl/>
        </w:rPr>
        <w:t xml:space="preserve"> לא ניתן לומר שהמעשים שהוגדרו בחוק זה לא היו ניתנים לידיעה שהם בגדר מעשה פלילי. </w:t>
      </w:r>
      <w:r w:rsidR="00C05898" w:rsidRPr="00BF06B6">
        <w:rPr>
          <w:rFonts w:ascii="David" w:hAnsi="David" w:cs="David" w:hint="cs"/>
          <w:sz w:val="24"/>
          <w:szCs w:val="24"/>
          <w:rtl/>
        </w:rPr>
        <w:t xml:space="preserve">יתרה מכך, </w:t>
      </w:r>
      <w:r w:rsidR="005A49F2" w:rsidRPr="00BF06B6">
        <w:rPr>
          <w:rFonts w:ascii="David" w:hAnsi="David" w:cs="David"/>
          <w:sz w:val="24"/>
          <w:szCs w:val="24"/>
          <w:rtl/>
        </w:rPr>
        <w:t>החוק הזה לא מתנגש ע"י תחולתו למפרע עם כללי הצדק הטבעי אלא להפך מגשים את דרישות הצדק האלמנטרי</w:t>
      </w:r>
      <w:r w:rsidR="00CE35DB" w:rsidRPr="00BF06B6">
        <w:rPr>
          <w:rFonts w:ascii="David" w:hAnsi="David" w:cs="David" w:hint="cs"/>
          <w:sz w:val="24"/>
          <w:szCs w:val="24"/>
          <w:rtl/>
        </w:rPr>
        <w:t xml:space="preserve">. </w:t>
      </w:r>
    </w:p>
    <w:sectPr w:rsidR="008A6426" w:rsidRPr="00BF06B6" w:rsidSect="00EF61CA">
      <w:headerReference w:type="default" r:id="rId7"/>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EF59" w14:textId="77777777" w:rsidR="003925D3" w:rsidRDefault="003925D3" w:rsidP="006C3699">
      <w:pPr>
        <w:spacing w:after="0" w:line="240" w:lineRule="auto"/>
      </w:pPr>
      <w:r>
        <w:separator/>
      </w:r>
    </w:p>
  </w:endnote>
  <w:endnote w:type="continuationSeparator" w:id="0">
    <w:p w14:paraId="6BDDCE40" w14:textId="77777777" w:rsidR="003925D3" w:rsidRDefault="003925D3" w:rsidP="006C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93CE" w14:textId="77777777" w:rsidR="003925D3" w:rsidRDefault="003925D3" w:rsidP="006C3699">
      <w:pPr>
        <w:spacing w:after="0" w:line="240" w:lineRule="auto"/>
      </w:pPr>
      <w:r>
        <w:separator/>
      </w:r>
    </w:p>
  </w:footnote>
  <w:footnote w:type="continuationSeparator" w:id="0">
    <w:p w14:paraId="1C40A334" w14:textId="77777777" w:rsidR="003925D3" w:rsidRDefault="003925D3" w:rsidP="006C3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EEA2" w14:textId="7A1310B7" w:rsidR="006C3699" w:rsidRPr="0067100E" w:rsidRDefault="0067100E" w:rsidP="0067100E">
    <w:pPr>
      <w:pStyle w:val="a6"/>
      <w:jc w:val="center"/>
      <w:rPr>
        <w:rFonts w:ascii="David" w:hAnsi="David" w:cs="David"/>
        <w:sz w:val="24"/>
        <w:szCs w:val="24"/>
      </w:rPr>
    </w:pPr>
    <w:r w:rsidRPr="0067100E">
      <w:rPr>
        <w:rFonts w:ascii="David" w:hAnsi="David" w:cs="David"/>
        <w:sz w:val="24"/>
        <w:szCs w:val="24"/>
        <w:rtl/>
      </w:rPr>
      <w:t xml:space="preserve">מטלה 2 – הפרדה בין משפט ומוסר | קריסטי אלפקס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5B4A"/>
    <w:multiLevelType w:val="multilevel"/>
    <w:tmpl w:val="D9262E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BBF4467"/>
    <w:multiLevelType w:val="hybridMultilevel"/>
    <w:tmpl w:val="9476FDF4"/>
    <w:lvl w:ilvl="0" w:tplc="D72A019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82747C"/>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44567A"/>
    <w:multiLevelType w:val="hybridMultilevel"/>
    <w:tmpl w:val="2D5A1AB4"/>
    <w:lvl w:ilvl="0" w:tplc="31B0949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97E1F"/>
    <w:multiLevelType w:val="hybridMultilevel"/>
    <w:tmpl w:val="9850B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23A48"/>
    <w:multiLevelType w:val="multilevel"/>
    <w:tmpl w:val="A7E6D15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0F7D85"/>
    <w:multiLevelType w:val="hybridMultilevel"/>
    <w:tmpl w:val="D7E61846"/>
    <w:lvl w:ilvl="0" w:tplc="DED659A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E043CF"/>
    <w:multiLevelType w:val="multilevel"/>
    <w:tmpl w:val="49769F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0082995"/>
    <w:multiLevelType w:val="hybridMultilevel"/>
    <w:tmpl w:val="972E6182"/>
    <w:lvl w:ilvl="0" w:tplc="0CD0D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C21BB"/>
    <w:multiLevelType w:val="hybridMultilevel"/>
    <w:tmpl w:val="D2802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06F98"/>
    <w:multiLevelType w:val="hybridMultilevel"/>
    <w:tmpl w:val="D462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F55C4"/>
    <w:multiLevelType w:val="hybridMultilevel"/>
    <w:tmpl w:val="8A5EADAA"/>
    <w:lvl w:ilvl="0" w:tplc="9CD63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E2AE8"/>
    <w:multiLevelType w:val="hybridMultilevel"/>
    <w:tmpl w:val="4B4CF7B6"/>
    <w:lvl w:ilvl="0" w:tplc="8810789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6210613">
    <w:abstractNumId w:val="8"/>
  </w:num>
  <w:num w:numId="2" w16cid:durableId="668487658">
    <w:abstractNumId w:val="7"/>
  </w:num>
  <w:num w:numId="3" w16cid:durableId="648679432">
    <w:abstractNumId w:val="0"/>
  </w:num>
  <w:num w:numId="4" w16cid:durableId="1313366540">
    <w:abstractNumId w:val="5"/>
  </w:num>
  <w:num w:numId="5" w16cid:durableId="1769807154">
    <w:abstractNumId w:val="9"/>
  </w:num>
  <w:num w:numId="6" w16cid:durableId="301080031">
    <w:abstractNumId w:val="10"/>
  </w:num>
  <w:num w:numId="7" w16cid:durableId="1080561393">
    <w:abstractNumId w:val="4"/>
  </w:num>
  <w:num w:numId="8" w16cid:durableId="1703675686">
    <w:abstractNumId w:val="2"/>
  </w:num>
  <w:num w:numId="9" w16cid:durableId="1056047849">
    <w:abstractNumId w:val="3"/>
  </w:num>
  <w:num w:numId="10" w16cid:durableId="1861897194">
    <w:abstractNumId w:val="12"/>
  </w:num>
  <w:num w:numId="11" w16cid:durableId="29259267">
    <w:abstractNumId w:val="1"/>
  </w:num>
  <w:num w:numId="12" w16cid:durableId="318652990">
    <w:abstractNumId w:val="6"/>
  </w:num>
  <w:num w:numId="13" w16cid:durableId="3456415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CA"/>
    <w:rsid w:val="00004C26"/>
    <w:rsid w:val="000123CE"/>
    <w:rsid w:val="0005276A"/>
    <w:rsid w:val="000557B1"/>
    <w:rsid w:val="00062B8C"/>
    <w:rsid w:val="00075CCA"/>
    <w:rsid w:val="00085D63"/>
    <w:rsid w:val="000D127F"/>
    <w:rsid w:val="000E4745"/>
    <w:rsid w:val="000F0DE3"/>
    <w:rsid w:val="000F1880"/>
    <w:rsid w:val="000F64B1"/>
    <w:rsid w:val="00115B13"/>
    <w:rsid w:val="001200BC"/>
    <w:rsid w:val="001356DB"/>
    <w:rsid w:val="00174919"/>
    <w:rsid w:val="00195E6E"/>
    <w:rsid w:val="001C251E"/>
    <w:rsid w:val="00205834"/>
    <w:rsid w:val="00211F06"/>
    <w:rsid w:val="002145BA"/>
    <w:rsid w:val="00216DCE"/>
    <w:rsid w:val="00234F67"/>
    <w:rsid w:val="00270417"/>
    <w:rsid w:val="00287233"/>
    <w:rsid w:val="00290230"/>
    <w:rsid w:val="002A4484"/>
    <w:rsid w:val="002E6691"/>
    <w:rsid w:val="002F5368"/>
    <w:rsid w:val="00306258"/>
    <w:rsid w:val="00321690"/>
    <w:rsid w:val="0037018A"/>
    <w:rsid w:val="003818B1"/>
    <w:rsid w:val="0039042B"/>
    <w:rsid w:val="003925D3"/>
    <w:rsid w:val="00392EC4"/>
    <w:rsid w:val="003C6363"/>
    <w:rsid w:val="003D206F"/>
    <w:rsid w:val="003D5478"/>
    <w:rsid w:val="003F0DB2"/>
    <w:rsid w:val="0043755B"/>
    <w:rsid w:val="00443B81"/>
    <w:rsid w:val="00466820"/>
    <w:rsid w:val="004A1C88"/>
    <w:rsid w:val="004A64D1"/>
    <w:rsid w:val="004B02FD"/>
    <w:rsid w:val="004C2228"/>
    <w:rsid w:val="004C4768"/>
    <w:rsid w:val="004E252C"/>
    <w:rsid w:val="004E4261"/>
    <w:rsid w:val="004E4CE9"/>
    <w:rsid w:val="00510097"/>
    <w:rsid w:val="0051054F"/>
    <w:rsid w:val="00511078"/>
    <w:rsid w:val="00546B36"/>
    <w:rsid w:val="00592B0D"/>
    <w:rsid w:val="005A49F2"/>
    <w:rsid w:val="00610BF6"/>
    <w:rsid w:val="00633F94"/>
    <w:rsid w:val="006503C7"/>
    <w:rsid w:val="00663F89"/>
    <w:rsid w:val="0067100E"/>
    <w:rsid w:val="00674298"/>
    <w:rsid w:val="00692189"/>
    <w:rsid w:val="0069258B"/>
    <w:rsid w:val="006C3699"/>
    <w:rsid w:val="006D4B2D"/>
    <w:rsid w:val="006E2D75"/>
    <w:rsid w:val="007062D7"/>
    <w:rsid w:val="00723A29"/>
    <w:rsid w:val="007359AF"/>
    <w:rsid w:val="00754F07"/>
    <w:rsid w:val="007630BD"/>
    <w:rsid w:val="007728BA"/>
    <w:rsid w:val="00776332"/>
    <w:rsid w:val="00796034"/>
    <w:rsid w:val="007B1E19"/>
    <w:rsid w:val="007B426D"/>
    <w:rsid w:val="007B7ED8"/>
    <w:rsid w:val="007D06D8"/>
    <w:rsid w:val="007D7EC8"/>
    <w:rsid w:val="00803EDA"/>
    <w:rsid w:val="00821551"/>
    <w:rsid w:val="00825E7A"/>
    <w:rsid w:val="00840C5A"/>
    <w:rsid w:val="008732B6"/>
    <w:rsid w:val="008A6426"/>
    <w:rsid w:val="00915852"/>
    <w:rsid w:val="0091703E"/>
    <w:rsid w:val="00941262"/>
    <w:rsid w:val="0094754A"/>
    <w:rsid w:val="00950C3C"/>
    <w:rsid w:val="00957627"/>
    <w:rsid w:val="00990FC6"/>
    <w:rsid w:val="009D18EC"/>
    <w:rsid w:val="009F35EF"/>
    <w:rsid w:val="00A02C6D"/>
    <w:rsid w:val="00A063D3"/>
    <w:rsid w:val="00A163CF"/>
    <w:rsid w:val="00A43631"/>
    <w:rsid w:val="00A573D1"/>
    <w:rsid w:val="00A60C31"/>
    <w:rsid w:val="00AA1468"/>
    <w:rsid w:val="00AA6B0E"/>
    <w:rsid w:val="00AB755D"/>
    <w:rsid w:val="00AD4DE3"/>
    <w:rsid w:val="00AF0778"/>
    <w:rsid w:val="00AF6872"/>
    <w:rsid w:val="00AF7849"/>
    <w:rsid w:val="00B03C1F"/>
    <w:rsid w:val="00B24544"/>
    <w:rsid w:val="00B37473"/>
    <w:rsid w:val="00BA0D4C"/>
    <w:rsid w:val="00BA0DBE"/>
    <w:rsid w:val="00BD094E"/>
    <w:rsid w:val="00BD22D0"/>
    <w:rsid w:val="00BE0238"/>
    <w:rsid w:val="00BF06B6"/>
    <w:rsid w:val="00C00ECC"/>
    <w:rsid w:val="00C01997"/>
    <w:rsid w:val="00C05898"/>
    <w:rsid w:val="00C245AC"/>
    <w:rsid w:val="00C43DDF"/>
    <w:rsid w:val="00C47167"/>
    <w:rsid w:val="00C67183"/>
    <w:rsid w:val="00C758B4"/>
    <w:rsid w:val="00C83E0A"/>
    <w:rsid w:val="00CB4DAA"/>
    <w:rsid w:val="00CB5B2C"/>
    <w:rsid w:val="00CE35DB"/>
    <w:rsid w:val="00D10452"/>
    <w:rsid w:val="00D15D38"/>
    <w:rsid w:val="00D44C7F"/>
    <w:rsid w:val="00D4719B"/>
    <w:rsid w:val="00D5006A"/>
    <w:rsid w:val="00D51E8A"/>
    <w:rsid w:val="00D57B65"/>
    <w:rsid w:val="00D92D28"/>
    <w:rsid w:val="00DE7423"/>
    <w:rsid w:val="00E01B34"/>
    <w:rsid w:val="00E24C35"/>
    <w:rsid w:val="00E41B9D"/>
    <w:rsid w:val="00E46810"/>
    <w:rsid w:val="00E47F99"/>
    <w:rsid w:val="00E7376A"/>
    <w:rsid w:val="00E778AC"/>
    <w:rsid w:val="00EC785F"/>
    <w:rsid w:val="00ED1BF4"/>
    <w:rsid w:val="00EF61CA"/>
    <w:rsid w:val="00F01BD3"/>
    <w:rsid w:val="00F22125"/>
    <w:rsid w:val="00F9337E"/>
    <w:rsid w:val="00FC50F9"/>
    <w:rsid w:val="00FC75AC"/>
    <w:rsid w:val="00FE74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E829"/>
  <w15:chartTrackingRefBased/>
  <w15:docId w15:val="{D70537F8-9765-41BC-B5F2-ED5CA9CF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0"/>
    <w:uiPriority w:val="9"/>
    <w:unhideWhenUsed/>
    <w:qFormat/>
    <w:rsid w:val="00AA6B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1CA"/>
    <w:pPr>
      <w:bidi w:val="0"/>
      <w:ind w:left="720"/>
      <w:contextualSpacing/>
    </w:pPr>
  </w:style>
  <w:style w:type="paragraph" w:styleId="NormalWeb">
    <w:name w:val="Normal (Web)"/>
    <w:basedOn w:val="a"/>
    <w:uiPriority w:val="99"/>
    <w:semiHidden/>
    <w:unhideWhenUsed/>
    <w:rsid w:val="00216D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16DCE"/>
    <w:rPr>
      <w:b/>
      <w:bCs/>
    </w:rPr>
  </w:style>
  <w:style w:type="character" w:styleId="a5">
    <w:name w:val="Emphasis"/>
    <w:basedOn w:val="a0"/>
    <w:uiPriority w:val="20"/>
    <w:qFormat/>
    <w:rsid w:val="00216DCE"/>
    <w:rPr>
      <w:i/>
      <w:iCs/>
    </w:rPr>
  </w:style>
  <w:style w:type="character" w:styleId="Hyperlink">
    <w:name w:val="Hyperlink"/>
    <w:basedOn w:val="a0"/>
    <w:uiPriority w:val="99"/>
    <w:semiHidden/>
    <w:unhideWhenUsed/>
    <w:rsid w:val="00216DCE"/>
    <w:rPr>
      <w:color w:val="0000FF"/>
      <w:u w:val="single"/>
    </w:rPr>
  </w:style>
  <w:style w:type="character" w:customStyle="1" w:styleId="20">
    <w:name w:val="כותרת 2 תו"/>
    <w:basedOn w:val="a0"/>
    <w:link w:val="2"/>
    <w:uiPriority w:val="9"/>
    <w:rsid w:val="00AA6B0E"/>
    <w:rPr>
      <w:rFonts w:asciiTheme="majorHAnsi" w:eastAsiaTheme="majorEastAsia" w:hAnsiTheme="majorHAnsi" w:cstheme="majorBidi"/>
      <w:color w:val="2F5496" w:themeColor="accent1" w:themeShade="BF"/>
      <w:sz w:val="26"/>
      <w:szCs w:val="26"/>
    </w:rPr>
  </w:style>
  <w:style w:type="paragraph" w:styleId="a6">
    <w:name w:val="header"/>
    <w:basedOn w:val="a"/>
    <w:link w:val="a7"/>
    <w:uiPriority w:val="99"/>
    <w:unhideWhenUsed/>
    <w:rsid w:val="006C3699"/>
    <w:pPr>
      <w:tabs>
        <w:tab w:val="center" w:pos="4153"/>
        <w:tab w:val="right" w:pos="8306"/>
      </w:tabs>
      <w:spacing w:after="0" w:line="240" w:lineRule="auto"/>
    </w:pPr>
  </w:style>
  <w:style w:type="character" w:customStyle="1" w:styleId="a7">
    <w:name w:val="כותרת עליונה תו"/>
    <w:basedOn w:val="a0"/>
    <w:link w:val="a6"/>
    <w:uiPriority w:val="99"/>
    <w:rsid w:val="006C3699"/>
  </w:style>
  <w:style w:type="paragraph" w:styleId="a8">
    <w:name w:val="footer"/>
    <w:basedOn w:val="a"/>
    <w:link w:val="a9"/>
    <w:uiPriority w:val="99"/>
    <w:unhideWhenUsed/>
    <w:rsid w:val="006C3699"/>
    <w:pPr>
      <w:tabs>
        <w:tab w:val="center" w:pos="4153"/>
        <w:tab w:val="right" w:pos="8306"/>
      </w:tabs>
      <w:spacing w:after="0" w:line="240" w:lineRule="auto"/>
    </w:pPr>
  </w:style>
  <w:style w:type="character" w:customStyle="1" w:styleId="a9">
    <w:name w:val="כותרת תחתונה תו"/>
    <w:basedOn w:val="a0"/>
    <w:link w:val="a8"/>
    <w:uiPriority w:val="99"/>
    <w:rsid w:val="006C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06908">
      <w:bodyDiv w:val="1"/>
      <w:marLeft w:val="0"/>
      <w:marRight w:val="0"/>
      <w:marTop w:val="0"/>
      <w:marBottom w:val="0"/>
      <w:divBdr>
        <w:top w:val="none" w:sz="0" w:space="0" w:color="auto"/>
        <w:left w:val="none" w:sz="0" w:space="0" w:color="auto"/>
        <w:bottom w:val="none" w:sz="0" w:space="0" w:color="auto"/>
        <w:right w:val="none" w:sz="0" w:space="0" w:color="auto"/>
      </w:divBdr>
    </w:div>
    <w:div w:id="645355217">
      <w:bodyDiv w:val="1"/>
      <w:marLeft w:val="0"/>
      <w:marRight w:val="0"/>
      <w:marTop w:val="0"/>
      <w:marBottom w:val="0"/>
      <w:divBdr>
        <w:top w:val="none" w:sz="0" w:space="0" w:color="auto"/>
        <w:left w:val="none" w:sz="0" w:space="0" w:color="auto"/>
        <w:bottom w:val="none" w:sz="0" w:space="0" w:color="auto"/>
        <w:right w:val="none" w:sz="0" w:space="0" w:color="auto"/>
      </w:divBdr>
    </w:div>
    <w:div w:id="189754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9322</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קריסטי אלפקס</dc:creator>
  <cp:keywords/>
  <dc:description/>
  <cp:lastModifiedBy>קריסטי אלפקס</cp:lastModifiedBy>
  <cp:revision>3</cp:revision>
  <dcterms:created xsi:type="dcterms:W3CDTF">2022-05-16T20:55:00Z</dcterms:created>
  <dcterms:modified xsi:type="dcterms:W3CDTF">2022-08-27T09:50:00Z</dcterms:modified>
</cp:coreProperties>
</file>