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D1" w:rsidRPr="0007168C" w:rsidRDefault="001D1983" w:rsidP="007963D2">
      <w:pPr>
        <w:spacing w:after="0" w:line="276" w:lineRule="auto"/>
        <w:jc w:val="center"/>
        <w:rPr>
          <w:rFonts w:cstheme="minorHAnsi"/>
          <w:b/>
          <w:bCs/>
          <w:sz w:val="20"/>
          <w:szCs w:val="20"/>
          <w:u w:val="thick"/>
          <w:rtl/>
        </w:rPr>
      </w:pPr>
      <w:bookmarkStart w:id="0" w:name="_Toc92918711"/>
      <w:r w:rsidRPr="0007168C">
        <w:rPr>
          <w:rFonts w:cstheme="minorHAnsi"/>
          <w:b/>
          <w:bCs/>
          <w:sz w:val="20"/>
          <w:szCs w:val="20"/>
          <w:u w:val="thick"/>
          <w:rtl/>
        </w:rPr>
        <w:t xml:space="preserve">מהות ההליך הפלילי </w:t>
      </w:r>
      <w:bookmarkEnd w:id="0"/>
      <w:r w:rsidRPr="0007168C">
        <w:rPr>
          <w:rFonts w:cstheme="minorHAnsi" w:hint="cs"/>
          <w:b/>
          <w:bCs/>
          <w:sz w:val="20"/>
          <w:szCs w:val="20"/>
          <w:u w:val="thick"/>
          <w:rtl/>
        </w:rPr>
        <w:t>ותכליותיו</w:t>
      </w:r>
    </w:p>
    <w:p w:rsidR="00893D35" w:rsidRPr="001F50AA" w:rsidRDefault="00474E91" w:rsidP="0062449E">
      <w:pPr>
        <w:pStyle w:val="a3"/>
        <w:numPr>
          <w:ilvl w:val="0"/>
          <w:numId w:val="44"/>
        </w:numPr>
        <w:spacing w:after="0" w:line="276" w:lineRule="auto"/>
        <w:ind w:hanging="242"/>
        <w:jc w:val="both"/>
        <w:rPr>
          <w:rFonts w:cstheme="minorHAnsi"/>
          <w:sz w:val="18"/>
          <w:szCs w:val="18"/>
          <w:rtl/>
        </w:rPr>
      </w:pPr>
      <w:r w:rsidRPr="001F50AA">
        <w:rPr>
          <w:rFonts w:cstheme="minorHAnsi" w:hint="cs"/>
          <w:sz w:val="18"/>
          <w:szCs w:val="18"/>
          <w:rtl/>
        </w:rPr>
        <w:t xml:space="preserve">מטרת </w:t>
      </w:r>
      <w:r w:rsidR="00893D35" w:rsidRPr="001F50AA">
        <w:rPr>
          <w:rFonts w:cstheme="minorHAnsi" w:hint="cs"/>
          <w:sz w:val="18"/>
          <w:szCs w:val="18"/>
          <w:rtl/>
        </w:rPr>
        <w:t xml:space="preserve">ההליך הפלילי היא </w:t>
      </w:r>
      <w:r w:rsidR="00893D35" w:rsidRPr="001F50AA">
        <w:rPr>
          <w:rFonts w:cstheme="minorHAnsi" w:hint="cs"/>
          <w:b/>
          <w:bCs/>
          <w:sz w:val="18"/>
          <w:szCs w:val="18"/>
          <w:rtl/>
        </w:rPr>
        <w:t xml:space="preserve">עשיית דין צדק </w:t>
      </w:r>
      <w:r w:rsidR="00893D35" w:rsidRPr="001F50AA">
        <w:rPr>
          <w:rFonts w:cstheme="minorHAnsi" w:hint="cs"/>
          <w:sz w:val="18"/>
          <w:szCs w:val="18"/>
          <w:rtl/>
        </w:rPr>
        <w:t>על ידי:</w:t>
      </w:r>
    </w:p>
    <w:p w:rsidR="001D1983" w:rsidRPr="001F50AA" w:rsidRDefault="001D1983" w:rsidP="007963D2">
      <w:pPr>
        <w:numPr>
          <w:ilvl w:val="0"/>
          <w:numId w:val="1"/>
        </w:numPr>
        <w:spacing w:after="0" w:line="276" w:lineRule="auto"/>
        <w:ind w:left="543" w:hanging="242"/>
        <w:jc w:val="both"/>
        <w:rPr>
          <w:rFonts w:cstheme="minorHAnsi"/>
          <w:sz w:val="18"/>
          <w:szCs w:val="18"/>
        </w:rPr>
      </w:pPr>
      <w:r w:rsidRPr="001F50AA">
        <w:rPr>
          <w:rFonts w:cstheme="minorHAnsi"/>
          <w:b/>
          <w:bCs/>
          <w:sz w:val="18"/>
          <w:szCs w:val="18"/>
          <w:rtl/>
        </w:rPr>
        <w:t>חשיפת האמת</w:t>
      </w:r>
      <w:r w:rsidRPr="001F50AA">
        <w:rPr>
          <w:rFonts w:cstheme="minorHAnsi"/>
          <w:sz w:val="18"/>
          <w:szCs w:val="18"/>
          <w:rtl/>
        </w:rPr>
        <w:t xml:space="preserve"> – הכוונה היא </w:t>
      </w:r>
      <w:r w:rsidR="00AC014B" w:rsidRPr="001F50AA">
        <w:rPr>
          <w:rFonts w:cstheme="minorHAnsi" w:hint="cs"/>
          <w:sz w:val="18"/>
          <w:szCs w:val="18"/>
          <w:rtl/>
        </w:rPr>
        <w:t>לחשיפת ה-</w:t>
      </w:r>
      <w:r w:rsidRPr="001F50AA">
        <w:rPr>
          <w:rFonts w:cstheme="minorHAnsi"/>
          <w:sz w:val="18"/>
          <w:szCs w:val="18"/>
          <w:rtl/>
        </w:rPr>
        <w:t xml:space="preserve">"אמת משפטית". </w:t>
      </w:r>
      <w:r w:rsidRPr="001F50AA">
        <w:rPr>
          <w:rFonts w:cstheme="minorHAnsi"/>
          <w:sz w:val="18"/>
          <w:szCs w:val="18"/>
          <w:u w:val="single"/>
          <w:rtl/>
        </w:rPr>
        <w:t>האמת העובדתית</w:t>
      </w:r>
      <w:r w:rsidRPr="001F50AA">
        <w:rPr>
          <w:rFonts w:cstheme="minorHAnsi"/>
          <w:sz w:val="18"/>
          <w:szCs w:val="18"/>
          <w:rtl/>
        </w:rPr>
        <w:t xml:space="preserve"> היא המציאות כפי שהתרחשה בפועל. לעומת זאת, </w:t>
      </w:r>
      <w:r w:rsidRPr="001F50AA">
        <w:rPr>
          <w:rFonts w:cstheme="minorHAnsi"/>
          <w:sz w:val="18"/>
          <w:szCs w:val="18"/>
          <w:u w:val="single"/>
          <w:rtl/>
        </w:rPr>
        <w:t>האמת המשפטית</w:t>
      </w:r>
      <w:r w:rsidRPr="001F50AA">
        <w:rPr>
          <w:rFonts w:cstheme="minorHAnsi"/>
          <w:sz w:val="18"/>
          <w:szCs w:val="18"/>
          <w:rtl/>
        </w:rPr>
        <w:t xml:space="preserve"> היא האמת המתגלה לשופט על פי כללי משחק ידועים שנוצרו ע"י הדין</w:t>
      </w:r>
      <w:r w:rsidR="00893D35" w:rsidRPr="001F50AA">
        <w:rPr>
          <w:rFonts w:cstheme="minorHAnsi" w:hint="cs"/>
          <w:sz w:val="18"/>
          <w:szCs w:val="18"/>
          <w:rtl/>
        </w:rPr>
        <w:t>.</w:t>
      </w:r>
      <w:r w:rsidRPr="001F50AA">
        <w:rPr>
          <w:rFonts w:cstheme="minorHAnsi"/>
          <w:sz w:val="18"/>
          <w:szCs w:val="18"/>
          <w:rtl/>
        </w:rPr>
        <w:t xml:space="preserve"> </w:t>
      </w:r>
      <w:r w:rsidR="00893D35" w:rsidRPr="001F50AA">
        <w:rPr>
          <w:rFonts w:cstheme="minorHAnsi" w:hint="cs"/>
          <w:sz w:val="18"/>
          <w:szCs w:val="18"/>
          <w:rtl/>
        </w:rPr>
        <w:t>מה פוגע בהתאמה בין האמת המשפטית לאמת העובדתית? למשל, הסדרי טיעון, חסינויות ועוד.</w:t>
      </w:r>
    </w:p>
    <w:p w:rsidR="000A272B" w:rsidRPr="001F50AA" w:rsidRDefault="000A272B" w:rsidP="007963D2">
      <w:pPr>
        <w:numPr>
          <w:ilvl w:val="0"/>
          <w:numId w:val="1"/>
        </w:numPr>
        <w:spacing w:after="0" w:line="276" w:lineRule="auto"/>
        <w:ind w:left="543" w:hanging="242"/>
        <w:jc w:val="both"/>
        <w:rPr>
          <w:rFonts w:cstheme="minorHAnsi"/>
          <w:sz w:val="18"/>
          <w:szCs w:val="18"/>
        </w:rPr>
      </w:pPr>
      <w:r w:rsidRPr="001F50AA">
        <w:rPr>
          <w:rFonts w:cstheme="minorHAnsi"/>
          <w:b/>
          <w:bCs/>
          <w:sz w:val="18"/>
          <w:szCs w:val="18"/>
          <w:rtl/>
        </w:rPr>
        <w:t xml:space="preserve">הרשעת האשם </w:t>
      </w:r>
      <w:r w:rsidRPr="001F50AA">
        <w:rPr>
          <w:rFonts w:cstheme="minorHAnsi" w:hint="cs"/>
          <w:b/>
          <w:bCs/>
          <w:sz w:val="18"/>
          <w:szCs w:val="18"/>
          <w:rtl/>
        </w:rPr>
        <w:t>ו</w:t>
      </w:r>
      <w:r w:rsidRPr="001F50AA">
        <w:rPr>
          <w:rFonts w:cstheme="minorHAnsi"/>
          <w:b/>
          <w:bCs/>
          <w:sz w:val="18"/>
          <w:szCs w:val="18"/>
          <w:rtl/>
        </w:rPr>
        <w:t>זיכוי חף מפשע</w:t>
      </w:r>
      <w:r w:rsidRPr="001F50AA">
        <w:rPr>
          <w:rFonts w:cstheme="minorHAnsi"/>
          <w:sz w:val="18"/>
          <w:szCs w:val="18"/>
          <w:rtl/>
        </w:rPr>
        <w:t xml:space="preserve"> – זוהי נגזרת של חשיפת האמת שהרי אנו מעוניינים כי רק האשמים יבואו על עונשם</w:t>
      </w:r>
      <w:r w:rsidRPr="001F50AA">
        <w:rPr>
          <w:rFonts w:cstheme="minorHAnsi"/>
          <w:sz w:val="18"/>
          <w:szCs w:val="18"/>
        </w:rPr>
        <w:t>.</w:t>
      </w:r>
      <w:r w:rsidRPr="001F50AA">
        <w:rPr>
          <w:rFonts w:cstheme="minorHAnsi" w:hint="cs"/>
          <w:sz w:val="18"/>
          <w:szCs w:val="18"/>
          <w:rtl/>
        </w:rPr>
        <w:t xml:space="preserve"> </w:t>
      </w:r>
      <w:r w:rsidR="001D1983" w:rsidRPr="001F50AA">
        <w:rPr>
          <w:rFonts w:cstheme="minorHAnsi"/>
          <w:sz w:val="18"/>
          <w:szCs w:val="18"/>
          <w:rtl/>
        </w:rPr>
        <w:t>שתי תכליות אלו חשובות והמשותף ל</w:t>
      </w:r>
      <w:r w:rsidRPr="001F50AA">
        <w:rPr>
          <w:rFonts w:cstheme="minorHAnsi"/>
          <w:sz w:val="18"/>
          <w:szCs w:val="18"/>
          <w:rtl/>
        </w:rPr>
        <w:t>הן הוא האינטרסים עליהם הן מגנות</w:t>
      </w:r>
      <w:r w:rsidRPr="001F50AA">
        <w:rPr>
          <w:rFonts w:cstheme="minorHAnsi" w:hint="cs"/>
          <w:sz w:val="18"/>
          <w:szCs w:val="18"/>
          <w:rtl/>
        </w:rPr>
        <w:t>:</w:t>
      </w:r>
      <w:r w:rsidR="001D1983" w:rsidRPr="001F50AA">
        <w:rPr>
          <w:rFonts w:cstheme="minorHAnsi"/>
          <w:sz w:val="18"/>
          <w:szCs w:val="18"/>
          <w:rtl/>
        </w:rPr>
        <w:t xml:space="preserve"> אינטרס הציבור, ביטחון הציבור, הגנה על נפגעי העבירה (קורבנות שכבר נפגעו וקורבנות עתידיים) ועוד</w:t>
      </w:r>
      <w:r w:rsidR="001D1983" w:rsidRPr="001F50AA">
        <w:rPr>
          <w:rFonts w:cstheme="minorHAnsi"/>
          <w:sz w:val="18"/>
          <w:szCs w:val="18"/>
        </w:rPr>
        <w:t>.</w:t>
      </w:r>
    </w:p>
    <w:p w:rsidR="000A272B" w:rsidRPr="001F50AA" w:rsidRDefault="001D1983" w:rsidP="007963D2">
      <w:pPr>
        <w:numPr>
          <w:ilvl w:val="0"/>
          <w:numId w:val="1"/>
        </w:numPr>
        <w:spacing w:after="0" w:line="276" w:lineRule="auto"/>
        <w:ind w:left="543" w:hanging="242"/>
        <w:jc w:val="both"/>
        <w:rPr>
          <w:rFonts w:cstheme="minorHAnsi"/>
          <w:sz w:val="18"/>
          <w:szCs w:val="18"/>
        </w:rPr>
      </w:pPr>
      <w:r w:rsidRPr="001F50AA">
        <w:rPr>
          <w:rFonts w:cstheme="minorHAnsi"/>
          <w:b/>
          <w:bCs/>
          <w:sz w:val="18"/>
          <w:szCs w:val="18"/>
          <w:rtl/>
        </w:rPr>
        <w:t>מניעת עיוות דין ושמירת כבוד האדם</w:t>
      </w:r>
      <w:r w:rsidR="000A272B" w:rsidRPr="001F50AA">
        <w:rPr>
          <w:rFonts w:cstheme="minorHAnsi" w:hint="cs"/>
          <w:sz w:val="18"/>
          <w:szCs w:val="18"/>
          <w:rtl/>
        </w:rPr>
        <w:t xml:space="preserve">- רוצים להבטיח גם את הזכויות של החשוד\הנאשם להליך הוגן. יש פערי כוחות מובנה בין הנאשם\החשוד לבין החוקרים והמדינה. </w:t>
      </w:r>
    </w:p>
    <w:p w:rsidR="000A272B" w:rsidRPr="001F50AA" w:rsidRDefault="001D1983" w:rsidP="007963D2">
      <w:pPr>
        <w:numPr>
          <w:ilvl w:val="0"/>
          <w:numId w:val="1"/>
        </w:numPr>
        <w:spacing w:after="0" w:line="276" w:lineRule="auto"/>
        <w:ind w:left="543" w:hanging="242"/>
        <w:jc w:val="both"/>
        <w:rPr>
          <w:rFonts w:cstheme="minorHAnsi"/>
          <w:sz w:val="18"/>
          <w:szCs w:val="18"/>
          <w:rtl/>
        </w:rPr>
      </w:pPr>
      <w:r w:rsidRPr="001F50AA">
        <w:rPr>
          <w:rFonts w:cstheme="minorHAnsi"/>
          <w:b/>
          <w:bCs/>
          <w:sz w:val="18"/>
          <w:szCs w:val="18"/>
          <w:rtl/>
        </w:rPr>
        <w:t>הגנה על זכויות נפגעי עבירה</w:t>
      </w:r>
      <w:r w:rsidR="000A272B" w:rsidRPr="001F50AA">
        <w:rPr>
          <w:rFonts w:cstheme="minorHAnsi" w:hint="cs"/>
          <w:sz w:val="18"/>
          <w:szCs w:val="18"/>
          <w:rtl/>
        </w:rPr>
        <w:t>.</w:t>
      </w:r>
    </w:p>
    <w:p w:rsidR="00AE27A8" w:rsidRP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לעיתים יש</w:t>
      </w:r>
      <w:r w:rsidR="0047262D" w:rsidRPr="001F50AA">
        <w:rPr>
          <w:rFonts w:cstheme="minorHAnsi" w:hint="cs"/>
          <w:sz w:val="18"/>
          <w:szCs w:val="18"/>
          <w:rtl/>
        </w:rPr>
        <w:t>נה</w:t>
      </w:r>
      <w:r w:rsidRPr="001F50AA">
        <w:rPr>
          <w:rFonts w:cstheme="minorHAnsi"/>
          <w:sz w:val="18"/>
          <w:szCs w:val="18"/>
          <w:rtl/>
        </w:rPr>
        <w:t xml:space="preserve"> הרמוניה בין התכליות ולעיתים יש התנגשות. </w:t>
      </w:r>
      <w:r w:rsidR="004D37A1" w:rsidRPr="001F50AA">
        <w:rPr>
          <w:rFonts w:cstheme="minorHAnsi"/>
          <w:sz w:val="18"/>
          <w:szCs w:val="18"/>
          <w:rtl/>
        </w:rPr>
        <w:t>ב</w:t>
      </w:r>
      <w:r w:rsidR="004D37A1" w:rsidRPr="001F50AA">
        <w:rPr>
          <w:rFonts w:cstheme="minorHAnsi" w:hint="cs"/>
          <w:b/>
          <w:bCs/>
          <w:sz w:val="18"/>
          <w:szCs w:val="18"/>
          <w:rtl/>
        </w:rPr>
        <w:t>פס"ד</w:t>
      </w:r>
      <w:r w:rsidRPr="001F50AA">
        <w:rPr>
          <w:rFonts w:cstheme="minorHAnsi"/>
          <w:b/>
          <w:bCs/>
          <w:sz w:val="18"/>
          <w:szCs w:val="18"/>
          <w:rtl/>
        </w:rPr>
        <w:t xml:space="preserve"> יששכרוב</w:t>
      </w:r>
      <w:r w:rsidRPr="001F50AA">
        <w:rPr>
          <w:rFonts w:cstheme="minorHAnsi"/>
          <w:sz w:val="18"/>
          <w:szCs w:val="18"/>
          <w:rtl/>
        </w:rPr>
        <w:t>, אומרת </w:t>
      </w:r>
      <w:r w:rsidR="0060624C" w:rsidRPr="001F50AA">
        <w:rPr>
          <w:rFonts w:cstheme="minorHAnsi" w:hint="cs"/>
          <w:sz w:val="18"/>
          <w:szCs w:val="18"/>
          <w:rtl/>
        </w:rPr>
        <w:t>השופטת</w:t>
      </w:r>
      <w:r w:rsidRPr="001F50AA">
        <w:rPr>
          <w:rFonts w:cstheme="minorHAnsi"/>
          <w:sz w:val="18"/>
          <w:szCs w:val="18"/>
          <w:rtl/>
        </w:rPr>
        <w:t xml:space="preserve"> דורית ביניש כי לעיתים ראיות אכן תיפסלנה והן לא תהינה קבילות במידה ויש הפרה בוטה של כבוד האדם, פגיעה באוטונומיה של האדם, פגיעה פיזית ונפשית אך אין זה חד משמעי. יש לכך חריגים וסייגים</w:t>
      </w:r>
      <w:r w:rsidRPr="001F50AA">
        <w:rPr>
          <w:rFonts w:cstheme="minorHAnsi"/>
          <w:sz w:val="18"/>
          <w:szCs w:val="18"/>
        </w:rPr>
        <w:t>.</w:t>
      </w:r>
      <w:r w:rsidR="0060624C" w:rsidRPr="001F50AA">
        <w:rPr>
          <w:rFonts w:cstheme="minorHAnsi" w:hint="cs"/>
          <w:sz w:val="18"/>
          <w:szCs w:val="18"/>
          <w:rtl/>
        </w:rPr>
        <w:t xml:space="preserve"> תתכן</w:t>
      </w:r>
      <w:r w:rsidRPr="001F50AA">
        <w:rPr>
          <w:rFonts w:cstheme="minorHAnsi"/>
          <w:sz w:val="18"/>
          <w:szCs w:val="18"/>
          <w:rtl/>
        </w:rPr>
        <w:t xml:space="preserve"> גם</w:t>
      </w:r>
      <w:r w:rsidR="0060624C" w:rsidRPr="001F50AA">
        <w:rPr>
          <w:rFonts w:cstheme="minorHAnsi"/>
          <w:sz w:val="18"/>
          <w:szCs w:val="18"/>
          <w:rtl/>
        </w:rPr>
        <w:t xml:space="preserve"> הרמוניה בין התכליות</w:t>
      </w:r>
      <w:r w:rsidR="0060624C" w:rsidRPr="001F50AA">
        <w:rPr>
          <w:rFonts w:cstheme="minorHAnsi" w:hint="cs"/>
          <w:sz w:val="18"/>
          <w:szCs w:val="18"/>
          <w:rtl/>
        </w:rPr>
        <w:t xml:space="preserve"> </w:t>
      </w:r>
      <w:r w:rsidR="0060624C" w:rsidRPr="001F50AA">
        <w:rPr>
          <w:rFonts w:cstheme="minorHAnsi"/>
          <w:sz w:val="18"/>
          <w:szCs w:val="18"/>
          <w:rtl/>
        </w:rPr>
        <w:t>דוגמא לכך</w:t>
      </w:r>
      <w:r w:rsidRPr="001F50AA">
        <w:rPr>
          <w:rFonts w:cstheme="minorHAnsi"/>
          <w:sz w:val="18"/>
          <w:szCs w:val="18"/>
          <w:rtl/>
        </w:rPr>
        <w:t xml:space="preserve"> היא כאשר אנו דורשים רמת הוכחה מעל לכל ספק סביר כדי להרשיע בפלילים</w:t>
      </w:r>
      <w:r w:rsidRPr="001F50AA">
        <w:rPr>
          <w:rFonts w:cstheme="minorHAnsi"/>
          <w:sz w:val="18"/>
          <w:szCs w:val="18"/>
        </w:rPr>
        <w:t>.</w:t>
      </w:r>
    </w:p>
    <w:p w:rsidR="00AE27A8" w:rsidRP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b/>
          <w:bCs/>
          <w:sz w:val="18"/>
          <w:szCs w:val="18"/>
          <w:u w:val="single"/>
          <w:rtl/>
        </w:rPr>
        <w:t>מתח בין שני ערכים מרכזיים</w:t>
      </w:r>
      <w:r w:rsidRPr="001F50AA">
        <w:rPr>
          <w:rFonts w:cstheme="minorHAnsi"/>
          <w:sz w:val="18"/>
          <w:szCs w:val="18"/>
        </w:rPr>
        <w:t>:</w:t>
      </w:r>
      <w:r w:rsidR="00357E69" w:rsidRPr="001F50AA">
        <w:rPr>
          <w:rFonts w:cstheme="minorHAnsi" w:hint="cs"/>
          <w:sz w:val="18"/>
          <w:szCs w:val="18"/>
          <w:rtl/>
        </w:rPr>
        <w:t xml:space="preserve"> </w:t>
      </w:r>
      <w:r w:rsidRPr="001F50AA">
        <w:rPr>
          <w:rFonts w:cstheme="minorHAnsi"/>
          <w:b/>
          <w:bCs/>
          <w:color w:val="FF0000"/>
          <w:sz w:val="18"/>
          <w:szCs w:val="18"/>
          <w:rtl/>
        </w:rPr>
        <w:t>ערך האמת</w:t>
      </w:r>
      <w:r w:rsidR="00357E69" w:rsidRPr="001F50AA">
        <w:rPr>
          <w:rFonts w:cstheme="minorHAnsi" w:hint="cs"/>
          <w:color w:val="FF0000"/>
          <w:sz w:val="18"/>
          <w:szCs w:val="18"/>
          <w:rtl/>
        </w:rPr>
        <w:t xml:space="preserve"> אל מול </w:t>
      </w:r>
      <w:r w:rsidRPr="001F50AA">
        <w:rPr>
          <w:rFonts w:cstheme="minorHAnsi"/>
          <w:b/>
          <w:bCs/>
          <w:color w:val="FF0000"/>
          <w:sz w:val="18"/>
          <w:szCs w:val="18"/>
          <w:rtl/>
        </w:rPr>
        <w:t>ערך ההגינות</w:t>
      </w:r>
      <w:r w:rsidR="00357E69" w:rsidRPr="001F50AA">
        <w:rPr>
          <w:rFonts w:cstheme="minorHAnsi" w:hint="cs"/>
          <w:b/>
          <w:bCs/>
          <w:color w:val="FF0000"/>
          <w:sz w:val="18"/>
          <w:szCs w:val="18"/>
          <w:rtl/>
        </w:rPr>
        <w:t>.</w:t>
      </w:r>
      <w:r w:rsidRPr="001F50AA">
        <w:rPr>
          <w:rFonts w:cstheme="minorHAnsi"/>
          <w:color w:val="FF0000"/>
          <w:sz w:val="18"/>
          <w:szCs w:val="18"/>
          <w:rtl/>
        </w:rPr>
        <w:t xml:space="preserve"> </w:t>
      </w:r>
      <w:r w:rsidRPr="001F50AA">
        <w:rPr>
          <w:rFonts w:cstheme="minorHAnsi"/>
          <w:sz w:val="18"/>
          <w:szCs w:val="18"/>
          <w:rtl/>
        </w:rPr>
        <w:t>הפרוצדורה הפלילית מגלמת בתוכה ערכים של הגינות שיש להם ערך עצמאי מעבר לכך שהם משרתים את גילוי האמת</w:t>
      </w:r>
      <w:r w:rsidRPr="001F50AA">
        <w:rPr>
          <w:rFonts w:cstheme="minorHAnsi"/>
          <w:sz w:val="18"/>
          <w:szCs w:val="18"/>
        </w:rPr>
        <w:t>.</w:t>
      </w:r>
    </w:p>
    <w:p w:rsidR="0060624C" w:rsidRPr="001F50AA" w:rsidRDefault="00145DD4" w:rsidP="0062449E">
      <w:pPr>
        <w:pStyle w:val="a3"/>
        <w:numPr>
          <w:ilvl w:val="0"/>
          <w:numId w:val="44"/>
        </w:numPr>
        <w:spacing w:after="0" w:line="276" w:lineRule="auto"/>
        <w:ind w:hanging="242"/>
        <w:jc w:val="both"/>
        <w:rPr>
          <w:rFonts w:cstheme="minorHAnsi"/>
          <w:sz w:val="18"/>
          <w:szCs w:val="18"/>
          <w:rtl/>
        </w:rPr>
      </w:pPr>
      <w:r w:rsidRPr="001F50AA">
        <w:rPr>
          <w:rFonts w:cstheme="minorHAnsi" w:hint="cs"/>
          <w:b/>
          <w:bCs/>
          <w:sz w:val="18"/>
          <w:szCs w:val="18"/>
          <w:u w:val="single"/>
          <w:rtl/>
        </w:rPr>
        <w:t>חומרת העבירה</w:t>
      </w:r>
      <w:r w:rsidR="001041E6" w:rsidRPr="001F50AA">
        <w:rPr>
          <w:rFonts w:cstheme="minorHAnsi" w:hint="cs"/>
          <w:b/>
          <w:bCs/>
          <w:sz w:val="18"/>
          <w:szCs w:val="18"/>
          <w:u w:val="single"/>
          <w:rtl/>
        </w:rPr>
        <w:t xml:space="preserve"> לא מהווה שיקול</w:t>
      </w:r>
      <w:r w:rsidRPr="001F50AA">
        <w:rPr>
          <w:rFonts w:cstheme="minorHAnsi" w:hint="cs"/>
          <w:b/>
          <w:bCs/>
          <w:sz w:val="18"/>
          <w:szCs w:val="18"/>
          <w:u w:val="single"/>
          <w:rtl/>
        </w:rPr>
        <w:t xml:space="preserve"> במסגרת כלל הפסילה הפסיקתי: </w:t>
      </w:r>
    </w:p>
    <w:p w:rsidR="004D37A1" w:rsidRPr="001F50AA" w:rsidRDefault="0060624C" w:rsidP="0062449E">
      <w:pPr>
        <w:pStyle w:val="a3"/>
        <w:numPr>
          <w:ilvl w:val="0"/>
          <w:numId w:val="19"/>
        </w:numPr>
        <w:spacing w:after="0" w:line="276" w:lineRule="auto"/>
        <w:ind w:hanging="242"/>
        <w:jc w:val="both"/>
        <w:rPr>
          <w:rFonts w:cstheme="minorHAnsi"/>
          <w:sz w:val="18"/>
          <w:szCs w:val="18"/>
        </w:rPr>
      </w:pPr>
      <w:r w:rsidRPr="001F50AA">
        <w:rPr>
          <w:rFonts w:cstheme="minorHAnsi" w:hint="cs"/>
          <w:b/>
          <w:bCs/>
          <w:color w:val="0000FF"/>
          <w:sz w:val="18"/>
          <w:szCs w:val="18"/>
          <w:rtl/>
        </w:rPr>
        <w:t xml:space="preserve">הלכת </w:t>
      </w:r>
      <w:proofErr w:type="spellStart"/>
      <w:r w:rsidRPr="001F50AA">
        <w:rPr>
          <w:rFonts w:cstheme="minorHAnsi" w:hint="cs"/>
          <w:b/>
          <w:bCs/>
          <w:color w:val="0000FF"/>
          <w:sz w:val="18"/>
          <w:szCs w:val="18"/>
          <w:rtl/>
        </w:rPr>
        <w:t>חייבטוב</w:t>
      </w:r>
      <w:proofErr w:type="spellEnd"/>
      <w:r w:rsidRPr="001F50AA">
        <w:rPr>
          <w:rFonts w:cstheme="minorHAnsi" w:hint="cs"/>
          <w:b/>
          <w:bCs/>
          <w:color w:val="0000FF"/>
          <w:sz w:val="18"/>
          <w:szCs w:val="18"/>
          <w:rtl/>
        </w:rPr>
        <w:t xml:space="preserve"> (ע"פ </w:t>
      </w:r>
      <w:r w:rsidRPr="001F50AA">
        <w:rPr>
          <w:rFonts w:cstheme="minorHAnsi"/>
          <w:b/>
          <w:bCs/>
          <w:color w:val="0000FF"/>
          <w:sz w:val="18"/>
          <w:szCs w:val="18"/>
        </w:rPr>
        <w:t>2868/13</w:t>
      </w:r>
      <w:r w:rsidRPr="001F50AA">
        <w:rPr>
          <w:rFonts w:cstheme="minorHAnsi" w:hint="cs"/>
          <w:b/>
          <w:bCs/>
          <w:color w:val="0000FF"/>
          <w:sz w:val="18"/>
          <w:szCs w:val="18"/>
          <w:rtl/>
        </w:rPr>
        <w:t>)</w:t>
      </w:r>
      <w:r w:rsidRPr="001F50AA">
        <w:rPr>
          <w:rFonts w:cstheme="minorHAnsi" w:hint="cs"/>
          <w:color w:val="0000FF"/>
          <w:sz w:val="18"/>
          <w:szCs w:val="18"/>
          <w:rtl/>
        </w:rPr>
        <w:t>-</w:t>
      </w:r>
      <w:r w:rsidR="00044156" w:rsidRPr="001F50AA">
        <w:rPr>
          <w:rFonts w:cstheme="minorHAnsi" w:hint="cs"/>
          <w:color w:val="0000FF"/>
          <w:sz w:val="18"/>
          <w:szCs w:val="18"/>
          <w:rtl/>
        </w:rPr>
        <w:t xml:space="preserve"> </w:t>
      </w:r>
      <w:r w:rsidR="00044156" w:rsidRPr="001F50AA">
        <w:rPr>
          <w:rFonts w:cs="Calibri"/>
          <w:sz w:val="18"/>
          <w:szCs w:val="18"/>
          <w:rtl/>
        </w:rPr>
        <w:t xml:space="preserve">החקירה הייתה מלאת כשלים קשים, החל מזה שמנעו ממנו את הזכות להיוועץ בעו"ד חרף בקשותיו,  דרך זה שהיה מדובב שהובטחה לו טובת הנאה דרך הודאה- וזה דבר אסור כי אסור לתמרץ את המדובב </w:t>
      </w:r>
      <w:proofErr w:type="spellStart"/>
      <w:r w:rsidR="00044156" w:rsidRPr="001F50AA">
        <w:rPr>
          <w:rFonts w:cs="Calibri"/>
          <w:sz w:val="18"/>
          <w:szCs w:val="18"/>
          <w:rtl/>
        </w:rPr>
        <w:t>באקסטרה</w:t>
      </w:r>
      <w:proofErr w:type="spellEnd"/>
      <w:r w:rsidR="00044156" w:rsidRPr="001F50AA">
        <w:rPr>
          <w:rFonts w:cs="Calibri"/>
          <w:sz w:val="18"/>
          <w:szCs w:val="18"/>
          <w:rtl/>
        </w:rPr>
        <w:t xml:space="preserve"> שכר</w:t>
      </w:r>
      <w:r w:rsidR="00044156" w:rsidRPr="001F50AA">
        <w:rPr>
          <w:rFonts w:cs="Calibri" w:hint="cs"/>
          <w:sz w:val="18"/>
          <w:szCs w:val="18"/>
          <w:rtl/>
        </w:rPr>
        <w:t>. בנוסף,</w:t>
      </w:r>
      <w:r w:rsidR="00044156" w:rsidRPr="001F50AA">
        <w:rPr>
          <w:rFonts w:cs="Calibri"/>
          <w:sz w:val="18"/>
          <w:szCs w:val="18"/>
          <w:rtl/>
        </w:rPr>
        <w:t xml:space="preserve"> לא היה תיעוד של דברי הנאשם, וכלה בכך שאותו מדובב עישן סמים קשים מסוג הרואין יחד עם </w:t>
      </w:r>
      <w:proofErr w:type="spellStart"/>
      <w:r w:rsidR="00044156" w:rsidRPr="001F50AA">
        <w:rPr>
          <w:rFonts w:cs="Calibri"/>
          <w:sz w:val="18"/>
          <w:szCs w:val="18"/>
          <w:rtl/>
        </w:rPr>
        <w:t>חייבטוב</w:t>
      </w:r>
      <w:proofErr w:type="spellEnd"/>
      <w:r w:rsidR="00044156" w:rsidRPr="001F50AA">
        <w:rPr>
          <w:rFonts w:cs="Calibri"/>
          <w:sz w:val="18"/>
          <w:szCs w:val="18"/>
          <w:rtl/>
        </w:rPr>
        <w:t xml:space="preserve"> תחת עיניהם הבוחנות של השוטרים. כך שלא נדע האם הסמים הם אלו שהובילו להודאתו של </w:t>
      </w:r>
      <w:proofErr w:type="spellStart"/>
      <w:r w:rsidR="00044156" w:rsidRPr="001F50AA">
        <w:rPr>
          <w:rFonts w:cs="Calibri"/>
          <w:sz w:val="18"/>
          <w:szCs w:val="18"/>
          <w:rtl/>
        </w:rPr>
        <w:t>חייבטוב</w:t>
      </w:r>
      <w:proofErr w:type="spellEnd"/>
      <w:r w:rsidR="00044156" w:rsidRPr="001F50AA">
        <w:rPr>
          <w:rFonts w:cs="Calibri"/>
          <w:sz w:val="18"/>
          <w:szCs w:val="18"/>
          <w:rtl/>
        </w:rPr>
        <w:t>.</w:t>
      </w:r>
      <w:r w:rsidRPr="001F50AA">
        <w:rPr>
          <w:rFonts w:cstheme="minorHAnsi" w:hint="cs"/>
          <w:sz w:val="18"/>
          <w:szCs w:val="18"/>
          <w:rtl/>
        </w:rPr>
        <w:t xml:space="preserve"> </w:t>
      </w:r>
      <w:r w:rsidR="00FE5482" w:rsidRPr="001F50AA">
        <w:rPr>
          <w:rFonts w:cs="Calibri" w:hint="cs"/>
          <w:b/>
          <w:bCs/>
          <w:sz w:val="18"/>
          <w:szCs w:val="18"/>
          <w:rtl/>
        </w:rPr>
        <w:t>ביהמ"ש</w:t>
      </w:r>
      <w:r w:rsidR="00044156" w:rsidRPr="001F50AA">
        <w:rPr>
          <w:rFonts w:cstheme="minorHAnsi" w:hint="cs"/>
          <w:sz w:val="18"/>
          <w:szCs w:val="18"/>
          <w:rtl/>
        </w:rPr>
        <w:t>:</w:t>
      </w:r>
      <w:r w:rsidRPr="001F50AA">
        <w:rPr>
          <w:rFonts w:cstheme="minorHAnsi" w:hint="cs"/>
          <w:sz w:val="18"/>
          <w:szCs w:val="18"/>
          <w:rtl/>
        </w:rPr>
        <w:t xml:space="preserve"> </w:t>
      </w:r>
      <w:r w:rsidRPr="001F50AA">
        <w:rPr>
          <w:rFonts w:cstheme="minorHAnsi" w:hint="cs"/>
          <w:i/>
          <w:iCs/>
          <w:sz w:val="18"/>
          <w:szCs w:val="18"/>
          <w:rtl/>
        </w:rPr>
        <w:t>"</w:t>
      </w:r>
      <w:r w:rsidRPr="001F50AA">
        <w:rPr>
          <w:rFonts w:cstheme="minorHAnsi" w:hint="cs"/>
          <w:b/>
          <w:bCs/>
          <w:i/>
          <w:iCs/>
          <w:color w:val="FF0000"/>
          <w:sz w:val="18"/>
          <w:szCs w:val="18"/>
          <w:rtl/>
        </w:rPr>
        <w:t>חומרת העבירה לא תהווה שיקול להימנע מפסילת הראיה, בהתאם לדוקטרינת הפסילה הפסיקתית,</w:t>
      </w:r>
      <w:r w:rsidRPr="001F50AA">
        <w:rPr>
          <w:rFonts w:cstheme="minorHAnsi" w:hint="cs"/>
          <w:i/>
          <w:iCs/>
          <w:sz w:val="18"/>
          <w:szCs w:val="18"/>
          <w:rtl/>
        </w:rPr>
        <w:t xml:space="preserve"> </w:t>
      </w:r>
      <w:r w:rsidRPr="001F50AA">
        <w:rPr>
          <w:rFonts w:cstheme="minorHAnsi" w:hint="cs"/>
          <w:b/>
          <w:bCs/>
          <w:i/>
          <w:iCs/>
          <w:color w:val="FF0000"/>
          <w:sz w:val="18"/>
          <w:szCs w:val="18"/>
          <w:rtl/>
        </w:rPr>
        <w:t>שכן דווקא בעבירות חמורות יש להקפיד על זכותו של הנאשם להליך הוכן ואין כל הגיון בהפעלת הדוקטרינה בעבירות קלות בלבד</w:t>
      </w:r>
      <w:r w:rsidRPr="001F50AA">
        <w:rPr>
          <w:rFonts w:cstheme="minorHAnsi" w:hint="cs"/>
          <w:i/>
          <w:iCs/>
          <w:sz w:val="18"/>
          <w:szCs w:val="18"/>
          <w:rtl/>
        </w:rPr>
        <w:t xml:space="preserve">". </w:t>
      </w:r>
      <w:r w:rsidRPr="001F50AA">
        <w:rPr>
          <w:rFonts w:cstheme="minorHAnsi" w:hint="cs"/>
          <w:sz w:val="18"/>
          <w:szCs w:val="18"/>
          <w:rtl/>
        </w:rPr>
        <w:t xml:space="preserve">ביהמ"ש העליון מזכה את </w:t>
      </w:r>
      <w:proofErr w:type="spellStart"/>
      <w:r w:rsidRPr="001F50AA">
        <w:rPr>
          <w:rFonts w:cstheme="minorHAnsi" w:hint="cs"/>
          <w:sz w:val="18"/>
          <w:szCs w:val="18"/>
          <w:rtl/>
        </w:rPr>
        <w:t>חייבטוב</w:t>
      </w:r>
      <w:proofErr w:type="spellEnd"/>
      <w:r w:rsidRPr="001F50AA">
        <w:rPr>
          <w:rFonts w:cstheme="minorHAnsi" w:hint="cs"/>
          <w:sz w:val="18"/>
          <w:szCs w:val="18"/>
          <w:rtl/>
        </w:rPr>
        <w:t xml:space="preserve"> מרצח </w:t>
      </w:r>
      <w:r w:rsidRPr="001F50AA">
        <w:rPr>
          <w:rFonts w:cstheme="minorHAnsi" w:hint="cs"/>
          <w:sz w:val="18"/>
          <w:szCs w:val="18"/>
          <w:u w:val="single"/>
          <w:rtl/>
        </w:rPr>
        <w:t>בשל פגיעה בלתי מידתית בזכות להליך הוגן</w:t>
      </w:r>
      <w:r w:rsidRPr="001F50AA">
        <w:rPr>
          <w:rFonts w:cstheme="minorHAnsi" w:hint="cs"/>
          <w:sz w:val="18"/>
          <w:szCs w:val="18"/>
          <w:rtl/>
        </w:rPr>
        <w:t xml:space="preserve">. </w:t>
      </w:r>
      <w:r w:rsidR="004D37A1" w:rsidRPr="001F50AA">
        <w:rPr>
          <w:rFonts w:cstheme="minorHAnsi" w:hint="cs"/>
          <w:sz w:val="18"/>
          <w:szCs w:val="18"/>
          <w:rtl/>
        </w:rPr>
        <w:t xml:space="preserve">השופטת ברק-ארז מציגה עמדה לפיה, הפעלת אמצעים פסולים אינה רק פוגעת בזכויות אלא מסקלת את תכלית האמת ואכיפת הדין. </w:t>
      </w:r>
    </w:p>
    <w:p w:rsidR="00334E60" w:rsidRPr="001F50AA" w:rsidRDefault="00C77E38" w:rsidP="0062449E">
      <w:pPr>
        <w:pStyle w:val="a3"/>
        <w:numPr>
          <w:ilvl w:val="0"/>
          <w:numId w:val="19"/>
        </w:numPr>
        <w:spacing w:after="0" w:line="276" w:lineRule="auto"/>
        <w:ind w:hanging="242"/>
        <w:jc w:val="both"/>
        <w:rPr>
          <w:rFonts w:cstheme="minorHAnsi"/>
          <w:sz w:val="18"/>
          <w:szCs w:val="18"/>
          <w:rtl/>
        </w:rPr>
      </w:pPr>
      <w:r w:rsidRPr="001F50AA">
        <w:rPr>
          <w:rFonts w:cstheme="minorHAnsi" w:hint="cs"/>
          <w:b/>
          <w:bCs/>
          <w:color w:val="0000FF"/>
          <w:sz w:val="18"/>
          <w:szCs w:val="18"/>
          <w:rtl/>
        </w:rPr>
        <w:t xml:space="preserve">פס"ד </w:t>
      </w:r>
      <w:proofErr w:type="spellStart"/>
      <w:r w:rsidRPr="001F50AA">
        <w:rPr>
          <w:rFonts w:cstheme="minorHAnsi" w:hint="cs"/>
          <w:b/>
          <w:bCs/>
          <w:color w:val="0000FF"/>
          <w:sz w:val="18"/>
          <w:szCs w:val="18"/>
          <w:rtl/>
        </w:rPr>
        <w:t>ירדאו</w:t>
      </w:r>
      <w:proofErr w:type="spellEnd"/>
      <w:r w:rsidRPr="001F50AA">
        <w:rPr>
          <w:rFonts w:cstheme="minorHAnsi" w:hint="cs"/>
          <w:b/>
          <w:bCs/>
          <w:color w:val="0000FF"/>
          <w:sz w:val="18"/>
          <w:szCs w:val="18"/>
          <w:rtl/>
        </w:rPr>
        <w:t xml:space="preserve"> </w:t>
      </w:r>
      <w:proofErr w:type="spellStart"/>
      <w:r w:rsidRPr="001F50AA">
        <w:rPr>
          <w:rFonts w:cstheme="minorHAnsi" w:hint="cs"/>
          <w:b/>
          <w:bCs/>
          <w:color w:val="0000FF"/>
          <w:sz w:val="18"/>
          <w:szCs w:val="18"/>
          <w:rtl/>
        </w:rPr>
        <w:t>קסאי</w:t>
      </w:r>
      <w:proofErr w:type="spellEnd"/>
      <w:r w:rsidRPr="001F50AA">
        <w:rPr>
          <w:rFonts w:cstheme="minorHAnsi" w:hint="cs"/>
          <w:b/>
          <w:bCs/>
          <w:color w:val="0000FF"/>
          <w:sz w:val="18"/>
          <w:szCs w:val="18"/>
          <w:rtl/>
        </w:rPr>
        <w:t>-</w:t>
      </w:r>
      <w:r w:rsidRPr="001F50AA">
        <w:rPr>
          <w:rFonts w:cstheme="minorHAnsi" w:hint="cs"/>
          <w:color w:val="0000FF"/>
          <w:sz w:val="18"/>
          <w:szCs w:val="18"/>
          <w:rtl/>
        </w:rPr>
        <w:t xml:space="preserve"> </w:t>
      </w:r>
      <w:r w:rsidR="001041E6" w:rsidRPr="001F50AA">
        <w:rPr>
          <w:rFonts w:cstheme="minorHAnsi" w:hint="cs"/>
          <w:sz w:val="18"/>
          <w:szCs w:val="18"/>
          <w:rtl/>
        </w:rPr>
        <w:t xml:space="preserve">פקח מעכב </w:t>
      </w:r>
      <w:r w:rsidRPr="001F50AA">
        <w:rPr>
          <w:rFonts w:cstheme="minorHAnsi" w:hint="cs"/>
          <w:sz w:val="18"/>
          <w:szCs w:val="18"/>
          <w:rtl/>
        </w:rPr>
        <w:t>אדם</w:t>
      </w:r>
      <w:r w:rsidR="001041E6" w:rsidRPr="001F50AA">
        <w:rPr>
          <w:rFonts w:cstheme="minorHAnsi" w:hint="cs"/>
          <w:sz w:val="18"/>
          <w:szCs w:val="18"/>
          <w:rtl/>
        </w:rPr>
        <w:t xml:space="preserve"> ממוצע אתיופי</w:t>
      </w:r>
      <w:r w:rsidRPr="001F50AA">
        <w:rPr>
          <w:rFonts w:cstheme="minorHAnsi" w:hint="cs"/>
          <w:sz w:val="18"/>
          <w:szCs w:val="18"/>
          <w:rtl/>
        </w:rPr>
        <w:t xml:space="preserve"> עיכוב לא חוקי. אותו אדם הגיב בברוטליות קשה לרבות אלימות מילולית ופיזית.  מגלים שיש לו סכין שמוחזקת שלא כדין וטלפון שחשוד כגנוב. הוא מגיע לתחנת המשטרה מבצעים בהסכמתו חיפוש ולא מוצאים שום דבר. הוא היה גם עצור לא מעט ימים. המקרה מגיע לעליון וביהמ"ש מזכה אותו מהחזקת הסכין ומשאיר את ההרשעה בעניין החזקת טלפון סלולרי החשוד כגנוב</w:t>
      </w:r>
      <w:r w:rsidRPr="001F50AA">
        <w:rPr>
          <w:rFonts w:cstheme="minorHAnsi" w:hint="cs"/>
          <w:b/>
          <w:bCs/>
          <w:sz w:val="18"/>
          <w:szCs w:val="18"/>
          <w:rtl/>
        </w:rPr>
        <w:t>. השופט מלצר</w:t>
      </w:r>
      <w:r w:rsidRPr="001F50AA">
        <w:rPr>
          <w:rFonts w:cstheme="minorHAnsi" w:hint="cs"/>
          <w:sz w:val="18"/>
          <w:szCs w:val="18"/>
          <w:rtl/>
        </w:rPr>
        <w:t xml:space="preserve"> אומר שלא מדובר בעבירות החמורות ביותר וזו אחת מהסיבות שהוא מזכה. </w:t>
      </w:r>
      <w:r w:rsidRPr="001F50AA">
        <w:rPr>
          <w:rFonts w:cstheme="minorHAnsi" w:hint="cs"/>
          <w:b/>
          <w:bCs/>
          <w:sz w:val="18"/>
          <w:szCs w:val="18"/>
          <w:rtl/>
        </w:rPr>
        <w:t>השופטת ברק-ארז</w:t>
      </w:r>
      <w:r w:rsidRPr="001F50AA">
        <w:rPr>
          <w:rFonts w:cstheme="minorHAnsi" w:hint="cs"/>
          <w:sz w:val="18"/>
          <w:szCs w:val="18"/>
          <w:rtl/>
        </w:rPr>
        <w:t xml:space="preserve"> מיד ומגיבה ואומרת </w:t>
      </w:r>
      <w:r w:rsidRPr="001F50AA">
        <w:rPr>
          <w:rFonts w:cstheme="minorHAnsi" w:hint="cs"/>
          <w:b/>
          <w:bCs/>
          <w:color w:val="FF0000"/>
          <w:sz w:val="18"/>
          <w:szCs w:val="18"/>
          <w:rtl/>
        </w:rPr>
        <w:t>ששיקול חומרת העבירה לא אמור להוות שיקול לזיכוי</w:t>
      </w:r>
      <w:r w:rsidRPr="001F50AA">
        <w:rPr>
          <w:rFonts w:cstheme="minorHAnsi" w:hint="cs"/>
          <w:sz w:val="18"/>
          <w:szCs w:val="18"/>
          <w:rtl/>
        </w:rPr>
        <w:t xml:space="preserve">. </w:t>
      </w:r>
    </w:p>
    <w:p w:rsidR="009B39AD" w:rsidRPr="001F50AA" w:rsidRDefault="003311BD" w:rsidP="0062449E">
      <w:pPr>
        <w:pStyle w:val="a3"/>
        <w:numPr>
          <w:ilvl w:val="0"/>
          <w:numId w:val="44"/>
        </w:numPr>
        <w:spacing w:after="0" w:line="276" w:lineRule="auto"/>
        <w:ind w:hanging="242"/>
        <w:jc w:val="both"/>
        <w:rPr>
          <w:rFonts w:cstheme="minorHAnsi"/>
          <w:b/>
          <w:bCs/>
          <w:sz w:val="18"/>
          <w:szCs w:val="18"/>
        </w:rPr>
      </w:pPr>
      <w:r w:rsidRPr="001F50AA">
        <w:rPr>
          <w:rFonts w:cstheme="minorHAnsi"/>
          <w:b/>
          <w:bCs/>
          <w:sz w:val="18"/>
          <w:szCs w:val="18"/>
          <w:rtl/>
        </w:rPr>
        <w:t>למה חשוב לשמור על הכללים?</w:t>
      </w:r>
      <w:r w:rsidR="001041E6" w:rsidRPr="001F50AA">
        <w:rPr>
          <w:rFonts w:cstheme="minorHAnsi" w:hint="cs"/>
          <w:b/>
          <w:bCs/>
          <w:sz w:val="18"/>
          <w:szCs w:val="18"/>
          <w:rtl/>
        </w:rPr>
        <w:t xml:space="preserve"> </w:t>
      </w:r>
      <w:r w:rsidRPr="001F50AA">
        <w:rPr>
          <w:rFonts w:cstheme="minorHAnsi"/>
          <w:sz w:val="18"/>
          <w:szCs w:val="18"/>
          <w:rtl/>
        </w:rPr>
        <w:t>שמירה על הכללים מונעת רשלנות במקרים עתידיים</w:t>
      </w:r>
      <w:r w:rsidR="001041E6" w:rsidRPr="001F50AA">
        <w:rPr>
          <w:rFonts w:cstheme="minorHAnsi" w:hint="cs"/>
          <w:sz w:val="18"/>
          <w:szCs w:val="18"/>
          <w:rtl/>
        </w:rPr>
        <w:t xml:space="preserve">; </w:t>
      </w:r>
      <w:r w:rsidRPr="001F50AA">
        <w:rPr>
          <w:rFonts w:cstheme="minorHAnsi"/>
          <w:sz w:val="18"/>
          <w:szCs w:val="18"/>
          <w:rtl/>
        </w:rPr>
        <w:t>עלות התדיינות</w:t>
      </w:r>
      <w:r w:rsidR="001041E6" w:rsidRPr="001F50AA">
        <w:rPr>
          <w:rFonts w:cstheme="minorHAnsi" w:hint="cs"/>
          <w:sz w:val="18"/>
          <w:szCs w:val="18"/>
          <w:rtl/>
        </w:rPr>
        <w:t xml:space="preserve">; </w:t>
      </w:r>
      <w:r w:rsidRPr="001F50AA">
        <w:rPr>
          <w:rFonts w:cstheme="minorHAnsi"/>
          <w:sz w:val="18"/>
          <w:szCs w:val="18"/>
          <w:rtl/>
        </w:rPr>
        <w:t>חוסר שרירות</w:t>
      </w:r>
      <w:r w:rsidR="001041E6" w:rsidRPr="001F50AA">
        <w:rPr>
          <w:rFonts w:cstheme="minorHAnsi" w:hint="cs"/>
          <w:sz w:val="18"/>
          <w:szCs w:val="18"/>
          <w:rtl/>
        </w:rPr>
        <w:t xml:space="preserve">; </w:t>
      </w:r>
      <w:r w:rsidRPr="001F50AA">
        <w:rPr>
          <w:rFonts w:cstheme="minorHAnsi"/>
          <w:sz w:val="18"/>
          <w:szCs w:val="18"/>
          <w:rtl/>
        </w:rPr>
        <w:t>כללים טובים יובילו לזיכוי החף ולהרשעת הנאשם</w:t>
      </w:r>
      <w:r w:rsidR="001041E6" w:rsidRPr="001F50AA">
        <w:rPr>
          <w:rFonts w:cstheme="minorHAnsi" w:hint="cs"/>
          <w:b/>
          <w:bCs/>
          <w:sz w:val="18"/>
          <w:szCs w:val="18"/>
          <w:rtl/>
        </w:rPr>
        <w:t>.</w:t>
      </w:r>
    </w:p>
    <w:p w:rsidR="0002661F" w:rsidRPr="001F50AA" w:rsidRDefault="003311BD" w:rsidP="0062449E">
      <w:pPr>
        <w:pStyle w:val="a3"/>
        <w:numPr>
          <w:ilvl w:val="0"/>
          <w:numId w:val="44"/>
        </w:numPr>
        <w:spacing w:after="0" w:line="276" w:lineRule="auto"/>
        <w:ind w:hanging="242"/>
        <w:jc w:val="both"/>
        <w:rPr>
          <w:rFonts w:cstheme="minorHAnsi"/>
          <w:b/>
          <w:bCs/>
          <w:sz w:val="18"/>
          <w:szCs w:val="18"/>
        </w:rPr>
      </w:pPr>
      <w:r w:rsidRPr="001F50AA">
        <w:rPr>
          <w:rFonts w:cstheme="minorHAnsi"/>
          <w:b/>
          <w:bCs/>
          <w:sz w:val="18"/>
          <w:szCs w:val="18"/>
          <w:rtl/>
        </w:rPr>
        <w:t>מתי תתאפשר סטייה מהכללים?</w:t>
      </w:r>
      <w:r w:rsidR="009B39AD" w:rsidRPr="001F50AA">
        <w:rPr>
          <w:rFonts w:cstheme="minorHAnsi" w:hint="cs"/>
          <w:b/>
          <w:bCs/>
          <w:sz w:val="18"/>
          <w:szCs w:val="18"/>
          <w:rtl/>
        </w:rPr>
        <w:t xml:space="preserve"> </w:t>
      </w:r>
      <w:r w:rsidRPr="001F50AA">
        <w:rPr>
          <w:rFonts w:cstheme="minorHAnsi"/>
          <w:sz w:val="18"/>
          <w:szCs w:val="18"/>
          <w:rtl/>
        </w:rPr>
        <w:t>נדרשת "הסמכה" לסטות</w:t>
      </w:r>
      <w:r w:rsidR="009B39AD" w:rsidRPr="001F50AA">
        <w:rPr>
          <w:rFonts w:cstheme="minorHAnsi" w:hint="cs"/>
          <w:sz w:val="18"/>
          <w:szCs w:val="18"/>
          <w:rtl/>
        </w:rPr>
        <w:t xml:space="preserve">; </w:t>
      </w:r>
      <w:r w:rsidRPr="001F50AA">
        <w:rPr>
          <w:rFonts w:cstheme="minorHAnsi"/>
          <w:sz w:val="18"/>
          <w:szCs w:val="18"/>
          <w:rtl/>
        </w:rPr>
        <w:t>יש לוודא שהסטייה עצמה לא מעוותת את הדין.</w:t>
      </w:r>
    </w:p>
    <w:p w:rsidR="003311BD" w:rsidRPr="001F50AA" w:rsidRDefault="003311BD" w:rsidP="0062449E">
      <w:pPr>
        <w:pStyle w:val="a3"/>
        <w:numPr>
          <w:ilvl w:val="0"/>
          <w:numId w:val="45"/>
        </w:numPr>
        <w:spacing w:after="0" w:line="276" w:lineRule="auto"/>
        <w:ind w:left="543" w:hanging="283"/>
        <w:jc w:val="both"/>
        <w:rPr>
          <w:rFonts w:cstheme="minorHAnsi"/>
          <w:b/>
          <w:bCs/>
          <w:sz w:val="18"/>
          <w:szCs w:val="18"/>
          <w:rtl/>
        </w:rPr>
      </w:pPr>
      <w:r w:rsidRPr="001F50AA">
        <w:rPr>
          <w:rFonts w:cstheme="minorHAnsi"/>
          <w:b/>
          <w:bCs/>
          <w:sz w:val="18"/>
          <w:szCs w:val="18"/>
          <w:highlight w:val="yellow"/>
          <w:rtl/>
        </w:rPr>
        <w:t xml:space="preserve">ס' 3 </w:t>
      </w:r>
      <w:r w:rsidR="0002661F" w:rsidRPr="001F50AA">
        <w:rPr>
          <w:rFonts w:cstheme="minorHAnsi" w:hint="cs"/>
          <w:b/>
          <w:bCs/>
          <w:sz w:val="18"/>
          <w:szCs w:val="18"/>
          <w:highlight w:val="yellow"/>
          <w:rtl/>
        </w:rPr>
        <w:t>לחסד"פ:</w:t>
      </w:r>
      <w:r w:rsidR="0002661F" w:rsidRPr="001F50AA">
        <w:rPr>
          <w:rFonts w:cstheme="minorHAnsi" w:hint="cs"/>
          <w:b/>
          <w:bCs/>
          <w:sz w:val="18"/>
          <w:szCs w:val="18"/>
          <w:rtl/>
        </w:rPr>
        <w:t xml:space="preserve"> </w:t>
      </w:r>
      <w:r w:rsidRPr="001F50AA">
        <w:rPr>
          <w:rFonts w:cstheme="minorHAnsi"/>
          <w:sz w:val="18"/>
          <w:szCs w:val="18"/>
          <w:rtl/>
        </w:rPr>
        <w:t>בכל עניין של סדר הדין שאין עליו הוראה בחיקוק, ינהג בית המשפט בדרך הנראית לו הטובה ביותר לעשיית צדק.</w:t>
      </w:r>
    </w:p>
    <w:p w:rsidR="003311BD" w:rsidRPr="001F50AA" w:rsidRDefault="003311BD" w:rsidP="0062449E">
      <w:pPr>
        <w:pStyle w:val="a3"/>
        <w:numPr>
          <w:ilvl w:val="0"/>
          <w:numId w:val="45"/>
        </w:numPr>
        <w:spacing w:after="0" w:line="276" w:lineRule="auto"/>
        <w:ind w:left="543" w:hanging="283"/>
        <w:jc w:val="both"/>
        <w:rPr>
          <w:rFonts w:cstheme="minorHAnsi"/>
          <w:b/>
          <w:bCs/>
          <w:sz w:val="18"/>
          <w:szCs w:val="18"/>
          <w:rtl/>
        </w:rPr>
      </w:pPr>
      <w:r w:rsidRPr="001F50AA">
        <w:rPr>
          <w:rFonts w:cstheme="minorHAnsi"/>
          <w:b/>
          <w:bCs/>
          <w:sz w:val="18"/>
          <w:szCs w:val="18"/>
          <w:highlight w:val="yellow"/>
          <w:rtl/>
        </w:rPr>
        <w:t xml:space="preserve">ס' 238 </w:t>
      </w:r>
      <w:r w:rsidR="0002661F" w:rsidRPr="001F50AA">
        <w:rPr>
          <w:rFonts w:cstheme="minorHAnsi" w:hint="cs"/>
          <w:b/>
          <w:bCs/>
          <w:sz w:val="18"/>
          <w:szCs w:val="18"/>
          <w:highlight w:val="yellow"/>
          <w:rtl/>
        </w:rPr>
        <w:t>לחסד"פ:</w:t>
      </w:r>
      <w:r w:rsidR="00367E19" w:rsidRPr="001F50AA">
        <w:rPr>
          <w:rFonts w:cstheme="minorHAnsi" w:hint="cs"/>
          <w:b/>
          <w:bCs/>
          <w:sz w:val="18"/>
          <w:szCs w:val="18"/>
          <w:rtl/>
        </w:rPr>
        <w:t xml:space="preserve"> </w:t>
      </w:r>
      <w:r w:rsidRPr="001F50AA">
        <w:rPr>
          <w:rFonts w:cstheme="minorHAnsi"/>
          <w:sz w:val="18"/>
          <w:szCs w:val="18"/>
          <w:rtl/>
        </w:rPr>
        <w:t>ליקוי טכני בעריכתו של מסמך הנערך לפי חוק זה, אין בו כדי לפגום בתוקפם של ההליכים על פיו, אולם אם נראה לבית המשפט כי יש בדבר חשש לעיוות דינו של הנאשם, רשאי הוא לדחות את הדיון למועד אחר או להורות הוראה אחרת כדי להסיר את החשש.</w:t>
      </w:r>
    </w:p>
    <w:p w:rsidR="00334E60" w:rsidRPr="001F50AA" w:rsidRDefault="00323A76" w:rsidP="0062449E">
      <w:pPr>
        <w:pStyle w:val="a3"/>
        <w:numPr>
          <w:ilvl w:val="0"/>
          <w:numId w:val="44"/>
        </w:numPr>
        <w:spacing w:after="0" w:line="276" w:lineRule="auto"/>
        <w:ind w:hanging="242"/>
        <w:jc w:val="both"/>
        <w:rPr>
          <w:rFonts w:cstheme="minorHAnsi"/>
          <w:b/>
          <w:bCs/>
          <w:sz w:val="18"/>
          <w:szCs w:val="18"/>
          <w:u w:val="single"/>
          <w:rtl/>
        </w:rPr>
      </w:pPr>
      <w:r w:rsidRPr="001F50AA">
        <w:rPr>
          <w:rFonts w:cstheme="minorHAnsi" w:hint="cs"/>
          <w:b/>
          <w:bCs/>
          <w:sz w:val="18"/>
          <w:szCs w:val="18"/>
          <w:u w:val="single"/>
          <w:rtl/>
        </w:rPr>
        <w:t>מגמות בפסיקה:</w:t>
      </w:r>
    </w:p>
    <w:p w:rsidR="00647F86" w:rsidRPr="001F50AA" w:rsidRDefault="001D1983" w:rsidP="0062449E">
      <w:pPr>
        <w:pStyle w:val="a3"/>
        <w:numPr>
          <w:ilvl w:val="0"/>
          <w:numId w:val="20"/>
        </w:numPr>
        <w:spacing w:after="0" w:line="276" w:lineRule="auto"/>
        <w:jc w:val="both"/>
        <w:rPr>
          <w:rFonts w:cstheme="minorHAnsi"/>
          <w:sz w:val="18"/>
          <w:szCs w:val="18"/>
        </w:rPr>
      </w:pPr>
      <w:r w:rsidRPr="001F50AA">
        <w:rPr>
          <w:rFonts w:cstheme="minorHAnsi"/>
          <w:b/>
          <w:bCs/>
          <w:color w:val="0000FF"/>
          <w:sz w:val="18"/>
          <w:szCs w:val="18"/>
          <w:rtl/>
        </w:rPr>
        <w:t>ע"פ 1/48 סילבסטר נ' היועמ"ש</w:t>
      </w:r>
      <w:r w:rsidR="00647F86" w:rsidRPr="001F50AA">
        <w:rPr>
          <w:rFonts w:cstheme="minorHAnsi" w:hint="cs"/>
          <w:b/>
          <w:bCs/>
          <w:sz w:val="18"/>
          <w:szCs w:val="18"/>
          <w:rtl/>
        </w:rPr>
        <w:t>-</w:t>
      </w:r>
      <w:r w:rsidR="00AC6A3A" w:rsidRPr="001F50AA">
        <w:rPr>
          <w:rFonts w:cstheme="minorHAnsi" w:hint="cs"/>
          <w:sz w:val="18"/>
          <w:szCs w:val="18"/>
          <w:rtl/>
        </w:rPr>
        <w:t xml:space="preserve"> </w:t>
      </w:r>
      <w:r w:rsidR="00AC6A3A" w:rsidRPr="001F50AA">
        <w:rPr>
          <w:rFonts w:cstheme="minorHAnsi"/>
          <w:sz w:val="18"/>
          <w:szCs w:val="18"/>
          <w:rtl/>
        </w:rPr>
        <w:t xml:space="preserve">אדם בשם סילבסטר שנחשד בגילוי סודות מדינה. </w:t>
      </w:r>
      <w:r w:rsidR="0002661F" w:rsidRPr="001F50AA">
        <w:rPr>
          <w:rFonts w:cstheme="minorHAnsi" w:hint="cs"/>
          <w:sz w:val="18"/>
          <w:szCs w:val="18"/>
          <w:rtl/>
        </w:rPr>
        <w:t xml:space="preserve">בכתב התביעה </w:t>
      </w:r>
      <w:r w:rsidR="00AC6A3A" w:rsidRPr="001F50AA">
        <w:rPr>
          <w:rFonts w:cstheme="minorHAnsi"/>
          <w:sz w:val="18"/>
          <w:szCs w:val="18"/>
          <w:rtl/>
        </w:rPr>
        <w:t xml:space="preserve">שכחו לציין כי </w:t>
      </w:r>
      <w:r w:rsidR="00AC6A3A" w:rsidRPr="001F50AA">
        <w:rPr>
          <w:rFonts w:cstheme="minorHAnsi"/>
          <w:sz w:val="18"/>
          <w:szCs w:val="18"/>
          <w:u w:val="single"/>
          <w:rtl/>
        </w:rPr>
        <w:t>מדובר בעבירה רק אם המעשה נעשה בכוונה לפגוע בביטחון המדינה</w:t>
      </w:r>
      <w:r w:rsidR="00AC6A3A" w:rsidRPr="001F50AA">
        <w:rPr>
          <w:rFonts w:cstheme="minorHAnsi"/>
          <w:sz w:val="18"/>
          <w:szCs w:val="18"/>
          <w:rtl/>
        </w:rPr>
        <w:t>.</w:t>
      </w:r>
      <w:r w:rsidRPr="001F50AA">
        <w:rPr>
          <w:rFonts w:cstheme="minorHAnsi"/>
          <w:sz w:val="18"/>
          <w:szCs w:val="18"/>
          <w:rtl/>
        </w:rPr>
        <w:t xml:space="preserve"> </w:t>
      </w:r>
      <w:r w:rsidR="0002661F" w:rsidRPr="001F50AA">
        <w:rPr>
          <w:rFonts w:cstheme="minorHAnsi" w:hint="cs"/>
          <w:sz w:val="18"/>
          <w:szCs w:val="18"/>
          <w:rtl/>
        </w:rPr>
        <w:t>הסנגור טען שיש בכך כדי להוביל לזיכוי הנאשם.</w:t>
      </w:r>
      <w:r w:rsidRPr="001F50AA">
        <w:rPr>
          <w:rFonts w:cstheme="minorHAnsi"/>
          <w:sz w:val="18"/>
          <w:szCs w:val="18"/>
          <w:rtl/>
        </w:rPr>
        <w:t xml:space="preserve"> ביהמ"ש העליון לא קיבל את הטענה של הסנגור וקבע כי </w:t>
      </w:r>
      <w:r w:rsidR="00334E60" w:rsidRPr="001F50AA">
        <w:rPr>
          <w:rFonts w:cstheme="minorHAnsi" w:hint="cs"/>
          <w:b/>
          <w:bCs/>
          <w:color w:val="FF0000"/>
          <w:sz w:val="18"/>
          <w:szCs w:val="18"/>
          <w:rtl/>
        </w:rPr>
        <w:t xml:space="preserve">לא </w:t>
      </w:r>
      <w:r w:rsidR="0002661F" w:rsidRPr="001F50AA">
        <w:rPr>
          <w:rFonts w:cstheme="minorHAnsi" w:hint="cs"/>
          <w:b/>
          <w:bCs/>
          <w:color w:val="FF0000"/>
          <w:sz w:val="18"/>
          <w:szCs w:val="18"/>
          <w:rtl/>
        </w:rPr>
        <w:t xml:space="preserve">כל </w:t>
      </w:r>
      <w:r w:rsidR="00334E60" w:rsidRPr="001F50AA">
        <w:rPr>
          <w:rFonts w:cstheme="minorHAnsi" w:hint="cs"/>
          <w:b/>
          <w:bCs/>
          <w:color w:val="FF0000"/>
          <w:sz w:val="18"/>
          <w:szCs w:val="18"/>
          <w:rtl/>
        </w:rPr>
        <w:t>טעות טכנית\פרוצדוראלית תוביל לזיכוי</w:t>
      </w:r>
      <w:r w:rsidR="00334E60" w:rsidRPr="001F50AA">
        <w:rPr>
          <w:rFonts w:cstheme="minorHAnsi" w:hint="cs"/>
          <w:sz w:val="18"/>
          <w:szCs w:val="18"/>
          <w:rtl/>
        </w:rPr>
        <w:t xml:space="preserve">. </w:t>
      </w:r>
    </w:p>
    <w:p w:rsidR="00647F86" w:rsidRPr="001F50AA" w:rsidRDefault="001D1983" w:rsidP="0062449E">
      <w:pPr>
        <w:pStyle w:val="a3"/>
        <w:numPr>
          <w:ilvl w:val="0"/>
          <w:numId w:val="20"/>
        </w:numPr>
        <w:spacing w:after="0" w:line="276" w:lineRule="auto"/>
        <w:jc w:val="both"/>
        <w:rPr>
          <w:rFonts w:cstheme="minorHAnsi"/>
          <w:sz w:val="18"/>
          <w:szCs w:val="18"/>
        </w:rPr>
      </w:pPr>
      <w:r w:rsidRPr="001F50AA">
        <w:rPr>
          <w:rFonts w:cstheme="minorHAnsi"/>
          <w:b/>
          <w:bCs/>
          <w:color w:val="0000FF"/>
          <w:sz w:val="18"/>
          <w:szCs w:val="18"/>
          <w:rtl/>
        </w:rPr>
        <w:t>ע"פ 639/79 אפללו נ' מ"י</w:t>
      </w:r>
      <w:r w:rsidRPr="001F50AA">
        <w:rPr>
          <w:rFonts w:cstheme="minorHAnsi"/>
          <w:color w:val="0000FF"/>
          <w:sz w:val="18"/>
          <w:szCs w:val="18"/>
          <w:rtl/>
        </w:rPr>
        <w:t>-</w:t>
      </w:r>
      <w:r w:rsidR="00647F86" w:rsidRPr="001F50AA">
        <w:rPr>
          <w:rFonts w:cstheme="minorHAnsi" w:hint="cs"/>
          <w:sz w:val="18"/>
          <w:szCs w:val="18"/>
          <w:rtl/>
        </w:rPr>
        <w:t xml:space="preserve"> </w:t>
      </w:r>
      <w:r w:rsidRPr="001F50AA">
        <w:rPr>
          <w:rFonts w:cstheme="minorHAnsi"/>
          <w:sz w:val="18"/>
          <w:szCs w:val="18"/>
          <w:rtl/>
        </w:rPr>
        <w:t xml:space="preserve">מדובר על קלטת שהתביעה ביקשה להגיש כראיה והנאשם טען לחוסר קבילותה. ביהמ"ש טען, כי יש להמשיך במשפט ורק לאחר מכן הוא יבחן האם הקלטת קבילה. הנאשם לא הסכים אך ביהמ"ש השיב כי ההליך הפלילי הוא אינו משחק </w:t>
      </w:r>
      <w:r w:rsidRPr="001F50AA">
        <w:rPr>
          <w:rFonts w:cstheme="minorHAnsi"/>
          <w:b/>
          <w:bCs/>
          <w:color w:val="FF0000"/>
          <w:sz w:val="18"/>
          <w:szCs w:val="18"/>
          <w:rtl/>
        </w:rPr>
        <w:t>ואין הוא נועד להקנות לנאשם יתרונות טקטיים</w:t>
      </w:r>
      <w:r w:rsidRPr="001F50AA">
        <w:rPr>
          <w:rFonts w:cstheme="minorHAnsi"/>
          <w:sz w:val="18"/>
          <w:szCs w:val="18"/>
        </w:rPr>
        <w:t>.</w:t>
      </w:r>
      <w:r w:rsidR="00647F86" w:rsidRPr="001F50AA">
        <w:rPr>
          <w:rFonts w:cstheme="minorHAnsi" w:hint="cs"/>
          <w:sz w:val="18"/>
          <w:szCs w:val="18"/>
          <w:rtl/>
        </w:rPr>
        <w:t xml:space="preserve"> </w:t>
      </w:r>
    </w:p>
    <w:p w:rsidR="001D1983" w:rsidRPr="001F50AA" w:rsidRDefault="001D1983" w:rsidP="0062449E">
      <w:pPr>
        <w:pStyle w:val="a3"/>
        <w:numPr>
          <w:ilvl w:val="0"/>
          <w:numId w:val="20"/>
        </w:numPr>
        <w:spacing w:after="0" w:line="276" w:lineRule="auto"/>
        <w:jc w:val="both"/>
        <w:rPr>
          <w:rFonts w:cstheme="minorHAnsi"/>
          <w:sz w:val="18"/>
          <w:szCs w:val="18"/>
        </w:rPr>
      </w:pPr>
      <w:r w:rsidRPr="001F50AA">
        <w:rPr>
          <w:rFonts w:cstheme="minorHAnsi"/>
          <w:b/>
          <w:bCs/>
          <w:color w:val="0000FF"/>
          <w:sz w:val="18"/>
          <w:szCs w:val="18"/>
          <w:rtl/>
        </w:rPr>
        <w:t xml:space="preserve">ע"פ 951/80 </w:t>
      </w:r>
      <w:proofErr w:type="spellStart"/>
      <w:r w:rsidRPr="001F50AA">
        <w:rPr>
          <w:rFonts w:cstheme="minorHAnsi"/>
          <w:b/>
          <w:bCs/>
          <w:color w:val="0000FF"/>
          <w:sz w:val="18"/>
          <w:szCs w:val="18"/>
          <w:rtl/>
        </w:rPr>
        <w:t>קניר</w:t>
      </w:r>
      <w:proofErr w:type="spellEnd"/>
      <w:r w:rsidRPr="001F50AA">
        <w:rPr>
          <w:rFonts w:cstheme="minorHAnsi"/>
          <w:b/>
          <w:bCs/>
          <w:color w:val="0000FF"/>
          <w:sz w:val="18"/>
          <w:szCs w:val="18"/>
          <w:rtl/>
        </w:rPr>
        <w:t xml:space="preserve"> נ' מ"</w:t>
      </w:r>
      <w:r w:rsidR="00647F86" w:rsidRPr="001F50AA">
        <w:rPr>
          <w:rFonts w:cstheme="minorHAnsi" w:hint="cs"/>
          <w:b/>
          <w:bCs/>
          <w:color w:val="0000FF"/>
          <w:sz w:val="18"/>
          <w:szCs w:val="18"/>
          <w:rtl/>
        </w:rPr>
        <w:t>י</w:t>
      </w:r>
      <w:r w:rsidRPr="001F50AA">
        <w:rPr>
          <w:rFonts w:cstheme="minorHAnsi"/>
          <w:color w:val="0000FF"/>
          <w:sz w:val="18"/>
          <w:szCs w:val="18"/>
          <w:rtl/>
        </w:rPr>
        <w:t>-</w:t>
      </w:r>
      <w:r w:rsidRPr="001F50AA">
        <w:rPr>
          <w:rFonts w:cstheme="minorHAnsi"/>
          <w:sz w:val="18"/>
          <w:szCs w:val="18"/>
        </w:rPr>
        <w:t xml:space="preserve"> </w:t>
      </w:r>
      <w:r w:rsidRPr="001F50AA">
        <w:rPr>
          <w:rFonts w:cstheme="minorHAnsi"/>
          <w:sz w:val="18"/>
          <w:szCs w:val="18"/>
          <w:rtl/>
        </w:rPr>
        <w:t xml:space="preserve">ביהמ"ש ניתח את </w:t>
      </w:r>
      <w:r w:rsidRPr="001F50AA">
        <w:rPr>
          <w:rFonts w:cstheme="minorHAnsi"/>
          <w:b/>
          <w:bCs/>
          <w:sz w:val="18"/>
          <w:szCs w:val="18"/>
          <w:highlight w:val="yellow"/>
          <w:rtl/>
        </w:rPr>
        <w:t xml:space="preserve">ס' 167 </w:t>
      </w:r>
      <w:r w:rsidR="0002661F" w:rsidRPr="001F50AA">
        <w:rPr>
          <w:rFonts w:cstheme="minorHAnsi" w:hint="cs"/>
          <w:b/>
          <w:bCs/>
          <w:sz w:val="18"/>
          <w:szCs w:val="18"/>
          <w:highlight w:val="yellow"/>
          <w:rtl/>
        </w:rPr>
        <w:t>לחסד"פ</w:t>
      </w:r>
      <w:r w:rsidR="00647F86" w:rsidRPr="001F50AA">
        <w:rPr>
          <w:rFonts w:cstheme="minorHAnsi" w:hint="cs"/>
          <w:sz w:val="18"/>
          <w:szCs w:val="18"/>
          <w:rtl/>
        </w:rPr>
        <w:t xml:space="preserve"> שנותן לביהמ"ש כוח ליזום הבאת עדים מטעמו. </w:t>
      </w:r>
      <w:proofErr w:type="spellStart"/>
      <w:r w:rsidR="00647F86" w:rsidRPr="001F50AA">
        <w:rPr>
          <w:rFonts w:cstheme="minorHAnsi" w:hint="cs"/>
          <w:sz w:val="18"/>
          <w:szCs w:val="18"/>
          <w:rtl/>
        </w:rPr>
        <w:t>בקניר</w:t>
      </w:r>
      <w:proofErr w:type="spellEnd"/>
      <w:r w:rsidR="00647F86" w:rsidRPr="001F50AA">
        <w:rPr>
          <w:rFonts w:cstheme="minorHAnsi" w:hint="cs"/>
          <w:sz w:val="18"/>
          <w:szCs w:val="18"/>
          <w:rtl/>
        </w:rPr>
        <w:t xml:space="preserve"> היה רכיב עבירה שהאדם תושב ישראל. התביעה שכחה להביא ראיה שהאדם תושב ישראל. הסנגור אמר את זה בסיכומים. התביעה ביקשה מביהמ"ש שיפעיל את סעיף 167 ויביא כעד מטעמו את פקיד משרד הפנים שיעיד את העדות הטכנית הזו. עד אז לא נעשה מעולם שימוש בסעיף 167 לאחר שלב הגשת הסיכומים</w:t>
      </w:r>
      <w:r w:rsidR="0002661F" w:rsidRPr="001F50AA">
        <w:rPr>
          <w:rFonts w:cstheme="minorHAnsi" w:hint="cs"/>
          <w:sz w:val="18"/>
          <w:szCs w:val="18"/>
          <w:rtl/>
        </w:rPr>
        <w:t xml:space="preserve">. </w:t>
      </w:r>
      <w:r w:rsidRPr="001F50AA">
        <w:rPr>
          <w:rFonts w:cstheme="minorHAnsi"/>
          <w:b/>
          <w:bCs/>
          <w:color w:val="FF0000"/>
          <w:sz w:val="18"/>
          <w:szCs w:val="18"/>
          <w:rtl/>
        </w:rPr>
        <w:t>ביהמ"ש קבע כי ניתן לעשות שימוש בהליך זה ולהביא ראיות נוספות גם בשלב הסיכומים, שהרי לא יתכן בפלילים כי סטייה מכלל</w:t>
      </w:r>
      <w:r w:rsidR="0002661F" w:rsidRPr="001F50AA">
        <w:rPr>
          <w:rFonts w:cstheme="minorHAnsi"/>
          <w:b/>
          <w:bCs/>
          <w:color w:val="FF0000"/>
          <w:sz w:val="18"/>
          <w:szCs w:val="18"/>
          <w:rtl/>
        </w:rPr>
        <w:t>י המשחק היא שתוביל לקביעת המנצח</w:t>
      </w:r>
      <w:r w:rsidR="0002661F" w:rsidRPr="001F50AA">
        <w:rPr>
          <w:rFonts w:cstheme="minorHAnsi" w:hint="cs"/>
          <w:b/>
          <w:bCs/>
          <w:color w:val="FF0000"/>
          <w:sz w:val="18"/>
          <w:szCs w:val="18"/>
          <w:rtl/>
        </w:rPr>
        <w:t>.</w:t>
      </w:r>
    </w:p>
    <w:p w:rsidR="00D32B3D" w:rsidRPr="001F50AA" w:rsidRDefault="00D32B3D" w:rsidP="0062449E">
      <w:pPr>
        <w:pStyle w:val="a3"/>
        <w:numPr>
          <w:ilvl w:val="0"/>
          <w:numId w:val="20"/>
        </w:numPr>
        <w:spacing w:after="0" w:line="276" w:lineRule="auto"/>
        <w:jc w:val="both"/>
        <w:rPr>
          <w:rFonts w:cstheme="minorHAnsi"/>
          <w:sz w:val="18"/>
          <w:szCs w:val="18"/>
        </w:rPr>
      </w:pPr>
      <w:r w:rsidRPr="001F50AA">
        <w:rPr>
          <w:rFonts w:cstheme="minorHAnsi" w:hint="cs"/>
          <w:b/>
          <w:bCs/>
          <w:color w:val="0000FF"/>
          <w:sz w:val="18"/>
          <w:szCs w:val="18"/>
          <w:rtl/>
        </w:rPr>
        <w:t xml:space="preserve">פרשת </w:t>
      </w:r>
      <w:r w:rsidRPr="001F50AA">
        <w:rPr>
          <w:rFonts w:cstheme="minorHAnsi"/>
          <w:b/>
          <w:bCs/>
          <w:color w:val="0000FF"/>
          <w:sz w:val="18"/>
          <w:szCs w:val="18"/>
          <w:rtl/>
        </w:rPr>
        <w:t>אנג'ל</w:t>
      </w:r>
      <w:r w:rsidRPr="001F50AA">
        <w:rPr>
          <w:rFonts w:cstheme="minorHAnsi"/>
          <w:sz w:val="18"/>
          <w:szCs w:val="18"/>
          <w:rtl/>
        </w:rPr>
        <w:t>-</w:t>
      </w:r>
      <w:r w:rsidRPr="001F50AA">
        <w:rPr>
          <w:rFonts w:cstheme="minorHAnsi"/>
          <w:sz w:val="18"/>
          <w:szCs w:val="18"/>
        </w:rPr>
        <w:t xml:space="preserve"> </w:t>
      </w:r>
      <w:r w:rsidRPr="001F50AA">
        <w:rPr>
          <w:rFonts w:cstheme="minorHAnsi"/>
          <w:sz w:val="18"/>
          <w:szCs w:val="18"/>
          <w:rtl/>
        </w:rPr>
        <w:t xml:space="preserve">לפי </w:t>
      </w:r>
      <w:r w:rsidRPr="001F50AA">
        <w:rPr>
          <w:rFonts w:cstheme="minorHAnsi"/>
          <w:b/>
          <w:bCs/>
          <w:sz w:val="18"/>
          <w:szCs w:val="18"/>
          <w:highlight w:val="yellow"/>
          <w:rtl/>
        </w:rPr>
        <w:t xml:space="preserve">ס' 174 </w:t>
      </w:r>
      <w:r w:rsidR="0002661F" w:rsidRPr="001F50AA">
        <w:rPr>
          <w:rFonts w:cstheme="minorHAnsi" w:hint="cs"/>
          <w:b/>
          <w:bCs/>
          <w:sz w:val="18"/>
          <w:szCs w:val="18"/>
          <w:highlight w:val="yellow"/>
          <w:rtl/>
        </w:rPr>
        <w:t>לחסד"פ</w:t>
      </w:r>
      <w:r w:rsidR="0002661F" w:rsidRPr="001F50AA">
        <w:rPr>
          <w:rFonts w:cstheme="minorHAnsi" w:hint="cs"/>
          <w:sz w:val="18"/>
          <w:szCs w:val="18"/>
          <w:rtl/>
        </w:rPr>
        <w:t>:</w:t>
      </w:r>
      <w:r w:rsidRPr="001F50AA">
        <w:rPr>
          <w:rFonts w:cstheme="minorHAnsi"/>
          <w:sz w:val="18"/>
          <w:szCs w:val="18"/>
          <w:rtl/>
        </w:rPr>
        <w:t xml:space="preserve"> התביעה צריכה להציג את</w:t>
      </w:r>
      <w:r w:rsidR="00133C50" w:rsidRPr="001F50AA">
        <w:rPr>
          <w:rFonts w:cstheme="minorHAnsi" w:hint="cs"/>
          <w:sz w:val="18"/>
          <w:szCs w:val="18"/>
          <w:rtl/>
        </w:rPr>
        <w:t xml:space="preserve"> כלל</w:t>
      </w:r>
      <w:r w:rsidRPr="001F50AA">
        <w:rPr>
          <w:rFonts w:cstheme="minorHAnsi"/>
          <w:sz w:val="18"/>
          <w:szCs w:val="18"/>
          <w:rtl/>
        </w:rPr>
        <w:t xml:space="preserve"> הראיות</w:t>
      </w:r>
      <w:r w:rsidR="00133C50" w:rsidRPr="001F50AA">
        <w:rPr>
          <w:rFonts w:cstheme="minorHAnsi" w:hint="cs"/>
          <w:sz w:val="18"/>
          <w:szCs w:val="18"/>
          <w:rtl/>
        </w:rPr>
        <w:t xml:space="preserve"> להגנה</w:t>
      </w:r>
      <w:r w:rsidRPr="001F50AA">
        <w:rPr>
          <w:rFonts w:cstheme="minorHAnsi"/>
          <w:sz w:val="18"/>
          <w:szCs w:val="18"/>
          <w:rtl/>
        </w:rPr>
        <w:t xml:space="preserve"> לאחר כתב האישום. מה קורה כאשר התביעה לא מגלה ראיה מסוימת להגנה </w:t>
      </w:r>
      <w:r w:rsidR="00133C50" w:rsidRPr="001F50AA">
        <w:rPr>
          <w:rFonts w:cstheme="minorHAnsi" w:hint="cs"/>
          <w:sz w:val="18"/>
          <w:szCs w:val="18"/>
          <w:rtl/>
        </w:rPr>
        <w:t>כתוצאה</w:t>
      </w:r>
      <w:r w:rsidRPr="001F50AA">
        <w:rPr>
          <w:rFonts w:cstheme="minorHAnsi"/>
          <w:sz w:val="18"/>
          <w:szCs w:val="18"/>
          <w:rtl/>
        </w:rPr>
        <w:t xml:space="preserve"> </w:t>
      </w:r>
      <w:r w:rsidR="00133C50" w:rsidRPr="001F50AA">
        <w:rPr>
          <w:rFonts w:cstheme="minorHAnsi" w:hint="cs"/>
          <w:sz w:val="18"/>
          <w:szCs w:val="18"/>
          <w:rtl/>
        </w:rPr>
        <w:t>מ</w:t>
      </w:r>
      <w:r w:rsidRPr="001F50AA">
        <w:rPr>
          <w:rFonts w:cstheme="minorHAnsi"/>
          <w:sz w:val="18"/>
          <w:szCs w:val="18"/>
          <w:rtl/>
        </w:rPr>
        <w:t>טעות? הנאשם טען כי אילו היה רואה את החומר הוא היה טוען אחרת</w:t>
      </w:r>
      <w:r w:rsidR="00A10379" w:rsidRPr="001F50AA">
        <w:rPr>
          <w:rFonts w:cstheme="minorHAnsi" w:hint="cs"/>
          <w:sz w:val="18"/>
          <w:szCs w:val="18"/>
          <w:rtl/>
        </w:rPr>
        <w:t xml:space="preserve"> ובגלל המחדל של ההגנה הוא יצא "שקרן"</w:t>
      </w:r>
      <w:r w:rsidRPr="001F50AA">
        <w:rPr>
          <w:rFonts w:cstheme="minorHAnsi"/>
          <w:sz w:val="18"/>
          <w:szCs w:val="18"/>
          <w:rtl/>
        </w:rPr>
        <w:t>. ביהמ"ש לא קיבל את הטיעון ואמר ש</w:t>
      </w:r>
      <w:r w:rsidRPr="001F50AA">
        <w:rPr>
          <w:rFonts w:cstheme="minorHAnsi"/>
          <w:b/>
          <w:bCs/>
          <w:color w:val="FF0000"/>
          <w:sz w:val="18"/>
          <w:szCs w:val="18"/>
          <w:rtl/>
        </w:rPr>
        <w:t>לא ניתן לומר כי הייתי "משקר" אם הייתי יודע כי קיימת ראיה מסוימת</w:t>
      </w:r>
      <w:r w:rsidRPr="001F50AA">
        <w:rPr>
          <w:rFonts w:cstheme="minorHAnsi"/>
          <w:sz w:val="18"/>
          <w:szCs w:val="18"/>
        </w:rPr>
        <w:t>.</w:t>
      </w:r>
    </w:p>
    <w:p w:rsidR="00A10379" w:rsidRPr="001F50AA" w:rsidRDefault="00A10379" w:rsidP="0062449E">
      <w:pPr>
        <w:pStyle w:val="a3"/>
        <w:numPr>
          <w:ilvl w:val="0"/>
          <w:numId w:val="20"/>
        </w:numPr>
        <w:spacing w:after="0" w:line="276" w:lineRule="auto"/>
        <w:jc w:val="both"/>
        <w:rPr>
          <w:rFonts w:cstheme="minorHAnsi"/>
          <w:b/>
          <w:bCs/>
          <w:sz w:val="18"/>
          <w:szCs w:val="18"/>
        </w:rPr>
      </w:pPr>
      <w:r w:rsidRPr="001F50AA">
        <w:rPr>
          <w:rFonts w:cstheme="minorHAnsi" w:hint="cs"/>
          <w:b/>
          <w:bCs/>
          <w:color w:val="0000FF"/>
          <w:sz w:val="18"/>
          <w:szCs w:val="18"/>
          <w:rtl/>
        </w:rPr>
        <w:t xml:space="preserve">פרשת </w:t>
      </w:r>
      <w:proofErr w:type="spellStart"/>
      <w:r w:rsidRPr="001F50AA">
        <w:rPr>
          <w:rFonts w:cstheme="minorHAnsi" w:hint="cs"/>
          <w:b/>
          <w:bCs/>
          <w:color w:val="0000FF"/>
          <w:sz w:val="18"/>
          <w:szCs w:val="18"/>
          <w:rtl/>
        </w:rPr>
        <w:t>דמיאניוק</w:t>
      </w:r>
      <w:proofErr w:type="spellEnd"/>
      <w:r w:rsidRPr="001F50AA">
        <w:rPr>
          <w:rFonts w:cstheme="minorHAnsi" w:hint="cs"/>
          <w:b/>
          <w:bCs/>
          <w:sz w:val="18"/>
          <w:szCs w:val="18"/>
          <w:rtl/>
        </w:rPr>
        <w:t xml:space="preserve">- </w:t>
      </w:r>
      <w:r w:rsidR="001D1983" w:rsidRPr="001F50AA">
        <w:rPr>
          <w:rFonts w:cstheme="minorHAnsi"/>
          <w:b/>
          <w:bCs/>
          <w:sz w:val="18"/>
          <w:szCs w:val="18"/>
          <w:highlight w:val="yellow"/>
          <w:rtl/>
        </w:rPr>
        <w:t>סעיף 184 לחסד"פ</w:t>
      </w:r>
      <w:r w:rsidR="0002661F" w:rsidRPr="001F50AA">
        <w:rPr>
          <w:rFonts w:cstheme="minorHAnsi" w:hint="cs"/>
          <w:sz w:val="18"/>
          <w:szCs w:val="18"/>
          <w:rtl/>
        </w:rPr>
        <w:t xml:space="preserve"> </w:t>
      </w:r>
      <w:r w:rsidRPr="001F50AA">
        <w:rPr>
          <w:rFonts w:cstheme="minorHAnsi"/>
          <w:sz w:val="18"/>
          <w:szCs w:val="18"/>
          <w:rtl/>
        </w:rPr>
        <w:t xml:space="preserve">קובע </w:t>
      </w:r>
      <w:r w:rsidRPr="001F50AA">
        <w:rPr>
          <w:rFonts w:cstheme="minorHAnsi"/>
          <w:b/>
          <w:bCs/>
          <w:sz w:val="18"/>
          <w:szCs w:val="18"/>
          <w:rtl/>
        </w:rPr>
        <w:t xml:space="preserve">שני תנאים מצטברים: </w:t>
      </w:r>
    </w:p>
    <w:p w:rsidR="00A10379" w:rsidRPr="001F50AA" w:rsidRDefault="00A10379" w:rsidP="0062449E">
      <w:pPr>
        <w:pStyle w:val="a3"/>
        <w:numPr>
          <w:ilvl w:val="0"/>
          <w:numId w:val="21"/>
        </w:numPr>
        <w:spacing w:after="0" w:line="276" w:lineRule="auto"/>
        <w:ind w:hanging="177"/>
        <w:jc w:val="both"/>
        <w:rPr>
          <w:rFonts w:cstheme="minorHAnsi"/>
          <w:sz w:val="18"/>
          <w:szCs w:val="18"/>
        </w:rPr>
      </w:pPr>
      <w:r w:rsidRPr="001F50AA">
        <w:rPr>
          <w:rFonts w:cstheme="minorHAnsi"/>
          <w:sz w:val="18"/>
          <w:szCs w:val="18"/>
          <w:rtl/>
        </w:rPr>
        <w:t>מבחינה ראייתית יש להראות כי התגלו עובדות שמצביעות על עבירה אחרת שלא התגלתה בכתב האישום</w:t>
      </w:r>
      <w:r w:rsidR="0002661F" w:rsidRPr="001F50AA">
        <w:rPr>
          <w:rFonts w:cstheme="minorHAnsi" w:hint="cs"/>
          <w:sz w:val="18"/>
          <w:szCs w:val="18"/>
          <w:rtl/>
        </w:rPr>
        <w:t>.</w:t>
      </w:r>
      <w:r w:rsidRPr="001F50AA">
        <w:rPr>
          <w:rFonts w:cstheme="minorHAnsi"/>
          <w:sz w:val="18"/>
          <w:szCs w:val="18"/>
          <w:rtl/>
        </w:rPr>
        <w:t xml:space="preserve"> </w:t>
      </w:r>
    </w:p>
    <w:p w:rsidR="00A10379" w:rsidRPr="001F50AA" w:rsidRDefault="00A10379" w:rsidP="0062449E">
      <w:pPr>
        <w:pStyle w:val="a3"/>
        <w:numPr>
          <w:ilvl w:val="0"/>
          <w:numId w:val="21"/>
        </w:numPr>
        <w:spacing w:after="0" w:line="276" w:lineRule="auto"/>
        <w:ind w:hanging="177"/>
        <w:jc w:val="both"/>
        <w:rPr>
          <w:rFonts w:cstheme="minorHAnsi"/>
          <w:sz w:val="18"/>
          <w:szCs w:val="18"/>
        </w:rPr>
      </w:pPr>
      <w:r w:rsidRPr="001F50AA">
        <w:rPr>
          <w:rFonts w:cstheme="minorHAnsi"/>
          <w:sz w:val="18"/>
          <w:szCs w:val="18"/>
          <w:rtl/>
        </w:rPr>
        <w:t xml:space="preserve">מבחינה מהותית וגם דיונית, יש לתת לנאשם לחקור את הראיות ולהתארגן בשנית כנגד האישום החדש. </w:t>
      </w:r>
      <w:r w:rsidRPr="001F50AA">
        <w:rPr>
          <w:rFonts w:cstheme="minorHAnsi" w:hint="cs"/>
          <w:sz w:val="18"/>
          <w:szCs w:val="18"/>
          <w:rtl/>
        </w:rPr>
        <w:t xml:space="preserve"> </w:t>
      </w:r>
    </w:p>
    <w:p w:rsidR="00295C8F" w:rsidRPr="001F50AA" w:rsidRDefault="001D1983" w:rsidP="007963D2">
      <w:pPr>
        <w:pStyle w:val="a3"/>
        <w:spacing w:after="0" w:line="276" w:lineRule="auto"/>
        <w:ind w:left="360"/>
        <w:jc w:val="both"/>
        <w:rPr>
          <w:rFonts w:cstheme="minorHAnsi"/>
          <w:sz w:val="18"/>
          <w:szCs w:val="18"/>
          <w:rtl/>
        </w:rPr>
      </w:pPr>
      <w:proofErr w:type="spellStart"/>
      <w:r w:rsidRPr="001F50AA">
        <w:rPr>
          <w:rFonts w:cstheme="minorHAnsi"/>
          <w:sz w:val="18"/>
          <w:szCs w:val="18"/>
          <w:rtl/>
        </w:rPr>
        <w:t>דמאניוק</w:t>
      </w:r>
      <w:proofErr w:type="spellEnd"/>
      <w:r w:rsidRPr="001F50AA">
        <w:rPr>
          <w:rFonts w:cstheme="minorHAnsi"/>
          <w:sz w:val="18"/>
          <w:szCs w:val="18"/>
          <w:rtl/>
        </w:rPr>
        <w:t xml:space="preserve"> הוסגר לישראל והועמד לדין בביהמ"ש המחוזי בפני הרכב מיוחד (שני שופטי מחוזי ושופט עליון) על פי חוק לעשיית דין עם הנאצים. </w:t>
      </w:r>
      <w:r w:rsidRPr="001F50AA">
        <w:rPr>
          <w:rFonts w:cstheme="minorHAnsi"/>
          <w:i/>
          <w:iCs/>
          <w:sz w:val="18"/>
          <w:szCs w:val="18"/>
          <w:rtl/>
        </w:rPr>
        <w:t>ביהמ</w:t>
      </w:r>
      <w:r w:rsidRPr="001F50AA">
        <w:rPr>
          <w:rFonts w:cstheme="minorHAnsi"/>
          <w:sz w:val="18"/>
          <w:szCs w:val="18"/>
          <w:rtl/>
        </w:rPr>
        <w:t xml:space="preserve">"ש המחוזי הרשיע את </w:t>
      </w:r>
      <w:proofErr w:type="spellStart"/>
      <w:r w:rsidRPr="001F50AA">
        <w:rPr>
          <w:rFonts w:cstheme="minorHAnsi"/>
          <w:sz w:val="18"/>
          <w:szCs w:val="18"/>
          <w:rtl/>
        </w:rPr>
        <w:t>דמאניוק</w:t>
      </w:r>
      <w:proofErr w:type="spellEnd"/>
      <w:r w:rsidRPr="001F50AA">
        <w:rPr>
          <w:rFonts w:cstheme="minorHAnsi"/>
          <w:sz w:val="18"/>
          <w:szCs w:val="18"/>
          <w:rtl/>
        </w:rPr>
        <w:t xml:space="preserve"> </w:t>
      </w:r>
      <w:r w:rsidR="00A10379" w:rsidRPr="001F50AA">
        <w:rPr>
          <w:rFonts w:cstheme="minorHAnsi" w:hint="cs"/>
          <w:sz w:val="18"/>
          <w:szCs w:val="18"/>
          <w:rtl/>
        </w:rPr>
        <w:t>ו</w:t>
      </w:r>
      <w:r w:rsidRPr="001F50AA">
        <w:rPr>
          <w:rFonts w:cstheme="minorHAnsi"/>
          <w:sz w:val="18"/>
          <w:szCs w:val="18"/>
          <w:rtl/>
        </w:rPr>
        <w:t xml:space="preserve">הוא ערער לעליון. לפני סיום ההליכים בעליון נפתחו ארכיבים לפיהם אותו איוון האיום מטרבלינקה אינו איוון </w:t>
      </w:r>
      <w:proofErr w:type="spellStart"/>
      <w:r w:rsidRPr="001F50AA">
        <w:rPr>
          <w:rFonts w:cstheme="minorHAnsi"/>
          <w:sz w:val="18"/>
          <w:szCs w:val="18"/>
          <w:rtl/>
        </w:rPr>
        <w:t>דמאניוק</w:t>
      </w:r>
      <w:proofErr w:type="spellEnd"/>
      <w:r w:rsidRPr="001F50AA">
        <w:rPr>
          <w:rFonts w:cstheme="minorHAnsi"/>
          <w:sz w:val="18"/>
          <w:szCs w:val="18"/>
          <w:rtl/>
        </w:rPr>
        <w:t xml:space="preserve"> שמואשם, כך שנפע</w:t>
      </w:r>
      <w:r w:rsidR="0002661F" w:rsidRPr="001F50AA">
        <w:rPr>
          <w:rFonts w:cstheme="minorHAnsi"/>
          <w:sz w:val="18"/>
          <w:szCs w:val="18"/>
          <w:rtl/>
        </w:rPr>
        <w:t xml:space="preserve">ר ספק ולא ניתן היה ליישב אותו. </w:t>
      </w:r>
      <w:r w:rsidRPr="001F50AA">
        <w:rPr>
          <w:rFonts w:cstheme="minorHAnsi"/>
          <w:sz w:val="18"/>
          <w:szCs w:val="18"/>
          <w:rtl/>
        </w:rPr>
        <w:t xml:space="preserve">המדינה טענה שלאור הראיות שכבר הובאו עדין ניתן להאשים את </w:t>
      </w:r>
      <w:proofErr w:type="spellStart"/>
      <w:r w:rsidRPr="001F50AA">
        <w:rPr>
          <w:rFonts w:cstheme="minorHAnsi"/>
          <w:sz w:val="18"/>
          <w:szCs w:val="18"/>
          <w:rtl/>
        </w:rPr>
        <w:t>דמאניוק</w:t>
      </w:r>
      <w:proofErr w:type="spellEnd"/>
      <w:r w:rsidRPr="001F50AA">
        <w:rPr>
          <w:rFonts w:cstheme="minorHAnsi"/>
          <w:sz w:val="18"/>
          <w:szCs w:val="18"/>
          <w:rtl/>
        </w:rPr>
        <w:t xml:space="preserve"> על פי חוק לעשיית דין עם הנאצים על היותו מעורב במערכת ההשמדה הנאצית. ביהמ"ש דחה את הטענה</w:t>
      </w:r>
      <w:r w:rsidRPr="001F50AA">
        <w:rPr>
          <w:rFonts w:cstheme="minorHAnsi"/>
          <w:sz w:val="18"/>
          <w:szCs w:val="18"/>
        </w:rPr>
        <w:t>.</w:t>
      </w:r>
      <w:r w:rsidR="00A10379" w:rsidRPr="001F50AA">
        <w:rPr>
          <w:rFonts w:cstheme="minorHAnsi" w:hint="cs"/>
          <w:sz w:val="18"/>
          <w:szCs w:val="18"/>
          <w:rtl/>
        </w:rPr>
        <w:t xml:space="preserve"> </w:t>
      </w:r>
      <w:r w:rsidRPr="001F50AA">
        <w:rPr>
          <w:rFonts w:cstheme="minorHAnsi"/>
          <w:b/>
          <w:bCs/>
          <w:color w:val="FF0000"/>
          <w:sz w:val="18"/>
          <w:szCs w:val="18"/>
          <w:rtl/>
        </w:rPr>
        <w:t xml:space="preserve">בפרשת </w:t>
      </w:r>
      <w:proofErr w:type="spellStart"/>
      <w:r w:rsidRPr="001F50AA">
        <w:rPr>
          <w:rFonts w:cstheme="minorHAnsi"/>
          <w:b/>
          <w:bCs/>
          <w:color w:val="FF0000"/>
          <w:sz w:val="18"/>
          <w:szCs w:val="18"/>
          <w:rtl/>
        </w:rPr>
        <w:t>דמאניוק</w:t>
      </w:r>
      <w:proofErr w:type="spellEnd"/>
      <w:r w:rsidRPr="001F50AA">
        <w:rPr>
          <w:rFonts w:cstheme="minorHAnsi"/>
          <w:b/>
          <w:bCs/>
          <w:color w:val="FF0000"/>
          <w:sz w:val="18"/>
          <w:szCs w:val="18"/>
          <w:rtl/>
        </w:rPr>
        <w:t xml:space="preserve"> ביהמ"ש לא מיישם את </w:t>
      </w:r>
      <w:r w:rsidR="00A10379" w:rsidRPr="001F50AA">
        <w:rPr>
          <w:rFonts w:cstheme="minorHAnsi" w:hint="cs"/>
          <w:b/>
          <w:bCs/>
          <w:color w:val="FF0000"/>
          <w:sz w:val="18"/>
          <w:szCs w:val="18"/>
          <w:rtl/>
        </w:rPr>
        <w:t>סעיף 184</w:t>
      </w:r>
      <w:r w:rsidRPr="001F50AA">
        <w:rPr>
          <w:rFonts w:cstheme="minorHAnsi"/>
          <w:b/>
          <w:bCs/>
          <w:color w:val="FF0000"/>
          <w:sz w:val="18"/>
          <w:szCs w:val="18"/>
          <w:rtl/>
        </w:rPr>
        <w:t xml:space="preserve"> באמרו כי </w:t>
      </w:r>
      <w:r w:rsidR="00A10379" w:rsidRPr="001F50AA">
        <w:rPr>
          <w:rFonts w:cstheme="minorHAnsi" w:hint="cs"/>
          <w:b/>
          <w:bCs/>
          <w:color w:val="FF0000"/>
          <w:sz w:val="18"/>
          <w:szCs w:val="18"/>
          <w:rtl/>
        </w:rPr>
        <w:t xml:space="preserve">לא </w:t>
      </w:r>
      <w:r w:rsidRPr="001F50AA">
        <w:rPr>
          <w:rFonts w:cstheme="minorHAnsi"/>
          <w:b/>
          <w:bCs/>
          <w:color w:val="FF0000"/>
          <w:sz w:val="18"/>
          <w:szCs w:val="18"/>
          <w:rtl/>
        </w:rPr>
        <w:t>ניתן לנאשם מקום להתגוננות סביב האשמה החדשה</w:t>
      </w:r>
      <w:r w:rsidR="00A10379" w:rsidRPr="001F50AA">
        <w:rPr>
          <w:rFonts w:cstheme="minorHAnsi" w:hint="cs"/>
          <w:b/>
          <w:bCs/>
          <w:color w:val="FF0000"/>
          <w:sz w:val="18"/>
          <w:szCs w:val="18"/>
          <w:rtl/>
        </w:rPr>
        <w:t>,</w:t>
      </w:r>
      <w:r w:rsidR="00097471" w:rsidRPr="001F50AA">
        <w:rPr>
          <w:rFonts w:cstheme="minorHAnsi"/>
          <w:b/>
          <w:bCs/>
          <w:color w:val="FF0000"/>
          <w:sz w:val="18"/>
          <w:szCs w:val="18"/>
          <w:rtl/>
        </w:rPr>
        <w:t xml:space="preserve"> והתמשכות ההליכים </w:t>
      </w:r>
      <w:r w:rsidRPr="001F50AA">
        <w:rPr>
          <w:rFonts w:cstheme="minorHAnsi"/>
          <w:b/>
          <w:bCs/>
          <w:color w:val="FF0000"/>
          <w:sz w:val="18"/>
          <w:szCs w:val="18"/>
          <w:rtl/>
        </w:rPr>
        <w:t>מונעות את בירור העניין מחדש</w:t>
      </w:r>
      <w:r w:rsidR="0002661F" w:rsidRPr="001F50AA">
        <w:rPr>
          <w:rFonts w:cstheme="minorHAnsi" w:hint="cs"/>
          <w:sz w:val="18"/>
          <w:szCs w:val="18"/>
          <w:rtl/>
        </w:rPr>
        <w:t xml:space="preserve"> </w:t>
      </w:r>
      <w:r w:rsidR="0002661F" w:rsidRPr="001F50AA">
        <w:rPr>
          <w:rFonts w:cstheme="minorHAnsi" w:hint="cs"/>
          <w:color w:val="FF0000"/>
          <w:sz w:val="18"/>
          <w:szCs w:val="18"/>
          <w:rtl/>
        </w:rPr>
        <w:t xml:space="preserve">= </w:t>
      </w:r>
      <w:r w:rsidR="00A10379" w:rsidRPr="001F50AA">
        <w:rPr>
          <w:rFonts w:cstheme="minorHAnsi" w:hint="cs"/>
          <w:b/>
          <w:bCs/>
          <w:color w:val="FF0000"/>
          <w:sz w:val="18"/>
          <w:szCs w:val="18"/>
          <w:rtl/>
        </w:rPr>
        <w:t xml:space="preserve">בעניין </w:t>
      </w:r>
      <w:proofErr w:type="spellStart"/>
      <w:r w:rsidR="00A10379" w:rsidRPr="001F50AA">
        <w:rPr>
          <w:rFonts w:cstheme="minorHAnsi" w:hint="cs"/>
          <w:b/>
          <w:bCs/>
          <w:color w:val="FF0000"/>
          <w:sz w:val="18"/>
          <w:szCs w:val="18"/>
          <w:rtl/>
        </w:rPr>
        <w:t>דמיאניוק</w:t>
      </w:r>
      <w:proofErr w:type="spellEnd"/>
      <w:r w:rsidRPr="001F50AA">
        <w:rPr>
          <w:rFonts w:cstheme="minorHAnsi"/>
          <w:b/>
          <w:bCs/>
          <w:color w:val="FF0000"/>
          <w:sz w:val="18"/>
          <w:szCs w:val="18"/>
          <w:rtl/>
        </w:rPr>
        <w:t xml:space="preserve"> הפרוצדורה גברה על המהות</w:t>
      </w:r>
      <w:r w:rsidRPr="001F50AA">
        <w:rPr>
          <w:rFonts w:cstheme="minorHAnsi"/>
          <w:sz w:val="18"/>
          <w:szCs w:val="18"/>
          <w:rtl/>
        </w:rPr>
        <w:t xml:space="preserve">. </w:t>
      </w:r>
    </w:p>
    <w:p w:rsidR="00BF1F9E" w:rsidRPr="001F50AA" w:rsidRDefault="00BF1F9E" w:rsidP="007963D2">
      <w:pPr>
        <w:spacing w:after="0" w:line="276" w:lineRule="auto"/>
        <w:jc w:val="both"/>
        <w:rPr>
          <w:rFonts w:cstheme="minorHAnsi"/>
          <w:b/>
          <w:bCs/>
          <w:sz w:val="18"/>
          <w:szCs w:val="18"/>
          <w:u w:val="single"/>
          <w:rtl/>
        </w:rPr>
      </w:pPr>
    </w:p>
    <w:p w:rsidR="00323A76" w:rsidRPr="0007168C" w:rsidRDefault="001D1983" w:rsidP="007963D2">
      <w:pPr>
        <w:spacing w:after="0" w:line="276" w:lineRule="auto"/>
        <w:jc w:val="center"/>
        <w:rPr>
          <w:rFonts w:cstheme="minorHAnsi"/>
          <w:b/>
          <w:bCs/>
          <w:sz w:val="20"/>
          <w:szCs w:val="20"/>
          <w:u w:val="thick"/>
        </w:rPr>
      </w:pPr>
      <w:r w:rsidRPr="0007168C">
        <w:rPr>
          <w:rFonts w:cstheme="minorHAnsi"/>
          <w:b/>
          <w:bCs/>
          <w:sz w:val="20"/>
          <w:szCs w:val="20"/>
          <w:u w:val="thick"/>
          <w:rtl/>
        </w:rPr>
        <w:t>ה</w:t>
      </w:r>
      <w:r w:rsidR="00323A76" w:rsidRPr="0007168C">
        <w:rPr>
          <w:rFonts w:cstheme="minorHAnsi"/>
          <w:b/>
          <w:bCs/>
          <w:sz w:val="20"/>
          <w:szCs w:val="20"/>
          <w:u w:val="thick"/>
          <w:rtl/>
        </w:rPr>
        <w:t>שפעת ההליך הפלילי על גילוי האמת</w:t>
      </w:r>
    </w:p>
    <w:p w:rsidR="008250B2" w:rsidRPr="001F50AA" w:rsidRDefault="001D1983" w:rsidP="0062449E">
      <w:pPr>
        <w:pStyle w:val="a3"/>
        <w:numPr>
          <w:ilvl w:val="0"/>
          <w:numId w:val="22"/>
        </w:numPr>
        <w:spacing w:after="0" w:line="276" w:lineRule="auto"/>
        <w:ind w:hanging="242"/>
        <w:jc w:val="both"/>
        <w:rPr>
          <w:rFonts w:cstheme="minorHAnsi"/>
          <w:sz w:val="18"/>
          <w:szCs w:val="18"/>
        </w:rPr>
      </w:pPr>
      <w:r w:rsidRPr="001F50AA">
        <w:rPr>
          <w:rFonts w:cstheme="minorHAnsi"/>
          <w:b/>
          <w:bCs/>
          <w:sz w:val="18"/>
          <w:szCs w:val="18"/>
          <w:rtl/>
        </w:rPr>
        <w:t>חזקות משפטיות</w:t>
      </w:r>
      <w:r w:rsidR="003407E0" w:rsidRPr="001F50AA">
        <w:rPr>
          <w:rFonts w:cstheme="minorHAnsi" w:hint="cs"/>
          <w:sz w:val="18"/>
          <w:szCs w:val="18"/>
          <w:rtl/>
        </w:rPr>
        <w:t xml:space="preserve">- הפער בין האמת העובדתית והמשפטית. </w:t>
      </w:r>
    </w:p>
    <w:p w:rsidR="008250B2" w:rsidRPr="001F50AA" w:rsidRDefault="001D1983" w:rsidP="0062449E">
      <w:pPr>
        <w:pStyle w:val="a3"/>
        <w:numPr>
          <w:ilvl w:val="0"/>
          <w:numId w:val="22"/>
        </w:numPr>
        <w:spacing w:after="0" w:line="276" w:lineRule="auto"/>
        <w:ind w:hanging="242"/>
        <w:jc w:val="both"/>
        <w:rPr>
          <w:rFonts w:cstheme="minorHAnsi"/>
          <w:sz w:val="18"/>
          <w:szCs w:val="18"/>
        </w:rPr>
      </w:pPr>
      <w:r w:rsidRPr="001F50AA">
        <w:rPr>
          <w:rFonts w:cstheme="minorHAnsi"/>
          <w:b/>
          <w:bCs/>
          <w:sz w:val="18"/>
          <w:szCs w:val="18"/>
          <w:rtl/>
        </w:rPr>
        <w:t>מושבעים/ שופט מקצועי</w:t>
      </w:r>
      <w:r w:rsidR="00454BF5" w:rsidRPr="001F50AA">
        <w:rPr>
          <w:rFonts w:cstheme="minorHAnsi" w:hint="cs"/>
          <w:b/>
          <w:bCs/>
          <w:sz w:val="18"/>
          <w:szCs w:val="18"/>
          <w:rtl/>
        </w:rPr>
        <w:t>:</w:t>
      </w:r>
      <w:r w:rsidR="00537ECF" w:rsidRPr="001F50AA">
        <w:rPr>
          <w:rFonts w:cstheme="minorHAnsi" w:hint="cs"/>
          <w:sz w:val="18"/>
          <w:szCs w:val="18"/>
          <w:rtl/>
        </w:rPr>
        <w:t xml:space="preserve"> </w:t>
      </w:r>
      <w:r w:rsidR="00454BF5" w:rsidRPr="001F50AA">
        <w:rPr>
          <w:rFonts w:cstheme="minorHAnsi"/>
          <w:sz w:val="18"/>
          <w:szCs w:val="18"/>
          <w:rtl/>
        </w:rPr>
        <w:t>יתרונות בשיטת המושבעים:</w:t>
      </w:r>
      <w:r w:rsidR="00323A76" w:rsidRPr="001F50AA">
        <w:rPr>
          <w:rFonts w:cstheme="minorHAnsi" w:hint="cs"/>
          <w:b/>
          <w:bCs/>
          <w:sz w:val="18"/>
          <w:szCs w:val="18"/>
          <w:rtl/>
        </w:rPr>
        <w:t xml:space="preserve"> </w:t>
      </w:r>
      <w:r w:rsidR="00454BF5" w:rsidRPr="001F50AA">
        <w:rPr>
          <w:rFonts w:cstheme="minorHAnsi"/>
          <w:sz w:val="18"/>
          <w:szCs w:val="18"/>
          <w:rtl/>
        </w:rPr>
        <w:t>אין ערובה להתמקצעות של שפיטה- השופט אכן מבין יותר טוב בשאלות המשפטיות אך בשאלות העובדת</w:t>
      </w:r>
      <w:r w:rsidR="00323A76" w:rsidRPr="001F50AA">
        <w:rPr>
          <w:rFonts w:cstheme="minorHAnsi"/>
          <w:sz w:val="18"/>
          <w:szCs w:val="18"/>
          <w:rtl/>
        </w:rPr>
        <w:t>יות אין לשופט יתרון על מושבעים</w:t>
      </w:r>
      <w:r w:rsidR="00323A76" w:rsidRPr="001F50AA">
        <w:rPr>
          <w:rFonts w:cstheme="minorHAnsi" w:hint="cs"/>
          <w:sz w:val="18"/>
          <w:szCs w:val="18"/>
          <w:rtl/>
        </w:rPr>
        <w:t xml:space="preserve">; </w:t>
      </w:r>
      <w:r w:rsidR="00454BF5" w:rsidRPr="001F50AA">
        <w:rPr>
          <w:rFonts w:cstheme="minorHAnsi"/>
          <w:sz w:val="18"/>
          <w:szCs w:val="18"/>
          <w:rtl/>
        </w:rPr>
        <w:t>שיתוף כלל הציבור, ההדיוטות, במלאכת השפיטה.</w:t>
      </w:r>
      <w:r w:rsidRPr="001F50AA">
        <w:rPr>
          <w:rFonts w:cstheme="minorHAnsi"/>
          <w:b/>
          <w:bCs/>
          <w:sz w:val="18"/>
          <w:szCs w:val="18"/>
          <w:rtl/>
        </w:rPr>
        <w:t xml:space="preserve"> </w:t>
      </w:r>
    </w:p>
    <w:p w:rsidR="005F4125" w:rsidRPr="001F50AA" w:rsidRDefault="001D1983" w:rsidP="0062449E">
      <w:pPr>
        <w:pStyle w:val="a3"/>
        <w:numPr>
          <w:ilvl w:val="0"/>
          <w:numId w:val="22"/>
        </w:numPr>
        <w:spacing w:after="0" w:line="276" w:lineRule="auto"/>
        <w:ind w:hanging="242"/>
        <w:jc w:val="both"/>
        <w:rPr>
          <w:rFonts w:cstheme="minorHAnsi"/>
          <w:sz w:val="18"/>
          <w:szCs w:val="18"/>
        </w:rPr>
      </w:pPr>
      <w:r w:rsidRPr="001F50AA">
        <w:rPr>
          <w:rFonts w:cstheme="minorHAnsi"/>
          <w:b/>
          <w:bCs/>
          <w:sz w:val="18"/>
          <w:szCs w:val="18"/>
          <w:rtl/>
        </w:rPr>
        <w:t>כלל מהותי/ כלל דיוני</w:t>
      </w:r>
      <w:r w:rsidR="00537ECF" w:rsidRPr="001F50AA">
        <w:rPr>
          <w:rFonts w:cstheme="minorHAnsi" w:hint="cs"/>
          <w:b/>
          <w:bCs/>
          <w:sz w:val="18"/>
          <w:szCs w:val="18"/>
          <w:rtl/>
        </w:rPr>
        <w:t xml:space="preserve">: </w:t>
      </w:r>
    </w:p>
    <w:p w:rsidR="005F4125" w:rsidRPr="001F50AA" w:rsidRDefault="005F4125" w:rsidP="0062449E">
      <w:pPr>
        <w:pStyle w:val="a3"/>
        <w:numPr>
          <w:ilvl w:val="0"/>
          <w:numId w:val="46"/>
        </w:numPr>
        <w:spacing w:after="0" w:line="276" w:lineRule="auto"/>
        <w:ind w:hanging="177"/>
        <w:jc w:val="both"/>
        <w:rPr>
          <w:rFonts w:cstheme="minorHAnsi"/>
          <w:sz w:val="18"/>
          <w:szCs w:val="18"/>
          <w:rtl/>
        </w:rPr>
      </w:pPr>
      <w:r w:rsidRPr="001F50AA">
        <w:rPr>
          <w:rFonts w:cstheme="minorHAnsi"/>
          <w:b/>
          <w:bCs/>
          <w:sz w:val="18"/>
          <w:szCs w:val="18"/>
          <w:u w:val="single"/>
          <w:rtl/>
        </w:rPr>
        <w:lastRenderedPageBreak/>
        <w:t>כלל דיוני</w:t>
      </w:r>
      <w:r w:rsidRPr="001F50AA">
        <w:rPr>
          <w:rFonts w:cstheme="minorHAnsi"/>
          <w:sz w:val="18"/>
          <w:szCs w:val="18"/>
          <w:rtl/>
        </w:rPr>
        <w:t>- בניגוד לכלל המהותי מגדיר את אותם כללים שבאמצעותם החברה מבקשת לממש את הכלל המהותי</w:t>
      </w:r>
      <w:r w:rsidRPr="001F50AA">
        <w:rPr>
          <w:rFonts w:cstheme="minorHAnsi"/>
          <w:sz w:val="18"/>
          <w:szCs w:val="18"/>
        </w:rPr>
        <w:t>.</w:t>
      </w:r>
      <w:r w:rsidRPr="001F50AA">
        <w:rPr>
          <w:rFonts w:cstheme="minorHAnsi" w:hint="cs"/>
          <w:sz w:val="18"/>
          <w:szCs w:val="18"/>
          <w:rtl/>
        </w:rPr>
        <w:t xml:space="preserve"> </w:t>
      </w:r>
      <w:r w:rsidRPr="001F50AA">
        <w:rPr>
          <w:rFonts w:cstheme="minorHAnsi"/>
          <w:sz w:val="18"/>
          <w:szCs w:val="18"/>
          <w:rtl/>
        </w:rPr>
        <w:t xml:space="preserve">כלל דיוני מגדיר כיצד הפרט והחברה מממשים את הכללים המהותיים. </w:t>
      </w:r>
    </w:p>
    <w:p w:rsidR="005F4125" w:rsidRPr="001F50AA" w:rsidRDefault="005F4125" w:rsidP="0062449E">
      <w:pPr>
        <w:pStyle w:val="a3"/>
        <w:numPr>
          <w:ilvl w:val="0"/>
          <w:numId w:val="46"/>
        </w:numPr>
        <w:spacing w:after="0" w:line="276" w:lineRule="auto"/>
        <w:ind w:hanging="177"/>
        <w:jc w:val="both"/>
        <w:rPr>
          <w:rFonts w:cstheme="minorHAnsi"/>
          <w:sz w:val="18"/>
          <w:szCs w:val="18"/>
        </w:rPr>
      </w:pPr>
      <w:r w:rsidRPr="001F50AA">
        <w:rPr>
          <w:rFonts w:cstheme="minorHAnsi"/>
          <w:b/>
          <w:bCs/>
          <w:sz w:val="18"/>
          <w:szCs w:val="18"/>
          <w:u w:val="single"/>
          <w:rtl/>
        </w:rPr>
        <w:t>כלל מהותי</w:t>
      </w:r>
      <w:r w:rsidRPr="001F50AA">
        <w:rPr>
          <w:rFonts w:cstheme="minorHAnsi"/>
          <w:sz w:val="18"/>
          <w:szCs w:val="18"/>
          <w:rtl/>
        </w:rPr>
        <w:t>- הוא כלל שמגדיר מה אסור ומה מותר. הוא מגדיר נורמה חברתית. הכלל המהותי חשוב משתי סיבות</w:t>
      </w:r>
      <w:r w:rsidRPr="001F50AA">
        <w:rPr>
          <w:rFonts w:cstheme="minorHAnsi"/>
          <w:sz w:val="18"/>
          <w:szCs w:val="18"/>
        </w:rPr>
        <w:t>:</w:t>
      </w:r>
    </w:p>
    <w:p w:rsidR="005F4125" w:rsidRPr="001F50AA" w:rsidRDefault="005F4125" w:rsidP="0062449E">
      <w:pPr>
        <w:pStyle w:val="a3"/>
        <w:numPr>
          <w:ilvl w:val="0"/>
          <w:numId w:val="24"/>
        </w:numPr>
        <w:spacing w:after="0" w:line="276" w:lineRule="auto"/>
        <w:ind w:hanging="253"/>
        <w:jc w:val="both"/>
        <w:rPr>
          <w:rFonts w:cstheme="minorHAnsi"/>
          <w:sz w:val="18"/>
          <w:szCs w:val="18"/>
        </w:rPr>
      </w:pPr>
      <w:r w:rsidRPr="001F50AA">
        <w:rPr>
          <w:rFonts w:cstheme="minorHAnsi"/>
          <w:sz w:val="18"/>
          <w:szCs w:val="18"/>
          <w:u w:val="single"/>
          <w:rtl/>
        </w:rPr>
        <w:t>זמן התחולה</w:t>
      </w:r>
      <w:r w:rsidRPr="001F50AA">
        <w:rPr>
          <w:rFonts w:cstheme="minorHAnsi"/>
          <w:sz w:val="18"/>
          <w:szCs w:val="18"/>
          <w:rtl/>
        </w:rPr>
        <w:t xml:space="preserve"> – </w:t>
      </w:r>
      <w:r w:rsidRPr="001F50AA">
        <w:rPr>
          <w:rFonts w:cstheme="minorHAnsi"/>
          <w:b/>
          <w:bCs/>
          <w:color w:val="FF0000"/>
          <w:sz w:val="18"/>
          <w:szCs w:val="18"/>
          <w:rtl/>
        </w:rPr>
        <w:t>כללים דיונים ודיני ראיות חלים רטרואקטיבית גם על עבירות שבוצעו לפני תיקונם</w:t>
      </w:r>
      <w:r w:rsidRPr="001F50AA">
        <w:rPr>
          <w:rFonts w:cstheme="minorHAnsi"/>
          <w:sz w:val="18"/>
          <w:szCs w:val="18"/>
          <w:rtl/>
        </w:rPr>
        <w:t xml:space="preserve">. </w:t>
      </w:r>
    </w:p>
    <w:p w:rsidR="00537ECF" w:rsidRPr="001F50AA" w:rsidRDefault="005F4125" w:rsidP="0062449E">
      <w:pPr>
        <w:pStyle w:val="a3"/>
        <w:numPr>
          <w:ilvl w:val="0"/>
          <w:numId w:val="24"/>
        </w:numPr>
        <w:spacing w:line="276" w:lineRule="auto"/>
        <w:ind w:hanging="253"/>
        <w:jc w:val="both"/>
        <w:rPr>
          <w:rFonts w:cstheme="minorHAnsi"/>
          <w:sz w:val="18"/>
          <w:szCs w:val="18"/>
        </w:rPr>
      </w:pPr>
      <w:r w:rsidRPr="001F50AA">
        <w:rPr>
          <w:rFonts w:cstheme="minorHAnsi"/>
          <w:sz w:val="18"/>
          <w:szCs w:val="18"/>
          <w:u w:val="single"/>
          <w:rtl/>
        </w:rPr>
        <w:t>אפשרות סטייה מהוראות החוק</w:t>
      </w:r>
      <w:r w:rsidRPr="001F50AA">
        <w:rPr>
          <w:rFonts w:cstheme="minorHAnsi"/>
          <w:sz w:val="18"/>
          <w:szCs w:val="18"/>
          <w:rtl/>
        </w:rPr>
        <w:t xml:space="preserve"> – </w:t>
      </w:r>
      <w:r w:rsidRPr="001F50AA">
        <w:rPr>
          <w:rFonts w:cstheme="minorHAnsi"/>
          <w:b/>
          <w:bCs/>
          <w:color w:val="FF0000"/>
          <w:sz w:val="18"/>
          <w:szCs w:val="18"/>
          <w:rtl/>
        </w:rPr>
        <w:t>כלל מהותי לא ניתן לסטייה, בעוד כלל דיוני ניתן לסטייה</w:t>
      </w:r>
      <w:r w:rsidRPr="001F50AA">
        <w:rPr>
          <w:rFonts w:cstheme="minorHAnsi"/>
          <w:sz w:val="18"/>
          <w:szCs w:val="18"/>
        </w:rPr>
        <w:t>.</w:t>
      </w:r>
      <w:r w:rsidR="003348F6" w:rsidRPr="001F50AA">
        <w:rPr>
          <w:rFonts w:cstheme="minorHAnsi" w:hint="cs"/>
          <w:sz w:val="18"/>
          <w:szCs w:val="18"/>
          <w:rtl/>
        </w:rPr>
        <w:t xml:space="preserve"> </w:t>
      </w:r>
      <w:r w:rsidR="003348F6" w:rsidRPr="001F50AA">
        <w:rPr>
          <w:rFonts w:cs="Calibri"/>
          <w:sz w:val="18"/>
          <w:szCs w:val="18"/>
          <w:rtl/>
        </w:rPr>
        <w:t>ניתן לראות זאת ב</w:t>
      </w:r>
      <w:r w:rsidR="003348F6" w:rsidRPr="001F50AA">
        <w:rPr>
          <w:rFonts w:cs="Calibri"/>
          <w:b/>
          <w:bCs/>
          <w:sz w:val="18"/>
          <w:szCs w:val="18"/>
          <w:highlight w:val="yellow"/>
          <w:rtl/>
        </w:rPr>
        <w:t>ס' 215 לחסד"פ</w:t>
      </w:r>
      <w:r w:rsidR="003348F6" w:rsidRPr="001F50AA">
        <w:rPr>
          <w:rFonts w:cs="Calibri"/>
          <w:b/>
          <w:bCs/>
          <w:sz w:val="18"/>
          <w:szCs w:val="18"/>
          <w:rtl/>
        </w:rPr>
        <w:t xml:space="preserve"> </w:t>
      </w:r>
      <w:r w:rsidR="003348F6" w:rsidRPr="001F50AA">
        <w:rPr>
          <w:rFonts w:cs="Calibri"/>
          <w:sz w:val="18"/>
          <w:szCs w:val="18"/>
          <w:rtl/>
        </w:rPr>
        <w:t>לפיו ביהמ"ש יכול לדחות את הערעור כל עוד לא נגרם עיוות דין ובס' 3 לחסד"פ לפיו ביהמ"ש יכול לסטות ולנהוג בדרך הטובה הנראית לו כדי להשיג את עשיית הצדק.</w:t>
      </w:r>
    </w:p>
    <w:p w:rsidR="00076899" w:rsidRPr="001F50AA" w:rsidRDefault="00076899" w:rsidP="0062449E">
      <w:pPr>
        <w:pStyle w:val="a3"/>
        <w:numPr>
          <w:ilvl w:val="0"/>
          <w:numId w:val="22"/>
        </w:numPr>
        <w:spacing w:after="0" w:line="276" w:lineRule="auto"/>
        <w:ind w:hanging="242"/>
        <w:jc w:val="both"/>
        <w:rPr>
          <w:rFonts w:cstheme="minorHAnsi"/>
          <w:sz w:val="18"/>
          <w:szCs w:val="18"/>
          <w:rtl/>
        </w:rPr>
      </w:pPr>
      <w:r w:rsidRPr="001F50AA">
        <w:rPr>
          <w:rFonts w:cstheme="minorHAnsi"/>
          <w:b/>
          <w:bCs/>
          <w:sz w:val="18"/>
          <w:szCs w:val="18"/>
          <w:rtl/>
        </w:rPr>
        <w:t>כלל סופיות הדיון</w:t>
      </w:r>
      <w:r w:rsidRPr="001F50AA">
        <w:rPr>
          <w:rFonts w:cstheme="minorHAnsi"/>
          <w:sz w:val="18"/>
          <w:szCs w:val="18"/>
          <w:rtl/>
        </w:rPr>
        <w:t>:</w:t>
      </w:r>
    </w:p>
    <w:p w:rsidR="00076899" w:rsidRPr="001F50AA" w:rsidRDefault="00076899" w:rsidP="0062449E">
      <w:pPr>
        <w:pStyle w:val="a3"/>
        <w:numPr>
          <w:ilvl w:val="0"/>
          <w:numId w:val="25"/>
        </w:numPr>
        <w:spacing w:after="0" w:line="276" w:lineRule="auto"/>
        <w:ind w:left="827" w:hanging="284"/>
        <w:jc w:val="both"/>
        <w:rPr>
          <w:rFonts w:cstheme="minorHAnsi"/>
          <w:sz w:val="18"/>
          <w:szCs w:val="18"/>
          <w:u w:val="single"/>
          <w:rtl/>
        </w:rPr>
      </w:pPr>
      <w:r w:rsidRPr="001F50AA">
        <w:rPr>
          <w:rFonts w:cstheme="minorHAnsi"/>
          <w:sz w:val="18"/>
          <w:szCs w:val="18"/>
          <w:u w:val="single"/>
          <w:rtl/>
        </w:rPr>
        <w:t>דיני ראיות</w:t>
      </w:r>
      <w:r w:rsidRPr="001F50AA">
        <w:rPr>
          <w:rFonts w:cstheme="minorHAnsi"/>
          <w:sz w:val="18"/>
          <w:szCs w:val="18"/>
        </w:rPr>
        <w:t xml:space="preserve"> – </w:t>
      </w:r>
      <w:r w:rsidRPr="001F50AA">
        <w:rPr>
          <w:rFonts w:cstheme="minorHAnsi"/>
          <w:sz w:val="18"/>
          <w:szCs w:val="18"/>
          <w:rtl/>
        </w:rPr>
        <w:t>חסיונות למיניהן (עו"ד-לקוח, עיתונאי, כהן דת); איסור על עדות שמועה: האזנת סתר מפלילה – בלתי קבילה</w:t>
      </w:r>
      <w:r w:rsidRPr="001F50AA">
        <w:rPr>
          <w:rFonts w:cstheme="minorHAnsi"/>
          <w:sz w:val="18"/>
          <w:szCs w:val="18"/>
        </w:rPr>
        <w:t>.</w:t>
      </w:r>
    </w:p>
    <w:p w:rsidR="00076899" w:rsidRPr="001F50AA" w:rsidRDefault="00076899" w:rsidP="0062449E">
      <w:pPr>
        <w:pStyle w:val="a3"/>
        <w:numPr>
          <w:ilvl w:val="0"/>
          <w:numId w:val="25"/>
        </w:numPr>
        <w:spacing w:after="0" w:line="276" w:lineRule="auto"/>
        <w:ind w:left="827" w:hanging="284"/>
        <w:jc w:val="both"/>
        <w:rPr>
          <w:rFonts w:cstheme="minorHAnsi"/>
          <w:sz w:val="18"/>
          <w:szCs w:val="18"/>
        </w:rPr>
      </w:pPr>
      <w:r w:rsidRPr="001F50AA">
        <w:rPr>
          <w:rFonts w:cstheme="minorHAnsi"/>
          <w:sz w:val="18"/>
          <w:szCs w:val="18"/>
          <w:u w:val="single"/>
          <w:rtl/>
        </w:rPr>
        <w:t>דיני חקירה, חיפוש ומעצר</w:t>
      </w:r>
      <w:r w:rsidRPr="001F50AA">
        <w:rPr>
          <w:rFonts w:cstheme="minorHAnsi"/>
          <w:sz w:val="18"/>
          <w:szCs w:val="18"/>
        </w:rPr>
        <w:t xml:space="preserve"> – </w:t>
      </w:r>
      <w:r w:rsidRPr="001F50AA">
        <w:rPr>
          <w:rFonts w:cstheme="minorHAnsi"/>
          <w:sz w:val="18"/>
          <w:szCs w:val="18"/>
          <w:rtl/>
        </w:rPr>
        <w:t>המשפט מטיל הגבלות על החוקרים בחיפושים, מעצרים וחקירות גם במחיר של עשיית צדק</w:t>
      </w:r>
      <w:r w:rsidRPr="001F50AA">
        <w:rPr>
          <w:rFonts w:cstheme="minorHAnsi"/>
          <w:sz w:val="18"/>
          <w:szCs w:val="18"/>
        </w:rPr>
        <w:t>.</w:t>
      </w:r>
    </w:p>
    <w:p w:rsidR="00076899" w:rsidRPr="001F50AA" w:rsidRDefault="00076899" w:rsidP="0062449E">
      <w:pPr>
        <w:pStyle w:val="a3"/>
        <w:numPr>
          <w:ilvl w:val="0"/>
          <w:numId w:val="25"/>
        </w:numPr>
        <w:spacing w:after="0" w:line="276" w:lineRule="auto"/>
        <w:ind w:left="827" w:hanging="284"/>
        <w:jc w:val="both"/>
        <w:rPr>
          <w:rFonts w:cstheme="minorHAnsi"/>
          <w:sz w:val="18"/>
          <w:szCs w:val="18"/>
        </w:rPr>
      </w:pPr>
      <w:r w:rsidRPr="001F50AA">
        <w:rPr>
          <w:rFonts w:cstheme="minorHAnsi"/>
          <w:sz w:val="18"/>
          <w:szCs w:val="18"/>
          <w:u w:val="single"/>
          <w:rtl/>
        </w:rPr>
        <w:t>זכות השתיקה והחיסיון מפני הפללה עצמית</w:t>
      </w:r>
      <w:r w:rsidRPr="001F50AA">
        <w:rPr>
          <w:rFonts w:cstheme="minorHAnsi"/>
          <w:sz w:val="18"/>
          <w:szCs w:val="18"/>
        </w:rPr>
        <w:t xml:space="preserve"> – </w:t>
      </w:r>
      <w:r w:rsidRPr="001F50AA">
        <w:rPr>
          <w:rFonts w:cstheme="minorHAnsi"/>
          <w:sz w:val="18"/>
          <w:szCs w:val="18"/>
          <w:rtl/>
        </w:rPr>
        <w:t>אינם עולים בקנה אחד עם חשיפת האמת</w:t>
      </w:r>
      <w:r w:rsidRPr="001F50AA">
        <w:rPr>
          <w:rFonts w:cstheme="minorHAnsi"/>
          <w:sz w:val="18"/>
          <w:szCs w:val="18"/>
        </w:rPr>
        <w:t>.</w:t>
      </w:r>
    </w:p>
    <w:p w:rsidR="00076899" w:rsidRPr="001F50AA" w:rsidRDefault="00076899" w:rsidP="0062449E">
      <w:pPr>
        <w:pStyle w:val="a3"/>
        <w:numPr>
          <w:ilvl w:val="0"/>
          <w:numId w:val="26"/>
        </w:numPr>
        <w:tabs>
          <w:tab w:val="left" w:pos="401"/>
        </w:tabs>
        <w:spacing w:after="0" w:line="276" w:lineRule="auto"/>
        <w:ind w:hanging="319"/>
        <w:jc w:val="both"/>
        <w:rPr>
          <w:rFonts w:cstheme="minorHAnsi"/>
          <w:sz w:val="18"/>
          <w:szCs w:val="18"/>
        </w:rPr>
      </w:pPr>
      <w:r w:rsidRPr="001F50AA">
        <w:rPr>
          <w:rFonts w:cstheme="minorHAnsi"/>
          <w:b/>
          <w:bCs/>
          <w:color w:val="0000FF"/>
          <w:sz w:val="18"/>
          <w:szCs w:val="18"/>
          <w:rtl/>
        </w:rPr>
        <w:t>פרשת הפניקס</w:t>
      </w:r>
      <w:r w:rsidRPr="001F50AA">
        <w:rPr>
          <w:rFonts w:cstheme="minorHAnsi"/>
          <w:color w:val="0000FF"/>
          <w:sz w:val="18"/>
          <w:szCs w:val="18"/>
          <w:rtl/>
        </w:rPr>
        <w:t>-</w:t>
      </w:r>
      <w:r w:rsidRPr="001F50AA">
        <w:rPr>
          <w:rFonts w:cstheme="minorHAnsi"/>
          <w:sz w:val="18"/>
          <w:szCs w:val="18"/>
          <w:rtl/>
        </w:rPr>
        <w:t xml:space="preserve"> מראה עד כמה נשווה בין חובה שמוטלת על </w:t>
      </w:r>
      <w:r w:rsidRPr="001F50AA">
        <w:rPr>
          <w:rFonts w:cstheme="minorHAnsi"/>
          <w:sz w:val="18"/>
          <w:szCs w:val="18"/>
          <w:u w:val="single"/>
          <w:rtl/>
        </w:rPr>
        <w:t>המדינה</w:t>
      </w:r>
      <w:r w:rsidRPr="001F50AA">
        <w:rPr>
          <w:rFonts w:cstheme="minorHAnsi"/>
          <w:sz w:val="18"/>
          <w:szCs w:val="18"/>
          <w:rtl/>
        </w:rPr>
        <w:t xml:space="preserve"> לקיים את הכללים הפרוצדוראליים, לבין החובה המוטלת על </w:t>
      </w:r>
      <w:r w:rsidRPr="001F50AA">
        <w:rPr>
          <w:rFonts w:cstheme="minorHAnsi"/>
          <w:sz w:val="18"/>
          <w:szCs w:val="18"/>
          <w:u w:val="single"/>
          <w:rtl/>
        </w:rPr>
        <w:t>הסנגוריה</w:t>
      </w:r>
      <w:r w:rsidRPr="001F50AA">
        <w:rPr>
          <w:rFonts w:cstheme="minorHAnsi"/>
          <w:sz w:val="18"/>
          <w:szCs w:val="18"/>
        </w:rPr>
        <w:t>.</w:t>
      </w:r>
      <w:r w:rsidRPr="001F50AA">
        <w:rPr>
          <w:rFonts w:cstheme="minorHAnsi"/>
          <w:sz w:val="18"/>
          <w:szCs w:val="18"/>
          <w:rtl/>
        </w:rPr>
        <w:t xml:space="preserve"> ביהמ"ש קובע: כשיש איחור בהגשת ערעור, ביהמ"ש יתייחס אחרת לשאלה האם המאחר הוא המדינה או הנאשם. אם המדינה איחרה - הרי שהיא גורם מקצועי ומיומן. בנוסף, לנאשם יש אינטרס של ודאות.</w:t>
      </w:r>
      <w:r w:rsidRPr="001F50AA">
        <w:rPr>
          <w:rFonts w:cstheme="minorHAnsi"/>
          <w:sz w:val="18"/>
          <w:szCs w:val="18"/>
        </w:rPr>
        <w:t xml:space="preserve"> </w:t>
      </w:r>
      <w:r w:rsidRPr="001F50AA">
        <w:rPr>
          <w:rFonts w:cstheme="minorHAnsi"/>
          <w:sz w:val="18"/>
          <w:szCs w:val="18"/>
          <w:rtl/>
        </w:rPr>
        <w:t>לעומת זאת אם הנאשם הוא המאחר- ביהמ"ש יתנהל באופן פחות דווקני ונחרץ. (ביהמ"ש מוסיף ומבהיר כי כל מקרה ייבחן לגופו).</w:t>
      </w:r>
      <w:r w:rsidR="00F82369" w:rsidRPr="001F50AA">
        <w:rPr>
          <w:rFonts w:cstheme="minorHAnsi" w:hint="cs"/>
          <w:sz w:val="18"/>
          <w:szCs w:val="18"/>
          <w:rtl/>
        </w:rPr>
        <w:t xml:space="preserve"> </w:t>
      </w:r>
      <w:r w:rsidRPr="001F50AA">
        <w:rPr>
          <w:rFonts w:cstheme="minorHAnsi"/>
          <w:b/>
          <w:bCs/>
          <w:color w:val="FF0000"/>
          <w:sz w:val="18"/>
          <w:szCs w:val="18"/>
          <w:rtl/>
        </w:rPr>
        <w:t>צריך לאבחן בין המדינה לפרט. נעדיף זכויות פרט גם אם יש פגיעה באינטרס הציבורי</w:t>
      </w:r>
      <w:r w:rsidRPr="001F50AA">
        <w:rPr>
          <w:rFonts w:cstheme="minorHAnsi"/>
          <w:b/>
          <w:bCs/>
          <w:color w:val="FF0000"/>
          <w:sz w:val="18"/>
          <w:szCs w:val="18"/>
        </w:rPr>
        <w:t>.</w:t>
      </w:r>
    </w:p>
    <w:p w:rsidR="001D1983" w:rsidRPr="001F50AA" w:rsidRDefault="00B037C7" w:rsidP="0062449E">
      <w:pPr>
        <w:pStyle w:val="a3"/>
        <w:numPr>
          <w:ilvl w:val="0"/>
          <w:numId w:val="22"/>
        </w:numPr>
        <w:spacing w:after="0" w:line="276" w:lineRule="auto"/>
        <w:ind w:hanging="242"/>
        <w:jc w:val="both"/>
        <w:rPr>
          <w:rFonts w:cstheme="minorHAnsi"/>
          <w:sz w:val="18"/>
          <w:szCs w:val="18"/>
          <w:rtl/>
        </w:rPr>
      </w:pPr>
      <w:r w:rsidRPr="001F50AA">
        <w:rPr>
          <w:rFonts w:cstheme="minorHAnsi"/>
          <w:b/>
          <w:bCs/>
          <w:sz w:val="18"/>
          <w:szCs w:val="18"/>
          <w:rtl/>
        </w:rPr>
        <w:t>שיטת משפט</w:t>
      </w:r>
      <w:r w:rsidRPr="001F50AA">
        <w:rPr>
          <w:rFonts w:cstheme="minorHAnsi"/>
          <w:sz w:val="18"/>
          <w:szCs w:val="18"/>
          <w:rtl/>
        </w:rPr>
        <w:t xml:space="preserve"> </w:t>
      </w:r>
      <w:r w:rsidRPr="001F50AA">
        <w:rPr>
          <w:rFonts w:cstheme="minorHAnsi"/>
          <w:b/>
          <w:bCs/>
          <w:sz w:val="18"/>
          <w:szCs w:val="18"/>
          <w:rtl/>
        </w:rPr>
        <w:t>אדברסרית / אינקוויזיטורית</w:t>
      </w:r>
      <w:r w:rsidRPr="001F50AA">
        <w:rPr>
          <w:rFonts w:cstheme="minorHAnsi" w:hint="cs"/>
          <w:b/>
          <w:bCs/>
          <w:sz w:val="18"/>
          <w:szCs w:val="18"/>
          <w:rtl/>
        </w:rPr>
        <w:t>:</w:t>
      </w:r>
      <w:r w:rsidR="00702A7D" w:rsidRPr="001F50AA">
        <w:rPr>
          <w:rFonts w:cstheme="minorHAnsi" w:hint="cs"/>
          <w:b/>
          <w:bCs/>
          <w:sz w:val="18"/>
          <w:szCs w:val="18"/>
          <w:rtl/>
        </w:rPr>
        <w:t xml:space="preserve"> </w:t>
      </w:r>
      <w:r w:rsidR="001D1983" w:rsidRPr="001F50AA">
        <w:rPr>
          <w:rFonts w:cstheme="minorHAnsi"/>
          <w:sz w:val="18"/>
          <w:szCs w:val="18"/>
          <w:rtl/>
        </w:rPr>
        <w:t>בארץ המודל הוא ההליך האדברסרי. מה הרציונל ?</w:t>
      </w:r>
    </w:p>
    <w:p w:rsidR="001D1983" w:rsidRPr="001F50AA" w:rsidRDefault="001D1983" w:rsidP="007963D2">
      <w:pPr>
        <w:pStyle w:val="a3"/>
        <w:numPr>
          <w:ilvl w:val="1"/>
          <w:numId w:val="1"/>
        </w:numPr>
        <w:tabs>
          <w:tab w:val="clear" w:pos="1564"/>
        </w:tabs>
        <w:spacing w:after="0" w:line="276" w:lineRule="auto"/>
        <w:ind w:left="827" w:hanging="284"/>
        <w:jc w:val="both"/>
        <w:rPr>
          <w:rFonts w:cstheme="minorHAnsi"/>
          <w:sz w:val="18"/>
          <w:szCs w:val="18"/>
          <w:rtl/>
        </w:rPr>
      </w:pPr>
      <w:r w:rsidRPr="001F50AA">
        <w:rPr>
          <w:rFonts w:cstheme="minorHAnsi"/>
          <w:sz w:val="18"/>
          <w:szCs w:val="18"/>
          <w:rtl/>
        </w:rPr>
        <w:t xml:space="preserve">התפיסה הליברלית: </w:t>
      </w:r>
      <w:r w:rsidRPr="001F50AA">
        <w:rPr>
          <w:rFonts w:cstheme="minorHAnsi"/>
          <w:sz w:val="18"/>
          <w:szCs w:val="18"/>
        </w:rPr>
        <w:t>laissez faire</w:t>
      </w:r>
      <w:r w:rsidRPr="001F50AA">
        <w:rPr>
          <w:rFonts w:cstheme="minorHAnsi"/>
          <w:sz w:val="18"/>
          <w:szCs w:val="18"/>
          <w:rtl/>
        </w:rPr>
        <w:t>.</w:t>
      </w:r>
    </w:p>
    <w:p w:rsidR="001D1983" w:rsidRPr="001F50AA" w:rsidRDefault="001D1983" w:rsidP="007963D2">
      <w:pPr>
        <w:pStyle w:val="a3"/>
        <w:numPr>
          <w:ilvl w:val="1"/>
          <w:numId w:val="1"/>
        </w:numPr>
        <w:tabs>
          <w:tab w:val="clear" w:pos="1564"/>
        </w:tabs>
        <w:spacing w:after="0" w:line="276" w:lineRule="auto"/>
        <w:ind w:left="827" w:hanging="284"/>
        <w:jc w:val="both"/>
        <w:rPr>
          <w:rFonts w:cstheme="minorHAnsi"/>
          <w:sz w:val="18"/>
          <w:szCs w:val="18"/>
          <w:rtl/>
        </w:rPr>
      </w:pPr>
      <w:r w:rsidRPr="001F50AA">
        <w:rPr>
          <w:rFonts w:cstheme="minorHAnsi"/>
          <w:sz w:val="18"/>
          <w:szCs w:val="18"/>
          <w:rtl/>
        </w:rPr>
        <w:t>המונופול של הנאשם על הגנתו מקורו בתפיסה שהוא יודע טוב יותר מכל אחד אחר לנהל את ענייניו.</w:t>
      </w:r>
    </w:p>
    <w:p w:rsidR="00D57669" w:rsidRPr="001F50AA" w:rsidRDefault="001D1983" w:rsidP="007963D2">
      <w:pPr>
        <w:pStyle w:val="a3"/>
        <w:numPr>
          <w:ilvl w:val="1"/>
          <w:numId w:val="1"/>
        </w:numPr>
        <w:tabs>
          <w:tab w:val="clear" w:pos="1564"/>
        </w:tabs>
        <w:spacing w:after="0" w:line="276" w:lineRule="auto"/>
        <w:ind w:left="827" w:hanging="284"/>
        <w:jc w:val="both"/>
        <w:rPr>
          <w:rFonts w:cstheme="minorHAnsi"/>
          <w:sz w:val="18"/>
          <w:szCs w:val="18"/>
        </w:rPr>
      </w:pPr>
      <w:r w:rsidRPr="001F50AA">
        <w:rPr>
          <w:rFonts w:cstheme="minorHAnsi"/>
          <w:sz w:val="18"/>
          <w:szCs w:val="18"/>
          <w:rtl/>
        </w:rPr>
        <w:t xml:space="preserve">התביעה מייצגת את האינטרס הציבורי. הנאשם מייצג את האינטרס שלו. הואיל וכל צד מנסה לקדש את מטרתו, בסופו של דבר האמת תצא לאור. ההנחה היא שכל צד יעשה ככל יכולתו כדי לסתור את הגרסה הנגדית. </w:t>
      </w:r>
    </w:p>
    <w:p w:rsidR="001D1983" w:rsidRPr="001F50AA" w:rsidRDefault="001D1983" w:rsidP="007963D2">
      <w:pPr>
        <w:numPr>
          <w:ilvl w:val="0"/>
          <w:numId w:val="2"/>
        </w:numPr>
        <w:spacing w:after="0" w:line="276" w:lineRule="auto"/>
        <w:ind w:hanging="177"/>
        <w:jc w:val="both"/>
        <w:rPr>
          <w:rFonts w:cstheme="minorHAnsi"/>
          <w:sz w:val="18"/>
          <w:szCs w:val="18"/>
          <w:rtl/>
        </w:rPr>
      </w:pPr>
      <w:r w:rsidRPr="001F50AA">
        <w:rPr>
          <w:rFonts w:cstheme="minorHAnsi"/>
          <w:b/>
          <w:bCs/>
          <w:sz w:val="18"/>
          <w:szCs w:val="18"/>
          <w:rtl/>
        </w:rPr>
        <w:t>מתי ביהמ"ש כן יתערב בניהול המשפט?</w:t>
      </w:r>
      <w:r w:rsidRPr="001F50AA">
        <w:rPr>
          <w:rFonts w:cstheme="minorHAnsi"/>
          <w:sz w:val="18"/>
          <w:szCs w:val="18"/>
          <w:rtl/>
        </w:rPr>
        <w:t xml:space="preserve"> ע"מ לתקן טעויות פרוצדוראליות של הצדדים.</w:t>
      </w:r>
      <w:r w:rsidR="00D57669" w:rsidRPr="001F50AA">
        <w:rPr>
          <w:rFonts w:cstheme="minorHAnsi" w:hint="cs"/>
          <w:sz w:val="18"/>
          <w:szCs w:val="18"/>
          <w:rtl/>
        </w:rPr>
        <w:t xml:space="preserve"> </w:t>
      </w:r>
      <w:r w:rsidRPr="001F50AA">
        <w:rPr>
          <w:rFonts w:cstheme="minorHAnsi"/>
          <w:sz w:val="18"/>
          <w:szCs w:val="18"/>
          <w:rtl/>
        </w:rPr>
        <w:t xml:space="preserve">גם בהליך האדברסרי יש דברים שנלקחו מהשיטה האינקוויזיטורית: אפשרות ביהמ"ש לזמן עדים בעצמו, בירור גרסת הנאשם בפתח הדיון </w:t>
      </w:r>
      <w:proofErr w:type="spellStart"/>
      <w:r w:rsidRPr="001F50AA">
        <w:rPr>
          <w:rFonts w:cstheme="minorHAnsi"/>
          <w:sz w:val="18"/>
          <w:szCs w:val="18"/>
          <w:rtl/>
        </w:rPr>
        <w:t>וכיוצ"ב</w:t>
      </w:r>
      <w:proofErr w:type="spellEnd"/>
      <w:r w:rsidRPr="001F50AA">
        <w:rPr>
          <w:rFonts w:cstheme="minorHAnsi"/>
          <w:sz w:val="18"/>
          <w:szCs w:val="18"/>
          <w:rtl/>
        </w:rPr>
        <w:t>.</w:t>
      </w:r>
    </w:p>
    <w:p w:rsidR="001D1983" w:rsidRPr="001F50AA" w:rsidRDefault="001D1983" w:rsidP="007963D2">
      <w:pPr>
        <w:numPr>
          <w:ilvl w:val="0"/>
          <w:numId w:val="2"/>
        </w:numPr>
        <w:spacing w:after="0" w:line="276" w:lineRule="auto"/>
        <w:ind w:hanging="177"/>
        <w:jc w:val="both"/>
        <w:rPr>
          <w:rFonts w:cstheme="minorHAnsi"/>
          <w:sz w:val="18"/>
          <w:szCs w:val="18"/>
        </w:rPr>
      </w:pPr>
      <w:r w:rsidRPr="001F50AA">
        <w:rPr>
          <w:rFonts w:cstheme="minorHAnsi"/>
          <w:b/>
          <w:bCs/>
          <w:sz w:val="18"/>
          <w:szCs w:val="18"/>
          <w:rtl/>
        </w:rPr>
        <w:t>קרמניצר במאמרו, "התאמת ההליך הפלילי למטרה של גילוי האמת או האם לא הגיע העת לסיים את עונת המשחקים"</w:t>
      </w:r>
      <w:r w:rsidRPr="001F50AA">
        <w:rPr>
          <w:rFonts w:cstheme="minorHAnsi"/>
          <w:sz w:val="18"/>
          <w:szCs w:val="18"/>
          <w:rtl/>
        </w:rPr>
        <w:t>-</w:t>
      </w:r>
      <w:r w:rsidRPr="001F50AA">
        <w:rPr>
          <w:rFonts w:cstheme="minorHAnsi"/>
          <w:sz w:val="18"/>
          <w:szCs w:val="18"/>
        </w:rPr>
        <w:t xml:space="preserve"> </w:t>
      </w:r>
      <w:r w:rsidRPr="001F50AA">
        <w:rPr>
          <w:rFonts w:cstheme="minorHAnsi"/>
          <w:sz w:val="18"/>
          <w:szCs w:val="18"/>
          <w:rtl/>
        </w:rPr>
        <w:t xml:space="preserve">מבקר את השיטה האדוורסרית וטוען למספר בעיות: </w:t>
      </w:r>
    </w:p>
    <w:p w:rsidR="001D1983" w:rsidRPr="001F50AA" w:rsidRDefault="001D1983" w:rsidP="0062449E">
      <w:pPr>
        <w:pStyle w:val="a3"/>
        <w:numPr>
          <w:ilvl w:val="0"/>
          <w:numId w:val="23"/>
        </w:numPr>
        <w:tabs>
          <w:tab w:val="clear" w:pos="649"/>
        </w:tabs>
        <w:spacing w:after="0" w:line="276" w:lineRule="auto"/>
        <w:ind w:left="968" w:hanging="284"/>
        <w:jc w:val="both"/>
        <w:rPr>
          <w:rFonts w:cstheme="minorHAnsi"/>
          <w:sz w:val="18"/>
          <w:szCs w:val="18"/>
          <w:rtl/>
        </w:rPr>
      </w:pPr>
      <w:r w:rsidRPr="001F50AA">
        <w:rPr>
          <w:rFonts w:cstheme="minorHAnsi"/>
          <w:sz w:val="18"/>
          <w:szCs w:val="18"/>
          <w:rtl/>
        </w:rPr>
        <w:t>לא תמיד רמתם המקצועית של הצדדים מאפשרת להם להציג באורח נאות את גרסתם.</w:t>
      </w:r>
    </w:p>
    <w:p w:rsidR="00034B8D" w:rsidRPr="001F50AA" w:rsidRDefault="001D1983" w:rsidP="0062449E">
      <w:pPr>
        <w:pStyle w:val="a3"/>
        <w:numPr>
          <w:ilvl w:val="0"/>
          <w:numId w:val="23"/>
        </w:numPr>
        <w:tabs>
          <w:tab w:val="clear" w:pos="649"/>
        </w:tabs>
        <w:spacing w:after="0" w:line="276" w:lineRule="auto"/>
        <w:ind w:left="968" w:hanging="284"/>
        <w:jc w:val="both"/>
        <w:rPr>
          <w:rFonts w:cstheme="minorHAnsi"/>
          <w:sz w:val="18"/>
          <w:szCs w:val="18"/>
        </w:rPr>
      </w:pPr>
      <w:r w:rsidRPr="001F50AA">
        <w:rPr>
          <w:rFonts w:cstheme="minorHAnsi"/>
          <w:sz w:val="18"/>
          <w:szCs w:val="18"/>
          <w:rtl/>
        </w:rPr>
        <w:t>נוכח חוסר השוויון בין הפרט למדינה, אין מקום לגישה ליברלית תחרותית בהליך הפלילי.</w:t>
      </w:r>
    </w:p>
    <w:p w:rsidR="00034B8D" w:rsidRPr="001F50AA" w:rsidRDefault="001D1983" w:rsidP="0062449E">
      <w:pPr>
        <w:pStyle w:val="a3"/>
        <w:numPr>
          <w:ilvl w:val="0"/>
          <w:numId w:val="23"/>
        </w:numPr>
        <w:tabs>
          <w:tab w:val="clear" w:pos="649"/>
        </w:tabs>
        <w:spacing w:after="0" w:line="276" w:lineRule="auto"/>
        <w:ind w:left="968" w:hanging="284"/>
        <w:jc w:val="both"/>
        <w:rPr>
          <w:rFonts w:cstheme="minorHAnsi"/>
          <w:sz w:val="18"/>
          <w:szCs w:val="18"/>
        </w:rPr>
      </w:pPr>
      <w:r w:rsidRPr="001F50AA">
        <w:rPr>
          <w:rFonts w:cstheme="minorHAnsi"/>
          <w:sz w:val="18"/>
          <w:szCs w:val="18"/>
          <w:rtl/>
        </w:rPr>
        <w:t>הרשות השופטת בישראל היא בלתי תלויה - לכן אין חשש מהענקת סמכויות נרחבות לשופט.</w:t>
      </w:r>
    </w:p>
    <w:p w:rsidR="001D1983" w:rsidRPr="001F50AA" w:rsidRDefault="001D1983" w:rsidP="007963D2">
      <w:pPr>
        <w:pStyle w:val="a3"/>
        <w:spacing w:after="0" w:line="276" w:lineRule="auto"/>
        <w:ind w:left="360"/>
        <w:jc w:val="both"/>
        <w:rPr>
          <w:rFonts w:cstheme="minorHAnsi"/>
          <w:sz w:val="18"/>
          <w:szCs w:val="18"/>
          <w:rtl/>
        </w:rPr>
      </w:pPr>
      <w:r w:rsidRPr="001F50AA">
        <w:rPr>
          <w:rFonts w:cstheme="minorHAnsi"/>
          <w:sz w:val="18"/>
          <w:szCs w:val="18"/>
          <w:u w:val="single"/>
          <w:rtl/>
        </w:rPr>
        <w:t xml:space="preserve">הצעות </w:t>
      </w:r>
      <w:proofErr w:type="spellStart"/>
      <w:r w:rsidRPr="001F50AA">
        <w:rPr>
          <w:rFonts w:cstheme="minorHAnsi"/>
          <w:sz w:val="18"/>
          <w:szCs w:val="18"/>
          <w:u w:val="single"/>
          <w:rtl/>
        </w:rPr>
        <w:t>לפיתרון</w:t>
      </w:r>
      <w:proofErr w:type="spellEnd"/>
      <w:r w:rsidRPr="001F50AA">
        <w:rPr>
          <w:rFonts w:cstheme="minorHAnsi"/>
          <w:sz w:val="18"/>
          <w:szCs w:val="18"/>
          <w:rtl/>
        </w:rPr>
        <w:t>:</w:t>
      </w:r>
      <w:r w:rsidR="00034B8D" w:rsidRPr="001F50AA">
        <w:rPr>
          <w:rFonts w:cstheme="minorHAnsi" w:hint="cs"/>
          <w:sz w:val="18"/>
          <w:szCs w:val="18"/>
          <w:rtl/>
        </w:rPr>
        <w:t xml:space="preserve"> </w:t>
      </w:r>
      <w:r w:rsidRPr="001F50AA">
        <w:rPr>
          <w:rFonts w:cstheme="minorHAnsi"/>
          <w:sz w:val="18"/>
          <w:szCs w:val="18"/>
          <w:rtl/>
        </w:rPr>
        <w:t xml:space="preserve">ראוי לאמץ לתוך השיטה האדברסרית מרכיבים מתוך השיטה האינקוויזיטורית כגון: יכולת השופט לעיין בחומר הראיות </w:t>
      </w:r>
      <w:r w:rsidRPr="001F50AA">
        <w:rPr>
          <w:rFonts w:cstheme="minorHAnsi"/>
          <w:b/>
          <w:bCs/>
          <w:sz w:val="18"/>
          <w:szCs w:val="18"/>
          <w:rtl/>
        </w:rPr>
        <w:t>טרם</w:t>
      </w:r>
      <w:r w:rsidRPr="001F50AA">
        <w:rPr>
          <w:rFonts w:cstheme="minorHAnsi"/>
          <w:sz w:val="18"/>
          <w:szCs w:val="18"/>
          <w:rtl/>
        </w:rPr>
        <w:t xml:space="preserve"> המשפט. </w:t>
      </w:r>
    </w:p>
    <w:p w:rsidR="007B4758" w:rsidRPr="001F50AA" w:rsidRDefault="007B4758" w:rsidP="007963D2">
      <w:pPr>
        <w:spacing w:line="276" w:lineRule="auto"/>
        <w:jc w:val="center"/>
        <w:rPr>
          <w:rFonts w:cstheme="minorHAnsi"/>
          <w:b/>
          <w:bCs/>
          <w:sz w:val="18"/>
          <w:szCs w:val="18"/>
          <w:rtl/>
        </w:rPr>
      </w:pPr>
      <w:bookmarkStart w:id="1" w:name="_Toc92918712"/>
    </w:p>
    <w:p w:rsidR="001D1983" w:rsidRPr="0007168C" w:rsidRDefault="001D1983" w:rsidP="00336123">
      <w:pPr>
        <w:spacing w:line="276" w:lineRule="auto"/>
        <w:jc w:val="center"/>
        <w:rPr>
          <w:rFonts w:cstheme="minorHAnsi"/>
          <w:b/>
          <w:bCs/>
          <w:sz w:val="20"/>
          <w:szCs w:val="20"/>
          <w:u w:val="thick"/>
        </w:rPr>
      </w:pPr>
      <w:r w:rsidRPr="0007168C">
        <w:rPr>
          <w:rFonts w:cstheme="minorHAnsi"/>
          <w:b/>
          <w:bCs/>
          <w:sz w:val="20"/>
          <w:szCs w:val="20"/>
          <w:u w:val="thick"/>
          <w:rtl/>
        </w:rPr>
        <w:t>שלבי ההליך הפלילי</w:t>
      </w:r>
      <w:bookmarkEnd w:id="1"/>
    </w:p>
    <w:p w:rsidR="001D1983" w:rsidRPr="0007168C" w:rsidRDefault="001D1983" w:rsidP="00336123">
      <w:pPr>
        <w:pStyle w:val="3"/>
        <w:spacing w:after="0" w:line="276" w:lineRule="auto"/>
        <w:jc w:val="center"/>
        <w:rPr>
          <w:rFonts w:asciiTheme="minorHAnsi" w:hAnsiTheme="minorHAnsi" w:cstheme="minorHAnsi"/>
          <w:sz w:val="18"/>
          <w:szCs w:val="18"/>
        </w:rPr>
      </w:pPr>
      <w:bookmarkStart w:id="2" w:name="_Toc92918713"/>
      <w:r w:rsidRPr="0007168C">
        <w:rPr>
          <w:rFonts w:asciiTheme="minorHAnsi" w:hAnsiTheme="minorHAnsi" w:cstheme="minorHAnsi"/>
          <w:sz w:val="18"/>
          <w:szCs w:val="18"/>
          <w:rtl/>
        </w:rPr>
        <w:t xml:space="preserve">שלב </w:t>
      </w:r>
      <w:r w:rsidR="00702A7D" w:rsidRPr="0007168C">
        <w:rPr>
          <w:rFonts w:asciiTheme="minorHAnsi" w:hAnsiTheme="minorHAnsi" w:cstheme="minorHAnsi" w:hint="cs"/>
          <w:sz w:val="18"/>
          <w:szCs w:val="18"/>
          <w:rtl/>
        </w:rPr>
        <w:t>1</w:t>
      </w:r>
      <w:r w:rsidRPr="0007168C">
        <w:rPr>
          <w:rFonts w:asciiTheme="minorHAnsi" w:hAnsiTheme="minorHAnsi" w:cstheme="minorHAnsi"/>
          <w:sz w:val="18"/>
          <w:szCs w:val="18"/>
          <w:rtl/>
        </w:rPr>
        <w:t xml:space="preserve">: </w:t>
      </w:r>
      <w:r w:rsidR="00702A7D" w:rsidRPr="0007168C">
        <w:rPr>
          <w:rFonts w:asciiTheme="minorHAnsi" w:hAnsiTheme="minorHAnsi" w:cstheme="minorHAnsi" w:hint="cs"/>
          <w:sz w:val="18"/>
          <w:szCs w:val="18"/>
          <w:rtl/>
        </w:rPr>
        <w:t>ה</w:t>
      </w:r>
      <w:r w:rsidRPr="0007168C">
        <w:rPr>
          <w:rFonts w:asciiTheme="minorHAnsi" w:hAnsiTheme="minorHAnsi" w:cstheme="minorHAnsi"/>
          <w:sz w:val="18"/>
          <w:szCs w:val="18"/>
          <w:rtl/>
        </w:rPr>
        <w:t>חקירה</w:t>
      </w:r>
      <w:bookmarkEnd w:id="2"/>
    </w:p>
    <w:p w:rsidR="00526BA4" w:rsidRPr="001F50AA" w:rsidRDefault="00A5288A" w:rsidP="0062449E">
      <w:pPr>
        <w:pStyle w:val="a3"/>
        <w:numPr>
          <w:ilvl w:val="0"/>
          <w:numId w:val="44"/>
        </w:numPr>
        <w:spacing w:after="0" w:line="276" w:lineRule="auto"/>
        <w:ind w:hanging="242"/>
        <w:jc w:val="both"/>
        <w:rPr>
          <w:rFonts w:cstheme="minorHAnsi"/>
          <w:b/>
          <w:bCs/>
          <w:sz w:val="18"/>
          <w:szCs w:val="18"/>
          <w:rtl/>
        </w:rPr>
      </w:pPr>
      <w:r w:rsidRPr="001F50AA">
        <w:rPr>
          <w:rFonts w:cstheme="minorHAnsi" w:hint="cs"/>
          <w:b/>
          <w:bCs/>
          <w:sz w:val="18"/>
          <w:szCs w:val="18"/>
          <w:rtl/>
        </w:rPr>
        <w:t>חקירת משטרה:</w:t>
      </w:r>
      <w:r w:rsidR="00702A7D" w:rsidRPr="001F50AA">
        <w:rPr>
          <w:rFonts w:cstheme="minorHAnsi"/>
          <w:b/>
          <w:bCs/>
          <w:sz w:val="18"/>
          <w:szCs w:val="18"/>
        </w:rPr>
        <w:t xml:space="preserve"> </w:t>
      </w:r>
      <w:r w:rsidR="00F15E18" w:rsidRPr="001F50AA">
        <w:rPr>
          <w:rFonts w:cstheme="minorHAnsi" w:hint="cs"/>
          <w:b/>
          <w:bCs/>
          <w:sz w:val="18"/>
          <w:szCs w:val="18"/>
          <w:highlight w:val="yellow"/>
          <w:rtl/>
        </w:rPr>
        <w:t>סעיף 59 לחסד"פ</w:t>
      </w:r>
      <w:r w:rsidR="001D1983" w:rsidRPr="001F50AA">
        <w:rPr>
          <w:rFonts w:cstheme="minorHAnsi"/>
          <w:sz w:val="18"/>
          <w:szCs w:val="18"/>
        </w:rPr>
        <w:t xml:space="preserve"> </w:t>
      </w:r>
      <w:r w:rsidR="001D1983" w:rsidRPr="001F50AA">
        <w:rPr>
          <w:rFonts w:cstheme="minorHAnsi"/>
          <w:sz w:val="18"/>
          <w:szCs w:val="18"/>
          <w:rtl/>
        </w:rPr>
        <w:t xml:space="preserve">- </w:t>
      </w:r>
      <w:r w:rsidR="00F15E18" w:rsidRPr="001F50AA">
        <w:rPr>
          <w:rFonts w:cstheme="minorHAnsi" w:hint="cs"/>
          <w:i/>
          <w:iCs/>
          <w:sz w:val="18"/>
          <w:szCs w:val="18"/>
          <w:rtl/>
        </w:rPr>
        <w:t>"</w:t>
      </w:r>
      <w:r w:rsidR="001D1983" w:rsidRPr="001F50AA">
        <w:rPr>
          <w:rFonts w:cstheme="minorHAnsi"/>
          <w:i/>
          <w:iCs/>
          <w:sz w:val="18"/>
          <w:szCs w:val="18"/>
          <w:rtl/>
        </w:rPr>
        <w:t xml:space="preserve">נודע למשטרה על ביצוע עבירה, אם על פי תלונה ואם בכל דרך אחרת, תפתח בחקירה; אולם </w:t>
      </w:r>
      <w:r w:rsidR="001D1983" w:rsidRPr="001F50AA">
        <w:rPr>
          <w:rFonts w:cstheme="minorHAnsi"/>
          <w:b/>
          <w:bCs/>
          <w:i/>
          <w:iCs/>
          <w:color w:val="FF0000"/>
          <w:sz w:val="18"/>
          <w:szCs w:val="18"/>
          <w:rtl/>
        </w:rPr>
        <w:t>בעבירה שאינה פשע</w:t>
      </w:r>
      <w:r w:rsidR="001D1983" w:rsidRPr="001F50AA">
        <w:rPr>
          <w:rFonts w:cstheme="minorHAnsi"/>
          <w:i/>
          <w:iCs/>
          <w:color w:val="FF0000"/>
          <w:sz w:val="18"/>
          <w:szCs w:val="18"/>
          <w:rtl/>
        </w:rPr>
        <w:t xml:space="preserve"> </w:t>
      </w:r>
      <w:r w:rsidR="001D1983" w:rsidRPr="001F50AA">
        <w:rPr>
          <w:rFonts w:cstheme="minorHAnsi"/>
          <w:i/>
          <w:iCs/>
          <w:sz w:val="18"/>
          <w:szCs w:val="18"/>
          <w:rtl/>
        </w:rPr>
        <w:t>רשאי קצין משטרה בדרגת פקד ומעלה להורות שלא לחקור אם היה סבור שאין בדבר ענין לציבור או אם הייתה רשות אחרת מוסמכת על פי דין לחקור בעבירה</w:t>
      </w:r>
      <w:r w:rsidR="00F15E18" w:rsidRPr="001F50AA">
        <w:rPr>
          <w:rFonts w:cstheme="minorHAnsi" w:hint="cs"/>
          <w:i/>
          <w:iCs/>
          <w:sz w:val="18"/>
          <w:szCs w:val="18"/>
          <w:rtl/>
        </w:rPr>
        <w:t>"</w:t>
      </w:r>
      <w:r w:rsidR="001D1983" w:rsidRPr="001F50AA">
        <w:rPr>
          <w:rFonts w:cstheme="minorHAnsi"/>
          <w:i/>
          <w:iCs/>
          <w:sz w:val="18"/>
          <w:szCs w:val="18"/>
        </w:rPr>
        <w:t>.</w:t>
      </w:r>
      <w:r w:rsidR="00526BA4" w:rsidRPr="001F50AA">
        <w:rPr>
          <w:rFonts w:cstheme="minorHAnsi" w:hint="cs"/>
          <w:i/>
          <w:iCs/>
          <w:sz w:val="18"/>
          <w:szCs w:val="18"/>
          <w:rtl/>
        </w:rPr>
        <w:t xml:space="preserve"> </w:t>
      </w:r>
      <w:r w:rsidR="00526BA4" w:rsidRPr="001F50AA">
        <w:rPr>
          <w:rFonts w:cs="Calibri"/>
          <w:sz w:val="18"/>
          <w:szCs w:val="18"/>
          <w:rtl/>
        </w:rPr>
        <w:t xml:space="preserve">לכאורה בעבירת פשע יש חובה לפתוח בחקירה. למה לכאורה? </w:t>
      </w:r>
      <w:r w:rsidR="007963D2" w:rsidRPr="001F50AA">
        <w:rPr>
          <w:rFonts w:cs="Calibri" w:hint="cs"/>
          <w:sz w:val="18"/>
          <w:szCs w:val="18"/>
          <w:rtl/>
        </w:rPr>
        <w:t xml:space="preserve">כי </w:t>
      </w:r>
      <w:r w:rsidR="00526BA4" w:rsidRPr="001F50AA">
        <w:rPr>
          <w:rFonts w:cs="Calibri"/>
          <w:sz w:val="18"/>
          <w:szCs w:val="18"/>
          <w:rtl/>
        </w:rPr>
        <w:t>גם בעבירת פשע צריך תשתית ראייתית מינימלית.</w:t>
      </w:r>
    </w:p>
    <w:p w:rsidR="007963D2" w:rsidRPr="001F50AA" w:rsidRDefault="001D1983" w:rsidP="0062449E">
      <w:pPr>
        <w:pStyle w:val="a3"/>
        <w:numPr>
          <w:ilvl w:val="0"/>
          <w:numId w:val="44"/>
        </w:numPr>
        <w:spacing w:after="0" w:line="276" w:lineRule="auto"/>
        <w:ind w:hanging="242"/>
        <w:jc w:val="both"/>
        <w:rPr>
          <w:rFonts w:cstheme="minorHAnsi"/>
          <w:b/>
          <w:bCs/>
          <w:sz w:val="18"/>
          <w:szCs w:val="18"/>
        </w:rPr>
      </w:pPr>
      <w:r w:rsidRPr="001F50AA">
        <w:rPr>
          <w:rFonts w:cstheme="minorHAnsi"/>
          <w:b/>
          <w:bCs/>
          <w:sz w:val="18"/>
          <w:szCs w:val="18"/>
          <w:rtl/>
        </w:rPr>
        <w:t xml:space="preserve">אם קצין משטרה בדרגת פקד מחליט </w:t>
      </w:r>
      <w:r w:rsidRPr="001F50AA">
        <w:rPr>
          <w:rFonts w:cstheme="minorHAnsi"/>
          <w:b/>
          <w:bCs/>
          <w:sz w:val="18"/>
          <w:szCs w:val="18"/>
          <w:u w:val="single"/>
          <w:rtl/>
        </w:rPr>
        <w:t>לא</w:t>
      </w:r>
      <w:r w:rsidRPr="001F50AA">
        <w:rPr>
          <w:rFonts w:cstheme="minorHAnsi"/>
          <w:b/>
          <w:bCs/>
          <w:sz w:val="18"/>
          <w:szCs w:val="18"/>
          <w:rtl/>
        </w:rPr>
        <w:t xml:space="preserve"> לחקור יש למתלונן זכות לערער ליועמ"ש</w:t>
      </w:r>
      <w:r w:rsidR="009A2C8F" w:rsidRPr="001F50AA">
        <w:rPr>
          <w:rFonts w:cstheme="minorHAnsi" w:hint="cs"/>
          <w:b/>
          <w:bCs/>
          <w:sz w:val="18"/>
          <w:szCs w:val="18"/>
          <w:rtl/>
        </w:rPr>
        <w:t xml:space="preserve"> שמפעיל</w:t>
      </w:r>
      <w:r w:rsidR="009A2C8F" w:rsidRPr="001F50AA">
        <w:rPr>
          <w:rFonts w:cs="Calibri"/>
          <w:b/>
          <w:bCs/>
          <w:sz w:val="18"/>
          <w:szCs w:val="18"/>
          <w:rtl/>
        </w:rPr>
        <w:t xml:space="preserve"> ביקורת מנהלית על המשטרה ע"פ </w:t>
      </w:r>
      <w:r w:rsidR="009A2C8F" w:rsidRPr="001F50AA">
        <w:rPr>
          <w:rFonts w:cs="Calibri"/>
          <w:b/>
          <w:bCs/>
          <w:sz w:val="18"/>
          <w:szCs w:val="18"/>
          <w:highlight w:val="yellow"/>
          <w:rtl/>
        </w:rPr>
        <w:t>ס' 64 לחסד"פ</w:t>
      </w:r>
      <w:r w:rsidR="009A2C8F" w:rsidRPr="001F50AA">
        <w:rPr>
          <w:rFonts w:cs="Calibri"/>
          <w:b/>
          <w:bCs/>
          <w:sz w:val="18"/>
          <w:szCs w:val="18"/>
          <w:rtl/>
        </w:rPr>
        <w:t>. אם המחלקה טעתה, ניתן לעתור לבג"ץ.</w:t>
      </w:r>
    </w:p>
    <w:p w:rsidR="007963D2" w:rsidRPr="001F50AA" w:rsidRDefault="001D1983" w:rsidP="0062449E">
      <w:pPr>
        <w:pStyle w:val="a3"/>
        <w:numPr>
          <w:ilvl w:val="0"/>
          <w:numId w:val="44"/>
        </w:numPr>
        <w:spacing w:after="0" w:line="276" w:lineRule="auto"/>
        <w:ind w:hanging="242"/>
        <w:jc w:val="both"/>
        <w:rPr>
          <w:rFonts w:cstheme="minorHAnsi"/>
          <w:b/>
          <w:bCs/>
          <w:sz w:val="18"/>
          <w:szCs w:val="18"/>
        </w:rPr>
      </w:pPr>
      <w:r w:rsidRPr="001F50AA">
        <w:rPr>
          <w:rFonts w:cstheme="minorHAnsi"/>
          <w:b/>
          <w:bCs/>
          <w:sz w:val="18"/>
          <w:szCs w:val="18"/>
          <w:highlight w:val="yellow"/>
          <w:rtl/>
        </w:rPr>
        <w:t>סעיף 59א'</w:t>
      </w:r>
      <w:r w:rsidR="007963D2" w:rsidRPr="001F50AA">
        <w:rPr>
          <w:rFonts w:cstheme="minorHAnsi" w:hint="cs"/>
          <w:sz w:val="18"/>
          <w:szCs w:val="18"/>
          <w:highlight w:val="yellow"/>
          <w:rtl/>
        </w:rPr>
        <w:t xml:space="preserve"> </w:t>
      </w:r>
      <w:r w:rsidR="007963D2" w:rsidRPr="001F50AA">
        <w:rPr>
          <w:rFonts w:cstheme="minorHAnsi" w:hint="cs"/>
          <w:b/>
          <w:bCs/>
          <w:sz w:val="18"/>
          <w:szCs w:val="18"/>
          <w:highlight w:val="yellow"/>
          <w:rtl/>
        </w:rPr>
        <w:t>לחסד"פ</w:t>
      </w:r>
      <w:r w:rsidRPr="001F50AA">
        <w:rPr>
          <w:rFonts w:cstheme="minorHAnsi"/>
          <w:sz w:val="18"/>
          <w:szCs w:val="18"/>
          <w:highlight w:val="yellow"/>
          <w:rtl/>
        </w:rPr>
        <w:t>,</w:t>
      </w:r>
      <w:r w:rsidRPr="001F50AA">
        <w:rPr>
          <w:rFonts w:cstheme="minorHAnsi"/>
          <w:sz w:val="18"/>
          <w:szCs w:val="18"/>
          <w:rtl/>
        </w:rPr>
        <w:t xml:space="preserve"> קובע שבקשת המתלונן שלא לחקור עברה שביצע נגדו בן זוגו לא תענה בחיוב. </w:t>
      </w:r>
      <w:proofErr w:type="spellStart"/>
      <w:r w:rsidR="007963D2" w:rsidRPr="001F50AA">
        <w:rPr>
          <w:rFonts w:cstheme="minorHAnsi" w:hint="cs"/>
          <w:b/>
          <w:bCs/>
          <w:sz w:val="18"/>
          <w:szCs w:val="18"/>
          <w:highlight w:val="yellow"/>
          <w:rtl/>
        </w:rPr>
        <w:t>בס"ק</w:t>
      </w:r>
      <w:proofErr w:type="spellEnd"/>
      <w:r w:rsidRPr="001F50AA">
        <w:rPr>
          <w:rFonts w:cstheme="minorHAnsi"/>
          <w:b/>
          <w:bCs/>
          <w:sz w:val="18"/>
          <w:szCs w:val="18"/>
          <w:highlight w:val="yellow"/>
          <w:rtl/>
        </w:rPr>
        <w:t xml:space="preserve"> ג'</w:t>
      </w:r>
      <w:r w:rsidRPr="001F50AA">
        <w:rPr>
          <w:rFonts w:cstheme="minorHAnsi"/>
          <w:sz w:val="18"/>
          <w:szCs w:val="18"/>
          <w:rtl/>
        </w:rPr>
        <w:t xml:space="preserve"> של סעיף זה יש צמצום של שק"ד המשטרה </w:t>
      </w:r>
      <w:r w:rsidR="007963D2" w:rsidRPr="001F50AA">
        <w:rPr>
          <w:rFonts w:cstheme="minorHAnsi" w:hint="cs"/>
          <w:sz w:val="18"/>
          <w:szCs w:val="18"/>
          <w:rtl/>
        </w:rPr>
        <w:t>ו</w:t>
      </w:r>
      <w:r w:rsidRPr="001F50AA">
        <w:rPr>
          <w:rFonts w:cstheme="minorHAnsi"/>
          <w:sz w:val="18"/>
          <w:szCs w:val="18"/>
          <w:rtl/>
        </w:rPr>
        <w:t>העלו את הדרגה של קצין שיכול לסגור תיק כזה.</w:t>
      </w:r>
      <w:r w:rsidRPr="001F50AA">
        <w:rPr>
          <w:rFonts w:cstheme="minorHAnsi"/>
          <w:sz w:val="18"/>
          <w:szCs w:val="18"/>
        </w:rPr>
        <w:t xml:space="preserve">  </w:t>
      </w:r>
    </w:p>
    <w:p w:rsidR="00A5288A" w:rsidRPr="001F50AA" w:rsidRDefault="007963D2" w:rsidP="0062449E">
      <w:pPr>
        <w:pStyle w:val="a3"/>
        <w:numPr>
          <w:ilvl w:val="0"/>
          <w:numId w:val="44"/>
        </w:numPr>
        <w:spacing w:after="0" w:line="276" w:lineRule="auto"/>
        <w:ind w:hanging="242"/>
        <w:jc w:val="both"/>
        <w:rPr>
          <w:rFonts w:cstheme="minorHAnsi"/>
          <w:b/>
          <w:bCs/>
          <w:sz w:val="18"/>
          <w:szCs w:val="18"/>
          <w:rtl/>
        </w:rPr>
      </w:pPr>
      <w:r w:rsidRPr="001F50AA">
        <w:rPr>
          <w:rFonts w:cstheme="minorHAnsi"/>
          <w:b/>
          <w:bCs/>
          <w:sz w:val="18"/>
          <w:szCs w:val="18"/>
          <w:u w:val="single"/>
          <w:rtl/>
        </w:rPr>
        <w:t>בזמן החקירה</w:t>
      </w:r>
      <w:r w:rsidRPr="001F50AA">
        <w:rPr>
          <w:rFonts w:cstheme="minorHAnsi" w:hint="cs"/>
          <w:b/>
          <w:bCs/>
          <w:sz w:val="18"/>
          <w:szCs w:val="18"/>
          <w:u w:val="single"/>
          <w:rtl/>
        </w:rPr>
        <w:t xml:space="preserve"> עצמה:</w:t>
      </w:r>
    </w:p>
    <w:p w:rsidR="00A5288A" w:rsidRPr="001F50AA" w:rsidRDefault="00A5288A" w:rsidP="0062449E">
      <w:pPr>
        <w:pStyle w:val="a3"/>
        <w:numPr>
          <w:ilvl w:val="0"/>
          <w:numId w:val="27"/>
        </w:numPr>
        <w:spacing w:after="120" w:line="276" w:lineRule="auto"/>
        <w:ind w:left="484" w:hanging="242"/>
        <w:jc w:val="both"/>
        <w:rPr>
          <w:rFonts w:cstheme="minorHAnsi"/>
          <w:sz w:val="18"/>
          <w:szCs w:val="18"/>
        </w:rPr>
      </w:pPr>
      <w:r w:rsidRPr="001F50AA">
        <w:rPr>
          <w:rFonts w:cstheme="minorHAnsi"/>
          <w:sz w:val="18"/>
          <w:szCs w:val="18"/>
          <w:rtl/>
        </w:rPr>
        <w:t xml:space="preserve">חקירת </w:t>
      </w:r>
      <w:r w:rsidRPr="001F50AA">
        <w:rPr>
          <w:rFonts w:cstheme="minorHAnsi"/>
          <w:b/>
          <w:bCs/>
          <w:sz w:val="18"/>
          <w:szCs w:val="18"/>
          <w:rtl/>
        </w:rPr>
        <w:t>החשוד</w:t>
      </w:r>
      <w:r w:rsidRPr="001F50AA">
        <w:rPr>
          <w:rFonts w:cstheme="minorHAnsi"/>
          <w:sz w:val="18"/>
          <w:szCs w:val="18"/>
          <w:rtl/>
        </w:rPr>
        <w:t xml:space="preserve"> תחת אזהרה (לחשוד יש זכות שתיקה מוחלטת).</w:t>
      </w:r>
    </w:p>
    <w:p w:rsidR="00A5288A" w:rsidRPr="001F50AA" w:rsidRDefault="00A5288A" w:rsidP="0062449E">
      <w:pPr>
        <w:pStyle w:val="a3"/>
        <w:numPr>
          <w:ilvl w:val="0"/>
          <w:numId w:val="27"/>
        </w:numPr>
        <w:spacing w:after="120" w:line="276" w:lineRule="auto"/>
        <w:ind w:left="484" w:hanging="242"/>
        <w:jc w:val="both"/>
        <w:rPr>
          <w:rFonts w:cstheme="minorHAnsi"/>
          <w:sz w:val="18"/>
          <w:szCs w:val="18"/>
        </w:rPr>
      </w:pPr>
      <w:r w:rsidRPr="001F50AA">
        <w:rPr>
          <w:rFonts w:cstheme="minorHAnsi"/>
          <w:sz w:val="18"/>
          <w:szCs w:val="18"/>
          <w:rtl/>
        </w:rPr>
        <w:t xml:space="preserve">תשאול </w:t>
      </w:r>
      <w:r w:rsidRPr="001F50AA">
        <w:rPr>
          <w:rFonts w:cstheme="minorHAnsi"/>
          <w:b/>
          <w:bCs/>
          <w:sz w:val="18"/>
          <w:szCs w:val="18"/>
          <w:rtl/>
        </w:rPr>
        <w:t>העדים</w:t>
      </w:r>
      <w:r w:rsidRPr="001F50AA">
        <w:rPr>
          <w:rFonts w:cstheme="minorHAnsi"/>
          <w:sz w:val="18"/>
          <w:szCs w:val="18"/>
          <w:rtl/>
        </w:rPr>
        <w:t xml:space="preserve"> (לא תחת אזהרה), לעד יש רק חיסיון מפני הפללה עצמית.</w:t>
      </w:r>
    </w:p>
    <w:p w:rsidR="00A5288A" w:rsidRPr="001F50AA" w:rsidRDefault="00A5288A" w:rsidP="0062449E">
      <w:pPr>
        <w:pStyle w:val="a3"/>
        <w:numPr>
          <w:ilvl w:val="0"/>
          <w:numId w:val="27"/>
        </w:numPr>
        <w:spacing w:after="120" w:line="276" w:lineRule="auto"/>
        <w:ind w:left="484" w:hanging="242"/>
        <w:jc w:val="both"/>
        <w:rPr>
          <w:rFonts w:cstheme="minorHAnsi"/>
          <w:sz w:val="18"/>
          <w:szCs w:val="18"/>
        </w:rPr>
      </w:pPr>
      <w:r w:rsidRPr="001F50AA">
        <w:rPr>
          <w:rFonts w:cstheme="minorHAnsi"/>
          <w:sz w:val="18"/>
          <w:szCs w:val="18"/>
          <w:rtl/>
        </w:rPr>
        <w:t>חיפושים</w:t>
      </w:r>
    </w:p>
    <w:p w:rsidR="00A5288A" w:rsidRPr="001F50AA" w:rsidRDefault="00A5288A" w:rsidP="0062449E">
      <w:pPr>
        <w:pStyle w:val="a3"/>
        <w:numPr>
          <w:ilvl w:val="0"/>
          <w:numId w:val="27"/>
        </w:numPr>
        <w:spacing w:after="120" w:line="276" w:lineRule="auto"/>
        <w:ind w:left="484" w:hanging="242"/>
        <w:jc w:val="both"/>
        <w:rPr>
          <w:rFonts w:cstheme="minorHAnsi"/>
          <w:sz w:val="18"/>
          <w:szCs w:val="18"/>
        </w:rPr>
      </w:pPr>
      <w:r w:rsidRPr="001F50AA">
        <w:rPr>
          <w:rFonts w:cstheme="minorHAnsi"/>
          <w:sz w:val="18"/>
          <w:szCs w:val="18"/>
          <w:rtl/>
        </w:rPr>
        <w:t>תפיסת חפצים</w:t>
      </w:r>
    </w:p>
    <w:p w:rsidR="001172EA" w:rsidRPr="001F50AA" w:rsidRDefault="00A5288A" w:rsidP="0062449E">
      <w:pPr>
        <w:pStyle w:val="a3"/>
        <w:numPr>
          <w:ilvl w:val="0"/>
          <w:numId w:val="27"/>
        </w:numPr>
        <w:spacing w:after="120" w:line="276" w:lineRule="auto"/>
        <w:ind w:left="484" w:hanging="242"/>
        <w:jc w:val="both"/>
        <w:rPr>
          <w:rFonts w:cstheme="minorHAnsi"/>
          <w:sz w:val="18"/>
          <w:szCs w:val="18"/>
        </w:rPr>
      </w:pPr>
      <w:r w:rsidRPr="001F50AA">
        <w:rPr>
          <w:rFonts w:cstheme="minorHAnsi"/>
          <w:sz w:val="18"/>
          <w:szCs w:val="18"/>
          <w:rtl/>
        </w:rPr>
        <w:t>תרגילי חקירה: עימותים, מדובב</w:t>
      </w:r>
    </w:p>
    <w:p w:rsidR="00A5288A" w:rsidRPr="001F50AA" w:rsidRDefault="00A5288A" w:rsidP="0062449E">
      <w:pPr>
        <w:pStyle w:val="a3"/>
        <w:numPr>
          <w:ilvl w:val="0"/>
          <w:numId w:val="27"/>
        </w:numPr>
        <w:spacing w:after="120" w:line="276" w:lineRule="auto"/>
        <w:ind w:left="484" w:hanging="242"/>
        <w:jc w:val="both"/>
        <w:rPr>
          <w:rFonts w:cstheme="minorHAnsi"/>
          <w:sz w:val="18"/>
          <w:szCs w:val="18"/>
        </w:rPr>
      </w:pPr>
      <w:r w:rsidRPr="001F50AA">
        <w:rPr>
          <w:rFonts w:cstheme="minorHAnsi"/>
          <w:b/>
          <w:bCs/>
          <w:sz w:val="18"/>
          <w:szCs w:val="18"/>
          <w:rtl/>
        </w:rPr>
        <w:t>מעצר לצרכי חקירה</w:t>
      </w:r>
      <w:r w:rsidRPr="001F50AA">
        <w:rPr>
          <w:rFonts w:cstheme="minorHAnsi"/>
          <w:sz w:val="18"/>
          <w:szCs w:val="18"/>
          <w:rtl/>
        </w:rPr>
        <w:t xml:space="preserve">- </w:t>
      </w:r>
      <w:r w:rsidR="001172EA" w:rsidRPr="001F50AA">
        <w:rPr>
          <w:rFonts w:cs="Calibri"/>
          <w:sz w:val="18"/>
          <w:szCs w:val="18"/>
          <w:rtl/>
        </w:rPr>
        <w:t>צריך לאבחן בין מעצר ראשוני לבין מעצר לצרכי חקירה:</w:t>
      </w:r>
      <w:r w:rsidR="001172EA" w:rsidRPr="001F50AA">
        <w:rPr>
          <w:rFonts w:cs="Calibri" w:hint="cs"/>
          <w:sz w:val="18"/>
          <w:szCs w:val="18"/>
          <w:rtl/>
        </w:rPr>
        <w:t xml:space="preserve"> </w:t>
      </w:r>
      <w:r w:rsidR="001172EA" w:rsidRPr="001F50AA">
        <w:rPr>
          <w:rFonts w:cs="Calibri"/>
          <w:sz w:val="18"/>
          <w:szCs w:val="18"/>
          <w:u w:val="single"/>
          <w:rtl/>
        </w:rPr>
        <w:t>מעצר ראשוני</w:t>
      </w:r>
      <w:r w:rsidR="001172EA" w:rsidRPr="001F50AA">
        <w:rPr>
          <w:rFonts w:cs="Calibri"/>
          <w:sz w:val="18"/>
          <w:szCs w:val="18"/>
          <w:rtl/>
        </w:rPr>
        <w:t>- זה כאשר שוטר הולך ברחוב ומתגלה לעינו עברה שהיא בת מעצר ואז הוא עוצר ללא צו מעצר.</w:t>
      </w:r>
      <w:r w:rsidR="001172EA" w:rsidRPr="001F50AA">
        <w:rPr>
          <w:rFonts w:cs="Calibri" w:hint="cs"/>
          <w:sz w:val="18"/>
          <w:szCs w:val="18"/>
          <w:rtl/>
        </w:rPr>
        <w:t xml:space="preserve"> </w:t>
      </w:r>
      <w:r w:rsidR="001172EA" w:rsidRPr="001F50AA">
        <w:rPr>
          <w:rFonts w:cs="Calibri"/>
          <w:sz w:val="18"/>
          <w:szCs w:val="18"/>
          <w:u w:val="single"/>
          <w:rtl/>
        </w:rPr>
        <w:t>מעצר לצורכי חקירה</w:t>
      </w:r>
      <w:r w:rsidR="001172EA" w:rsidRPr="001F50AA">
        <w:rPr>
          <w:rFonts w:cs="Calibri"/>
          <w:sz w:val="18"/>
          <w:szCs w:val="18"/>
          <w:rtl/>
        </w:rPr>
        <w:t>- מצב ש</w:t>
      </w:r>
      <w:r w:rsidR="007963D2" w:rsidRPr="001F50AA">
        <w:rPr>
          <w:rFonts w:cs="Calibri" w:hint="cs"/>
          <w:sz w:val="18"/>
          <w:szCs w:val="18"/>
          <w:rtl/>
        </w:rPr>
        <w:t xml:space="preserve">בו </w:t>
      </w:r>
      <w:r w:rsidR="001172EA" w:rsidRPr="001F50AA">
        <w:rPr>
          <w:rFonts w:cs="Calibri"/>
          <w:sz w:val="18"/>
          <w:szCs w:val="18"/>
          <w:rtl/>
        </w:rPr>
        <w:t>הוצא צו מעצר כנגד חשוד ואז באים ועוצרים אותו. בשני המקרים תוך 24</w:t>
      </w:r>
      <w:r w:rsidR="007963D2" w:rsidRPr="001F50AA">
        <w:rPr>
          <w:rFonts w:cs="Calibri"/>
          <w:sz w:val="18"/>
          <w:szCs w:val="18"/>
          <w:rtl/>
        </w:rPr>
        <w:t xml:space="preserve"> שעות חייב להביא אותו בפני שופט</w:t>
      </w:r>
      <w:r w:rsidRPr="001F50AA">
        <w:rPr>
          <w:rFonts w:cstheme="minorHAnsi"/>
          <w:sz w:val="18"/>
          <w:szCs w:val="18"/>
          <w:rtl/>
        </w:rPr>
        <w:t xml:space="preserve">. </w:t>
      </w:r>
      <w:r w:rsidRPr="001F50AA">
        <w:rPr>
          <w:rFonts w:cstheme="minorHAnsi"/>
          <w:b/>
          <w:bCs/>
          <w:sz w:val="18"/>
          <w:szCs w:val="18"/>
          <w:rtl/>
        </w:rPr>
        <w:t>כל מעצר צריך 3 תנאים מצטברים:</w:t>
      </w:r>
    </w:p>
    <w:p w:rsidR="00A5288A" w:rsidRPr="001F50AA" w:rsidRDefault="00A5288A" w:rsidP="0062449E">
      <w:pPr>
        <w:pStyle w:val="a3"/>
        <w:numPr>
          <w:ilvl w:val="0"/>
          <w:numId w:val="28"/>
        </w:numPr>
        <w:spacing w:after="120" w:line="276" w:lineRule="auto"/>
        <w:ind w:left="844" w:hanging="242"/>
        <w:jc w:val="both"/>
        <w:rPr>
          <w:rFonts w:cstheme="minorHAnsi"/>
          <w:b/>
          <w:bCs/>
          <w:sz w:val="18"/>
          <w:szCs w:val="18"/>
        </w:rPr>
      </w:pPr>
      <w:r w:rsidRPr="001F50AA">
        <w:rPr>
          <w:rFonts w:cstheme="minorHAnsi"/>
          <w:b/>
          <w:bCs/>
          <w:sz w:val="18"/>
          <w:szCs w:val="18"/>
          <w:u w:val="single"/>
          <w:rtl/>
        </w:rPr>
        <w:t>תשתית ראייתית</w:t>
      </w:r>
      <w:r w:rsidRPr="001F50AA">
        <w:rPr>
          <w:rFonts w:cstheme="minorHAnsi"/>
          <w:b/>
          <w:bCs/>
          <w:sz w:val="18"/>
          <w:szCs w:val="18"/>
          <w:rtl/>
        </w:rPr>
        <w:t xml:space="preserve"> שקושרת לביצוע עבירה בעבר</w:t>
      </w:r>
      <w:r w:rsidRPr="001F50AA">
        <w:rPr>
          <w:rFonts w:cstheme="minorHAnsi" w:hint="cs"/>
          <w:b/>
          <w:bCs/>
          <w:sz w:val="18"/>
          <w:szCs w:val="18"/>
          <w:rtl/>
        </w:rPr>
        <w:t>;</w:t>
      </w:r>
    </w:p>
    <w:p w:rsidR="00A5288A" w:rsidRPr="001F50AA" w:rsidRDefault="00A5288A" w:rsidP="0062449E">
      <w:pPr>
        <w:pStyle w:val="a3"/>
        <w:numPr>
          <w:ilvl w:val="0"/>
          <w:numId w:val="28"/>
        </w:numPr>
        <w:spacing w:after="120" w:line="276" w:lineRule="auto"/>
        <w:ind w:left="844" w:hanging="242"/>
        <w:jc w:val="both"/>
        <w:rPr>
          <w:rFonts w:cstheme="minorHAnsi"/>
          <w:b/>
          <w:bCs/>
          <w:sz w:val="18"/>
          <w:szCs w:val="18"/>
        </w:rPr>
      </w:pPr>
      <w:r w:rsidRPr="001F50AA">
        <w:rPr>
          <w:rFonts w:cstheme="minorHAnsi"/>
          <w:b/>
          <w:bCs/>
          <w:sz w:val="18"/>
          <w:szCs w:val="18"/>
          <w:u w:val="single"/>
          <w:rtl/>
        </w:rPr>
        <w:t>עילת מעצר</w:t>
      </w:r>
      <w:r w:rsidRPr="001F50AA">
        <w:rPr>
          <w:rFonts w:cstheme="minorHAnsi"/>
          <w:b/>
          <w:bCs/>
          <w:sz w:val="18"/>
          <w:szCs w:val="18"/>
          <w:rtl/>
        </w:rPr>
        <w:t>, למה עוצרים אותך (מסוכנות כאמור, חשש משיבוש או בריחה)</w:t>
      </w:r>
      <w:r w:rsidRPr="001F50AA">
        <w:rPr>
          <w:rFonts w:cstheme="minorHAnsi" w:hint="cs"/>
          <w:b/>
          <w:bCs/>
          <w:sz w:val="18"/>
          <w:szCs w:val="18"/>
          <w:rtl/>
        </w:rPr>
        <w:t>;</w:t>
      </w:r>
    </w:p>
    <w:p w:rsidR="00A5288A" w:rsidRPr="001F50AA" w:rsidRDefault="00A5288A" w:rsidP="0062449E">
      <w:pPr>
        <w:pStyle w:val="a3"/>
        <w:numPr>
          <w:ilvl w:val="0"/>
          <w:numId w:val="28"/>
        </w:numPr>
        <w:spacing w:after="120" w:line="276" w:lineRule="auto"/>
        <w:ind w:left="844" w:hanging="242"/>
        <w:jc w:val="both"/>
        <w:rPr>
          <w:rFonts w:cstheme="minorHAnsi"/>
          <w:b/>
          <w:bCs/>
          <w:sz w:val="18"/>
          <w:szCs w:val="18"/>
        </w:rPr>
      </w:pPr>
      <w:r w:rsidRPr="001F50AA">
        <w:rPr>
          <w:rFonts w:cstheme="minorHAnsi"/>
          <w:b/>
          <w:bCs/>
          <w:sz w:val="18"/>
          <w:szCs w:val="18"/>
          <w:u w:val="single"/>
          <w:rtl/>
        </w:rPr>
        <w:t>מידתיות</w:t>
      </w:r>
      <w:r w:rsidRPr="001F50AA">
        <w:rPr>
          <w:rFonts w:cstheme="minorHAnsi"/>
          <w:b/>
          <w:bCs/>
          <w:sz w:val="18"/>
          <w:szCs w:val="18"/>
          <w:rtl/>
        </w:rPr>
        <w:t>- יש לוודא שאין אפשרות לחלופת מעצר</w:t>
      </w:r>
      <w:r w:rsidRPr="001F50AA">
        <w:rPr>
          <w:rFonts w:cstheme="minorHAnsi" w:hint="cs"/>
          <w:b/>
          <w:bCs/>
          <w:sz w:val="18"/>
          <w:szCs w:val="18"/>
          <w:rtl/>
        </w:rPr>
        <w:t>;</w:t>
      </w:r>
    </w:p>
    <w:p w:rsidR="001D1983" w:rsidRPr="0007168C" w:rsidRDefault="001D1983" w:rsidP="00336123">
      <w:pPr>
        <w:pStyle w:val="3"/>
        <w:spacing w:after="0" w:line="276" w:lineRule="auto"/>
        <w:jc w:val="center"/>
        <w:rPr>
          <w:rFonts w:asciiTheme="minorHAnsi" w:hAnsiTheme="minorHAnsi" w:cstheme="minorHAnsi"/>
          <w:sz w:val="18"/>
          <w:szCs w:val="18"/>
        </w:rPr>
      </w:pPr>
      <w:bookmarkStart w:id="3" w:name="_Toc92918714"/>
      <w:r w:rsidRPr="0007168C">
        <w:rPr>
          <w:rFonts w:asciiTheme="minorHAnsi" w:hAnsiTheme="minorHAnsi" w:cstheme="minorHAnsi"/>
          <w:sz w:val="18"/>
          <w:szCs w:val="18"/>
          <w:rtl/>
        </w:rPr>
        <w:t xml:space="preserve">שלב </w:t>
      </w:r>
      <w:r w:rsidR="003C75C4" w:rsidRPr="0007168C">
        <w:rPr>
          <w:rFonts w:asciiTheme="minorHAnsi" w:hAnsiTheme="minorHAnsi" w:cstheme="minorHAnsi" w:hint="cs"/>
          <w:sz w:val="18"/>
          <w:szCs w:val="18"/>
          <w:rtl/>
        </w:rPr>
        <w:t>2</w:t>
      </w:r>
      <w:r w:rsidRPr="0007168C">
        <w:rPr>
          <w:rFonts w:asciiTheme="minorHAnsi" w:hAnsiTheme="minorHAnsi" w:cstheme="minorHAnsi"/>
          <w:sz w:val="18"/>
          <w:szCs w:val="18"/>
          <w:rtl/>
        </w:rPr>
        <w:t>: התביעה- העמדה לדין</w:t>
      </w:r>
      <w:bookmarkEnd w:id="3"/>
    </w:p>
    <w:p w:rsidR="007C2771" w:rsidRPr="001F50AA" w:rsidRDefault="00F45F66" w:rsidP="0062449E">
      <w:pPr>
        <w:pStyle w:val="a3"/>
        <w:numPr>
          <w:ilvl w:val="0"/>
          <w:numId w:val="44"/>
        </w:numPr>
        <w:spacing w:after="0" w:line="276" w:lineRule="auto"/>
        <w:ind w:hanging="242"/>
        <w:jc w:val="both"/>
        <w:rPr>
          <w:rFonts w:cstheme="minorHAnsi"/>
          <w:sz w:val="18"/>
          <w:szCs w:val="18"/>
        </w:rPr>
      </w:pPr>
      <w:r w:rsidRPr="001F50AA">
        <w:rPr>
          <w:rFonts w:cs="Calibri"/>
          <w:sz w:val="18"/>
          <w:szCs w:val="18"/>
          <w:rtl/>
        </w:rPr>
        <w:t>ככל שחקירות תתועדנה יותר בדרכים חזותיות כמו וידיאו, יהיו מהימנות יותר. כל ראיה שנאספת נכנסת לתוך תיק הראיות.</w:t>
      </w:r>
    </w:p>
    <w:p w:rsidR="007C2771" w:rsidRPr="001F50AA" w:rsidRDefault="007C2771" w:rsidP="0062449E">
      <w:pPr>
        <w:pStyle w:val="a3"/>
        <w:numPr>
          <w:ilvl w:val="0"/>
          <w:numId w:val="44"/>
        </w:numPr>
        <w:spacing w:after="0" w:line="276" w:lineRule="auto"/>
        <w:ind w:hanging="242"/>
        <w:jc w:val="both"/>
        <w:rPr>
          <w:rFonts w:cstheme="minorHAnsi"/>
          <w:sz w:val="18"/>
          <w:szCs w:val="18"/>
        </w:rPr>
      </w:pPr>
      <w:r w:rsidRPr="001F50AA">
        <w:rPr>
          <w:rFonts w:cstheme="minorHAnsi" w:hint="cs"/>
          <w:sz w:val="18"/>
          <w:szCs w:val="18"/>
          <w:u w:val="single"/>
          <w:rtl/>
        </w:rPr>
        <w:t>מי יכול לעמוד בראש התביעה?</w:t>
      </w:r>
      <w:r w:rsidR="001D1983" w:rsidRPr="001F50AA">
        <w:rPr>
          <w:rFonts w:cstheme="minorHAnsi"/>
          <w:sz w:val="18"/>
          <w:szCs w:val="18"/>
        </w:rPr>
        <w:t> </w:t>
      </w:r>
    </w:p>
    <w:p w:rsidR="007C2771" w:rsidRPr="001F50AA" w:rsidRDefault="001D1983" w:rsidP="0062449E">
      <w:pPr>
        <w:pStyle w:val="a3"/>
        <w:numPr>
          <w:ilvl w:val="0"/>
          <w:numId w:val="47"/>
        </w:numPr>
        <w:spacing w:after="0" w:line="276" w:lineRule="auto"/>
        <w:jc w:val="both"/>
        <w:rPr>
          <w:rFonts w:cstheme="minorHAnsi"/>
          <w:sz w:val="18"/>
          <w:szCs w:val="18"/>
        </w:rPr>
      </w:pPr>
      <w:r w:rsidRPr="001F50AA">
        <w:rPr>
          <w:rFonts w:cstheme="minorHAnsi"/>
          <w:b/>
          <w:bCs/>
          <w:sz w:val="18"/>
          <w:szCs w:val="18"/>
          <w:rtl/>
        </w:rPr>
        <w:t>פרקליטות המחוז</w:t>
      </w:r>
      <w:r w:rsidRPr="001F50AA">
        <w:rPr>
          <w:rFonts w:cstheme="minorHAnsi"/>
          <w:sz w:val="18"/>
          <w:szCs w:val="18"/>
          <w:rtl/>
        </w:rPr>
        <w:t xml:space="preserve"> או פרקליטות המדינה. </w:t>
      </w:r>
    </w:p>
    <w:p w:rsidR="007C2771" w:rsidRPr="001F50AA" w:rsidRDefault="001D1983" w:rsidP="0062449E">
      <w:pPr>
        <w:pStyle w:val="a3"/>
        <w:numPr>
          <w:ilvl w:val="0"/>
          <w:numId w:val="47"/>
        </w:numPr>
        <w:spacing w:after="0" w:line="276" w:lineRule="auto"/>
        <w:jc w:val="both"/>
        <w:rPr>
          <w:rFonts w:cstheme="minorHAnsi"/>
          <w:sz w:val="18"/>
          <w:szCs w:val="18"/>
        </w:rPr>
      </w:pPr>
      <w:r w:rsidRPr="001F50AA">
        <w:rPr>
          <w:rFonts w:cstheme="minorHAnsi"/>
          <w:b/>
          <w:bCs/>
          <w:sz w:val="18"/>
          <w:szCs w:val="18"/>
          <w:rtl/>
        </w:rPr>
        <w:t>התביעה המשטרתית</w:t>
      </w:r>
      <w:r w:rsidRPr="001F50AA">
        <w:rPr>
          <w:rFonts w:cstheme="minorHAnsi"/>
          <w:sz w:val="18"/>
          <w:szCs w:val="18"/>
          <w:rtl/>
        </w:rPr>
        <w:t xml:space="preserve"> (פרקליטות קטנה) קצינים שהם עורכי דין (מופעים בתיקים של בימ"ש שלום – תיקי חטא ועוון). בעברות פשע חמורות התביעה המשטרתית לא מופיעה</w:t>
      </w:r>
      <w:r w:rsidR="00F45F66" w:rsidRPr="001F50AA">
        <w:rPr>
          <w:rFonts w:cstheme="minorHAnsi" w:hint="cs"/>
          <w:sz w:val="18"/>
          <w:szCs w:val="18"/>
          <w:rtl/>
        </w:rPr>
        <w:t>.</w:t>
      </w:r>
      <w:r w:rsidRPr="001F50AA">
        <w:rPr>
          <w:rFonts w:cstheme="minorHAnsi"/>
          <w:sz w:val="18"/>
          <w:szCs w:val="18"/>
          <w:rtl/>
        </w:rPr>
        <w:t> </w:t>
      </w:r>
    </w:p>
    <w:p w:rsidR="001D1983" w:rsidRPr="001F50AA" w:rsidRDefault="001D1983" w:rsidP="0062449E">
      <w:pPr>
        <w:pStyle w:val="a3"/>
        <w:numPr>
          <w:ilvl w:val="0"/>
          <w:numId w:val="47"/>
        </w:numPr>
        <w:spacing w:after="0" w:line="276" w:lineRule="auto"/>
        <w:jc w:val="both"/>
        <w:rPr>
          <w:rFonts w:cstheme="minorHAnsi"/>
          <w:sz w:val="18"/>
          <w:szCs w:val="18"/>
        </w:rPr>
      </w:pPr>
      <w:r w:rsidRPr="001F50AA">
        <w:rPr>
          <w:rFonts w:cstheme="minorHAnsi"/>
          <w:b/>
          <w:bCs/>
          <w:sz w:val="18"/>
          <w:szCs w:val="18"/>
          <w:rtl/>
        </w:rPr>
        <w:t>תובעים שקיבלו הסמכה מיוחדת מהממשלה</w:t>
      </w:r>
      <w:r w:rsidRPr="001F50AA">
        <w:rPr>
          <w:rFonts w:cstheme="minorHAnsi"/>
          <w:sz w:val="18"/>
          <w:szCs w:val="18"/>
          <w:rtl/>
        </w:rPr>
        <w:t xml:space="preserve"> כגון נציג מס הכנסה או אפילו נציג מהמגזר הפרטי. הסוג הרביעי זה </w:t>
      </w:r>
      <w:r w:rsidRPr="001F50AA">
        <w:rPr>
          <w:rFonts w:cstheme="minorHAnsi"/>
          <w:b/>
          <w:bCs/>
          <w:sz w:val="18"/>
          <w:szCs w:val="18"/>
          <w:rtl/>
        </w:rPr>
        <w:t>תובעים שקיבלו הסמכה בחוק</w:t>
      </w:r>
      <w:r w:rsidRPr="001F50AA">
        <w:rPr>
          <w:rFonts w:cstheme="minorHAnsi"/>
          <w:sz w:val="18"/>
          <w:szCs w:val="18"/>
          <w:rtl/>
        </w:rPr>
        <w:t xml:space="preserve"> (סעיף 241 א')</w:t>
      </w:r>
      <w:r w:rsidRPr="001F50AA">
        <w:rPr>
          <w:rFonts w:cstheme="minorHAnsi"/>
          <w:sz w:val="18"/>
          <w:szCs w:val="18"/>
        </w:rPr>
        <w:t>.</w:t>
      </w:r>
    </w:p>
    <w:p w:rsidR="001D1983" w:rsidRP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כאשר החומר עובר לתביעה הם יכולים להחליט אחת מתוך שלוש בחירות (רק על סמך הראיות)</w:t>
      </w:r>
      <w:r w:rsidRPr="001F50AA">
        <w:rPr>
          <w:rFonts w:cstheme="minorHAnsi"/>
          <w:sz w:val="18"/>
          <w:szCs w:val="18"/>
        </w:rPr>
        <w:t>:</w:t>
      </w:r>
    </w:p>
    <w:p w:rsidR="001D1983" w:rsidRPr="001F50AA" w:rsidRDefault="001D1983" w:rsidP="00BE4C0C">
      <w:pPr>
        <w:numPr>
          <w:ilvl w:val="0"/>
          <w:numId w:val="3"/>
        </w:numPr>
        <w:spacing w:after="0" w:line="276" w:lineRule="auto"/>
        <w:ind w:left="543" w:hanging="283"/>
        <w:jc w:val="both"/>
        <w:rPr>
          <w:rFonts w:cstheme="minorHAnsi"/>
          <w:sz w:val="18"/>
          <w:szCs w:val="18"/>
          <w:u w:val="single"/>
        </w:rPr>
      </w:pPr>
      <w:r w:rsidRPr="001F50AA">
        <w:rPr>
          <w:rFonts w:cstheme="minorHAnsi"/>
          <w:b/>
          <w:bCs/>
          <w:sz w:val="18"/>
          <w:szCs w:val="18"/>
          <w:u w:val="single"/>
          <w:rtl/>
        </w:rPr>
        <w:lastRenderedPageBreak/>
        <w:t>הגשת כתב אישום</w:t>
      </w:r>
      <w:r w:rsidR="00C140B7" w:rsidRPr="001F50AA">
        <w:rPr>
          <w:rFonts w:cstheme="minorHAnsi" w:hint="cs"/>
          <w:sz w:val="18"/>
          <w:szCs w:val="18"/>
          <w:rtl/>
        </w:rPr>
        <w:t xml:space="preserve">- </w:t>
      </w:r>
      <w:r w:rsidR="00C140B7" w:rsidRPr="001F50AA">
        <w:rPr>
          <w:rFonts w:cs="Calibri"/>
          <w:sz w:val="18"/>
          <w:szCs w:val="18"/>
          <w:rtl/>
        </w:rPr>
        <w:t>כדי להגיש כתב אישום צריכים להתקיים שני תנאים מצטברים:</w:t>
      </w:r>
      <w:r w:rsidR="00C140B7" w:rsidRPr="001F50AA">
        <w:rPr>
          <w:rFonts w:cstheme="minorHAnsi" w:hint="cs"/>
          <w:sz w:val="18"/>
          <w:szCs w:val="18"/>
          <w:rtl/>
        </w:rPr>
        <w:t xml:space="preserve"> </w:t>
      </w:r>
      <w:r w:rsidR="00C140B7" w:rsidRPr="001F50AA">
        <w:rPr>
          <w:rFonts w:cstheme="minorHAnsi" w:hint="cs"/>
          <w:b/>
          <w:bCs/>
          <w:sz w:val="18"/>
          <w:szCs w:val="18"/>
          <w:rtl/>
        </w:rPr>
        <w:t xml:space="preserve">(א) </w:t>
      </w:r>
      <w:r w:rsidR="00C140B7" w:rsidRPr="001F50AA">
        <w:rPr>
          <w:rFonts w:cs="Calibri"/>
          <w:b/>
          <w:bCs/>
          <w:sz w:val="18"/>
          <w:szCs w:val="18"/>
          <w:rtl/>
        </w:rPr>
        <w:t>תשתית ראייתית</w:t>
      </w:r>
      <w:r w:rsidR="00C140B7" w:rsidRPr="001F50AA">
        <w:rPr>
          <w:rFonts w:cs="Calibri"/>
          <w:sz w:val="18"/>
          <w:szCs w:val="18"/>
          <w:rtl/>
        </w:rPr>
        <w:t xml:space="preserve"> - מקימה סיכוי סביר להרשעה</w:t>
      </w:r>
      <w:r w:rsidR="00C140B7" w:rsidRPr="001F50AA">
        <w:rPr>
          <w:rFonts w:cstheme="minorHAnsi" w:hint="cs"/>
          <w:sz w:val="18"/>
          <w:szCs w:val="18"/>
          <w:rtl/>
        </w:rPr>
        <w:t xml:space="preserve">; </w:t>
      </w:r>
      <w:r w:rsidR="00C140B7" w:rsidRPr="001F50AA">
        <w:rPr>
          <w:rFonts w:cstheme="minorHAnsi" w:hint="cs"/>
          <w:b/>
          <w:bCs/>
          <w:sz w:val="18"/>
          <w:szCs w:val="18"/>
          <w:rtl/>
        </w:rPr>
        <w:t xml:space="preserve">(ב) </w:t>
      </w:r>
      <w:r w:rsidR="00C140B7" w:rsidRPr="001F50AA">
        <w:rPr>
          <w:rFonts w:cs="Calibri"/>
          <w:b/>
          <w:bCs/>
          <w:sz w:val="18"/>
          <w:szCs w:val="18"/>
          <w:rtl/>
        </w:rPr>
        <w:t>נסיבות העניין בכללותן מצדיקות העמדה לדין</w:t>
      </w:r>
      <w:r w:rsidR="00C140B7" w:rsidRPr="001F50AA">
        <w:rPr>
          <w:rFonts w:cs="Calibri"/>
          <w:sz w:val="18"/>
          <w:szCs w:val="18"/>
          <w:rtl/>
        </w:rPr>
        <w:t>- תנאי ערכי נורמטיבי שבוחן נזק מול תועלת.</w:t>
      </w:r>
      <w:r w:rsidR="002A1CEE" w:rsidRPr="001F50AA">
        <w:rPr>
          <w:rFonts w:cstheme="minorHAnsi" w:hint="cs"/>
          <w:sz w:val="18"/>
          <w:szCs w:val="18"/>
          <w:rtl/>
        </w:rPr>
        <w:t xml:space="preserve"> </w:t>
      </w:r>
    </w:p>
    <w:p w:rsidR="00721DC6" w:rsidRPr="001F50AA" w:rsidRDefault="001D1983" w:rsidP="00BE4C0C">
      <w:pPr>
        <w:numPr>
          <w:ilvl w:val="0"/>
          <w:numId w:val="3"/>
        </w:numPr>
        <w:spacing w:after="0" w:line="276" w:lineRule="auto"/>
        <w:ind w:left="543" w:hanging="283"/>
        <w:jc w:val="both"/>
        <w:rPr>
          <w:rFonts w:cstheme="minorHAnsi"/>
          <w:sz w:val="18"/>
          <w:szCs w:val="18"/>
        </w:rPr>
      </w:pPr>
      <w:r w:rsidRPr="001F50AA">
        <w:rPr>
          <w:rFonts w:cstheme="minorHAnsi"/>
          <w:b/>
          <w:bCs/>
          <w:sz w:val="18"/>
          <w:szCs w:val="18"/>
          <w:u w:val="single"/>
          <w:rtl/>
        </w:rPr>
        <w:t>לא להגיש כתב אישום</w:t>
      </w:r>
      <w:r w:rsidRPr="001F50AA">
        <w:rPr>
          <w:rFonts w:cstheme="minorHAnsi"/>
          <w:sz w:val="18"/>
          <w:szCs w:val="18"/>
          <w:rtl/>
        </w:rPr>
        <w:t xml:space="preserve"> – סגירת תיק שיכולה להיות </w:t>
      </w:r>
      <w:r w:rsidRPr="001F50AA">
        <w:rPr>
          <w:rFonts w:cstheme="minorHAnsi"/>
          <w:sz w:val="18"/>
          <w:szCs w:val="18"/>
          <w:u w:val="single"/>
          <w:rtl/>
        </w:rPr>
        <w:t>משלוש סיבות</w:t>
      </w:r>
      <w:r w:rsidRPr="001F50AA">
        <w:rPr>
          <w:rFonts w:cstheme="minorHAnsi"/>
          <w:sz w:val="18"/>
          <w:szCs w:val="18"/>
          <w:u w:val="single"/>
        </w:rPr>
        <w:t>:</w:t>
      </w:r>
      <w:r w:rsidR="00CA383B" w:rsidRPr="001F50AA">
        <w:rPr>
          <w:rFonts w:cstheme="minorHAnsi" w:hint="cs"/>
          <w:sz w:val="18"/>
          <w:szCs w:val="18"/>
          <w:rtl/>
        </w:rPr>
        <w:t xml:space="preserve"> </w:t>
      </w:r>
      <w:r w:rsidR="00CA383B" w:rsidRPr="001F50AA">
        <w:rPr>
          <w:rFonts w:cstheme="minorHAnsi" w:hint="cs"/>
          <w:b/>
          <w:bCs/>
          <w:sz w:val="18"/>
          <w:szCs w:val="18"/>
          <w:rtl/>
        </w:rPr>
        <w:t xml:space="preserve">א. </w:t>
      </w:r>
      <w:r w:rsidRPr="001F50AA">
        <w:rPr>
          <w:rFonts w:cstheme="minorHAnsi"/>
          <w:b/>
          <w:bCs/>
          <w:sz w:val="18"/>
          <w:szCs w:val="18"/>
          <w:rtl/>
        </w:rPr>
        <w:t>אין סיכוי סביר להרשעה – חוסר ראיות.  ב. חוסר עניין לציבור.  ג. חוסר אשמה.</w:t>
      </w:r>
      <w:r w:rsidR="007C2771" w:rsidRPr="001F50AA">
        <w:rPr>
          <w:rFonts w:cstheme="minorHAnsi" w:hint="cs"/>
          <w:sz w:val="18"/>
          <w:szCs w:val="18"/>
          <w:rtl/>
        </w:rPr>
        <w:t xml:space="preserve"> </w:t>
      </w:r>
      <w:r w:rsidR="007C2771" w:rsidRPr="001F50AA">
        <w:rPr>
          <w:rFonts w:cstheme="minorHAnsi"/>
          <w:sz w:val="18"/>
          <w:szCs w:val="18"/>
          <w:rtl/>
        </w:rPr>
        <w:t xml:space="preserve">אם התובע סוגר את התיק בהתאם לבחירה 2, אפשר להגיש ערער עפ"י </w:t>
      </w:r>
      <w:r w:rsidR="007C2771" w:rsidRPr="001F50AA">
        <w:rPr>
          <w:rFonts w:cstheme="minorHAnsi"/>
          <w:b/>
          <w:bCs/>
          <w:sz w:val="18"/>
          <w:szCs w:val="18"/>
          <w:highlight w:val="yellow"/>
          <w:rtl/>
        </w:rPr>
        <w:t>סעיף 64 לחסד"פ</w:t>
      </w:r>
      <w:r w:rsidR="007C2771" w:rsidRPr="001F50AA">
        <w:rPr>
          <w:rFonts w:cstheme="minorHAnsi" w:hint="cs"/>
          <w:sz w:val="18"/>
          <w:szCs w:val="18"/>
          <w:rtl/>
        </w:rPr>
        <w:t>.</w:t>
      </w:r>
    </w:p>
    <w:p w:rsidR="003D1276" w:rsidRDefault="00721DC6" w:rsidP="003444D0">
      <w:pPr>
        <w:numPr>
          <w:ilvl w:val="0"/>
          <w:numId w:val="3"/>
        </w:numPr>
        <w:spacing w:after="0" w:line="276" w:lineRule="auto"/>
        <w:ind w:left="543" w:hanging="283"/>
        <w:jc w:val="both"/>
        <w:rPr>
          <w:rFonts w:cstheme="minorHAnsi"/>
          <w:sz w:val="18"/>
          <w:szCs w:val="18"/>
        </w:rPr>
      </w:pPr>
      <w:r w:rsidRPr="001F50AA">
        <w:rPr>
          <w:rFonts w:cs="Calibri"/>
          <w:b/>
          <w:bCs/>
          <w:sz w:val="18"/>
          <w:szCs w:val="18"/>
          <w:u w:val="single"/>
          <w:rtl/>
        </w:rPr>
        <w:t>סגירת התיק בהסדר</w:t>
      </w:r>
      <w:r w:rsidR="007C2771" w:rsidRPr="001F50AA">
        <w:rPr>
          <w:rFonts w:cs="Calibri"/>
          <w:sz w:val="18"/>
          <w:szCs w:val="18"/>
          <w:rtl/>
        </w:rPr>
        <w:t xml:space="preserve">: סוגרים </w:t>
      </w:r>
      <w:r w:rsidR="007C2771" w:rsidRPr="001F50AA">
        <w:rPr>
          <w:rFonts w:cs="Calibri" w:hint="cs"/>
          <w:sz w:val="18"/>
          <w:szCs w:val="18"/>
          <w:rtl/>
        </w:rPr>
        <w:t>א</w:t>
      </w:r>
      <w:r w:rsidRPr="001F50AA">
        <w:rPr>
          <w:rFonts w:cs="Calibri"/>
          <w:sz w:val="18"/>
          <w:szCs w:val="18"/>
          <w:rtl/>
        </w:rPr>
        <w:t>ם החשוד מסכים לעמוד בתנאים שהתובע שם לסגירה. ואז התיק ייסגר ויימחק מרישום המשטרה</w:t>
      </w:r>
      <w:r w:rsidR="007C2771" w:rsidRPr="001F50AA">
        <w:rPr>
          <w:rFonts w:cs="Calibri" w:hint="cs"/>
          <w:sz w:val="18"/>
          <w:szCs w:val="18"/>
          <w:rtl/>
        </w:rPr>
        <w:t xml:space="preserve">. </w:t>
      </w:r>
      <w:r w:rsidRPr="001F50AA">
        <w:rPr>
          <w:rFonts w:cs="Calibri"/>
          <w:sz w:val="18"/>
          <w:szCs w:val="18"/>
          <w:rtl/>
        </w:rPr>
        <w:t>זה לא הסדר טיעון, ביהמ"ש לא בתמונה. זה מו"מ בין התובע והחשוד בחסות החוק בלי ביהמ"ש.</w:t>
      </w:r>
    </w:p>
    <w:p w:rsidR="003444D0" w:rsidRPr="003444D0" w:rsidRDefault="003444D0" w:rsidP="0062449E">
      <w:pPr>
        <w:pStyle w:val="a3"/>
        <w:numPr>
          <w:ilvl w:val="0"/>
          <w:numId w:val="109"/>
        </w:numPr>
        <w:spacing w:after="0" w:line="276" w:lineRule="auto"/>
        <w:ind w:hanging="295"/>
        <w:jc w:val="both"/>
        <w:rPr>
          <w:rFonts w:cs="Calibri"/>
          <w:b/>
          <w:bCs/>
          <w:sz w:val="18"/>
          <w:szCs w:val="18"/>
        </w:rPr>
      </w:pPr>
      <w:r w:rsidRPr="003444D0">
        <w:rPr>
          <w:rFonts w:cs="Calibri" w:hint="cs"/>
          <w:b/>
          <w:bCs/>
          <w:sz w:val="18"/>
          <w:szCs w:val="18"/>
          <w:highlight w:val="yellow"/>
          <w:rtl/>
        </w:rPr>
        <w:t>סעיפים 67א-67ב לחסד"פ</w:t>
      </w:r>
      <w:r w:rsidRPr="003444D0">
        <w:rPr>
          <w:rFonts w:cs="Calibri" w:hint="cs"/>
          <w:b/>
          <w:bCs/>
          <w:sz w:val="18"/>
          <w:szCs w:val="18"/>
          <w:rtl/>
        </w:rPr>
        <w:t>:</w:t>
      </w:r>
      <w:r>
        <w:rPr>
          <w:rFonts w:cs="Calibri" w:hint="cs"/>
          <w:b/>
          <w:bCs/>
          <w:sz w:val="18"/>
          <w:szCs w:val="18"/>
          <w:rtl/>
        </w:rPr>
        <w:t xml:space="preserve"> </w:t>
      </w:r>
      <w:r w:rsidRPr="003444D0">
        <w:rPr>
          <w:rFonts w:cs="Calibri" w:hint="cs"/>
          <w:sz w:val="18"/>
          <w:szCs w:val="18"/>
          <w:rtl/>
        </w:rPr>
        <w:t xml:space="preserve">אם התובע והחשוד מסכימים לכך שהחשוד יודה ויקבל את כתב האישום, והם יסכימו ביניהם על העונשים או על הסנקציות, התיק לא יגיע בכלל לבית משפט, </w:t>
      </w:r>
      <w:r>
        <w:rPr>
          <w:rFonts w:cs="Calibri" w:hint="cs"/>
          <w:sz w:val="18"/>
          <w:szCs w:val="18"/>
          <w:rtl/>
        </w:rPr>
        <w:t>וזה סגירת תיק בהסדר</w:t>
      </w:r>
      <w:r w:rsidRPr="003444D0">
        <w:rPr>
          <w:rFonts w:cs="Calibri" w:hint="cs"/>
          <w:sz w:val="18"/>
          <w:szCs w:val="18"/>
          <w:rtl/>
        </w:rPr>
        <w:t>.</w:t>
      </w:r>
      <w:r>
        <w:rPr>
          <w:rFonts w:cs="Calibri" w:hint="cs"/>
          <w:sz w:val="18"/>
          <w:szCs w:val="18"/>
          <w:rtl/>
        </w:rPr>
        <w:t xml:space="preserve"> </w:t>
      </w:r>
      <w:r w:rsidRPr="003444D0">
        <w:rPr>
          <w:rFonts w:cs="Calibri" w:hint="cs"/>
          <w:b/>
          <w:bCs/>
          <w:sz w:val="18"/>
          <w:szCs w:val="18"/>
          <w:rtl/>
        </w:rPr>
        <w:t>התכליות:</w:t>
      </w:r>
      <w:r>
        <w:rPr>
          <w:rFonts w:cs="Calibri" w:hint="cs"/>
          <w:b/>
          <w:bCs/>
          <w:sz w:val="18"/>
          <w:szCs w:val="18"/>
          <w:rtl/>
        </w:rPr>
        <w:t xml:space="preserve"> </w:t>
      </w:r>
      <w:r w:rsidRPr="003444D0">
        <w:rPr>
          <w:rFonts w:cs="Calibri" w:hint="cs"/>
          <w:sz w:val="18"/>
          <w:szCs w:val="18"/>
          <w:rtl/>
        </w:rPr>
        <w:t>כלי אכיפתי מידתי</w:t>
      </w:r>
      <w:r>
        <w:rPr>
          <w:rFonts w:cs="Calibri" w:hint="cs"/>
          <w:sz w:val="18"/>
          <w:szCs w:val="18"/>
          <w:rtl/>
        </w:rPr>
        <w:t>;</w:t>
      </w:r>
      <w:r>
        <w:rPr>
          <w:rFonts w:cs="Calibri"/>
          <w:sz w:val="18"/>
          <w:szCs w:val="18"/>
        </w:rPr>
        <w:t xml:space="preserve"> </w:t>
      </w:r>
      <w:r w:rsidRPr="003444D0">
        <w:rPr>
          <w:rFonts w:cs="Calibri" w:hint="cs"/>
          <w:sz w:val="18"/>
          <w:szCs w:val="18"/>
          <w:rtl/>
        </w:rPr>
        <w:t xml:space="preserve">"הרחבת הרשת" </w:t>
      </w:r>
      <w:r w:rsidRPr="003444D0">
        <w:rPr>
          <w:rFonts w:cs="Calibri"/>
          <w:sz w:val="18"/>
          <w:szCs w:val="18"/>
          <w:rtl/>
        </w:rPr>
        <w:t>–</w:t>
      </w:r>
      <w:r w:rsidRPr="003444D0">
        <w:rPr>
          <w:rFonts w:cs="Calibri" w:hint="cs"/>
          <w:sz w:val="18"/>
          <w:szCs w:val="18"/>
          <w:rtl/>
        </w:rPr>
        <w:t xml:space="preserve"> יש תיקים שהם </w:t>
      </w:r>
      <w:proofErr w:type="spellStart"/>
      <w:r w:rsidRPr="003444D0">
        <w:rPr>
          <w:rFonts w:cs="Calibri" w:hint="cs"/>
          <w:sz w:val="18"/>
          <w:szCs w:val="18"/>
          <w:rtl/>
        </w:rPr>
        <w:t>מינורים</w:t>
      </w:r>
      <w:proofErr w:type="spellEnd"/>
      <w:r w:rsidRPr="003444D0">
        <w:rPr>
          <w:rFonts w:cs="Calibri" w:hint="cs"/>
          <w:sz w:val="18"/>
          <w:szCs w:val="18"/>
          <w:rtl/>
        </w:rPr>
        <w:t xml:space="preserve"> וחסרי עניין לציבור כך שבכלל לא היו מגיעים לפתחו של ביהמ"ש, </w:t>
      </w:r>
      <w:r>
        <w:rPr>
          <w:rFonts w:cs="Calibri" w:hint="cs"/>
          <w:sz w:val="18"/>
          <w:szCs w:val="18"/>
          <w:rtl/>
        </w:rPr>
        <w:t>אבל כשיש הסדר אפשר לעסוק בהם כך;</w:t>
      </w:r>
      <w:r>
        <w:rPr>
          <w:rFonts w:cs="Calibri"/>
          <w:sz w:val="18"/>
          <w:szCs w:val="18"/>
        </w:rPr>
        <w:t xml:space="preserve"> </w:t>
      </w:r>
      <w:r w:rsidRPr="003444D0">
        <w:rPr>
          <w:rFonts w:cs="Calibri" w:hint="cs"/>
          <w:sz w:val="18"/>
          <w:szCs w:val="18"/>
          <w:rtl/>
        </w:rPr>
        <w:t>תגובה חברתית מיידית</w:t>
      </w:r>
      <w:r>
        <w:rPr>
          <w:rFonts w:cs="Calibri" w:hint="cs"/>
          <w:b/>
          <w:bCs/>
          <w:sz w:val="18"/>
          <w:szCs w:val="18"/>
          <w:rtl/>
        </w:rPr>
        <w:t>;</w:t>
      </w:r>
      <w:r>
        <w:rPr>
          <w:rFonts w:cs="Calibri"/>
          <w:b/>
          <w:bCs/>
          <w:sz w:val="18"/>
          <w:szCs w:val="18"/>
        </w:rPr>
        <w:t xml:space="preserve"> </w:t>
      </w:r>
      <w:r w:rsidRPr="003444D0">
        <w:rPr>
          <w:rFonts w:cs="Calibri" w:hint="cs"/>
          <w:sz w:val="18"/>
          <w:szCs w:val="18"/>
          <w:rtl/>
        </w:rPr>
        <w:t>חיסכון במשאבים</w:t>
      </w:r>
    </w:p>
    <w:p w:rsidR="003444D0" w:rsidRPr="003444D0" w:rsidRDefault="003444D0" w:rsidP="0062449E">
      <w:pPr>
        <w:pStyle w:val="a3"/>
        <w:numPr>
          <w:ilvl w:val="0"/>
          <w:numId w:val="109"/>
        </w:numPr>
        <w:spacing w:after="0" w:line="276" w:lineRule="auto"/>
        <w:ind w:hanging="295"/>
        <w:jc w:val="both"/>
        <w:rPr>
          <w:rFonts w:cs="Calibri"/>
          <w:b/>
          <w:bCs/>
          <w:sz w:val="18"/>
          <w:szCs w:val="18"/>
          <w:rtl/>
        </w:rPr>
      </w:pPr>
      <w:r w:rsidRPr="003444D0">
        <w:rPr>
          <w:rFonts w:cs="Calibri" w:hint="cs"/>
          <w:b/>
          <w:bCs/>
          <w:sz w:val="18"/>
          <w:szCs w:val="18"/>
          <w:rtl/>
        </w:rPr>
        <w:t>מתי ניתן להגיע להסדר? תנאי הסף:</w:t>
      </w:r>
    </w:p>
    <w:p w:rsidR="003444D0" w:rsidRPr="003444D0" w:rsidRDefault="003444D0" w:rsidP="0062449E">
      <w:pPr>
        <w:numPr>
          <w:ilvl w:val="0"/>
          <w:numId w:val="110"/>
        </w:numPr>
        <w:spacing w:after="0" w:line="276" w:lineRule="auto"/>
        <w:jc w:val="both"/>
        <w:rPr>
          <w:rFonts w:cs="Calibri"/>
          <w:sz w:val="18"/>
          <w:szCs w:val="18"/>
        </w:rPr>
      </w:pPr>
      <w:r>
        <w:rPr>
          <w:rFonts w:cs="Calibri" w:hint="cs"/>
          <w:sz w:val="18"/>
          <w:szCs w:val="18"/>
          <w:rtl/>
        </w:rPr>
        <w:t>עבירות קלות</w:t>
      </w:r>
      <w:r w:rsidRPr="003444D0">
        <w:rPr>
          <w:rFonts w:cs="Calibri" w:hint="cs"/>
          <w:sz w:val="18"/>
          <w:szCs w:val="18"/>
          <w:rtl/>
        </w:rPr>
        <w:t xml:space="preserve"> מסוג </w:t>
      </w:r>
      <w:r w:rsidRPr="003444D0">
        <w:rPr>
          <w:rFonts w:cs="Calibri" w:hint="cs"/>
          <w:sz w:val="18"/>
          <w:szCs w:val="18"/>
          <w:u w:val="single"/>
          <w:rtl/>
        </w:rPr>
        <w:t>חטא או עוון</w:t>
      </w:r>
      <w:r>
        <w:rPr>
          <w:rFonts w:cs="Calibri" w:hint="cs"/>
          <w:sz w:val="18"/>
          <w:szCs w:val="18"/>
          <w:rtl/>
        </w:rPr>
        <w:t>.</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 xml:space="preserve">קיומה של </w:t>
      </w:r>
      <w:r w:rsidRPr="003444D0">
        <w:rPr>
          <w:rFonts w:cs="Calibri" w:hint="cs"/>
          <w:sz w:val="18"/>
          <w:szCs w:val="18"/>
          <w:u w:val="single"/>
          <w:rtl/>
        </w:rPr>
        <w:t>תשתית מספקת להגשת כתב אישום</w:t>
      </w:r>
      <w:r>
        <w:rPr>
          <w:rFonts w:cs="Calibri" w:hint="cs"/>
          <w:sz w:val="18"/>
          <w:szCs w:val="18"/>
          <w:rtl/>
        </w:rPr>
        <w:t>.</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מילוי תנאי ההסדר יענה על העניין לציבור בנסיבות המקרה</w:t>
      </w:r>
      <w:r>
        <w:rPr>
          <w:rFonts w:cs="Calibri" w:hint="cs"/>
          <w:sz w:val="18"/>
          <w:szCs w:val="18"/>
          <w:rtl/>
        </w:rPr>
        <w:t>.</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u w:val="single"/>
          <w:rtl/>
        </w:rPr>
        <w:t>היעדר עבר פלילי בחמש שנים האחרונות</w:t>
      </w:r>
      <w:r>
        <w:rPr>
          <w:rFonts w:cs="Calibri" w:hint="cs"/>
          <w:sz w:val="18"/>
          <w:szCs w:val="18"/>
          <w:rtl/>
        </w:rPr>
        <w:t>.</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u w:val="single"/>
          <w:rtl/>
        </w:rPr>
        <w:t>היעדר תיקים פתוחים באותה רשות</w:t>
      </w:r>
      <w:r w:rsidRPr="003444D0">
        <w:rPr>
          <w:rFonts w:cs="Calibri" w:hint="cs"/>
          <w:sz w:val="18"/>
          <w:szCs w:val="18"/>
          <w:rtl/>
        </w:rPr>
        <w:t xml:space="preserve"> לפי העניין</w:t>
      </w:r>
      <w:r>
        <w:rPr>
          <w:rFonts w:cs="Calibri" w:hint="cs"/>
          <w:sz w:val="18"/>
          <w:szCs w:val="18"/>
          <w:rtl/>
        </w:rPr>
        <w:t>.</w:t>
      </w:r>
    </w:p>
    <w:p w:rsidR="003444D0" w:rsidRPr="003444D0" w:rsidRDefault="003444D0" w:rsidP="0062449E">
      <w:pPr>
        <w:numPr>
          <w:ilvl w:val="0"/>
          <w:numId w:val="110"/>
        </w:numPr>
        <w:spacing w:after="0" w:line="276" w:lineRule="auto"/>
        <w:jc w:val="both"/>
        <w:rPr>
          <w:rFonts w:cs="Calibri"/>
          <w:sz w:val="18"/>
          <w:szCs w:val="18"/>
          <w:u w:val="single"/>
        </w:rPr>
      </w:pPr>
      <w:r w:rsidRPr="003444D0">
        <w:rPr>
          <w:rFonts w:cs="Calibri" w:hint="cs"/>
          <w:sz w:val="18"/>
          <w:szCs w:val="18"/>
          <w:u w:val="single"/>
          <w:rtl/>
        </w:rPr>
        <w:t>לא נערך הסדר מותנה עם החשוד בחמש שנים האחרונות</w:t>
      </w:r>
      <w:r>
        <w:rPr>
          <w:rFonts w:cs="Calibri" w:hint="cs"/>
          <w:sz w:val="18"/>
          <w:szCs w:val="18"/>
          <w:u w:val="single"/>
          <w:rtl/>
        </w:rPr>
        <w:t>.</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 xml:space="preserve">העונש המתאים </w:t>
      </w:r>
      <w:r w:rsidRPr="003444D0">
        <w:rPr>
          <w:rFonts w:cs="Calibri" w:hint="cs"/>
          <w:sz w:val="18"/>
          <w:szCs w:val="18"/>
          <w:u w:val="single"/>
          <w:rtl/>
        </w:rPr>
        <w:t>אינו כולל מאסר בפועל</w:t>
      </w:r>
      <w:r w:rsidRPr="003444D0">
        <w:rPr>
          <w:rFonts w:cs="Calibri" w:hint="cs"/>
          <w:sz w:val="18"/>
          <w:szCs w:val="18"/>
          <w:rtl/>
        </w:rPr>
        <w:t>, לו היה מוגש כתב אישום</w:t>
      </w:r>
      <w:r>
        <w:rPr>
          <w:rFonts w:cs="Calibri" w:hint="cs"/>
          <w:sz w:val="18"/>
          <w:szCs w:val="18"/>
          <w:rtl/>
        </w:rPr>
        <w:t>.</w:t>
      </w:r>
    </w:p>
    <w:p w:rsidR="003444D0" w:rsidRPr="003444D0" w:rsidRDefault="003444D0" w:rsidP="0062449E">
      <w:pPr>
        <w:pStyle w:val="a3"/>
        <w:numPr>
          <w:ilvl w:val="0"/>
          <w:numId w:val="109"/>
        </w:numPr>
        <w:spacing w:after="0" w:line="276" w:lineRule="auto"/>
        <w:ind w:hanging="295"/>
        <w:jc w:val="both"/>
        <w:rPr>
          <w:rFonts w:cs="Calibri"/>
          <w:b/>
          <w:bCs/>
          <w:sz w:val="18"/>
          <w:szCs w:val="18"/>
        </w:rPr>
      </w:pPr>
      <w:r w:rsidRPr="003444D0">
        <w:rPr>
          <w:rFonts w:cs="Calibri" w:hint="cs"/>
          <w:b/>
          <w:bCs/>
          <w:sz w:val="18"/>
          <w:szCs w:val="18"/>
          <w:rtl/>
        </w:rPr>
        <w:t>הנסיבות שישקול התובע:</w:t>
      </w:r>
      <w:r>
        <w:rPr>
          <w:rFonts w:cs="Calibri" w:hint="cs"/>
          <w:b/>
          <w:bCs/>
          <w:sz w:val="18"/>
          <w:szCs w:val="18"/>
          <w:rtl/>
        </w:rPr>
        <w:t xml:space="preserve"> </w:t>
      </w:r>
      <w:r w:rsidRPr="003444D0">
        <w:rPr>
          <w:rFonts w:cs="Calibri" w:hint="cs"/>
          <w:sz w:val="18"/>
          <w:szCs w:val="18"/>
          <w:rtl/>
        </w:rPr>
        <w:t>נסיבות אישיות של החשוד</w:t>
      </w:r>
      <w:r>
        <w:rPr>
          <w:rFonts w:cs="Calibri" w:hint="cs"/>
          <w:sz w:val="18"/>
          <w:szCs w:val="18"/>
          <w:rtl/>
        </w:rPr>
        <w:t xml:space="preserve">; נסיבות ביצוע העבירה; </w:t>
      </w:r>
      <w:r w:rsidRPr="003444D0">
        <w:rPr>
          <w:rFonts w:cs="Calibri" w:hint="cs"/>
          <w:sz w:val="18"/>
          <w:szCs w:val="18"/>
          <w:rtl/>
        </w:rPr>
        <w:t>תוצאות העבירה</w:t>
      </w:r>
      <w:r>
        <w:rPr>
          <w:rFonts w:cs="Calibri" w:hint="cs"/>
          <w:sz w:val="18"/>
          <w:szCs w:val="18"/>
          <w:rtl/>
        </w:rPr>
        <w:t xml:space="preserve">; </w:t>
      </w:r>
      <w:r w:rsidRPr="003444D0">
        <w:rPr>
          <w:rFonts w:cs="Calibri" w:hint="cs"/>
          <w:sz w:val="18"/>
          <w:szCs w:val="18"/>
          <w:rtl/>
        </w:rPr>
        <w:t>נסיבות מקלות</w:t>
      </w:r>
      <w:r>
        <w:rPr>
          <w:rFonts w:cs="Calibri" w:hint="cs"/>
          <w:sz w:val="18"/>
          <w:szCs w:val="18"/>
          <w:rtl/>
        </w:rPr>
        <w:t xml:space="preserve">; </w:t>
      </w:r>
      <w:r w:rsidRPr="003444D0">
        <w:rPr>
          <w:rFonts w:cs="Calibri" w:hint="cs"/>
          <w:sz w:val="18"/>
          <w:szCs w:val="18"/>
          <w:rtl/>
        </w:rPr>
        <w:t>התנהלות החשוד לאחר ביצוע העבירה</w:t>
      </w:r>
      <w:r>
        <w:rPr>
          <w:rFonts w:cs="Calibri" w:hint="cs"/>
          <w:b/>
          <w:bCs/>
          <w:sz w:val="18"/>
          <w:szCs w:val="18"/>
          <w:rtl/>
        </w:rPr>
        <w:t>;</w:t>
      </w:r>
    </w:p>
    <w:p w:rsidR="003444D0" w:rsidRPr="003444D0" w:rsidRDefault="003444D0" w:rsidP="0062449E">
      <w:pPr>
        <w:pStyle w:val="a3"/>
        <w:numPr>
          <w:ilvl w:val="0"/>
          <w:numId w:val="109"/>
        </w:numPr>
        <w:spacing w:after="0" w:line="276" w:lineRule="auto"/>
        <w:ind w:hanging="295"/>
        <w:jc w:val="both"/>
        <w:rPr>
          <w:rFonts w:cs="Calibri"/>
          <w:b/>
          <w:bCs/>
          <w:sz w:val="18"/>
          <w:szCs w:val="18"/>
          <w:rtl/>
        </w:rPr>
      </w:pPr>
      <w:r w:rsidRPr="003444D0">
        <w:rPr>
          <w:rFonts w:cs="Calibri" w:hint="cs"/>
          <w:b/>
          <w:bCs/>
          <w:sz w:val="18"/>
          <w:szCs w:val="18"/>
          <w:rtl/>
        </w:rPr>
        <w:t>תנאי ההסדר: (מפורטים ברשימה סגורה בחוק)</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 xml:space="preserve">תשלום קנס לאוצר המדינה עד לגובה של 29,200 ₪ </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פיצוי לנפגע העבירה עד לגובה של 29,200 ש"ח</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התחייבות שלא תבוצע שוב העבירה</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 xml:space="preserve">עמידה בתנאי תוכנית טיפול, תיקון ושיקום לרבות </w:t>
      </w:r>
      <w:proofErr w:type="spellStart"/>
      <w:r w:rsidRPr="003444D0">
        <w:rPr>
          <w:rFonts w:cs="Calibri" w:hint="cs"/>
          <w:sz w:val="18"/>
          <w:szCs w:val="18"/>
          <w:rtl/>
        </w:rPr>
        <w:t>של״צ</w:t>
      </w:r>
      <w:proofErr w:type="spellEnd"/>
      <w:r w:rsidRPr="003444D0">
        <w:rPr>
          <w:rFonts w:cs="Calibri" w:hint="cs"/>
          <w:sz w:val="18"/>
          <w:szCs w:val="18"/>
          <w:rtl/>
        </w:rPr>
        <w:t>.</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נקיטת אמצעים לתיקון הנזק שנגרם בעבירה, לדוגמא מכתב התנצלות; התפטרות מהתפקיד; הסכמה להודות בתובענה משמעתית או הסכמה לעונש משמעתי; הסכמה לחילוט או השמדת חפץ הקשור לעבירה; פסילת רישיון נהיגה ועוד.</w:t>
      </w:r>
    </w:p>
    <w:p w:rsidR="003444D0" w:rsidRPr="003444D0" w:rsidRDefault="003444D0" w:rsidP="0062449E">
      <w:pPr>
        <w:numPr>
          <w:ilvl w:val="0"/>
          <w:numId w:val="110"/>
        </w:numPr>
        <w:spacing w:after="0" w:line="276" w:lineRule="auto"/>
        <w:jc w:val="both"/>
        <w:rPr>
          <w:rFonts w:cs="Calibri"/>
          <w:sz w:val="18"/>
          <w:szCs w:val="18"/>
        </w:rPr>
      </w:pPr>
      <w:r w:rsidRPr="003444D0">
        <w:rPr>
          <w:rFonts w:cs="Calibri" w:hint="cs"/>
          <w:sz w:val="18"/>
          <w:szCs w:val="18"/>
          <w:rtl/>
        </w:rPr>
        <w:t>נקיטת אמצעים לתיקון הנזק שנגרם מהעבירה:</w:t>
      </w:r>
    </w:p>
    <w:p w:rsidR="003444D0" w:rsidRPr="003444D0" w:rsidRDefault="003444D0" w:rsidP="0062449E">
      <w:pPr>
        <w:numPr>
          <w:ilvl w:val="0"/>
          <w:numId w:val="110"/>
        </w:numPr>
        <w:spacing w:after="0" w:line="276" w:lineRule="auto"/>
        <w:jc w:val="both"/>
        <w:rPr>
          <w:rFonts w:cs="Calibri"/>
          <w:sz w:val="18"/>
          <w:szCs w:val="18"/>
          <w:rtl/>
        </w:rPr>
      </w:pPr>
      <w:r w:rsidRPr="003444D0">
        <w:rPr>
          <w:rFonts w:cs="Calibri" w:hint="cs"/>
          <w:sz w:val="18"/>
          <w:szCs w:val="18"/>
          <w:rtl/>
        </w:rPr>
        <w:t xml:space="preserve">פסילת רישיון נהיגה, הפקדת כלי </w:t>
      </w:r>
      <w:proofErr w:type="spellStart"/>
      <w:r w:rsidRPr="003444D0">
        <w:rPr>
          <w:rFonts w:cs="Calibri" w:hint="cs"/>
          <w:sz w:val="18"/>
          <w:szCs w:val="18"/>
          <w:rtl/>
        </w:rPr>
        <w:t>יריה</w:t>
      </w:r>
      <w:proofErr w:type="spellEnd"/>
      <w:r w:rsidRPr="003444D0">
        <w:rPr>
          <w:rFonts w:cs="Calibri" w:hint="cs"/>
          <w:sz w:val="18"/>
          <w:szCs w:val="18"/>
          <w:rtl/>
        </w:rPr>
        <w:t>, התפטרות, התנצלות לנפגע העבירה, הריסה פירוק או סילוק של בניין או חלק ממנו; הפסקת עבודה או שימוש במקרקעין; התאמת בניין להיתר או לתכנית ועוד.</w:t>
      </w:r>
    </w:p>
    <w:p w:rsidR="003444D0" w:rsidRPr="003444D0" w:rsidRDefault="003444D0" w:rsidP="0062449E">
      <w:pPr>
        <w:pStyle w:val="a3"/>
        <w:numPr>
          <w:ilvl w:val="0"/>
          <w:numId w:val="109"/>
        </w:numPr>
        <w:spacing w:after="0" w:line="276" w:lineRule="auto"/>
        <w:ind w:hanging="295"/>
        <w:jc w:val="both"/>
        <w:rPr>
          <w:rFonts w:cs="Calibri"/>
          <w:b/>
          <w:bCs/>
          <w:sz w:val="18"/>
          <w:szCs w:val="18"/>
        </w:rPr>
      </w:pPr>
      <w:r w:rsidRPr="003444D0">
        <w:rPr>
          <w:rFonts w:cs="Calibri" w:hint="cs"/>
          <w:b/>
          <w:bCs/>
          <w:sz w:val="18"/>
          <w:szCs w:val="18"/>
          <w:rtl/>
        </w:rPr>
        <w:t>פרסום ההסדר:</w:t>
      </w:r>
      <w:r>
        <w:rPr>
          <w:rFonts w:cs="Calibri" w:hint="cs"/>
          <w:b/>
          <w:bCs/>
          <w:sz w:val="18"/>
          <w:szCs w:val="18"/>
          <w:rtl/>
        </w:rPr>
        <w:t xml:space="preserve"> </w:t>
      </w:r>
      <w:r w:rsidRPr="003444D0">
        <w:rPr>
          <w:rFonts w:cs="Calibri" w:hint="cs"/>
          <w:sz w:val="18"/>
          <w:szCs w:val="18"/>
          <w:rtl/>
        </w:rPr>
        <w:t>פרסום פרטי ההסדר והסיבות המצדיקות את סגירת התיק בהסדר</w:t>
      </w:r>
      <w:r>
        <w:rPr>
          <w:rFonts w:cs="Calibri" w:hint="cs"/>
          <w:sz w:val="18"/>
          <w:szCs w:val="18"/>
          <w:rtl/>
        </w:rPr>
        <w:t xml:space="preserve"> + </w:t>
      </w:r>
      <w:r w:rsidRPr="003444D0">
        <w:rPr>
          <w:rFonts w:cs="Calibri" w:hint="cs"/>
          <w:sz w:val="18"/>
          <w:szCs w:val="18"/>
          <w:rtl/>
        </w:rPr>
        <w:t xml:space="preserve">פרסום הנחיות היועמ"ש לממשלה </w:t>
      </w:r>
      <w:r>
        <w:rPr>
          <w:rFonts w:cs="Calibri" w:hint="cs"/>
          <w:sz w:val="18"/>
          <w:szCs w:val="18"/>
          <w:rtl/>
        </w:rPr>
        <w:t xml:space="preserve">+ </w:t>
      </w:r>
      <w:r w:rsidRPr="003444D0">
        <w:rPr>
          <w:rFonts w:cs="Calibri" w:hint="cs"/>
          <w:sz w:val="18"/>
          <w:szCs w:val="18"/>
          <w:rtl/>
        </w:rPr>
        <w:t>דיווח לכנסת</w:t>
      </w:r>
    </w:p>
    <w:p w:rsidR="00344166" w:rsidRPr="00344166" w:rsidRDefault="003444D0" w:rsidP="0062449E">
      <w:pPr>
        <w:pStyle w:val="a3"/>
        <w:numPr>
          <w:ilvl w:val="0"/>
          <w:numId w:val="109"/>
        </w:numPr>
        <w:spacing w:after="0" w:line="276" w:lineRule="auto"/>
        <w:ind w:hanging="295"/>
        <w:jc w:val="both"/>
        <w:rPr>
          <w:rFonts w:cs="Calibri"/>
          <w:b/>
          <w:bCs/>
          <w:sz w:val="18"/>
          <w:szCs w:val="18"/>
        </w:rPr>
      </w:pPr>
      <w:r w:rsidRPr="003444D0">
        <w:rPr>
          <w:rFonts w:cs="Calibri" w:hint="cs"/>
          <w:b/>
          <w:bCs/>
          <w:sz w:val="18"/>
          <w:szCs w:val="18"/>
          <w:rtl/>
        </w:rPr>
        <w:t>סירוב להסדר או הפרת תנאי ההסדר:</w:t>
      </w:r>
      <w:r>
        <w:rPr>
          <w:rFonts w:cs="Calibri" w:hint="cs"/>
          <w:b/>
          <w:bCs/>
          <w:sz w:val="18"/>
          <w:szCs w:val="18"/>
          <w:rtl/>
        </w:rPr>
        <w:t xml:space="preserve"> </w:t>
      </w:r>
      <w:r w:rsidRPr="003444D0">
        <w:rPr>
          <w:rFonts w:cs="Calibri" w:hint="cs"/>
          <w:sz w:val="18"/>
          <w:szCs w:val="18"/>
          <w:rtl/>
        </w:rPr>
        <w:t xml:space="preserve">נחתם הסדר ולא קוים ע"י החשוד </w:t>
      </w:r>
      <w:r w:rsidRPr="003444D0">
        <w:rPr>
          <w:rFonts w:cs="Calibri"/>
          <w:sz w:val="18"/>
          <w:szCs w:val="18"/>
        </w:rPr>
        <w:sym w:font="Wingdings" w:char="F0DF"/>
      </w:r>
      <w:r w:rsidRPr="003444D0">
        <w:rPr>
          <w:rFonts w:cs="Calibri" w:hint="cs"/>
          <w:sz w:val="18"/>
          <w:szCs w:val="18"/>
          <w:rtl/>
        </w:rPr>
        <w:t xml:space="preserve"> יוגש כתב אישום</w:t>
      </w:r>
      <w:r>
        <w:rPr>
          <w:rFonts w:cs="Calibri" w:hint="cs"/>
          <w:sz w:val="18"/>
          <w:szCs w:val="18"/>
          <w:rtl/>
        </w:rPr>
        <w:t xml:space="preserve">. </w:t>
      </w:r>
      <w:r w:rsidRPr="003444D0">
        <w:rPr>
          <w:rFonts w:cs="Calibri" w:hint="cs"/>
          <w:sz w:val="18"/>
          <w:szCs w:val="18"/>
          <w:rtl/>
        </w:rPr>
        <w:t xml:space="preserve">נחתם הסדר שהושג במרמה </w:t>
      </w:r>
      <w:r w:rsidRPr="003444D0">
        <w:rPr>
          <w:rFonts w:cs="Calibri"/>
          <w:sz w:val="18"/>
          <w:szCs w:val="18"/>
        </w:rPr>
        <w:sym w:font="Wingdings" w:char="F0DF"/>
      </w:r>
      <w:r w:rsidRPr="003444D0">
        <w:rPr>
          <w:rFonts w:cs="Calibri" w:hint="cs"/>
          <w:sz w:val="18"/>
          <w:szCs w:val="18"/>
          <w:rtl/>
        </w:rPr>
        <w:t xml:space="preserve"> יוגש כתב אישום</w:t>
      </w:r>
      <w:r>
        <w:rPr>
          <w:rFonts w:cs="Calibri" w:hint="cs"/>
          <w:b/>
          <w:bCs/>
          <w:sz w:val="18"/>
          <w:szCs w:val="18"/>
          <w:rtl/>
        </w:rPr>
        <w:t>.</w:t>
      </w:r>
      <w:r w:rsidR="00344166">
        <w:rPr>
          <w:rFonts w:cs="Calibri" w:hint="cs"/>
          <w:b/>
          <w:bCs/>
          <w:sz w:val="18"/>
          <w:szCs w:val="18"/>
          <w:rtl/>
        </w:rPr>
        <w:t xml:space="preserve"> </w:t>
      </w:r>
      <w:r w:rsidRPr="00344166">
        <w:rPr>
          <w:rFonts w:cs="Calibri" w:hint="cs"/>
          <w:b/>
          <w:bCs/>
          <w:sz w:val="18"/>
          <w:szCs w:val="18"/>
          <w:rtl/>
        </w:rPr>
        <w:t>לאחר ביטול ההסדר והגשת כתב האישום</w:t>
      </w:r>
      <w:r w:rsidR="00344166">
        <w:rPr>
          <w:rFonts w:cs="Calibri" w:hint="cs"/>
          <w:b/>
          <w:bCs/>
          <w:sz w:val="18"/>
          <w:szCs w:val="18"/>
          <w:rtl/>
        </w:rPr>
        <w:t xml:space="preserve"> </w:t>
      </w:r>
      <w:r w:rsidRPr="00344166">
        <w:rPr>
          <w:rFonts w:cs="Calibri"/>
          <w:sz w:val="18"/>
          <w:szCs w:val="18"/>
          <w:rtl/>
        </w:rPr>
        <w:t>החשוד פטור מלמלא אחר תנאי ההסדר שטרם מילא</w:t>
      </w:r>
      <w:r w:rsidR="00344166">
        <w:rPr>
          <w:rFonts w:cs="Calibri" w:hint="cs"/>
          <w:sz w:val="18"/>
          <w:szCs w:val="18"/>
          <w:rtl/>
        </w:rPr>
        <w:t xml:space="preserve">. </w:t>
      </w:r>
      <w:r w:rsidRPr="00344166">
        <w:rPr>
          <w:rFonts w:cs="Calibri"/>
          <w:sz w:val="18"/>
          <w:szCs w:val="18"/>
          <w:rtl/>
        </w:rPr>
        <w:t>מילא החשוד חלק מתנאי ההסדר – יתחשב בכך בית המשפט בבואו לגזור את דינו</w:t>
      </w:r>
      <w:r w:rsidR="00344166">
        <w:rPr>
          <w:rFonts w:cs="Calibri" w:hint="cs"/>
          <w:sz w:val="18"/>
          <w:szCs w:val="18"/>
          <w:rtl/>
        </w:rPr>
        <w:t xml:space="preserve">. </w:t>
      </w:r>
      <w:r w:rsidRPr="00344166">
        <w:rPr>
          <w:rFonts w:cs="Calibri"/>
          <w:sz w:val="18"/>
          <w:szCs w:val="18"/>
          <w:rtl/>
        </w:rPr>
        <w:t>זוכה החשוד – יוחזר לו הקנס והפיצוי ששילם על-פי ההסדר</w:t>
      </w:r>
      <w:r w:rsidR="00344166">
        <w:rPr>
          <w:rFonts w:cs="Calibri" w:hint="cs"/>
          <w:sz w:val="18"/>
          <w:szCs w:val="18"/>
          <w:rtl/>
        </w:rPr>
        <w:t xml:space="preserve">. </w:t>
      </w:r>
      <w:r w:rsidRPr="00344166">
        <w:rPr>
          <w:rFonts w:cs="Calibri"/>
          <w:sz w:val="18"/>
          <w:szCs w:val="18"/>
          <w:rtl/>
        </w:rPr>
        <w:t>התובע לא יבקש להטיל על החשוד מאסר בפועל אלא אם כן התגלה מידע חדש</w:t>
      </w:r>
      <w:r w:rsidR="00344166">
        <w:rPr>
          <w:rFonts w:cs="Calibri" w:hint="cs"/>
          <w:sz w:val="18"/>
          <w:szCs w:val="18"/>
          <w:rtl/>
        </w:rPr>
        <w:t xml:space="preserve"> </w:t>
      </w:r>
      <w:r w:rsidRPr="00344166">
        <w:rPr>
          <w:rFonts w:cs="Calibri" w:hint="cs"/>
          <w:sz w:val="18"/>
          <w:szCs w:val="18"/>
          <w:rtl/>
        </w:rPr>
        <w:t>כי עצם זה שנכנס איתו להסדר מותנה</w:t>
      </w:r>
      <w:r w:rsidR="00344166">
        <w:rPr>
          <w:rFonts w:cs="Calibri" w:hint="cs"/>
          <w:sz w:val="18"/>
          <w:szCs w:val="18"/>
          <w:rtl/>
        </w:rPr>
        <w:t xml:space="preserve"> בזה שלא הייתה כוונה למאסר בפועל.</w:t>
      </w:r>
    </w:p>
    <w:p w:rsidR="003444D0" w:rsidRPr="00344166" w:rsidRDefault="003444D0" w:rsidP="0062449E">
      <w:pPr>
        <w:pStyle w:val="a3"/>
        <w:numPr>
          <w:ilvl w:val="0"/>
          <w:numId w:val="109"/>
        </w:numPr>
        <w:spacing w:after="0" w:line="276" w:lineRule="auto"/>
        <w:ind w:hanging="295"/>
        <w:jc w:val="both"/>
        <w:rPr>
          <w:rFonts w:cs="Calibri"/>
          <w:b/>
          <w:bCs/>
          <w:sz w:val="18"/>
          <w:szCs w:val="18"/>
          <w:rtl/>
        </w:rPr>
      </w:pPr>
      <w:r w:rsidRPr="00344166">
        <w:rPr>
          <w:rFonts w:cs="Calibri" w:hint="cs"/>
          <w:sz w:val="18"/>
          <w:szCs w:val="18"/>
          <w:rtl/>
        </w:rPr>
        <w:t xml:space="preserve">נפגע העבירה זכאי לבקשתו לעיין בהסדר ולקבל העתק ממנו, נפגע עבירת מין או אלימות חמורה זכאי להביע עמדתו לעניין ההסדר. </w:t>
      </w:r>
      <w:r w:rsidR="00E7075A">
        <w:rPr>
          <w:rFonts w:cs="Calibri" w:hint="cs"/>
          <w:sz w:val="18"/>
          <w:szCs w:val="18"/>
          <w:rtl/>
        </w:rPr>
        <w:t xml:space="preserve">אולם, </w:t>
      </w:r>
      <w:r w:rsidRPr="00344166">
        <w:rPr>
          <w:rFonts w:cs="Calibri" w:hint="cs"/>
          <w:sz w:val="18"/>
          <w:szCs w:val="18"/>
          <w:rtl/>
        </w:rPr>
        <w:t>אין</w:t>
      </w:r>
      <w:r w:rsidR="00E7075A">
        <w:rPr>
          <w:rFonts w:cs="Calibri" w:hint="cs"/>
          <w:sz w:val="18"/>
          <w:szCs w:val="18"/>
          <w:rtl/>
        </w:rPr>
        <w:t xml:space="preserve"> למתלונן זכות ערר על סגירת התיק.</w:t>
      </w:r>
    </w:p>
    <w:p w:rsidR="003D1276" w:rsidRPr="001F50AA" w:rsidRDefault="003D1276" w:rsidP="0062449E">
      <w:pPr>
        <w:pStyle w:val="a3"/>
        <w:numPr>
          <w:ilvl w:val="0"/>
          <w:numId w:val="44"/>
        </w:numPr>
        <w:spacing w:after="0" w:line="276" w:lineRule="auto"/>
        <w:ind w:hanging="242"/>
        <w:jc w:val="both"/>
        <w:rPr>
          <w:rFonts w:cstheme="minorHAnsi"/>
          <w:b/>
          <w:bCs/>
          <w:sz w:val="18"/>
          <w:szCs w:val="18"/>
          <w:rtl/>
        </w:rPr>
      </w:pPr>
      <w:r w:rsidRPr="001F50AA">
        <w:rPr>
          <w:rFonts w:cstheme="minorHAnsi" w:hint="cs"/>
          <w:b/>
          <w:bCs/>
          <w:sz w:val="18"/>
          <w:szCs w:val="18"/>
          <w:rtl/>
        </w:rPr>
        <w:t>במידה ומחליטים על הגשת כתב אישום, ישנם שלבים נוספים:</w:t>
      </w:r>
    </w:p>
    <w:p w:rsidR="00CD3B02" w:rsidRPr="001F50AA" w:rsidRDefault="001D1983" w:rsidP="0062449E">
      <w:pPr>
        <w:pStyle w:val="a3"/>
        <w:numPr>
          <w:ilvl w:val="0"/>
          <w:numId w:val="48"/>
        </w:numPr>
        <w:spacing w:after="0" w:line="276" w:lineRule="auto"/>
        <w:jc w:val="both"/>
        <w:rPr>
          <w:rFonts w:cstheme="minorHAnsi"/>
          <w:sz w:val="18"/>
          <w:szCs w:val="18"/>
          <w:rtl/>
        </w:rPr>
      </w:pPr>
      <w:r w:rsidRPr="001F50AA">
        <w:rPr>
          <w:rFonts w:cstheme="minorHAnsi"/>
          <w:b/>
          <w:bCs/>
          <w:sz w:val="18"/>
          <w:szCs w:val="18"/>
          <w:u w:val="single"/>
          <w:rtl/>
        </w:rPr>
        <w:t>השלמת חקירה</w:t>
      </w:r>
      <w:r w:rsidRPr="001F50AA">
        <w:rPr>
          <w:rFonts w:cstheme="minorHAnsi"/>
          <w:sz w:val="18"/>
          <w:szCs w:val="18"/>
          <w:rtl/>
        </w:rPr>
        <w:t xml:space="preserve"> – התביעה מחזירה את החקירה למשטרה לשם השלמת חומר לשם הגשת כתב אישום (</w:t>
      </w:r>
      <w:r w:rsidRPr="001F50AA">
        <w:rPr>
          <w:rFonts w:cstheme="minorHAnsi"/>
          <w:b/>
          <w:bCs/>
          <w:sz w:val="18"/>
          <w:szCs w:val="18"/>
          <w:rtl/>
        </w:rPr>
        <w:t>סעיף 61 לחסד"פ</w:t>
      </w:r>
      <w:r w:rsidRPr="001F50AA">
        <w:rPr>
          <w:rFonts w:cstheme="minorHAnsi"/>
          <w:sz w:val="18"/>
          <w:szCs w:val="18"/>
          <w:rtl/>
        </w:rPr>
        <w:t>)</w:t>
      </w:r>
      <w:r w:rsidRPr="001F50AA">
        <w:rPr>
          <w:rFonts w:cstheme="minorHAnsi"/>
          <w:sz w:val="18"/>
          <w:szCs w:val="18"/>
        </w:rPr>
        <w:t>.</w:t>
      </w:r>
    </w:p>
    <w:p w:rsidR="00CD3B02" w:rsidRPr="001F50AA" w:rsidRDefault="00CD3B02" w:rsidP="0062449E">
      <w:pPr>
        <w:pStyle w:val="a3"/>
        <w:numPr>
          <w:ilvl w:val="0"/>
          <w:numId w:val="48"/>
        </w:numPr>
        <w:spacing w:after="0" w:line="276" w:lineRule="auto"/>
        <w:jc w:val="both"/>
        <w:rPr>
          <w:rFonts w:cstheme="minorHAnsi"/>
          <w:b/>
          <w:bCs/>
          <w:sz w:val="18"/>
          <w:szCs w:val="18"/>
          <w:u w:val="single"/>
          <w:rtl/>
        </w:rPr>
      </w:pPr>
      <w:r w:rsidRPr="001F50AA">
        <w:rPr>
          <w:rFonts w:cstheme="minorHAnsi" w:hint="cs"/>
          <w:b/>
          <w:bCs/>
          <w:sz w:val="18"/>
          <w:szCs w:val="18"/>
          <w:u w:val="single"/>
          <w:rtl/>
        </w:rPr>
        <w:t>שימוע</w:t>
      </w:r>
    </w:p>
    <w:p w:rsidR="00CD3B02" w:rsidRPr="001F50AA" w:rsidRDefault="00CD3B02" w:rsidP="0062449E">
      <w:pPr>
        <w:pStyle w:val="a3"/>
        <w:numPr>
          <w:ilvl w:val="0"/>
          <w:numId w:val="48"/>
        </w:numPr>
        <w:spacing w:after="0" w:line="276" w:lineRule="auto"/>
        <w:jc w:val="both"/>
        <w:rPr>
          <w:rFonts w:cstheme="minorHAnsi"/>
          <w:b/>
          <w:bCs/>
          <w:sz w:val="18"/>
          <w:szCs w:val="18"/>
          <w:u w:val="single"/>
          <w:rtl/>
        </w:rPr>
      </w:pPr>
      <w:r w:rsidRPr="001F50AA">
        <w:rPr>
          <w:rFonts w:cstheme="minorHAnsi" w:hint="cs"/>
          <w:b/>
          <w:bCs/>
          <w:sz w:val="18"/>
          <w:szCs w:val="18"/>
          <w:u w:val="single"/>
          <w:rtl/>
        </w:rPr>
        <w:t>הגשת כתב אישום</w:t>
      </w:r>
    </w:p>
    <w:p w:rsidR="001D1983" w:rsidRPr="001F50AA" w:rsidRDefault="001D1983" w:rsidP="0062449E">
      <w:pPr>
        <w:pStyle w:val="a3"/>
        <w:numPr>
          <w:ilvl w:val="0"/>
          <w:numId w:val="48"/>
        </w:numPr>
        <w:spacing w:after="0" w:line="276" w:lineRule="auto"/>
        <w:jc w:val="both"/>
        <w:rPr>
          <w:rFonts w:cstheme="minorHAnsi"/>
          <w:sz w:val="18"/>
          <w:szCs w:val="18"/>
        </w:rPr>
      </w:pPr>
      <w:r w:rsidRPr="001F50AA">
        <w:rPr>
          <w:rFonts w:cstheme="minorHAnsi"/>
          <w:b/>
          <w:bCs/>
          <w:sz w:val="18"/>
          <w:szCs w:val="18"/>
          <w:u w:val="single"/>
          <w:rtl/>
        </w:rPr>
        <w:t>מעצר עד תום ההליכים</w:t>
      </w:r>
      <w:r w:rsidR="007C2771" w:rsidRPr="001F50AA">
        <w:rPr>
          <w:rFonts w:cstheme="minorHAnsi" w:hint="cs"/>
          <w:b/>
          <w:bCs/>
          <w:sz w:val="18"/>
          <w:szCs w:val="18"/>
          <w:rtl/>
        </w:rPr>
        <w:t>-</w:t>
      </w:r>
      <w:r w:rsidR="00CD3B02" w:rsidRPr="001F50AA">
        <w:rPr>
          <w:rFonts w:cstheme="minorHAnsi" w:hint="cs"/>
          <w:sz w:val="18"/>
          <w:szCs w:val="18"/>
          <w:rtl/>
        </w:rPr>
        <w:t xml:space="preserve"> </w:t>
      </w:r>
      <w:r w:rsidRPr="001F50AA">
        <w:rPr>
          <w:rFonts w:cstheme="minorHAnsi"/>
          <w:sz w:val="18"/>
          <w:szCs w:val="18"/>
          <w:rtl/>
        </w:rPr>
        <w:t>מדובר בבקשה נפרדת שמוגשת יחד עם כתב האישום. התובע הוא זה שמגיש אותה</w:t>
      </w:r>
      <w:r w:rsidRPr="001F50AA">
        <w:rPr>
          <w:rFonts w:cstheme="minorHAnsi"/>
          <w:sz w:val="18"/>
          <w:szCs w:val="18"/>
        </w:rPr>
        <w:t>.</w:t>
      </w:r>
      <w:r w:rsidR="00CD3B02" w:rsidRPr="001F50AA">
        <w:rPr>
          <w:rFonts w:cstheme="minorHAnsi" w:hint="cs"/>
          <w:sz w:val="18"/>
          <w:szCs w:val="18"/>
          <w:rtl/>
        </w:rPr>
        <w:t xml:space="preserve"> </w:t>
      </w:r>
      <w:r w:rsidRPr="001F50AA">
        <w:rPr>
          <w:rFonts w:cstheme="minorHAnsi"/>
          <w:sz w:val="18"/>
          <w:szCs w:val="18"/>
          <w:rtl/>
        </w:rPr>
        <w:t xml:space="preserve">במעצר התכלית היא לא הרתעה אלא הצורך להגן על הציבור. העצור הזה מסוכן ולא רוצים שיסתובב חופשי. זה צעד שיש בו פגיעה חזקה בזכויות הפרט. מעצר עד תום ההליכים הוא </w:t>
      </w:r>
      <w:r w:rsidRPr="001F50AA">
        <w:rPr>
          <w:rFonts w:cstheme="minorHAnsi"/>
          <w:b/>
          <w:bCs/>
          <w:sz w:val="18"/>
          <w:szCs w:val="18"/>
          <w:rtl/>
        </w:rPr>
        <w:t>עד 9 חודשים</w:t>
      </w:r>
      <w:r w:rsidRPr="001F50AA">
        <w:rPr>
          <w:rFonts w:cstheme="minorHAnsi"/>
          <w:sz w:val="18"/>
          <w:szCs w:val="18"/>
          <w:rtl/>
        </w:rPr>
        <w:t>. אם תוך 9 חודשים אין הכרעת דין אז צריך לבקש מביהמ"ש עליון הארכת מעצר של עד שלושה חודשים, ללא הגבלה על מספר ההארכות של העליון</w:t>
      </w:r>
      <w:r w:rsidRPr="001F50AA">
        <w:rPr>
          <w:rFonts w:cstheme="minorHAnsi"/>
          <w:sz w:val="18"/>
          <w:szCs w:val="18"/>
        </w:rPr>
        <w:t>.</w:t>
      </w:r>
      <w:r w:rsidR="00CD3B02" w:rsidRPr="001F50AA">
        <w:rPr>
          <w:rFonts w:cstheme="minorHAnsi" w:hint="cs"/>
          <w:sz w:val="18"/>
          <w:szCs w:val="18"/>
          <w:rtl/>
        </w:rPr>
        <w:t xml:space="preserve"> </w:t>
      </w:r>
      <w:r w:rsidRPr="001F50AA">
        <w:rPr>
          <w:rFonts w:cstheme="minorHAnsi"/>
          <w:sz w:val="18"/>
          <w:szCs w:val="18"/>
          <w:rtl/>
        </w:rPr>
        <w:t>מגבלת ה-9 חודשים דורשת שתהיה הכרעת דין. אם יש הכרעת דין אך טרם ניתן גזר דין, אין מגבלת זמן על מעצר</w:t>
      </w:r>
      <w:r w:rsidR="00CD3B02" w:rsidRPr="001F50AA">
        <w:rPr>
          <w:rFonts w:cstheme="minorHAnsi" w:hint="cs"/>
          <w:sz w:val="18"/>
          <w:szCs w:val="18"/>
          <w:rtl/>
        </w:rPr>
        <w:t xml:space="preserve">. </w:t>
      </w:r>
      <w:r w:rsidRPr="001F50AA">
        <w:rPr>
          <w:rFonts w:cstheme="minorHAnsi"/>
          <w:sz w:val="18"/>
          <w:szCs w:val="18"/>
          <w:rtl/>
        </w:rPr>
        <w:t xml:space="preserve">ההליך של מעצר עד תום ההליכים הוא נפרד מהמשפט עצמו. השופט הוא לא אותו שופט ששומע את התיק העיקרי. </w:t>
      </w:r>
      <w:r w:rsidRPr="001F50AA">
        <w:rPr>
          <w:rFonts w:cstheme="minorHAnsi"/>
          <w:sz w:val="18"/>
          <w:szCs w:val="18"/>
          <w:u w:val="single"/>
          <w:rtl/>
        </w:rPr>
        <w:t>יש פה חשיבות כי אנחנו לא רוצים שהשופט שישמע את התיק יגבש דעה קדומה</w:t>
      </w:r>
      <w:r w:rsidRPr="001F50AA">
        <w:rPr>
          <w:rFonts w:cstheme="minorHAnsi"/>
          <w:sz w:val="18"/>
          <w:szCs w:val="18"/>
        </w:rPr>
        <w:t>.</w:t>
      </w:r>
      <w:r w:rsidR="006A482C" w:rsidRPr="001F50AA">
        <w:rPr>
          <w:rFonts w:cstheme="minorHAnsi" w:hint="cs"/>
          <w:sz w:val="18"/>
          <w:szCs w:val="18"/>
          <w:rtl/>
        </w:rPr>
        <w:t xml:space="preserve"> </w:t>
      </w:r>
      <w:r w:rsidRPr="001F50AA">
        <w:rPr>
          <w:rFonts w:cstheme="minorHAnsi"/>
          <w:sz w:val="18"/>
          <w:szCs w:val="18"/>
          <w:rtl/>
        </w:rPr>
        <w:t>במידה ואדם עצור עד תום ההליכים ימי המעצר שלו מנוקים מגזר הדין</w:t>
      </w:r>
      <w:r w:rsidRPr="001F50AA">
        <w:rPr>
          <w:rFonts w:cstheme="minorHAnsi"/>
          <w:sz w:val="18"/>
          <w:szCs w:val="18"/>
        </w:rPr>
        <w:t>.</w:t>
      </w:r>
      <w:r w:rsidR="0039646E" w:rsidRPr="001F50AA">
        <w:rPr>
          <w:rFonts w:cstheme="minorHAnsi" w:hint="cs"/>
          <w:sz w:val="18"/>
          <w:szCs w:val="18"/>
          <w:rtl/>
        </w:rPr>
        <w:t xml:space="preserve"> </w:t>
      </w:r>
      <w:r w:rsidR="0039646E" w:rsidRPr="001F50AA">
        <w:rPr>
          <w:rFonts w:cstheme="minorHAnsi" w:hint="cs"/>
          <w:b/>
          <w:bCs/>
          <w:sz w:val="18"/>
          <w:szCs w:val="18"/>
          <w:rtl/>
        </w:rPr>
        <w:t>גם בסוג המעצר הזה יש לבחון: תשתית ראייתית, עילת מעצר ומידתיות</w:t>
      </w:r>
      <w:r w:rsidR="0039646E" w:rsidRPr="001F50AA">
        <w:rPr>
          <w:rFonts w:cstheme="minorHAnsi" w:hint="cs"/>
          <w:sz w:val="18"/>
          <w:szCs w:val="18"/>
          <w:rtl/>
        </w:rPr>
        <w:t>.</w:t>
      </w:r>
    </w:p>
    <w:p w:rsidR="00E326F7" w:rsidRPr="001F50AA" w:rsidRDefault="00E326F7" w:rsidP="0062449E">
      <w:pPr>
        <w:pStyle w:val="a3"/>
        <w:numPr>
          <w:ilvl w:val="0"/>
          <w:numId w:val="48"/>
        </w:numPr>
        <w:spacing w:after="0" w:line="276" w:lineRule="auto"/>
        <w:jc w:val="both"/>
        <w:rPr>
          <w:rFonts w:cstheme="minorHAnsi"/>
          <w:b/>
          <w:bCs/>
          <w:sz w:val="18"/>
          <w:szCs w:val="18"/>
          <w:u w:val="single"/>
          <w:rtl/>
        </w:rPr>
      </w:pPr>
      <w:r w:rsidRPr="001F50AA">
        <w:rPr>
          <w:rFonts w:cstheme="minorHAnsi" w:hint="cs"/>
          <w:b/>
          <w:bCs/>
          <w:sz w:val="18"/>
          <w:szCs w:val="18"/>
          <w:u w:val="single"/>
          <w:rtl/>
        </w:rPr>
        <w:t>הגעת ההליך לבית המשפט</w:t>
      </w:r>
      <w:r w:rsidR="007C2771" w:rsidRPr="001F50AA">
        <w:rPr>
          <w:rFonts w:cstheme="minorHAnsi" w:hint="cs"/>
          <w:sz w:val="18"/>
          <w:szCs w:val="18"/>
          <w:rtl/>
        </w:rPr>
        <w:t>-</w:t>
      </w:r>
      <w:r w:rsidRPr="001F50AA">
        <w:rPr>
          <w:rFonts w:cstheme="minorHAnsi" w:hint="cs"/>
          <w:sz w:val="18"/>
          <w:szCs w:val="18"/>
          <w:rtl/>
        </w:rPr>
        <w:t xml:space="preserve"> בשלב זה ניתן להעלות </w:t>
      </w:r>
      <w:r w:rsidRPr="001F50AA">
        <w:rPr>
          <w:rFonts w:cstheme="minorHAnsi" w:hint="cs"/>
          <w:b/>
          <w:bCs/>
          <w:color w:val="FF0000"/>
          <w:sz w:val="18"/>
          <w:szCs w:val="18"/>
          <w:rtl/>
        </w:rPr>
        <w:t>טענות מקדמיות</w:t>
      </w:r>
      <w:r w:rsidRPr="001F50AA">
        <w:rPr>
          <w:rFonts w:cstheme="minorHAnsi" w:hint="cs"/>
          <w:color w:val="FF0000"/>
          <w:sz w:val="18"/>
          <w:szCs w:val="18"/>
          <w:rtl/>
        </w:rPr>
        <w:t xml:space="preserve"> </w:t>
      </w:r>
      <w:r w:rsidRPr="001F50AA">
        <w:rPr>
          <w:rFonts w:cstheme="minorHAnsi" w:hint="cs"/>
          <w:sz w:val="18"/>
          <w:szCs w:val="18"/>
          <w:rtl/>
        </w:rPr>
        <w:t>כדוגמת:</w:t>
      </w:r>
    </w:p>
    <w:p w:rsidR="00C660BC" w:rsidRPr="001F50AA" w:rsidRDefault="00C660BC" w:rsidP="0062449E">
      <w:pPr>
        <w:pStyle w:val="a3"/>
        <w:numPr>
          <w:ilvl w:val="0"/>
          <w:numId w:val="49"/>
        </w:numPr>
        <w:spacing w:line="240" w:lineRule="auto"/>
        <w:jc w:val="both"/>
        <w:rPr>
          <w:rFonts w:cstheme="minorHAnsi"/>
          <w:sz w:val="18"/>
          <w:szCs w:val="18"/>
        </w:rPr>
      </w:pPr>
      <w:r w:rsidRPr="001F50AA">
        <w:rPr>
          <w:rFonts w:cstheme="minorHAnsi"/>
          <w:sz w:val="18"/>
          <w:szCs w:val="18"/>
          <w:rtl/>
        </w:rPr>
        <w:t>חוסר סמכות- מקומית ועניינית</w:t>
      </w:r>
    </w:p>
    <w:p w:rsidR="00C660BC" w:rsidRPr="001F50AA" w:rsidRDefault="00C660BC" w:rsidP="0062449E">
      <w:pPr>
        <w:pStyle w:val="a3"/>
        <w:numPr>
          <w:ilvl w:val="0"/>
          <w:numId w:val="49"/>
        </w:numPr>
        <w:spacing w:line="240" w:lineRule="auto"/>
        <w:jc w:val="both"/>
        <w:rPr>
          <w:rFonts w:cstheme="minorHAnsi"/>
          <w:sz w:val="18"/>
          <w:szCs w:val="18"/>
        </w:rPr>
      </w:pPr>
      <w:r w:rsidRPr="001F50AA">
        <w:rPr>
          <w:rFonts w:cstheme="minorHAnsi"/>
          <w:sz w:val="18"/>
          <w:szCs w:val="18"/>
          <w:rtl/>
        </w:rPr>
        <w:t>פגם או פסול בכתב האישום</w:t>
      </w:r>
    </w:p>
    <w:p w:rsidR="00C660BC" w:rsidRPr="001F50AA" w:rsidRDefault="00C660BC" w:rsidP="0062449E">
      <w:pPr>
        <w:pStyle w:val="a3"/>
        <w:numPr>
          <w:ilvl w:val="0"/>
          <w:numId w:val="49"/>
        </w:numPr>
        <w:spacing w:line="240" w:lineRule="auto"/>
        <w:jc w:val="both"/>
        <w:rPr>
          <w:rFonts w:cstheme="minorHAnsi"/>
          <w:sz w:val="18"/>
          <w:szCs w:val="18"/>
        </w:rPr>
      </w:pPr>
      <w:r w:rsidRPr="001F50AA">
        <w:rPr>
          <w:rFonts w:cstheme="minorHAnsi"/>
          <w:sz w:val="18"/>
          <w:szCs w:val="18"/>
          <w:rtl/>
        </w:rPr>
        <w:t>כבר זוכה או הורשע</w:t>
      </w:r>
    </w:p>
    <w:p w:rsidR="00C660BC" w:rsidRPr="001F50AA" w:rsidRDefault="00C660BC" w:rsidP="0062449E">
      <w:pPr>
        <w:pStyle w:val="a3"/>
        <w:numPr>
          <w:ilvl w:val="0"/>
          <w:numId w:val="49"/>
        </w:numPr>
        <w:spacing w:line="240" w:lineRule="auto"/>
        <w:jc w:val="both"/>
        <w:rPr>
          <w:rFonts w:cstheme="minorHAnsi"/>
          <w:sz w:val="18"/>
          <w:szCs w:val="18"/>
        </w:rPr>
      </w:pPr>
      <w:r w:rsidRPr="001F50AA">
        <w:rPr>
          <w:rFonts w:cstheme="minorHAnsi"/>
          <w:sz w:val="18"/>
          <w:szCs w:val="18"/>
          <w:rtl/>
        </w:rPr>
        <w:t>כתב האישום אינו מגלה עברה</w:t>
      </w:r>
    </w:p>
    <w:p w:rsidR="00C660BC" w:rsidRPr="001F50AA" w:rsidRDefault="00C660BC" w:rsidP="0062449E">
      <w:pPr>
        <w:pStyle w:val="a3"/>
        <w:numPr>
          <w:ilvl w:val="0"/>
          <w:numId w:val="49"/>
        </w:numPr>
        <w:spacing w:line="240" w:lineRule="auto"/>
        <w:jc w:val="both"/>
        <w:rPr>
          <w:rFonts w:cstheme="minorHAnsi"/>
          <w:sz w:val="18"/>
          <w:szCs w:val="18"/>
        </w:rPr>
      </w:pPr>
      <w:r w:rsidRPr="001F50AA">
        <w:rPr>
          <w:rFonts w:cstheme="minorHAnsi"/>
          <w:sz w:val="18"/>
          <w:szCs w:val="18"/>
          <w:rtl/>
        </w:rPr>
        <w:t>הגנה מן הצדק</w:t>
      </w:r>
    </w:p>
    <w:p w:rsidR="00387ADA" w:rsidRPr="001F50AA" w:rsidRDefault="003C75C4" w:rsidP="0062449E">
      <w:pPr>
        <w:pStyle w:val="a3"/>
        <w:numPr>
          <w:ilvl w:val="0"/>
          <w:numId w:val="48"/>
        </w:numPr>
        <w:spacing w:line="276" w:lineRule="auto"/>
        <w:jc w:val="both"/>
        <w:rPr>
          <w:rFonts w:cstheme="minorHAnsi"/>
          <w:sz w:val="18"/>
          <w:szCs w:val="18"/>
        </w:rPr>
      </w:pPr>
      <w:r w:rsidRPr="001F50AA">
        <w:rPr>
          <w:rFonts w:cstheme="minorHAnsi" w:hint="cs"/>
          <w:b/>
          <w:bCs/>
          <w:sz w:val="18"/>
          <w:szCs w:val="18"/>
          <w:u w:val="single"/>
          <w:rtl/>
        </w:rPr>
        <w:t>הקראת כתב האישום-</w:t>
      </w:r>
      <w:r w:rsidRPr="001F50AA">
        <w:rPr>
          <w:rFonts w:cstheme="minorHAnsi" w:hint="cs"/>
          <w:b/>
          <w:bCs/>
          <w:sz w:val="18"/>
          <w:szCs w:val="18"/>
          <w:rtl/>
        </w:rPr>
        <w:t xml:space="preserve"> </w:t>
      </w:r>
      <w:r w:rsidR="00387ADA" w:rsidRPr="001F50AA">
        <w:rPr>
          <w:rFonts w:cstheme="minorHAnsi"/>
          <w:sz w:val="18"/>
          <w:szCs w:val="18"/>
          <w:rtl/>
        </w:rPr>
        <w:t>אם התביעה רוצה לחזור בה מכתב האישום, יהיה זה זיכוי. בשלב זה הנאשם יודה או יכפור באשמה.</w:t>
      </w:r>
      <w:r w:rsidR="00387ADA" w:rsidRPr="001F50AA">
        <w:rPr>
          <w:rFonts w:cstheme="minorHAnsi" w:hint="cs"/>
          <w:sz w:val="18"/>
          <w:szCs w:val="18"/>
          <w:rtl/>
        </w:rPr>
        <w:t xml:space="preserve"> </w:t>
      </w:r>
      <w:r w:rsidR="00387ADA" w:rsidRPr="001F50AA">
        <w:rPr>
          <w:rFonts w:cstheme="minorHAnsi"/>
          <w:sz w:val="18"/>
          <w:szCs w:val="18"/>
          <w:rtl/>
        </w:rPr>
        <w:t xml:space="preserve">אם הנאשם מודה, אין צורך בקיום משפט. נאשם יודה ישר בדרך כלל כתולדה של הסדר טיעון, ומכאן תהיה הכרעת דין. הודאה במשפט לא טעונה דבר מה נוסף כל עוד בית המשפט מתרשם שזו הודאת אמת. אם יש כפירה באשמה, יתקיים ניהול הוכחות. </w:t>
      </w:r>
      <w:r w:rsidR="00387ADA" w:rsidRPr="001F50AA">
        <w:rPr>
          <w:rFonts w:cstheme="minorHAnsi" w:hint="cs"/>
          <w:sz w:val="18"/>
          <w:szCs w:val="18"/>
          <w:rtl/>
        </w:rPr>
        <w:t xml:space="preserve"> </w:t>
      </w:r>
      <w:r w:rsidR="003966A6" w:rsidRPr="001F50AA">
        <w:rPr>
          <w:rFonts w:cstheme="minorHAnsi"/>
          <w:b/>
          <w:bCs/>
          <w:sz w:val="18"/>
          <w:szCs w:val="18"/>
          <w:rtl/>
        </w:rPr>
        <w:t xml:space="preserve">אם הנאשם רוצה לטעון </w:t>
      </w:r>
      <w:r w:rsidR="003966A6" w:rsidRPr="001F50AA">
        <w:rPr>
          <w:rFonts w:cstheme="minorHAnsi"/>
          <w:b/>
          <w:bCs/>
          <w:color w:val="FF0000"/>
          <w:sz w:val="18"/>
          <w:szCs w:val="18"/>
          <w:rtl/>
        </w:rPr>
        <w:t xml:space="preserve">טענת אליבי </w:t>
      </w:r>
      <w:r w:rsidR="003966A6" w:rsidRPr="001F50AA">
        <w:rPr>
          <w:rFonts w:cstheme="minorHAnsi"/>
          <w:b/>
          <w:bCs/>
          <w:sz w:val="18"/>
          <w:szCs w:val="18"/>
          <w:rtl/>
        </w:rPr>
        <w:t>הוא צריך לעשות זאת בתחילת המשפט כאשר הוא משיב לכתב האישום.</w:t>
      </w:r>
      <w:r w:rsidR="003966A6" w:rsidRPr="001F50AA">
        <w:rPr>
          <w:rFonts w:cstheme="minorHAnsi"/>
          <w:sz w:val="18"/>
          <w:szCs w:val="18"/>
          <w:rtl/>
        </w:rPr>
        <w:t xml:space="preserve"> ביהמ"ש חייב להסביר גם לנאשם כי אם הוא לא יטען לטענת אליבי בזמן אז הוא לא יוכל לטעון טענה זו אלא ברשות ביהמ"ש. (אין להתבלבל ולחשוב כי זו טענה מקדמית)</w:t>
      </w:r>
      <w:r w:rsidR="003966A6" w:rsidRPr="001F50AA">
        <w:rPr>
          <w:rFonts w:cstheme="minorHAnsi"/>
          <w:sz w:val="18"/>
          <w:szCs w:val="18"/>
        </w:rPr>
        <w:t>.</w:t>
      </w:r>
    </w:p>
    <w:p w:rsidR="003966A6" w:rsidRPr="001F50AA" w:rsidRDefault="003966A6" w:rsidP="003966A6">
      <w:pPr>
        <w:pStyle w:val="a3"/>
        <w:spacing w:after="0" w:line="276" w:lineRule="auto"/>
        <w:ind w:left="242"/>
        <w:jc w:val="both"/>
        <w:rPr>
          <w:rFonts w:cstheme="minorHAnsi"/>
          <w:sz w:val="18"/>
          <w:szCs w:val="18"/>
          <w:rtl/>
        </w:rPr>
      </w:pPr>
      <w:r w:rsidRPr="001F50AA">
        <w:rPr>
          <w:rFonts w:cstheme="minorHAnsi" w:hint="cs"/>
          <w:b/>
          <w:bCs/>
          <w:sz w:val="18"/>
          <w:szCs w:val="18"/>
          <w:rtl/>
        </w:rPr>
        <w:t xml:space="preserve">*** </w:t>
      </w:r>
      <w:r w:rsidRPr="001F50AA">
        <w:rPr>
          <w:rFonts w:cstheme="minorHAnsi" w:hint="cs"/>
          <w:b/>
          <w:bCs/>
          <w:sz w:val="18"/>
          <w:szCs w:val="18"/>
          <w:u w:val="single"/>
          <w:rtl/>
        </w:rPr>
        <w:t>הסדר טיעון</w:t>
      </w:r>
      <w:r w:rsidRPr="001F50AA">
        <w:rPr>
          <w:rFonts w:cstheme="minorHAnsi" w:hint="cs"/>
          <w:b/>
          <w:bCs/>
          <w:sz w:val="18"/>
          <w:szCs w:val="18"/>
          <w:rtl/>
        </w:rPr>
        <w:t>-</w:t>
      </w:r>
      <w:r w:rsidRPr="001F50AA">
        <w:rPr>
          <w:rFonts w:cstheme="minorHAnsi" w:hint="cs"/>
          <w:sz w:val="18"/>
          <w:szCs w:val="18"/>
          <w:rtl/>
        </w:rPr>
        <w:t xml:space="preserve"> </w:t>
      </w:r>
      <w:r w:rsidRPr="001F50AA">
        <w:rPr>
          <w:rFonts w:cs="Calibri"/>
          <w:sz w:val="18"/>
          <w:szCs w:val="18"/>
          <w:rtl/>
        </w:rPr>
        <w:t>הסדרי טיעון אפשר לבצע בכול שלב, המשמעות היא כי התביעה מגיעה להסדר עם ההגנה. בד"כ זה הסדר שהנאשם מודה בכול או בחלק מן האישום כאשר בתמורה לכך מפחיתים את סעיפי העבירה ובד"כ מגיעים גם לענישה מוסכמת. ביהמ"ש אינו כבול להסדר הוא צריך לאשר אותו.</w:t>
      </w:r>
    </w:p>
    <w:p w:rsidR="003966A6" w:rsidRPr="001F50AA" w:rsidRDefault="003966A6" w:rsidP="003966A6">
      <w:pPr>
        <w:pStyle w:val="a3"/>
        <w:spacing w:after="0" w:line="276" w:lineRule="auto"/>
        <w:ind w:left="242"/>
        <w:jc w:val="both"/>
        <w:rPr>
          <w:rFonts w:cstheme="minorHAnsi"/>
          <w:sz w:val="18"/>
          <w:szCs w:val="18"/>
          <w:rtl/>
        </w:rPr>
      </w:pPr>
    </w:p>
    <w:p w:rsidR="00387ADA" w:rsidRPr="0007168C" w:rsidRDefault="00387ADA" w:rsidP="00336123">
      <w:pPr>
        <w:pStyle w:val="3"/>
        <w:spacing w:after="0" w:line="276" w:lineRule="auto"/>
        <w:jc w:val="center"/>
        <w:rPr>
          <w:rFonts w:asciiTheme="minorHAnsi" w:hAnsiTheme="minorHAnsi" w:cstheme="minorHAnsi"/>
          <w:sz w:val="18"/>
          <w:szCs w:val="18"/>
        </w:rPr>
      </w:pPr>
      <w:r w:rsidRPr="0007168C">
        <w:rPr>
          <w:rFonts w:asciiTheme="minorHAnsi" w:hAnsiTheme="minorHAnsi" w:cstheme="minorHAnsi" w:hint="cs"/>
          <w:sz w:val="18"/>
          <w:szCs w:val="18"/>
          <w:rtl/>
        </w:rPr>
        <w:t xml:space="preserve">שלב </w:t>
      </w:r>
      <w:r w:rsidR="003C75C4" w:rsidRPr="0007168C">
        <w:rPr>
          <w:rFonts w:asciiTheme="minorHAnsi" w:hAnsiTheme="minorHAnsi" w:cstheme="minorHAnsi" w:hint="cs"/>
          <w:sz w:val="18"/>
          <w:szCs w:val="18"/>
          <w:rtl/>
        </w:rPr>
        <w:t>3</w:t>
      </w:r>
      <w:r w:rsidRPr="0007168C">
        <w:rPr>
          <w:rFonts w:asciiTheme="minorHAnsi" w:hAnsiTheme="minorHAnsi" w:cstheme="minorHAnsi" w:hint="cs"/>
          <w:sz w:val="18"/>
          <w:szCs w:val="18"/>
          <w:rtl/>
        </w:rPr>
        <w:t xml:space="preserve">: </w:t>
      </w:r>
      <w:r w:rsidRPr="0007168C">
        <w:rPr>
          <w:rFonts w:asciiTheme="minorHAnsi" w:hAnsiTheme="minorHAnsi" w:cstheme="minorHAnsi"/>
          <w:sz w:val="18"/>
          <w:szCs w:val="18"/>
          <w:rtl/>
        </w:rPr>
        <w:t>ניהול המשפט</w:t>
      </w:r>
    </w:p>
    <w:p w:rsidR="003C75C4" w:rsidRPr="001F50AA" w:rsidRDefault="00387ADA"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השחקן העיקרי הוא בית המשפט. החשוד זוכה לתואר של נאשם ומרגע זה הוא כבר מקבל מעמד עם זכויות כגון עיון בראיות</w:t>
      </w:r>
      <w:r w:rsidR="006B5580" w:rsidRPr="001F50AA">
        <w:rPr>
          <w:rFonts w:cstheme="minorHAnsi" w:hint="cs"/>
          <w:sz w:val="18"/>
          <w:szCs w:val="18"/>
          <w:rtl/>
        </w:rPr>
        <w:t>.</w:t>
      </w:r>
      <w:r w:rsidRPr="001F50AA">
        <w:rPr>
          <w:rFonts w:cstheme="minorHAnsi"/>
          <w:b/>
          <w:bCs/>
          <w:sz w:val="18"/>
          <w:szCs w:val="18"/>
        </w:rPr>
        <w:t> </w:t>
      </w:r>
    </w:p>
    <w:p w:rsidR="00387ADA" w:rsidRPr="001F50AA" w:rsidRDefault="00387ADA" w:rsidP="0062449E">
      <w:pPr>
        <w:pStyle w:val="a3"/>
        <w:numPr>
          <w:ilvl w:val="0"/>
          <w:numId w:val="44"/>
        </w:numPr>
        <w:spacing w:after="0" w:line="276" w:lineRule="auto"/>
        <w:ind w:hanging="242"/>
        <w:jc w:val="both"/>
        <w:rPr>
          <w:rFonts w:cstheme="minorHAnsi"/>
          <w:sz w:val="18"/>
          <w:szCs w:val="18"/>
        </w:rPr>
      </w:pPr>
      <w:r w:rsidRPr="001F50AA">
        <w:rPr>
          <w:rFonts w:cstheme="minorHAnsi"/>
          <w:b/>
          <w:bCs/>
          <w:sz w:val="18"/>
          <w:szCs w:val="18"/>
          <w:rtl/>
        </w:rPr>
        <w:lastRenderedPageBreak/>
        <w:t>הקראת כתב האישום</w:t>
      </w:r>
      <w:r w:rsidR="006B5580" w:rsidRPr="001F50AA">
        <w:rPr>
          <w:rFonts w:cstheme="minorHAnsi" w:hint="cs"/>
          <w:b/>
          <w:bCs/>
          <w:sz w:val="18"/>
          <w:szCs w:val="18"/>
          <w:rtl/>
        </w:rPr>
        <w:t xml:space="preserve"> מסמל את תחילת המשפט</w:t>
      </w:r>
      <w:r w:rsidRPr="001F50AA">
        <w:rPr>
          <w:rFonts w:cstheme="minorHAnsi"/>
          <w:sz w:val="18"/>
          <w:szCs w:val="18"/>
          <w:rtl/>
        </w:rPr>
        <w:t xml:space="preserve">. </w:t>
      </w:r>
    </w:p>
    <w:p w:rsidR="003C75C4" w:rsidRPr="001F50AA" w:rsidRDefault="003C75C4" w:rsidP="0062449E">
      <w:pPr>
        <w:pStyle w:val="a3"/>
        <w:numPr>
          <w:ilvl w:val="0"/>
          <w:numId w:val="44"/>
        </w:numPr>
        <w:spacing w:after="0" w:line="276" w:lineRule="auto"/>
        <w:jc w:val="both"/>
        <w:rPr>
          <w:rFonts w:cstheme="minorHAnsi"/>
          <w:sz w:val="18"/>
          <w:szCs w:val="18"/>
        </w:rPr>
      </w:pPr>
      <w:r w:rsidRPr="001F50AA">
        <w:rPr>
          <w:rFonts w:cstheme="minorHAnsi" w:hint="cs"/>
          <w:sz w:val="18"/>
          <w:szCs w:val="18"/>
          <w:rtl/>
        </w:rPr>
        <w:t xml:space="preserve">מתחילים </w:t>
      </w:r>
      <w:r w:rsidRPr="001F50AA">
        <w:rPr>
          <w:rFonts w:cstheme="minorHAnsi" w:hint="cs"/>
          <w:b/>
          <w:bCs/>
          <w:color w:val="FF0000"/>
          <w:sz w:val="18"/>
          <w:szCs w:val="18"/>
          <w:u w:val="single"/>
          <w:rtl/>
        </w:rPr>
        <w:t>מפרשת התביעה</w:t>
      </w:r>
      <w:r w:rsidRPr="001F50AA">
        <w:rPr>
          <w:rFonts w:cstheme="minorHAnsi" w:hint="cs"/>
          <w:color w:val="FF0000"/>
          <w:sz w:val="18"/>
          <w:szCs w:val="18"/>
          <w:rtl/>
        </w:rPr>
        <w:t>-</w:t>
      </w:r>
      <w:r w:rsidRPr="001F50AA">
        <w:rPr>
          <w:rFonts w:cstheme="minorHAnsi" w:hint="cs"/>
          <w:sz w:val="18"/>
          <w:szCs w:val="18"/>
          <w:rtl/>
        </w:rPr>
        <w:t xml:space="preserve"> התביעה מביאה את העדים מטעמה </w:t>
      </w:r>
      <w:r w:rsidRPr="001F50AA">
        <w:rPr>
          <w:rFonts w:cstheme="minorHAnsi"/>
          <w:sz w:val="18"/>
          <w:szCs w:val="18"/>
        </w:rPr>
        <w:sym w:font="Wingdings" w:char="F0DF"/>
      </w:r>
      <w:r w:rsidRPr="001F50AA">
        <w:rPr>
          <w:rFonts w:cstheme="minorHAnsi" w:hint="cs"/>
          <w:sz w:val="18"/>
          <w:szCs w:val="18"/>
          <w:rtl/>
        </w:rPr>
        <w:t xml:space="preserve"> לאחר מכן הנאשם צריך להשיב לפרשת התביעה.</w:t>
      </w:r>
      <w:r w:rsidR="003966A6" w:rsidRPr="001F50AA">
        <w:rPr>
          <w:rFonts w:cstheme="minorHAnsi" w:hint="cs"/>
          <w:sz w:val="18"/>
          <w:szCs w:val="18"/>
          <w:rtl/>
        </w:rPr>
        <w:t xml:space="preserve"> </w:t>
      </w:r>
      <w:r w:rsidR="003966A6" w:rsidRPr="001F50AA">
        <w:rPr>
          <w:rFonts w:cs="Calibri"/>
          <w:sz w:val="18"/>
          <w:szCs w:val="18"/>
          <w:rtl/>
        </w:rPr>
        <w:t>במהלך המשפט</w:t>
      </w:r>
      <w:r w:rsidR="003966A6" w:rsidRPr="001F50AA">
        <w:rPr>
          <w:rFonts w:cs="Calibri" w:hint="cs"/>
          <w:sz w:val="18"/>
          <w:szCs w:val="18"/>
          <w:rtl/>
        </w:rPr>
        <w:t>,</w:t>
      </w:r>
      <w:r w:rsidR="003966A6" w:rsidRPr="001F50AA">
        <w:rPr>
          <w:rFonts w:cs="Calibri"/>
          <w:sz w:val="18"/>
          <w:szCs w:val="18"/>
          <w:rtl/>
        </w:rPr>
        <w:t xml:space="preserve"> התביעה חייבת</w:t>
      </w:r>
      <w:r w:rsidR="003966A6" w:rsidRPr="001F50AA">
        <w:rPr>
          <w:rFonts w:cs="Calibri" w:hint="cs"/>
          <w:sz w:val="18"/>
          <w:szCs w:val="18"/>
          <w:rtl/>
        </w:rPr>
        <w:t>,</w:t>
      </w:r>
      <w:r w:rsidR="003966A6" w:rsidRPr="001F50AA">
        <w:rPr>
          <w:rFonts w:cs="Calibri"/>
          <w:sz w:val="18"/>
          <w:szCs w:val="18"/>
          <w:rtl/>
        </w:rPr>
        <w:t xml:space="preserve"> לפי </w:t>
      </w:r>
      <w:r w:rsidR="003966A6" w:rsidRPr="001F50AA">
        <w:rPr>
          <w:rFonts w:cs="Calibri"/>
          <w:b/>
          <w:bCs/>
          <w:sz w:val="18"/>
          <w:szCs w:val="18"/>
          <w:highlight w:val="yellow"/>
          <w:rtl/>
        </w:rPr>
        <w:t>ס' 74 לחסד"פ</w:t>
      </w:r>
      <w:r w:rsidR="003966A6" w:rsidRPr="001F50AA">
        <w:rPr>
          <w:rFonts w:cs="Calibri"/>
          <w:sz w:val="18"/>
          <w:szCs w:val="18"/>
          <w:rtl/>
        </w:rPr>
        <w:t xml:space="preserve"> לגלות את כל חומר התביעה להגנה כאשר</w:t>
      </w:r>
      <w:r w:rsidR="003966A6" w:rsidRPr="001F50AA">
        <w:rPr>
          <w:rFonts w:cs="Calibri"/>
          <w:b/>
          <w:bCs/>
          <w:sz w:val="18"/>
          <w:szCs w:val="18"/>
          <w:rtl/>
        </w:rPr>
        <w:t xml:space="preserve"> להגנה אין חובה להראות את החומר לתביעה</w:t>
      </w:r>
      <w:r w:rsidR="003966A6" w:rsidRPr="001F50AA">
        <w:rPr>
          <w:rFonts w:cs="Calibri"/>
          <w:sz w:val="18"/>
          <w:szCs w:val="18"/>
          <w:rtl/>
        </w:rPr>
        <w:t xml:space="preserve">.  </w:t>
      </w:r>
    </w:p>
    <w:p w:rsidR="003C75C4" w:rsidRPr="001F50AA" w:rsidRDefault="003C75C4" w:rsidP="0062449E">
      <w:pPr>
        <w:pStyle w:val="a3"/>
        <w:numPr>
          <w:ilvl w:val="0"/>
          <w:numId w:val="44"/>
        </w:numPr>
        <w:spacing w:after="0" w:line="276" w:lineRule="auto"/>
        <w:ind w:hanging="242"/>
        <w:jc w:val="both"/>
        <w:rPr>
          <w:rFonts w:cstheme="minorHAnsi"/>
          <w:sz w:val="18"/>
          <w:szCs w:val="18"/>
        </w:rPr>
      </w:pPr>
      <w:r w:rsidRPr="001F50AA">
        <w:rPr>
          <w:rFonts w:cstheme="minorHAnsi" w:hint="cs"/>
          <w:b/>
          <w:bCs/>
          <w:color w:val="FF0000"/>
          <w:sz w:val="18"/>
          <w:szCs w:val="18"/>
          <w:u w:val="single"/>
          <w:rtl/>
        </w:rPr>
        <w:t>פרשת ההגנה</w:t>
      </w:r>
      <w:r w:rsidRPr="001F50AA">
        <w:rPr>
          <w:rFonts w:cstheme="minorHAnsi" w:hint="cs"/>
          <w:color w:val="FF0000"/>
          <w:sz w:val="18"/>
          <w:szCs w:val="18"/>
          <w:rtl/>
        </w:rPr>
        <w:t xml:space="preserve"> </w:t>
      </w:r>
      <w:r w:rsidR="00336123" w:rsidRPr="001F50AA">
        <w:rPr>
          <w:rFonts w:cstheme="minorHAnsi" w:hint="cs"/>
          <w:sz w:val="18"/>
          <w:szCs w:val="18"/>
          <w:rtl/>
        </w:rPr>
        <w:t>- כאן לנאשם שתי אפשרויות</w:t>
      </w:r>
      <w:r w:rsidRPr="001F50AA">
        <w:rPr>
          <w:rFonts w:cstheme="minorHAnsi" w:hint="cs"/>
          <w:sz w:val="18"/>
          <w:szCs w:val="18"/>
          <w:rtl/>
        </w:rPr>
        <w:t>:</w:t>
      </w:r>
    </w:p>
    <w:p w:rsidR="003C75C4" w:rsidRPr="001F50AA" w:rsidRDefault="003C75C4" w:rsidP="0062449E">
      <w:pPr>
        <w:pStyle w:val="a3"/>
        <w:numPr>
          <w:ilvl w:val="0"/>
          <w:numId w:val="51"/>
        </w:numPr>
        <w:spacing w:after="0" w:line="276" w:lineRule="auto"/>
        <w:ind w:hanging="201"/>
        <w:jc w:val="both"/>
        <w:rPr>
          <w:rFonts w:cstheme="minorHAnsi"/>
          <w:sz w:val="18"/>
          <w:szCs w:val="18"/>
        </w:rPr>
      </w:pPr>
      <w:r w:rsidRPr="001F50AA">
        <w:rPr>
          <w:rFonts w:cstheme="minorHAnsi"/>
          <w:b/>
          <w:bCs/>
          <w:sz w:val="18"/>
          <w:szCs w:val="18"/>
          <w:rtl/>
        </w:rPr>
        <w:t>טענ</w:t>
      </w:r>
      <w:r w:rsidRPr="001F50AA">
        <w:rPr>
          <w:rFonts w:cstheme="minorHAnsi" w:hint="cs"/>
          <w:b/>
          <w:bCs/>
          <w:sz w:val="18"/>
          <w:szCs w:val="18"/>
          <w:rtl/>
        </w:rPr>
        <w:t>ת</w:t>
      </w:r>
      <w:r w:rsidRPr="001F50AA">
        <w:rPr>
          <w:rFonts w:cstheme="minorHAnsi"/>
          <w:b/>
          <w:bCs/>
          <w:sz w:val="18"/>
          <w:szCs w:val="18"/>
          <w:rtl/>
        </w:rPr>
        <w:t xml:space="preserve"> "אין להשיב לאשמה"-</w:t>
      </w:r>
      <w:r w:rsidRPr="001F50AA">
        <w:rPr>
          <w:rFonts w:cstheme="minorHAnsi"/>
          <w:sz w:val="18"/>
          <w:szCs w:val="18"/>
          <w:rtl/>
        </w:rPr>
        <w:t xml:space="preserve"> גם אם כל ראיות התביעה מהימנות וביהמ"ש מקבל את עמדתה וראיותיה, לפי הטענה הזו יש לזכות את הנאשם כי אין קייס שיחייב את הנאשם להשיב ולהביא סנגוריה. הטענה הזו כמעט לא נטענת כי סנגורים ונאשמים לא אוהבים לטעון טענות שנדחות- ואם טוענים את הטענה יש לצקת בה תוכן ולחשוף אולי קו הגנה.</w:t>
      </w:r>
      <w:r w:rsidRPr="001F50AA">
        <w:rPr>
          <w:rFonts w:cstheme="minorHAnsi" w:hint="cs"/>
          <w:sz w:val="18"/>
          <w:szCs w:val="18"/>
          <w:rtl/>
        </w:rPr>
        <w:t xml:space="preserve"> (</w:t>
      </w:r>
      <w:r w:rsidRPr="001F50AA">
        <w:rPr>
          <w:rFonts w:cstheme="minorHAnsi"/>
          <w:b/>
          <w:bCs/>
          <w:color w:val="0000FF"/>
          <w:sz w:val="18"/>
          <w:szCs w:val="18"/>
          <w:rtl/>
        </w:rPr>
        <w:t>פרשת קהלני</w:t>
      </w:r>
      <w:r w:rsidRPr="001F50AA">
        <w:rPr>
          <w:rFonts w:cstheme="minorHAnsi" w:hint="cs"/>
          <w:sz w:val="18"/>
          <w:szCs w:val="18"/>
          <w:rtl/>
        </w:rPr>
        <w:t xml:space="preserve">- </w:t>
      </w:r>
      <w:r w:rsidRPr="001F50AA">
        <w:rPr>
          <w:rFonts w:cs="Calibri"/>
          <w:sz w:val="18"/>
          <w:szCs w:val="18"/>
          <w:rtl/>
        </w:rPr>
        <w:t>טענות לשחיתות, באופן נדיר התקבלה טענת אין להשיב לאשמה</w:t>
      </w:r>
      <w:r w:rsidRPr="001F50AA">
        <w:rPr>
          <w:rFonts w:cs="Calibri" w:hint="cs"/>
          <w:sz w:val="18"/>
          <w:szCs w:val="18"/>
          <w:rtl/>
        </w:rPr>
        <w:t>).</w:t>
      </w:r>
      <w:r w:rsidRPr="001F50AA">
        <w:rPr>
          <w:rFonts w:cstheme="minorHAnsi" w:hint="cs"/>
          <w:sz w:val="18"/>
          <w:szCs w:val="18"/>
          <w:rtl/>
        </w:rPr>
        <w:t xml:space="preserve"> </w:t>
      </w:r>
      <w:r w:rsidRPr="001F50AA">
        <w:rPr>
          <w:rFonts w:cs="Calibri"/>
          <w:sz w:val="18"/>
          <w:szCs w:val="18"/>
          <w:rtl/>
        </w:rPr>
        <w:t xml:space="preserve">בהנחה וטענת "אין להשיב לאשמה" התקבלה, יהיה זיכוי. </w:t>
      </w:r>
      <w:r w:rsidRPr="001F50AA">
        <w:rPr>
          <w:rFonts w:cstheme="minorHAnsi" w:hint="cs"/>
          <w:sz w:val="18"/>
          <w:szCs w:val="18"/>
          <w:rtl/>
        </w:rPr>
        <w:t xml:space="preserve">אם טענת אין להשיב לאשמה לא מתקבל או לא מועלית, נעבור לניהול פרשת ההגנה. </w:t>
      </w:r>
    </w:p>
    <w:p w:rsidR="003C75C4" w:rsidRPr="001F50AA" w:rsidRDefault="003C75C4" w:rsidP="0062449E">
      <w:pPr>
        <w:pStyle w:val="a3"/>
        <w:numPr>
          <w:ilvl w:val="0"/>
          <w:numId w:val="51"/>
        </w:numPr>
        <w:spacing w:after="0" w:line="276" w:lineRule="auto"/>
        <w:ind w:hanging="201"/>
        <w:jc w:val="both"/>
        <w:rPr>
          <w:rFonts w:cstheme="minorHAnsi"/>
          <w:sz w:val="18"/>
          <w:szCs w:val="18"/>
        </w:rPr>
      </w:pPr>
      <w:r w:rsidRPr="001F50AA">
        <w:rPr>
          <w:rFonts w:cs="Calibri" w:hint="cs"/>
          <w:b/>
          <w:bCs/>
          <w:sz w:val="18"/>
          <w:szCs w:val="18"/>
          <w:rtl/>
        </w:rPr>
        <w:t>ניהול פרשת ההגנה</w:t>
      </w:r>
      <w:r w:rsidRPr="001F50AA">
        <w:rPr>
          <w:rFonts w:cs="Calibri" w:hint="cs"/>
          <w:sz w:val="18"/>
          <w:szCs w:val="18"/>
          <w:rtl/>
        </w:rPr>
        <w:t xml:space="preserve">- </w:t>
      </w:r>
      <w:r w:rsidRPr="001F50AA">
        <w:rPr>
          <w:rFonts w:cstheme="minorHAnsi"/>
          <w:sz w:val="18"/>
          <w:szCs w:val="18"/>
          <w:rtl/>
        </w:rPr>
        <w:t>ראיות ההגנה מפתיעות את התביעה, בניגוד לראיות התביעה שמוגשות כבר קודם להגנה. כל עד הגנה נחקר ב:</w:t>
      </w:r>
    </w:p>
    <w:p w:rsidR="003C75C4" w:rsidRPr="001F50AA" w:rsidRDefault="003C75C4" w:rsidP="0062449E">
      <w:pPr>
        <w:pStyle w:val="a3"/>
        <w:numPr>
          <w:ilvl w:val="0"/>
          <w:numId w:val="50"/>
        </w:numPr>
        <w:spacing w:line="276" w:lineRule="auto"/>
        <w:jc w:val="both"/>
        <w:rPr>
          <w:rFonts w:cstheme="minorHAnsi"/>
          <w:sz w:val="18"/>
          <w:szCs w:val="18"/>
        </w:rPr>
      </w:pPr>
      <w:r w:rsidRPr="001F50AA">
        <w:rPr>
          <w:rFonts w:cstheme="minorHAnsi"/>
          <w:sz w:val="18"/>
          <w:szCs w:val="18"/>
          <w:rtl/>
        </w:rPr>
        <w:t>חקירה ראשית ע"י סנגור</w:t>
      </w:r>
      <w:r w:rsidR="00336123" w:rsidRPr="001F50AA">
        <w:rPr>
          <w:rFonts w:cstheme="minorHAnsi" w:hint="cs"/>
          <w:sz w:val="18"/>
          <w:szCs w:val="18"/>
          <w:rtl/>
        </w:rPr>
        <w:t>;</w:t>
      </w:r>
    </w:p>
    <w:p w:rsidR="003C75C4" w:rsidRPr="001F50AA" w:rsidRDefault="003C75C4" w:rsidP="0062449E">
      <w:pPr>
        <w:pStyle w:val="a3"/>
        <w:numPr>
          <w:ilvl w:val="0"/>
          <w:numId w:val="50"/>
        </w:numPr>
        <w:spacing w:line="276" w:lineRule="auto"/>
        <w:jc w:val="both"/>
        <w:rPr>
          <w:rFonts w:cstheme="minorHAnsi"/>
          <w:sz w:val="18"/>
          <w:szCs w:val="18"/>
        </w:rPr>
      </w:pPr>
      <w:r w:rsidRPr="001F50AA">
        <w:rPr>
          <w:rFonts w:cstheme="minorHAnsi"/>
          <w:sz w:val="18"/>
          <w:szCs w:val="18"/>
          <w:rtl/>
        </w:rPr>
        <w:t>חקירה נגדית ע"י התובע</w:t>
      </w:r>
      <w:r w:rsidR="00336123" w:rsidRPr="001F50AA">
        <w:rPr>
          <w:rFonts w:cstheme="minorHAnsi" w:hint="cs"/>
          <w:sz w:val="18"/>
          <w:szCs w:val="18"/>
          <w:rtl/>
        </w:rPr>
        <w:t>;</w:t>
      </w:r>
    </w:p>
    <w:p w:rsidR="003C75C4" w:rsidRPr="001F50AA" w:rsidRDefault="003C75C4" w:rsidP="0062449E">
      <w:pPr>
        <w:pStyle w:val="a3"/>
        <w:numPr>
          <w:ilvl w:val="0"/>
          <w:numId w:val="50"/>
        </w:numPr>
        <w:spacing w:line="276" w:lineRule="auto"/>
        <w:jc w:val="both"/>
        <w:rPr>
          <w:rFonts w:cstheme="minorHAnsi"/>
          <w:sz w:val="18"/>
          <w:szCs w:val="18"/>
        </w:rPr>
      </w:pPr>
      <w:r w:rsidRPr="001F50AA">
        <w:rPr>
          <w:rFonts w:cstheme="minorHAnsi"/>
          <w:sz w:val="18"/>
          <w:szCs w:val="18"/>
          <w:rtl/>
        </w:rPr>
        <w:t>חקירה חוזרת אם היה דבר לא ברור אותו הסנגור רוצה להבהיר.</w:t>
      </w:r>
    </w:p>
    <w:p w:rsidR="00336123" w:rsidRPr="001F50AA" w:rsidRDefault="003C75C4" w:rsidP="0062449E">
      <w:pPr>
        <w:pStyle w:val="a3"/>
        <w:numPr>
          <w:ilvl w:val="0"/>
          <w:numId w:val="44"/>
        </w:numPr>
        <w:spacing w:after="0" w:line="276" w:lineRule="auto"/>
        <w:ind w:hanging="242"/>
        <w:jc w:val="both"/>
        <w:rPr>
          <w:rFonts w:cstheme="minorHAnsi"/>
          <w:sz w:val="18"/>
          <w:szCs w:val="18"/>
        </w:rPr>
      </w:pPr>
      <w:r w:rsidRPr="001F50AA">
        <w:rPr>
          <w:rFonts w:cstheme="minorHAnsi"/>
          <w:b/>
          <w:bCs/>
          <w:sz w:val="18"/>
          <w:szCs w:val="18"/>
          <w:rtl/>
        </w:rPr>
        <w:t>האם הנאשם חייב להיות עד הגנה?</w:t>
      </w:r>
      <w:r w:rsidRPr="001F50AA">
        <w:rPr>
          <w:rFonts w:cstheme="minorHAnsi"/>
          <w:sz w:val="18"/>
          <w:szCs w:val="18"/>
          <w:rtl/>
        </w:rPr>
        <w:t xml:space="preserve"> הוא בוחר</w:t>
      </w:r>
      <w:r w:rsidRPr="001F50AA">
        <w:rPr>
          <w:rFonts w:cstheme="minorHAnsi" w:hint="cs"/>
          <w:sz w:val="18"/>
          <w:szCs w:val="18"/>
          <w:rtl/>
        </w:rPr>
        <w:t xml:space="preserve">. </w:t>
      </w:r>
      <w:r w:rsidRPr="001F50AA">
        <w:rPr>
          <w:rFonts w:cstheme="minorHAnsi"/>
          <w:sz w:val="18"/>
          <w:szCs w:val="18"/>
          <w:rtl/>
        </w:rPr>
        <w:t xml:space="preserve">אם הנאשם מחליט שלא להעיד זה כמו שתיקה במשפט. </w:t>
      </w:r>
      <w:r w:rsidRPr="001F50AA">
        <w:rPr>
          <w:rFonts w:cstheme="minorHAnsi"/>
          <w:b/>
          <w:bCs/>
          <w:sz w:val="18"/>
          <w:szCs w:val="18"/>
          <w:highlight w:val="yellow"/>
          <w:rtl/>
        </w:rPr>
        <w:t>ס' 162 לחסד"פ</w:t>
      </w:r>
      <w:r w:rsidRPr="001F50AA">
        <w:rPr>
          <w:rFonts w:cstheme="minorHAnsi"/>
          <w:sz w:val="18"/>
          <w:szCs w:val="18"/>
          <w:rtl/>
        </w:rPr>
        <w:t xml:space="preserve"> קובע ששתיקה במשפט למעשה שווה חיזוק או סיוע לראיות התביעה. אם נאשם עולה להעיד הוא לא יכול לסרב להשיב לשאלות של חקירה נגדית בטענה להפללה </w:t>
      </w:r>
      <w:r w:rsidR="00336123" w:rsidRPr="001F50AA">
        <w:rPr>
          <w:rFonts w:cstheme="minorHAnsi" w:hint="cs"/>
          <w:sz w:val="18"/>
          <w:szCs w:val="18"/>
          <w:rtl/>
        </w:rPr>
        <w:t>עצמית</w:t>
      </w:r>
      <w:r w:rsidRPr="001F50AA">
        <w:rPr>
          <w:rFonts w:cstheme="minorHAnsi"/>
          <w:sz w:val="18"/>
          <w:szCs w:val="18"/>
          <w:rtl/>
        </w:rPr>
        <w:t xml:space="preserve">. אם אתה מחליט להעיד כעד הגנה, הכלל הוא שאתה </w:t>
      </w:r>
      <w:r w:rsidRPr="001F50AA">
        <w:rPr>
          <w:rFonts w:cstheme="minorHAnsi"/>
          <w:b/>
          <w:bCs/>
          <w:sz w:val="18"/>
          <w:szCs w:val="18"/>
          <w:rtl/>
        </w:rPr>
        <w:t>צריך להעיד ראשון</w:t>
      </w:r>
      <w:r w:rsidRPr="001F50AA">
        <w:rPr>
          <w:rFonts w:cstheme="minorHAnsi"/>
          <w:sz w:val="18"/>
          <w:szCs w:val="18"/>
          <w:rtl/>
        </w:rPr>
        <w:t xml:space="preserve">, כי לא נרצה שתקשיב לכל עדי ההגנה האחרים ותסדר את עדותך בהתאם לפאזל שלהם. </w:t>
      </w:r>
    </w:p>
    <w:p w:rsidR="00336123" w:rsidRPr="001F50AA" w:rsidRDefault="00280069"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לאחר שהסתיימה פרשת ההגנה יש שלב שנקרא</w:t>
      </w:r>
      <w:r w:rsidRPr="001F50AA">
        <w:rPr>
          <w:rFonts w:cstheme="minorHAnsi"/>
          <w:color w:val="FF0000"/>
          <w:sz w:val="18"/>
          <w:szCs w:val="18"/>
        </w:rPr>
        <w:t xml:space="preserve"> </w:t>
      </w:r>
      <w:r w:rsidRPr="001F50AA">
        <w:rPr>
          <w:rFonts w:cstheme="minorHAnsi"/>
          <w:b/>
          <w:bCs/>
          <w:color w:val="FF0000"/>
          <w:sz w:val="18"/>
          <w:szCs w:val="18"/>
          <w:rtl/>
        </w:rPr>
        <w:t>"</w:t>
      </w:r>
      <w:r w:rsidRPr="001F50AA">
        <w:rPr>
          <w:rFonts w:cstheme="minorHAnsi"/>
          <w:b/>
          <w:bCs/>
          <w:color w:val="FF0000"/>
          <w:sz w:val="18"/>
          <w:szCs w:val="18"/>
          <w:u w:val="single"/>
          <w:rtl/>
        </w:rPr>
        <w:t>עדי הזמה</w:t>
      </w:r>
      <w:r w:rsidRPr="001F50AA">
        <w:rPr>
          <w:rFonts w:cstheme="minorHAnsi"/>
          <w:b/>
          <w:bCs/>
          <w:color w:val="FF0000"/>
          <w:sz w:val="18"/>
          <w:szCs w:val="18"/>
          <w:rtl/>
        </w:rPr>
        <w:t>"</w:t>
      </w:r>
      <w:r w:rsidRPr="001F50AA">
        <w:rPr>
          <w:rFonts w:cstheme="minorHAnsi"/>
          <w:color w:val="FF0000"/>
          <w:sz w:val="18"/>
          <w:szCs w:val="18"/>
        </w:rPr>
        <w:t xml:space="preserve"> </w:t>
      </w:r>
      <w:r w:rsidRPr="001F50AA">
        <w:rPr>
          <w:rFonts w:cstheme="minorHAnsi"/>
          <w:sz w:val="18"/>
          <w:szCs w:val="18"/>
          <w:rtl/>
        </w:rPr>
        <w:t xml:space="preserve">לפי </w:t>
      </w:r>
      <w:r w:rsidRPr="001F50AA">
        <w:rPr>
          <w:rFonts w:cstheme="minorHAnsi"/>
          <w:b/>
          <w:bCs/>
          <w:sz w:val="18"/>
          <w:szCs w:val="18"/>
          <w:highlight w:val="yellow"/>
          <w:rtl/>
        </w:rPr>
        <w:t>ס' 165 לחסד"פ</w:t>
      </w:r>
      <w:r w:rsidRPr="001F50AA">
        <w:rPr>
          <w:rFonts w:cstheme="minorHAnsi"/>
          <w:sz w:val="18"/>
          <w:szCs w:val="18"/>
          <w:rtl/>
        </w:rPr>
        <w:t>. אלו עדים אותם התביעה מבקשת להביא כדי להזים את דברי ההגנה. לדוגמא, ישנו נאשם בעבירות מין הסנגוריה טוענת כי הוא אימפוטנט לכן התביעה טוענת כי היא לא צפתה זאת ומתבקשת להביא את האקסית שתזים טענה זו</w:t>
      </w:r>
      <w:r w:rsidRPr="001F50AA">
        <w:rPr>
          <w:rFonts w:cstheme="minorHAnsi"/>
          <w:sz w:val="18"/>
          <w:szCs w:val="18"/>
        </w:rPr>
        <w:t>.</w:t>
      </w:r>
      <w:r w:rsidR="00BF10E6" w:rsidRPr="001F50AA">
        <w:rPr>
          <w:rFonts w:cstheme="minorHAnsi" w:hint="cs"/>
          <w:sz w:val="18"/>
          <w:szCs w:val="18"/>
          <w:rtl/>
        </w:rPr>
        <w:t xml:space="preserve"> </w:t>
      </w:r>
      <w:r w:rsidRPr="001F50AA">
        <w:rPr>
          <w:rFonts w:cstheme="minorHAnsi"/>
          <w:sz w:val="18"/>
          <w:szCs w:val="18"/>
          <w:rtl/>
        </w:rPr>
        <w:t xml:space="preserve">ביהמ"ש יכול להביא עדים מיוזמתו מכוח </w:t>
      </w:r>
      <w:r w:rsidRPr="001F50AA">
        <w:rPr>
          <w:rFonts w:cstheme="minorHAnsi"/>
          <w:b/>
          <w:bCs/>
          <w:sz w:val="18"/>
          <w:szCs w:val="18"/>
          <w:highlight w:val="yellow"/>
          <w:rtl/>
        </w:rPr>
        <w:t>ס' 167 לחסד"פ</w:t>
      </w:r>
      <w:r w:rsidRPr="001F50AA">
        <w:rPr>
          <w:rFonts w:cstheme="minorHAnsi"/>
          <w:sz w:val="18"/>
          <w:szCs w:val="18"/>
          <w:rtl/>
        </w:rPr>
        <w:t xml:space="preserve">. </w:t>
      </w:r>
    </w:p>
    <w:p w:rsidR="00336123" w:rsidRPr="001F50AA" w:rsidRDefault="00280069"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לאחר מכן מגיע </w:t>
      </w:r>
      <w:r w:rsidRPr="001F50AA">
        <w:rPr>
          <w:rFonts w:cstheme="minorHAnsi"/>
          <w:b/>
          <w:bCs/>
          <w:color w:val="FF0000"/>
          <w:sz w:val="18"/>
          <w:szCs w:val="18"/>
          <w:u w:val="single"/>
          <w:rtl/>
        </w:rPr>
        <w:t>שלב הסיכומים</w:t>
      </w:r>
      <w:r w:rsidR="00BF10E6" w:rsidRPr="001F50AA">
        <w:rPr>
          <w:rFonts w:cstheme="minorHAnsi" w:hint="cs"/>
          <w:sz w:val="18"/>
          <w:szCs w:val="18"/>
          <w:rtl/>
        </w:rPr>
        <w:t xml:space="preserve">. </w:t>
      </w:r>
      <w:r w:rsidRPr="001F50AA">
        <w:rPr>
          <w:rFonts w:cstheme="minorHAnsi"/>
          <w:sz w:val="18"/>
          <w:szCs w:val="18"/>
          <w:rtl/>
        </w:rPr>
        <w:t>התביעה מסכמת ראשונה לאחר מכן ההגנה. לתביעה יש אפשרות לענות שוב להגנה. הסיכומים יכולים להיות בכתב או בע"פ</w:t>
      </w:r>
      <w:r w:rsidR="00BF10E6" w:rsidRPr="001F50AA">
        <w:rPr>
          <w:rFonts w:cstheme="minorHAnsi" w:hint="cs"/>
          <w:sz w:val="18"/>
          <w:szCs w:val="18"/>
          <w:rtl/>
        </w:rPr>
        <w:t xml:space="preserve"> </w:t>
      </w:r>
      <w:r w:rsidR="00BF10E6" w:rsidRPr="001F50AA">
        <w:rPr>
          <w:rFonts w:cs="Calibri"/>
          <w:sz w:val="18"/>
          <w:szCs w:val="18"/>
          <w:rtl/>
        </w:rPr>
        <w:t xml:space="preserve"> (</w:t>
      </w:r>
      <w:r w:rsidR="00BF10E6" w:rsidRPr="001F50AA">
        <w:rPr>
          <w:rFonts w:cs="Calibri"/>
          <w:b/>
          <w:bCs/>
          <w:color w:val="0000FF"/>
          <w:sz w:val="18"/>
          <w:szCs w:val="18"/>
          <w:rtl/>
        </w:rPr>
        <w:t xml:space="preserve">בפס"ד </w:t>
      </w:r>
      <w:proofErr w:type="spellStart"/>
      <w:r w:rsidR="00BF10E6" w:rsidRPr="001F50AA">
        <w:rPr>
          <w:rFonts w:cs="Calibri"/>
          <w:b/>
          <w:bCs/>
          <w:color w:val="0000FF"/>
          <w:sz w:val="18"/>
          <w:szCs w:val="18"/>
          <w:rtl/>
        </w:rPr>
        <w:t>קניר</w:t>
      </w:r>
      <w:proofErr w:type="spellEnd"/>
      <w:r w:rsidR="00BF10E6" w:rsidRPr="001F50AA">
        <w:rPr>
          <w:rFonts w:cs="Calibri"/>
          <w:color w:val="0000FF"/>
          <w:sz w:val="18"/>
          <w:szCs w:val="18"/>
          <w:rtl/>
        </w:rPr>
        <w:t xml:space="preserve"> </w:t>
      </w:r>
      <w:r w:rsidR="00BF10E6" w:rsidRPr="001F50AA">
        <w:rPr>
          <w:rFonts w:cs="Calibri"/>
          <w:sz w:val="18"/>
          <w:szCs w:val="18"/>
          <w:rtl/>
        </w:rPr>
        <w:t>באופן חריג ביהמ"ש התיר להביא עדים נוספים גם לאחר הסיכומים)</w:t>
      </w:r>
      <w:r w:rsidR="00BF10E6" w:rsidRPr="001F50AA">
        <w:rPr>
          <w:rFonts w:cs="Calibri" w:hint="cs"/>
          <w:sz w:val="18"/>
          <w:szCs w:val="18"/>
          <w:rtl/>
        </w:rPr>
        <w:t>.</w:t>
      </w:r>
      <w:r w:rsidR="00BF10E6" w:rsidRPr="001F50AA">
        <w:rPr>
          <w:rFonts w:cstheme="minorHAnsi" w:hint="cs"/>
          <w:sz w:val="18"/>
          <w:szCs w:val="18"/>
          <w:rtl/>
        </w:rPr>
        <w:t xml:space="preserve"> </w:t>
      </w:r>
    </w:p>
    <w:p w:rsidR="00336123" w:rsidRPr="001F50AA" w:rsidRDefault="00BF10E6" w:rsidP="0062449E">
      <w:pPr>
        <w:pStyle w:val="a3"/>
        <w:numPr>
          <w:ilvl w:val="0"/>
          <w:numId w:val="44"/>
        </w:numPr>
        <w:spacing w:after="0" w:line="276" w:lineRule="auto"/>
        <w:ind w:hanging="242"/>
        <w:jc w:val="both"/>
        <w:rPr>
          <w:rFonts w:cstheme="minorHAnsi"/>
          <w:sz w:val="18"/>
          <w:szCs w:val="18"/>
        </w:rPr>
      </w:pPr>
      <w:r w:rsidRPr="001F50AA">
        <w:rPr>
          <w:rFonts w:cstheme="minorHAnsi" w:hint="cs"/>
          <w:sz w:val="18"/>
          <w:szCs w:val="18"/>
          <w:rtl/>
        </w:rPr>
        <w:t xml:space="preserve">לאחר מכן, נגיע </w:t>
      </w:r>
      <w:r w:rsidRPr="001F50AA">
        <w:rPr>
          <w:rFonts w:cstheme="minorHAnsi" w:hint="cs"/>
          <w:b/>
          <w:bCs/>
          <w:color w:val="FF0000"/>
          <w:sz w:val="18"/>
          <w:szCs w:val="18"/>
          <w:u w:val="single"/>
          <w:rtl/>
        </w:rPr>
        <w:t xml:space="preserve">לשלב </w:t>
      </w:r>
      <w:r w:rsidR="00B61A01" w:rsidRPr="001F50AA">
        <w:rPr>
          <w:rFonts w:cs="Calibri"/>
          <w:b/>
          <w:bCs/>
          <w:color w:val="FF0000"/>
          <w:sz w:val="18"/>
          <w:szCs w:val="18"/>
          <w:u w:val="single"/>
          <w:rtl/>
        </w:rPr>
        <w:t>הכרעת הדין</w:t>
      </w:r>
      <w:r w:rsidR="00B61A01" w:rsidRPr="001F50AA">
        <w:rPr>
          <w:rFonts w:cs="Calibri"/>
          <w:sz w:val="18"/>
          <w:szCs w:val="18"/>
          <w:rtl/>
        </w:rPr>
        <w:t xml:space="preserve">: אם יש הרשעה נעבור </w:t>
      </w:r>
      <w:r w:rsidR="00B61A01" w:rsidRPr="001F50AA">
        <w:rPr>
          <w:rFonts w:cs="Calibri"/>
          <w:b/>
          <w:bCs/>
          <w:color w:val="FF0000"/>
          <w:sz w:val="18"/>
          <w:szCs w:val="18"/>
          <w:rtl/>
        </w:rPr>
        <w:t>לשלב גזר הדין</w:t>
      </w:r>
      <w:r w:rsidR="00B61A01" w:rsidRPr="001F50AA">
        <w:rPr>
          <w:rFonts w:cs="Calibri"/>
          <w:b/>
          <w:bCs/>
          <w:sz w:val="18"/>
          <w:szCs w:val="18"/>
          <w:rtl/>
        </w:rPr>
        <w:t>.</w:t>
      </w:r>
      <w:r w:rsidR="00B61A01" w:rsidRPr="001F50AA">
        <w:rPr>
          <w:rFonts w:cs="Calibri"/>
          <w:sz w:val="18"/>
          <w:szCs w:val="18"/>
          <w:rtl/>
        </w:rPr>
        <w:t xml:space="preserve"> אם יש הודאה למשל דרך הסדר טיעון, לא צריך לעבור את כל פרשת התביעה וההגנה אלא עוברים ישר להכרעה, ואם ביהמ"ש התרשם שההודאה נכונה, לא צריך תוספת ראייתית, בשונה מהודאה במשטרה שדורשת תוספת ראייתית.</w:t>
      </w:r>
    </w:p>
    <w:p w:rsidR="00E326F7" w:rsidRPr="001F50AA" w:rsidRDefault="00336123" w:rsidP="0062449E">
      <w:pPr>
        <w:pStyle w:val="a3"/>
        <w:numPr>
          <w:ilvl w:val="0"/>
          <w:numId w:val="44"/>
        </w:numPr>
        <w:spacing w:after="0" w:line="276" w:lineRule="auto"/>
        <w:ind w:hanging="242"/>
        <w:jc w:val="both"/>
        <w:rPr>
          <w:rFonts w:cstheme="minorHAnsi"/>
          <w:sz w:val="18"/>
          <w:szCs w:val="18"/>
          <w:rtl/>
        </w:rPr>
      </w:pPr>
      <w:r w:rsidRPr="001F50AA">
        <w:rPr>
          <w:rFonts w:cs="Calibri" w:hint="cs"/>
          <w:b/>
          <w:bCs/>
          <w:color w:val="FF0000"/>
          <w:sz w:val="18"/>
          <w:szCs w:val="18"/>
          <w:u w:val="single"/>
          <w:rtl/>
        </w:rPr>
        <w:t>מתחם הענישה</w:t>
      </w:r>
      <w:r w:rsidRPr="001F50AA">
        <w:rPr>
          <w:rFonts w:cs="Calibri" w:hint="cs"/>
          <w:sz w:val="18"/>
          <w:szCs w:val="18"/>
          <w:rtl/>
        </w:rPr>
        <w:t>- ב</w:t>
      </w:r>
      <w:r w:rsidR="00B61A01" w:rsidRPr="001F50AA">
        <w:rPr>
          <w:rFonts w:cs="Calibri"/>
          <w:sz w:val="18"/>
          <w:szCs w:val="18"/>
          <w:rtl/>
        </w:rPr>
        <w:t>שלב גזר הדין</w:t>
      </w:r>
      <w:r w:rsidRPr="001F50AA">
        <w:rPr>
          <w:rFonts w:cs="Calibri"/>
          <w:sz w:val="18"/>
          <w:szCs w:val="18"/>
          <w:rtl/>
        </w:rPr>
        <w:t xml:space="preserve">, </w:t>
      </w:r>
      <w:r w:rsidR="00B61A01" w:rsidRPr="001F50AA">
        <w:rPr>
          <w:rFonts w:cs="Calibri"/>
          <w:sz w:val="18"/>
          <w:szCs w:val="18"/>
          <w:rtl/>
        </w:rPr>
        <w:t xml:space="preserve">יש מיני משפט חדש שעוסק אך ורק בעונש הראוי לנאשם. יישקל העונש הראוי וגם פה התביעה פותחת בהבאת ראיות לטובת העונש. בניגוד לשלב המשפט עצמו, </w:t>
      </w:r>
      <w:r w:rsidR="00B61A01" w:rsidRPr="001F50AA">
        <w:rPr>
          <w:rFonts w:cs="Calibri"/>
          <w:b/>
          <w:bCs/>
          <w:sz w:val="18"/>
          <w:szCs w:val="18"/>
          <w:rtl/>
        </w:rPr>
        <w:t>כאן אפשר להביא בפני השופט את רקע הנאשם</w:t>
      </w:r>
      <w:r w:rsidR="00B61A01" w:rsidRPr="001F50AA">
        <w:rPr>
          <w:rFonts w:cs="Calibri"/>
          <w:sz w:val="18"/>
          <w:szCs w:val="18"/>
          <w:rtl/>
        </w:rPr>
        <w:t>- הרישום הפלילי, מידע אודות הקורבן והמשפחה, כי הוא כבר הורשע. יהיו שוב חקירה ראשית, חקירה נגדית וחקירה חוזרת אם צריך, והפעם של הקורבן ונדרשת לכך רגישות כי יש קושי לחקור בחקירה נגדית את הקורבן.</w:t>
      </w:r>
      <w:r w:rsidR="00EA3160" w:rsidRPr="001F50AA">
        <w:rPr>
          <w:rFonts w:cstheme="minorHAnsi" w:hint="cs"/>
          <w:sz w:val="18"/>
          <w:szCs w:val="18"/>
          <w:rtl/>
        </w:rPr>
        <w:t xml:space="preserve"> </w:t>
      </w:r>
      <w:r w:rsidR="00B61A01" w:rsidRPr="001F50AA">
        <w:rPr>
          <w:rFonts w:cs="Calibri"/>
          <w:sz w:val="18"/>
          <w:szCs w:val="18"/>
          <w:rtl/>
        </w:rPr>
        <w:t xml:space="preserve">ואז ההגנה עוברת לשלב ההגנה ומביאה </w:t>
      </w:r>
      <w:r w:rsidR="00B61A01" w:rsidRPr="001F50AA">
        <w:rPr>
          <w:rFonts w:cs="Calibri"/>
          <w:b/>
          <w:bCs/>
          <w:sz w:val="18"/>
          <w:szCs w:val="18"/>
          <w:rtl/>
        </w:rPr>
        <w:t>עדי אופי</w:t>
      </w:r>
      <w:r w:rsidR="00B61A01" w:rsidRPr="001F50AA">
        <w:rPr>
          <w:rFonts w:cs="Calibri"/>
          <w:sz w:val="18"/>
          <w:szCs w:val="18"/>
          <w:rtl/>
        </w:rPr>
        <w:t>: הנאשם מביא עדים מטעמו שנועדו לשכנע את ביהמ"ש למה יש להקל בעונשו. ואז יש את סיכומי התביעה לעונש, סיכומי ההגנה לעונש, ומכאן:</w:t>
      </w:r>
      <w:r w:rsidR="00B56022" w:rsidRPr="001F50AA">
        <w:rPr>
          <w:rFonts w:cstheme="minorHAnsi" w:hint="cs"/>
          <w:sz w:val="18"/>
          <w:szCs w:val="18"/>
          <w:rtl/>
        </w:rPr>
        <w:t xml:space="preserve"> </w:t>
      </w:r>
      <w:r w:rsidR="00B61A01" w:rsidRPr="001F50AA">
        <w:rPr>
          <w:rFonts w:cs="Calibri"/>
          <w:sz w:val="18"/>
          <w:szCs w:val="18"/>
          <w:rtl/>
        </w:rPr>
        <w:t>שלב גזר הדין.</w:t>
      </w:r>
      <w:r w:rsidR="00B56022" w:rsidRPr="001F50AA">
        <w:rPr>
          <w:rFonts w:cstheme="minorHAnsi" w:hint="cs"/>
          <w:sz w:val="18"/>
          <w:szCs w:val="18"/>
          <w:rtl/>
        </w:rPr>
        <w:t xml:space="preserve"> </w:t>
      </w:r>
      <w:r w:rsidR="00B61A01" w:rsidRPr="001F50AA">
        <w:rPr>
          <w:rFonts w:cs="Calibri"/>
          <w:sz w:val="18"/>
          <w:szCs w:val="18"/>
          <w:rtl/>
        </w:rPr>
        <w:t>אם הנאשם היה עצור עד תום ההליכים, ואז ביהמ"ש מחליט בגזר הדין לא להשית עליו עונש מאסר, יש לשחררו, אלא אם התביעה תרצה לערער ואז היא תבקש את עיכוב השחרור עד לערעור.</w:t>
      </w:r>
    </w:p>
    <w:p w:rsidR="001D1983" w:rsidRPr="001F50AA" w:rsidRDefault="00DE2506" w:rsidP="0062449E">
      <w:pPr>
        <w:pStyle w:val="a3"/>
        <w:numPr>
          <w:ilvl w:val="0"/>
          <w:numId w:val="44"/>
        </w:numPr>
        <w:spacing w:after="0" w:line="276" w:lineRule="auto"/>
        <w:ind w:hanging="242"/>
        <w:jc w:val="both"/>
        <w:rPr>
          <w:rFonts w:cstheme="minorHAnsi"/>
          <w:b/>
          <w:bCs/>
          <w:sz w:val="18"/>
          <w:szCs w:val="18"/>
        </w:rPr>
      </w:pPr>
      <w:r w:rsidRPr="001F50AA">
        <w:rPr>
          <w:rFonts w:cstheme="minorHAnsi"/>
          <w:b/>
          <w:bCs/>
          <w:sz w:val="18"/>
          <w:szCs w:val="18"/>
          <w:rtl/>
        </w:rPr>
        <w:t>דרכי עניש</w:t>
      </w:r>
      <w:r w:rsidRPr="001F50AA">
        <w:rPr>
          <w:rFonts w:cstheme="minorHAnsi" w:hint="cs"/>
          <w:b/>
          <w:bCs/>
          <w:sz w:val="18"/>
          <w:szCs w:val="18"/>
          <w:rtl/>
        </w:rPr>
        <w:t>ה:</w:t>
      </w:r>
    </w:p>
    <w:p w:rsidR="002971ED" w:rsidRPr="001F50AA" w:rsidRDefault="001D1983" w:rsidP="0062449E">
      <w:pPr>
        <w:pStyle w:val="a3"/>
        <w:numPr>
          <w:ilvl w:val="0"/>
          <w:numId w:val="29"/>
        </w:numPr>
        <w:spacing w:after="0" w:line="276" w:lineRule="auto"/>
        <w:jc w:val="both"/>
        <w:rPr>
          <w:rFonts w:cstheme="minorHAnsi"/>
          <w:sz w:val="18"/>
          <w:szCs w:val="18"/>
        </w:rPr>
      </w:pPr>
      <w:r w:rsidRPr="001F50AA">
        <w:rPr>
          <w:rFonts w:cstheme="minorHAnsi"/>
          <w:sz w:val="18"/>
          <w:szCs w:val="18"/>
          <w:u w:val="single"/>
          <w:rtl/>
        </w:rPr>
        <w:t>מאסר בפועל</w:t>
      </w:r>
      <w:r w:rsidRPr="001F50AA">
        <w:rPr>
          <w:rFonts w:cstheme="minorHAnsi"/>
          <w:sz w:val="18"/>
          <w:szCs w:val="18"/>
          <w:rtl/>
        </w:rPr>
        <w:t xml:space="preserve">. </w:t>
      </w:r>
    </w:p>
    <w:p w:rsidR="002971ED" w:rsidRPr="001F50AA" w:rsidRDefault="001D1983" w:rsidP="0062449E">
      <w:pPr>
        <w:pStyle w:val="a3"/>
        <w:numPr>
          <w:ilvl w:val="0"/>
          <w:numId w:val="29"/>
        </w:numPr>
        <w:spacing w:after="0" w:line="276" w:lineRule="auto"/>
        <w:jc w:val="both"/>
        <w:rPr>
          <w:rFonts w:cstheme="minorHAnsi"/>
          <w:sz w:val="18"/>
          <w:szCs w:val="18"/>
        </w:rPr>
      </w:pPr>
      <w:r w:rsidRPr="001F50AA">
        <w:rPr>
          <w:rFonts w:cstheme="minorHAnsi"/>
          <w:sz w:val="18"/>
          <w:szCs w:val="18"/>
          <w:u w:val="single"/>
          <w:rtl/>
        </w:rPr>
        <w:t>מאסר על תנאי</w:t>
      </w:r>
      <w:r w:rsidRPr="001F50AA">
        <w:rPr>
          <w:rFonts w:cstheme="minorHAnsi"/>
          <w:sz w:val="18"/>
          <w:szCs w:val="18"/>
          <w:rtl/>
        </w:rPr>
        <w:t>- לזמן קצוב, רק אם יורשע הנאשם באותן עבירות שנקבעו באותו משפט</w:t>
      </w:r>
      <w:r w:rsidRPr="001F50AA">
        <w:rPr>
          <w:rFonts w:cstheme="minorHAnsi"/>
          <w:sz w:val="18"/>
          <w:szCs w:val="18"/>
        </w:rPr>
        <w:t>.</w:t>
      </w:r>
      <w:r w:rsidRPr="001F50AA">
        <w:rPr>
          <w:rFonts w:cstheme="minorHAnsi"/>
          <w:sz w:val="18"/>
          <w:szCs w:val="18"/>
          <w:rtl/>
        </w:rPr>
        <w:t xml:space="preserve">  </w:t>
      </w:r>
    </w:p>
    <w:p w:rsidR="002971ED" w:rsidRPr="001F50AA" w:rsidRDefault="001D1983" w:rsidP="0062449E">
      <w:pPr>
        <w:pStyle w:val="a3"/>
        <w:numPr>
          <w:ilvl w:val="0"/>
          <w:numId w:val="29"/>
        </w:numPr>
        <w:spacing w:after="0" w:line="276" w:lineRule="auto"/>
        <w:jc w:val="both"/>
        <w:rPr>
          <w:rFonts w:cstheme="minorHAnsi"/>
          <w:sz w:val="18"/>
          <w:szCs w:val="18"/>
          <w:u w:val="single"/>
        </w:rPr>
      </w:pPr>
      <w:r w:rsidRPr="001F50AA">
        <w:rPr>
          <w:rFonts w:cstheme="minorHAnsi"/>
          <w:sz w:val="18"/>
          <w:szCs w:val="18"/>
          <w:u w:val="single"/>
          <w:rtl/>
        </w:rPr>
        <w:t>קנס כספי.</w:t>
      </w:r>
    </w:p>
    <w:p w:rsidR="002971ED" w:rsidRPr="001F50AA" w:rsidRDefault="001D1983" w:rsidP="0062449E">
      <w:pPr>
        <w:pStyle w:val="a3"/>
        <w:numPr>
          <w:ilvl w:val="0"/>
          <w:numId w:val="29"/>
        </w:numPr>
        <w:spacing w:after="0" w:line="276" w:lineRule="auto"/>
        <w:jc w:val="both"/>
        <w:rPr>
          <w:rFonts w:cstheme="minorHAnsi"/>
          <w:sz w:val="18"/>
          <w:szCs w:val="18"/>
          <w:u w:val="single"/>
        </w:rPr>
      </w:pPr>
      <w:r w:rsidRPr="001F50AA">
        <w:rPr>
          <w:rFonts w:cstheme="minorHAnsi"/>
          <w:sz w:val="18"/>
          <w:szCs w:val="18"/>
          <w:u w:val="single"/>
          <w:rtl/>
        </w:rPr>
        <w:t xml:space="preserve">פיצוי מוגבל. </w:t>
      </w:r>
    </w:p>
    <w:p w:rsidR="002971ED" w:rsidRPr="001F50AA" w:rsidRDefault="001D1983" w:rsidP="0062449E">
      <w:pPr>
        <w:pStyle w:val="a3"/>
        <w:numPr>
          <w:ilvl w:val="0"/>
          <w:numId w:val="29"/>
        </w:numPr>
        <w:spacing w:after="0" w:line="276" w:lineRule="auto"/>
        <w:jc w:val="both"/>
        <w:rPr>
          <w:rFonts w:cstheme="minorHAnsi"/>
          <w:sz w:val="18"/>
          <w:szCs w:val="18"/>
        </w:rPr>
      </w:pPr>
      <w:proofErr w:type="spellStart"/>
      <w:r w:rsidRPr="001F50AA">
        <w:rPr>
          <w:rFonts w:cstheme="minorHAnsi"/>
          <w:sz w:val="18"/>
          <w:szCs w:val="18"/>
          <w:u w:val="single"/>
          <w:rtl/>
        </w:rPr>
        <w:t>של"צ</w:t>
      </w:r>
      <w:proofErr w:type="spellEnd"/>
      <w:r w:rsidRPr="001F50AA">
        <w:rPr>
          <w:rFonts w:cstheme="minorHAnsi"/>
          <w:sz w:val="18"/>
          <w:szCs w:val="18"/>
          <w:rtl/>
        </w:rPr>
        <w:t xml:space="preserve"> (שירות לתועלת הציבור)– שירות זה אינו עבודות שירות, זה מספר שעות שמבצעים ע"פ תוכנית</w:t>
      </w:r>
      <w:r w:rsidRPr="001F50AA">
        <w:rPr>
          <w:rFonts w:cstheme="minorHAnsi"/>
          <w:sz w:val="18"/>
          <w:szCs w:val="18"/>
        </w:rPr>
        <w:t>.</w:t>
      </w:r>
    </w:p>
    <w:p w:rsidR="002971ED" w:rsidRPr="001F50AA" w:rsidRDefault="001D1983" w:rsidP="0062449E">
      <w:pPr>
        <w:pStyle w:val="a3"/>
        <w:numPr>
          <w:ilvl w:val="0"/>
          <w:numId w:val="29"/>
        </w:numPr>
        <w:spacing w:after="0" w:line="276" w:lineRule="auto"/>
        <w:jc w:val="both"/>
        <w:rPr>
          <w:rFonts w:cstheme="minorHAnsi"/>
          <w:sz w:val="18"/>
          <w:szCs w:val="18"/>
        </w:rPr>
      </w:pPr>
      <w:r w:rsidRPr="001F50AA">
        <w:rPr>
          <w:rFonts w:cstheme="minorHAnsi"/>
          <w:sz w:val="18"/>
          <w:szCs w:val="18"/>
          <w:u w:val="single"/>
          <w:rtl/>
        </w:rPr>
        <w:t>אי הרשעה</w:t>
      </w:r>
      <w:r w:rsidRPr="001F50AA">
        <w:rPr>
          <w:rFonts w:cstheme="minorHAnsi"/>
          <w:sz w:val="18"/>
          <w:szCs w:val="18"/>
          <w:rtl/>
        </w:rPr>
        <w:t xml:space="preserve"> – מהנאשם תוסר הסטיגמה של ההרשעה הפלילית, בד"כ תתווסף </w:t>
      </w:r>
      <w:proofErr w:type="spellStart"/>
      <w:r w:rsidRPr="001F50AA">
        <w:rPr>
          <w:rFonts w:cstheme="minorHAnsi"/>
          <w:sz w:val="18"/>
          <w:szCs w:val="18"/>
          <w:rtl/>
        </w:rPr>
        <w:t>לשל"צ</w:t>
      </w:r>
      <w:proofErr w:type="spellEnd"/>
      <w:r w:rsidRPr="001F50AA">
        <w:rPr>
          <w:rFonts w:cstheme="minorHAnsi"/>
          <w:sz w:val="18"/>
          <w:szCs w:val="18"/>
        </w:rPr>
        <w:t>.</w:t>
      </w:r>
      <w:r w:rsidRPr="001F50AA">
        <w:rPr>
          <w:rFonts w:cstheme="minorHAnsi"/>
          <w:sz w:val="18"/>
          <w:szCs w:val="18"/>
          <w:rtl/>
        </w:rPr>
        <w:t xml:space="preserve"> </w:t>
      </w:r>
    </w:p>
    <w:p w:rsidR="00F56A80" w:rsidRPr="001F50AA" w:rsidRDefault="001D1983" w:rsidP="0062449E">
      <w:pPr>
        <w:pStyle w:val="a3"/>
        <w:numPr>
          <w:ilvl w:val="0"/>
          <w:numId w:val="29"/>
        </w:numPr>
        <w:spacing w:after="0" w:line="276" w:lineRule="auto"/>
        <w:jc w:val="both"/>
        <w:rPr>
          <w:rFonts w:cstheme="minorHAnsi"/>
          <w:sz w:val="18"/>
          <w:szCs w:val="18"/>
          <w:rtl/>
        </w:rPr>
      </w:pPr>
      <w:r w:rsidRPr="001F50AA">
        <w:rPr>
          <w:rFonts w:cstheme="minorHAnsi"/>
          <w:sz w:val="18"/>
          <w:szCs w:val="18"/>
          <w:u w:val="single"/>
          <w:rtl/>
        </w:rPr>
        <w:t>עונש מוות</w:t>
      </w:r>
      <w:r w:rsidRPr="001F50AA">
        <w:rPr>
          <w:rFonts w:cstheme="minorHAnsi"/>
          <w:sz w:val="18"/>
          <w:szCs w:val="18"/>
          <w:rtl/>
        </w:rPr>
        <w:t xml:space="preserve"> – מקרים קיצוניים כמו: חוק עשיית דין בנאצים ועוזריהם</w:t>
      </w:r>
      <w:r w:rsidRPr="001F50AA">
        <w:rPr>
          <w:rFonts w:cstheme="minorHAnsi"/>
          <w:sz w:val="18"/>
          <w:szCs w:val="18"/>
        </w:rPr>
        <w:t>.</w:t>
      </w:r>
    </w:p>
    <w:p w:rsidR="00F56A80" w:rsidRPr="001F50AA" w:rsidRDefault="00F56A80" w:rsidP="003966A6">
      <w:pPr>
        <w:pStyle w:val="a3"/>
        <w:spacing w:after="0" w:line="276" w:lineRule="auto"/>
        <w:ind w:left="242"/>
        <w:jc w:val="both"/>
        <w:rPr>
          <w:rFonts w:cstheme="minorHAnsi"/>
          <w:sz w:val="18"/>
          <w:szCs w:val="18"/>
          <w:rtl/>
        </w:rPr>
      </w:pPr>
      <w:r w:rsidRPr="001F50AA">
        <w:rPr>
          <w:rFonts w:cs="Calibri" w:hint="cs"/>
          <w:sz w:val="18"/>
          <w:szCs w:val="18"/>
          <w:rtl/>
        </w:rPr>
        <w:t>*</w:t>
      </w:r>
      <w:r w:rsidRPr="001F50AA">
        <w:rPr>
          <w:rFonts w:cs="Calibri"/>
          <w:b/>
          <w:bCs/>
          <w:sz w:val="18"/>
          <w:szCs w:val="18"/>
          <w:rtl/>
        </w:rPr>
        <w:t>בקשה לעיכוב הליכים:</w:t>
      </w:r>
      <w:r w:rsidRPr="001F50AA">
        <w:rPr>
          <w:rFonts w:cs="Calibri"/>
          <w:sz w:val="18"/>
          <w:szCs w:val="18"/>
          <w:rtl/>
        </w:rPr>
        <w:t xml:space="preserve"> בעקבות מחלת הנאשם, או עד שנעלם ואין טעם לתביעה להמשיך בלעדיו. מי שמעכב הוא היועמ"ש לממשלה.</w:t>
      </w:r>
    </w:p>
    <w:p w:rsidR="003966A6" w:rsidRPr="0007168C" w:rsidRDefault="002971ED" w:rsidP="003966A6">
      <w:pPr>
        <w:pStyle w:val="3"/>
        <w:spacing w:after="0" w:line="276" w:lineRule="auto"/>
        <w:jc w:val="center"/>
        <w:rPr>
          <w:rFonts w:cstheme="minorHAnsi"/>
          <w:sz w:val="18"/>
          <w:szCs w:val="18"/>
          <w:rtl/>
        </w:rPr>
      </w:pPr>
      <w:bookmarkStart w:id="4" w:name="_Toc92918716"/>
      <w:r w:rsidRPr="0007168C">
        <w:rPr>
          <w:rFonts w:asciiTheme="minorHAnsi" w:hAnsiTheme="minorHAnsi" w:cstheme="minorHAnsi"/>
          <w:sz w:val="18"/>
          <w:szCs w:val="18"/>
          <w:rtl/>
        </w:rPr>
        <w:br/>
      </w:r>
      <w:r w:rsidR="001D1983" w:rsidRPr="0007168C">
        <w:rPr>
          <w:rFonts w:asciiTheme="minorHAnsi" w:hAnsiTheme="minorHAnsi" w:cstheme="minorHAnsi"/>
          <w:sz w:val="18"/>
          <w:szCs w:val="18"/>
          <w:rtl/>
        </w:rPr>
        <w:t xml:space="preserve">שלב </w:t>
      </w:r>
      <w:r w:rsidR="003966A6" w:rsidRPr="0007168C">
        <w:rPr>
          <w:rFonts w:asciiTheme="minorHAnsi" w:hAnsiTheme="minorHAnsi" w:cstheme="minorHAnsi" w:hint="cs"/>
          <w:sz w:val="18"/>
          <w:szCs w:val="18"/>
          <w:rtl/>
        </w:rPr>
        <w:t>4</w:t>
      </w:r>
      <w:r w:rsidR="001D1983" w:rsidRPr="0007168C">
        <w:rPr>
          <w:rFonts w:asciiTheme="minorHAnsi" w:hAnsiTheme="minorHAnsi" w:cstheme="minorHAnsi"/>
          <w:sz w:val="18"/>
          <w:szCs w:val="18"/>
          <w:rtl/>
        </w:rPr>
        <w:t>: פוסט משפט</w:t>
      </w:r>
      <w:bookmarkEnd w:id="4"/>
    </w:p>
    <w:p w:rsidR="00D242D2" w:rsidRP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במדינת ישראל יש זכות גם לתביעה וגם להגנה, לערער</w:t>
      </w:r>
      <w:r w:rsidR="00D242D2" w:rsidRPr="001F50AA">
        <w:rPr>
          <w:rFonts w:cstheme="minorHAnsi" w:hint="cs"/>
          <w:sz w:val="18"/>
          <w:szCs w:val="18"/>
          <w:rtl/>
        </w:rPr>
        <w:t xml:space="preserve"> (ערעור בזכות)</w:t>
      </w:r>
      <w:r w:rsidRPr="001F50AA">
        <w:rPr>
          <w:rFonts w:cstheme="minorHAnsi"/>
          <w:sz w:val="18"/>
          <w:szCs w:val="18"/>
        </w:rPr>
        <w:t>.</w:t>
      </w:r>
      <w:r w:rsidR="00B909A4" w:rsidRPr="001F50AA">
        <w:rPr>
          <w:rFonts w:cstheme="minorHAnsi" w:hint="cs"/>
          <w:sz w:val="18"/>
          <w:szCs w:val="18"/>
          <w:rtl/>
        </w:rPr>
        <w:t xml:space="preserve"> </w:t>
      </w:r>
      <w:r w:rsidR="00D242D2" w:rsidRPr="001F50AA">
        <w:rPr>
          <w:rFonts w:cs="Calibri"/>
          <w:sz w:val="18"/>
          <w:szCs w:val="18"/>
          <w:rtl/>
        </w:rPr>
        <w:t>מטרת הערעור היא לא לקיים משפט חדש דה נובו, אלא מטרתו היא לבחון האם יש שגיאה בערכאה הראשונה.</w:t>
      </w:r>
      <w:r w:rsidR="00D242D2" w:rsidRPr="001F50AA">
        <w:rPr>
          <w:rFonts w:cstheme="minorHAnsi" w:hint="cs"/>
          <w:sz w:val="18"/>
          <w:szCs w:val="18"/>
          <w:u w:val="single"/>
          <w:rtl/>
        </w:rPr>
        <w:t xml:space="preserve"> </w:t>
      </w:r>
      <w:r w:rsidR="00D242D2" w:rsidRPr="001F50AA">
        <w:rPr>
          <w:rFonts w:cstheme="minorHAnsi"/>
          <w:sz w:val="18"/>
          <w:szCs w:val="18"/>
          <w:rtl/>
        </w:rPr>
        <w:t>אם התביעה מערערת על קלות העונש, זאת האפשרות היחידה של בית המשפט להחמיר בענישה. אם הסנגור מערער על חומרת העונש המדינה לא יכולה להחמיר</w:t>
      </w:r>
      <w:r w:rsidR="00D242D2" w:rsidRPr="001F50AA">
        <w:rPr>
          <w:rFonts w:cstheme="minorHAnsi"/>
          <w:sz w:val="18"/>
          <w:szCs w:val="18"/>
        </w:rPr>
        <w:t>.</w:t>
      </w:r>
    </w:p>
    <w:p w:rsidR="001D1983" w:rsidRPr="001F50AA" w:rsidRDefault="00D242D2" w:rsidP="0062449E">
      <w:pPr>
        <w:pStyle w:val="a3"/>
        <w:numPr>
          <w:ilvl w:val="0"/>
          <w:numId w:val="44"/>
        </w:numPr>
        <w:spacing w:after="0" w:line="276" w:lineRule="auto"/>
        <w:ind w:hanging="242"/>
        <w:jc w:val="both"/>
        <w:rPr>
          <w:rFonts w:cstheme="minorHAnsi"/>
          <w:sz w:val="18"/>
          <w:szCs w:val="18"/>
          <w:u w:val="single"/>
          <w:rtl/>
        </w:rPr>
      </w:pPr>
      <w:r w:rsidRPr="001F50AA">
        <w:rPr>
          <w:rFonts w:cstheme="minorHAnsi" w:hint="cs"/>
          <w:b/>
          <w:bCs/>
          <w:sz w:val="18"/>
          <w:szCs w:val="18"/>
          <w:u w:val="double"/>
          <w:rtl/>
        </w:rPr>
        <w:t>ע</w:t>
      </w:r>
      <w:r w:rsidR="00E306C0" w:rsidRPr="001F50AA">
        <w:rPr>
          <w:rFonts w:cstheme="minorHAnsi" w:hint="cs"/>
          <w:b/>
          <w:bCs/>
          <w:sz w:val="18"/>
          <w:szCs w:val="18"/>
          <w:u w:val="double"/>
          <w:rtl/>
        </w:rPr>
        <w:t>רעור בהליך ביניים:</w:t>
      </w:r>
      <w:r w:rsidR="00E306C0" w:rsidRPr="001F50AA">
        <w:rPr>
          <w:rFonts w:cstheme="minorHAnsi" w:hint="cs"/>
          <w:b/>
          <w:bCs/>
          <w:sz w:val="18"/>
          <w:szCs w:val="18"/>
          <w:rtl/>
        </w:rPr>
        <w:t xml:space="preserve"> </w:t>
      </w:r>
      <w:r w:rsidR="001D1983" w:rsidRPr="001F50AA">
        <w:rPr>
          <w:rFonts w:cstheme="minorHAnsi"/>
          <w:b/>
          <w:bCs/>
          <w:color w:val="FF0000"/>
          <w:sz w:val="18"/>
          <w:szCs w:val="18"/>
          <w:rtl/>
        </w:rPr>
        <w:t>בהליך פלילי אין ערעור על הליכי הביניים</w:t>
      </w:r>
      <w:r w:rsidR="001D1983" w:rsidRPr="001F50AA">
        <w:rPr>
          <w:rFonts w:cstheme="minorHAnsi"/>
          <w:sz w:val="18"/>
          <w:szCs w:val="18"/>
          <w:rtl/>
        </w:rPr>
        <w:t>. כלומר, לא ניתן לעצור את ההליך הפלילי באמצע ולהגיש ערעור.</w:t>
      </w:r>
      <w:r w:rsidR="009D33D4" w:rsidRPr="001F50AA">
        <w:rPr>
          <w:rFonts w:cstheme="minorHAnsi" w:hint="cs"/>
          <w:sz w:val="18"/>
          <w:szCs w:val="18"/>
          <w:rtl/>
        </w:rPr>
        <w:t xml:space="preserve"> </w:t>
      </w:r>
      <w:r w:rsidR="001D1983" w:rsidRPr="001F50AA">
        <w:rPr>
          <w:rFonts w:cstheme="minorHAnsi"/>
          <w:sz w:val="18"/>
          <w:szCs w:val="18"/>
          <w:rtl/>
        </w:rPr>
        <w:t xml:space="preserve"> </w:t>
      </w:r>
      <w:r w:rsidR="001D1983" w:rsidRPr="001F50AA">
        <w:rPr>
          <w:rFonts w:cstheme="minorHAnsi"/>
          <w:b/>
          <w:bCs/>
          <w:sz w:val="18"/>
          <w:szCs w:val="18"/>
          <w:rtl/>
        </w:rPr>
        <w:t>לכלל זה יש מס</w:t>
      </w:r>
      <w:r w:rsidR="00272BA7" w:rsidRPr="001F50AA">
        <w:rPr>
          <w:rFonts w:cstheme="minorHAnsi" w:hint="cs"/>
          <w:b/>
          <w:bCs/>
          <w:sz w:val="18"/>
          <w:szCs w:val="18"/>
          <w:rtl/>
        </w:rPr>
        <w:t>פר</w:t>
      </w:r>
      <w:r w:rsidR="001D1983" w:rsidRPr="001F50AA">
        <w:rPr>
          <w:rFonts w:cstheme="minorHAnsi"/>
          <w:b/>
          <w:bCs/>
          <w:sz w:val="18"/>
          <w:szCs w:val="18"/>
          <w:rtl/>
        </w:rPr>
        <w:t xml:space="preserve"> חריגים</w:t>
      </w:r>
      <w:r w:rsidR="00272BA7" w:rsidRPr="001F50AA">
        <w:rPr>
          <w:rFonts w:cstheme="minorHAnsi" w:hint="cs"/>
          <w:b/>
          <w:bCs/>
          <w:sz w:val="18"/>
          <w:szCs w:val="18"/>
          <w:rtl/>
        </w:rPr>
        <w:t>:</w:t>
      </w:r>
    </w:p>
    <w:p w:rsidR="001D1983" w:rsidRPr="001F50AA" w:rsidRDefault="001D1983" w:rsidP="00BE4C0C">
      <w:pPr>
        <w:numPr>
          <w:ilvl w:val="0"/>
          <w:numId w:val="4"/>
        </w:numPr>
        <w:spacing w:after="0" w:line="276" w:lineRule="auto"/>
        <w:ind w:left="543" w:hanging="283"/>
        <w:jc w:val="both"/>
        <w:rPr>
          <w:rFonts w:cstheme="minorHAnsi"/>
          <w:sz w:val="18"/>
          <w:szCs w:val="18"/>
        </w:rPr>
      </w:pPr>
      <w:r w:rsidRPr="001F50AA">
        <w:rPr>
          <w:rFonts w:cstheme="minorHAnsi"/>
          <w:sz w:val="18"/>
          <w:szCs w:val="18"/>
          <w:u w:val="single"/>
          <w:rtl/>
        </w:rPr>
        <w:t>גילוי חומר חקירה</w:t>
      </w:r>
      <w:r w:rsidRPr="001F50AA">
        <w:rPr>
          <w:rFonts w:cstheme="minorHAnsi"/>
          <w:sz w:val="18"/>
          <w:szCs w:val="18"/>
          <w:rtl/>
        </w:rPr>
        <w:t xml:space="preserve"> – לפי </w:t>
      </w:r>
      <w:r w:rsidRPr="001F50AA">
        <w:rPr>
          <w:rFonts w:cstheme="minorHAnsi"/>
          <w:b/>
          <w:bCs/>
          <w:sz w:val="18"/>
          <w:szCs w:val="18"/>
          <w:highlight w:val="yellow"/>
          <w:rtl/>
        </w:rPr>
        <w:t>ס' 74 לחסד"פ</w:t>
      </w:r>
      <w:r w:rsidRPr="001F50AA">
        <w:rPr>
          <w:rFonts w:cstheme="minorHAnsi"/>
          <w:sz w:val="18"/>
          <w:szCs w:val="18"/>
          <w:rtl/>
        </w:rPr>
        <w:t>, חומר החקירה גלוי לסנגוריה. ניתן להגיש ערעור באמצע המשפט במידה והנאשם סבור כי לא נגלה לו כל חומר החקירה אלא אם ביהמ"ש קבע כי לא מדובר בחומר חקירה</w:t>
      </w:r>
      <w:r w:rsidRPr="001F50AA">
        <w:rPr>
          <w:rFonts w:cstheme="minorHAnsi"/>
          <w:sz w:val="18"/>
          <w:szCs w:val="18"/>
        </w:rPr>
        <w:t>.</w:t>
      </w:r>
    </w:p>
    <w:p w:rsidR="001D1983" w:rsidRPr="001F50AA" w:rsidRDefault="001D1983" w:rsidP="00BE4C0C">
      <w:pPr>
        <w:numPr>
          <w:ilvl w:val="0"/>
          <w:numId w:val="4"/>
        </w:numPr>
        <w:spacing w:after="0" w:line="276" w:lineRule="auto"/>
        <w:ind w:left="543" w:hanging="283"/>
        <w:jc w:val="both"/>
        <w:rPr>
          <w:rFonts w:cstheme="minorHAnsi"/>
          <w:sz w:val="18"/>
          <w:szCs w:val="18"/>
        </w:rPr>
      </w:pPr>
      <w:r w:rsidRPr="001F50AA">
        <w:rPr>
          <w:rFonts w:cstheme="minorHAnsi"/>
          <w:sz w:val="18"/>
          <w:szCs w:val="18"/>
          <w:u w:val="single"/>
          <w:rtl/>
        </w:rPr>
        <w:t>פסלות שופט</w:t>
      </w:r>
      <w:r w:rsidRPr="001F50AA">
        <w:rPr>
          <w:rFonts w:cstheme="minorHAnsi"/>
          <w:sz w:val="18"/>
          <w:szCs w:val="18"/>
          <w:rtl/>
        </w:rPr>
        <w:t xml:space="preserve"> – מגיע ישר לנשיא ביהמ"ש העליון אלא אם השופט לא קיבל את הטענה על פסילת השופט</w:t>
      </w:r>
      <w:r w:rsidRPr="001F50AA">
        <w:rPr>
          <w:rFonts w:cstheme="minorHAnsi"/>
          <w:sz w:val="18"/>
          <w:szCs w:val="18"/>
        </w:rPr>
        <w:t>.</w:t>
      </w:r>
    </w:p>
    <w:p w:rsidR="001D1983" w:rsidRPr="001F50AA" w:rsidRDefault="001D1983" w:rsidP="00BE4C0C">
      <w:pPr>
        <w:numPr>
          <w:ilvl w:val="0"/>
          <w:numId w:val="4"/>
        </w:numPr>
        <w:spacing w:after="0" w:line="276" w:lineRule="auto"/>
        <w:ind w:left="543" w:hanging="283"/>
        <w:jc w:val="both"/>
        <w:rPr>
          <w:rFonts w:cstheme="minorHAnsi"/>
          <w:sz w:val="18"/>
          <w:szCs w:val="18"/>
        </w:rPr>
      </w:pPr>
      <w:r w:rsidRPr="001F50AA">
        <w:rPr>
          <w:rFonts w:cstheme="minorHAnsi"/>
          <w:sz w:val="18"/>
          <w:szCs w:val="18"/>
          <w:u w:val="single"/>
          <w:rtl/>
        </w:rPr>
        <w:t>הסרת חיסיון מראיה</w:t>
      </w:r>
      <w:r w:rsidRPr="001F50AA">
        <w:rPr>
          <w:rFonts w:cstheme="minorHAnsi"/>
          <w:sz w:val="18"/>
          <w:szCs w:val="18"/>
          <w:rtl/>
        </w:rPr>
        <w:t xml:space="preserve"> - אם יש ראיה חסויה לפי פקודת הראיות והנאשם מבקש להסיר את החיסיון אזי יש הליך לפיו פונים לביהמ"ש העליון ומבקשים להסיר את החיסיון</w:t>
      </w:r>
      <w:r w:rsidRPr="001F50AA">
        <w:rPr>
          <w:rFonts w:cstheme="minorHAnsi"/>
          <w:sz w:val="18"/>
          <w:szCs w:val="18"/>
        </w:rPr>
        <w:t>.</w:t>
      </w:r>
    </w:p>
    <w:p w:rsidR="004D7C9B" w:rsidRPr="001F50AA" w:rsidRDefault="001D1983" w:rsidP="00BE4C0C">
      <w:pPr>
        <w:numPr>
          <w:ilvl w:val="0"/>
          <w:numId w:val="4"/>
        </w:numPr>
        <w:spacing w:after="0" w:line="276" w:lineRule="auto"/>
        <w:ind w:left="543" w:hanging="283"/>
        <w:jc w:val="both"/>
        <w:rPr>
          <w:rFonts w:cstheme="minorHAnsi"/>
          <w:sz w:val="18"/>
          <w:szCs w:val="18"/>
        </w:rPr>
      </w:pPr>
      <w:r w:rsidRPr="001F50AA">
        <w:rPr>
          <w:rFonts w:cstheme="minorHAnsi"/>
          <w:sz w:val="18"/>
          <w:szCs w:val="18"/>
          <w:u w:val="single"/>
          <w:rtl/>
        </w:rPr>
        <w:t>הגשת בג"ץ</w:t>
      </w:r>
      <w:r w:rsidRPr="001F50AA">
        <w:rPr>
          <w:rFonts w:cstheme="minorHAnsi"/>
          <w:sz w:val="18"/>
          <w:szCs w:val="18"/>
          <w:rtl/>
        </w:rPr>
        <w:t xml:space="preserve"> – הגשת בג"ץ נגד החלטת ביהמ"ש. בג"ץ יקבל רק במקרים </w:t>
      </w:r>
      <w:r w:rsidRPr="001F50AA">
        <w:rPr>
          <w:rFonts w:cstheme="minorHAnsi"/>
          <w:b/>
          <w:bCs/>
          <w:sz w:val="18"/>
          <w:szCs w:val="18"/>
          <w:rtl/>
        </w:rPr>
        <w:t>חריגים ועקרוניים</w:t>
      </w:r>
      <w:r w:rsidRPr="001F50AA">
        <w:rPr>
          <w:rFonts w:cstheme="minorHAnsi"/>
          <w:sz w:val="18"/>
          <w:szCs w:val="18"/>
          <w:rtl/>
        </w:rPr>
        <w:t xml:space="preserve"> על מנת שזו לא תהיה אופציית מפלט</w:t>
      </w:r>
      <w:r w:rsidRPr="001F50AA">
        <w:rPr>
          <w:rFonts w:cstheme="minorHAnsi"/>
          <w:sz w:val="18"/>
          <w:szCs w:val="18"/>
        </w:rPr>
        <w:t>.</w:t>
      </w:r>
    </w:p>
    <w:p w:rsidR="00D03A5B" w:rsidRPr="001F50AA" w:rsidRDefault="00A84C1A" w:rsidP="0062449E">
      <w:pPr>
        <w:pStyle w:val="a3"/>
        <w:numPr>
          <w:ilvl w:val="0"/>
          <w:numId w:val="44"/>
        </w:numPr>
        <w:spacing w:after="0" w:line="276" w:lineRule="auto"/>
        <w:ind w:hanging="242"/>
        <w:jc w:val="both"/>
        <w:rPr>
          <w:rFonts w:cstheme="minorHAnsi"/>
          <w:sz w:val="18"/>
          <w:szCs w:val="18"/>
          <w:rtl/>
        </w:rPr>
      </w:pPr>
      <w:r w:rsidRPr="001F50AA">
        <w:rPr>
          <w:rFonts w:cstheme="minorHAnsi"/>
          <w:b/>
          <w:bCs/>
          <w:sz w:val="18"/>
          <w:szCs w:val="18"/>
          <w:highlight w:val="yellow"/>
          <w:rtl/>
        </w:rPr>
        <w:t>ס' 215 לחסד"פ</w:t>
      </w:r>
      <w:r w:rsidRPr="001F50AA">
        <w:rPr>
          <w:rFonts w:cstheme="minorHAnsi"/>
          <w:b/>
          <w:bCs/>
          <w:sz w:val="18"/>
          <w:szCs w:val="18"/>
          <w:rtl/>
        </w:rPr>
        <w:t xml:space="preserve"> -</w:t>
      </w:r>
      <w:r w:rsidRPr="001F50AA">
        <w:rPr>
          <w:rFonts w:cstheme="minorHAnsi"/>
          <w:sz w:val="18"/>
          <w:szCs w:val="18"/>
          <w:rtl/>
        </w:rPr>
        <w:t xml:space="preserve"> ביהמ"ש יכול לדחות ערעור ולהשאיר את פסק הדין על אף שהוא מקבל את הטענה בערעור וזאת משום שהוא מוצא כי לא נגרם עיוות הדין. במקרה כזה יש ערעור בזכות לערכאה גבוהה יותר וערעור ברשות אם רוצים לערער לערכאה עוד יותר גבוהה מן הערעור הראשון. כדי לקיים דיון נוסף יש צורך כי ההרכב בעליון יהיה של 3 שופטים.</w:t>
      </w:r>
      <w:r w:rsidRPr="001F50AA">
        <w:rPr>
          <w:rFonts w:cstheme="minorHAnsi" w:hint="cs"/>
          <w:sz w:val="18"/>
          <w:szCs w:val="18"/>
          <w:rtl/>
        </w:rPr>
        <w:t xml:space="preserve"> </w:t>
      </w:r>
    </w:p>
    <w:p w:rsidR="004D7C9B" w:rsidRPr="001F50AA" w:rsidRDefault="004D7C9B" w:rsidP="0062449E">
      <w:pPr>
        <w:pStyle w:val="a3"/>
        <w:numPr>
          <w:ilvl w:val="0"/>
          <w:numId w:val="44"/>
        </w:numPr>
        <w:spacing w:after="0" w:line="276" w:lineRule="auto"/>
        <w:ind w:hanging="242"/>
        <w:jc w:val="both"/>
        <w:rPr>
          <w:rFonts w:cstheme="minorHAnsi"/>
          <w:sz w:val="18"/>
          <w:szCs w:val="18"/>
          <w:u w:val="single"/>
          <w:rtl/>
        </w:rPr>
      </w:pPr>
      <w:r w:rsidRPr="001F50AA">
        <w:rPr>
          <w:rFonts w:cstheme="minorHAnsi" w:hint="cs"/>
          <w:sz w:val="18"/>
          <w:szCs w:val="18"/>
          <w:u w:val="single"/>
          <w:rtl/>
        </w:rPr>
        <w:t>סוגיות נוספות:</w:t>
      </w:r>
    </w:p>
    <w:p w:rsidR="001D1983" w:rsidRPr="001F50AA" w:rsidRDefault="001D1983" w:rsidP="0062449E">
      <w:pPr>
        <w:numPr>
          <w:ilvl w:val="0"/>
          <w:numId w:val="52"/>
        </w:numPr>
        <w:tabs>
          <w:tab w:val="clear" w:pos="720"/>
          <w:tab w:val="num" w:pos="602"/>
        </w:tabs>
        <w:spacing w:after="0" w:line="276" w:lineRule="auto"/>
        <w:ind w:left="602"/>
        <w:jc w:val="both"/>
        <w:rPr>
          <w:rFonts w:cstheme="minorHAnsi"/>
          <w:sz w:val="18"/>
          <w:szCs w:val="18"/>
        </w:rPr>
      </w:pPr>
      <w:r w:rsidRPr="001F50AA">
        <w:rPr>
          <w:rFonts w:cstheme="minorHAnsi"/>
          <w:sz w:val="18"/>
          <w:szCs w:val="18"/>
          <w:u w:val="single"/>
          <w:rtl/>
        </w:rPr>
        <w:t>דיון נוסף</w:t>
      </w:r>
      <w:r w:rsidRPr="001F50AA">
        <w:rPr>
          <w:rFonts w:cstheme="minorHAnsi"/>
          <w:sz w:val="18"/>
          <w:szCs w:val="18"/>
          <w:rtl/>
        </w:rPr>
        <w:t xml:space="preserve"> –</w:t>
      </w:r>
      <w:r w:rsidR="00A84C1A" w:rsidRPr="001F50AA">
        <w:rPr>
          <w:rFonts w:cstheme="minorHAnsi" w:hint="cs"/>
          <w:sz w:val="18"/>
          <w:szCs w:val="18"/>
          <w:rtl/>
        </w:rPr>
        <w:t xml:space="preserve"> </w:t>
      </w:r>
      <w:r w:rsidR="00A84C1A" w:rsidRPr="001F50AA">
        <w:rPr>
          <w:rFonts w:cs="Calibri"/>
          <w:sz w:val="18"/>
          <w:szCs w:val="18"/>
          <w:rtl/>
        </w:rPr>
        <w:t>בקשה לדיון נוסף בבית המשפט העליון</w:t>
      </w:r>
      <w:r w:rsidR="00D242D2" w:rsidRPr="001F50AA">
        <w:rPr>
          <w:rFonts w:cs="Calibri" w:hint="cs"/>
          <w:sz w:val="18"/>
          <w:szCs w:val="18"/>
          <w:rtl/>
        </w:rPr>
        <w:t xml:space="preserve"> </w:t>
      </w:r>
      <w:r w:rsidR="00A84C1A" w:rsidRPr="001F50AA">
        <w:rPr>
          <w:rFonts w:cs="Calibri"/>
          <w:sz w:val="18"/>
          <w:szCs w:val="18"/>
          <w:rtl/>
        </w:rPr>
        <w:t xml:space="preserve">בנסיבות קיצוניות המנויות בחוק </w:t>
      </w:r>
      <w:proofErr w:type="spellStart"/>
      <w:r w:rsidR="00A84C1A" w:rsidRPr="001F50AA">
        <w:rPr>
          <w:rFonts w:cs="Calibri"/>
          <w:sz w:val="18"/>
          <w:szCs w:val="18"/>
          <w:rtl/>
        </w:rPr>
        <w:t>בתיהמ"ש</w:t>
      </w:r>
      <w:proofErr w:type="spellEnd"/>
      <w:r w:rsidR="00A84C1A" w:rsidRPr="001F50AA">
        <w:rPr>
          <w:rFonts w:cs="Calibri"/>
          <w:sz w:val="18"/>
          <w:szCs w:val="18"/>
          <w:rtl/>
        </w:rPr>
        <w:t xml:space="preserve"> העליון יכול להורות על משפט חוזר, פותחים ומנהלים מחדש את המשפט. הנסיבות הן כשההלכה חדשנית או מעוררת קושי מיוחד, אך זה לא מיוחד למשפט הפלילי.</w:t>
      </w:r>
    </w:p>
    <w:p w:rsidR="001D1983" w:rsidRPr="001F50AA" w:rsidRDefault="001D1983" w:rsidP="0062449E">
      <w:pPr>
        <w:numPr>
          <w:ilvl w:val="0"/>
          <w:numId w:val="52"/>
        </w:numPr>
        <w:spacing w:after="0" w:line="276" w:lineRule="auto"/>
        <w:ind w:left="602"/>
        <w:jc w:val="both"/>
        <w:rPr>
          <w:rFonts w:cstheme="minorHAnsi"/>
          <w:sz w:val="18"/>
          <w:szCs w:val="18"/>
        </w:rPr>
      </w:pPr>
      <w:r w:rsidRPr="001F50AA">
        <w:rPr>
          <w:rFonts w:cstheme="minorHAnsi"/>
          <w:sz w:val="18"/>
          <w:szCs w:val="18"/>
          <w:u w:val="single"/>
          <w:rtl/>
        </w:rPr>
        <w:t>משפט חוזר</w:t>
      </w:r>
      <w:r w:rsidRPr="001F50AA">
        <w:rPr>
          <w:rFonts w:cstheme="minorHAnsi"/>
          <w:sz w:val="18"/>
          <w:szCs w:val="18"/>
          <w:rtl/>
        </w:rPr>
        <w:t xml:space="preserve"> –במקרים חריגים. לדוג' גילוי ראיה</w:t>
      </w:r>
      <w:r w:rsidRPr="001F50AA">
        <w:rPr>
          <w:rFonts w:cstheme="minorHAnsi"/>
          <w:sz w:val="18"/>
          <w:szCs w:val="18"/>
        </w:rPr>
        <w:t>.</w:t>
      </w:r>
      <w:r w:rsidRPr="001F50AA">
        <w:rPr>
          <w:rFonts w:cstheme="minorHAnsi"/>
          <w:sz w:val="18"/>
          <w:szCs w:val="18"/>
          <w:rtl/>
        </w:rPr>
        <w:t xml:space="preserve"> לפי חוק בתי המשפט ניתן לבקש דיון/משפט חוזר. זהו חריג לעיקרון סופיות הדיון</w:t>
      </w:r>
      <w:r w:rsidRPr="001F50AA">
        <w:rPr>
          <w:rFonts w:cstheme="minorHAnsi"/>
          <w:sz w:val="18"/>
          <w:szCs w:val="18"/>
        </w:rPr>
        <w:t>.</w:t>
      </w:r>
    </w:p>
    <w:p w:rsidR="002A333B" w:rsidRDefault="002A333B" w:rsidP="002A333B">
      <w:pPr>
        <w:spacing w:after="0" w:line="276" w:lineRule="auto"/>
        <w:rPr>
          <w:rFonts w:cstheme="minorHAnsi"/>
          <w:b/>
          <w:bCs/>
          <w:sz w:val="18"/>
          <w:szCs w:val="18"/>
          <w:rtl/>
        </w:rPr>
      </w:pPr>
      <w:bookmarkStart w:id="5" w:name="_Hlk86591592"/>
    </w:p>
    <w:p w:rsidR="001D1983" w:rsidRPr="0007168C" w:rsidRDefault="001D1983" w:rsidP="002A333B">
      <w:pPr>
        <w:spacing w:after="0" w:line="276" w:lineRule="auto"/>
        <w:jc w:val="center"/>
        <w:rPr>
          <w:rFonts w:cstheme="minorHAnsi"/>
          <w:b/>
          <w:bCs/>
          <w:sz w:val="20"/>
          <w:szCs w:val="20"/>
          <w:u w:val="thick"/>
        </w:rPr>
      </w:pPr>
      <w:r w:rsidRPr="0007168C">
        <w:rPr>
          <w:rFonts w:cstheme="minorHAnsi"/>
          <w:b/>
          <w:bCs/>
          <w:sz w:val="20"/>
          <w:szCs w:val="20"/>
          <w:u w:val="thick"/>
          <w:rtl/>
        </w:rPr>
        <w:t>סדר הדין הפלילי לאור המהפכה החוקתית</w:t>
      </w:r>
    </w:p>
    <w:p w:rsidR="004C7579" w:rsidRP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 xml:space="preserve">המשמעות של שמירה על זכויות הפרט בהליך הפלילי היא: </w:t>
      </w:r>
      <w:r w:rsidRPr="001F50AA">
        <w:rPr>
          <w:rFonts w:cstheme="minorHAnsi"/>
          <w:b/>
          <w:bCs/>
          <w:sz w:val="18"/>
          <w:szCs w:val="18"/>
          <w:rtl/>
        </w:rPr>
        <w:t>חזקת החפות</w:t>
      </w:r>
      <w:r w:rsidRPr="001F50AA">
        <w:rPr>
          <w:rFonts w:cstheme="minorHAnsi"/>
          <w:sz w:val="18"/>
          <w:szCs w:val="18"/>
          <w:rtl/>
        </w:rPr>
        <w:t xml:space="preserve"> (כל אדם חף מפשע כל עוד לא הוכחה אשמתו), זכות השתיקה (נגזרת מחזקת החפות, יש לי זכות לא להפליל את עצמי), זכות ההתייעצות ועוד. זכויות אלו הם זכויות השמורות לנאשמים והם חלק מן התבנית השמורה על מנת לקיים הליך הוגן</w:t>
      </w:r>
      <w:r w:rsidRPr="001F50AA">
        <w:rPr>
          <w:rFonts w:cstheme="minorHAnsi"/>
          <w:sz w:val="18"/>
          <w:szCs w:val="18"/>
        </w:rPr>
        <w:t>.</w:t>
      </w:r>
    </w:p>
    <w:p w:rsidR="006A79C9" w:rsidRPr="001F50AA" w:rsidRDefault="004C7579" w:rsidP="0062449E">
      <w:pPr>
        <w:pStyle w:val="a3"/>
        <w:numPr>
          <w:ilvl w:val="0"/>
          <w:numId w:val="44"/>
        </w:numPr>
        <w:spacing w:after="0" w:line="276" w:lineRule="auto"/>
        <w:ind w:hanging="242"/>
        <w:jc w:val="both"/>
        <w:rPr>
          <w:rFonts w:cstheme="minorHAnsi"/>
          <w:sz w:val="18"/>
          <w:szCs w:val="18"/>
          <w:u w:val="single"/>
        </w:rPr>
      </w:pPr>
      <w:r w:rsidRPr="001F50AA">
        <w:rPr>
          <w:rFonts w:cstheme="minorHAnsi" w:hint="cs"/>
          <w:sz w:val="18"/>
          <w:szCs w:val="18"/>
          <w:rtl/>
        </w:rPr>
        <w:lastRenderedPageBreak/>
        <w:t>בישראל,</w:t>
      </w:r>
      <w:r w:rsidR="001D1983" w:rsidRPr="001F50AA">
        <w:rPr>
          <w:rFonts w:cstheme="minorHAnsi"/>
          <w:sz w:val="18"/>
          <w:szCs w:val="18"/>
          <w:rtl/>
        </w:rPr>
        <w:t xml:space="preserve"> אין לנו בחוקי היסוד התייחסות מפורשת קונקרטית לזכויות הדיוניות של הנאשם בהליך הפלילי</w:t>
      </w:r>
      <w:r w:rsidR="00107DCA" w:rsidRPr="001F50AA">
        <w:rPr>
          <w:rFonts w:cstheme="minorHAnsi" w:hint="cs"/>
          <w:sz w:val="18"/>
          <w:szCs w:val="18"/>
          <w:rtl/>
        </w:rPr>
        <w:t>.</w:t>
      </w:r>
      <w:r w:rsidR="006A79C9" w:rsidRPr="001F50AA">
        <w:rPr>
          <w:rFonts w:cstheme="minorHAnsi" w:hint="cs"/>
          <w:sz w:val="18"/>
          <w:szCs w:val="18"/>
          <w:rtl/>
        </w:rPr>
        <w:t xml:space="preserve"> </w:t>
      </w:r>
      <w:r w:rsidR="001D1983" w:rsidRPr="001F50AA">
        <w:rPr>
          <w:rFonts w:cstheme="minorHAnsi"/>
          <w:b/>
          <w:bCs/>
          <w:sz w:val="18"/>
          <w:szCs w:val="18"/>
          <w:rtl/>
        </w:rPr>
        <w:t>א' ברק, הקונסטיטוציונליזציה של מערכת המשפט בעקבות חוקי היסוד והשלכותיה על המשפט הפלילי (המהותי והדיוני)</w:t>
      </w:r>
      <w:r w:rsidR="001D1983" w:rsidRPr="001F50AA">
        <w:rPr>
          <w:rFonts w:cstheme="minorHAnsi"/>
          <w:sz w:val="18"/>
          <w:szCs w:val="18"/>
          <w:rtl/>
        </w:rPr>
        <w:t> </w:t>
      </w:r>
      <w:r w:rsidR="006A79C9" w:rsidRPr="001F50AA">
        <w:rPr>
          <w:rFonts w:cstheme="minorHAnsi" w:hint="cs"/>
          <w:sz w:val="18"/>
          <w:szCs w:val="18"/>
          <w:rtl/>
        </w:rPr>
        <w:t>-</w:t>
      </w:r>
      <w:r w:rsidR="001D1983" w:rsidRPr="001F50AA">
        <w:rPr>
          <w:rFonts w:cstheme="minorHAnsi"/>
          <w:sz w:val="18"/>
          <w:szCs w:val="18"/>
          <w:rtl/>
        </w:rPr>
        <w:t xml:space="preserve"> אומר כי את אותן הזכויות הפרוצדוראליות הכתובות בחוקות האחרות ניתן לגזור לתוך חוק יסוד: כבוד האדם וחירותו שלנו גם אם הן אינן כתובות במפורש. אולם, יש לזכור כי זכויות היסוד שלנו הן אינן מוחלטות (למעט זכויות מסוימות למשל הזכות נגד עינויים) ולכן פגיעה בהן אפשרית כאשר היא נעשית ע"פ פיסקת ההגבלה בחוק היסוד</w:t>
      </w:r>
      <w:r w:rsidR="001D1983" w:rsidRPr="001F50AA">
        <w:rPr>
          <w:rFonts w:cstheme="minorHAnsi"/>
          <w:sz w:val="18"/>
          <w:szCs w:val="18"/>
        </w:rPr>
        <w:t>.</w:t>
      </w:r>
    </w:p>
    <w:p w:rsidR="00301CF3" w:rsidRPr="001F50AA" w:rsidRDefault="0005755F" w:rsidP="0062449E">
      <w:pPr>
        <w:pStyle w:val="a3"/>
        <w:numPr>
          <w:ilvl w:val="0"/>
          <w:numId w:val="44"/>
        </w:numPr>
        <w:spacing w:after="0" w:line="276" w:lineRule="auto"/>
        <w:ind w:hanging="242"/>
        <w:jc w:val="both"/>
        <w:rPr>
          <w:rFonts w:cstheme="minorHAnsi"/>
          <w:b/>
          <w:bCs/>
          <w:sz w:val="18"/>
          <w:szCs w:val="18"/>
          <w:rtl/>
        </w:rPr>
      </w:pPr>
      <w:r w:rsidRPr="001F50AA">
        <w:rPr>
          <w:rFonts w:cstheme="minorHAnsi"/>
          <w:sz w:val="18"/>
          <w:szCs w:val="18"/>
          <w:rtl/>
        </w:rPr>
        <w:t>עד לחקיקת חוקי היסוד עמדת בתי</w:t>
      </w:r>
      <w:r w:rsidRPr="001F50AA">
        <w:rPr>
          <w:rFonts w:cstheme="minorHAnsi" w:hint="cs"/>
          <w:sz w:val="18"/>
          <w:szCs w:val="18"/>
          <w:rtl/>
        </w:rPr>
        <w:t xml:space="preserve"> המשפט</w:t>
      </w:r>
      <w:r w:rsidRPr="001F50AA">
        <w:rPr>
          <w:rFonts w:cstheme="minorHAnsi"/>
          <w:sz w:val="18"/>
          <w:szCs w:val="18"/>
          <w:rtl/>
        </w:rPr>
        <w:t xml:space="preserve"> הייתה </w:t>
      </w:r>
      <w:r w:rsidRPr="001F50AA">
        <w:rPr>
          <w:rFonts w:cstheme="minorHAnsi" w:hint="cs"/>
          <w:sz w:val="18"/>
          <w:szCs w:val="18"/>
          <w:rtl/>
        </w:rPr>
        <w:t>ש</w:t>
      </w:r>
      <w:r w:rsidRPr="001F50AA">
        <w:rPr>
          <w:rFonts w:cstheme="minorHAnsi"/>
          <w:sz w:val="18"/>
          <w:szCs w:val="18"/>
          <w:rtl/>
        </w:rPr>
        <w:t xml:space="preserve">אין כלל פסילה של ראיות, ולא פרי העץ המורעל, אלא אם החוק קבע אחרת. </w:t>
      </w:r>
      <w:r w:rsidR="00C57D45" w:rsidRPr="001F50AA">
        <w:rPr>
          <w:rFonts w:cstheme="minorHAnsi"/>
          <w:sz w:val="18"/>
          <w:szCs w:val="18"/>
          <w:rtl/>
        </w:rPr>
        <w:t>כיצד המהפכה החוקתית השפיעה על סוגיה של קבילות הראיות שהושגו תוך הפרה חוקתית (לאו דווקא בהפרה של ס' 12 לפק' הראיות – קרי לא רק בהודאה)</w:t>
      </w:r>
      <w:r w:rsidR="00C57D45" w:rsidRPr="001F50AA">
        <w:rPr>
          <w:rFonts w:cstheme="minorHAnsi"/>
          <w:sz w:val="18"/>
          <w:szCs w:val="18"/>
        </w:rPr>
        <w:t>?</w:t>
      </w:r>
      <w:r w:rsidR="00463C64" w:rsidRPr="001F50AA">
        <w:rPr>
          <w:rFonts w:cstheme="minorHAnsi" w:hint="cs"/>
          <w:sz w:val="18"/>
          <w:szCs w:val="18"/>
          <w:rtl/>
        </w:rPr>
        <w:t xml:space="preserve"> </w:t>
      </w:r>
      <w:r w:rsidR="00301CF3" w:rsidRPr="001F50AA">
        <w:rPr>
          <w:rFonts w:cstheme="minorHAnsi"/>
          <w:sz w:val="18"/>
          <w:szCs w:val="18"/>
          <w:u w:val="single"/>
          <w:rtl/>
        </w:rPr>
        <w:t>ביהמ"ש העליון נחלק לשני זרמים:</w:t>
      </w:r>
    </w:p>
    <w:p w:rsidR="006275A6" w:rsidRPr="001F50AA" w:rsidRDefault="00301CF3" w:rsidP="0062449E">
      <w:pPr>
        <w:pStyle w:val="a3"/>
        <w:numPr>
          <w:ilvl w:val="0"/>
          <w:numId w:val="53"/>
        </w:numPr>
        <w:spacing w:after="0" w:line="276" w:lineRule="auto"/>
        <w:ind w:left="602"/>
        <w:jc w:val="both"/>
        <w:rPr>
          <w:rFonts w:cstheme="minorHAnsi"/>
          <w:sz w:val="18"/>
          <w:szCs w:val="18"/>
        </w:rPr>
      </w:pPr>
      <w:r w:rsidRPr="001F50AA">
        <w:rPr>
          <w:rFonts w:cstheme="minorHAnsi"/>
          <w:sz w:val="18"/>
          <w:szCs w:val="18"/>
          <w:rtl/>
        </w:rPr>
        <w:t xml:space="preserve">האחד, </w:t>
      </w:r>
      <w:r w:rsidRPr="001F50AA">
        <w:rPr>
          <w:rFonts w:cstheme="minorHAnsi"/>
          <w:b/>
          <w:bCs/>
          <w:color w:val="FF0000"/>
          <w:sz w:val="18"/>
          <w:szCs w:val="18"/>
          <w:u w:val="single"/>
          <w:rtl/>
        </w:rPr>
        <w:t>המעבר מקבילות לשקילות</w:t>
      </w:r>
      <w:r w:rsidRPr="001F50AA">
        <w:rPr>
          <w:rFonts w:cstheme="minorHAnsi"/>
          <w:color w:val="FF0000"/>
          <w:sz w:val="18"/>
          <w:szCs w:val="18"/>
          <w:rtl/>
        </w:rPr>
        <w:t xml:space="preserve"> </w:t>
      </w:r>
      <w:r w:rsidRPr="001F50AA">
        <w:rPr>
          <w:rFonts w:cstheme="minorHAnsi"/>
          <w:sz w:val="18"/>
          <w:szCs w:val="18"/>
          <w:rtl/>
        </w:rPr>
        <w:t xml:space="preserve">- הרעיון של הזרם הזה, הוא שאנו צריכים לפרק מחסומים פורמאליים של קבילות ולאפשר לשופטים להכניס לתוך סל ראיות כמה שיותר </w:t>
      </w:r>
      <w:r w:rsidRPr="001F50AA">
        <w:rPr>
          <w:rFonts w:cstheme="minorHAnsi" w:hint="cs"/>
          <w:sz w:val="18"/>
          <w:szCs w:val="18"/>
          <w:rtl/>
        </w:rPr>
        <w:t>ר</w:t>
      </w:r>
      <w:r w:rsidRPr="001F50AA">
        <w:rPr>
          <w:rFonts w:cstheme="minorHAnsi"/>
          <w:sz w:val="18"/>
          <w:szCs w:val="18"/>
          <w:rtl/>
        </w:rPr>
        <w:t xml:space="preserve">איות מתוך נקודת מוצא שהשופטים בישראל הינם שופטים מקצועיים והם ידעו לתמחר כל ראיה בשיח של משקל. </w:t>
      </w:r>
      <w:r w:rsidR="006A79C9" w:rsidRPr="001F50AA">
        <w:rPr>
          <w:rFonts w:cstheme="minorHAnsi" w:hint="cs"/>
          <w:b/>
          <w:bCs/>
          <w:sz w:val="18"/>
          <w:szCs w:val="18"/>
          <w:rtl/>
        </w:rPr>
        <w:t>הרציונל</w:t>
      </w:r>
      <w:r w:rsidR="006A79C9" w:rsidRPr="001F50AA">
        <w:rPr>
          <w:rFonts w:cstheme="minorHAnsi" w:hint="cs"/>
          <w:sz w:val="18"/>
          <w:szCs w:val="18"/>
          <w:rtl/>
        </w:rPr>
        <w:t xml:space="preserve">- </w:t>
      </w:r>
      <w:r w:rsidRPr="001F50AA">
        <w:rPr>
          <w:rFonts w:cstheme="minorHAnsi"/>
          <w:sz w:val="18"/>
          <w:szCs w:val="18"/>
          <w:rtl/>
        </w:rPr>
        <w:t xml:space="preserve">מחסומי קבילות מהסוג הזה ימנעו מהשופט להגיע לחקר האמת בצורה העובדתית. ובעקבות כך, יהיו פערים בין האמת הנכונה לאמת המשפטית וזה ינבע מטעמים של מחסומי שקילות. זו הרכבת ששמה את מירב המשקל על איתור האמת העובדתית.  </w:t>
      </w:r>
    </w:p>
    <w:p w:rsidR="00301CF3" w:rsidRPr="001F50AA" w:rsidRDefault="006275A6" w:rsidP="0062449E">
      <w:pPr>
        <w:pStyle w:val="a3"/>
        <w:numPr>
          <w:ilvl w:val="0"/>
          <w:numId w:val="53"/>
        </w:numPr>
        <w:spacing w:after="0" w:line="276" w:lineRule="auto"/>
        <w:ind w:left="602"/>
        <w:jc w:val="both"/>
        <w:rPr>
          <w:rFonts w:cstheme="minorHAnsi"/>
          <w:sz w:val="18"/>
          <w:szCs w:val="18"/>
          <w:rtl/>
        </w:rPr>
      </w:pPr>
      <w:r w:rsidRPr="001F50AA">
        <w:rPr>
          <w:rFonts w:cstheme="minorHAnsi" w:hint="cs"/>
          <w:sz w:val="18"/>
          <w:szCs w:val="18"/>
          <w:rtl/>
        </w:rPr>
        <w:t>ה</w:t>
      </w:r>
      <w:r w:rsidR="00301CF3" w:rsidRPr="001F50AA">
        <w:rPr>
          <w:rFonts w:cstheme="minorHAnsi"/>
          <w:sz w:val="18"/>
          <w:szCs w:val="18"/>
          <w:rtl/>
        </w:rPr>
        <w:t xml:space="preserve">זרם שני, </w:t>
      </w:r>
      <w:r w:rsidR="006A79C9" w:rsidRPr="001F50AA">
        <w:rPr>
          <w:rFonts w:cstheme="minorHAnsi" w:hint="cs"/>
          <w:sz w:val="18"/>
          <w:szCs w:val="18"/>
          <w:rtl/>
        </w:rPr>
        <w:t>אומר</w:t>
      </w:r>
      <w:r w:rsidR="00301CF3" w:rsidRPr="001F50AA">
        <w:rPr>
          <w:rFonts w:cstheme="minorHAnsi"/>
          <w:sz w:val="18"/>
          <w:szCs w:val="18"/>
          <w:rtl/>
        </w:rPr>
        <w:t xml:space="preserve"> </w:t>
      </w:r>
      <w:r w:rsidR="006A79C9" w:rsidRPr="001F50AA">
        <w:rPr>
          <w:rFonts w:cstheme="minorHAnsi" w:hint="cs"/>
          <w:sz w:val="18"/>
          <w:szCs w:val="18"/>
          <w:rtl/>
        </w:rPr>
        <w:t>ש</w:t>
      </w:r>
      <w:r w:rsidR="00301CF3" w:rsidRPr="001F50AA">
        <w:rPr>
          <w:rFonts w:cstheme="minorHAnsi"/>
          <w:b/>
          <w:bCs/>
          <w:color w:val="FF0000"/>
          <w:sz w:val="18"/>
          <w:szCs w:val="18"/>
          <w:u w:val="single"/>
          <w:rtl/>
        </w:rPr>
        <w:t>יש למנוע כניסה של ראיות שהושגו תוך הפרה חוקתית של זכויות הנאשם לתוך המערכת המשפטית</w:t>
      </w:r>
      <w:r w:rsidR="00301CF3" w:rsidRPr="001F50AA">
        <w:rPr>
          <w:rFonts w:cstheme="minorHAnsi"/>
          <w:sz w:val="18"/>
          <w:szCs w:val="18"/>
        </w:rPr>
        <w:t>.</w:t>
      </w:r>
      <w:r w:rsidR="00301CF3" w:rsidRPr="001F50AA">
        <w:rPr>
          <w:rFonts w:cstheme="minorHAnsi"/>
          <w:sz w:val="18"/>
          <w:szCs w:val="18"/>
          <w:rtl/>
        </w:rPr>
        <w:t xml:space="preserve"> ראיות שהתקבלו תוך הפרת הזכות להליך הוגן גם אם הינן מהימנות ואין ספק ביחס </w:t>
      </w:r>
      <w:proofErr w:type="spellStart"/>
      <w:r w:rsidR="00301CF3" w:rsidRPr="001F50AA">
        <w:rPr>
          <w:rFonts w:cstheme="minorHAnsi"/>
          <w:sz w:val="18"/>
          <w:szCs w:val="18"/>
          <w:rtl/>
        </w:rPr>
        <w:t>לאמיתותן</w:t>
      </w:r>
      <w:proofErr w:type="spellEnd"/>
      <w:r w:rsidR="00301CF3" w:rsidRPr="001F50AA">
        <w:rPr>
          <w:rFonts w:cstheme="minorHAnsi"/>
          <w:sz w:val="18"/>
          <w:szCs w:val="18"/>
          <w:rtl/>
        </w:rPr>
        <w:t>, נוציא אותם מהסל ונפסול את קבילותן. זה זרם המנוגד לזרם הקודם</w:t>
      </w:r>
      <w:r w:rsidR="006A79C9" w:rsidRPr="001F50AA">
        <w:rPr>
          <w:rFonts w:cstheme="minorHAnsi" w:hint="cs"/>
          <w:sz w:val="18"/>
          <w:szCs w:val="18"/>
          <w:rtl/>
        </w:rPr>
        <w:t>.</w:t>
      </w:r>
    </w:p>
    <w:p w:rsidR="00C57D45" w:rsidRPr="001F50AA" w:rsidRDefault="00C57D45" w:rsidP="0062449E">
      <w:pPr>
        <w:pStyle w:val="a3"/>
        <w:numPr>
          <w:ilvl w:val="0"/>
          <w:numId w:val="44"/>
        </w:numPr>
        <w:spacing w:after="0" w:line="276" w:lineRule="auto"/>
        <w:ind w:hanging="242"/>
        <w:jc w:val="both"/>
        <w:rPr>
          <w:rFonts w:cstheme="minorHAnsi"/>
          <w:b/>
          <w:bCs/>
          <w:sz w:val="18"/>
          <w:szCs w:val="18"/>
          <w:u w:val="single"/>
          <w:rtl/>
        </w:rPr>
      </w:pPr>
      <w:r w:rsidRPr="001F50AA">
        <w:rPr>
          <w:rFonts w:cstheme="minorHAnsi"/>
          <w:b/>
          <w:bCs/>
          <w:sz w:val="18"/>
          <w:szCs w:val="18"/>
          <w:u w:val="single"/>
          <w:rtl/>
        </w:rPr>
        <w:t>הסוגיות שעולות</w:t>
      </w:r>
      <w:r w:rsidR="004B230F" w:rsidRPr="001F50AA">
        <w:rPr>
          <w:rFonts w:cstheme="minorHAnsi" w:hint="cs"/>
          <w:b/>
          <w:bCs/>
          <w:sz w:val="18"/>
          <w:szCs w:val="18"/>
          <w:u w:val="single"/>
          <w:rtl/>
        </w:rPr>
        <w:t xml:space="preserve"> מהגישה השניה-</w:t>
      </w:r>
      <w:r w:rsidR="00E72653" w:rsidRPr="001F50AA">
        <w:rPr>
          <w:rFonts w:cstheme="minorHAnsi" w:hint="cs"/>
          <w:b/>
          <w:bCs/>
          <w:sz w:val="18"/>
          <w:szCs w:val="18"/>
          <w:u w:val="single"/>
          <w:rtl/>
        </w:rPr>
        <w:t xml:space="preserve"> "</w:t>
      </w:r>
      <w:r w:rsidRPr="001F50AA">
        <w:rPr>
          <w:rFonts w:cstheme="minorHAnsi"/>
          <w:b/>
          <w:bCs/>
          <w:sz w:val="18"/>
          <w:szCs w:val="18"/>
          <w:u w:val="single"/>
          <w:rtl/>
        </w:rPr>
        <w:t>אין משקל לראיות</w:t>
      </w:r>
      <w:r w:rsidR="00E72653" w:rsidRPr="001F50AA">
        <w:rPr>
          <w:rFonts w:cstheme="minorHAnsi" w:hint="cs"/>
          <w:b/>
          <w:bCs/>
          <w:sz w:val="18"/>
          <w:szCs w:val="18"/>
          <w:u w:val="single"/>
          <w:rtl/>
        </w:rPr>
        <w:t>"</w:t>
      </w:r>
      <w:r w:rsidRPr="001F50AA">
        <w:rPr>
          <w:rFonts w:cstheme="minorHAnsi"/>
          <w:b/>
          <w:bCs/>
          <w:sz w:val="18"/>
          <w:szCs w:val="18"/>
          <w:u w:val="single"/>
          <w:rtl/>
        </w:rPr>
        <w:t>:</w:t>
      </w:r>
    </w:p>
    <w:p w:rsidR="00C57D45" w:rsidRPr="001F50AA" w:rsidRDefault="00C57D45" w:rsidP="0062449E">
      <w:pPr>
        <w:pStyle w:val="a3"/>
        <w:numPr>
          <w:ilvl w:val="0"/>
          <w:numId w:val="54"/>
        </w:numPr>
        <w:spacing w:after="0" w:line="276" w:lineRule="auto"/>
        <w:ind w:hanging="201"/>
        <w:jc w:val="both"/>
        <w:rPr>
          <w:rFonts w:cstheme="minorHAnsi"/>
          <w:sz w:val="18"/>
          <w:szCs w:val="18"/>
        </w:rPr>
      </w:pPr>
      <w:r w:rsidRPr="001F50AA">
        <w:rPr>
          <w:rFonts w:cstheme="minorHAnsi"/>
          <w:sz w:val="18"/>
          <w:szCs w:val="18"/>
          <w:rtl/>
        </w:rPr>
        <w:t>תכלית חוקתית: להגן על הזכות לכבוד של החשוד והנאשם</w:t>
      </w:r>
    </w:p>
    <w:p w:rsidR="00C57D45" w:rsidRPr="001F50AA" w:rsidRDefault="00C57D45" w:rsidP="0062449E">
      <w:pPr>
        <w:pStyle w:val="a3"/>
        <w:numPr>
          <w:ilvl w:val="0"/>
          <w:numId w:val="54"/>
        </w:numPr>
        <w:spacing w:after="0" w:line="276" w:lineRule="auto"/>
        <w:ind w:hanging="201"/>
        <w:jc w:val="both"/>
        <w:rPr>
          <w:rFonts w:cstheme="minorHAnsi"/>
          <w:sz w:val="18"/>
          <w:szCs w:val="18"/>
        </w:rPr>
      </w:pPr>
      <w:r w:rsidRPr="001F50AA">
        <w:rPr>
          <w:rFonts w:cstheme="minorHAnsi"/>
          <w:sz w:val="18"/>
          <w:szCs w:val="18"/>
          <w:rtl/>
        </w:rPr>
        <w:t>תכלית היושרה השיפוטית: הגנת אמון הציבור על היושרה השיפוטית</w:t>
      </w:r>
    </w:p>
    <w:p w:rsidR="00C57D45" w:rsidRPr="001F50AA" w:rsidRDefault="00C57D45" w:rsidP="0062449E">
      <w:pPr>
        <w:pStyle w:val="a3"/>
        <w:numPr>
          <w:ilvl w:val="0"/>
          <w:numId w:val="54"/>
        </w:numPr>
        <w:spacing w:after="0" w:line="276" w:lineRule="auto"/>
        <w:ind w:hanging="201"/>
        <w:jc w:val="both"/>
        <w:rPr>
          <w:rFonts w:cstheme="minorHAnsi"/>
          <w:sz w:val="18"/>
          <w:szCs w:val="18"/>
        </w:rPr>
      </w:pPr>
      <w:r w:rsidRPr="001F50AA">
        <w:rPr>
          <w:rFonts w:cstheme="minorHAnsi"/>
          <w:sz w:val="18"/>
          <w:szCs w:val="18"/>
          <w:rtl/>
        </w:rPr>
        <w:t>תכלית הגעה לאמת: רצון לוודא שהראיות שעל בסיסן מרשיעים נאשם או מזכים אותן הן מהימנות.</w:t>
      </w:r>
    </w:p>
    <w:p w:rsidR="00E72653" w:rsidRPr="001F50AA" w:rsidRDefault="00C57D45" w:rsidP="0062449E">
      <w:pPr>
        <w:pStyle w:val="a3"/>
        <w:numPr>
          <w:ilvl w:val="0"/>
          <w:numId w:val="54"/>
        </w:numPr>
        <w:spacing w:after="0" w:line="276" w:lineRule="auto"/>
        <w:ind w:hanging="201"/>
        <w:jc w:val="both"/>
        <w:rPr>
          <w:rFonts w:cstheme="minorHAnsi"/>
          <w:sz w:val="18"/>
          <w:szCs w:val="18"/>
          <w:rtl/>
        </w:rPr>
      </w:pPr>
      <w:r w:rsidRPr="001F50AA">
        <w:rPr>
          <w:rFonts w:cstheme="minorHAnsi"/>
          <w:sz w:val="18"/>
          <w:szCs w:val="18"/>
          <w:rtl/>
        </w:rPr>
        <w:t>תכלית הרתעת השוטר: יבין שאין פרי לעמלו אם לא יפעל כשורה.</w:t>
      </w:r>
    </w:p>
    <w:p w:rsidR="00805008" w:rsidRPr="001F50AA" w:rsidRDefault="0005755F" w:rsidP="0062449E">
      <w:pPr>
        <w:pStyle w:val="a3"/>
        <w:numPr>
          <w:ilvl w:val="0"/>
          <w:numId w:val="44"/>
        </w:numPr>
        <w:spacing w:after="0" w:line="276" w:lineRule="auto"/>
        <w:ind w:hanging="242"/>
        <w:jc w:val="both"/>
        <w:rPr>
          <w:rFonts w:cstheme="minorHAnsi"/>
          <w:b/>
          <w:bCs/>
          <w:sz w:val="18"/>
          <w:szCs w:val="18"/>
          <w:u w:val="single"/>
          <w:rtl/>
        </w:rPr>
      </w:pPr>
      <w:r w:rsidRPr="001F50AA">
        <w:rPr>
          <w:rFonts w:cstheme="minorHAnsi" w:hint="cs"/>
          <w:b/>
          <w:bCs/>
          <w:sz w:val="18"/>
          <w:szCs w:val="18"/>
          <w:u w:val="single"/>
          <w:rtl/>
        </w:rPr>
        <w:t>אחרי המהפכה החוקתית:</w:t>
      </w:r>
    </w:p>
    <w:p w:rsidR="001D1983" w:rsidRPr="001F50AA" w:rsidRDefault="001D1983" w:rsidP="0062449E">
      <w:pPr>
        <w:pStyle w:val="a3"/>
        <w:numPr>
          <w:ilvl w:val="0"/>
          <w:numId w:val="30"/>
        </w:numPr>
        <w:spacing w:after="0" w:line="276" w:lineRule="auto"/>
        <w:ind w:hanging="242"/>
        <w:jc w:val="both"/>
        <w:rPr>
          <w:rFonts w:cstheme="minorHAnsi"/>
          <w:sz w:val="18"/>
          <w:szCs w:val="18"/>
        </w:rPr>
      </w:pPr>
      <w:r w:rsidRPr="001F50AA">
        <w:rPr>
          <w:rFonts w:cstheme="minorHAnsi"/>
          <w:sz w:val="18"/>
          <w:szCs w:val="18"/>
          <w:u w:val="single"/>
          <w:rtl/>
        </w:rPr>
        <w:t>שינוי בנקודת האיזון בין אינטרס הציבורי לבין הגשמת זכויות הפרט עם חקיקת חוק יסוד: כבוד האדם וחירותו</w:t>
      </w:r>
      <w:r w:rsidRPr="001F50AA">
        <w:rPr>
          <w:rFonts w:cstheme="minorHAnsi"/>
          <w:sz w:val="18"/>
          <w:szCs w:val="18"/>
        </w:rPr>
        <w:t>.</w:t>
      </w:r>
    </w:p>
    <w:p w:rsidR="00B1011F" w:rsidRPr="001F50AA" w:rsidRDefault="001D1983" w:rsidP="0062449E">
      <w:pPr>
        <w:pStyle w:val="a3"/>
        <w:numPr>
          <w:ilvl w:val="0"/>
          <w:numId w:val="26"/>
        </w:numPr>
        <w:spacing w:after="0" w:line="276" w:lineRule="auto"/>
        <w:ind w:left="844"/>
        <w:jc w:val="both"/>
        <w:rPr>
          <w:rFonts w:cstheme="minorHAnsi"/>
          <w:sz w:val="18"/>
          <w:szCs w:val="18"/>
          <w:rtl/>
        </w:rPr>
      </w:pPr>
      <w:r w:rsidRPr="001F50AA">
        <w:rPr>
          <w:rFonts w:cstheme="minorHAnsi"/>
          <w:b/>
          <w:bCs/>
          <w:color w:val="0000FF"/>
          <w:sz w:val="18"/>
          <w:szCs w:val="18"/>
          <w:rtl/>
        </w:rPr>
        <w:t xml:space="preserve">פרשת </w:t>
      </w:r>
      <w:proofErr w:type="spellStart"/>
      <w:r w:rsidRPr="001F50AA">
        <w:rPr>
          <w:rFonts w:cstheme="minorHAnsi"/>
          <w:b/>
          <w:bCs/>
          <w:color w:val="0000FF"/>
          <w:sz w:val="18"/>
          <w:szCs w:val="18"/>
          <w:rtl/>
        </w:rPr>
        <w:t>גנימאת</w:t>
      </w:r>
      <w:proofErr w:type="spellEnd"/>
      <w:r w:rsidR="00B1011F" w:rsidRPr="001F50AA">
        <w:rPr>
          <w:rFonts w:cstheme="minorHAnsi" w:hint="cs"/>
          <w:b/>
          <w:bCs/>
          <w:sz w:val="18"/>
          <w:szCs w:val="18"/>
          <w:rtl/>
        </w:rPr>
        <w:t>-</w:t>
      </w:r>
      <w:r w:rsidRPr="001F50AA">
        <w:rPr>
          <w:rFonts w:cstheme="minorHAnsi"/>
          <w:sz w:val="18"/>
          <w:szCs w:val="18"/>
          <w:rtl/>
        </w:rPr>
        <w:t xml:space="preserve"> תושב חברון שגנב שני רכבים. ביהמ"ש קמא הורה על מעצר עד תום ההליכים כי עבירת גניבת הרכב הוגדרה כ"מכת מדינה". ביהמ"ש העליון בהרכב של שלושה שופטים פסק כי "מכת מדינה" לא יכולה להוות עילת מעצר, </w:t>
      </w:r>
      <w:r w:rsidRPr="001F50AA">
        <w:rPr>
          <w:rFonts w:cstheme="minorHAnsi"/>
          <w:b/>
          <w:bCs/>
          <w:color w:val="FF0000"/>
          <w:sz w:val="18"/>
          <w:szCs w:val="18"/>
          <w:rtl/>
        </w:rPr>
        <w:t xml:space="preserve">לא ניתן לעשות שימוש במעצר לצורך הרתעה כי מעצר אינו מהווה עונש וכי ניסיון לעשות שימוש ביחיד על מנת להרתיע רבים אינו ראוי. </w:t>
      </w:r>
      <w:r w:rsidRPr="001F50AA">
        <w:rPr>
          <w:rFonts w:cstheme="minorHAnsi"/>
          <w:sz w:val="18"/>
          <w:szCs w:val="18"/>
          <w:rtl/>
        </w:rPr>
        <w:t xml:space="preserve">השופטים </w:t>
      </w:r>
      <w:proofErr w:type="spellStart"/>
      <w:r w:rsidRPr="001F50AA">
        <w:rPr>
          <w:rFonts w:cstheme="minorHAnsi"/>
          <w:sz w:val="18"/>
          <w:szCs w:val="18"/>
          <w:rtl/>
        </w:rPr>
        <w:t>בגנימאת</w:t>
      </w:r>
      <w:proofErr w:type="spellEnd"/>
      <w:r w:rsidRPr="001F50AA">
        <w:rPr>
          <w:rFonts w:cstheme="minorHAnsi"/>
          <w:sz w:val="18"/>
          <w:szCs w:val="18"/>
          <w:rtl/>
        </w:rPr>
        <w:t xml:space="preserve"> היו חלוקים כיצד משפיעה המהפכה החוקתית על פרשנות החוקים</w:t>
      </w:r>
      <w:r w:rsidRPr="001F50AA">
        <w:rPr>
          <w:rFonts w:cstheme="minorHAnsi"/>
          <w:sz w:val="18"/>
          <w:szCs w:val="18"/>
        </w:rPr>
        <w:t>:</w:t>
      </w:r>
      <w:r w:rsidR="004B230F" w:rsidRPr="001F50AA">
        <w:rPr>
          <w:rFonts w:cstheme="minorHAnsi" w:hint="cs"/>
          <w:sz w:val="18"/>
          <w:szCs w:val="18"/>
          <w:rtl/>
        </w:rPr>
        <w:t xml:space="preserve"> </w:t>
      </w:r>
      <w:r w:rsidRPr="001F50AA">
        <w:rPr>
          <w:rFonts w:cstheme="minorHAnsi"/>
          <w:i/>
          <w:iCs/>
          <w:sz w:val="18"/>
          <w:szCs w:val="18"/>
          <w:u w:val="single"/>
          <w:rtl/>
        </w:rPr>
        <w:t>שמגר</w:t>
      </w:r>
      <w:r w:rsidRPr="001F50AA">
        <w:rPr>
          <w:rFonts w:cstheme="minorHAnsi"/>
          <w:sz w:val="18"/>
          <w:szCs w:val="18"/>
          <w:rtl/>
        </w:rPr>
        <w:t> </w:t>
      </w:r>
      <w:r w:rsidRPr="001F50AA">
        <w:rPr>
          <w:rFonts w:cstheme="minorHAnsi"/>
          <w:sz w:val="18"/>
          <w:szCs w:val="18"/>
        </w:rPr>
        <w:t xml:space="preserve">– </w:t>
      </w:r>
      <w:r w:rsidR="004B230F" w:rsidRPr="001F50AA">
        <w:rPr>
          <w:rFonts w:cstheme="minorHAnsi" w:hint="cs"/>
          <w:sz w:val="18"/>
          <w:szCs w:val="18"/>
          <w:rtl/>
        </w:rPr>
        <w:t xml:space="preserve"> </w:t>
      </w:r>
      <w:r w:rsidRPr="001F50AA">
        <w:rPr>
          <w:rFonts w:cstheme="minorHAnsi"/>
          <w:b/>
          <w:bCs/>
          <w:sz w:val="18"/>
          <w:szCs w:val="18"/>
          <w:rtl/>
        </w:rPr>
        <w:t xml:space="preserve">חוקי היסוד לא </w:t>
      </w:r>
      <w:r w:rsidR="004B230F" w:rsidRPr="001F50AA">
        <w:rPr>
          <w:rFonts w:cstheme="minorHAnsi" w:hint="cs"/>
          <w:b/>
          <w:bCs/>
          <w:sz w:val="18"/>
          <w:szCs w:val="18"/>
          <w:rtl/>
        </w:rPr>
        <w:t>שינו</w:t>
      </w:r>
      <w:r w:rsidR="004B230F" w:rsidRPr="001F50AA">
        <w:rPr>
          <w:rFonts w:cstheme="minorHAnsi"/>
          <w:b/>
          <w:bCs/>
          <w:sz w:val="18"/>
          <w:szCs w:val="18"/>
          <w:rtl/>
        </w:rPr>
        <w:t xml:space="preserve"> כלו</w:t>
      </w:r>
      <w:r w:rsidR="004B230F" w:rsidRPr="001F50AA">
        <w:rPr>
          <w:rFonts w:cstheme="minorHAnsi" w:hint="cs"/>
          <w:b/>
          <w:bCs/>
          <w:sz w:val="18"/>
          <w:szCs w:val="18"/>
          <w:rtl/>
        </w:rPr>
        <w:t>ם</w:t>
      </w:r>
      <w:r w:rsidR="004B230F" w:rsidRPr="001F50AA">
        <w:rPr>
          <w:rFonts w:cstheme="minorHAnsi" w:hint="cs"/>
          <w:sz w:val="18"/>
          <w:szCs w:val="18"/>
          <w:rtl/>
        </w:rPr>
        <w:t xml:space="preserve">. </w:t>
      </w:r>
      <w:r w:rsidRPr="001F50AA">
        <w:rPr>
          <w:rFonts w:cstheme="minorHAnsi"/>
          <w:i/>
          <w:iCs/>
          <w:sz w:val="18"/>
          <w:szCs w:val="18"/>
          <w:u w:val="single"/>
          <w:rtl/>
        </w:rPr>
        <w:t>ברק</w:t>
      </w:r>
      <w:r w:rsidRPr="001F50AA">
        <w:rPr>
          <w:rFonts w:cstheme="minorHAnsi"/>
          <w:sz w:val="18"/>
          <w:szCs w:val="18"/>
          <w:rtl/>
        </w:rPr>
        <w:t> </w:t>
      </w:r>
      <w:r w:rsidR="004B230F" w:rsidRPr="001F50AA">
        <w:rPr>
          <w:rFonts w:cstheme="minorHAnsi"/>
          <w:sz w:val="18"/>
          <w:szCs w:val="18"/>
        </w:rPr>
        <w:t xml:space="preserve"> </w:t>
      </w:r>
      <w:r w:rsidRPr="001F50AA">
        <w:rPr>
          <w:rFonts w:cstheme="minorHAnsi"/>
          <w:sz w:val="18"/>
          <w:szCs w:val="18"/>
        </w:rPr>
        <w:t xml:space="preserve">– </w:t>
      </w:r>
      <w:r w:rsidRPr="001F50AA">
        <w:rPr>
          <w:rFonts w:cstheme="minorHAnsi"/>
          <w:sz w:val="18"/>
          <w:szCs w:val="18"/>
          <w:rtl/>
        </w:rPr>
        <w:t xml:space="preserve">בעקבות המהפכה החוקתית </w:t>
      </w:r>
      <w:r w:rsidRPr="001F50AA">
        <w:rPr>
          <w:rFonts w:cstheme="minorHAnsi"/>
          <w:b/>
          <w:bCs/>
          <w:sz w:val="18"/>
          <w:szCs w:val="18"/>
          <w:rtl/>
        </w:rPr>
        <w:t>זכויות הפרט עלו על אינטרס הציבור ובכך גם מעמדם של זכויות הנאשם עלו</w:t>
      </w:r>
      <w:r w:rsidRPr="001F50AA">
        <w:rPr>
          <w:rFonts w:cstheme="minorHAnsi"/>
          <w:sz w:val="18"/>
          <w:szCs w:val="18"/>
          <w:rtl/>
        </w:rPr>
        <w:t xml:space="preserve">. </w:t>
      </w:r>
      <w:r w:rsidRPr="001F50AA">
        <w:rPr>
          <w:rFonts w:cstheme="minorHAnsi"/>
          <w:i/>
          <w:iCs/>
          <w:sz w:val="18"/>
          <w:szCs w:val="18"/>
          <w:u w:val="single"/>
          <w:rtl/>
        </w:rPr>
        <w:t>דורנר</w:t>
      </w:r>
      <w:r w:rsidRPr="001F50AA">
        <w:rPr>
          <w:rFonts w:cstheme="minorHAnsi"/>
          <w:b/>
          <w:bCs/>
          <w:i/>
          <w:iCs/>
          <w:sz w:val="18"/>
          <w:szCs w:val="18"/>
          <w:rtl/>
        </w:rPr>
        <w:t>-</w:t>
      </w:r>
      <w:r w:rsidRPr="001F50AA">
        <w:rPr>
          <w:rFonts w:cstheme="minorHAnsi"/>
          <w:sz w:val="18"/>
          <w:szCs w:val="18"/>
        </w:rPr>
        <w:t xml:space="preserve"> </w:t>
      </w:r>
      <w:r w:rsidRPr="001F50AA">
        <w:rPr>
          <w:rFonts w:cstheme="minorHAnsi"/>
          <w:sz w:val="18"/>
          <w:szCs w:val="18"/>
          <w:rtl/>
        </w:rPr>
        <w:t>טוענת בניגוד לברק ושמגר</w:t>
      </w:r>
      <w:r w:rsidR="00B1011F" w:rsidRPr="001F50AA">
        <w:rPr>
          <w:rFonts w:cstheme="minorHAnsi" w:hint="cs"/>
          <w:sz w:val="18"/>
          <w:szCs w:val="18"/>
          <w:rtl/>
        </w:rPr>
        <w:t>,</w:t>
      </w:r>
      <w:r w:rsidRPr="001F50AA">
        <w:rPr>
          <w:rFonts w:cstheme="minorHAnsi"/>
          <w:sz w:val="18"/>
          <w:szCs w:val="18"/>
          <w:rtl/>
        </w:rPr>
        <w:t xml:space="preserve"> כי </w:t>
      </w:r>
      <w:r w:rsidRPr="001F50AA">
        <w:rPr>
          <w:rFonts w:cstheme="minorHAnsi"/>
          <w:b/>
          <w:bCs/>
          <w:sz w:val="18"/>
          <w:szCs w:val="18"/>
          <w:rtl/>
        </w:rPr>
        <w:t>צריך להעמיד את אינטרס הציבור מול זכויות הנאשם כאשר זכויות הקורבנות הן חלק מאינטרס הציבור</w:t>
      </w:r>
      <w:r w:rsidRPr="001F50AA">
        <w:rPr>
          <w:rFonts w:cstheme="minorHAnsi"/>
          <w:sz w:val="18"/>
          <w:szCs w:val="18"/>
        </w:rPr>
        <w:t>.</w:t>
      </w:r>
      <w:r w:rsidRPr="001F50AA">
        <w:rPr>
          <w:rFonts w:cstheme="minorHAnsi"/>
          <w:sz w:val="18"/>
          <w:szCs w:val="18"/>
          <w:rtl/>
        </w:rPr>
        <w:t xml:space="preserve"> מאזנים בין הזכות להליך הוגן לזכותם של הציבור והאינטרס הציבורי להילחם בפשיעה. יש פה זכות חשוד ונאשם אל מול אינטרס ציבורי ולכן מדובר באיזון אנכי ולא באיזון אופקי.</w:t>
      </w:r>
    </w:p>
    <w:p w:rsidR="00894728" w:rsidRPr="001F50AA" w:rsidRDefault="001D1983" w:rsidP="0062449E">
      <w:pPr>
        <w:pStyle w:val="a3"/>
        <w:numPr>
          <w:ilvl w:val="0"/>
          <w:numId w:val="26"/>
        </w:numPr>
        <w:spacing w:after="0" w:line="276" w:lineRule="auto"/>
        <w:ind w:left="844"/>
        <w:jc w:val="both"/>
        <w:rPr>
          <w:rFonts w:cstheme="minorHAnsi"/>
          <w:sz w:val="18"/>
          <w:szCs w:val="18"/>
        </w:rPr>
      </w:pPr>
      <w:r w:rsidRPr="001F50AA">
        <w:rPr>
          <w:rFonts w:cstheme="minorHAnsi"/>
          <w:b/>
          <w:bCs/>
          <w:color w:val="0000FF"/>
          <w:sz w:val="18"/>
          <w:szCs w:val="18"/>
          <w:rtl/>
        </w:rPr>
        <w:t>בג"ץ 5961/07 פלוני נ' פרקליט המדינה-</w:t>
      </w:r>
      <w:r w:rsidRPr="001F50AA">
        <w:rPr>
          <w:rFonts w:cstheme="minorHAnsi"/>
          <w:color w:val="0000FF"/>
          <w:sz w:val="18"/>
          <w:szCs w:val="18"/>
        </w:rPr>
        <w:t xml:space="preserve"> </w:t>
      </w:r>
      <w:r w:rsidRPr="001F50AA">
        <w:rPr>
          <w:rFonts w:cstheme="minorHAnsi"/>
          <w:sz w:val="18"/>
          <w:szCs w:val="18"/>
          <w:rtl/>
        </w:rPr>
        <w:t>פס"ד זה מדבר על כמה שווה הזכות של הקורבן להביע את עמדתו בפני היועמ"ש</w:t>
      </w:r>
      <w:r w:rsidRPr="001F50AA">
        <w:rPr>
          <w:rFonts w:cstheme="minorHAnsi"/>
          <w:sz w:val="18"/>
          <w:szCs w:val="18"/>
        </w:rPr>
        <w:t>.</w:t>
      </w:r>
    </w:p>
    <w:p w:rsidR="001D1983" w:rsidRPr="001F50AA" w:rsidRDefault="001D1983" w:rsidP="0062449E">
      <w:pPr>
        <w:pStyle w:val="a3"/>
        <w:numPr>
          <w:ilvl w:val="0"/>
          <w:numId w:val="26"/>
        </w:numPr>
        <w:spacing w:after="0" w:line="276" w:lineRule="auto"/>
        <w:ind w:left="844"/>
        <w:jc w:val="both"/>
        <w:rPr>
          <w:rFonts w:cstheme="minorHAnsi"/>
          <w:sz w:val="18"/>
          <w:szCs w:val="18"/>
        </w:rPr>
      </w:pPr>
      <w:r w:rsidRPr="001F50AA">
        <w:rPr>
          <w:rFonts w:cstheme="minorHAnsi"/>
          <w:b/>
          <w:bCs/>
          <w:color w:val="0000FF"/>
          <w:sz w:val="18"/>
          <w:szCs w:val="18"/>
          <w:rtl/>
        </w:rPr>
        <w:t>פס"ד יפת</w:t>
      </w:r>
      <w:r w:rsidR="00894728" w:rsidRPr="001F50AA">
        <w:rPr>
          <w:rFonts w:cstheme="minorHAnsi" w:hint="cs"/>
          <w:b/>
          <w:bCs/>
          <w:sz w:val="18"/>
          <w:szCs w:val="18"/>
          <w:rtl/>
        </w:rPr>
        <w:t>-</w:t>
      </w:r>
      <w:r w:rsidRPr="001F50AA">
        <w:rPr>
          <w:rFonts w:cstheme="minorHAnsi"/>
          <w:sz w:val="18"/>
          <w:szCs w:val="18"/>
          <w:rtl/>
        </w:rPr>
        <w:t xml:space="preserve"> התקבלה ההלכה של </w:t>
      </w:r>
      <w:r w:rsidRPr="001F50AA">
        <w:rPr>
          <w:rFonts w:cstheme="minorHAnsi"/>
          <w:b/>
          <w:bCs/>
          <w:color w:val="FF0000"/>
          <w:sz w:val="18"/>
          <w:szCs w:val="18"/>
          <w:rtl/>
        </w:rPr>
        <w:t>"הגנה מן הצדק"</w:t>
      </w:r>
      <w:r w:rsidRPr="001F50AA">
        <w:rPr>
          <w:rFonts w:cstheme="minorHAnsi"/>
          <w:color w:val="FF0000"/>
          <w:sz w:val="18"/>
          <w:szCs w:val="18"/>
          <w:rtl/>
        </w:rPr>
        <w:t xml:space="preserve"> </w:t>
      </w:r>
      <w:r w:rsidRPr="001F50AA">
        <w:rPr>
          <w:rFonts w:cstheme="minorHAnsi"/>
          <w:sz w:val="18"/>
          <w:szCs w:val="18"/>
          <w:rtl/>
        </w:rPr>
        <w:t>והיא אומרת שיש מקרים שבהם יש התנהגות שערורייתית של הרשות שפוגעת בזכויות של הנאשם במשפט הפלילי ולכן נוצר מעין השתק של הרשות. בית המשפט קובע בעקבות זאת מתקיימת סתירה מהותית מעקרונות הצדק במשפט היכולים להביא לביטולו של המשפט שבסופו זה יגרור זיכוי מוחלט</w:t>
      </w:r>
      <w:r w:rsidRPr="001F50AA">
        <w:rPr>
          <w:rFonts w:cstheme="minorHAnsi"/>
          <w:sz w:val="18"/>
          <w:szCs w:val="18"/>
        </w:rPr>
        <w:t>.</w:t>
      </w:r>
      <w:r w:rsidR="00A04C22" w:rsidRPr="001F50AA">
        <w:rPr>
          <w:rFonts w:cstheme="minorHAnsi" w:hint="cs"/>
          <w:sz w:val="18"/>
          <w:szCs w:val="18"/>
          <w:rtl/>
        </w:rPr>
        <w:t xml:space="preserve"> </w:t>
      </w:r>
      <w:r w:rsidR="00A04C22" w:rsidRPr="001F50AA">
        <w:rPr>
          <w:rFonts w:cs="Calibri"/>
          <w:b/>
          <w:bCs/>
          <w:sz w:val="18"/>
          <w:szCs w:val="18"/>
          <w:highlight w:val="yellow"/>
          <w:rtl/>
        </w:rPr>
        <w:t>ס' 149</w:t>
      </w:r>
      <w:r w:rsidR="00A04C22" w:rsidRPr="001F50AA">
        <w:rPr>
          <w:rFonts w:cs="Calibri"/>
          <w:sz w:val="18"/>
          <w:szCs w:val="18"/>
          <w:highlight w:val="yellow"/>
          <w:rtl/>
        </w:rPr>
        <w:t>:</w:t>
      </w:r>
      <w:r w:rsidR="00A04C22" w:rsidRPr="001F50AA">
        <w:rPr>
          <w:rFonts w:cs="Calibri"/>
          <w:sz w:val="18"/>
          <w:szCs w:val="18"/>
          <w:rtl/>
        </w:rPr>
        <w:t xml:space="preserve"> כחלק מהטענות המקדמיות, רשאי הנאשם לטעון לטענת הגנה מן הצדק, בעקבות פס"ד יפת. הסעיף נחקק ב-2007.</w:t>
      </w:r>
    </w:p>
    <w:p w:rsidR="00970A45" w:rsidRPr="001F50AA" w:rsidRDefault="001D1983" w:rsidP="0062449E">
      <w:pPr>
        <w:pStyle w:val="a3"/>
        <w:numPr>
          <w:ilvl w:val="0"/>
          <w:numId w:val="30"/>
        </w:numPr>
        <w:spacing w:after="0" w:line="276" w:lineRule="auto"/>
        <w:ind w:hanging="242"/>
        <w:jc w:val="both"/>
        <w:rPr>
          <w:rFonts w:cstheme="minorHAnsi"/>
          <w:sz w:val="18"/>
          <w:szCs w:val="18"/>
          <w:u w:val="single"/>
        </w:rPr>
      </w:pPr>
      <w:r w:rsidRPr="001F50AA">
        <w:rPr>
          <w:rFonts w:cstheme="minorHAnsi"/>
          <w:sz w:val="18"/>
          <w:szCs w:val="18"/>
          <w:u w:val="single"/>
          <w:rtl/>
        </w:rPr>
        <w:t>איזה מחיר אנחנו כחברה מוכנים לשלם על זכויות האדם</w:t>
      </w:r>
      <w:r w:rsidRPr="001F50AA">
        <w:rPr>
          <w:rFonts w:cstheme="minorHAnsi"/>
          <w:sz w:val="18"/>
          <w:szCs w:val="18"/>
          <w:u w:val="single"/>
        </w:rPr>
        <w:t>?</w:t>
      </w:r>
      <w:r w:rsidR="003A25C6" w:rsidRPr="001F50AA">
        <w:rPr>
          <w:rFonts w:cstheme="minorHAnsi" w:hint="cs"/>
          <w:sz w:val="18"/>
          <w:szCs w:val="18"/>
          <w:u w:val="single"/>
          <w:rtl/>
        </w:rPr>
        <w:t xml:space="preserve"> </w:t>
      </w:r>
    </w:p>
    <w:p w:rsidR="001D1983" w:rsidRPr="001F50AA" w:rsidRDefault="001D1983" w:rsidP="0062449E">
      <w:pPr>
        <w:pStyle w:val="a3"/>
        <w:numPr>
          <w:ilvl w:val="0"/>
          <w:numId w:val="26"/>
        </w:numPr>
        <w:spacing w:after="0" w:line="276" w:lineRule="auto"/>
        <w:ind w:left="685" w:hanging="212"/>
        <w:jc w:val="both"/>
        <w:rPr>
          <w:rFonts w:cstheme="minorHAnsi"/>
          <w:sz w:val="18"/>
          <w:szCs w:val="18"/>
          <w:rtl/>
        </w:rPr>
      </w:pPr>
      <w:r w:rsidRPr="001F50AA">
        <w:rPr>
          <w:rFonts w:cstheme="minorHAnsi"/>
          <w:b/>
          <w:bCs/>
          <w:color w:val="0000FF"/>
          <w:sz w:val="18"/>
          <w:szCs w:val="18"/>
          <w:rtl/>
        </w:rPr>
        <w:t>פרשת שגיא צמח</w:t>
      </w:r>
      <w:r w:rsidR="00970A45" w:rsidRPr="001F50AA">
        <w:rPr>
          <w:rFonts w:cstheme="minorHAnsi" w:hint="cs"/>
          <w:b/>
          <w:bCs/>
          <w:sz w:val="18"/>
          <w:szCs w:val="18"/>
          <w:rtl/>
        </w:rPr>
        <w:t>-</w:t>
      </w:r>
      <w:r w:rsidRPr="001F50AA">
        <w:rPr>
          <w:rFonts w:cstheme="minorHAnsi"/>
          <w:sz w:val="18"/>
          <w:szCs w:val="18"/>
          <w:rtl/>
        </w:rPr>
        <w:t xml:space="preserve"> קיצרו את משך הזמן שיש להביא חייל עצור לפני שופט מ- 4 ימים (96 שעות) ל-48 שעות. התיקון הנ"ל נקרא תיקון מיטיב והוא נבחן ברמה החוקתית. מדינת ישראל טענה כי יש בעיה של משאבים להיערך להוראה זו.</w:t>
      </w:r>
      <w:r w:rsidRPr="001F50AA">
        <w:rPr>
          <w:rFonts w:cstheme="minorHAnsi"/>
          <w:sz w:val="18"/>
          <w:szCs w:val="18"/>
        </w:rPr>
        <w:t> </w:t>
      </w:r>
      <w:proofErr w:type="spellStart"/>
      <w:r w:rsidRPr="001F50AA">
        <w:rPr>
          <w:rFonts w:cstheme="minorHAnsi"/>
          <w:b/>
          <w:bCs/>
          <w:i/>
          <w:iCs/>
          <w:sz w:val="18"/>
          <w:szCs w:val="18"/>
          <w:rtl/>
        </w:rPr>
        <w:t>הש</w:t>
      </w:r>
      <w:proofErr w:type="spellEnd"/>
      <w:r w:rsidRPr="001F50AA">
        <w:rPr>
          <w:rFonts w:cstheme="minorHAnsi"/>
          <w:b/>
          <w:bCs/>
          <w:i/>
          <w:iCs/>
          <w:sz w:val="18"/>
          <w:szCs w:val="18"/>
          <w:rtl/>
        </w:rPr>
        <w:t>' זמיר</w:t>
      </w:r>
      <w:r w:rsidRPr="001F50AA">
        <w:rPr>
          <w:rFonts w:cstheme="minorHAnsi"/>
          <w:b/>
          <w:bCs/>
          <w:sz w:val="18"/>
          <w:szCs w:val="18"/>
          <w:rtl/>
        </w:rPr>
        <w:t>,</w:t>
      </w:r>
      <w:r w:rsidRPr="001F50AA">
        <w:rPr>
          <w:rFonts w:cstheme="minorHAnsi"/>
          <w:sz w:val="18"/>
          <w:szCs w:val="18"/>
          <w:rtl/>
        </w:rPr>
        <w:t> אומר כי התקציב הוא שיקול רלוונטי אך הוא נבחן על פי פסקת ההגבל</w:t>
      </w:r>
      <w:r w:rsidR="004B230F" w:rsidRPr="001F50AA">
        <w:rPr>
          <w:rFonts w:cstheme="minorHAnsi" w:hint="cs"/>
          <w:sz w:val="18"/>
          <w:szCs w:val="18"/>
          <w:rtl/>
        </w:rPr>
        <w:t>ה.</w:t>
      </w:r>
      <w:r w:rsidRPr="001F50AA">
        <w:rPr>
          <w:rFonts w:cstheme="minorHAnsi"/>
          <w:sz w:val="18"/>
          <w:szCs w:val="18"/>
          <w:rtl/>
        </w:rPr>
        <w:t xml:space="preserve"> המסקנה היא כי </w:t>
      </w:r>
      <w:r w:rsidRPr="001F50AA">
        <w:rPr>
          <w:rFonts w:cstheme="minorHAnsi"/>
          <w:b/>
          <w:bCs/>
          <w:color w:val="FF0000"/>
          <w:sz w:val="18"/>
          <w:szCs w:val="18"/>
          <w:rtl/>
        </w:rPr>
        <w:t>שיקולי תקציב הם שיקול ענייני</w:t>
      </w:r>
      <w:r w:rsidRPr="001F50AA">
        <w:rPr>
          <w:rFonts w:cstheme="minorHAnsi"/>
          <w:sz w:val="18"/>
          <w:szCs w:val="18"/>
          <w:rtl/>
        </w:rPr>
        <w:t>.</w:t>
      </w:r>
    </w:p>
    <w:p w:rsidR="00777D92" w:rsidRPr="001F50AA" w:rsidRDefault="001D1983" w:rsidP="0062449E">
      <w:pPr>
        <w:pStyle w:val="a3"/>
        <w:numPr>
          <w:ilvl w:val="0"/>
          <w:numId w:val="30"/>
        </w:numPr>
        <w:spacing w:after="0" w:line="276" w:lineRule="auto"/>
        <w:ind w:hanging="242"/>
        <w:jc w:val="both"/>
        <w:rPr>
          <w:rFonts w:cstheme="minorHAnsi"/>
          <w:i/>
          <w:iCs/>
          <w:sz w:val="18"/>
          <w:szCs w:val="18"/>
        </w:rPr>
      </w:pPr>
      <w:r w:rsidRPr="001F50AA">
        <w:rPr>
          <w:rFonts w:cstheme="minorHAnsi"/>
          <w:sz w:val="18"/>
          <w:szCs w:val="18"/>
          <w:u w:val="single"/>
          <w:rtl/>
        </w:rPr>
        <w:t>שיפור זכויות העצירים/החשודים</w:t>
      </w:r>
      <w:r w:rsidRPr="001F50AA">
        <w:rPr>
          <w:rFonts w:cstheme="minorHAnsi"/>
          <w:sz w:val="18"/>
          <w:szCs w:val="18"/>
          <w:u w:val="single"/>
        </w:rPr>
        <w:t>:</w:t>
      </w:r>
      <w:r w:rsidR="00325C8A" w:rsidRPr="001F50AA">
        <w:rPr>
          <w:rFonts w:cstheme="minorHAnsi" w:hint="cs"/>
          <w:b/>
          <w:bCs/>
          <w:sz w:val="18"/>
          <w:szCs w:val="18"/>
          <w:rtl/>
        </w:rPr>
        <w:t xml:space="preserve"> </w:t>
      </w:r>
      <w:r w:rsidRPr="001F50AA">
        <w:rPr>
          <w:rFonts w:cstheme="minorHAnsi"/>
          <w:sz w:val="18"/>
          <w:szCs w:val="18"/>
          <w:rtl/>
        </w:rPr>
        <w:t xml:space="preserve">חוק המעצרים נחקק לאחר המהפכה החוקתית בשנת 1996. </w:t>
      </w:r>
      <w:r w:rsidRPr="001F50AA">
        <w:rPr>
          <w:rFonts w:cstheme="minorHAnsi"/>
          <w:b/>
          <w:bCs/>
          <w:sz w:val="18"/>
          <w:szCs w:val="18"/>
          <w:highlight w:val="yellow"/>
          <w:rtl/>
        </w:rPr>
        <w:t>ס' 1(ב) לחוק המעצרים</w:t>
      </w:r>
      <w:r w:rsidRPr="001F50AA">
        <w:rPr>
          <w:rFonts w:cstheme="minorHAnsi"/>
          <w:sz w:val="18"/>
          <w:szCs w:val="18"/>
          <w:rtl/>
        </w:rPr>
        <w:t xml:space="preserve">, מתייחס באופן מפורש לזכויות עצירים מעצרו ועיכובו של אדם יהיו בדרך שתבטיח שמירה על כבוד האדם וזכויותיו. </w:t>
      </w:r>
    </w:p>
    <w:p w:rsidR="001D1983" w:rsidRPr="001F50AA" w:rsidRDefault="001D1983" w:rsidP="0062449E">
      <w:pPr>
        <w:pStyle w:val="a3"/>
        <w:numPr>
          <w:ilvl w:val="0"/>
          <w:numId w:val="26"/>
        </w:numPr>
        <w:spacing w:after="0" w:line="276" w:lineRule="auto"/>
        <w:ind w:left="685" w:hanging="212"/>
        <w:jc w:val="both"/>
        <w:rPr>
          <w:rFonts w:cstheme="minorHAnsi"/>
          <w:i/>
          <w:iCs/>
          <w:sz w:val="18"/>
          <w:szCs w:val="18"/>
          <w:rtl/>
        </w:rPr>
      </w:pPr>
      <w:r w:rsidRPr="001F50AA">
        <w:rPr>
          <w:rFonts w:cstheme="minorHAnsi"/>
          <w:b/>
          <w:bCs/>
          <w:color w:val="0000FF"/>
          <w:sz w:val="18"/>
          <w:szCs w:val="18"/>
          <w:rtl/>
        </w:rPr>
        <w:t xml:space="preserve">פרשת </w:t>
      </w:r>
      <w:proofErr w:type="spellStart"/>
      <w:r w:rsidRPr="001F50AA">
        <w:rPr>
          <w:rFonts w:cstheme="minorHAnsi"/>
          <w:b/>
          <w:bCs/>
          <w:color w:val="0000FF"/>
          <w:sz w:val="18"/>
          <w:szCs w:val="18"/>
          <w:rtl/>
        </w:rPr>
        <w:t>עזאמי</w:t>
      </w:r>
      <w:proofErr w:type="spellEnd"/>
      <w:r w:rsidRPr="001F50AA">
        <w:rPr>
          <w:rFonts w:cstheme="minorHAnsi"/>
          <w:b/>
          <w:bCs/>
          <w:sz w:val="18"/>
          <w:szCs w:val="18"/>
          <w:rtl/>
        </w:rPr>
        <w:t>-</w:t>
      </w:r>
      <w:r w:rsidRPr="001F50AA">
        <w:rPr>
          <w:rFonts w:cstheme="minorHAnsi"/>
          <w:sz w:val="18"/>
          <w:szCs w:val="18"/>
        </w:rPr>
        <w:t xml:space="preserve"> </w:t>
      </w:r>
      <w:r w:rsidRPr="001F50AA">
        <w:rPr>
          <w:rFonts w:cstheme="minorHAnsi"/>
          <w:sz w:val="18"/>
          <w:szCs w:val="18"/>
          <w:rtl/>
        </w:rPr>
        <w:t>ביהמ"ש העליון אומר כי מעצר הוא לא רק פגיעה בחירות אלא הוא גם פגיעה בכבוד ולכן יש לקחת זאת בחשבון כאשר עוצרים אדם</w:t>
      </w:r>
      <w:r w:rsidRPr="001F50AA">
        <w:rPr>
          <w:rFonts w:cstheme="minorHAnsi"/>
          <w:sz w:val="18"/>
          <w:szCs w:val="18"/>
        </w:rPr>
        <w:t>.</w:t>
      </w:r>
      <w:r w:rsidRPr="001F50AA">
        <w:rPr>
          <w:rFonts w:cstheme="minorHAnsi"/>
          <w:b/>
          <w:bCs/>
          <w:i/>
          <w:iCs/>
          <w:sz w:val="18"/>
          <w:szCs w:val="18"/>
          <w:rtl/>
        </w:rPr>
        <w:t xml:space="preserve"> </w:t>
      </w:r>
      <w:r w:rsidRPr="001F50AA">
        <w:rPr>
          <w:rFonts w:cstheme="minorHAnsi"/>
          <w:sz w:val="18"/>
          <w:szCs w:val="18"/>
          <w:rtl/>
        </w:rPr>
        <w:t xml:space="preserve">לכן לדעת בית המשפט תמיד צריך לנסות למצוא </w:t>
      </w:r>
      <w:r w:rsidRPr="001F50AA">
        <w:rPr>
          <w:rFonts w:cstheme="minorHAnsi"/>
          <w:sz w:val="18"/>
          <w:szCs w:val="18"/>
          <w:u w:val="single"/>
          <w:rtl/>
        </w:rPr>
        <w:t>חלופה לעונש המעצר</w:t>
      </w:r>
      <w:r w:rsidRPr="001F50AA">
        <w:rPr>
          <w:rFonts w:cstheme="minorHAnsi"/>
          <w:sz w:val="18"/>
          <w:szCs w:val="18"/>
          <w:rtl/>
        </w:rPr>
        <w:t xml:space="preserve"> בשביל למנוע פגיעה בכבודו</w:t>
      </w:r>
      <w:r w:rsidRPr="001F50AA">
        <w:rPr>
          <w:rFonts w:cstheme="minorHAnsi"/>
          <w:i/>
          <w:iCs/>
          <w:sz w:val="18"/>
          <w:szCs w:val="18"/>
          <w:rtl/>
        </w:rPr>
        <w:t>.</w:t>
      </w:r>
      <w:r w:rsidR="007855FF" w:rsidRPr="001F50AA">
        <w:rPr>
          <w:rFonts w:cstheme="minorHAnsi" w:hint="cs"/>
          <w:i/>
          <w:iCs/>
          <w:sz w:val="18"/>
          <w:szCs w:val="18"/>
          <w:rtl/>
        </w:rPr>
        <w:t xml:space="preserve"> </w:t>
      </w:r>
    </w:p>
    <w:p w:rsidR="001D1983" w:rsidRPr="001F50AA" w:rsidRDefault="001D1983" w:rsidP="0062449E">
      <w:pPr>
        <w:pStyle w:val="a3"/>
        <w:numPr>
          <w:ilvl w:val="0"/>
          <w:numId w:val="30"/>
        </w:numPr>
        <w:spacing w:after="0" w:line="276" w:lineRule="auto"/>
        <w:ind w:hanging="242"/>
        <w:jc w:val="both"/>
        <w:rPr>
          <w:rFonts w:cstheme="minorHAnsi"/>
          <w:sz w:val="18"/>
          <w:szCs w:val="18"/>
          <w:rtl/>
        </w:rPr>
      </w:pPr>
      <w:r w:rsidRPr="001F50AA">
        <w:rPr>
          <w:rFonts w:cstheme="minorHAnsi"/>
          <w:sz w:val="18"/>
          <w:szCs w:val="18"/>
          <w:u w:val="single"/>
          <w:rtl/>
        </w:rPr>
        <w:t>דיני חיפוש:</w:t>
      </w:r>
      <w:r w:rsidRPr="001F50AA">
        <w:rPr>
          <w:rFonts w:cstheme="minorHAnsi"/>
          <w:sz w:val="18"/>
          <w:szCs w:val="18"/>
          <w:rtl/>
        </w:rPr>
        <w:t xml:space="preserve"> חוק החיפושים הוא חוק חדש פרי המהפכה החוקתית שנועד לשמור על כבוד האדם. </w:t>
      </w:r>
      <w:r w:rsidRPr="001F50AA">
        <w:rPr>
          <w:rFonts w:cstheme="minorHAnsi"/>
          <w:b/>
          <w:bCs/>
          <w:sz w:val="18"/>
          <w:szCs w:val="18"/>
          <w:highlight w:val="yellow"/>
          <w:rtl/>
        </w:rPr>
        <w:t>ס' 2(ד) לחוק החיפושים</w:t>
      </w:r>
      <w:r w:rsidRPr="001F50AA">
        <w:rPr>
          <w:rFonts w:cstheme="minorHAnsi"/>
          <w:sz w:val="18"/>
          <w:szCs w:val="18"/>
          <w:rtl/>
        </w:rPr>
        <w:t>, קובע כי חיפוש בגופו של חשוד יערך בצורה ובדרך שתשמור על כבוד האדם בריאותו וכיו"ב</w:t>
      </w:r>
      <w:r w:rsidRPr="001F50AA">
        <w:rPr>
          <w:rFonts w:cstheme="minorHAnsi"/>
          <w:sz w:val="18"/>
          <w:szCs w:val="18"/>
        </w:rPr>
        <w:t>.</w:t>
      </w:r>
      <w:r w:rsidRPr="001F50AA">
        <w:rPr>
          <w:rFonts w:cstheme="minorHAnsi"/>
          <w:sz w:val="18"/>
          <w:szCs w:val="18"/>
          <w:rtl/>
        </w:rPr>
        <w:t xml:space="preserve"> חוק החיפושים לא מאפשר לבצע חיפוש פנימי בגוף האדם בכוח בכלל, חיפוש פנימי הינו חיפוש פוגעני שמתבטא בבדיקה גניקולוגית </w:t>
      </w:r>
      <w:r w:rsidRPr="001F50AA">
        <w:rPr>
          <w:rFonts w:cstheme="minorHAnsi"/>
          <w:sz w:val="18"/>
          <w:szCs w:val="18"/>
        </w:rPr>
        <w:t>MRI</w:t>
      </w:r>
      <w:r w:rsidRPr="001F50AA">
        <w:rPr>
          <w:rFonts w:cstheme="minorHAnsi"/>
          <w:sz w:val="18"/>
          <w:szCs w:val="18"/>
          <w:rtl/>
        </w:rPr>
        <w:t>. זאת</w:t>
      </w:r>
      <w:r w:rsidR="005042D3" w:rsidRPr="001F50AA">
        <w:rPr>
          <w:rFonts w:cstheme="minorHAnsi" w:hint="cs"/>
          <w:sz w:val="18"/>
          <w:szCs w:val="18"/>
          <w:rtl/>
        </w:rPr>
        <w:t>,</w:t>
      </w:r>
      <w:r w:rsidRPr="001F50AA">
        <w:rPr>
          <w:rFonts w:cstheme="minorHAnsi"/>
          <w:sz w:val="18"/>
          <w:szCs w:val="18"/>
          <w:rtl/>
        </w:rPr>
        <w:t xml:space="preserve"> בניגוד לחיפוש חיצוני שניתן לפעמים לבצע בכוח סביר. מדובר בהכרעה ערכית שנובעת כתוצאה מהמהפכה החוקתית. </w:t>
      </w:r>
    </w:p>
    <w:p w:rsidR="0005755F" w:rsidRPr="001F50AA" w:rsidRDefault="004B230F" w:rsidP="0062449E">
      <w:pPr>
        <w:pStyle w:val="a3"/>
        <w:numPr>
          <w:ilvl w:val="0"/>
          <w:numId w:val="44"/>
        </w:numPr>
        <w:spacing w:after="0" w:line="276" w:lineRule="auto"/>
        <w:ind w:hanging="242"/>
        <w:jc w:val="both"/>
        <w:rPr>
          <w:rFonts w:cstheme="minorHAnsi"/>
          <w:sz w:val="18"/>
          <w:szCs w:val="18"/>
        </w:rPr>
      </w:pPr>
      <w:r w:rsidRPr="001F50AA">
        <w:rPr>
          <w:rFonts w:cstheme="minorHAnsi"/>
          <w:b/>
          <w:bCs/>
          <w:sz w:val="18"/>
          <w:szCs w:val="18"/>
          <w:rtl/>
        </w:rPr>
        <w:t xml:space="preserve">חוק זכויות נפגעי עבירה, </w:t>
      </w:r>
      <w:proofErr w:type="spellStart"/>
      <w:r w:rsidRPr="001F50AA">
        <w:rPr>
          <w:rFonts w:cstheme="minorHAnsi"/>
          <w:b/>
          <w:bCs/>
          <w:sz w:val="18"/>
          <w:szCs w:val="18"/>
          <w:rtl/>
        </w:rPr>
        <w:t>התשס"א</w:t>
      </w:r>
      <w:proofErr w:type="spellEnd"/>
      <w:r w:rsidRPr="001F50AA">
        <w:rPr>
          <w:rFonts w:cstheme="minorHAnsi"/>
          <w:b/>
          <w:bCs/>
          <w:sz w:val="18"/>
          <w:szCs w:val="18"/>
          <w:rtl/>
        </w:rPr>
        <w:t xml:space="preserve"> - 2001</w:t>
      </w:r>
      <w:r w:rsidRPr="001F50AA">
        <w:rPr>
          <w:rFonts w:cstheme="minorHAnsi"/>
          <w:sz w:val="18"/>
          <w:szCs w:val="18"/>
          <w:rtl/>
        </w:rPr>
        <w:t>, קובע בס' 16 כי יש זכות לקורבן (נפגעי עבירת אלימות או עבירות מין) להביע את עמדתם בפני היועמ"ש בנוגע להסדר טיעון וגם לפני חנינה. בצורה זו אנו רואים כי העלו גם את זכויות הקורבנות</w:t>
      </w:r>
      <w:r w:rsidRPr="001F50AA">
        <w:rPr>
          <w:rFonts w:cstheme="minorHAnsi"/>
          <w:sz w:val="18"/>
          <w:szCs w:val="18"/>
        </w:rPr>
        <w:t>.</w:t>
      </w:r>
    </w:p>
    <w:p w:rsidR="005B7BFB" w:rsidRPr="001F50AA" w:rsidRDefault="001D1983" w:rsidP="0062449E">
      <w:pPr>
        <w:pStyle w:val="a3"/>
        <w:numPr>
          <w:ilvl w:val="0"/>
          <w:numId w:val="44"/>
        </w:numPr>
        <w:spacing w:after="0" w:line="276" w:lineRule="auto"/>
        <w:ind w:hanging="242"/>
        <w:jc w:val="both"/>
        <w:rPr>
          <w:rFonts w:cstheme="minorHAnsi"/>
          <w:color w:val="FF0000"/>
          <w:sz w:val="18"/>
          <w:szCs w:val="18"/>
        </w:rPr>
      </w:pPr>
      <w:r w:rsidRPr="001F50AA">
        <w:rPr>
          <w:rFonts w:cstheme="minorHAnsi"/>
          <w:b/>
          <w:bCs/>
          <w:color w:val="FF0000"/>
          <w:sz w:val="18"/>
          <w:szCs w:val="18"/>
          <w:u w:val="double"/>
          <w:rtl/>
        </w:rPr>
        <w:t>כלל הפסילה הפסיקתי</w:t>
      </w:r>
      <w:r w:rsidR="0005755F" w:rsidRPr="001F50AA">
        <w:rPr>
          <w:rFonts w:cstheme="minorHAnsi" w:hint="cs"/>
          <w:color w:val="FF0000"/>
          <w:sz w:val="18"/>
          <w:szCs w:val="18"/>
          <w:rtl/>
        </w:rPr>
        <w:t>:</w:t>
      </w:r>
      <w:r w:rsidRPr="001F50AA">
        <w:rPr>
          <w:rFonts w:cstheme="minorHAnsi"/>
          <w:color w:val="FF0000"/>
          <w:sz w:val="18"/>
          <w:szCs w:val="18"/>
          <w:rtl/>
        </w:rPr>
        <w:t xml:space="preserve">  </w:t>
      </w:r>
      <w:r w:rsidR="0005755F" w:rsidRPr="001F50AA">
        <w:rPr>
          <w:rFonts w:cstheme="minorHAnsi"/>
          <w:b/>
          <w:bCs/>
          <w:color w:val="FF0000"/>
          <w:sz w:val="18"/>
          <w:szCs w:val="18"/>
          <w:rtl/>
        </w:rPr>
        <w:t xml:space="preserve">כלל הפסילה הפסיקתי קובע שאם הושגה ראיה שלא כדין, ואם קבלתה במשפט תפגע באופן משמעותי בזכותו של הנאשם להליך הוגן, באופן שחורג </w:t>
      </w:r>
      <w:proofErr w:type="spellStart"/>
      <w:r w:rsidR="0005755F" w:rsidRPr="001F50AA">
        <w:rPr>
          <w:rFonts w:cstheme="minorHAnsi"/>
          <w:b/>
          <w:bCs/>
          <w:color w:val="FF0000"/>
          <w:sz w:val="18"/>
          <w:szCs w:val="18"/>
          <w:rtl/>
        </w:rPr>
        <w:t>מגדריה</w:t>
      </w:r>
      <w:proofErr w:type="spellEnd"/>
      <w:r w:rsidR="0005755F" w:rsidRPr="001F50AA">
        <w:rPr>
          <w:rFonts w:cstheme="minorHAnsi"/>
          <w:b/>
          <w:bCs/>
          <w:color w:val="FF0000"/>
          <w:sz w:val="18"/>
          <w:szCs w:val="18"/>
          <w:rtl/>
        </w:rPr>
        <w:t xml:space="preserve"> של פסקת ההגבלה, אז הראיה למעשה תיפסל</w:t>
      </w:r>
      <w:r w:rsidR="0005755F" w:rsidRPr="001F50AA">
        <w:rPr>
          <w:rFonts w:cstheme="minorHAnsi" w:hint="cs"/>
          <w:color w:val="FF0000"/>
          <w:sz w:val="18"/>
          <w:szCs w:val="18"/>
          <w:rtl/>
        </w:rPr>
        <w:t>.</w:t>
      </w:r>
    </w:p>
    <w:p w:rsidR="0005755F" w:rsidRPr="001F50AA" w:rsidRDefault="003F0186" w:rsidP="0062449E">
      <w:pPr>
        <w:pStyle w:val="a3"/>
        <w:numPr>
          <w:ilvl w:val="0"/>
          <w:numId w:val="31"/>
        </w:numPr>
        <w:spacing w:after="0" w:line="276" w:lineRule="auto"/>
        <w:ind w:left="543" w:hanging="242"/>
        <w:jc w:val="both"/>
        <w:rPr>
          <w:rFonts w:cstheme="minorHAnsi"/>
          <w:sz w:val="18"/>
          <w:szCs w:val="18"/>
        </w:rPr>
      </w:pPr>
      <w:r w:rsidRPr="001F50AA">
        <w:rPr>
          <w:rFonts w:cstheme="minorHAnsi" w:hint="cs"/>
          <w:b/>
          <w:bCs/>
          <w:color w:val="0000FF"/>
          <w:sz w:val="18"/>
          <w:szCs w:val="18"/>
          <w:rtl/>
        </w:rPr>
        <w:t>הלכת</w:t>
      </w:r>
      <w:r w:rsidR="001D1983" w:rsidRPr="001F50AA">
        <w:rPr>
          <w:rFonts w:cstheme="minorHAnsi"/>
          <w:b/>
          <w:bCs/>
          <w:color w:val="0000FF"/>
          <w:sz w:val="18"/>
          <w:szCs w:val="18"/>
          <w:rtl/>
        </w:rPr>
        <w:t xml:space="preserve"> יששכרוב</w:t>
      </w:r>
      <w:r w:rsidR="00CD5BC8" w:rsidRPr="001F50AA">
        <w:rPr>
          <w:rFonts w:cstheme="minorHAnsi" w:hint="cs"/>
          <w:sz w:val="18"/>
          <w:szCs w:val="18"/>
          <w:rtl/>
        </w:rPr>
        <w:t>-</w:t>
      </w:r>
      <w:r w:rsidR="001D1983" w:rsidRPr="001F50AA">
        <w:rPr>
          <w:rFonts w:cstheme="minorHAnsi"/>
          <w:sz w:val="18"/>
          <w:szCs w:val="18"/>
          <w:rtl/>
        </w:rPr>
        <w:t xml:space="preserve"> חייל נעצר והושם בכלא בשל נפקדות. לאחר חיפוש נמצא אצלו סם. תוך כדי קליטתו בכלא נפלה מתחתוניו חבילת גראס. החוקר הצבאי שחקר את החייל אמר כי הוא לא חייב להגיד דבר </w:t>
      </w:r>
      <w:r w:rsidR="001D1983" w:rsidRPr="001F50AA">
        <w:rPr>
          <w:rFonts w:cstheme="minorHAnsi"/>
          <w:b/>
          <w:bCs/>
          <w:sz w:val="18"/>
          <w:szCs w:val="18"/>
          <w:rtl/>
        </w:rPr>
        <w:t>אולם הוא לא אמר לו שיש לו זכות להיוועץ עם עו"ד</w:t>
      </w:r>
      <w:r w:rsidR="001D1983" w:rsidRPr="001F50AA">
        <w:rPr>
          <w:rFonts w:cstheme="minorHAnsi"/>
          <w:sz w:val="18"/>
          <w:szCs w:val="18"/>
          <w:rtl/>
        </w:rPr>
        <w:t>. הפרקליטות האשימה אותו כי הוא עשה שימוש בסמים קודמים כלומר, הוא הואשם בעבירות בהן הוא הודה. החייל טען כי זכות ההיוועצות שלו הופרה ולכן אין לעשות שימוש בהודאות אלו ויש לפסול את הראיה. ביהמ"ש מפי </w:t>
      </w:r>
      <w:r w:rsidR="001D1983" w:rsidRPr="001F50AA">
        <w:rPr>
          <w:rFonts w:cstheme="minorHAnsi"/>
          <w:b/>
          <w:bCs/>
          <w:i/>
          <w:iCs/>
          <w:sz w:val="18"/>
          <w:szCs w:val="18"/>
          <w:rtl/>
        </w:rPr>
        <w:t xml:space="preserve"> בייניש</w:t>
      </w:r>
      <w:r w:rsidR="001D1983" w:rsidRPr="001F50AA">
        <w:rPr>
          <w:rFonts w:cstheme="minorHAnsi"/>
          <w:sz w:val="18"/>
          <w:szCs w:val="18"/>
          <w:rtl/>
        </w:rPr>
        <w:t> </w:t>
      </w:r>
      <w:r w:rsidR="005B7BFB" w:rsidRPr="001F50AA">
        <w:rPr>
          <w:rFonts w:cstheme="minorHAnsi" w:hint="cs"/>
          <w:sz w:val="18"/>
          <w:szCs w:val="18"/>
          <w:rtl/>
        </w:rPr>
        <w:t>אומר</w:t>
      </w:r>
      <w:r w:rsidR="001D1983" w:rsidRPr="001F50AA">
        <w:rPr>
          <w:rFonts w:cstheme="minorHAnsi"/>
          <w:sz w:val="18"/>
          <w:szCs w:val="18"/>
          <w:rtl/>
        </w:rPr>
        <w:t xml:space="preserve"> כי יש חובה ליידע את החייל, על זכותו להיוועץ עם עורך דין. </w:t>
      </w:r>
      <w:r w:rsidR="004651F7" w:rsidRPr="001F50AA">
        <w:rPr>
          <w:rFonts w:cstheme="minorHAnsi"/>
          <w:i/>
          <w:iCs/>
          <w:sz w:val="18"/>
          <w:szCs w:val="18"/>
          <w:rtl/>
        </w:rPr>
        <w:t>בייניש</w:t>
      </w:r>
      <w:r w:rsidR="004651F7" w:rsidRPr="001F50AA">
        <w:rPr>
          <w:rFonts w:cstheme="minorHAnsi"/>
          <w:sz w:val="18"/>
          <w:szCs w:val="18"/>
          <w:rtl/>
        </w:rPr>
        <w:t xml:space="preserve"> שואלת האם ניתן להגיש את ההודאה של יששכרוב לפי 2 מסלולים</w:t>
      </w:r>
      <w:r w:rsidR="00CA0B1A" w:rsidRPr="001F50AA">
        <w:rPr>
          <w:rFonts w:cstheme="minorHAnsi" w:hint="cs"/>
          <w:sz w:val="18"/>
          <w:szCs w:val="18"/>
          <w:rtl/>
        </w:rPr>
        <w:t>:</w:t>
      </w:r>
      <w:r w:rsidR="004651F7" w:rsidRPr="001F50AA">
        <w:rPr>
          <w:rFonts w:cstheme="minorHAnsi"/>
          <w:sz w:val="18"/>
          <w:szCs w:val="18"/>
          <w:rtl/>
        </w:rPr>
        <w:t xml:space="preserve"> </w:t>
      </w:r>
      <w:r w:rsidR="004651F7" w:rsidRPr="001F50AA">
        <w:rPr>
          <w:rFonts w:cstheme="minorHAnsi"/>
          <w:b/>
          <w:bCs/>
          <w:color w:val="FF0000"/>
          <w:sz w:val="18"/>
          <w:szCs w:val="18"/>
          <w:rtl/>
        </w:rPr>
        <w:t>ס' 12 לעניין החופשיות וברצון + כלל הפסילה הפסיקתי שמהווה החידוש</w:t>
      </w:r>
      <w:r w:rsidR="004651F7" w:rsidRPr="001F50AA">
        <w:rPr>
          <w:rFonts w:cstheme="minorHAnsi"/>
          <w:sz w:val="18"/>
          <w:szCs w:val="18"/>
          <w:rtl/>
        </w:rPr>
        <w:t>. חידוש נוסף הוא גם בפרשנות של ס' 12 לפקודת הראיות</w:t>
      </w:r>
      <w:r w:rsidR="005B7BFB" w:rsidRPr="001F50AA">
        <w:rPr>
          <w:rFonts w:cstheme="minorHAnsi" w:hint="cs"/>
          <w:sz w:val="18"/>
          <w:szCs w:val="18"/>
          <w:rtl/>
        </w:rPr>
        <w:t xml:space="preserve">: </w:t>
      </w:r>
      <w:r w:rsidR="004651F7" w:rsidRPr="001F50AA">
        <w:rPr>
          <w:rFonts w:cstheme="minorHAnsi"/>
          <w:sz w:val="18"/>
          <w:szCs w:val="18"/>
          <w:rtl/>
        </w:rPr>
        <w:t>התכלית של ס' 12 היא לוודא שההודאות מהימנות ואין חשש מהודאת שווא, וזוהי המטרה המקורית של ס' 12. נוספו עם השנים תכליות משניות נוספות כגון תכלית הרתעתית לשוטרים כדי שלא יקבלו הודאות שאינן חופשיות ומרצון</w:t>
      </w:r>
      <w:r w:rsidR="005B7BFB" w:rsidRPr="001F50AA">
        <w:rPr>
          <w:rFonts w:cstheme="minorHAnsi" w:hint="cs"/>
          <w:sz w:val="18"/>
          <w:szCs w:val="18"/>
          <w:rtl/>
        </w:rPr>
        <w:t xml:space="preserve">. </w:t>
      </w:r>
      <w:r w:rsidR="004651F7" w:rsidRPr="001F50AA">
        <w:rPr>
          <w:rFonts w:cstheme="minorHAnsi"/>
          <w:sz w:val="18"/>
          <w:szCs w:val="18"/>
          <w:rtl/>
        </w:rPr>
        <w:t xml:space="preserve">לראשונה אנו מבינים שהתווספה עוד תכלית לס' 12 והיא </w:t>
      </w:r>
      <w:r w:rsidR="004651F7" w:rsidRPr="001F50AA">
        <w:rPr>
          <w:rFonts w:cstheme="minorHAnsi"/>
          <w:b/>
          <w:bCs/>
          <w:color w:val="FF0000"/>
          <w:sz w:val="18"/>
          <w:szCs w:val="18"/>
          <w:rtl/>
        </w:rPr>
        <w:t>הגנה על האוטונומיה של החשוד ועל חופש הבחירה שלו אם למסור הודאה או לא</w:t>
      </w:r>
      <w:r w:rsidR="004651F7" w:rsidRPr="001F50AA">
        <w:rPr>
          <w:rFonts w:cstheme="minorHAnsi"/>
          <w:color w:val="FF0000"/>
          <w:sz w:val="18"/>
          <w:szCs w:val="18"/>
          <w:rtl/>
        </w:rPr>
        <w:t xml:space="preserve">. </w:t>
      </w:r>
      <w:r w:rsidR="004651F7" w:rsidRPr="001F50AA">
        <w:rPr>
          <w:rFonts w:cstheme="minorHAnsi"/>
          <w:sz w:val="18"/>
          <w:szCs w:val="18"/>
          <w:rtl/>
        </w:rPr>
        <w:t>זה מתכתב עם חוק יסוד: כבוד האדם וחירותו.</w:t>
      </w:r>
      <w:r w:rsidR="005B7BFB" w:rsidRPr="001F50AA">
        <w:rPr>
          <w:rFonts w:cstheme="minorHAnsi" w:hint="cs"/>
          <w:sz w:val="18"/>
          <w:szCs w:val="18"/>
          <w:rtl/>
        </w:rPr>
        <w:t xml:space="preserve"> </w:t>
      </w:r>
    </w:p>
    <w:p w:rsidR="004651F7" w:rsidRPr="001F50AA" w:rsidRDefault="004651F7" w:rsidP="0005755F">
      <w:pPr>
        <w:pStyle w:val="a3"/>
        <w:spacing w:after="0" w:line="276" w:lineRule="auto"/>
        <w:ind w:left="543"/>
        <w:jc w:val="both"/>
        <w:rPr>
          <w:rFonts w:cstheme="minorHAnsi"/>
          <w:b/>
          <w:bCs/>
          <w:sz w:val="18"/>
          <w:szCs w:val="18"/>
          <w:rtl/>
        </w:rPr>
      </w:pPr>
      <w:r w:rsidRPr="001F50AA">
        <w:rPr>
          <w:rFonts w:cstheme="minorHAnsi"/>
          <w:b/>
          <w:bCs/>
          <w:sz w:val="18"/>
          <w:szCs w:val="18"/>
          <w:u w:val="single"/>
          <w:rtl/>
        </w:rPr>
        <w:t xml:space="preserve">לפי בייניש </w:t>
      </w:r>
      <w:r w:rsidR="00154398" w:rsidRPr="001F50AA">
        <w:rPr>
          <w:rFonts w:cstheme="minorHAnsi" w:hint="cs"/>
          <w:b/>
          <w:bCs/>
          <w:sz w:val="18"/>
          <w:szCs w:val="18"/>
          <w:u w:val="single"/>
          <w:rtl/>
        </w:rPr>
        <w:t>יש</w:t>
      </w:r>
      <w:r w:rsidR="0005755F" w:rsidRPr="001F50AA">
        <w:rPr>
          <w:rFonts w:cstheme="minorHAnsi" w:hint="cs"/>
          <w:b/>
          <w:bCs/>
          <w:sz w:val="18"/>
          <w:szCs w:val="18"/>
          <w:u w:val="single"/>
          <w:rtl/>
        </w:rPr>
        <w:t>נם</w:t>
      </w:r>
      <w:r w:rsidR="00154398" w:rsidRPr="001F50AA">
        <w:rPr>
          <w:rFonts w:cstheme="minorHAnsi" w:hint="cs"/>
          <w:b/>
          <w:bCs/>
          <w:sz w:val="18"/>
          <w:szCs w:val="18"/>
          <w:u w:val="single"/>
          <w:rtl/>
        </w:rPr>
        <w:t xml:space="preserve"> שני תנאים </w:t>
      </w:r>
      <w:r w:rsidR="0005755F" w:rsidRPr="001F50AA">
        <w:rPr>
          <w:rFonts w:cstheme="minorHAnsi" w:hint="cs"/>
          <w:b/>
          <w:bCs/>
          <w:sz w:val="18"/>
          <w:szCs w:val="18"/>
          <w:u w:val="single"/>
          <w:rtl/>
        </w:rPr>
        <w:t>בהם</w:t>
      </w:r>
      <w:r w:rsidRPr="001F50AA">
        <w:rPr>
          <w:rFonts w:cstheme="minorHAnsi"/>
          <w:b/>
          <w:bCs/>
          <w:sz w:val="18"/>
          <w:szCs w:val="18"/>
          <w:u w:val="single"/>
          <w:rtl/>
        </w:rPr>
        <w:t xml:space="preserve"> הודאה תיפסל</w:t>
      </w:r>
      <w:r w:rsidR="005B7BFB" w:rsidRPr="001F50AA">
        <w:rPr>
          <w:rFonts w:cstheme="minorHAnsi" w:hint="cs"/>
          <w:b/>
          <w:bCs/>
          <w:sz w:val="18"/>
          <w:szCs w:val="18"/>
          <w:rtl/>
        </w:rPr>
        <w:t>:</w:t>
      </w:r>
    </w:p>
    <w:p w:rsidR="004651F7" w:rsidRPr="001F50AA" w:rsidRDefault="004651F7" w:rsidP="0062449E">
      <w:pPr>
        <w:pStyle w:val="a3"/>
        <w:numPr>
          <w:ilvl w:val="0"/>
          <w:numId w:val="32"/>
        </w:numPr>
        <w:spacing w:line="276" w:lineRule="auto"/>
        <w:ind w:left="827" w:hanging="283"/>
        <w:jc w:val="both"/>
        <w:rPr>
          <w:rFonts w:cstheme="minorHAnsi"/>
          <w:sz w:val="18"/>
          <w:szCs w:val="18"/>
        </w:rPr>
      </w:pPr>
      <w:r w:rsidRPr="001F50AA">
        <w:rPr>
          <w:rFonts w:cstheme="minorHAnsi"/>
          <w:b/>
          <w:bCs/>
          <w:sz w:val="18"/>
          <w:szCs w:val="18"/>
          <w:rtl/>
        </w:rPr>
        <w:t>שימוש באמצעים פסולים שפגעו פגיעה פיזית או נפשית בחשוד</w:t>
      </w:r>
      <w:r w:rsidRPr="001F50AA">
        <w:rPr>
          <w:rFonts w:cstheme="minorHAnsi"/>
          <w:sz w:val="18"/>
          <w:szCs w:val="18"/>
          <w:rtl/>
        </w:rPr>
        <w:t>, ההודאה תיפסל אוטומטית גם אם אין זיקה בין האמצעים הפסולים לבין אמיתות ההודאה. גם אם אין חשש שהאמצעים הפסולים פגעו במהימנות ההודאה או באוטונומיה של הנאשם לעניין הודאתו.</w:t>
      </w:r>
    </w:p>
    <w:p w:rsidR="002902D3" w:rsidRPr="001F50AA" w:rsidRDefault="004651F7" w:rsidP="0062449E">
      <w:pPr>
        <w:pStyle w:val="a3"/>
        <w:numPr>
          <w:ilvl w:val="0"/>
          <w:numId w:val="32"/>
        </w:numPr>
        <w:spacing w:line="276" w:lineRule="auto"/>
        <w:ind w:left="827" w:hanging="283"/>
        <w:jc w:val="both"/>
        <w:rPr>
          <w:rFonts w:cstheme="minorHAnsi"/>
          <w:sz w:val="18"/>
          <w:szCs w:val="18"/>
        </w:rPr>
      </w:pPr>
      <w:r w:rsidRPr="001F50AA">
        <w:rPr>
          <w:rFonts w:cstheme="minorHAnsi"/>
          <w:b/>
          <w:bCs/>
          <w:sz w:val="18"/>
          <w:szCs w:val="18"/>
          <w:rtl/>
        </w:rPr>
        <w:lastRenderedPageBreak/>
        <w:t>אמצעים פסולים, גם אם לא פגעו בצלם האדם, בגופו או בנפשו של הנחקר, אם האמצעים הביאו לפגיעה חמורה באוטונומיית הרצון החופשי, גם אז הם יובילו לפסילת ההודאה, אבל כאן צריך להראות קשר סיבתי בין האמצעים הפסולים לבין הפגיעה באוטונומיה</w:t>
      </w:r>
      <w:r w:rsidRPr="001F50AA">
        <w:rPr>
          <w:rFonts w:cstheme="minorHAnsi"/>
          <w:sz w:val="18"/>
          <w:szCs w:val="18"/>
          <w:rtl/>
        </w:rPr>
        <w:t>. הקשר הסיבתי הזה הוא חשוב כי אם לדוגמה לא הודיעו לנחקר על זכות ההיוועצות אבל הוא מכיר אותה אי אפשר לומר שיש קשר סיבתי בין הפגם לפגיעה באוטונומיה.</w:t>
      </w:r>
      <w:r w:rsidR="00FF5D09" w:rsidRPr="001F50AA">
        <w:rPr>
          <w:rFonts w:cstheme="minorHAnsi" w:hint="cs"/>
          <w:sz w:val="18"/>
          <w:szCs w:val="18"/>
          <w:rtl/>
        </w:rPr>
        <w:t xml:space="preserve"> </w:t>
      </w:r>
    </w:p>
    <w:p w:rsidR="005C5561" w:rsidRPr="001F50AA" w:rsidRDefault="005C5561" w:rsidP="0005755F">
      <w:pPr>
        <w:pStyle w:val="a3"/>
        <w:spacing w:after="0" w:line="276" w:lineRule="auto"/>
        <w:ind w:left="543"/>
        <w:jc w:val="both"/>
        <w:rPr>
          <w:rFonts w:cstheme="minorHAnsi"/>
          <w:sz w:val="18"/>
          <w:szCs w:val="18"/>
          <w:rtl/>
        </w:rPr>
      </w:pPr>
      <w:r w:rsidRPr="001F50AA">
        <w:rPr>
          <w:rFonts w:cstheme="minorHAnsi"/>
          <w:sz w:val="18"/>
          <w:szCs w:val="18"/>
          <w:rtl/>
        </w:rPr>
        <w:t>השופטת בייניש ע"פ הראש הראשון לא ראתה פגיעה בצלמו של נחקר, ולפי הראש השני לא ראתה קשר סיבתי בין הפגם לבין האוטונומיה אם להודות או לא, כי גם לאחר שנועץ יששכרוב עם עורך דין, הוא עדיין חזר על הדברים. לכן פגם קודם לא בהכרח יוביל לפגם מאוחר ולשלילת האוטונומיה.</w:t>
      </w:r>
    </w:p>
    <w:p w:rsidR="0005755F" w:rsidRPr="001F50AA" w:rsidRDefault="004651F7"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u w:val="single"/>
          <w:rtl/>
        </w:rPr>
        <w:t>יש כל מיני סוגיות שהיום מצויות במחלוקת</w:t>
      </w:r>
      <w:r w:rsidR="0005755F" w:rsidRPr="001F50AA">
        <w:rPr>
          <w:rFonts w:cstheme="minorHAnsi" w:hint="cs"/>
          <w:sz w:val="18"/>
          <w:szCs w:val="18"/>
          <w:rtl/>
        </w:rPr>
        <w:t>-</w:t>
      </w:r>
      <w:r w:rsidR="002902D3" w:rsidRPr="001F50AA">
        <w:rPr>
          <w:rFonts w:cstheme="minorHAnsi" w:hint="cs"/>
          <w:sz w:val="18"/>
          <w:szCs w:val="18"/>
          <w:rtl/>
        </w:rPr>
        <w:t xml:space="preserve"> </w:t>
      </w:r>
      <w:r w:rsidRPr="001F50AA">
        <w:rPr>
          <w:rFonts w:cstheme="minorHAnsi"/>
          <w:sz w:val="18"/>
          <w:szCs w:val="18"/>
          <w:rtl/>
        </w:rPr>
        <w:t>לדוגמה</w:t>
      </w:r>
      <w:r w:rsidR="002902D3" w:rsidRPr="001F50AA">
        <w:rPr>
          <w:rFonts w:cstheme="minorHAnsi" w:hint="cs"/>
          <w:sz w:val="18"/>
          <w:szCs w:val="18"/>
          <w:rtl/>
        </w:rPr>
        <w:t>,</w:t>
      </w:r>
      <w:r w:rsidRPr="001F50AA">
        <w:rPr>
          <w:rFonts w:cstheme="minorHAnsi"/>
          <w:sz w:val="18"/>
          <w:szCs w:val="18"/>
          <w:rtl/>
        </w:rPr>
        <w:t xml:space="preserve"> האם מותר לשקר שקר? נכון להיום ההלכה עדיין מאפשרת שקר ורבלי, אך היא איננה מאפשרת שקר שמעוגן באיזשהו מסמך מפוברק- דו"ח של מז"פ שממנו עולה שטביעות האצבע של הנחקר נמצאו בזירה</w:t>
      </w:r>
      <w:r w:rsidR="0005755F" w:rsidRPr="001F50AA">
        <w:rPr>
          <w:rFonts w:cstheme="minorHAnsi" w:hint="cs"/>
          <w:sz w:val="18"/>
          <w:szCs w:val="18"/>
          <w:rtl/>
        </w:rPr>
        <w:t>.</w:t>
      </w:r>
      <w:bookmarkStart w:id="6" w:name="_Hlk86963263"/>
      <w:bookmarkEnd w:id="5"/>
    </w:p>
    <w:p w:rsidR="001D1983" w:rsidRPr="001F50AA" w:rsidRDefault="001D1983" w:rsidP="0062449E">
      <w:pPr>
        <w:pStyle w:val="a3"/>
        <w:numPr>
          <w:ilvl w:val="0"/>
          <w:numId w:val="44"/>
        </w:numPr>
        <w:spacing w:after="0" w:line="276" w:lineRule="auto"/>
        <w:ind w:hanging="242"/>
        <w:jc w:val="both"/>
        <w:rPr>
          <w:rFonts w:cstheme="minorHAnsi"/>
          <w:sz w:val="18"/>
          <w:szCs w:val="18"/>
          <w:rtl/>
        </w:rPr>
      </w:pPr>
      <w:r w:rsidRPr="001F50AA">
        <w:rPr>
          <w:rFonts w:cstheme="minorHAnsi"/>
          <w:sz w:val="18"/>
          <w:szCs w:val="18"/>
          <w:rtl/>
        </w:rPr>
        <w:t>תכלית הדוקטרינה הינה מניעת פגיעה באמון הציבור ובהליך המשפטי כתוצאה מכך שביהמ"ש יקבל ראיה שהושגה תוך הפרת זכותו החוקתית של הנאשם להליך הוגן, ניתן כאן שיקול דעת רב לביהמ"ש, כאשר ביניש מתווה אותו ע"י אבני דרך כגון</w:t>
      </w:r>
      <w:r w:rsidRPr="001F50AA">
        <w:rPr>
          <w:rFonts w:cstheme="minorHAnsi"/>
          <w:sz w:val="18"/>
          <w:szCs w:val="18"/>
        </w:rPr>
        <w:t>:</w:t>
      </w:r>
    </w:p>
    <w:p w:rsidR="001D1983" w:rsidRPr="001F50AA" w:rsidRDefault="001D1983" w:rsidP="0062449E">
      <w:pPr>
        <w:pStyle w:val="a3"/>
        <w:numPr>
          <w:ilvl w:val="0"/>
          <w:numId w:val="33"/>
        </w:numPr>
        <w:spacing w:after="0" w:line="276" w:lineRule="auto"/>
        <w:ind w:left="602"/>
        <w:jc w:val="both"/>
        <w:rPr>
          <w:rFonts w:cstheme="minorHAnsi"/>
          <w:b/>
          <w:bCs/>
          <w:sz w:val="18"/>
          <w:szCs w:val="18"/>
          <w:u w:val="single"/>
          <w:rtl/>
        </w:rPr>
      </w:pPr>
      <w:r w:rsidRPr="001F50AA">
        <w:rPr>
          <w:rFonts w:cstheme="minorHAnsi"/>
          <w:b/>
          <w:bCs/>
          <w:sz w:val="18"/>
          <w:szCs w:val="18"/>
          <w:u w:val="single"/>
          <w:rtl/>
        </w:rPr>
        <w:t>אופייה וחומרתה של אי החוקיות שהייתה כרוכה בהשגת הראיה</w:t>
      </w:r>
    </w:p>
    <w:p w:rsidR="001D1983" w:rsidRPr="001F50AA" w:rsidRDefault="00CF4592" w:rsidP="0062449E">
      <w:pPr>
        <w:pStyle w:val="a3"/>
        <w:numPr>
          <w:ilvl w:val="0"/>
          <w:numId w:val="34"/>
        </w:numPr>
        <w:spacing w:line="276" w:lineRule="auto"/>
        <w:ind w:left="827" w:hanging="135"/>
        <w:jc w:val="both"/>
        <w:rPr>
          <w:rFonts w:cstheme="minorHAnsi"/>
          <w:sz w:val="18"/>
          <w:szCs w:val="18"/>
        </w:rPr>
      </w:pPr>
      <w:r w:rsidRPr="001F50AA">
        <w:rPr>
          <w:rFonts w:cstheme="minorHAnsi" w:hint="cs"/>
          <w:b/>
          <w:bCs/>
          <w:sz w:val="18"/>
          <w:szCs w:val="18"/>
          <w:rtl/>
        </w:rPr>
        <w:t>א</w:t>
      </w:r>
      <w:r w:rsidR="001D1983" w:rsidRPr="001F50AA">
        <w:rPr>
          <w:rFonts w:cstheme="minorHAnsi"/>
          <w:b/>
          <w:bCs/>
          <w:sz w:val="18"/>
          <w:szCs w:val="18"/>
          <w:rtl/>
        </w:rPr>
        <w:t>ופי השגת הראיה ומידת חוסר החוקיות שבהשגתה-</w:t>
      </w:r>
      <w:r w:rsidR="001D1983" w:rsidRPr="001F50AA">
        <w:rPr>
          <w:rFonts w:cstheme="minorHAnsi"/>
          <w:sz w:val="18"/>
          <w:szCs w:val="18"/>
          <w:rtl/>
        </w:rPr>
        <w:t xml:space="preserve"> </w:t>
      </w:r>
      <w:r w:rsidR="00FF5D09" w:rsidRPr="001F50AA">
        <w:rPr>
          <w:rFonts w:cs="Calibri"/>
          <w:sz w:val="18"/>
          <w:szCs w:val="18"/>
          <w:rtl/>
        </w:rPr>
        <w:t>עוצמת וחומרת אי החוקיות, האם הפעולה בזדון או בתום לב, באיזו קלות ניתן היה להשיג את הראיה באופן חוקי, האם הייתה מתגלה גם ללא השימוש באמצעי, האם יש נסיבות מקלות שיפחיתו מחומרת אי החוקיות</w:t>
      </w:r>
      <w:r w:rsidR="0008722D" w:rsidRPr="001F50AA">
        <w:rPr>
          <w:rFonts w:cs="Calibri" w:hint="cs"/>
          <w:sz w:val="18"/>
          <w:szCs w:val="18"/>
          <w:rtl/>
        </w:rPr>
        <w:t>. למשל,</w:t>
      </w:r>
      <w:r w:rsidR="00FF5D09" w:rsidRPr="001F50AA">
        <w:rPr>
          <w:rFonts w:cs="Calibri"/>
          <w:sz w:val="18"/>
          <w:szCs w:val="18"/>
          <w:rtl/>
        </w:rPr>
        <w:t xml:space="preserve"> </w:t>
      </w:r>
      <w:r w:rsidR="00FF5D09" w:rsidRPr="001F50AA">
        <w:rPr>
          <w:rFonts w:cs="Calibri"/>
          <w:b/>
          <w:bCs/>
          <w:color w:val="0000FF"/>
          <w:sz w:val="18"/>
          <w:szCs w:val="18"/>
          <w:rtl/>
        </w:rPr>
        <w:t xml:space="preserve">בפס"ד </w:t>
      </w:r>
      <w:proofErr w:type="spellStart"/>
      <w:r w:rsidR="00FF5D09" w:rsidRPr="001F50AA">
        <w:rPr>
          <w:rFonts w:cs="Calibri"/>
          <w:b/>
          <w:bCs/>
          <w:color w:val="0000FF"/>
          <w:sz w:val="18"/>
          <w:szCs w:val="18"/>
          <w:rtl/>
        </w:rPr>
        <w:t>חייבטוב</w:t>
      </w:r>
      <w:proofErr w:type="spellEnd"/>
      <w:r w:rsidR="00FF5D09" w:rsidRPr="001F50AA">
        <w:rPr>
          <w:rFonts w:cs="Calibri"/>
          <w:sz w:val="18"/>
          <w:szCs w:val="18"/>
          <w:rtl/>
        </w:rPr>
        <w:t xml:space="preserve"> עוצמת הפגיעה הייתה מאוד קשה כי היה מדובר במדובב שעישן סמים קשים מסוג הרואין תחת עיניהם הבוחנות של החוקרים והיה ניסיון לבודד את </w:t>
      </w:r>
      <w:proofErr w:type="spellStart"/>
      <w:r w:rsidR="00FF5D09" w:rsidRPr="001F50AA">
        <w:rPr>
          <w:rFonts w:cs="Calibri"/>
          <w:sz w:val="18"/>
          <w:szCs w:val="18"/>
          <w:rtl/>
        </w:rPr>
        <w:t>חייבטוב</w:t>
      </w:r>
      <w:proofErr w:type="spellEnd"/>
      <w:r w:rsidR="00FF5D09" w:rsidRPr="001F50AA">
        <w:rPr>
          <w:rFonts w:cs="Calibri"/>
          <w:sz w:val="18"/>
          <w:szCs w:val="18"/>
          <w:rtl/>
        </w:rPr>
        <w:t xml:space="preserve"> מהעולם החיצון על אף שביקש להיוועץ בעורך דין- הובטחו למדובב אקסטרה טובות הנאה בתמורה להודאה, והמדובב לא אמור להיות בקשר עם החוקרים כדי שלא ישתילו לו מידע שאחר כך ישתיל בעצמו לנחקר.</w:t>
      </w:r>
    </w:p>
    <w:p w:rsidR="001D1983" w:rsidRPr="001F50AA" w:rsidRDefault="001D1983" w:rsidP="0062449E">
      <w:pPr>
        <w:pStyle w:val="a3"/>
        <w:numPr>
          <w:ilvl w:val="0"/>
          <w:numId w:val="34"/>
        </w:numPr>
        <w:spacing w:after="0" w:line="276" w:lineRule="auto"/>
        <w:ind w:left="827" w:hanging="135"/>
        <w:jc w:val="both"/>
        <w:rPr>
          <w:rFonts w:cstheme="minorHAnsi"/>
          <w:sz w:val="18"/>
          <w:szCs w:val="18"/>
        </w:rPr>
      </w:pPr>
      <w:r w:rsidRPr="001F50AA">
        <w:rPr>
          <w:rFonts w:cstheme="minorHAnsi"/>
          <w:b/>
          <w:bCs/>
          <w:sz w:val="18"/>
          <w:szCs w:val="18"/>
          <w:rtl/>
        </w:rPr>
        <w:t>עד כמה הנאשם תרם לאותה אי חוקיות או האם מתקיימות נסיבות מקלות שיכולות להפחית מחומרתה</w:t>
      </w:r>
      <w:r w:rsidRPr="001F50AA">
        <w:rPr>
          <w:rFonts w:cstheme="minorHAnsi"/>
          <w:sz w:val="18"/>
          <w:szCs w:val="18"/>
          <w:rtl/>
        </w:rPr>
        <w:t xml:space="preserve"> </w:t>
      </w:r>
      <w:r w:rsidR="0008722D" w:rsidRPr="001F50AA">
        <w:rPr>
          <w:rFonts w:cstheme="minorHAnsi" w:hint="cs"/>
          <w:sz w:val="18"/>
          <w:szCs w:val="18"/>
          <w:rtl/>
        </w:rPr>
        <w:t>-</w:t>
      </w:r>
      <w:r w:rsidRPr="001F50AA">
        <w:rPr>
          <w:rFonts w:cstheme="minorHAnsi"/>
          <w:sz w:val="18"/>
          <w:szCs w:val="18"/>
          <w:rtl/>
        </w:rPr>
        <w:t xml:space="preserve"> ניתן להשתמש בטיעון של הנסיבות המקלות עבור הפחתת הטיעון של אי החוקיות.  </w:t>
      </w:r>
    </w:p>
    <w:p w:rsidR="001D1983" w:rsidRPr="001F50AA" w:rsidRDefault="001D1983" w:rsidP="0062449E">
      <w:pPr>
        <w:pStyle w:val="a3"/>
        <w:numPr>
          <w:ilvl w:val="0"/>
          <w:numId w:val="34"/>
        </w:numPr>
        <w:spacing w:after="0" w:line="276" w:lineRule="auto"/>
        <w:ind w:left="827" w:hanging="135"/>
        <w:jc w:val="both"/>
        <w:rPr>
          <w:rFonts w:cstheme="minorHAnsi"/>
          <w:sz w:val="18"/>
          <w:szCs w:val="18"/>
        </w:rPr>
      </w:pPr>
      <w:r w:rsidRPr="001F50AA">
        <w:rPr>
          <w:rFonts w:cstheme="minorHAnsi"/>
          <w:b/>
          <w:bCs/>
          <w:sz w:val="18"/>
          <w:szCs w:val="18"/>
          <w:rtl/>
        </w:rPr>
        <w:t>האם רשויות החקירה פעלו בזדון או בתום לב</w:t>
      </w:r>
      <w:r w:rsidRPr="001F50AA">
        <w:rPr>
          <w:rFonts w:cstheme="minorHAnsi"/>
          <w:sz w:val="18"/>
          <w:szCs w:val="18"/>
          <w:rtl/>
        </w:rPr>
        <w:t>- האם מדובר בפעולה בזדון של החוקרים או בתום לב</w:t>
      </w:r>
      <w:r w:rsidR="0008722D" w:rsidRPr="001F50AA">
        <w:rPr>
          <w:rFonts w:cstheme="minorHAnsi" w:hint="cs"/>
          <w:sz w:val="18"/>
          <w:szCs w:val="18"/>
          <w:rtl/>
        </w:rPr>
        <w:t>.</w:t>
      </w:r>
      <w:r w:rsidRPr="001F50AA">
        <w:rPr>
          <w:rFonts w:cstheme="minorHAnsi"/>
          <w:sz w:val="18"/>
          <w:szCs w:val="18"/>
          <w:rtl/>
        </w:rPr>
        <w:t xml:space="preserve">  </w:t>
      </w:r>
    </w:p>
    <w:p w:rsidR="00B422A9" w:rsidRPr="001F50AA" w:rsidRDefault="001D1983" w:rsidP="0062449E">
      <w:pPr>
        <w:pStyle w:val="a3"/>
        <w:numPr>
          <w:ilvl w:val="0"/>
          <w:numId w:val="33"/>
        </w:numPr>
        <w:spacing w:after="0" w:line="276" w:lineRule="auto"/>
        <w:ind w:left="602"/>
        <w:jc w:val="both"/>
        <w:rPr>
          <w:rFonts w:cstheme="minorHAnsi"/>
          <w:b/>
          <w:bCs/>
          <w:sz w:val="18"/>
          <w:szCs w:val="18"/>
          <w:u w:val="single"/>
        </w:rPr>
      </w:pPr>
      <w:r w:rsidRPr="001F50AA">
        <w:rPr>
          <w:rFonts w:cstheme="minorHAnsi"/>
          <w:b/>
          <w:bCs/>
          <w:sz w:val="18"/>
          <w:szCs w:val="18"/>
          <w:u w:val="single"/>
          <w:rtl/>
        </w:rPr>
        <w:t xml:space="preserve">כיצד הפגיעה בזכות החוקתית עשויה להשפיע על מהימנות הראיה: </w:t>
      </w:r>
    </w:p>
    <w:p w:rsidR="00B422A9" w:rsidRPr="001F50AA" w:rsidRDefault="001D1983" w:rsidP="0062449E">
      <w:pPr>
        <w:pStyle w:val="a3"/>
        <w:numPr>
          <w:ilvl w:val="0"/>
          <w:numId w:val="35"/>
        </w:numPr>
        <w:spacing w:after="0" w:line="276" w:lineRule="auto"/>
        <w:ind w:left="962"/>
        <w:jc w:val="both"/>
        <w:rPr>
          <w:rFonts w:cstheme="minorHAnsi"/>
          <w:b/>
          <w:bCs/>
          <w:sz w:val="18"/>
          <w:szCs w:val="18"/>
        </w:rPr>
      </w:pPr>
      <w:r w:rsidRPr="001F50AA">
        <w:rPr>
          <w:rFonts w:cstheme="minorHAnsi"/>
          <w:b/>
          <w:bCs/>
          <w:sz w:val="18"/>
          <w:szCs w:val="18"/>
          <w:rtl/>
        </w:rPr>
        <w:t>באיזה מידת קלות היה ניתן להשיג את הראיה באופן חוקי-</w:t>
      </w:r>
      <w:r w:rsidRPr="001F50AA">
        <w:rPr>
          <w:rFonts w:cstheme="minorHAnsi"/>
          <w:sz w:val="18"/>
          <w:szCs w:val="18"/>
          <w:rtl/>
        </w:rPr>
        <w:t xml:space="preserve"> השיקול אומר שאם הנאשם פעל בצורה מתוחכמת שמקשה על השגת הראיות, זה מהווה שיקול </w:t>
      </w:r>
      <w:proofErr w:type="spellStart"/>
      <w:r w:rsidRPr="001F50AA">
        <w:rPr>
          <w:rFonts w:cstheme="minorHAnsi"/>
          <w:sz w:val="18"/>
          <w:szCs w:val="18"/>
          <w:rtl/>
        </w:rPr>
        <w:t>לקולא</w:t>
      </w:r>
      <w:proofErr w:type="spellEnd"/>
      <w:r w:rsidRPr="001F50AA">
        <w:rPr>
          <w:rFonts w:cstheme="minorHAnsi"/>
          <w:sz w:val="18"/>
          <w:szCs w:val="18"/>
          <w:rtl/>
        </w:rPr>
        <w:t xml:space="preserve"> עבור המשטרה מכיוון שלא היה להן ברירה והם היו חייבם לפעול </w:t>
      </w:r>
      <w:r w:rsidR="0008722D" w:rsidRPr="001F50AA">
        <w:rPr>
          <w:rFonts w:cstheme="minorHAnsi"/>
          <w:sz w:val="18"/>
          <w:szCs w:val="18"/>
          <w:rtl/>
        </w:rPr>
        <w:t>בתחבולה עבור השגת הראיה</w:t>
      </w:r>
      <w:r w:rsidRPr="001F50AA">
        <w:rPr>
          <w:rFonts w:cstheme="minorHAnsi"/>
          <w:sz w:val="18"/>
          <w:szCs w:val="18"/>
          <w:rtl/>
        </w:rPr>
        <w:t xml:space="preserve">. </w:t>
      </w:r>
    </w:p>
    <w:p w:rsidR="001D1983" w:rsidRPr="001F50AA" w:rsidRDefault="001D1983" w:rsidP="0062449E">
      <w:pPr>
        <w:pStyle w:val="a3"/>
        <w:numPr>
          <w:ilvl w:val="0"/>
          <w:numId w:val="35"/>
        </w:numPr>
        <w:spacing w:after="0" w:line="276" w:lineRule="auto"/>
        <w:ind w:left="962"/>
        <w:jc w:val="both"/>
        <w:rPr>
          <w:rFonts w:cstheme="minorHAnsi"/>
          <w:b/>
          <w:bCs/>
          <w:sz w:val="18"/>
          <w:szCs w:val="18"/>
        </w:rPr>
      </w:pPr>
      <w:r w:rsidRPr="001F50AA">
        <w:rPr>
          <w:rFonts w:cstheme="minorHAnsi"/>
          <w:b/>
          <w:bCs/>
          <w:sz w:val="18"/>
          <w:szCs w:val="18"/>
          <w:rtl/>
        </w:rPr>
        <w:t>האם אי החוקיות (מידת ההשפעה של אמצעי החקירה הפסול) יכולה להשפיע על מהימנות הראיה</w:t>
      </w:r>
      <w:r w:rsidRPr="001F50AA">
        <w:rPr>
          <w:rFonts w:cstheme="minorHAnsi"/>
          <w:sz w:val="18"/>
          <w:szCs w:val="18"/>
          <w:rtl/>
        </w:rPr>
        <w:t xml:space="preserve">– ככל שהראיה תהיה עצמאית יותר כך יהיה קשה יותר לפסול את הראיה, למשל: סכין עם דנ"א שאין מחלוקת על </w:t>
      </w:r>
      <w:proofErr w:type="spellStart"/>
      <w:r w:rsidRPr="001F50AA">
        <w:rPr>
          <w:rFonts w:cstheme="minorHAnsi"/>
          <w:sz w:val="18"/>
          <w:szCs w:val="18"/>
          <w:rtl/>
        </w:rPr>
        <w:t>אמיתותה</w:t>
      </w:r>
      <w:proofErr w:type="spellEnd"/>
      <w:r w:rsidRPr="001F50AA">
        <w:rPr>
          <w:rFonts w:cstheme="minorHAnsi"/>
          <w:sz w:val="18"/>
          <w:szCs w:val="18"/>
          <w:rtl/>
        </w:rPr>
        <w:t>. הראיה נבדלת מאי החוקיות. כי אם נקבל את הראיה לא נ</w:t>
      </w:r>
      <w:r w:rsidR="0008722D" w:rsidRPr="001F50AA">
        <w:rPr>
          <w:rFonts w:cstheme="minorHAnsi"/>
          <w:sz w:val="18"/>
          <w:szCs w:val="18"/>
          <w:rtl/>
        </w:rPr>
        <w:t>פגע באמת העובדתית אלא נשרת אותה</w:t>
      </w:r>
      <w:r w:rsidR="0008722D" w:rsidRPr="001F50AA">
        <w:rPr>
          <w:rFonts w:cstheme="minorHAnsi" w:hint="cs"/>
          <w:sz w:val="18"/>
          <w:szCs w:val="18"/>
          <w:rtl/>
        </w:rPr>
        <w:t>.</w:t>
      </w:r>
    </w:p>
    <w:p w:rsidR="001D1983" w:rsidRPr="001F50AA" w:rsidRDefault="001D1983" w:rsidP="0062449E">
      <w:pPr>
        <w:pStyle w:val="a3"/>
        <w:numPr>
          <w:ilvl w:val="0"/>
          <w:numId w:val="33"/>
        </w:numPr>
        <w:spacing w:after="0" w:line="276" w:lineRule="auto"/>
        <w:ind w:left="602"/>
        <w:jc w:val="both"/>
        <w:rPr>
          <w:rFonts w:cstheme="minorHAnsi"/>
          <w:b/>
          <w:bCs/>
          <w:sz w:val="18"/>
          <w:szCs w:val="18"/>
          <w:rtl/>
        </w:rPr>
      </w:pPr>
      <w:r w:rsidRPr="001F50AA">
        <w:rPr>
          <w:rFonts w:cstheme="minorHAnsi"/>
          <w:b/>
          <w:bCs/>
          <w:sz w:val="18"/>
          <w:szCs w:val="18"/>
          <w:rtl/>
        </w:rPr>
        <w:t>הנזק מול התועלת החברתיים הכרוכים בפסילת הראיה</w:t>
      </w:r>
    </w:p>
    <w:p w:rsidR="00017876" w:rsidRPr="001F50AA" w:rsidRDefault="001D1983" w:rsidP="0062449E">
      <w:pPr>
        <w:pStyle w:val="a3"/>
        <w:numPr>
          <w:ilvl w:val="0"/>
          <w:numId w:val="35"/>
        </w:numPr>
        <w:spacing w:after="0" w:line="276" w:lineRule="auto"/>
        <w:ind w:left="962"/>
        <w:jc w:val="both"/>
        <w:rPr>
          <w:rFonts w:cstheme="minorHAnsi"/>
          <w:sz w:val="18"/>
          <w:szCs w:val="18"/>
        </w:rPr>
      </w:pPr>
      <w:r w:rsidRPr="001F50AA">
        <w:rPr>
          <w:rFonts w:cstheme="minorHAnsi"/>
          <w:b/>
          <w:bCs/>
          <w:sz w:val="18"/>
          <w:szCs w:val="18"/>
          <w:rtl/>
        </w:rPr>
        <w:t>יש לבדוק את חומרת העבירה</w:t>
      </w:r>
      <w:r w:rsidRPr="001F50AA">
        <w:rPr>
          <w:rFonts w:cstheme="minorHAnsi"/>
          <w:sz w:val="18"/>
          <w:szCs w:val="18"/>
          <w:rtl/>
        </w:rPr>
        <w:t xml:space="preserve"> – </w:t>
      </w:r>
      <w:r w:rsidR="00BF7663" w:rsidRPr="001F50AA">
        <w:rPr>
          <w:rFonts w:cs="Calibri"/>
          <w:sz w:val="18"/>
          <w:szCs w:val="18"/>
          <w:rtl/>
        </w:rPr>
        <w:t xml:space="preserve">הלכת </w:t>
      </w:r>
      <w:proofErr w:type="spellStart"/>
      <w:r w:rsidR="00BF7663" w:rsidRPr="001F50AA">
        <w:rPr>
          <w:rFonts w:cs="Calibri"/>
          <w:sz w:val="18"/>
          <w:szCs w:val="18"/>
          <w:rtl/>
        </w:rPr>
        <w:t>ישכרוב</w:t>
      </w:r>
      <w:proofErr w:type="spellEnd"/>
      <w:r w:rsidR="00BF7663" w:rsidRPr="001F50AA">
        <w:rPr>
          <w:rFonts w:cs="Calibri"/>
          <w:sz w:val="18"/>
          <w:szCs w:val="18"/>
          <w:rtl/>
        </w:rPr>
        <w:t xml:space="preserve"> יצרה קשר בפעם הראשונה בין שאלת השקילות לבין שאלת החוקיות.</w:t>
      </w:r>
      <w:r w:rsidR="00BF7663" w:rsidRPr="001F50AA">
        <w:rPr>
          <w:rFonts w:cstheme="minorHAnsi" w:hint="cs"/>
          <w:sz w:val="18"/>
          <w:szCs w:val="18"/>
          <w:rtl/>
        </w:rPr>
        <w:t xml:space="preserve"> </w:t>
      </w:r>
      <w:r w:rsidRPr="001F50AA">
        <w:rPr>
          <w:rFonts w:cstheme="minorHAnsi"/>
          <w:sz w:val="18"/>
          <w:szCs w:val="18"/>
          <w:rtl/>
        </w:rPr>
        <w:t>בעבירות לא חמורות נטה לפסול אותן (למרות שדווקא בעבירות החמורות אנו רוצים כי זכויות הפרט תשמרנה יתר על המידה – זוהי אחת הביקורות על פסק דינה של ביניש</w:t>
      </w:r>
      <w:r w:rsidR="00B8112B" w:rsidRPr="001F50AA">
        <w:rPr>
          <w:rFonts w:cstheme="minorHAnsi" w:hint="cs"/>
          <w:sz w:val="18"/>
          <w:szCs w:val="18"/>
          <w:rtl/>
        </w:rPr>
        <w:t xml:space="preserve"> </w:t>
      </w:r>
      <w:proofErr w:type="spellStart"/>
      <w:r w:rsidR="00B8112B" w:rsidRPr="001F50AA">
        <w:rPr>
          <w:rFonts w:cstheme="minorHAnsi" w:hint="cs"/>
          <w:sz w:val="18"/>
          <w:szCs w:val="18"/>
          <w:rtl/>
        </w:rPr>
        <w:t>ביששכרוב</w:t>
      </w:r>
      <w:proofErr w:type="spellEnd"/>
      <w:r w:rsidRPr="001F50AA">
        <w:rPr>
          <w:rFonts w:cstheme="minorHAnsi"/>
          <w:sz w:val="18"/>
          <w:szCs w:val="18"/>
          <w:rtl/>
        </w:rPr>
        <w:t>).</w:t>
      </w:r>
      <w:r w:rsidR="00A8050B" w:rsidRPr="001F50AA">
        <w:rPr>
          <w:rFonts w:cstheme="minorHAnsi" w:hint="cs"/>
          <w:sz w:val="18"/>
          <w:szCs w:val="18"/>
          <w:rtl/>
        </w:rPr>
        <w:t xml:space="preserve"> </w:t>
      </w:r>
      <w:r w:rsidR="00A8050B" w:rsidRPr="001F50AA">
        <w:rPr>
          <w:rFonts w:cstheme="minorHAnsi" w:hint="cs"/>
          <w:b/>
          <w:bCs/>
          <w:color w:val="FF0000"/>
          <w:sz w:val="18"/>
          <w:szCs w:val="18"/>
          <w:rtl/>
        </w:rPr>
        <w:t>פסיקת העליון קובעת כיום שכאשר מדובר  בפגיעה חמורה בזכות להליך הוגן, אין מקום לשקול את שיקול חומרת העבירה (</w:t>
      </w:r>
      <w:proofErr w:type="spellStart"/>
      <w:r w:rsidR="00A8050B" w:rsidRPr="001F50AA">
        <w:rPr>
          <w:rFonts w:cstheme="minorHAnsi" w:hint="cs"/>
          <w:b/>
          <w:bCs/>
          <w:color w:val="FF0000"/>
          <w:sz w:val="18"/>
          <w:szCs w:val="18"/>
          <w:rtl/>
        </w:rPr>
        <w:t>חייבטוב</w:t>
      </w:r>
      <w:proofErr w:type="spellEnd"/>
      <w:r w:rsidR="00A8050B" w:rsidRPr="001F50AA">
        <w:rPr>
          <w:rFonts w:cstheme="minorHAnsi" w:hint="cs"/>
          <w:b/>
          <w:bCs/>
          <w:color w:val="FF0000"/>
          <w:sz w:val="18"/>
          <w:szCs w:val="18"/>
          <w:rtl/>
        </w:rPr>
        <w:t>).</w:t>
      </w:r>
      <w:r w:rsidR="00A8050B" w:rsidRPr="001F50AA">
        <w:rPr>
          <w:rFonts w:cstheme="minorHAnsi" w:hint="cs"/>
          <w:color w:val="FF0000"/>
          <w:sz w:val="18"/>
          <w:szCs w:val="18"/>
          <w:rtl/>
        </w:rPr>
        <w:t xml:space="preserve"> </w:t>
      </w:r>
      <w:r w:rsidR="00A8050B" w:rsidRPr="001F50AA">
        <w:rPr>
          <w:rFonts w:cstheme="minorHAnsi" w:hint="cs"/>
          <w:sz w:val="18"/>
          <w:szCs w:val="18"/>
          <w:rtl/>
        </w:rPr>
        <w:t xml:space="preserve">שיקול חומרת העבירה יצא מהמשוואה כשחומרת האי חוקיות מאוד משמעותית. זוהי ההלכה אך יש גם עמדות אחרות כמו עמדתו של השופט עמית </w:t>
      </w:r>
      <w:r w:rsidR="00A8050B" w:rsidRPr="001F50AA">
        <w:rPr>
          <w:rFonts w:cstheme="minorHAnsi" w:hint="cs"/>
          <w:b/>
          <w:bCs/>
          <w:color w:val="0000FF"/>
          <w:sz w:val="18"/>
          <w:szCs w:val="18"/>
          <w:rtl/>
        </w:rPr>
        <w:t xml:space="preserve">בפס"ד </w:t>
      </w:r>
      <w:proofErr w:type="spellStart"/>
      <w:r w:rsidR="00A8050B" w:rsidRPr="001F50AA">
        <w:rPr>
          <w:rFonts w:cstheme="minorHAnsi" w:hint="cs"/>
          <w:b/>
          <w:bCs/>
          <w:color w:val="0000FF"/>
          <w:sz w:val="18"/>
          <w:szCs w:val="18"/>
          <w:rtl/>
        </w:rPr>
        <w:t>בונר</w:t>
      </w:r>
      <w:proofErr w:type="spellEnd"/>
      <w:r w:rsidR="00BA6A97" w:rsidRPr="001F50AA">
        <w:rPr>
          <w:rFonts w:cstheme="minorHAnsi" w:hint="cs"/>
          <w:sz w:val="18"/>
          <w:szCs w:val="18"/>
          <w:rtl/>
        </w:rPr>
        <w:t>,</w:t>
      </w:r>
      <w:r w:rsidR="00A8050B" w:rsidRPr="001F50AA">
        <w:rPr>
          <w:rFonts w:cstheme="minorHAnsi" w:hint="cs"/>
          <w:sz w:val="18"/>
          <w:szCs w:val="18"/>
          <w:rtl/>
        </w:rPr>
        <w:t xml:space="preserve"> שם אמר שאמון הציבור יכול להיפגע גם כשרוצח יוצא לחופשי בגין פגיעה בראיה, ולכן אין להתעלם לטעמו משיקול חומרת העבירה. יש להזכיר שבעקבות הלכת </w:t>
      </w:r>
      <w:proofErr w:type="spellStart"/>
      <w:r w:rsidR="00A8050B" w:rsidRPr="001F50AA">
        <w:rPr>
          <w:rFonts w:cstheme="minorHAnsi" w:hint="cs"/>
          <w:sz w:val="18"/>
          <w:szCs w:val="18"/>
          <w:rtl/>
        </w:rPr>
        <w:t>חייבטוב</w:t>
      </w:r>
      <w:proofErr w:type="spellEnd"/>
      <w:r w:rsidR="00A8050B" w:rsidRPr="001F50AA">
        <w:rPr>
          <w:rFonts w:cstheme="minorHAnsi" w:hint="cs"/>
          <w:sz w:val="18"/>
          <w:szCs w:val="18"/>
          <w:rtl/>
        </w:rPr>
        <w:t>, בה זוכה אדם מרצח, נראה כי שיקול חומרת העבירה לא קיבל מעמד בכורה אל מול הפגיעה בזכות להליך הוגן.</w:t>
      </w:r>
    </w:p>
    <w:p w:rsidR="0045518C" w:rsidRPr="001F50AA" w:rsidRDefault="0045518C" w:rsidP="0045518C">
      <w:pPr>
        <w:spacing w:after="0" w:line="276" w:lineRule="auto"/>
        <w:jc w:val="both"/>
        <w:rPr>
          <w:rFonts w:cstheme="minorHAnsi"/>
          <w:sz w:val="18"/>
          <w:szCs w:val="18"/>
          <w:rtl/>
        </w:rPr>
      </w:pPr>
    </w:p>
    <w:p w:rsidR="0045518C" w:rsidRPr="0007168C" w:rsidRDefault="0045518C" w:rsidP="0045518C">
      <w:pPr>
        <w:spacing w:after="0" w:line="276" w:lineRule="auto"/>
        <w:jc w:val="center"/>
        <w:rPr>
          <w:rFonts w:cstheme="minorHAnsi"/>
          <w:b/>
          <w:bCs/>
          <w:sz w:val="18"/>
          <w:szCs w:val="18"/>
          <w:u w:val="double"/>
        </w:rPr>
      </w:pPr>
      <w:r w:rsidRPr="0007168C">
        <w:rPr>
          <w:rFonts w:cstheme="minorHAnsi" w:hint="cs"/>
          <w:b/>
          <w:bCs/>
          <w:sz w:val="18"/>
          <w:szCs w:val="18"/>
          <w:u w:val="double"/>
          <w:rtl/>
        </w:rPr>
        <w:t>זכות הנאשם להיוועץ עם עו"ד</w:t>
      </w:r>
    </w:p>
    <w:p w:rsidR="00E25520" w:rsidRPr="001F50AA" w:rsidRDefault="001D1983" w:rsidP="0062449E">
      <w:pPr>
        <w:pStyle w:val="a3"/>
        <w:numPr>
          <w:ilvl w:val="0"/>
          <w:numId w:val="36"/>
        </w:numPr>
        <w:spacing w:after="0" w:line="276" w:lineRule="auto"/>
        <w:ind w:hanging="242"/>
        <w:jc w:val="both"/>
        <w:rPr>
          <w:rFonts w:cstheme="minorHAnsi"/>
          <w:sz w:val="18"/>
          <w:szCs w:val="18"/>
        </w:rPr>
      </w:pPr>
      <w:r w:rsidRPr="001F50AA">
        <w:rPr>
          <w:rFonts w:cstheme="minorHAnsi"/>
          <w:b/>
          <w:bCs/>
          <w:color w:val="0000FF"/>
          <w:sz w:val="18"/>
          <w:szCs w:val="18"/>
          <w:rtl/>
        </w:rPr>
        <w:t xml:space="preserve">פס"ד יונתן </w:t>
      </w:r>
      <w:proofErr w:type="spellStart"/>
      <w:r w:rsidRPr="001F50AA">
        <w:rPr>
          <w:rFonts w:cstheme="minorHAnsi"/>
          <w:b/>
          <w:bCs/>
          <w:color w:val="0000FF"/>
          <w:sz w:val="18"/>
          <w:szCs w:val="18"/>
          <w:rtl/>
        </w:rPr>
        <w:t>אלזם</w:t>
      </w:r>
      <w:proofErr w:type="spellEnd"/>
      <w:r w:rsidR="00092977" w:rsidRPr="001F50AA">
        <w:rPr>
          <w:rFonts w:cstheme="minorHAnsi" w:hint="cs"/>
          <w:b/>
          <w:bCs/>
          <w:sz w:val="18"/>
          <w:szCs w:val="18"/>
          <w:rtl/>
        </w:rPr>
        <w:t>-</w:t>
      </w:r>
      <w:r w:rsidRPr="001F50AA">
        <w:rPr>
          <w:rFonts w:cstheme="minorHAnsi"/>
          <w:b/>
          <w:bCs/>
          <w:sz w:val="18"/>
          <w:szCs w:val="18"/>
        </w:rPr>
        <w:t> </w:t>
      </w:r>
      <w:r w:rsidRPr="001F50AA">
        <w:rPr>
          <w:rFonts w:cstheme="minorHAnsi"/>
          <w:sz w:val="18"/>
          <w:szCs w:val="18"/>
          <w:rtl/>
        </w:rPr>
        <w:t xml:space="preserve"> </w:t>
      </w:r>
      <w:proofErr w:type="spellStart"/>
      <w:r w:rsidRPr="001F50AA">
        <w:rPr>
          <w:rFonts w:cstheme="minorHAnsi"/>
          <w:sz w:val="18"/>
          <w:szCs w:val="18"/>
          <w:rtl/>
        </w:rPr>
        <w:t>אלזם</w:t>
      </w:r>
      <w:proofErr w:type="spellEnd"/>
      <w:r w:rsidRPr="001F50AA">
        <w:rPr>
          <w:rFonts w:cstheme="minorHAnsi"/>
          <w:sz w:val="18"/>
          <w:szCs w:val="18"/>
          <w:rtl/>
        </w:rPr>
        <w:t xml:space="preserve"> הורשע במחוזי ברצח חנניה אוחנה, שהתבצע כחלק ממאבק בין ארגוני פשיעה. הוא הורשע במחוזי אבל שעות ספורות לפני שאמור היה להעיד כנגד שותפו למעשה נרצח בבית הכלא. הודאת </w:t>
      </w:r>
      <w:proofErr w:type="spellStart"/>
      <w:r w:rsidRPr="001F50AA">
        <w:rPr>
          <w:rFonts w:cstheme="minorHAnsi"/>
          <w:sz w:val="18"/>
          <w:szCs w:val="18"/>
          <w:rtl/>
        </w:rPr>
        <w:t>אלזם</w:t>
      </w:r>
      <w:proofErr w:type="spellEnd"/>
      <w:r w:rsidRPr="001F50AA">
        <w:rPr>
          <w:rFonts w:cstheme="minorHAnsi"/>
          <w:sz w:val="18"/>
          <w:szCs w:val="18"/>
          <w:rtl/>
        </w:rPr>
        <w:t xml:space="preserve"> הושגה בעקבות תרגילי חקירה שכללו, בין השאר, מניעת מפגש עם עורכי דינו, וזאת במטרה לבודדו. </w:t>
      </w:r>
      <w:proofErr w:type="spellStart"/>
      <w:r w:rsidR="00351DC6" w:rsidRPr="001F50AA">
        <w:rPr>
          <w:rFonts w:cstheme="minorHAnsi" w:hint="cs"/>
          <w:sz w:val="18"/>
          <w:szCs w:val="18"/>
          <w:rtl/>
        </w:rPr>
        <w:t>אלזם</w:t>
      </w:r>
      <w:proofErr w:type="spellEnd"/>
      <w:r w:rsidRPr="001F50AA">
        <w:rPr>
          <w:rFonts w:cstheme="minorHAnsi"/>
          <w:sz w:val="18"/>
          <w:szCs w:val="18"/>
          <w:rtl/>
        </w:rPr>
        <w:t xml:space="preserve"> אמר לשותפיו בתא (שהיו מדובבים) שהוא מאוכזב מעורך הדין שלו. המדובבים שלו הכניסו לו לראש שעורך הדין שלו הוא משת"פ עם המשטרה. המדובבים יעצו לו להחליף עורך דין והמשיכו לדובב אותו, עד שהוא פרס בפניהם את כל הסיפור (מכיוון שהוא רצה להודות מבלי להפליל את חברו</w:t>
      </w:r>
      <w:r w:rsidR="00351DC6" w:rsidRPr="001F50AA">
        <w:rPr>
          <w:rFonts w:cstheme="minorHAnsi" w:hint="cs"/>
          <w:sz w:val="18"/>
          <w:szCs w:val="18"/>
          <w:rtl/>
        </w:rPr>
        <w:t xml:space="preserve">). </w:t>
      </w:r>
      <w:r w:rsidRPr="001F50AA">
        <w:rPr>
          <w:rFonts w:cstheme="minorHAnsi"/>
          <w:sz w:val="18"/>
          <w:szCs w:val="18"/>
          <w:rtl/>
        </w:rPr>
        <w:t xml:space="preserve">השאלה העיקרית שבית המשפט דן בה היא – </w:t>
      </w:r>
      <w:r w:rsidRPr="001F50AA">
        <w:rPr>
          <w:rFonts w:cstheme="minorHAnsi"/>
          <w:b/>
          <w:bCs/>
          <w:sz w:val="18"/>
          <w:szCs w:val="18"/>
          <w:rtl/>
        </w:rPr>
        <w:t xml:space="preserve">האם ההודאה של </w:t>
      </w:r>
      <w:proofErr w:type="spellStart"/>
      <w:r w:rsidRPr="001F50AA">
        <w:rPr>
          <w:rFonts w:cstheme="minorHAnsi"/>
          <w:b/>
          <w:bCs/>
          <w:sz w:val="18"/>
          <w:szCs w:val="18"/>
          <w:rtl/>
        </w:rPr>
        <w:t>אלזם</w:t>
      </w:r>
      <w:proofErr w:type="spellEnd"/>
      <w:r w:rsidRPr="001F50AA">
        <w:rPr>
          <w:rFonts w:cstheme="minorHAnsi"/>
          <w:b/>
          <w:bCs/>
          <w:sz w:val="18"/>
          <w:szCs w:val="18"/>
          <w:rtl/>
        </w:rPr>
        <w:t xml:space="preserve"> בפני המדובבים קבילה לפי הלכת יששכרוב</w:t>
      </w:r>
      <w:r w:rsidRPr="001F50AA">
        <w:rPr>
          <w:rFonts w:cstheme="minorHAnsi"/>
          <w:sz w:val="18"/>
          <w:szCs w:val="18"/>
        </w:rPr>
        <w:t>?</w:t>
      </w:r>
      <w:r w:rsidR="00F06C30" w:rsidRPr="001F50AA">
        <w:rPr>
          <w:rFonts w:cstheme="minorHAnsi" w:hint="cs"/>
          <w:sz w:val="18"/>
          <w:szCs w:val="18"/>
          <w:rtl/>
        </w:rPr>
        <w:t xml:space="preserve"> </w:t>
      </w:r>
      <w:r w:rsidRPr="001F50AA">
        <w:rPr>
          <w:rFonts w:cstheme="minorHAnsi"/>
          <w:sz w:val="18"/>
          <w:szCs w:val="18"/>
          <w:rtl/>
        </w:rPr>
        <w:t xml:space="preserve">המדובבים שיצרו בפני </w:t>
      </w:r>
      <w:proofErr w:type="spellStart"/>
      <w:r w:rsidRPr="001F50AA">
        <w:rPr>
          <w:rFonts w:cstheme="minorHAnsi"/>
          <w:sz w:val="18"/>
          <w:szCs w:val="18"/>
          <w:rtl/>
        </w:rPr>
        <w:t>אלזם</w:t>
      </w:r>
      <w:proofErr w:type="spellEnd"/>
      <w:r w:rsidRPr="001F50AA">
        <w:rPr>
          <w:rFonts w:cstheme="minorHAnsi"/>
          <w:sz w:val="18"/>
          <w:szCs w:val="18"/>
          <w:rtl/>
        </w:rPr>
        <w:t xml:space="preserve"> מצג שווא שעו"ד שלו סוג של משת"פ של המשטרה וסוג הלחץ שהופעל עליו שולל את ההסכמה החופשית והרצון שלו בהודאה</w:t>
      </w:r>
      <w:r w:rsidR="00351DC6" w:rsidRPr="001F50AA">
        <w:rPr>
          <w:rFonts w:cstheme="minorHAnsi" w:hint="cs"/>
          <w:sz w:val="18"/>
          <w:szCs w:val="18"/>
          <w:rtl/>
        </w:rPr>
        <w:t xml:space="preserve">? </w:t>
      </w:r>
      <w:r w:rsidRPr="001F50AA">
        <w:rPr>
          <w:rFonts w:cstheme="minorHAnsi"/>
          <w:b/>
          <w:bCs/>
          <w:i/>
          <w:iCs/>
          <w:sz w:val="18"/>
          <w:szCs w:val="18"/>
          <w:rtl/>
        </w:rPr>
        <w:t>השופטת חיות</w:t>
      </w:r>
      <w:r w:rsidRPr="001F50AA">
        <w:rPr>
          <w:rFonts w:cstheme="minorHAnsi"/>
          <w:sz w:val="18"/>
          <w:szCs w:val="18"/>
          <w:rtl/>
        </w:rPr>
        <w:t xml:space="preserve"> הגיעה למסקנה כי המדובבים פגעו בזכויות </w:t>
      </w:r>
      <w:r w:rsidR="00F06C30" w:rsidRPr="001F50AA">
        <w:rPr>
          <w:rFonts w:cstheme="minorHAnsi" w:hint="cs"/>
          <w:sz w:val="18"/>
          <w:szCs w:val="18"/>
          <w:rtl/>
        </w:rPr>
        <w:t xml:space="preserve">של </w:t>
      </w:r>
      <w:proofErr w:type="spellStart"/>
      <w:r w:rsidR="00F06C30" w:rsidRPr="001F50AA">
        <w:rPr>
          <w:rFonts w:cstheme="minorHAnsi" w:hint="cs"/>
          <w:sz w:val="18"/>
          <w:szCs w:val="18"/>
          <w:rtl/>
        </w:rPr>
        <w:t>אלזם</w:t>
      </w:r>
      <w:proofErr w:type="spellEnd"/>
      <w:r w:rsidRPr="001F50AA">
        <w:rPr>
          <w:rFonts w:cstheme="minorHAnsi"/>
          <w:sz w:val="18"/>
          <w:szCs w:val="18"/>
          <w:rtl/>
        </w:rPr>
        <w:t>. היא פוסלת את ההודאה ומזכה אותו מהרצח (גם מתוך ס' 12 וגם מתוך דוקטרינת הפסילה הפסיקתית)</w:t>
      </w:r>
      <w:r w:rsidRPr="001F50AA">
        <w:rPr>
          <w:rFonts w:cstheme="minorHAnsi"/>
          <w:sz w:val="18"/>
          <w:szCs w:val="18"/>
        </w:rPr>
        <w:t>.</w:t>
      </w:r>
      <w:r w:rsidRPr="001F50AA">
        <w:rPr>
          <w:rFonts w:cstheme="minorHAnsi"/>
          <w:sz w:val="18"/>
          <w:szCs w:val="18"/>
          <w:rtl/>
        </w:rPr>
        <w:t xml:space="preserve"> </w:t>
      </w:r>
      <w:r w:rsidR="00E228E9" w:rsidRPr="001F50AA">
        <w:rPr>
          <w:rFonts w:cstheme="minorHAnsi" w:hint="cs"/>
          <w:b/>
          <w:bCs/>
          <w:color w:val="FF0000"/>
          <w:sz w:val="18"/>
          <w:szCs w:val="18"/>
          <w:rtl/>
        </w:rPr>
        <w:t>הטעם לפגם נובע מחציית המתחם המוגן שלא אמור להיות חדיר, והוא יחסי עו"ד- לקוח. ברגע שגורמים לחשוד לחשוב שעורך הדין מוכר אותו, זהו קו הגבול אותו המדובב לא יכול לחצות</w:t>
      </w:r>
      <w:r w:rsidR="00E228E9" w:rsidRPr="001F50AA">
        <w:rPr>
          <w:rFonts w:cstheme="minorHAnsi" w:hint="cs"/>
          <w:sz w:val="18"/>
          <w:szCs w:val="18"/>
          <w:rtl/>
        </w:rPr>
        <w:t xml:space="preserve">. </w:t>
      </w:r>
      <w:r w:rsidRPr="001F50AA">
        <w:rPr>
          <w:rFonts w:cstheme="minorHAnsi"/>
          <w:b/>
          <w:bCs/>
          <w:i/>
          <w:iCs/>
          <w:sz w:val="18"/>
          <w:szCs w:val="18"/>
          <w:rtl/>
        </w:rPr>
        <w:t>השופט אדמונד לוי</w:t>
      </w:r>
      <w:r w:rsidRPr="001F50AA">
        <w:rPr>
          <w:rFonts w:cstheme="minorHAnsi"/>
          <w:sz w:val="18"/>
          <w:szCs w:val="18"/>
          <w:rtl/>
        </w:rPr>
        <w:t xml:space="preserve"> בדעת מיעוט, טען כי האכזבה שלו מעורך הדין נבעה רק מתחושה פנימית ולא מהשפעת המדובבים</w:t>
      </w:r>
      <w:r w:rsidRPr="001F50AA">
        <w:rPr>
          <w:rFonts w:cstheme="minorHAnsi"/>
          <w:sz w:val="18"/>
          <w:szCs w:val="18"/>
        </w:rPr>
        <w:t>.</w:t>
      </w:r>
    </w:p>
    <w:p w:rsidR="00833565" w:rsidRPr="001F50AA" w:rsidRDefault="001D1983" w:rsidP="0062449E">
      <w:pPr>
        <w:pStyle w:val="a3"/>
        <w:numPr>
          <w:ilvl w:val="0"/>
          <w:numId w:val="36"/>
        </w:numPr>
        <w:spacing w:after="0" w:line="276" w:lineRule="auto"/>
        <w:jc w:val="both"/>
        <w:rPr>
          <w:rFonts w:cstheme="minorHAnsi"/>
          <w:sz w:val="18"/>
          <w:szCs w:val="18"/>
          <w:rtl/>
        </w:rPr>
      </w:pPr>
      <w:r w:rsidRPr="001F50AA">
        <w:rPr>
          <w:rFonts w:cstheme="minorHAnsi"/>
          <w:b/>
          <w:bCs/>
          <w:color w:val="0000FF"/>
          <w:sz w:val="18"/>
          <w:szCs w:val="18"/>
          <w:rtl/>
        </w:rPr>
        <w:t>אסף שי נ' מדינת ישראל </w:t>
      </w:r>
      <w:r w:rsidRPr="001F50AA">
        <w:rPr>
          <w:rFonts w:cstheme="minorHAnsi"/>
          <w:b/>
          <w:bCs/>
          <w:sz w:val="18"/>
          <w:szCs w:val="18"/>
          <w:rtl/>
        </w:rPr>
        <w:t>–</w:t>
      </w:r>
      <w:r w:rsidRPr="001F50AA">
        <w:rPr>
          <w:rFonts w:cstheme="minorHAnsi"/>
          <w:sz w:val="18"/>
          <w:szCs w:val="18"/>
          <w:rtl/>
        </w:rPr>
        <w:t xml:space="preserve"> תאונת דרכים עם שני הרוגים ופצועים. לנהג הייתה פסילה מנהלית בזמן התאונה, הוא נחקר ושוחרר הביתה. לאחר חודשיים הזמין אותו החוקר לתחנת המשטרה באווירה שהיא לא פורמאלית (לקח אותו ברכב הפרטי של החוקר לתחנה וכו'). החוקר בסוף החקירה הודיע לו שהוא חשוד ויש לו זכות לשמור על זכות השתיקה, אבל </w:t>
      </w:r>
      <w:r w:rsidRPr="001F50AA">
        <w:rPr>
          <w:rFonts w:cstheme="minorHAnsi"/>
          <w:b/>
          <w:bCs/>
          <w:sz w:val="18"/>
          <w:szCs w:val="18"/>
          <w:rtl/>
        </w:rPr>
        <w:t>לא יידע אותו על זכותו להיוועץ עם עו"ד</w:t>
      </w:r>
      <w:r w:rsidRPr="001F50AA">
        <w:rPr>
          <w:rFonts w:cstheme="minorHAnsi"/>
          <w:sz w:val="18"/>
          <w:szCs w:val="18"/>
        </w:rPr>
        <w:t>.</w:t>
      </w:r>
      <w:r w:rsidR="00794E08" w:rsidRPr="001F50AA">
        <w:rPr>
          <w:rFonts w:cstheme="minorHAnsi" w:hint="cs"/>
          <w:sz w:val="18"/>
          <w:szCs w:val="18"/>
          <w:rtl/>
        </w:rPr>
        <w:t xml:space="preserve"> </w:t>
      </w:r>
      <w:r w:rsidRPr="001F50AA">
        <w:rPr>
          <w:rFonts w:cstheme="minorHAnsi"/>
          <w:sz w:val="18"/>
          <w:szCs w:val="18"/>
          <w:rtl/>
        </w:rPr>
        <w:t>הנחקר ביקש עו"ד אך החוקר התעלם ובינתיים נפלט לנחקר שהוא התעסק במשהו אחר בזמן התאונה. כלומר, במקום גרם מוות ברשלנות שעונשה עד 3 שנות מאסר, הוא פלט בחקירה מידע שמאשים אותו בהריגה- 20 שנה</w:t>
      </w:r>
      <w:r w:rsidRPr="001F50AA">
        <w:rPr>
          <w:rFonts w:cstheme="minorHAnsi"/>
          <w:sz w:val="18"/>
          <w:szCs w:val="18"/>
        </w:rPr>
        <w:t>.</w:t>
      </w:r>
      <w:r w:rsidRPr="001F50AA">
        <w:rPr>
          <w:rFonts w:cstheme="minorHAnsi"/>
          <w:sz w:val="18"/>
          <w:szCs w:val="18"/>
          <w:rtl/>
        </w:rPr>
        <w:t xml:space="preserve"> עו</w:t>
      </w:r>
      <w:r w:rsidR="00E54FA2" w:rsidRPr="001F50AA">
        <w:rPr>
          <w:rFonts w:cstheme="minorHAnsi" w:hint="cs"/>
          <w:sz w:val="18"/>
          <w:szCs w:val="18"/>
          <w:rtl/>
        </w:rPr>
        <w:t>ה</w:t>
      </w:r>
      <w:r w:rsidRPr="001F50AA">
        <w:rPr>
          <w:rFonts w:cstheme="minorHAnsi"/>
          <w:sz w:val="18"/>
          <w:szCs w:val="18"/>
          <w:rtl/>
        </w:rPr>
        <w:t>"ד פנה לבית המשפט העליון בשם החשוד וטען כ</w:t>
      </w:r>
      <w:r w:rsidR="00000626" w:rsidRPr="001F50AA">
        <w:rPr>
          <w:rFonts w:cstheme="minorHAnsi" w:hint="cs"/>
          <w:sz w:val="18"/>
          <w:szCs w:val="18"/>
          <w:rtl/>
        </w:rPr>
        <w:t>י: ראשית, לא אמרו לו כי הוא יכול להיוועץ עם עו"ד בהיותו עצור; שנית, גם לאחר ש</w:t>
      </w:r>
      <w:r w:rsidR="00BB4278" w:rsidRPr="001F50AA">
        <w:rPr>
          <w:rFonts w:cstheme="minorHAnsi" w:hint="cs"/>
          <w:sz w:val="18"/>
          <w:szCs w:val="18"/>
          <w:rtl/>
        </w:rPr>
        <w:t xml:space="preserve">נודע לו שהוא יכול </w:t>
      </w:r>
      <w:proofErr w:type="spellStart"/>
      <w:r w:rsidR="00BB4278" w:rsidRPr="001F50AA">
        <w:rPr>
          <w:rFonts w:cstheme="minorHAnsi" w:hint="cs"/>
          <w:sz w:val="18"/>
          <w:szCs w:val="18"/>
          <w:rtl/>
        </w:rPr>
        <w:t>להיווץ</w:t>
      </w:r>
      <w:proofErr w:type="spellEnd"/>
      <w:r w:rsidR="00BB4278" w:rsidRPr="001F50AA">
        <w:rPr>
          <w:rFonts w:cstheme="minorHAnsi" w:hint="cs"/>
          <w:sz w:val="18"/>
          <w:szCs w:val="18"/>
          <w:rtl/>
        </w:rPr>
        <w:t xml:space="preserve"> עם עו"ד, לא</w:t>
      </w:r>
      <w:r w:rsidRPr="001F50AA">
        <w:rPr>
          <w:rFonts w:cstheme="minorHAnsi"/>
          <w:sz w:val="18"/>
          <w:szCs w:val="18"/>
          <w:rtl/>
        </w:rPr>
        <w:t xml:space="preserve"> נתנו לו את זכות ההיוועצות</w:t>
      </w:r>
      <w:r w:rsidR="00E54FA2" w:rsidRPr="001F50AA">
        <w:rPr>
          <w:rFonts w:cstheme="minorHAnsi" w:hint="cs"/>
          <w:b/>
          <w:bCs/>
          <w:i/>
          <w:iCs/>
          <w:sz w:val="18"/>
          <w:szCs w:val="18"/>
          <w:rtl/>
        </w:rPr>
        <w:t xml:space="preserve">. </w:t>
      </w:r>
      <w:r w:rsidRPr="001F50AA">
        <w:rPr>
          <w:rFonts w:cstheme="minorHAnsi"/>
          <w:b/>
          <w:bCs/>
          <w:i/>
          <w:iCs/>
          <w:sz w:val="18"/>
          <w:szCs w:val="18"/>
          <w:rtl/>
        </w:rPr>
        <w:t>השופטת בייניש</w:t>
      </w:r>
      <w:r w:rsidR="00794E08" w:rsidRPr="001F50AA">
        <w:rPr>
          <w:rFonts w:cstheme="minorHAnsi" w:hint="cs"/>
          <w:sz w:val="18"/>
          <w:szCs w:val="18"/>
          <w:rtl/>
        </w:rPr>
        <w:t xml:space="preserve"> </w:t>
      </w:r>
      <w:r w:rsidRPr="001F50AA">
        <w:rPr>
          <w:rFonts w:cstheme="minorHAnsi"/>
          <w:sz w:val="18"/>
          <w:szCs w:val="18"/>
          <w:rtl/>
        </w:rPr>
        <w:t>(בדעת רוב)</w:t>
      </w:r>
      <w:r w:rsidR="00BB4278" w:rsidRPr="001F50AA">
        <w:rPr>
          <w:rFonts w:cstheme="minorHAnsi" w:hint="cs"/>
          <w:sz w:val="18"/>
          <w:szCs w:val="18"/>
          <w:rtl/>
        </w:rPr>
        <w:t xml:space="preserve"> קובעת</w:t>
      </w:r>
      <w:r w:rsidR="00833565" w:rsidRPr="001F50AA">
        <w:rPr>
          <w:rFonts w:cstheme="minorHAnsi" w:hint="cs"/>
          <w:sz w:val="18"/>
          <w:szCs w:val="18"/>
          <w:rtl/>
        </w:rPr>
        <w:t>:</w:t>
      </w:r>
    </w:p>
    <w:p w:rsidR="00000626" w:rsidRPr="001F50AA" w:rsidRDefault="001D1983" w:rsidP="0062449E">
      <w:pPr>
        <w:pStyle w:val="a3"/>
        <w:numPr>
          <w:ilvl w:val="0"/>
          <w:numId w:val="55"/>
        </w:numPr>
        <w:spacing w:after="0" w:line="276" w:lineRule="auto"/>
        <w:ind w:hanging="342"/>
        <w:jc w:val="both"/>
        <w:rPr>
          <w:rFonts w:cstheme="minorHAnsi"/>
          <w:sz w:val="18"/>
          <w:szCs w:val="18"/>
        </w:rPr>
      </w:pPr>
      <w:r w:rsidRPr="001F50AA">
        <w:rPr>
          <w:rFonts w:cstheme="minorHAnsi"/>
          <w:sz w:val="18"/>
          <w:szCs w:val="18"/>
          <w:rtl/>
        </w:rPr>
        <w:t xml:space="preserve">זכות ההיוועצות היא רק אם </w:t>
      </w:r>
      <w:r w:rsidR="00E54FA2" w:rsidRPr="001F50AA">
        <w:rPr>
          <w:rFonts w:cstheme="minorHAnsi" w:hint="cs"/>
          <w:sz w:val="18"/>
          <w:szCs w:val="18"/>
          <w:rtl/>
        </w:rPr>
        <w:t>האדם</w:t>
      </w:r>
      <w:r w:rsidRPr="001F50AA">
        <w:rPr>
          <w:rFonts w:cstheme="minorHAnsi"/>
          <w:sz w:val="18"/>
          <w:szCs w:val="18"/>
          <w:rtl/>
        </w:rPr>
        <w:t xml:space="preserve"> </w:t>
      </w:r>
      <w:r w:rsidRPr="001F50AA">
        <w:rPr>
          <w:rFonts w:cstheme="minorHAnsi"/>
          <w:b/>
          <w:bCs/>
          <w:color w:val="FF0000"/>
          <w:sz w:val="18"/>
          <w:szCs w:val="18"/>
          <w:rtl/>
        </w:rPr>
        <w:t>עצור</w:t>
      </w:r>
      <w:r w:rsidRPr="001F50AA">
        <w:rPr>
          <w:rFonts w:cstheme="minorHAnsi"/>
          <w:color w:val="FF0000"/>
          <w:sz w:val="18"/>
          <w:szCs w:val="18"/>
          <w:rtl/>
        </w:rPr>
        <w:t xml:space="preserve"> </w:t>
      </w:r>
      <w:r w:rsidRPr="001F50AA">
        <w:rPr>
          <w:rFonts w:cstheme="minorHAnsi"/>
          <w:sz w:val="18"/>
          <w:szCs w:val="18"/>
          <w:rtl/>
        </w:rPr>
        <w:t>(</w:t>
      </w:r>
      <w:r w:rsidRPr="001F50AA">
        <w:rPr>
          <w:rFonts w:cstheme="minorHAnsi"/>
          <w:b/>
          <w:bCs/>
          <w:color w:val="0000FF"/>
          <w:sz w:val="18"/>
          <w:szCs w:val="18"/>
          <w:rtl/>
        </w:rPr>
        <w:t>ס'</w:t>
      </w:r>
      <w:r w:rsidR="00E54FA2" w:rsidRPr="001F50AA">
        <w:rPr>
          <w:rFonts w:cstheme="minorHAnsi" w:hint="cs"/>
          <w:b/>
          <w:bCs/>
          <w:color w:val="0000FF"/>
          <w:sz w:val="18"/>
          <w:szCs w:val="18"/>
          <w:rtl/>
        </w:rPr>
        <w:t xml:space="preserve"> </w:t>
      </w:r>
      <w:r w:rsidRPr="001F50AA">
        <w:rPr>
          <w:rFonts w:cstheme="minorHAnsi"/>
          <w:b/>
          <w:bCs/>
          <w:color w:val="0000FF"/>
          <w:sz w:val="18"/>
          <w:szCs w:val="18"/>
          <w:rtl/>
        </w:rPr>
        <w:t>2 לחוק המעצרים</w:t>
      </w:r>
      <w:r w:rsidR="00E431EB" w:rsidRPr="001F50AA">
        <w:rPr>
          <w:rFonts w:cstheme="minorHAnsi" w:hint="cs"/>
          <w:b/>
          <w:bCs/>
          <w:color w:val="0000FF"/>
          <w:sz w:val="18"/>
          <w:szCs w:val="18"/>
          <w:rtl/>
        </w:rPr>
        <w:t xml:space="preserve"> </w:t>
      </w:r>
      <w:r w:rsidR="00000626" w:rsidRPr="001F50AA">
        <w:rPr>
          <w:rFonts w:cstheme="minorHAnsi" w:hint="cs"/>
          <w:color w:val="0000FF"/>
          <w:sz w:val="18"/>
          <w:szCs w:val="18"/>
          <w:rtl/>
        </w:rPr>
        <w:t xml:space="preserve">+ </w:t>
      </w:r>
      <w:r w:rsidR="00E54FA2" w:rsidRPr="001F50AA">
        <w:rPr>
          <w:rFonts w:cstheme="minorHAnsi"/>
          <w:b/>
          <w:bCs/>
          <w:color w:val="0000FF"/>
          <w:sz w:val="18"/>
          <w:szCs w:val="18"/>
          <w:rtl/>
        </w:rPr>
        <w:t xml:space="preserve">ס' </w:t>
      </w:r>
      <w:r w:rsidR="00000626" w:rsidRPr="001F50AA">
        <w:rPr>
          <w:rFonts w:cstheme="minorHAnsi"/>
          <w:b/>
          <w:bCs/>
          <w:color w:val="0000FF"/>
          <w:sz w:val="18"/>
          <w:szCs w:val="18"/>
          <w:rtl/>
        </w:rPr>
        <w:t>32 לחוק המעצרים</w:t>
      </w:r>
      <w:r w:rsidRPr="001F50AA">
        <w:rPr>
          <w:rFonts w:cstheme="minorHAnsi"/>
          <w:sz w:val="18"/>
          <w:szCs w:val="18"/>
          <w:rtl/>
        </w:rPr>
        <w:t xml:space="preserve">). בנסיבות של אותו מקרה אסף לא היה </w:t>
      </w:r>
      <w:r w:rsidR="00386F23" w:rsidRPr="001F50AA">
        <w:rPr>
          <w:rFonts w:cstheme="minorHAnsi" w:hint="cs"/>
          <w:sz w:val="18"/>
          <w:szCs w:val="18"/>
          <w:rtl/>
        </w:rPr>
        <w:t>עצור.</w:t>
      </w:r>
      <w:r w:rsidR="00E431EB" w:rsidRPr="001F50AA">
        <w:rPr>
          <w:rFonts w:cstheme="minorHAnsi" w:hint="cs"/>
          <w:sz w:val="18"/>
          <w:szCs w:val="18"/>
          <w:rtl/>
        </w:rPr>
        <w:t xml:space="preserve"> באסף שי חוזרת השופטת בייניש על עמדתה לפיה</w:t>
      </w:r>
      <w:r w:rsidR="00E54FA2" w:rsidRPr="001F50AA">
        <w:rPr>
          <w:rFonts w:cstheme="minorHAnsi" w:hint="cs"/>
          <w:sz w:val="18"/>
          <w:szCs w:val="18"/>
          <w:rtl/>
        </w:rPr>
        <w:t xml:space="preserve"> היא</w:t>
      </w:r>
      <w:r w:rsidR="00E431EB" w:rsidRPr="001F50AA">
        <w:rPr>
          <w:rFonts w:cstheme="minorHAnsi" w:hint="cs"/>
          <w:sz w:val="18"/>
          <w:szCs w:val="18"/>
          <w:rtl/>
        </w:rPr>
        <w:t xml:space="preserve"> "נוטה לחשוב" שזכות ההיוועצות צריכה להיות מנותקת משאלת המעצר, וכל אימת שאדם נמצא במשטרה ונחקר בין אם הוא חשוד או נחקר או בא מיוזמתו, יש להודיע לו על זכותו להיוועצות לא משנה מה הסטטוס, אך כאן אין להכריע בשאלה כי אסף שי כבר ביקש להיוועץ = ידע על הזכות בעצמו.</w:t>
      </w:r>
    </w:p>
    <w:p w:rsidR="001D1983" w:rsidRPr="001F50AA" w:rsidRDefault="001D1983" w:rsidP="0062449E">
      <w:pPr>
        <w:pStyle w:val="a3"/>
        <w:numPr>
          <w:ilvl w:val="0"/>
          <w:numId w:val="55"/>
        </w:numPr>
        <w:spacing w:after="0" w:line="276" w:lineRule="auto"/>
        <w:ind w:hanging="342"/>
        <w:jc w:val="both"/>
        <w:rPr>
          <w:rFonts w:cstheme="minorHAnsi"/>
          <w:sz w:val="18"/>
          <w:szCs w:val="18"/>
        </w:rPr>
      </w:pPr>
      <w:r w:rsidRPr="001F50AA">
        <w:rPr>
          <w:rFonts w:cstheme="minorHAnsi"/>
          <w:b/>
          <w:bCs/>
          <w:color w:val="FF0000"/>
          <w:sz w:val="18"/>
          <w:szCs w:val="18"/>
          <w:rtl/>
        </w:rPr>
        <w:t>חסימת הזכות להיוועצות עם עו"ד היא פגיעה חוקתית ומשמעותית בנאשם</w:t>
      </w:r>
      <w:r w:rsidRPr="001F50AA">
        <w:rPr>
          <w:rFonts w:cstheme="minorHAnsi"/>
          <w:color w:val="FF0000"/>
          <w:sz w:val="18"/>
          <w:szCs w:val="18"/>
        </w:rPr>
        <w:t>.</w:t>
      </w:r>
      <w:r w:rsidRPr="001F50AA">
        <w:rPr>
          <w:rFonts w:cstheme="minorHAnsi"/>
          <w:color w:val="FF0000"/>
          <w:sz w:val="18"/>
          <w:szCs w:val="18"/>
          <w:rtl/>
        </w:rPr>
        <w:t xml:space="preserve"> </w:t>
      </w:r>
      <w:r w:rsidR="00000626" w:rsidRPr="001F50AA">
        <w:rPr>
          <w:rFonts w:cstheme="minorHAnsi" w:hint="cs"/>
          <w:b/>
          <w:bCs/>
          <w:sz w:val="18"/>
          <w:szCs w:val="18"/>
          <w:highlight w:val="yellow"/>
          <w:rtl/>
        </w:rPr>
        <w:t xml:space="preserve">ס' </w:t>
      </w:r>
      <w:r w:rsidRPr="001F50AA">
        <w:rPr>
          <w:rFonts w:cstheme="minorHAnsi"/>
          <w:b/>
          <w:bCs/>
          <w:sz w:val="18"/>
          <w:szCs w:val="18"/>
          <w:highlight w:val="yellow"/>
          <w:rtl/>
        </w:rPr>
        <w:t>34</w:t>
      </w:r>
      <w:r w:rsidR="00000626" w:rsidRPr="001F50AA">
        <w:rPr>
          <w:rFonts w:cstheme="minorHAnsi" w:hint="cs"/>
          <w:b/>
          <w:bCs/>
          <w:sz w:val="18"/>
          <w:szCs w:val="18"/>
          <w:highlight w:val="yellow"/>
          <w:rtl/>
        </w:rPr>
        <w:t>(</w:t>
      </w:r>
      <w:r w:rsidRPr="001F50AA">
        <w:rPr>
          <w:rFonts w:cstheme="minorHAnsi"/>
          <w:b/>
          <w:bCs/>
          <w:sz w:val="18"/>
          <w:szCs w:val="18"/>
          <w:highlight w:val="yellow"/>
          <w:rtl/>
        </w:rPr>
        <w:t>ב</w:t>
      </w:r>
      <w:r w:rsidR="00000626" w:rsidRPr="001F50AA">
        <w:rPr>
          <w:rFonts w:cstheme="minorHAnsi" w:hint="cs"/>
          <w:b/>
          <w:bCs/>
          <w:sz w:val="18"/>
          <w:szCs w:val="18"/>
          <w:highlight w:val="yellow"/>
          <w:rtl/>
        </w:rPr>
        <w:t>)</w:t>
      </w:r>
      <w:r w:rsidRPr="001F50AA">
        <w:rPr>
          <w:rFonts w:cstheme="minorHAnsi"/>
          <w:b/>
          <w:bCs/>
          <w:sz w:val="18"/>
          <w:szCs w:val="18"/>
          <w:highlight w:val="yellow"/>
          <w:rtl/>
        </w:rPr>
        <w:t xml:space="preserve"> לחוק המעצרים</w:t>
      </w:r>
      <w:r w:rsidRPr="001F50AA">
        <w:rPr>
          <w:rFonts w:cstheme="minorHAnsi"/>
          <w:sz w:val="18"/>
          <w:szCs w:val="18"/>
          <w:rtl/>
        </w:rPr>
        <w:t xml:space="preserve">–צריך </w:t>
      </w:r>
      <w:r w:rsidRPr="001F50AA">
        <w:rPr>
          <w:rFonts w:cstheme="minorHAnsi"/>
          <w:b/>
          <w:bCs/>
          <w:sz w:val="18"/>
          <w:szCs w:val="18"/>
          <w:rtl/>
        </w:rPr>
        <w:t>מיד</w:t>
      </w:r>
      <w:r w:rsidRPr="001F50AA">
        <w:rPr>
          <w:rFonts w:cstheme="minorHAnsi"/>
          <w:sz w:val="18"/>
          <w:szCs w:val="18"/>
          <w:rtl/>
        </w:rPr>
        <w:t xml:space="preserve"> ליצור קשר עם עו"ד, ניתן להמשיך בחקירה עד </w:t>
      </w:r>
      <w:proofErr w:type="spellStart"/>
      <w:r w:rsidRPr="001F50AA">
        <w:rPr>
          <w:rFonts w:cstheme="minorHAnsi"/>
          <w:sz w:val="18"/>
          <w:szCs w:val="18"/>
          <w:rtl/>
        </w:rPr>
        <w:t>שהעו"ד</w:t>
      </w:r>
      <w:proofErr w:type="spellEnd"/>
      <w:r w:rsidRPr="001F50AA">
        <w:rPr>
          <w:rFonts w:cstheme="minorHAnsi"/>
          <w:sz w:val="18"/>
          <w:szCs w:val="18"/>
          <w:rtl/>
        </w:rPr>
        <w:t xml:space="preserve"> יגיע אבל צריך ליידע את החשוד שיש לו זכות שתיקה. אם </w:t>
      </w:r>
      <w:proofErr w:type="spellStart"/>
      <w:r w:rsidRPr="001F50AA">
        <w:rPr>
          <w:rFonts w:cstheme="minorHAnsi"/>
          <w:sz w:val="18"/>
          <w:szCs w:val="18"/>
          <w:rtl/>
        </w:rPr>
        <w:t>העו"ד</w:t>
      </w:r>
      <w:proofErr w:type="spellEnd"/>
      <w:r w:rsidRPr="001F50AA">
        <w:rPr>
          <w:rFonts w:cstheme="minorHAnsi"/>
          <w:sz w:val="18"/>
          <w:szCs w:val="18"/>
          <w:rtl/>
        </w:rPr>
        <w:t xml:space="preserve"> צריך </w:t>
      </w:r>
      <w:r w:rsidR="00E54FA2" w:rsidRPr="001F50AA">
        <w:rPr>
          <w:rFonts w:cstheme="minorHAnsi" w:hint="cs"/>
          <w:sz w:val="18"/>
          <w:szCs w:val="18"/>
          <w:rtl/>
        </w:rPr>
        <w:t>מגיע תוך</w:t>
      </w:r>
      <w:r w:rsidR="00E54FA2" w:rsidRPr="001F50AA">
        <w:rPr>
          <w:rFonts w:cstheme="minorHAnsi"/>
          <w:sz w:val="18"/>
          <w:szCs w:val="18"/>
          <w:rtl/>
        </w:rPr>
        <w:t xml:space="preserve"> </w:t>
      </w:r>
      <w:r w:rsidRPr="001F50AA">
        <w:rPr>
          <w:rFonts w:cstheme="minorHAnsi"/>
          <w:sz w:val="18"/>
          <w:szCs w:val="18"/>
          <w:rtl/>
        </w:rPr>
        <w:t xml:space="preserve">זמן סביר אז צריך לחכות. כלומר, היא טוענת כי במקרה הזה היה צריך להפסיק הכול: </w:t>
      </w:r>
      <w:r w:rsidR="00E54FA2" w:rsidRPr="001F50AA">
        <w:rPr>
          <w:rFonts w:cstheme="minorHAnsi" w:hint="cs"/>
          <w:sz w:val="18"/>
          <w:szCs w:val="18"/>
          <w:rtl/>
        </w:rPr>
        <w:t xml:space="preserve">ראשית, </w:t>
      </w:r>
      <w:r w:rsidRPr="001F50AA">
        <w:rPr>
          <w:rFonts w:cstheme="minorHAnsi"/>
          <w:sz w:val="18"/>
          <w:szCs w:val="18"/>
          <w:rtl/>
        </w:rPr>
        <w:t>הוא ביקש כבר בפתח החקירה להתייעץ עם עו"ד. שנית, הוא לא היה עצור ולא נשקפה לציבור סכנה ממשית ממנו. שלישית, מכיוון שזה היה חודשיים לאחר התאונה – "ממילא עברו חודשיי</w:t>
      </w:r>
      <w:r w:rsidR="007003BF" w:rsidRPr="001F50AA">
        <w:rPr>
          <w:rFonts w:cstheme="minorHAnsi" w:hint="cs"/>
          <w:sz w:val="18"/>
          <w:szCs w:val="18"/>
          <w:rtl/>
        </w:rPr>
        <w:t>ם</w:t>
      </w:r>
      <w:r w:rsidR="007003BF" w:rsidRPr="001F50AA">
        <w:rPr>
          <w:rFonts w:cstheme="minorHAnsi"/>
          <w:sz w:val="18"/>
          <w:szCs w:val="18"/>
        </w:rPr>
        <w:t xml:space="preserve"> </w:t>
      </w:r>
      <w:r w:rsidRPr="001F50AA">
        <w:rPr>
          <w:rFonts w:cstheme="minorHAnsi"/>
          <w:sz w:val="18"/>
          <w:szCs w:val="18"/>
        </w:rPr>
        <w:t>.</w:t>
      </w:r>
      <w:r w:rsidR="007003BF" w:rsidRPr="001F50AA">
        <w:rPr>
          <w:rFonts w:cstheme="minorHAnsi"/>
          <w:sz w:val="18"/>
          <w:szCs w:val="18"/>
        </w:rPr>
        <w:t>"</w:t>
      </w:r>
      <w:r w:rsidR="007003BF" w:rsidRPr="001F50AA">
        <w:rPr>
          <w:rFonts w:cstheme="minorHAnsi" w:hint="cs"/>
          <w:sz w:val="18"/>
          <w:szCs w:val="18"/>
          <w:rtl/>
        </w:rPr>
        <w:t>יחד</w:t>
      </w:r>
      <w:r w:rsidRPr="001F50AA">
        <w:rPr>
          <w:rFonts w:cstheme="minorHAnsi"/>
          <w:sz w:val="18"/>
          <w:szCs w:val="18"/>
          <w:rtl/>
        </w:rPr>
        <w:t xml:space="preserve"> עם זאת</w:t>
      </w:r>
      <w:r w:rsidR="007003BF" w:rsidRPr="001F50AA">
        <w:rPr>
          <w:rFonts w:cstheme="minorHAnsi" w:hint="cs"/>
          <w:sz w:val="18"/>
          <w:szCs w:val="18"/>
          <w:rtl/>
        </w:rPr>
        <w:t>,</w:t>
      </w:r>
      <w:r w:rsidRPr="001F50AA">
        <w:rPr>
          <w:rFonts w:cstheme="minorHAnsi"/>
          <w:sz w:val="18"/>
          <w:szCs w:val="18"/>
          <w:rtl/>
        </w:rPr>
        <w:t xml:space="preserve"> ניתן להגיד כי עצם זה שהוא המשיך לדבר זה מעיד שהוא דיבר מרצון. אבל מנגד החוקר הפעיל לחץ על הנחקר ולכן יש ספק סביר והמסקנה המתבקשת היא שצריך לפסול את ההודאה גם לפי ס' 12 וגם לפי דוקטרינת הפסילה הפסיקתית</w:t>
      </w:r>
      <w:r w:rsidRPr="001F50AA">
        <w:rPr>
          <w:rFonts w:cstheme="minorHAnsi"/>
          <w:sz w:val="18"/>
          <w:szCs w:val="18"/>
        </w:rPr>
        <w:t>.</w:t>
      </w:r>
      <w:r w:rsidR="009C3509" w:rsidRPr="001F50AA">
        <w:rPr>
          <w:rFonts w:cstheme="minorHAnsi" w:hint="cs"/>
          <w:sz w:val="18"/>
          <w:szCs w:val="18"/>
          <w:rtl/>
        </w:rPr>
        <w:t xml:space="preserve"> </w:t>
      </w:r>
      <w:r w:rsidRPr="001F50AA">
        <w:rPr>
          <w:rFonts w:cstheme="minorHAnsi"/>
          <w:b/>
          <w:bCs/>
          <w:i/>
          <w:iCs/>
          <w:sz w:val="18"/>
          <w:szCs w:val="18"/>
          <w:rtl/>
        </w:rPr>
        <w:t xml:space="preserve">השופטת דבורה </w:t>
      </w:r>
      <w:r w:rsidRPr="001F50AA">
        <w:rPr>
          <w:rFonts w:cstheme="minorHAnsi"/>
          <w:sz w:val="18"/>
          <w:szCs w:val="18"/>
          <w:rtl/>
        </w:rPr>
        <w:t>(בדעת מיעוט) אמרה כי ניתן להבין מהדברים כי הנחקר שקל שיקולים ומתוך כך הוא החליט לדבר ולא מדובר במצב של אדם לאחר תאונה.</w:t>
      </w:r>
      <w:r w:rsidRPr="001F50AA">
        <w:rPr>
          <w:rFonts w:cstheme="minorHAnsi"/>
          <w:sz w:val="18"/>
          <w:szCs w:val="18"/>
        </w:rPr>
        <w:t>.</w:t>
      </w:r>
    </w:p>
    <w:p w:rsidR="0045518C" w:rsidRPr="001F50AA" w:rsidRDefault="0045518C" w:rsidP="0045518C">
      <w:pPr>
        <w:spacing w:after="0" w:line="276" w:lineRule="auto"/>
        <w:ind w:left="260"/>
        <w:jc w:val="both"/>
        <w:rPr>
          <w:rFonts w:cstheme="minorHAnsi"/>
          <w:sz w:val="18"/>
          <w:szCs w:val="18"/>
          <w:rtl/>
        </w:rPr>
      </w:pPr>
      <w:r w:rsidRPr="001F50AA">
        <w:rPr>
          <w:rFonts w:cstheme="minorHAnsi"/>
          <w:b/>
          <w:bCs/>
          <w:sz w:val="18"/>
          <w:szCs w:val="18"/>
          <w:u w:val="single"/>
          <w:rtl/>
        </w:rPr>
        <w:lastRenderedPageBreak/>
        <w:t>ההכרעה</w:t>
      </w:r>
      <w:r w:rsidRPr="001F50AA">
        <w:rPr>
          <w:rFonts w:cstheme="minorHAnsi"/>
          <w:sz w:val="18"/>
          <w:szCs w:val="18"/>
          <w:rtl/>
        </w:rPr>
        <w:t xml:space="preserve">: התקיימו נסיבות מיוחדות ויוצאות דופן שהיה בכוחן המצטבר כדי להצדיק את הפסקת החקירה </w:t>
      </w:r>
      <w:r w:rsidRPr="001F50AA">
        <w:rPr>
          <w:rFonts w:cstheme="minorHAnsi" w:hint="cs"/>
          <w:sz w:val="18"/>
          <w:szCs w:val="18"/>
          <w:rtl/>
        </w:rPr>
        <w:t xml:space="preserve">על </w:t>
      </w:r>
      <w:r w:rsidRPr="001F50AA">
        <w:rPr>
          <w:rFonts w:cstheme="minorHAnsi"/>
          <w:sz w:val="18"/>
          <w:szCs w:val="18"/>
          <w:rtl/>
        </w:rPr>
        <w:t>פי בקשת המערער.</w:t>
      </w:r>
      <w:r w:rsidRPr="001F50AA">
        <w:rPr>
          <w:rFonts w:cstheme="minorHAnsi" w:hint="cs"/>
          <w:sz w:val="18"/>
          <w:szCs w:val="18"/>
          <w:rtl/>
        </w:rPr>
        <w:t xml:space="preserve"> </w:t>
      </w:r>
      <w:r w:rsidRPr="001F50AA">
        <w:rPr>
          <w:rFonts w:cstheme="minorHAnsi"/>
          <w:b/>
          <w:bCs/>
          <w:sz w:val="18"/>
          <w:szCs w:val="18"/>
          <w:u w:val="single"/>
          <w:rtl/>
        </w:rPr>
        <w:t>התוצאה</w:t>
      </w:r>
      <w:r w:rsidRPr="001F50AA">
        <w:rPr>
          <w:rFonts w:cstheme="minorHAnsi"/>
          <w:sz w:val="18"/>
          <w:szCs w:val="18"/>
          <w:rtl/>
        </w:rPr>
        <w:t>: זיכוי מעבירת הריגה, הרשעה בגרם מוות ברשלנות</w:t>
      </w:r>
      <w:r w:rsidRPr="001F50AA">
        <w:rPr>
          <w:rFonts w:cstheme="minorHAnsi" w:hint="cs"/>
          <w:sz w:val="18"/>
          <w:szCs w:val="18"/>
          <w:rtl/>
        </w:rPr>
        <w:t>.</w:t>
      </w:r>
    </w:p>
    <w:p w:rsidR="00860815" w:rsidRPr="001F50AA" w:rsidRDefault="00E25520" w:rsidP="0062449E">
      <w:pPr>
        <w:pStyle w:val="a3"/>
        <w:numPr>
          <w:ilvl w:val="0"/>
          <w:numId w:val="36"/>
        </w:numPr>
        <w:spacing w:after="0" w:line="276" w:lineRule="auto"/>
        <w:jc w:val="both"/>
        <w:rPr>
          <w:rFonts w:cstheme="minorHAnsi"/>
          <w:sz w:val="18"/>
          <w:szCs w:val="18"/>
        </w:rPr>
      </w:pPr>
      <w:proofErr w:type="spellStart"/>
      <w:r w:rsidRPr="001F50AA">
        <w:rPr>
          <w:rFonts w:cstheme="minorHAnsi"/>
          <w:b/>
          <w:bCs/>
          <w:color w:val="0000FF"/>
          <w:sz w:val="18"/>
          <w:szCs w:val="18"/>
          <w:rtl/>
        </w:rPr>
        <w:t>הונצ'יאן</w:t>
      </w:r>
      <w:proofErr w:type="spellEnd"/>
      <w:r w:rsidRPr="001F50AA">
        <w:rPr>
          <w:rFonts w:cstheme="minorHAnsi"/>
          <w:b/>
          <w:bCs/>
          <w:color w:val="0000FF"/>
          <w:sz w:val="18"/>
          <w:szCs w:val="18"/>
          <w:rtl/>
        </w:rPr>
        <w:t xml:space="preserve"> לין נ' מדינת ישראל</w:t>
      </w:r>
      <w:r w:rsidRPr="001F50AA">
        <w:rPr>
          <w:rFonts w:cstheme="minorHAnsi" w:hint="cs"/>
          <w:b/>
          <w:bCs/>
          <w:sz w:val="18"/>
          <w:szCs w:val="18"/>
          <w:rtl/>
        </w:rPr>
        <w:t xml:space="preserve">: </w:t>
      </w:r>
      <w:r w:rsidRPr="001F50AA">
        <w:rPr>
          <w:rFonts w:cstheme="minorHAnsi"/>
          <w:b/>
          <w:bCs/>
          <w:sz w:val="18"/>
          <w:szCs w:val="18"/>
          <w:rtl/>
        </w:rPr>
        <w:t>האם כאשר חשוד נעצר במשטרה ומודיעים לו על זכותו להיוועצות, האם צריך להודיע לו על זכותו ליהנות מסנגור ציבורי?</w:t>
      </w:r>
      <w:r w:rsidRPr="001F50AA">
        <w:rPr>
          <w:rFonts w:cstheme="minorHAnsi" w:hint="cs"/>
          <w:sz w:val="18"/>
          <w:szCs w:val="18"/>
          <w:rtl/>
        </w:rPr>
        <w:t xml:space="preserve"> </w:t>
      </w:r>
      <w:r w:rsidRPr="001F50AA">
        <w:rPr>
          <w:rFonts w:cstheme="minorHAnsi"/>
          <w:sz w:val="18"/>
          <w:szCs w:val="18"/>
          <w:rtl/>
        </w:rPr>
        <w:t>אדם שנעצר ברצח ובשטח הודיעו לו שיש לו זכות שתיקה. הוא הגיע לתחנת המשטרה והגיע לקצין הממונה ועל הקצין להחליט האם להמשיך במעצר או לשחררו. ב</w:t>
      </w:r>
      <w:r w:rsidRPr="001F50AA">
        <w:rPr>
          <w:rFonts w:cstheme="minorHAnsi"/>
          <w:b/>
          <w:bCs/>
          <w:sz w:val="18"/>
          <w:szCs w:val="18"/>
          <w:highlight w:val="yellow"/>
          <w:rtl/>
        </w:rPr>
        <w:t xml:space="preserve">ס' </w:t>
      </w:r>
      <w:r w:rsidR="00860815" w:rsidRPr="001F50AA">
        <w:rPr>
          <w:rFonts w:cstheme="minorHAnsi" w:hint="cs"/>
          <w:b/>
          <w:bCs/>
          <w:sz w:val="18"/>
          <w:szCs w:val="18"/>
          <w:highlight w:val="yellow"/>
          <w:rtl/>
        </w:rPr>
        <w:t xml:space="preserve"> </w:t>
      </w:r>
      <w:r w:rsidRPr="001F50AA">
        <w:rPr>
          <w:rFonts w:cstheme="minorHAnsi"/>
          <w:b/>
          <w:bCs/>
          <w:sz w:val="18"/>
          <w:szCs w:val="18"/>
          <w:highlight w:val="yellow"/>
          <w:rtl/>
        </w:rPr>
        <w:t>32</w:t>
      </w:r>
      <w:r w:rsidR="00860815" w:rsidRPr="001F50AA">
        <w:rPr>
          <w:rFonts w:cstheme="minorHAnsi" w:hint="cs"/>
          <w:b/>
          <w:bCs/>
          <w:sz w:val="18"/>
          <w:szCs w:val="18"/>
          <w:highlight w:val="yellow"/>
          <w:rtl/>
        </w:rPr>
        <w:t xml:space="preserve"> לחוק המעצרים </w:t>
      </w:r>
      <w:r w:rsidRPr="001F50AA">
        <w:rPr>
          <w:rFonts w:cstheme="minorHAnsi"/>
          <w:sz w:val="18"/>
          <w:szCs w:val="18"/>
          <w:rtl/>
        </w:rPr>
        <w:t>נקבע שעל הקצין הממונה להודיע לו על זכות ההיוועצות ועל זכותו לסנגור ציבורי, רק כשהוא מחליט לעצור אותו. קבלת ההחלטה האם לעצור את החשוד מתקבלת לאחר חקירתו של החשוד. והוא צריך להודיע לו לפני החקירה כדי שידע מתי לשתוק. אך הקצין מבין את חוסר ההיגיון ואז הוא מודיע לו בתחילת החקירה על זכותו להיוועצות. בסוף החקירה הוא מודיע לו על זכותו לקבל סנגור ציבורי</w:t>
      </w:r>
      <w:r w:rsidR="00860815" w:rsidRPr="001F50AA">
        <w:rPr>
          <w:rFonts w:cstheme="minorHAnsi" w:hint="cs"/>
          <w:sz w:val="18"/>
          <w:szCs w:val="18"/>
          <w:rtl/>
        </w:rPr>
        <w:t xml:space="preserve">. </w:t>
      </w:r>
      <w:r w:rsidRPr="001F50AA">
        <w:rPr>
          <w:rFonts w:cstheme="minorHAnsi"/>
          <w:sz w:val="18"/>
          <w:szCs w:val="18"/>
          <w:rtl/>
        </w:rPr>
        <w:t xml:space="preserve">לפי </w:t>
      </w:r>
      <w:r w:rsidRPr="001F50AA">
        <w:rPr>
          <w:rFonts w:cstheme="minorHAnsi"/>
          <w:b/>
          <w:bCs/>
          <w:sz w:val="18"/>
          <w:szCs w:val="18"/>
          <w:highlight w:val="yellow"/>
          <w:rtl/>
        </w:rPr>
        <w:t>ס' 19 לחוק הסנגוריה הציבורית</w:t>
      </w:r>
      <w:r w:rsidRPr="001F50AA">
        <w:rPr>
          <w:rFonts w:cstheme="minorHAnsi"/>
          <w:sz w:val="18"/>
          <w:szCs w:val="18"/>
          <w:highlight w:val="yellow"/>
          <w:rtl/>
        </w:rPr>
        <w:t>,</w:t>
      </w:r>
      <w:r w:rsidRPr="001F50AA">
        <w:rPr>
          <w:rFonts w:cstheme="minorHAnsi"/>
          <w:sz w:val="18"/>
          <w:szCs w:val="18"/>
          <w:rtl/>
        </w:rPr>
        <w:t xml:space="preserve"> כאשר נעצר אדם והובא לתחנת המשטרה או שהוא חשוד בביצוע עבירה. גם כשהוא לא עצור</w:t>
      </w:r>
      <w:r w:rsidR="00860815" w:rsidRPr="001F50AA">
        <w:rPr>
          <w:rFonts w:cstheme="minorHAnsi" w:hint="cs"/>
          <w:sz w:val="18"/>
          <w:szCs w:val="18"/>
          <w:rtl/>
        </w:rPr>
        <w:t>,</w:t>
      </w:r>
      <w:r w:rsidRPr="001F50AA">
        <w:rPr>
          <w:rFonts w:cstheme="minorHAnsi"/>
          <w:sz w:val="18"/>
          <w:szCs w:val="18"/>
          <w:rtl/>
        </w:rPr>
        <w:t xml:space="preserve"> יש ביכולתו לקבל סנגור ציבורי. בשני המקרים הקצין הממונה צריך להחליט האם להמשיך במעצר. במקרה זה, עליו להודיע לו שהוא יכול</w:t>
      </w:r>
      <w:r w:rsidR="00860815" w:rsidRPr="001F50AA">
        <w:rPr>
          <w:rFonts w:cstheme="minorHAnsi"/>
          <w:sz w:val="18"/>
          <w:szCs w:val="18"/>
          <w:rtl/>
        </w:rPr>
        <w:t xml:space="preserve"> לקבל סנגור ציבורי בהקדם האפשרי</w:t>
      </w:r>
      <w:r w:rsidRPr="001F50AA">
        <w:rPr>
          <w:rFonts w:cstheme="minorHAnsi"/>
          <w:sz w:val="18"/>
          <w:szCs w:val="18"/>
          <w:rtl/>
        </w:rPr>
        <w:t xml:space="preserve">. </w:t>
      </w:r>
      <w:r w:rsidRPr="001F50AA">
        <w:rPr>
          <w:rFonts w:cstheme="minorHAnsi"/>
          <w:b/>
          <w:bCs/>
          <w:i/>
          <w:iCs/>
          <w:sz w:val="18"/>
          <w:szCs w:val="18"/>
          <w:rtl/>
        </w:rPr>
        <w:t>השופט רובינשטיין</w:t>
      </w:r>
      <w:r w:rsidR="00D722E3" w:rsidRPr="001F50AA">
        <w:rPr>
          <w:rFonts w:cstheme="minorHAnsi" w:hint="cs"/>
          <w:b/>
          <w:bCs/>
          <w:i/>
          <w:iCs/>
          <w:sz w:val="18"/>
          <w:szCs w:val="18"/>
          <w:rtl/>
        </w:rPr>
        <w:t xml:space="preserve"> </w:t>
      </w:r>
      <w:r w:rsidR="00D722E3" w:rsidRPr="001F50AA">
        <w:rPr>
          <w:rFonts w:cstheme="minorHAnsi" w:hint="cs"/>
          <w:sz w:val="18"/>
          <w:szCs w:val="18"/>
          <w:rtl/>
        </w:rPr>
        <w:t>אומר</w:t>
      </w:r>
      <w:r w:rsidRPr="001F50AA">
        <w:rPr>
          <w:rFonts w:cstheme="minorHAnsi"/>
          <w:sz w:val="18"/>
          <w:szCs w:val="18"/>
          <w:rtl/>
        </w:rPr>
        <w:t xml:space="preserve"> </w:t>
      </w:r>
      <w:r w:rsidR="00D722E3" w:rsidRPr="001F50AA">
        <w:rPr>
          <w:rFonts w:cstheme="minorHAnsi" w:hint="cs"/>
          <w:sz w:val="18"/>
          <w:szCs w:val="18"/>
          <w:rtl/>
        </w:rPr>
        <w:t>ש</w:t>
      </w:r>
      <w:r w:rsidRPr="001F50AA">
        <w:rPr>
          <w:rFonts w:cstheme="minorHAnsi"/>
          <w:sz w:val="18"/>
          <w:szCs w:val="18"/>
          <w:rtl/>
        </w:rPr>
        <w:t xml:space="preserve">אם יש לחשוד זכות להיפגש עם סנגור ציבורי, אומר ביהמ"ש העליון שהוא </w:t>
      </w:r>
      <w:r w:rsidRPr="001F50AA">
        <w:rPr>
          <w:rFonts w:cstheme="minorHAnsi"/>
          <w:b/>
          <w:bCs/>
          <w:color w:val="FF0000"/>
          <w:sz w:val="18"/>
          <w:szCs w:val="18"/>
          <w:rtl/>
        </w:rPr>
        <w:t>מחיל חובה על החוקר להודיע כבר בפתח החקירה שיש לך זכות להיוועץ</w:t>
      </w:r>
      <w:r w:rsidRPr="001F50AA">
        <w:rPr>
          <w:rFonts w:cstheme="minorHAnsi"/>
          <w:sz w:val="18"/>
          <w:szCs w:val="18"/>
          <w:rtl/>
        </w:rPr>
        <w:t xml:space="preserve">. השורה התחתונה של השופט רובינשטיין היא </w:t>
      </w:r>
      <w:r w:rsidRPr="001F50AA">
        <w:rPr>
          <w:rFonts w:cstheme="minorHAnsi"/>
          <w:b/>
          <w:bCs/>
          <w:color w:val="FF0000"/>
          <w:sz w:val="18"/>
          <w:szCs w:val="18"/>
          <w:rtl/>
        </w:rPr>
        <w:t>שזכות ההיוועצות צריכה להיות כרוכה במעצר</w:t>
      </w:r>
      <w:r w:rsidRPr="001F50AA">
        <w:rPr>
          <w:rFonts w:cstheme="minorHAnsi"/>
          <w:sz w:val="18"/>
          <w:szCs w:val="18"/>
          <w:rtl/>
        </w:rPr>
        <w:t>. יש כאן פיתוח של זכות ההיוועצות בהתאם לכלל הפסילה הפסיקתי.</w:t>
      </w:r>
    </w:p>
    <w:p w:rsidR="00860815" w:rsidRPr="001F50AA" w:rsidRDefault="00860815" w:rsidP="00860815">
      <w:pPr>
        <w:pStyle w:val="a3"/>
        <w:spacing w:after="0" w:line="276" w:lineRule="auto"/>
        <w:ind w:left="242"/>
        <w:jc w:val="both"/>
        <w:rPr>
          <w:rFonts w:cstheme="minorHAnsi"/>
          <w:b/>
          <w:bCs/>
          <w:sz w:val="18"/>
          <w:szCs w:val="18"/>
          <w:u w:val="single"/>
          <w:rtl/>
        </w:rPr>
      </w:pPr>
    </w:p>
    <w:p w:rsidR="00860815" w:rsidRPr="0007168C" w:rsidRDefault="00E25520" w:rsidP="0007168C">
      <w:pPr>
        <w:pStyle w:val="a3"/>
        <w:spacing w:line="276" w:lineRule="auto"/>
        <w:ind w:left="242"/>
        <w:jc w:val="center"/>
        <w:rPr>
          <w:rFonts w:cstheme="minorHAnsi"/>
          <w:sz w:val="18"/>
          <w:szCs w:val="18"/>
          <w:u w:val="double"/>
          <w:rtl/>
        </w:rPr>
      </w:pPr>
      <w:r w:rsidRPr="0007168C">
        <w:rPr>
          <w:rFonts w:cstheme="minorHAnsi"/>
          <w:b/>
          <w:bCs/>
          <w:sz w:val="18"/>
          <w:szCs w:val="18"/>
          <w:u w:val="double"/>
          <w:rtl/>
        </w:rPr>
        <w:t>חיפוש על פני הגוף</w:t>
      </w:r>
    </w:p>
    <w:p w:rsidR="005C1E36" w:rsidRPr="001F50AA" w:rsidRDefault="00E25520"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 xml:space="preserve">נמצא ברף הנמוך של הפגיעה בזכות לכבוד, די דומה לחיפוש בכניסה לקניון ולאוניברסיטה. החיפוש שנראה טריוויאלי טומן בחובו גם הוא פגיעה בזכות לכבוד ולפרטיות, ולכן למאבטחים יש הסמכה ספציפית לכך בחקיקה. בשורה התחתונה </w:t>
      </w:r>
      <w:r w:rsidRPr="001F50AA">
        <w:rPr>
          <w:rFonts w:cstheme="minorHAnsi"/>
          <w:b/>
          <w:bCs/>
          <w:color w:val="FF0000"/>
          <w:sz w:val="18"/>
          <w:szCs w:val="18"/>
          <w:rtl/>
        </w:rPr>
        <w:t>אין לבצע חיפוש על הגוף בהיעדר הסמכה</w:t>
      </w:r>
      <w:r w:rsidRPr="001F50AA">
        <w:rPr>
          <w:rFonts w:cstheme="minorHAnsi"/>
          <w:sz w:val="18"/>
          <w:szCs w:val="18"/>
          <w:rtl/>
        </w:rPr>
        <w:t>.</w:t>
      </w:r>
    </w:p>
    <w:p w:rsidR="005C1E36" w:rsidRPr="001F50AA" w:rsidRDefault="00F02704" w:rsidP="0062449E">
      <w:pPr>
        <w:pStyle w:val="a3"/>
        <w:numPr>
          <w:ilvl w:val="0"/>
          <w:numId w:val="36"/>
        </w:numPr>
        <w:spacing w:after="0" w:line="276" w:lineRule="auto"/>
        <w:ind w:hanging="266"/>
        <w:jc w:val="both"/>
        <w:rPr>
          <w:rFonts w:cstheme="minorHAnsi"/>
          <w:sz w:val="18"/>
          <w:szCs w:val="18"/>
        </w:rPr>
      </w:pPr>
      <w:r w:rsidRPr="001F50AA">
        <w:rPr>
          <w:rFonts w:cstheme="minorHAnsi"/>
          <w:b/>
          <w:bCs/>
          <w:color w:val="0000FF"/>
          <w:sz w:val="18"/>
          <w:szCs w:val="18"/>
          <w:rtl/>
        </w:rPr>
        <w:t>פס"ד בן חיים</w:t>
      </w:r>
      <w:r w:rsidRPr="001F50AA">
        <w:rPr>
          <w:rFonts w:cstheme="minorHAnsi"/>
          <w:sz w:val="18"/>
          <w:szCs w:val="18"/>
          <w:rtl/>
        </w:rPr>
        <w:t xml:space="preserve">- </w:t>
      </w:r>
      <w:r w:rsidR="00C34CCF" w:rsidRPr="001F50AA">
        <w:rPr>
          <w:rFonts w:cs="Calibri"/>
          <w:sz w:val="18"/>
          <w:szCs w:val="18"/>
          <w:rtl/>
        </w:rPr>
        <w:t>שוטרים שהיו בסיור שגרתי הבחינו בבן חיים וביקשו ממנו להזדהות. לאחר בירור שערכו הסתבר כי יש לו רישום פלילי כלשהו, ובשלב זה ביקשו השוטרים להוציא את מה שמחזיק בכיסיו. בן חיים הסכים והוציא סכין מהכיס. משכך, הועמד לדין בגין החזקת סכין.</w:t>
      </w:r>
      <w:r w:rsidR="000668A9" w:rsidRPr="001F50AA">
        <w:rPr>
          <w:rFonts w:cstheme="minorHAnsi" w:hint="cs"/>
          <w:sz w:val="18"/>
          <w:szCs w:val="18"/>
          <w:rtl/>
        </w:rPr>
        <w:t xml:space="preserve"> </w:t>
      </w:r>
      <w:r w:rsidR="000668A9" w:rsidRPr="001F50AA">
        <w:rPr>
          <w:rFonts w:cs="Calibri"/>
          <w:b/>
          <w:bCs/>
          <w:sz w:val="18"/>
          <w:szCs w:val="18"/>
          <w:rtl/>
        </w:rPr>
        <w:t xml:space="preserve">השאלה המשפטית: האם ניתן לבצע חיפוש על פני גופו של אדם גם בהיעדר חשד סביר? האם הסכמה יכולה להוות תחליף להיעדר חשד סביר? </w:t>
      </w:r>
      <w:r w:rsidRPr="001F50AA">
        <w:rPr>
          <w:rFonts w:cstheme="minorHAnsi"/>
          <w:sz w:val="18"/>
          <w:szCs w:val="18"/>
          <w:rtl/>
        </w:rPr>
        <w:t xml:space="preserve">לפי </w:t>
      </w:r>
      <w:r w:rsidRPr="001F50AA">
        <w:rPr>
          <w:rFonts w:cstheme="minorHAnsi"/>
          <w:b/>
          <w:bCs/>
          <w:i/>
          <w:iCs/>
          <w:sz w:val="18"/>
          <w:szCs w:val="18"/>
          <w:rtl/>
        </w:rPr>
        <w:t>בייניש</w:t>
      </w:r>
      <w:r w:rsidRPr="001F50AA">
        <w:rPr>
          <w:rFonts w:cstheme="minorHAnsi"/>
          <w:sz w:val="18"/>
          <w:szCs w:val="18"/>
          <w:rtl/>
        </w:rPr>
        <w:t xml:space="preserve"> </w:t>
      </w:r>
      <w:r w:rsidRPr="001F50AA">
        <w:rPr>
          <w:rFonts w:cstheme="minorHAnsi"/>
          <w:b/>
          <w:bCs/>
          <w:color w:val="FF0000"/>
          <w:sz w:val="18"/>
          <w:szCs w:val="18"/>
          <w:rtl/>
        </w:rPr>
        <w:t>ניתן לרפא הסכמה לא חוקית, בטענה</w:t>
      </w:r>
      <w:r w:rsidRPr="001F50AA">
        <w:rPr>
          <w:rFonts w:cstheme="minorHAnsi"/>
          <w:color w:val="FF0000"/>
          <w:sz w:val="18"/>
          <w:szCs w:val="18"/>
          <w:rtl/>
        </w:rPr>
        <w:t xml:space="preserve"> </w:t>
      </w:r>
      <w:r w:rsidRPr="001F50AA">
        <w:rPr>
          <w:rFonts w:cstheme="minorHAnsi"/>
          <w:b/>
          <w:bCs/>
          <w:color w:val="FF0000"/>
          <w:sz w:val="18"/>
          <w:szCs w:val="18"/>
          <w:rtl/>
        </w:rPr>
        <w:t>שההסכמה תהיה מדעת</w:t>
      </w:r>
      <w:r w:rsidRPr="001F50AA">
        <w:rPr>
          <w:rFonts w:cstheme="minorHAnsi"/>
          <w:sz w:val="18"/>
          <w:szCs w:val="18"/>
          <w:rtl/>
        </w:rPr>
        <w:t xml:space="preserve">. הסכמה שמבטאת את האוטונומיה של הרצון החופשי יכולה להכשיר חיפוש שלא כדין. </w:t>
      </w:r>
      <w:r w:rsidR="00860815" w:rsidRPr="001F50AA">
        <w:rPr>
          <w:rFonts w:cstheme="minorHAnsi" w:hint="cs"/>
          <w:sz w:val="18"/>
          <w:szCs w:val="18"/>
          <w:rtl/>
        </w:rPr>
        <w:t>יש ל</w:t>
      </w:r>
      <w:r w:rsidRPr="001F50AA">
        <w:rPr>
          <w:rFonts w:cstheme="minorHAnsi"/>
          <w:sz w:val="18"/>
          <w:szCs w:val="18"/>
          <w:rtl/>
        </w:rPr>
        <w:t xml:space="preserve">וודא זאת בכך שהשוטר אמר לאותו אדם שיש לו זכות לסרב לחיפוש, וגם שהסירוב לחיפוש לא יפעל נגדו. </w:t>
      </w:r>
      <w:r w:rsidRPr="001F50AA">
        <w:rPr>
          <w:rFonts w:cstheme="minorHAnsi"/>
          <w:b/>
          <w:bCs/>
          <w:i/>
          <w:iCs/>
          <w:sz w:val="18"/>
          <w:szCs w:val="18"/>
          <w:rtl/>
        </w:rPr>
        <w:t>השופט דנציגר</w:t>
      </w:r>
      <w:r w:rsidRPr="001F50AA">
        <w:rPr>
          <w:rFonts w:cstheme="minorHAnsi"/>
          <w:sz w:val="18"/>
          <w:szCs w:val="18"/>
          <w:rtl/>
        </w:rPr>
        <w:t xml:space="preserve"> בדעת מיעוט </w:t>
      </w:r>
      <w:r w:rsidR="00971071" w:rsidRPr="001F50AA">
        <w:rPr>
          <w:rFonts w:cstheme="minorHAnsi" w:hint="cs"/>
          <w:sz w:val="18"/>
          <w:szCs w:val="18"/>
          <w:rtl/>
        </w:rPr>
        <w:t>אומר</w:t>
      </w:r>
      <w:r w:rsidRPr="001F50AA">
        <w:rPr>
          <w:rFonts w:cstheme="minorHAnsi"/>
          <w:sz w:val="18"/>
          <w:szCs w:val="18"/>
          <w:rtl/>
        </w:rPr>
        <w:t xml:space="preserve"> </w:t>
      </w:r>
      <w:r w:rsidR="00971071" w:rsidRPr="001F50AA">
        <w:rPr>
          <w:rFonts w:cstheme="minorHAnsi" w:hint="cs"/>
          <w:sz w:val="18"/>
          <w:szCs w:val="18"/>
          <w:rtl/>
        </w:rPr>
        <w:t>ש</w:t>
      </w:r>
      <w:r w:rsidRPr="001F50AA">
        <w:rPr>
          <w:rFonts w:cstheme="minorHAnsi"/>
          <w:sz w:val="18"/>
          <w:szCs w:val="18"/>
          <w:rtl/>
        </w:rPr>
        <w:t>אין הסמכה בדין לבקש הסמכה לחיפוש כשאין מקור לכך</w:t>
      </w:r>
      <w:r w:rsidR="00B36520" w:rsidRPr="001F50AA">
        <w:rPr>
          <w:rFonts w:cstheme="minorHAnsi" w:hint="cs"/>
          <w:sz w:val="18"/>
          <w:szCs w:val="18"/>
          <w:rtl/>
        </w:rPr>
        <w:t xml:space="preserve"> בחוק (המשטרה חייבת לפעול לפי דין</w:t>
      </w:r>
      <w:r w:rsidR="007C6F81">
        <w:rPr>
          <w:rFonts w:cstheme="minorHAnsi" w:hint="cs"/>
          <w:sz w:val="18"/>
          <w:szCs w:val="18"/>
          <w:rtl/>
        </w:rPr>
        <w:t>)</w:t>
      </w:r>
      <w:r w:rsidR="005C1E36" w:rsidRPr="001F50AA">
        <w:rPr>
          <w:rFonts w:cstheme="minorHAnsi" w:hint="cs"/>
          <w:sz w:val="18"/>
          <w:szCs w:val="18"/>
          <w:rtl/>
        </w:rPr>
        <w:t xml:space="preserve">. </w:t>
      </w:r>
      <w:r w:rsidR="0072631F" w:rsidRPr="001F50AA">
        <w:rPr>
          <w:rFonts w:cstheme="minorHAnsi" w:hint="cs"/>
          <w:b/>
          <w:bCs/>
          <w:sz w:val="18"/>
          <w:szCs w:val="18"/>
          <w:rtl/>
        </w:rPr>
        <w:t>השופטת בייניש</w:t>
      </w:r>
      <w:r w:rsidR="0072631F" w:rsidRPr="001F50AA">
        <w:rPr>
          <w:rFonts w:cstheme="minorHAnsi" w:hint="cs"/>
          <w:sz w:val="18"/>
          <w:szCs w:val="18"/>
          <w:rtl/>
        </w:rPr>
        <w:t xml:space="preserve"> משיבה לשופט דנציגר בעניין חוקיות המנהל: ברגע שהאדם מסכים לחיפוש מדעת, אם האדם מוותר על הזכות לפרטיות זה יכול להוות חריג לעקרון חוקיות המנהל. את ההלכה של הסכמה מדעת במצב של היעדר חשד, בייניש מדגישה כי תחיל רק על חיפוש שהוא על הגוף, ולא חיפוש בתוך הגוף או חיפוש מעמיק יותר = </w:t>
      </w:r>
      <w:r w:rsidR="0072631F" w:rsidRPr="001F50AA">
        <w:rPr>
          <w:rFonts w:cstheme="minorHAnsi" w:hint="cs"/>
          <w:b/>
          <w:bCs/>
          <w:sz w:val="18"/>
          <w:szCs w:val="18"/>
          <w:rtl/>
        </w:rPr>
        <w:t>הסכמה מדעת לא תספיק כדי ליצור פטרנליזם בעניין החיפוש</w:t>
      </w:r>
      <w:r w:rsidR="005C1E36" w:rsidRPr="001F50AA">
        <w:rPr>
          <w:rFonts w:cstheme="minorHAnsi" w:hint="cs"/>
          <w:b/>
          <w:bCs/>
          <w:sz w:val="18"/>
          <w:szCs w:val="18"/>
          <w:rtl/>
        </w:rPr>
        <w:t xml:space="preserve"> בגוף האדם</w:t>
      </w:r>
      <w:r w:rsidR="0072631F" w:rsidRPr="001F50AA">
        <w:rPr>
          <w:rFonts w:cstheme="minorHAnsi" w:hint="cs"/>
          <w:b/>
          <w:bCs/>
          <w:sz w:val="18"/>
          <w:szCs w:val="18"/>
          <w:rtl/>
        </w:rPr>
        <w:t>, היא תספיק רק לרף התחתון</w:t>
      </w:r>
      <w:r w:rsidR="005C1E36" w:rsidRPr="001F50AA">
        <w:rPr>
          <w:rFonts w:cstheme="minorHAnsi" w:hint="cs"/>
          <w:b/>
          <w:bCs/>
          <w:sz w:val="18"/>
          <w:szCs w:val="18"/>
          <w:rtl/>
        </w:rPr>
        <w:t xml:space="preserve"> (חיפוש על פני הגוף)</w:t>
      </w:r>
      <w:r w:rsidR="0072631F" w:rsidRPr="001F50AA">
        <w:rPr>
          <w:rFonts w:cstheme="minorHAnsi" w:hint="cs"/>
          <w:b/>
          <w:bCs/>
          <w:sz w:val="18"/>
          <w:szCs w:val="18"/>
          <w:rtl/>
        </w:rPr>
        <w:t>.</w:t>
      </w:r>
      <w:r w:rsidR="005C1E36" w:rsidRPr="001F50AA">
        <w:rPr>
          <w:rFonts w:cstheme="minorHAnsi" w:hint="cs"/>
          <w:b/>
          <w:bCs/>
          <w:sz w:val="18"/>
          <w:szCs w:val="18"/>
          <w:rtl/>
        </w:rPr>
        <w:t xml:space="preserve"> </w:t>
      </w:r>
      <w:r w:rsidR="00F21BFB" w:rsidRPr="001F50AA">
        <w:rPr>
          <w:rFonts w:cstheme="minorHAnsi"/>
          <w:sz w:val="18"/>
          <w:szCs w:val="18"/>
          <w:rtl/>
        </w:rPr>
        <w:t>בשורה התחתונה</w:t>
      </w:r>
      <w:r w:rsidR="005C1E36" w:rsidRPr="001F50AA">
        <w:rPr>
          <w:rFonts w:cstheme="minorHAnsi" w:hint="cs"/>
          <w:sz w:val="18"/>
          <w:szCs w:val="18"/>
          <w:rtl/>
        </w:rPr>
        <w:t>,</w:t>
      </w:r>
      <w:r w:rsidR="00F21BFB" w:rsidRPr="001F50AA">
        <w:rPr>
          <w:rFonts w:cstheme="minorHAnsi"/>
          <w:sz w:val="18"/>
          <w:szCs w:val="18"/>
          <w:rtl/>
        </w:rPr>
        <w:t xml:space="preserve"> בבן חיים ההסכמה לא הייתה מדעת וגם אם החשוד לא יסכים הראייה לא תעמוד נגדו כראייה. כי לבן חיים לא הוסבר שהוא רשאי שלא הסכים לבקשת החיפוש וכי היעדר הסכמתו לא תפעל כנגדו בשום צורה</w:t>
      </w:r>
      <w:r w:rsidR="005C1E36" w:rsidRPr="001F50AA">
        <w:rPr>
          <w:rFonts w:cstheme="minorHAnsi" w:hint="cs"/>
          <w:sz w:val="18"/>
          <w:szCs w:val="18"/>
          <w:rtl/>
        </w:rPr>
        <w:t xml:space="preserve">. </w:t>
      </w:r>
    </w:p>
    <w:p w:rsidR="00674999" w:rsidRPr="001F50AA" w:rsidRDefault="00F21BFB" w:rsidP="007C6F81">
      <w:pPr>
        <w:pStyle w:val="a3"/>
        <w:numPr>
          <w:ilvl w:val="0"/>
          <w:numId w:val="44"/>
        </w:numPr>
        <w:spacing w:after="0" w:line="276" w:lineRule="auto"/>
        <w:ind w:hanging="242"/>
        <w:jc w:val="both"/>
        <w:rPr>
          <w:rFonts w:cstheme="minorHAnsi"/>
          <w:sz w:val="18"/>
          <w:szCs w:val="18"/>
          <w:rtl/>
        </w:rPr>
      </w:pPr>
      <w:r w:rsidRPr="001F50AA">
        <w:rPr>
          <w:rFonts w:cstheme="minorHAnsi"/>
          <w:b/>
          <w:bCs/>
          <w:sz w:val="18"/>
          <w:szCs w:val="18"/>
          <w:rtl/>
        </w:rPr>
        <w:t xml:space="preserve">לראשונה ביהמ"ש העליון פוסל פסילות של ראיה לפי כלל הפסילה הפסיקתית כאשר מדובר </w:t>
      </w:r>
      <w:r w:rsidRPr="001F50AA">
        <w:rPr>
          <w:rFonts w:cstheme="minorHAnsi"/>
          <w:b/>
          <w:bCs/>
          <w:sz w:val="18"/>
          <w:szCs w:val="18"/>
          <w:u w:val="single"/>
          <w:rtl/>
        </w:rPr>
        <w:t xml:space="preserve">בראיה </w:t>
      </w:r>
      <w:proofErr w:type="spellStart"/>
      <w:r w:rsidRPr="001F50AA">
        <w:rPr>
          <w:rFonts w:cstheme="minorHAnsi"/>
          <w:b/>
          <w:bCs/>
          <w:sz w:val="18"/>
          <w:szCs w:val="18"/>
          <w:u w:val="single"/>
          <w:rtl/>
        </w:rPr>
        <w:t>חפצית</w:t>
      </w:r>
      <w:proofErr w:type="spellEnd"/>
      <w:r w:rsidRPr="001F50AA">
        <w:rPr>
          <w:rFonts w:cstheme="minorHAnsi"/>
          <w:b/>
          <w:bCs/>
          <w:sz w:val="18"/>
          <w:szCs w:val="18"/>
          <w:rtl/>
        </w:rPr>
        <w:t>.</w:t>
      </w:r>
      <w:r w:rsidRPr="001F50AA">
        <w:rPr>
          <w:rFonts w:cstheme="minorHAnsi"/>
          <w:sz w:val="18"/>
          <w:szCs w:val="18"/>
          <w:rtl/>
        </w:rPr>
        <w:t xml:space="preserve"> זאת למרות </w:t>
      </w:r>
      <w:proofErr w:type="spellStart"/>
      <w:r w:rsidRPr="001F50AA">
        <w:rPr>
          <w:rFonts w:cstheme="minorHAnsi"/>
          <w:sz w:val="18"/>
          <w:szCs w:val="18"/>
          <w:rtl/>
        </w:rPr>
        <w:t>שביששכרוב</w:t>
      </w:r>
      <w:proofErr w:type="spellEnd"/>
      <w:r w:rsidRPr="001F50AA">
        <w:rPr>
          <w:rFonts w:cstheme="minorHAnsi"/>
          <w:sz w:val="18"/>
          <w:szCs w:val="18"/>
          <w:rtl/>
        </w:rPr>
        <w:t xml:space="preserve"> אמרנו שראיה </w:t>
      </w:r>
      <w:proofErr w:type="spellStart"/>
      <w:r w:rsidRPr="001F50AA">
        <w:rPr>
          <w:rFonts w:cstheme="minorHAnsi"/>
          <w:sz w:val="18"/>
          <w:szCs w:val="18"/>
          <w:rtl/>
        </w:rPr>
        <w:t>חפצית</w:t>
      </w:r>
      <w:proofErr w:type="spellEnd"/>
      <w:r w:rsidRPr="001F50AA">
        <w:rPr>
          <w:rFonts w:cstheme="minorHAnsi"/>
          <w:sz w:val="18"/>
          <w:szCs w:val="18"/>
          <w:rtl/>
        </w:rPr>
        <w:t xml:space="preserve"> עומדת על שני רגליים אחוריות ולכן לא נפסול </w:t>
      </w:r>
      <w:r w:rsidR="007C6F81">
        <w:rPr>
          <w:rFonts w:cstheme="minorHAnsi" w:hint="cs"/>
          <w:sz w:val="18"/>
          <w:szCs w:val="18"/>
          <w:rtl/>
        </w:rPr>
        <w:t>אותה,</w:t>
      </w:r>
      <w:r w:rsidRPr="001F50AA">
        <w:rPr>
          <w:rFonts w:cstheme="minorHAnsi"/>
          <w:sz w:val="18"/>
          <w:szCs w:val="18"/>
          <w:rtl/>
        </w:rPr>
        <w:t xml:space="preserve"> השופטת בייניש פסלה את הראיה. ברגע שאנו פוסלים ראיות </w:t>
      </w:r>
      <w:proofErr w:type="spellStart"/>
      <w:r w:rsidRPr="001F50AA">
        <w:rPr>
          <w:rFonts w:cstheme="minorHAnsi"/>
          <w:sz w:val="18"/>
          <w:szCs w:val="18"/>
          <w:rtl/>
        </w:rPr>
        <w:t>חפציות</w:t>
      </w:r>
      <w:proofErr w:type="spellEnd"/>
      <w:r w:rsidRPr="001F50AA">
        <w:rPr>
          <w:rFonts w:cstheme="minorHAnsi"/>
          <w:sz w:val="18"/>
          <w:szCs w:val="18"/>
          <w:rtl/>
        </w:rPr>
        <w:t xml:space="preserve"> אנחנו פוגעים </w:t>
      </w:r>
      <w:r w:rsidRPr="007C6F81">
        <w:rPr>
          <w:rFonts w:cstheme="minorHAnsi"/>
          <w:b/>
          <w:bCs/>
          <w:color w:val="FF0000"/>
          <w:sz w:val="18"/>
          <w:szCs w:val="18"/>
          <w:rtl/>
        </w:rPr>
        <w:t>באמת העובדתית</w:t>
      </w:r>
      <w:r w:rsidRPr="001F50AA">
        <w:rPr>
          <w:rFonts w:cstheme="minorHAnsi"/>
          <w:sz w:val="18"/>
          <w:szCs w:val="18"/>
          <w:rtl/>
        </w:rPr>
        <w:t xml:space="preserve">, כי למשל ברגע שפסלתי את הסכין אני בעצם מזכה את החשוד. בנוסף ראינו בפס"ד, פיתוח הסמכה של הסכמה מדעת שניתנה בניגוד לסמכות באמצעות הסכמה מדעת של החשוד.   </w:t>
      </w:r>
    </w:p>
    <w:p w:rsidR="00F02704" w:rsidRPr="001F50AA" w:rsidRDefault="001F23AE" w:rsidP="0062449E">
      <w:pPr>
        <w:pStyle w:val="a3"/>
        <w:numPr>
          <w:ilvl w:val="0"/>
          <w:numId w:val="44"/>
        </w:numPr>
        <w:spacing w:after="0" w:line="276" w:lineRule="auto"/>
        <w:ind w:hanging="242"/>
        <w:jc w:val="both"/>
        <w:rPr>
          <w:rFonts w:cstheme="minorHAnsi"/>
          <w:sz w:val="18"/>
          <w:szCs w:val="18"/>
        </w:rPr>
      </w:pPr>
      <w:r w:rsidRPr="001F50AA">
        <w:rPr>
          <w:rFonts w:cstheme="minorHAnsi" w:hint="cs"/>
          <w:sz w:val="18"/>
          <w:szCs w:val="18"/>
          <w:rtl/>
        </w:rPr>
        <w:t xml:space="preserve">לדעת המרצה, </w:t>
      </w:r>
      <w:r w:rsidRPr="001F50AA">
        <w:rPr>
          <w:rFonts w:cs="Calibri"/>
          <w:sz w:val="18"/>
          <w:szCs w:val="18"/>
          <w:rtl/>
        </w:rPr>
        <w:t xml:space="preserve">כאשר מנטרלים את היסוד של החשד הסביר, שמהווה כרטיס הכניסה האובייקטיבי לחיפוש על הגוף, יש סכנה </w:t>
      </w:r>
      <w:proofErr w:type="spellStart"/>
      <w:r w:rsidRPr="001F50AA">
        <w:rPr>
          <w:rFonts w:cs="Calibri"/>
          <w:sz w:val="18"/>
          <w:szCs w:val="18"/>
          <w:rtl/>
        </w:rPr>
        <w:t>לפרופיילינג</w:t>
      </w:r>
      <w:proofErr w:type="spellEnd"/>
      <w:r w:rsidRPr="001F50AA">
        <w:rPr>
          <w:rFonts w:cs="Calibri" w:hint="cs"/>
          <w:sz w:val="18"/>
          <w:szCs w:val="18"/>
          <w:rtl/>
        </w:rPr>
        <w:t>.</w:t>
      </w:r>
      <w:r w:rsidR="00F21BFB" w:rsidRPr="001F50AA">
        <w:rPr>
          <w:rFonts w:cstheme="minorHAnsi" w:hint="cs"/>
          <w:sz w:val="18"/>
          <w:szCs w:val="18"/>
          <w:rtl/>
        </w:rPr>
        <w:t xml:space="preserve"> </w:t>
      </w:r>
      <w:r w:rsidR="00F02704" w:rsidRPr="001F50AA">
        <w:rPr>
          <w:rFonts w:cstheme="minorHAnsi"/>
          <w:sz w:val="18"/>
          <w:szCs w:val="18"/>
          <w:rtl/>
        </w:rPr>
        <w:t xml:space="preserve">במאמרה של </w:t>
      </w:r>
      <w:r w:rsidR="00F02704" w:rsidRPr="001F50AA">
        <w:rPr>
          <w:rFonts w:cstheme="minorHAnsi"/>
          <w:b/>
          <w:bCs/>
          <w:sz w:val="18"/>
          <w:szCs w:val="18"/>
          <w:rtl/>
        </w:rPr>
        <w:t>חמדת גור אריה</w:t>
      </w:r>
      <w:r w:rsidR="00F02704" w:rsidRPr="001F50AA">
        <w:rPr>
          <w:rFonts w:cstheme="minorHAnsi"/>
          <w:sz w:val="18"/>
          <w:szCs w:val="18"/>
          <w:rtl/>
        </w:rPr>
        <w:t xml:space="preserve">, היא אומרת שהתוצאה </w:t>
      </w:r>
      <w:r w:rsidR="005C1E36" w:rsidRPr="001F50AA">
        <w:rPr>
          <w:rFonts w:cstheme="minorHAnsi" w:hint="cs"/>
          <w:sz w:val="18"/>
          <w:szCs w:val="18"/>
          <w:rtl/>
        </w:rPr>
        <w:t>תהיה ש</w:t>
      </w:r>
      <w:r w:rsidR="00F02704" w:rsidRPr="001F50AA">
        <w:rPr>
          <w:rFonts w:cstheme="minorHAnsi"/>
          <w:sz w:val="18"/>
          <w:szCs w:val="18"/>
          <w:rtl/>
        </w:rPr>
        <w:t>לא נדע למה השוטר פנה לפלוני וביקש הסכמה לחיפוש שלא כדין ולא מאלמוני</w:t>
      </w:r>
      <w:r w:rsidR="005C1E36" w:rsidRPr="001F50AA">
        <w:rPr>
          <w:rFonts w:cstheme="minorHAnsi" w:hint="cs"/>
          <w:sz w:val="18"/>
          <w:szCs w:val="18"/>
          <w:rtl/>
        </w:rPr>
        <w:t>.</w:t>
      </w:r>
      <w:r w:rsidR="00F02704" w:rsidRPr="001F50AA">
        <w:rPr>
          <w:rFonts w:cstheme="minorHAnsi"/>
          <w:sz w:val="18"/>
          <w:szCs w:val="18"/>
          <w:rtl/>
        </w:rPr>
        <w:t xml:space="preserve"> ברגע שהפתח נפתח יהיה קשה להוכיח שהפנייה נבעה משיקולים זרים חיצוניים ולא משיקולים פנימיים כמו צבע עור וגזע. </w:t>
      </w:r>
    </w:p>
    <w:p w:rsidR="002A6650" w:rsidRPr="001F50AA" w:rsidRDefault="002A6650" w:rsidP="002A6650">
      <w:pPr>
        <w:spacing w:after="0" w:line="276" w:lineRule="auto"/>
        <w:jc w:val="both"/>
        <w:rPr>
          <w:rFonts w:cstheme="minorHAnsi"/>
          <w:sz w:val="18"/>
          <w:szCs w:val="18"/>
          <w:rtl/>
        </w:rPr>
      </w:pPr>
    </w:p>
    <w:p w:rsidR="002A6650" w:rsidRPr="001F50AA" w:rsidRDefault="002A6650" w:rsidP="002A6650">
      <w:pPr>
        <w:spacing w:line="276" w:lineRule="auto"/>
        <w:jc w:val="center"/>
        <w:rPr>
          <w:rFonts w:cstheme="minorHAnsi"/>
          <w:b/>
          <w:bCs/>
          <w:sz w:val="18"/>
          <w:szCs w:val="18"/>
          <w:u w:val="double"/>
          <w:rtl/>
        </w:rPr>
      </w:pPr>
      <w:r w:rsidRPr="001F50AA">
        <w:rPr>
          <w:rFonts w:cstheme="minorHAnsi" w:hint="cs"/>
          <w:b/>
          <w:bCs/>
          <w:sz w:val="18"/>
          <w:szCs w:val="18"/>
          <w:u w:val="double"/>
          <w:rtl/>
        </w:rPr>
        <w:t>דוקטרינת פרי העץ המורעל</w:t>
      </w:r>
    </w:p>
    <w:p w:rsidR="002A6650" w:rsidRPr="001F50AA" w:rsidRDefault="005C1E36" w:rsidP="0062449E">
      <w:pPr>
        <w:pStyle w:val="a3"/>
        <w:numPr>
          <w:ilvl w:val="0"/>
          <w:numId w:val="36"/>
        </w:numPr>
        <w:spacing w:line="276" w:lineRule="auto"/>
        <w:ind w:hanging="266"/>
        <w:jc w:val="both"/>
        <w:rPr>
          <w:rFonts w:cstheme="minorHAnsi"/>
          <w:b/>
          <w:bCs/>
          <w:sz w:val="18"/>
          <w:szCs w:val="18"/>
        </w:rPr>
      </w:pPr>
      <w:r w:rsidRPr="001F50AA">
        <w:rPr>
          <w:rFonts w:cs="Calibri" w:hint="cs"/>
          <w:b/>
          <w:bCs/>
          <w:color w:val="0000FF"/>
          <w:sz w:val="18"/>
          <w:szCs w:val="18"/>
          <w:rtl/>
        </w:rPr>
        <w:t xml:space="preserve">פס"ד </w:t>
      </w:r>
      <w:r w:rsidRPr="001F50AA">
        <w:rPr>
          <w:rFonts w:cs="Calibri"/>
          <w:b/>
          <w:bCs/>
          <w:color w:val="0000FF"/>
          <w:sz w:val="18"/>
          <w:szCs w:val="18"/>
          <w:rtl/>
        </w:rPr>
        <w:t>פרחי</w:t>
      </w:r>
      <w:r w:rsidR="00F02704" w:rsidRPr="001F50AA">
        <w:rPr>
          <w:rFonts w:cstheme="minorHAnsi"/>
          <w:sz w:val="18"/>
          <w:szCs w:val="18"/>
          <w:rtl/>
        </w:rPr>
        <w:t>-</w:t>
      </w:r>
      <w:r w:rsidR="002A7469" w:rsidRPr="001F50AA">
        <w:rPr>
          <w:rFonts w:cstheme="minorHAnsi" w:hint="cs"/>
          <w:sz w:val="18"/>
          <w:szCs w:val="18"/>
          <w:rtl/>
        </w:rPr>
        <w:t xml:space="preserve"> </w:t>
      </w:r>
      <w:r w:rsidR="00F02704" w:rsidRPr="001F50AA">
        <w:rPr>
          <w:rFonts w:cstheme="minorHAnsi"/>
          <w:sz w:val="18"/>
          <w:szCs w:val="18"/>
          <w:rtl/>
        </w:rPr>
        <w:t xml:space="preserve">משטרת ישראל עסקה בניסיון לפענח את רצח עורכת דין ולא היה מניע. מכוח שיטת האלימינציה המשטרה פנתה למספר רב של אנשים מהאוכלוסייה, למרות שלא היו חשודים בביצוע עבירת הרצח. הם פנו וביקשו את הסכמתם לקבל מהם בדיקת </w:t>
      </w:r>
      <w:r w:rsidR="00F02704" w:rsidRPr="001F50AA">
        <w:rPr>
          <w:rFonts w:cstheme="minorHAnsi"/>
          <w:sz w:val="18"/>
          <w:szCs w:val="18"/>
        </w:rPr>
        <w:t>DNA</w:t>
      </w:r>
      <w:r w:rsidR="00F02704" w:rsidRPr="001F50AA">
        <w:rPr>
          <w:rFonts w:cstheme="minorHAnsi"/>
          <w:sz w:val="18"/>
          <w:szCs w:val="18"/>
          <w:rtl/>
        </w:rPr>
        <w:t xml:space="preserve">. יש הוראה בחוק של </w:t>
      </w:r>
      <w:r w:rsidR="00F02704" w:rsidRPr="001F50AA">
        <w:rPr>
          <w:rFonts w:cstheme="minorHAnsi"/>
          <w:b/>
          <w:bCs/>
          <w:sz w:val="18"/>
          <w:szCs w:val="18"/>
          <w:highlight w:val="yellow"/>
          <w:rtl/>
        </w:rPr>
        <w:t>ס' 14 לחוק החיפושים</w:t>
      </w:r>
      <w:r w:rsidR="00F02704" w:rsidRPr="001F50AA">
        <w:rPr>
          <w:rFonts w:cstheme="minorHAnsi"/>
          <w:sz w:val="18"/>
          <w:szCs w:val="18"/>
          <w:rtl/>
        </w:rPr>
        <w:t xml:space="preserve"> שעוסקת בחיפוש בהסכמה בגוף אדם שאינו חשוד בעבירה. לכך יש מספר תנאים שאינם מצטברים: 1. האדם הוא נפגע עבירה או עד ולשוטר יש יסוד סביר להניח שמדובר בעוד עבירה ואתה צריך את הסכמת הקורבן. 2.החיפוש נדרש לבדיקת קשר אפשרי של אותו אדם לעבירה הנחקרת-זה הסיפור שלנו.</w:t>
      </w:r>
      <w:r w:rsidR="00FA3E81" w:rsidRPr="001F50AA">
        <w:rPr>
          <w:rFonts w:cstheme="minorHAnsi" w:hint="cs"/>
          <w:sz w:val="18"/>
          <w:szCs w:val="18"/>
          <w:rtl/>
        </w:rPr>
        <w:t xml:space="preserve"> </w:t>
      </w:r>
      <w:r w:rsidR="00F02704" w:rsidRPr="001F50AA">
        <w:rPr>
          <w:rFonts w:cstheme="minorHAnsi"/>
          <w:b/>
          <w:bCs/>
          <w:sz w:val="18"/>
          <w:szCs w:val="18"/>
          <w:highlight w:val="yellow"/>
          <w:rtl/>
        </w:rPr>
        <w:t>ס' 14א'</w:t>
      </w:r>
      <w:r w:rsidR="00FA3E81" w:rsidRPr="001F50AA">
        <w:rPr>
          <w:rFonts w:cstheme="minorHAnsi" w:hint="cs"/>
          <w:sz w:val="18"/>
          <w:szCs w:val="18"/>
          <w:rtl/>
        </w:rPr>
        <w:t xml:space="preserve"> אומר:</w:t>
      </w:r>
      <w:r w:rsidR="00F02704" w:rsidRPr="001F50AA">
        <w:rPr>
          <w:rFonts w:cstheme="minorHAnsi"/>
          <w:sz w:val="18"/>
          <w:szCs w:val="18"/>
          <w:rtl/>
        </w:rPr>
        <w:t xml:space="preserve"> </w:t>
      </w:r>
      <w:r w:rsidR="00FA3E81" w:rsidRPr="001F50AA">
        <w:rPr>
          <w:rFonts w:cstheme="minorHAnsi" w:hint="cs"/>
          <w:sz w:val="18"/>
          <w:szCs w:val="18"/>
          <w:rtl/>
        </w:rPr>
        <w:t>ש</w:t>
      </w:r>
      <w:r w:rsidR="00F02704" w:rsidRPr="001F50AA">
        <w:rPr>
          <w:rFonts w:cstheme="minorHAnsi"/>
          <w:sz w:val="18"/>
          <w:szCs w:val="18"/>
          <w:rtl/>
        </w:rPr>
        <w:t>לא ניתן לקחת את הדנ"א של המתנדב ולשים אותו במאגר ולהשוות אותו לכל התיקים הפתוחים עבור בדיקה האם מדובר ב-</w:t>
      </w:r>
      <w:r w:rsidR="00F02704" w:rsidRPr="001F50AA">
        <w:rPr>
          <w:rFonts w:cstheme="minorHAnsi"/>
          <w:sz w:val="18"/>
          <w:szCs w:val="18"/>
        </w:rPr>
        <w:t>DNA</w:t>
      </w:r>
      <w:r w:rsidR="00F02704" w:rsidRPr="001F50AA">
        <w:rPr>
          <w:rFonts w:cstheme="minorHAnsi"/>
          <w:sz w:val="18"/>
          <w:szCs w:val="18"/>
          <w:rtl/>
        </w:rPr>
        <w:t xml:space="preserve"> תואם. </w:t>
      </w:r>
      <w:r w:rsidR="00FA3E81" w:rsidRPr="001F50AA">
        <w:rPr>
          <w:rFonts w:cstheme="minorHAnsi" w:hint="cs"/>
          <w:sz w:val="18"/>
          <w:szCs w:val="18"/>
          <w:rtl/>
        </w:rPr>
        <w:t>וש</w:t>
      </w:r>
      <w:r w:rsidR="00F02704" w:rsidRPr="001F50AA">
        <w:rPr>
          <w:rFonts w:cstheme="minorHAnsi"/>
          <w:sz w:val="18"/>
          <w:szCs w:val="18"/>
          <w:rtl/>
        </w:rPr>
        <w:t>לא מכניסים את החיפוש שבוצע למאגר.</w:t>
      </w:r>
      <w:r w:rsidR="00FA3E81" w:rsidRPr="001F50AA">
        <w:rPr>
          <w:rFonts w:cstheme="minorHAnsi" w:hint="cs"/>
          <w:sz w:val="18"/>
          <w:szCs w:val="18"/>
          <w:rtl/>
        </w:rPr>
        <w:t xml:space="preserve"> </w:t>
      </w:r>
      <w:r w:rsidR="00F02704" w:rsidRPr="001F50AA">
        <w:rPr>
          <w:rFonts w:cstheme="minorHAnsi"/>
          <w:sz w:val="18"/>
          <w:szCs w:val="18"/>
          <w:rtl/>
        </w:rPr>
        <w:t xml:space="preserve">המשטרה הודיעה להם שהדנ"א שלהם ישמש רק עבור בדיקת הרצח של ענת </w:t>
      </w:r>
      <w:proofErr w:type="spellStart"/>
      <w:r w:rsidR="00F02704" w:rsidRPr="001F50AA">
        <w:rPr>
          <w:rFonts w:cstheme="minorHAnsi"/>
          <w:sz w:val="18"/>
          <w:szCs w:val="18"/>
          <w:rtl/>
        </w:rPr>
        <w:t>וילר</w:t>
      </w:r>
      <w:proofErr w:type="spellEnd"/>
      <w:r w:rsidR="00F02704" w:rsidRPr="001F50AA">
        <w:rPr>
          <w:rFonts w:cstheme="minorHAnsi"/>
          <w:sz w:val="18"/>
          <w:szCs w:val="18"/>
          <w:rtl/>
        </w:rPr>
        <w:t xml:space="preserve">. בעקבות הבטחה זו, מר פרחי הסכים לתת דגימת רוק עבור החקירה. במקביל המשטרה חוקרת תיק אונס של 3 זירות שונות שבהם נמצא דנ"א של האנס שאינו ידוע. אותה חוקרת משטרתית שלקחה את הדנ"א מהמתנדבים בפרשת ענת </w:t>
      </w:r>
      <w:proofErr w:type="spellStart"/>
      <w:r w:rsidR="00F02704" w:rsidRPr="001F50AA">
        <w:rPr>
          <w:rFonts w:cstheme="minorHAnsi"/>
          <w:sz w:val="18"/>
          <w:szCs w:val="18"/>
          <w:rtl/>
        </w:rPr>
        <w:t>וילר</w:t>
      </w:r>
      <w:proofErr w:type="spellEnd"/>
      <w:r w:rsidR="00F02704" w:rsidRPr="001F50AA">
        <w:rPr>
          <w:rFonts w:cstheme="minorHAnsi"/>
          <w:sz w:val="18"/>
          <w:szCs w:val="18"/>
          <w:rtl/>
        </w:rPr>
        <w:t xml:space="preserve"> נזכרה שראתה את הצירוף דנ"א במקום אחר. נמצא כי ב-3 זירות של האנס יש התאמה מלאה לדנ"א של אדון פרחי שהוא בכלל התנדב לתרום את הדנ"א עבור חקירת הרצח של ענת </w:t>
      </w:r>
      <w:proofErr w:type="spellStart"/>
      <w:r w:rsidR="00F02704" w:rsidRPr="001F50AA">
        <w:rPr>
          <w:rFonts w:cstheme="minorHAnsi"/>
          <w:sz w:val="18"/>
          <w:szCs w:val="18"/>
          <w:rtl/>
        </w:rPr>
        <w:t>וילר</w:t>
      </w:r>
      <w:proofErr w:type="spellEnd"/>
      <w:r w:rsidR="00F02704" w:rsidRPr="001F50AA">
        <w:rPr>
          <w:rFonts w:cstheme="minorHAnsi"/>
          <w:sz w:val="18"/>
          <w:szCs w:val="18"/>
          <w:rtl/>
        </w:rPr>
        <w:t xml:space="preserve"> ולא עבור האונס. השופט נותן צו ופרחי נעצר על בסיס הדנ"א הראשון. הוא מוזמן לחקירה ומכחיש ואז מבצעים תרגיל שבו מוציאים אותו להפסקת סיגריה ומהסיגריה שנזרקה הם לוקחים דגימת רוק שהפעם נלקח באופן חוקי לחלוטין. </w:t>
      </w:r>
      <w:r w:rsidR="00F02704" w:rsidRPr="001F50AA">
        <w:rPr>
          <w:rFonts w:cstheme="minorHAnsi"/>
          <w:b/>
          <w:bCs/>
          <w:sz w:val="18"/>
          <w:szCs w:val="18"/>
          <w:rtl/>
        </w:rPr>
        <w:t xml:space="preserve">זה לא מהווה חיפוש אלא ניצול מתנה שהושארה ע"י החשוד וזה </w:t>
      </w:r>
      <w:r w:rsidR="00AC764B" w:rsidRPr="001F50AA">
        <w:rPr>
          <w:rFonts w:cstheme="minorHAnsi" w:hint="cs"/>
          <w:b/>
          <w:bCs/>
          <w:sz w:val="18"/>
          <w:szCs w:val="18"/>
          <w:rtl/>
        </w:rPr>
        <w:t>ב</w:t>
      </w:r>
      <w:r w:rsidR="00F02704" w:rsidRPr="001F50AA">
        <w:rPr>
          <w:rFonts w:cstheme="minorHAnsi"/>
          <w:b/>
          <w:bCs/>
          <w:sz w:val="18"/>
          <w:szCs w:val="18"/>
          <w:rtl/>
        </w:rPr>
        <w:t>כפוף לדיני החיפושים</w:t>
      </w:r>
      <w:r w:rsidR="00F02704" w:rsidRPr="001F50AA">
        <w:rPr>
          <w:rFonts w:cstheme="minorHAnsi"/>
          <w:sz w:val="18"/>
          <w:szCs w:val="18"/>
          <w:rtl/>
        </w:rPr>
        <w:t>. המשטרה פותחת בחקירה ואוספת ראיות נוספות שקושרות אותו לזירת האונס באמצעות איכון טלפון שמשתלב לשלושת זירות האונס</w:t>
      </w:r>
      <w:r w:rsidR="002A6650" w:rsidRPr="001F50AA">
        <w:rPr>
          <w:rFonts w:cstheme="minorHAnsi" w:hint="cs"/>
          <w:sz w:val="18"/>
          <w:szCs w:val="18"/>
          <w:rtl/>
        </w:rPr>
        <w:t>.</w:t>
      </w:r>
      <w:r w:rsidR="00DD1A8F" w:rsidRPr="001F50AA">
        <w:rPr>
          <w:rFonts w:cstheme="minorHAnsi" w:hint="cs"/>
          <w:sz w:val="18"/>
          <w:szCs w:val="18"/>
          <w:rtl/>
        </w:rPr>
        <w:t xml:space="preserve"> </w:t>
      </w:r>
    </w:p>
    <w:p w:rsidR="002A6650" w:rsidRPr="001F50AA" w:rsidRDefault="00F02704" w:rsidP="002A6650">
      <w:pPr>
        <w:pStyle w:val="a3"/>
        <w:spacing w:line="276" w:lineRule="auto"/>
        <w:ind w:left="242"/>
        <w:jc w:val="both"/>
        <w:rPr>
          <w:rFonts w:cstheme="minorHAnsi"/>
          <w:sz w:val="18"/>
          <w:szCs w:val="18"/>
          <w:rtl/>
        </w:rPr>
      </w:pPr>
      <w:r w:rsidRPr="001F50AA">
        <w:rPr>
          <w:rFonts w:cstheme="minorHAnsi"/>
          <w:b/>
          <w:bCs/>
          <w:sz w:val="18"/>
          <w:szCs w:val="18"/>
          <w:u w:val="single"/>
          <w:rtl/>
        </w:rPr>
        <w:t>השאלה היא:</w:t>
      </w:r>
      <w:r w:rsidRPr="001F50AA">
        <w:rPr>
          <w:rFonts w:cstheme="minorHAnsi"/>
          <w:sz w:val="18"/>
          <w:szCs w:val="18"/>
          <w:rtl/>
        </w:rPr>
        <w:t xml:space="preserve"> </w:t>
      </w:r>
      <w:r w:rsidRPr="001F50AA">
        <w:rPr>
          <w:rFonts w:cstheme="minorHAnsi"/>
          <w:b/>
          <w:bCs/>
          <w:sz w:val="18"/>
          <w:szCs w:val="18"/>
          <w:rtl/>
        </w:rPr>
        <w:t>האם מזכים את פרחי עקב השגת הראיות החוקיות בעקבות הראיה הפסולה או שאנו מקבלים את הראיות ומרשיעים אותו</w:t>
      </w:r>
      <w:r w:rsidRPr="001F50AA">
        <w:rPr>
          <w:rFonts w:cstheme="minorHAnsi"/>
          <w:sz w:val="18"/>
          <w:szCs w:val="18"/>
          <w:rtl/>
        </w:rPr>
        <w:t xml:space="preserve">? </w:t>
      </w:r>
    </w:p>
    <w:p w:rsidR="00D24B11" w:rsidRPr="001F50AA" w:rsidRDefault="00F02704" w:rsidP="0062449E">
      <w:pPr>
        <w:pStyle w:val="a3"/>
        <w:numPr>
          <w:ilvl w:val="0"/>
          <w:numId w:val="57"/>
        </w:numPr>
        <w:spacing w:line="276" w:lineRule="auto"/>
        <w:ind w:left="543" w:hanging="284"/>
        <w:jc w:val="both"/>
        <w:rPr>
          <w:rFonts w:cstheme="minorHAnsi"/>
          <w:sz w:val="18"/>
          <w:szCs w:val="18"/>
          <w:rtl/>
        </w:rPr>
      </w:pPr>
      <w:r w:rsidRPr="001F50AA">
        <w:rPr>
          <w:rFonts w:cstheme="minorHAnsi"/>
          <w:sz w:val="18"/>
          <w:szCs w:val="18"/>
          <w:u w:val="single"/>
          <w:rtl/>
        </w:rPr>
        <w:t>לפי תורת פירות העץ המורעל</w:t>
      </w:r>
      <w:r w:rsidRPr="001F50AA">
        <w:rPr>
          <w:rFonts w:cstheme="minorHAnsi"/>
          <w:sz w:val="18"/>
          <w:szCs w:val="18"/>
          <w:rtl/>
        </w:rPr>
        <w:t xml:space="preserve">, אם הראיה הראשונה בשרשרת הושגה באופן בלתי חוקי נפסול את קבילות </w:t>
      </w:r>
      <w:r w:rsidRPr="001F50AA">
        <w:rPr>
          <w:rFonts w:cstheme="minorHAnsi"/>
          <w:b/>
          <w:bCs/>
          <w:sz w:val="18"/>
          <w:szCs w:val="18"/>
          <w:rtl/>
        </w:rPr>
        <w:t>כלל</w:t>
      </w:r>
      <w:r w:rsidRPr="001F50AA">
        <w:rPr>
          <w:rFonts w:cstheme="minorHAnsi"/>
          <w:sz w:val="18"/>
          <w:szCs w:val="18"/>
          <w:rtl/>
        </w:rPr>
        <w:t xml:space="preserve"> הראיות כי הן תולדה של הראיה הראשונה, כל עוד יש קשר סיבתי ביניהן. זאת גם אם לא נופל פגם בהשגת הראיות הנגזרות. </w:t>
      </w:r>
      <w:r w:rsidR="002A6650" w:rsidRPr="001F50AA">
        <w:rPr>
          <w:rFonts w:cstheme="minorHAnsi" w:hint="cs"/>
          <w:sz w:val="18"/>
          <w:szCs w:val="18"/>
          <w:rtl/>
        </w:rPr>
        <w:t>אולם, בישראל נקבע כי</w:t>
      </w:r>
      <w:r w:rsidRPr="001F50AA">
        <w:rPr>
          <w:rFonts w:cstheme="minorHAnsi"/>
          <w:sz w:val="18"/>
          <w:szCs w:val="18"/>
          <w:rtl/>
        </w:rPr>
        <w:t xml:space="preserve"> לא מאמצים את דוקטרינת פירות העץ המורעל (לפי בייניש </w:t>
      </w:r>
      <w:proofErr w:type="spellStart"/>
      <w:r w:rsidRPr="001F50AA">
        <w:rPr>
          <w:rFonts w:cstheme="minorHAnsi"/>
          <w:sz w:val="18"/>
          <w:szCs w:val="18"/>
          <w:rtl/>
        </w:rPr>
        <w:t>בישכרוב</w:t>
      </w:r>
      <w:proofErr w:type="spellEnd"/>
      <w:r w:rsidRPr="001F50AA">
        <w:rPr>
          <w:rFonts w:cstheme="minorHAnsi"/>
          <w:sz w:val="18"/>
          <w:szCs w:val="18"/>
          <w:rtl/>
        </w:rPr>
        <w:t xml:space="preserve">) כי עיקרה הוא לחנך ולהרתיע ולא להיות מניעתית כפי שיוסדה לכתחילה. אלא כל חוליה וחוליה בשרשרת תיבחן לפי עצמה לפי הפרמטרים של הלכת </w:t>
      </w:r>
      <w:proofErr w:type="spellStart"/>
      <w:r w:rsidRPr="001F50AA">
        <w:rPr>
          <w:rFonts w:cstheme="minorHAnsi"/>
          <w:sz w:val="18"/>
          <w:szCs w:val="18"/>
          <w:rtl/>
        </w:rPr>
        <w:t>ישכרוב</w:t>
      </w:r>
      <w:proofErr w:type="spellEnd"/>
      <w:r w:rsidRPr="001F50AA">
        <w:rPr>
          <w:rFonts w:cstheme="minorHAnsi"/>
          <w:sz w:val="18"/>
          <w:szCs w:val="18"/>
          <w:rtl/>
        </w:rPr>
        <w:t>.</w:t>
      </w:r>
      <w:r w:rsidR="00D24B11" w:rsidRPr="001F50AA">
        <w:rPr>
          <w:rFonts w:cstheme="minorHAnsi" w:hint="cs"/>
          <w:sz w:val="18"/>
          <w:szCs w:val="18"/>
          <w:rtl/>
        </w:rPr>
        <w:t xml:space="preserve"> </w:t>
      </w:r>
      <w:r w:rsidRPr="001F50AA">
        <w:rPr>
          <w:rFonts w:cstheme="minorHAnsi"/>
          <w:b/>
          <w:bCs/>
          <w:color w:val="FF0000"/>
          <w:sz w:val="18"/>
          <w:szCs w:val="18"/>
          <w:rtl/>
        </w:rPr>
        <w:t>המשמעות היא שאם יש ראיה שהושגה תוך פגיעה בזכות להליך הוגן, כל ראיה תיבחן כחוליה בפני עצמה וההחלטה תדון לגופה.</w:t>
      </w:r>
    </w:p>
    <w:p w:rsidR="00C25EA6" w:rsidRPr="001F50AA" w:rsidRDefault="00F02704" w:rsidP="0062449E">
      <w:pPr>
        <w:pStyle w:val="a3"/>
        <w:numPr>
          <w:ilvl w:val="0"/>
          <w:numId w:val="57"/>
        </w:numPr>
        <w:spacing w:line="276" w:lineRule="auto"/>
        <w:ind w:left="543" w:hanging="284"/>
        <w:jc w:val="both"/>
        <w:rPr>
          <w:rFonts w:cstheme="minorHAnsi"/>
          <w:sz w:val="18"/>
          <w:szCs w:val="18"/>
        </w:rPr>
      </w:pPr>
      <w:r w:rsidRPr="001F50AA">
        <w:rPr>
          <w:rFonts w:cstheme="minorHAnsi"/>
          <w:b/>
          <w:bCs/>
          <w:i/>
          <w:iCs/>
          <w:sz w:val="18"/>
          <w:szCs w:val="18"/>
          <w:rtl/>
        </w:rPr>
        <w:t>השופט אדמונד לוי</w:t>
      </w:r>
      <w:r w:rsidRPr="001F50AA">
        <w:rPr>
          <w:rFonts w:cstheme="minorHAnsi"/>
          <w:sz w:val="18"/>
          <w:szCs w:val="18"/>
          <w:rtl/>
        </w:rPr>
        <w:t xml:space="preserve"> בביהמ"ש העליון, אומר כי הזיקה של הראיה של בדל הסיגריה (הפגם הראשון) היא אינהרנטית והדוקה לראיה הראשונה של דגימת הרוק שהושגה בפרשת ענת </w:t>
      </w:r>
      <w:proofErr w:type="spellStart"/>
      <w:r w:rsidRPr="001F50AA">
        <w:rPr>
          <w:rFonts w:cstheme="minorHAnsi"/>
          <w:sz w:val="18"/>
          <w:szCs w:val="18"/>
          <w:rtl/>
        </w:rPr>
        <w:t>וילר</w:t>
      </w:r>
      <w:proofErr w:type="spellEnd"/>
      <w:r w:rsidRPr="001F50AA">
        <w:rPr>
          <w:rFonts w:cstheme="minorHAnsi"/>
          <w:sz w:val="18"/>
          <w:szCs w:val="18"/>
          <w:rtl/>
        </w:rPr>
        <w:t xml:space="preserve">. </w:t>
      </w:r>
      <w:r w:rsidR="00C25EA6" w:rsidRPr="001F50AA">
        <w:rPr>
          <w:rFonts w:cstheme="minorHAnsi" w:hint="cs"/>
          <w:sz w:val="18"/>
          <w:szCs w:val="18"/>
          <w:rtl/>
        </w:rPr>
        <w:t xml:space="preserve">לכן, </w:t>
      </w:r>
      <w:r w:rsidRPr="001F50AA">
        <w:rPr>
          <w:rFonts w:cstheme="minorHAnsi"/>
          <w:sz w:val="18"/>
          <w:szCs w:val="18"/>
          <w:rtl/>
        </w:rPr>
        <w:t xml:space="preserve">הוא פוסל את הראיה של דגימת הרוק שהושגה </w:t>
      </w:r>
      <w:r w:rsidR="00C25EA6" w:rsidRPr="001F50AA">
        <w:rPr>
          <w:rFonts w:cstheme="minorHAnsi" w:hint="cs"/>
          <w:sz w:val="18"/>
          <w:szCs w:val="18"/>
          <w:rtl/>
        </w:rPr>
        <w:t>ב</w:t>
      </w:r>
      <w:r w:rsidRPr="001F50AA">
        <w:rPr>
          <w:rFonts w:cstheme="minorHAnsi"/>
          <w:sz w:val="18"/>
          <w:szCs w:val="18"/>
          <w:rtl/>
        </w:rPr>
        <w:t xml:space="preserve">בדל הסיגריה, אבל הוא לא פוסל את שאר הראיות האחרות למרות שהן ראיות נגזרות שכולן תולדה של הראיה הראשונה. הרשעתו של פרחי מושתתת על איכון הטלפון ועל בסיס סירובו לספק את דגימת הדנ"א בחקירת האונס. </w:t>
      </w:r>
    </w:p>
    <w:p w:rsidR="00F02704" w:rsidRPr="001F50AA" w:rsidRDefault="00F02704" w:rsidP="00802CBD">
      <w:pPr>
        <w:pStyle w:val="a3"/>
        <w:spacing w:line="276" w:lineRule="auto"/>
        <w:ind w:left="543"/>
        <w:jc w:val="both"/>
        <w:rPr>
          <w:rFonts w:cstheme="minorHAnsi"/>
          <w:sz w:val="18"/>
          <w:szCs w:val="18"/>
          <w:rtl/>
        </w:rPr>
      </w:pPr>
      <w:r w:rsidRPr="001F50AA">
        <w:rPr>
          <w:rFonts w:cstheme="minorHAnsi"/>
          <w:b/>
          <w:bCs/>
          <w:sz w:val="18"/>
          <w:szCs w:val="18"/>
          <w:rtl/>
        </w:rPr>
        <w:t>כדי לפסול את הראיות הנגזרות צריך להתקיים שני תנאים מצטברים:</w:t>
      </w:r>
    </w:p>
    <w:p w:rsidR="00F02704" w:rsidRPr="001F50AA" w:rsidRDefault="00F02704" w:rsidP="00BE4C0C">
      <w:pPr>
        <w:pStyle w:val="a3"/>
        <w:numPr>
          <w:ilvl w:val="1"/>
          <w:numId w:val="4"/>
        </w:numPr>
        <w:spacing w:after="0" w:line="276" w:lineRule="auto"/>
        <w:ind w:left="827" w:hanging="270"/>
        <w:jc w:val="both"/>
        <w:rPr>
          <w:rFonts w:cstheme="minorHAnsi"/>
          <w:sz w:val="18"/>
          <w:szCs w:val="18"/>
          <w:rtl/>
        </w:rPr>
      </w:pPr>
      <w:r w:rsidRPr="001F50AA">
        <w:rPr>
          <w:rFonts w:cstheme="minorHAnsi"/>
          <w:sz w:val="18"/>
          <w:szCs w:val="18"/>
          <w:u w:val="single"/>
          <w:rtl/>
        </w:rPr>
        <w:t>קשר סיבתי עובדתי</w:t>
      </w:r>
      <w:r w:rsidRPr="001F50AA">
        <w:rPr>
          <w:rFonts w:cstheme="minorHAnsi"/>
          <w:sz w:val="18"/>
          <w:szCs w:val="18"/>
          <w:rtl/>
        </w:rPr>
        <w:t xml:space="preserve">- </w:t>
      </w:r>
      <w:r w:rsidR="009D0034" w:rsidRPr="001F50AA">
        <w:rPr>
          <w:rFonts w:cs="Calibri"/>
          <w:sz w:val="18"/>
          <w:szCs w:val="18"/>
          <w:rtl/>
        </w:rPr>
        <w:t xml:space="preserve">הראיה הנגזרת התקבלה באופן ישיר מהראיה הקודמת שהושגה דרך פגיעה בזכות להליך הוגן בצורה שאינה מידתית. </w:t>
      </w:r>
      <w:r w:rsidR="009D0034" w:rsidRPr="001F50AA">
        <w:rPr>
          <w:rFonts w:cs="Calibri"/>
          <w:b/>
          <w:bCs/>
          <w:sz w:val="18"/>
          <w:szCs w:val="18"/>
          <w:rtl/>
        </w:rPr>
        <w:t>מבחן האלמלא</w:t>
      </w:r>
      <w:r w:rsidR="009D0034" w:rsidRPr="001F50AA">
        <w:rPr>
          <w:rFonts w:cs="Calibri"/>
          <w:sz w:val="18"/>
          <w:szCs w:val="18"/>
          <w:rtl/>
        </w:rPr>
        <w:t>= האם בלעדי הראיה הקודמת שהושגה בדרך פסולה היינו מגיעים לראיה הנגזרת?</w:t>
      </w:r>
      <w:r w:rsidRPr="001F50AA">
        <w:rPr>
          <w:rFonts w:cstheme="minorHAnsi"/>
          <w:sz w:val="18"/>
          <w:szCs w:val="18"/>
          <w:rtl/>
        </w:rPr>
        <w:t>.</w:t>
      </w:r>
    </w:p>
    <w:p w:rsidR="00F02704" w:rsidRPr="001F50AA" w:rsidRDefault="00F02704" w:rsidP="00BE4C0C">
      <w:pPr>
        <w:pStyle w:val="a3"/>
        <w:numPr>
          <w:ilvl w:val="1"/>
          <w:numId w:val="4"/>
        </w:numPr>
        <w:spacing w:after="0" w:line="276" w:lineRule="auto"/>
        <w:ind w:left="827" w:hanging="270"/>
        <w:jc w:val="both"/>
        <w:rPr>
          <w:rFonts w:cstheme="minorHAnsi"/>
          <w:sz w:val="18"/>
          <w:szCs w:val="18"/>
          <w:rtl/>
        </w:rPr>
      </w:pPr>
      <w:r w:rsidRPr="001F50AA">
        <w:rPr>
          <w:rFonts w:cstheme="minorHAnsi"/>
          <w:sz w:val="18"/>
          <w:szCs w:val="18"/>
          <w:u w:val="single"/>
          <w:rtl/>
        </w:rPr>
        <w:lastRenderedPageBreak/>
        <w:t>קשר סיבתי משפטי</w:t>
      </w:r>
      <w:r w:rsidRPr="001F50AA">
        <w:rPr>
          <w:rFonts w:cstheme="minorHAnsi"/>
          <w:sz w:val="18"/>
          <w:szCs w:val="18"/>
          <w:rtl/>
        </w:rPr>
        <w:t xml:space="preserve">- </w:t>
      </w:r>
      <w:r w:rsidR="002A6650" w:rsidRPr="001F50AA">
        <w:rPr>
          <w:rFonts w:cstheme="minorHAnsi" w:hint="cs"/>
          <w:sz w:val="18"/>
          <w:szCs w:val="18"/>
          <w:rtl/>
        </w:rPr>
        <w:t xml:space="preserve">צריך לבחון האם היה אירוע מנתק - </w:t>
      </w:r>
      <w:r w:rsidR="002A6650" w:rsidRPr="001F50AA">
        <w:rPr>
          <w:rFonts w:cstheme="minorHAnsi"/>
          <w:sz w:val="18"/>
          <w:szCs w:val="18"/>
          <w:rtl/>
        </w:rPr>
        <w:t>למרות הזיקה הכרונולוגית יש משהו שמנתק את הראיה הראשונה מהשנייה</w:t>
      </w:r>
      <w:r w:rsidR="002A6650" w:rsidRPr="001F50AA">
        <w:rPr>
          <w:rFonts w:cstheme="minorHAnsi" w:hint="cs"/>
          <w:sz w:val="18"/>
          <w:szCs w:val="18"/>
          <w:rtl/>
        </w:rPr>
        <w:t xml:space="preserve"> (כמו היוועצות עם עו"ד).</w:t>
      </w:r>
      <w:r w:rsidR="001D32A2" w:rsidRPr="001F50AA">
        <w:rPr>
          <w:rFonts w:cstheme="minorHAnsi" w:hint="cs"/>
          <w:sz w:val="18"/>
          <w:szCs w:val="18"/>
          <w:rtl/>
        </w:rPr>
        <w:t xml:space="preserve"> </w:t>
      </w:r>
      <w:r w:rsidRPr="001F50AA">
        <w:rPr>
          <w:rFonts w:cstheme="minorHAnsi"/>
          <w:sz w:val="18"/>
          <w:szCs w:val="18"/>
          <w:rtl/>
        </w:rPr>
        <w:t xml:space="preserve">דוגמא למצב שלא מנתק קש"ס המשפטי- כמו במקרה של פרחי, שיש את בדל הסיגריה שדומה אחד לאחד לדגימת הרוק הראשונה בחקירת ענת </w:t>
      </w:r>
      <w:proofErr w:type="spellStart"/>
      <w:r w:rsidRPr="001F50AA">
        <w:rPr>
          <w:rFonts w:cstheme="minorHAnsi"/>
          <w:sz w:val="18"/>
          <w:szCs w:val="18"/>
          <w:rtl/>
        </w:rPr>
        <w:t>וילר</w:t>
      </w:r>
      <w:proofErr w:type="spellEnd"/>
      <w:r w:rsidR="002A6650" w:rsidRPr="001F50AA">
        <w:rPr>
          <w:rFonts w:cstheme="minorHAnsi" w:hint="cs"/>
          <w:sz w:val="18"/>
          <w:szCs w:val="18"/>
          <w:rtl/>
        </w:rPr>
        <w:t>.</w:t>
      </w:r>
    </w:p>
    <w:p w:rsidR="00802CBD" w:rsidRPr="001F50AA" w:rsidRDefault="00D05D24" w:rsidP="0062449E">
      <w:pPr>
        <w:pStyle w:val="a3"/>
        <w:numPr>
          <w:ilvl w:val="0"/>
          <w:numId w:val="57"/>
        </w:numPr>
        <w:spacing w:line="276" w:lineRule="auto"/>
        <w:ind w:left="543" w:hanging="284"/>
        <w:jc w:val="both"/>
        <w:rPr>
          <w:rFonts w:cstheme="minorHAnsi"/>
          <w:sz w:val="18"/>
          <w:szCs w:val="18"/>
        </w:rPr>
      </w:pPr>
      <w:r w:rsidRPr="001F50AA">
        <w:rPr>
          <w:rFonts w:cstheme="minorHAnsi" w:hint="cs"/>
          <w:b/>
          <w:bCs/>
          <w:sz w:val="18"/>
          <w:szCs w:val="18"/>
          <w:rtl/>
        </w:rPr>
        <w:t>התייחסות בית המשפט לשיקול חומרת העבירה:</w:t>
      </w:r>
      <w:r w:rsidRPr="001F50AA">
        <w:rPr>
          <w:rFonts w:cstheme="minorHAnsi" w:hint="cs"/>
          <w:sz w:val="18"/>
          <w:szCs w:val="18"/>
          <w:rtl/>
        </w:rPr>
        <w:t xml:space="preserve"> עמדתו של השופט היא ששיקול חומרת העבירה על אף הבעייתיות יוצא מהמשוואה כשמדובר בהפרה חמורה של הזכות להליך הוגן.</w:t>
      </w:r>
    </w:p>
    <w:p w:rsidR="00802CBD" w:rsidRPr="001F50AA" w:rsidRDefault="00094B01" w:rsidP="0062449E">
      <w:pPr>
        <w:pStyle w:val="a3"/>
        <w:numPr>
          <w:ilvl w:val="0"/>
          <w:numId w:val="57"/>
        </w:numPr>
        <w:spacing w:line="276" w:lineRule="auto"/>
        <w:ind w:left="543" w:hanging="284"/>
        <w:jc w:val="both"/>
        <w:rPr>
          <w:rFonts w:cstheme="minorHAnsi"/>
          <w:sz w:val="18"/>
          <w:szCs w:val="18"/>
        </w:rPr>
      </w:pPr>
      <w:r w:rsidRPr="001F50AA">
        <w:rPr>
          <w:rFonts w:cstheme="minorHAnsi"/>
          <w:b/>
          <w:bCs/>
          <w:i/>
          <w:iCs/>
          <w:sz w:val="18"/>
          <w:szCs w:val="18"/>
          <w:rtl/>
        </w:rPr>
        <w:t>השופטת חיות</w:t>
      </w:r>
      <w:r w:rsidRPr="001F50AA">
        <w:rPr>
          <w:rFonts w:cstheme="minorHAnsi"/>
          <w:sz w:val="18"/>
          <w:szCs w:val="18"/>
          <w:rtl/>
        </w:rPr>
        <w:t xml:space="preserve">, </w:t>
      </w:r>
      <w:r w:rsidR="00E374FD" w:rsidRPr="001F50AA">
        <w:rPr>
          <w:rFonts w:cstheme="minorHAnsi" w:hint="cs"/>
          <w:sz w:val="18"/>
          <w:szCs w:val="18"/>
          <w:rtl/>
        </w:rPr>
        <w:t xml:space="preserve">לא מתרשמת מהמבחנים החדשים של השופט לוי (קש"ס עובדתי ומשפטי), אלא סבורה כי אין מקום להבחין בין הראיות הנגזרות השונות, מדובר באותה זיקה הנעוצה בכך שאלמלא נערכה ההשוואה הראשונה הפסולה, לא היה המערער נחשד ונחקר. אולם, דוקטרינת הפסילה הפסיקתית היא דוקטרינה יחסית ויש לאזן בין כלל השיקולים והאינטרסים- גילוי האמת, הלחימה בפשע וכו', </w:t>
      </w:r>
      <w:r w:rsidR="00E374FD" w:rsidRPr="001F50AA">
        <w:rPr>
          <w:rFonts w:cstheme="minorHAnsi" w:hint="cs"/>
          <w:b/>
          <w:bCs/>
          <w:color w:val="FF0000"/>
          <w:sz w:val="18"/>
          <w:szCs w:val="18"/>
          <w:rtl/>
        </w:rPr>
        <w:t>ויש לשאול האם קבלת הראיה תהפוך את המשפט בכללותו לבלתי הוגן? הגינות ההליך אינה משמעה רק הגינות כלפי הנאשם, אלא כלפי נפגעי העבירה והציבור בכללותו</w:t>
      </w:r>
      <w:r w:rsidR="00E374FD" w:rsidRPr="001F50AA">
        <w:rPr>
          <w:rFonts w:cstheme="minorHAnsi" w:hint="cs"/>
          <w:sz w:val="18"/>
          <w:szCs w:val="18"/>
          <w:rtl/>
        </w:rPr>
        <w:t xml:space="preserve">. </w:t>
      </w:r>
    </w:p>
    <w:p w:rsidR="006907C1" w:rsidRPr="001F50AA" w:rsidRDefault="00F02704" w:rsidP="0062449E">
      <w:pPr>
        <w:pStyle w:val="a3"/>
        <w:numPr>
          <w:ilvl w:val="0"/>
          <w:numId w:val="57"/>
        </w:numPr>
        <w:spacing w:line="276" w:lineRule="auto"/>
        <w:ind w:left="543" w:hanging="284"/>
        <w:jc w:val="both"/>
        <w:rPr>
          <w:rFonts w:cstheme="minorHAnsi"/>
          <w:sz w:val="18"/>
          <w:szCs w:val="18"/>
          <w:rtl/>
        </w:rPr>
      </w:pPr>
      <w:r w:rsidRPr="001F50AA">
        <w:rPr>
          <w:rFonts w:cstheme="minorHAnsi"/>
          <w:b/>
          <w:bCs/>
          <w:sz w:val="18"/>
          <w:szCs w:val="18"/>
          <w:u w:val="single"/>
          <w:rtl/>
        </w:rPr>
        <w:t>לסיכום</w:t>
      </w:r>
      <w:r w:rsidR="006907C1" w:rsidRPr="001F50AA">
        <w:rPr>
          <w:rFonts w:cstheme="minorHAnsi" w:hint="cs"/>
          <w:sz w:val="18"/>
          <w:szCs w:val="18"/>
          <w:rtl/>
        </w:rPr>
        <w:t>:</w:t>
      </w:r>
    </w:p>
    <w:p w:rsidR="006907C1" w:rsidRPr="001F50AA" w:rsidRDefault="00F02704" w:rsidP="0062449E">
      <w:pPr>
        <w:pStyle w:val="a3"/>
        <w:numPr>
          <w:ilvl w:val="0"/>
          <w:numId w:val="37"/>
        </w:numPr>
        <w:tabs>
          <w:tab w:val="clear" w:pos="1080"/>
          <w:tab w:val="num" w:pos="537"/>
        </w:tabs>
        <w:spacing w:after="0" w:line="276" w:lineRule="auto"/>
        <w:jc w:val="both"/>
        <w:rPr>
          <w:rFonts w:cstheme="minorHAnsi"/>
          <w:b/>
          <w:bCs/>
          <w:sz w:val="18"/>
          <w:szCs w:val="18"/>
        </w:rPr>
      </w:pPr>
      <w:r w:rsidRPr="001F50AA">
        <w:rPr>
          <w:rFonts w:cstheme="minorHAnsi"/>
          <w:b/>
          <w:bCs/>
          <w:sz w:val="18"/>
          <w:szCs w:val="18"/>
          <w:rtl/>
        </w:rPr>
        <w:t xml:space="preserve">לא התקבלה בישראל דוקטרינת פירות העץ המורעל ולכן נבדוק כל ראיה בפני עצמה. </w:t>
      </w:r>
    </w:p>
    <w:p w:rsidR="00030919" w:rsidRPr="001F50AA" w:rsidRDefault="00F02704" w:rsidP="0062449E">
      <w:pPr>
        <w:pStyle w:val="a3"/>
        <w:numPr>
          <w:ilvl w:val="0"/>
          <w:numId w:val="37"/>
        </w:numPr>
        <w:spacing w:after="0" w:line="276" w:lineRule="auto"/>
        <w:jc w:val="both"/>
        <w:rPr>
          <w:rFonts w:cstheme="minorHAnsi"/>
          <w:b/>
          <w:bCs/>
          <w:sz w:val="18"/>
          <w:szCs w:val="18"/>
          <w:rtl/>
        </w:rPr>
      </w:pPr>
      <w:r w:rsidRPr="001F50AA">
        <w:rPr>
          <w:rFonts w:cstheme="minorHAnsi"/>
          <w:b/>
          <w:bCs/>
          <w:sz w:val="18"/>
          <w:szCs w:val="18"/>
          <w:rtl/>
        </w:rPr>
        <w:t xml:space="preserve">נדרוש גם קש"ס עובדתי וגם משפטי עבור פסילת ראיות נגזרות.         </w:t>
      </w:r>
    </w:p>
    <w:p w:rsidR="00030919" w:rsidRPr="001F50AA" w:rsidRDefault="00030919" w:rsidP="007963D2">
      <w:pPr>
        <w:spacing w:after="0" w:line="276" w:lineRule="auto"/>
        <w:jc w:val="both"/>
        <w:rPr>
          <w:rFonts w:cstheme="minorHAnsi"/>
          <w:sz w:val="18"/>
          <w:szCs w:val="18"/>
          <w:rtl/>
        </w:rPr>
      </w:pPr>
    </w:p>
    <w:p w:rsidR="00BA0EB7" w:rsidRPr="001F50AA" w:rsidRDefault="00BA0EB7" w:rsidP="001F50AA">
      <w:pPr>
        <w:spacing w:line="276" w:lineRule="auto"/>
        <w:jc w:val="center"/>
        <w:rPr>
          <w:rFonts w:cstheme="minorHAnsi"/>
          <w:b/>
          <w:bCs/>
          <w:sz w:val="18"/>
          <w:szCs w:val="18"/>
          <w:u w:val="double"/>
          <w:rtl/>
        </w:rPr>
      </w:pPr>
      <w:r w:rsidRPr="001F50AA">
        <w:rPr>
          <w:rFonts w:cstheme="minorHAnsi" w:hint="cs"/>
          <w:b/>
          <w:bCs/>
          <w:sz w:val="18"/>
          <w:szCs w:val="18"/>
          <w:u w:val="double"/>
          <w:rtl/>
        </w:rPr>
        <w:t>כלל הפסילה הפסיקתי בשלב החקירה</w:t>
      </w:r>
    </w:p>
    <w:p w:rsidR="00373F48" w:rsidRPr="001F50AA" w:rsidRDefault="00373F48" w:rsidP="0062449E">
      <w:pPr>
        <w:pStyle w:val="a3"/>
        <w:numPr>
          <w:ilvl w:val="0"/>
          <w:numId w:val="36"/>
        </w:numPr>
        <w:spacing w:line="276" w:lineRule="auto"/>
        <w:ind w:hanging="266"/>
        <w:jc w:val="both"/>
        <w:rPr>
          <w:rFonts w:cstheme="minorHAnsi"/>
          <w:sz w:val="18"/>
          <w:szCs w:val="18"/>
          <w:rtl/>
        </w:rPr>
      </w:pPr>
      <w:r w:rsidRPr="001F50AA">
        <w:rPr>
          <w:rFonts w:cs="Calibri"/>
          <w:b/>
          <w:bCs/>
          <w:color w:val="0000FF"/>
          <w:sz w:val="18"/>
          <w:szCs w:val="18"/>
          <w:rtl/>
        </w:rPr>
        <w:t>פס"ד שמש</w:t>
      </w:r>
      <w:r w:rsidR="00F542DD" w:rsidRPr="001F50AA">
        <w:rPr>
          <w:rFonts w:cs="Calibri" w:hint="cs"/>
          <w:b/>
          <w:bCs/>
          <w:color w:val="0000FF"/>
          <w:sz w:val="18"/>
          <w:szCs w:val="18"/>
          <w:rtl/>
        </w:rPr>
        <w:t xml:space="preserve"> </w:t>
      </w:r>
      <w:r w:rsidRPr="001F50AA">
        <w:rPr>
          <w:rFonts w:cs="Calibri"/>
          <w:b/>
          <w:bCs/>
          <w:sz w:val="18"/>
          <w:szCs w:val="18"/>
          <w:rtl/>
        </w:rPr>
        <w:t>-</w:t>
      </w:r>
      <w:r w:rsidRPr="001F50AA">
        <w:rPr>
          <w:rFonts w:cstheme="minorHAnsi"/>
          <w:sz w:val="18"/>
          <w:szCs w:val="18"/>
          <w:rtl/>
        </w:rPr>
        <w:t xml:space="preserve"> </w:t>
      </w:r>
      <w:r w:rsidR="00C401A9" w:rsidRPr="001F50AA">
        <w:rPr>
          <w:rFonts w:cs="Calibri"/>
          <w:sz w:val="18"/>
          <w:szCs w:val="18"/>
          <w:rtl/>
        </w:rPr>
        <w:t>הרכבת הקימה וועדת חקירה לאחר שתי תאונות רכבת קשות. וועדת החקי</w:t>
      </w:r>
      <w:r w:rsidR="00BA0EB7" w:rsidRPr="001F50AA">
        <w:rPr>
          <w:rFonts w:cs="Calibri"/>
          <w:sz w:val="18"/>
          <w:szCs w:val="18"/>
          <w:rtl/>
        </w:rPr>
        <w:t>רה חקרה בין השאר את עובדי הרכבת</w:t>
      </w:r>
      <w:r w:rsidR="00BA0EB7" w:rsidRPr="001F50AA">
        <w:rPr>
          <w:rFonts w:cs="Calibri" w:hint="cs"/>
          <w:sz w:val="18"/>
          <w:szCs w:val="18"/>
          <w:rtl/>
        </w:rPr>
        <w:t>.</w:t>
      </w:r>
      <w:r w:rsidR="00C401A9" w:rsidRPr="001F50AA">
        <w:rPr>
          <w:rFonts w:cs="Calibri"/>
          <w:sz w:val="18"/>
          <w:szCs w:val="18"/>
          <w:rtl/>
        </w:rPr>
        <w:t xml:space="preserve"> </w:t>
      </w:r>
      <w:r w:rsidRPr="001F50AA">
        <w:rPr>
          <w:rFonts w:cstheme="minorHAnsi"/>
          <w:sz w:val="18"/>
          <w:szCs w:val="18"/>
          <w:rtl/>
        </w:rPr>
        <w:t>עובדי הרכבת התבקשו להעיד בפני וועדת החקירה הפנימית, ומי שסירב לשתף פעולה הסתכן בהליכי משמעת או פיטורים. לאחר מכן, המשטרה פונה לרכבת ישראל ומבקשת מהם להעביר לה את החומרים של החקירה שנעשתה בוועדה הפנימית</w:t>
      </w:r>
      <w:r w:rsidR="00AB13DE" w:rsidRPr="001F50AA">
        <w:rPr>
          <w:rFonts w:cstheme="minorHAnsi" w:hint="cs"/>
          <w:sz w:val="18"/>
          <w:szCs w:val="18"/>
          <w:rtl/>
        </w:rPr>
        <w:t xml:space="preserve"> מכוח </w:t>
      </w:r>
      <w:r w:rsidR="00AB13DE" w:rsidRPr="001F50AA">
        <w:rPr>
          <w:rFonts w:cstheme="minorHAnsi" w:hint="cs"/>
          <w:b/>
          <w:bCs/>
          <w:sz w:val="18"/>
          <w:szCs w:val="18"/>
          <w:highlight w:val="yellow"/>
          <w:rtl/>
        </w:rPr>
        <w:t>ס' 43 לחסד"פ</w:t>
      </w:r>
      <w:r w:rsidR="00AB13DE" w:rsidRPr="001F50AA">
        <w:rPr>
          <w:rFonts w:cstheme="minorHAnsi" w:hint="cs"/>
          <w:sz w:val="18"/>
          <w:szCs w:val="18"/>
          <w:rtl/>
        </w:rPr>
        <w:t xml:space="preserve"> (הזמנה </w:t>
      </w:r>
      <w:r w:rsidR="00C41328" w:rsidRPr="001F50AA">
        <w:rPr>
          <w:rFonts w:cstheme="minorHAnsi" w:hint="cs"/>
          <w:sz w:val="18"/>
          <w:szCs w:val="18"/>
          <w:rtl/>
        </w:rPr>
        <w:t>להציג</w:t>
      </w:r>
      <w:r w:rsidR="00AB13DE" w:rsidRPr="001F50AA">
        <w:rPr>
          <w:rFonts w:cstheme="minorHAnsi" w:hint="cs"/>
          <w:sz w:val="18"/>
          <w:szCs w:val="18"/>
          <w:rtl/>
        </w:rPr>
        <w:t xml:space="preserve"> חפץ). העניין הגיע לעליון והודגשה גם בקשה לדיון נוסף.</w:t>
      </w:r>
      <w:r w:rsidR="00C41328" w:rsidRPr="001F50AA">
        <w:rPr>
          <w:rFonts w:cstheme="minorHAnsi" w:hint="cs"/>
          <w:sz w:val="18"/>
          <w:szCs w:val="18"/>
          <w:rtl/>
        </w:rPr>
        <w:t xml:space="preserve"> </w:t>
      </w:r>
      <w:r w:rsidRPr="001F50AA">
        <w:rPr>
          <w:rFonts w:cstheme="minorHAnsi"/>
          <w:sz w:val="18"/>
          <w:szCs w:val="18"/>
          <w:rtl/>
        </w:rPr>
        <w:t xml:space="preserve">פרשה זו הגיעה לביהמ"ש לשני דיונים עם 2 שאלות: </w:t>
      </w:r>
    </w:p>
    <w:p w:rsidR="00373F48" w:rsidRPr="001F50AA" w:rsidRDefault="00373F48" w:rsidP="00BE4C0C">
      <w:pPr>
        <w:pStyle w:val="a3"/>
        <w:numPr>
          <w:ilvl w:val="0"/>
          <w:numId w:val="5"/>
        </w:numPr>
        <w:spacing w:after="0" w:line="276" w:lineRule="auto"/>
        <w:ind w:hanging="253"/>
        <w:jc w:val="both"/>
        <w:rPr>
          <w:rFonts w:cstheme="minorHAnsi"/>
          <w:sz w:val="18"/>
          <w:szCs w:val="18"/>
          <w:rtl/>
        </w:rPr>
      </w:pPr>
      <w:r w:rsidRPr="001F50AA">
        <w:rPr>
          <w:rFonts w:cstheme="minorHAnsi"/>
          <w:sz w:val="18"/>
          <w:szCs w:val="18"/>
          <w:rtl/>
        </w:rPr>
        <w:t xml:space="preserve">האם יכולה המשטרה להסתמך בשלב החקירה על הודעות עובדים שנגבו בלא שיינתנו להם הזכויות הבסיסיות הניתנות לחשודים במהלך חקירתם – הזכות להיוועצות עם עורך דין, הזכות לאי הפללה וזכות השתיקה. </w:t>
      </w:r>
    </w:p>
    <w:p w:rsidR="00373F48" w:rsidRPr="001F50AA" w:rsidRDefault="00373F48" w:rsidP="00BE4C0C">
      <w:pPr>
        <w:numPr>
          <w:ilvl w:val="0"/>
          <w:numId w:val="5"/>
        </w:numPr>
        <w:spacing w:after="0" w:line="276" w:lineRule="auto"/>
        <w:ind w:hanging="253"/>
        <w:jc w:val="both"/>
        <w:rPr>
          <w:rFonts w:cstheme="minorHAnsi"/>
          <w:sz w:val="18"/>
          <w:szCs w:val="18"/>
          <w:rtl/>
        </w:rPr>
      </w:pPr>
      <w:r w:rsidRPr="001F50AA">
        <w:rPr>
          <w:rFonts w:cstheme="minorHAnsi"/>
          <w:sz w:val="18"/>
          <w:szCs w:val="18"/>
          <w:rtl/>
        </w:rPr>
        <w:t xml:space="preserve">האם שלב החקירה הוא השלב הנכון להעלות טענות בדבר אי קבילות הודאות שהתקבלו שלא בהתאם לכללי ההליך הפלילי. </w:t>
      </w:r>
    </w:p>
    <w:p w:rsidR="00BA0EB7" w:rsidRPr="001F50AA" w:rsidRDefault="00373F48" w:rsidP="0062449E">
      <w:pPr>
        <w:pStyle w:val="a3"/>
        <w:numPr>
          <w:ilvl w:val="0"/>
          <w:numId w:val="38"/>
        </w:numPr>
        <w:spacing w:after="0" w:line="276" w:lineRule="auto"/>
        <w:ind w:hanging="201"/>
        <w:jc w:val="both"/>
        <w:rPr>
          <w:rFonts w:cstheme="minorHAnsi"/>
          <w:sz w:val="18"/>
          <w:szCs w:val="18"/>
        </w:rPr>
      </w:pPr>
      <w:r w:rsidRPr="001F50AA">
        <w:rPr>
          <w:rFonts w:cstheme="minorHAnsi"/>
          <w:b/>
          <w:bCs/>
          <w:sz w:val="18"/>
          <w:szCs w:val="18"/>
          <w:u w:val="single"/>
          <w:rtl/>
        </w:rPr>
        <w:t>בדיון הראשון</w:t>
      </w:r>
      <w:r w:rsidR="00BA0EB7" w:rsidRPr="001F50AA">
        <w:rPr>
          <w:rFonts w:cstheme="minorHAnsi" w:hint="cs"/>
          <w:sz w:val="18"/>
          <w:szCs w:val="18"/>
          <w:rtl/>
        </w:rPr>
        <w:t>:</w:t>
      </w:r>
    </w:p>
    <w:p w:rsidR="00BA0EB7" w:rsidRPr="001F50AA" w:rsidRDefault="00BA0EB7" w:rsidP="0062449E">
      <w:pPr>
        <w:pStyle w:val="a3"/>
        <w:numPr>
          <w:ilvl w:val="0"/>
          <w:numId w:val="58"/>
        </w:numPr>
        <w:spacing w:after="0" w:line="276" w:lineRule="auto"/>
        <w:ind w:hanging="260"/>
        <w:jc w:val="both"/>
        <w:rPr>
          <w:rFonts w:cstheme="minorHAnsi"/>
          <w:sz w:val="18"/>
          <w:szCs w:val="18"/>
        </w:rPr>
      </w:pPr>
      <w:r w:rsidRPr="001F50AA">
        <w:rPr>
          <w:rFonts w:cstheme="minorHAnsi" w:hint="cs"/>
          <w:b/>
          <w:bCs/>
          <w:i/>
          <w:iCs/>
          <w:sz w:val="18"/>
          <w:szCs w:val="18"/>
          <w:u w:val="single"/>
          <w:rtl/>
        </w:rPr>
        <w:t>דעת הרוב</w:t>
      </w:r>
      <w:r w:rsidRPr="001F50AA">
        <w:rPr>
          <w:rFonts w:cstheme="minorHAnsi" w:hint="cs"/>
          <w:i/>
          <w:iCs/>
          <w:sz w:val="18"/>
          <w:szCs w:val="18"/>
          <w:rtl/>
        </w:rPr>
        <w:t>:</w:t>
      </w:r>
      <w:r w:rsidR="00373F48" w:rsidRPr="001F50AA">
        <w:rPr>
          <w:rFonts w:cstheme="minorHAnsi"/>
          <w:sz w:val="18"/>
          <w:szCs w:val="18"/>
          <w:rtl/>
        </w:rPr>
        <w:t xml:space="preserve"> פסק </w:t>
      </w:r>
      <w:r w:rsidR="00373F48" w:rsidRPr="001F50AA">
        <w:rPr>
          <w:rFonts w:cstheme="minorHAnsi"/>
          <w:b/>
          <w:bCs/>
          <w:i/>
          <w:iCs/>
          <w:sz w:val="18"/>
          <w:szCs w:val="18"/>
          <w:rtl/>
        </w:rPr>
        <w:t>דנציגר</w:t>
      </w:r>
      <w:r w:rsidR="00373F48" w:rsidRPr="001F50AA">
        <w:rPr>
          <w:rFonts w:cstheme="minorHAnsi"/>
          <w:sz w:val="18"/>
          <w:szCs w:val="18"/>
          <w:rtl/>
        </w:rPr>
        <w:t xml:space="preserve"> שלאור חשיבות ההליך ההוגן </w:t>
      </w:r>
      <w:r w:rsidR="00461326" w:rsidRPr="001F50AA">
        <w:rPr>
          <w:rFonts w:cstheme="minorHAnsi" w:hint="cs"/>
          <w:b/>
          <w:bCs/>
          <w:color w:val="FF0000"/>
          <w:sz w:val="18"/>
          <w:szCs w:val="18"/>
          <w:rtl/>
        </w:rPr>
        <w:t>יש</w:t>
      </w:r>
      <w:r w:rsidR="00373F48" w:rsidRPr="001F50AA">
        <w:rPr>
          <w:rFonts w:cstheme="minorHAnsi"/>
          <w:b/>
          <w:bCs/>
          <w:color w:val="FF0000"/>
          <w:sz w:val="18"/>
          <w:szCs w:val="18"/>
          <w:rtl/>
        </w:rPr>
        <w:t xml:space="preserve"> </w:t>
      </w:r>
      <w:r w:rsidR="00461326" w:rsidRPr="001F50AA">
        <w:rPr>
          <w:rFonts w:cstheme="minorHAnsi" w:hint="cs"/>
          <w:b/>
          <w:bCs/>
          <w:color w:val="FF0000"/>
          <w:sz w:val="18"/>
          <w:szCs w:val="18"/>
          <w:rtl/>
        </w:rPr>
        <w:t>לה</w:t>
      </w:r>
      <w:r w:rsidR="00373F48" w:rsidRPr="001F50AA">
        <w:rPr>
          <w:rFonts w:cstheme="minorHAnsi"/>
          <w:b/>
          <w:bCs/>
          <w:color w:val="FF0000"/>
          <w:sz w:val="18"/>
          <w:szCs w:val="18"/>
          <w:rtl/>
        </w:rPr>
        <w:t>פעיל את כלל הפסילה הפסיקתית כבר בשלב הביניים</w:t>
      </w:r>
      <w:r w:rsidR="00373F48" w:rsidRPr="001F50AA">
        <w:rPr>
          <w:rFonts w:cstheme="minorHAnsi"/>
          <w:color w:val="FF0000"/>
          <w:sz w:val="18"/>
          <w:szCs w:val="18"/>
          <w:rtl/>
        </w:rPr>
        <w:t xml:space="preserve"> </w:t>
      </w:r>
      <w:r w:rsidR="00461326" w:rsidRPr="001F50AA">
        <w:rPr>
          <w:rFonts w:cstheme="minorHAnsi" w:hint="cs"/>
          <w:b/>
          <w:bCs/>
          <w:color w:val="FF0000"/>
          <w:sz w:val="18"/>
          <w:szCs w:val="18"/>
          <w:rtl/>
        </w:rPr>
        <w:t>ול</w:t>
      </w:r>
      <w:r w:rsidR="00373F48" w:rsidRPr="001F50AA">
        <w:rPr>
          <w:rFonts w:cstheme="minorHAnsi"/>
          <w:b/>
          <w:bCs/>
          <w:color w:val="FF0000"/>
          <w:sz w:val="18"/>
          <w:szCs w:val="18"/>
          <w:rtl/>
        </w:rPr>
        <w:t>מנוע את העברת הראיות</w:t>
      </w:r>
      <w:r w:rsidR="00373F48" w:rsidRPr="001F50AA">
        <w:rPr>
          <w:rFonts w:cstheme="minorHAnsi"/>
          <w:sz w:val="18"/>
          <w:szCs w:val="18"/>
          <w:rtl/>
        </w:rPr>
        <w:t xml:space="preserve">. אליו הצטרף השופט </w:t>
      </w:r>
      <w:r w:rsidR="00373F48" w:rsidRPr="001F50AA">
        <w:rPr>
          <w:rFonts w:cstheme="minorHAnsi"/>
          <w:b/>
          <w:bCs/>
          <w:i/>
          <w:iCs/>
          <w:sz w:val="18"/>
          <w:szCs w:val="18"/>
          <w:rtl/>
        </w:rPr>
        <w:t>רובינשטיין</w:t>
      </w:r>
      <w:r w:rsidR="00373F48" w:rsidRPr="001F50AA">
        <w:rPr>
          <w:rFonts w:cstheme="minorHAnsi"/>
          <w:sz w:val="18"/>
          <w:szCs w:val="18"/>
          <w:rtl/>
        </w:rPr>
        <w:t xml:space="preserve"> שהעלה דוקטרינה של </w:t>
      </w:r>
      <w:r w:rsidR="00373F48" w:rsidRPr="001F50AA">
        <w:rPr>
          <w:rFonts w:cstheme="minorHAnsi"/>
          <w:b/>
          <w:bCs/>
          <w:sz w:val="18"/>
          <w:szCs w:val="18"/>
          <w:rtl/>
        </w:rPr>
        <w:t>הפרת הבטחה</w:t>
      </w:r>
      <w:r w:rsidR="00373F48" w:rsidRPr="001F50AA">
        <w:rPr>
          <w:rFonts w:cstheme="minorHAnsi"/>
          <w:sz w:val="18"/>
          <w:szCs w:val="18"/>
          <w:rtl/>
        </w:rPr>
        <w:t xml:space="preserve"> שאומרת שצריך לכבד את ההבטחה של הרשות המנהלית.</w:t>
      </w:r>
      <w:r w:rsidR="00373F48" w:rsidRPr="001F50AA">
        <w:rPr>
          <w:rFonts w:eastAsiaTheme="minorEastAsia" w:cstheme="minorHAnsi"/>
          <w:color w:val="404040" w:themeColor="text1" w:themeTint="BF"/>
          <w:kern w:val="24"/>
          <w:sz w:val="18"/>
          <w:szCs w:val="18"/>
          <w:rtl/>
        </w:rPr>
        <w:t xml:space="preserve"> </w:t>
      </w:r>
      <w:r w:rsidR="00373F48" w:rsidRPr="001F50AA">
        <w:rPr>
          <w:rFonts w:cstheme="minorHAnsi"/>
          <w:sz w:val="18"/>
          <w:szCs w:val="18"/>
          <w:rtl/>
        </w:rPr>
        <w:t>ההודעות נגבו בלא שמירה על זכויות העובדים (זכות השתיקה, זכות ההיוועצות)</w:t>
      </w:r>
      <w:r w:rsidRPr="001F50AA">
        <w:rPr>
          <w:rFonts w:cstheme="minorHAnsi" w:hint="cs"/>
          <w:sz w:val="18"/>
          <w:szCs w:val="18"/>
          <w:rtl/>
        </w:rPr>
        <w:t xml:space="preserve">: </w:t>
      </w:r>
      <w:r w:rsidR="00373F48" w:rsidRPr="001F50AA">
        <w:rPr>
          <w:rFonts w:cstheme="minorHAnsi"/>
          <w:sz w:val="18"/>
          <w:szCs w:val="18"/>
          <w:rtl/>
        </w:rPr>
        <w:t xml:space="preserve">לעובדים </w:t>
      </w:r>
      <w:proofErr w:type="spellStart"/>
      <w:r w:rsidR="00373F48" w:rsidRPr="001F50AA">
        <w:rPr>
          <w:rFonts w:cstheme="minorHAnsi"/>
          <w:sz w:val="18"/>
          <w:szCs w:val="18"/>
          <w:rtl/>
        </w:rPr>
        <w:t>היתה</w:t>
      </w:r>
      <w:proofErr w:type="spellEnd"/>
      <w:r w:rsidR="00373F48" w:rsidRPr="001F50AA">
        <w:rPr>
          <w:rFonts w:cstheme="minorHAnsi"/>
          <w:sz w:val="18"/>
          <w:szCs w:val="18"/>
          <w:rtl/>
        </w:rPr>
        <w:t xml:space="preserve"> ציפייה סבירה שההודאות לא יועברו, באופן העלול לחשוף אותם להעמדה לדין</w:t>
      </w:r>
      <w:r w:rsidRPr="001F50AA">
        <w:rPr>
          <w:rFonts w:cstheme="minorHAnsi" w:hint="cs"/>
          <w:sz w:val="18"/>
          <w:szCs w:val="18"/>
          <w:rtl/>
        </w:rPr>
        <w:t xml:space="preserve">. </w:t>
      </w:r>
    </w:p>
    <w:p w:rsidR="00BA0EB7" w:rsidRPr="001F50AA" w:rsidRDefault="00373F48" w:rsidP="0062449E">
      <w:pPr>
        <w:pStyle w:val="a3"/>
        <w:numPr>
          <w:ilvl w:val="0"/>
          <w:numId w:val="58"/>
        </w:numPr>
        <w:spacing w:after="0" w:line="276" w:lineRule="auto"/>
        <w:ind w:hanging="260"/>
        <w:jc w:val="both"/>
        <w:rPr>
          <w:rFonts w:cstheme="minorHAnsi"/>
          <w:sz w:val="18"/>
          <w:szCs w:val="18"/>
        </w:rPr>
      </w:pPr>
      <w:r w:rsidRPr="001F50AA">
        <w:rPr>
          <w:rFonts w:cstheme="minorHAnsi"/>
          <w:b/>
          <w:bCs/>
          <w:i/>
          <w:iCs/>
          <w:sz w:val="18"/>
          <w:szCs w:val="18"/>
          <w:u w:val="single"/>
          <w:rtl/>
        </w:rPr>
        <w:t xml:space="preserve">דעת המיעוט של </w:t>
      </w:r>
      <w:proofErr w:type="spellStart"/>
      <w:r w:rsidRPr="001F50AA">
        <w:rPr>
          <w:rFonts w:cstheme="minorHAnsi"/>
          <w:b/>
          <w:bCs/>
          <w:i/>
          <w:iCs/>
          <w:sz w:val="18"/>
          <w:szCs w:val="18"/>
          <w:u w:val="single"/>
          <w:rtl/>
        </w:rPr>
        <w:t>הש</w:t>
      </w:r>
      <w:proofErr w:type="spellEnd"/>
      <w:r w:rsidRPr="001F50AA">
        <w:rPr>
          <w:rFonts w:cstheme="minorHAnsi"/>
          <w:b/>
          <w:bCs/>
          <w:i/>
          <w:iCs/>
          <w:sz w:val="18"/>
          <w:szCs w:val="18"/>
          <w:u w:val="single"/>
          <w:rtl/>
        </w:rPr>
        <w:t>' אדמונד לוי</w:t>
      </w:r>
      <w:r w:rsidR="00BA0EB7" w:rsidRPr="001F50AA">
        <w:rPr>
          <w:rFonts w:cstheme="minorHAnsi" w:hint="cs"/>
          <w:sz w:val="18"/>
          <w:szCs w:val="18"/>
          <w:rtl/>
        </w:rPr>
        <w:t xml:space="preserve">: </w:t>
      </w:r>
      <w:r w:rsidRPr="001F50AA">
        <w:rPr>
          <w:rFonts w:cstheme="minorHAnsi"/>
          <w:sz w:val="18"/>
          <w:szCs w:val="18"/>
          <w:rtl/>
        </w:rPr>
        <w:t xml:space="preserve">הדיון בכלל הפסילה הפסיקתית לא יכול להתבצע בשלב הביניים. </w:t>
      </w:r>
      <w:r w:rsidRPr="001F50AA">
        <w:rPr>
          <w:rFonts w:cstheme="minorHAnsi"/>
          <w:b/>
          <w:bCs/>
          <w:color w:val="FF0000"/>
          <w:sz w:val="18"/>
          <w:szCs w:val="18"/>
          <w:rtl/>
        </w:rPr>
        <w:t>צריך לעשות זאת רק בשלב המשפט.</w:t>
      </w:r>
      <w:r w:rsidRPr="001F50AA">
        <w:rPr>
          <w:rFonts w:cstheme="minorHAnsi"/>
          <w:color w:val="FF0000"/>
          <w:sz w:val="18"/>
          <w:szCs w:val="18"/>
          <w:rtl/>
        </w:rPr>
        <w:t xml:space="preserve"> </w:t>
      </w:r>
      <w:r w:rsidRPr="001F50AA">
        <w:rPr>
          <w:rFonts w:cstheme="minorHAnsi"/>
          <w:sz w:val="18"/>
          <w:szCs w:val="18"/>
          <w:rtl/>
        </w:rPr>
        <w:t xml:space="preserve">לא ניתן למנוע מהמשטרה לראות הודאות אלו. </w:t>
      </w:r>
    </w:p>
    <w:p w:rsidR="00373F48" w:rsidRPr="001F50AA" w:rsidRDefault="00373F48" w:rsidP="0062449E">
      <w:pPr>
        <w:pStyle w:val="a3"/>
        <w:numPr>
          <w:ilvl w:val="0"/>
          <w:numId w:val="58"/>
        </w:numPr>
        <w:spacing w:after="0" w:line="276" w:lineRule="auto"/>
        <w:ind w:hanging="260"/>
        <w:jc w:val="both"/>
        <w:rPr>
          <w:rFonts w:cstheme="minorHAnsi"/>
          <w:sz w:val="18"/>
          <w:szCs w:val="18"/>
          <w:rtl/>
        </w:rPr>
      </w:pPr>
      <w:r w:rsidRPr="001F50AA">
        <w:rPr>
          <w:rFonts w:cstheme="minorHAnsi"/>
          <w:sz w:val="18"/>
          <w:szCs w:val="18"/>
          <w:u w:val="single"/>
          <w:rtl/>
        </w:rPr>
        <w:t>משמעות פסק הדין:</w:t>
      </w:r>
    </w:p>
    <w:p w:rsidR="00373F48" w:rsidRPr="0029354C" w:rsidRDefault="00373F48" w:rsidP="0029354C">
      <w:pPr>
        <w:numPr>
          <w:ilvl w:val="0"/>
          <w:numId w:val="39"/>
        </w:numPr>
        <w:spacing w:after="0" w:line="276" w:lineRule="auto"/>
        <w:jc w:val="both"/>
        <w:rPr>
          <w:rFonts w:cstheme="minorHAnsi"/>
          <w:sz w:val="18"/>
          <w:szCs w:val="18"/>
          <w:rtl/>
        </w:rPr>
      </w:pPr>
      <w:r w:rsidRPr="001F50AA">
        <w:rPr>
          <w:rFonts w:cstheme="minorHAnsi"/>
          <w:sz w:val="18"/>
          <w:szCs w:val="18"/>
          <w:rtl/>
        </w:rPr>
        <w:t>התקרבות בין דוקטרינת הפסלות הפסיקתית לדוקטרינת פירות העץ המורעל (בעברית: ראיה הבאה בעבירה)</w:t>
      </w:r>
      <w:r w:rsidR="0029354C">
        <w:rPr>
          <w:rFonts w:cstheme="minorHAnsi" w:hint="cs"/>
          <w:sz w:val="18"/>
          <w:szCs w:val="18"/>
          <w:rtl/>
        </w:rPr>
        <w:t xml:space="preserve">: </w:t>
      </w:r>
      <w:r w:rsidR="0029354C" w:rsidRPr="001F50AA">
        <w:rPr>
          <w:rFonts w:cstheme="minorHAnsi"/>
          <w:sz w:val="18"/>
          <w:szCs w:val="18"/>
          <w:rtl/>
        </w:rPr>
        <w:t>סירוב לבקשה מונע מהמשטרה לקבל ראיה ראשונית הפוגעת בזכויות חשוד, אך מונע ממנה גם להשיג ראיות נגזרות עתידיות על סמך הראיה הראשונית. כלומר – קבלה בפועל של דוקטרינת פירות העץ המורעל.</w:t>
      </w:r>
      <w:r w:rsidR="0029354C" w:rsidRPr="001F50AA">
        <w:rPr>
          <w:rFonts w:cstheme="minorHAnsi" w:hint="cs"/>
          <w:sz w:val="18"/>
          <w:szCs w:val="18"/>
          <w:rtl/>
        </w:rPr>
        <w:t xml:space="preserve"> </w:t>
      </w:r>
      <w:r w:rsidR="0029354C" w:rsidRPr="001F50AA">
        <w:rPr>
          <w:rFonts w:cstheme="minorHAnsi"/>
          <w:sz w:val="18"/>
          <w:szCs w:val="18"/>
          <w:rtl/>
        </w:rPr>
        <w:t>אפשרות זו קיימת בשל "הפעלת" אפשרות הפסלות כבר בשלב החקירה.</w:t>
      </w:r>
    </w:p>
    <w:p w:rsidR="00373F48" w:rsidRPr="001F50AA" w:rsidRDefault="00373F48" w:rsidP="0062449E">
      <w:pPr>
        <w:numPr>
          <w:ilvl w:val="0"/>
          <w:numId w:val="39"/>
        </w:numPr>
        <w:spacing w:after="0" w:line="276" w:lineRule="auto"/>
        <w:jc w:val="both"/>
        <w:rPr>
          <w:rFonts w:cstheme="minorHAnsi"/>
          <w:sz w:val="18"/>
          <w:szCs w:val="18"/>
        </w:rPr>
      </w:pPr>
      <w:r w:rsidRPr="001F50AA">
        <w:rPr>
          <w:rFonts w:cstheme="minorHAnsi"/>
          <w:sz w:val="18"/>
          <w:szCs w:val="18"/>
          <w:rtl/>
        </w:rPr>
        <w:t>דוקטרינת פירות העץ המורעל:</w:t>
      </w:r>
    </w:p>
    <w:p w:rsidR="00373F48" w:rsidRPr="001F50AA" w:rsidRDefault="00373F48" w:rsidP="00BE4C0C">
      <w:pPr>
        <w:numPr>
          <w:ilvl w:val="0"/>
          <w:numId w:val="6"/>
        </w:numPr>
        <w:spacing w:after="0" w:line="276" w:lineRule="auto"/>
        <w:jc w:val="both"/>
        <w:rPr>
          <w:rFonts w:cstheme="minorHAnsi"/>
          <w:sz w:val="18"/>
          <w:szCs w:val="18"/>
          <w:rtl/>
        </w:rPr>
      </w:pPr>
      <w:r w:rsidRPr="001F50AA">
        <w:rPr>
          <w:rFonts w:cstheme="minorHAnsi"/>
          <w:b/>
          <w:bCs/>
          <w:sz w:val="18"/>
          <w:szCs w:val="18"/>
          <w:rtl/>
        </w:rPr>
        <w:t>רציונל חינוכי-הרתעתי</w:t>
      </w:r>
      <w:r w:rsidRPr="001F50AA">
        <w:rPr>
          <w:rFonts w:cstheme="minorHAnsi"/>
          <w:sz w:val="18"/>
          <w:szCs w:val="18"/>
          <w:rtl/>
        </w:rPr>
        <w:t>: פסילת קבילות ראיות ככלי לחינוך המשטרה לנהוג ע"פ חוק</w:t>
      </w:r>
      <w:r w:rsidR="00B07EFA" w:rsidRPr="001F50AA">
        <w:rPr>
          <w:rFonts w:cstheme="minorHAnsi" w:hint="cs"/>
          <w:sz w:val="18"/>
          <w:szCs w:val="18"/>
          <w:rtl/>
        </w:rPr>
        <w:t>;</w:t>
      </w:r>
    </w:p>
    <w:p w:rsidR="00373F48" w:rsidRPr="001F50AA" w:rsidRDefault="00373F48" w:rsidP="00BE4C0C">
      <w:pPr>
        <w:numPr>
          <w:ilvl w:val="0"/>
          <w:numId w:val="6"/>
        </w:numPr>
        <w:spacing w:after="0" w:line="276" w:lineRule="auto"/>
        <w:jc w:val="both"/>
        <w:rPr>
          <w:rFonts w:cstheme="minorHAnsi"/>
          <w:sz w:val="18"/>
          <w:szCs w:val="18"/>
          <w:rtl/>
        </w:rPr>
      </w:pPr>
      <w:r w:rsidRPr="001F50AA">
        <w:rPr>
          <w:rFonts w:cstheme="minorHAnsi"/>
          <w:b/>
          <w:bCs/>
          <w:sz w:val="18"/>
          <w:szCs w:val="18"/>
          <w:rtl/>
        </w:rPr>
        <w:t>מושגים מרכזיים</w:t>
      </w:r>
      <w:r w:rsidRPr="001F50AA">
        <w:rPr>
          <w:rFonts w:cstheme="minorHAnsi"/>
          <w:sz w:val="18"/>
          <w:szCs w:val="18"/>
          <w:rtl/>
        </w:rPr>
        <w:t>: ראיה ראשונית וראיה נגזרת</w:t>
      </w:r>
      <w:r w:rsidR="00B07EFA" w:rsidRPr="001F50AA">
        <w:rPr>
          <w:rFonts w:cstheme="minorHAnsi" w:hint="cs"/>
          <w:sz w:val="18"/>
          <w:szCs w:val="18"/>
          <w:rtl/>
        </w:rPr>
        <w:t>;</w:t>
      </w:r>
    </w:p>
    <w:p w:rsidR="000F66C4" w:rsidRPr="001F50AA" w:rsidRDefault="00373F48" w:rsidP="0062449E">
      <w:pPr>
        <w:pStyle w:val="a3"/>
        <w:numPr>
          <w:ilvl w:val="0"/>
          <w:numId w:val="38"/>
        </w:numPr>
        <w:spacing w:after="0" w:line="276" w:lineRule="auto"/>
        <w:ind w:hanging="201"/>
        <w:jc w:val="both"/>
        <w:rPr>
          <w:rFonts w:cstheme="minorHAnsi"/>
          <w:sz w:val="18"/>
          <w:szCs w:val="18"/>
        </w:rPr>
      </w:pPr>
      <w:r w:rsidRPr="001F50AA">
        <w:rPr>
          <w:rFonts w:cstheme="minorHAnsi"/>
          <w:b/>
          <w:bCs/>
          <w:sz w:val="18"/>
          <w:szCs w:val="18"/>
          <w:u w:val="single"/>
          <w:rtl/>
        </w:rPr>
        <w:t>בדיון נוסף,</w:t>
      </w:r>
      <w:r w:rsidRPr="001F50AA">
        <w:rPr>
          <w:rFonts w:cstheme="minorHAnsi"/>
          <w:sz w:val="18"/>
          <w:szCs w:val="18"/>
          <w:rtl/>
        </w:rPr>
        <w:t xml:space="preserve"> </w:t>
      </w:r>
      <w:r w:rsidR="00BA0EB7" w:rsidRPr="001F50AA">
        <w:rPr>
          <w:rFonts w:cstheme="minorHAnsi" w:hint="cs"/>
          <w:sz w:val="18"/>
          <w:szCs w:val="18"/>
          <w:rtl/>
        </w:rPr>
        <w:t>נקבע כי</w:t>
      </w:r>
      <w:r w:rsidRPr="001F50AA">
        <w:rPr>
          <w:rFonts w:cstheme="minorHAnsi"/>
          <w:sz w:val="18"/>
          <w:szCs w:val="18"/>
          <w:rtl/>
        </w:rPr>
        <w:t xml:space="preserve"> </w:t>
      </w:r>
      <w:r w:rsidRPr="001F50AA">
        <w:rPr>
          <w:rFonts w:cstheme="minorHAnsi"/>
          <w:b/>
          <w:bCs/>
          <w:color w:val="FF0000"/>
          <w:sz w:val="18"/>
          <w:szCs w:val="18"/>
          <w:rtl/>
        </w:rPr>
        <w:t xml:space="preserve">לא ניתן להקדים את הלכת </w:t>
      </w:r>
      <w:proofErr w:type="spellStart"/>
      <w:r w:rsidRPr="001F50AA">
        <w:rPr>
          <w:rFonts w:cstheme="minorHAnsi"/>
          <w:b/>
          <w:bCs/>
          <w:color w:val="FF0000"/>
          <w:sz w:val="18"/>
          <w:szCs w:val="18"/>
          <w:rtl/>
        </w:rPr>
        <w:t>ישכרוב</w:t>
      </w:r>
      <w:proofErr w:type="spellEnd"/>
      <w:r w:rsidRPr="001F50AA">
        <w:rPr>
          <w:rFonts w:cstheme="minorHAnsi"/>
          <w:b/>
          <w:bCs/>
          <w:color w:val="FF0000"/>
          <w:sz w:val="18"/>
          <w:szCs w:val="18"/>
          <w:rtl/>
        </w:rPr>
        <w:t xml:space="preserve"> משלב המשפט לשלב החקירה</w:t>
      </w:r>
      <w:r w:rsidR="005958D2" w:rsidRPr="001F50AA">
        <w:rPr>
          <w:rFonts w:cstheme="minorHAnsi" w:hint="cs"/>
          <w:b/>
          <w:bCs/>
          <w:color w:val="FF0000"/>
          <w:sz w:val="18"/>
          <w:szCs w:val="18"/>
          <w:rtl/>
        </w:rPr>
        <w:t xml:space="preserve"> </w:t>
      </w:r>
      <w:r w:rsidRPr="001F50AA">
        <w:rPr>
          <w:rFonts w:cstheme="minorHAnsi"/>
          <w:b/>
          <w:bCs/>
          <w:color w:val="FF0000"/>
          <w:sz w:val="18"/>
          <w:szCs w:val="18"/>
          <w:rtl/>
        </w:rPr>
        <w:t>(שלב הביניים)</w:t>
      </w:r>
      <w:r w:rsidRPr="001F50AA">
        <w:rPr>
          <w:rFonts w:cstheme="minorHAnsi"/>
          <w:sz w:val="18"/>
          <w:szCs w:val="18"/>
          <w:rtl/>
        </w:rPr>
        <w:t xml:space="preserve">. הלכת </w:t>
      </w:r>
      <w:proofErr w:type="spellStart"/>
      <w:r w:rsidRPr="001F50AA">
        <w:rPr>
          <w:rFonts w:cstheme="minorHAnsi"/>
          <w:sz w:val="18"/>
          <w:szCs w:val="18"/>
          <w:rtl/>
        </w:rPr>
        <w:t>ישכרוב</w:t>
      </w:r>
      <w:proofErr w:type="spellEnd"/>
      <w:r w:rsidRPr="001F50AA">
        <w:rPr>
          <w:rFonts w:cstheme="minorHAnsi"/>
          <w:sz w:val="18"/>
          <w:szCs w:val="18"/>
          <w:rtl/>
        </w:rPr>
        <w:t xml:space="preserve"> בודק קבילות ראיות במשפט- בהליך העיקרי ורק לשופט במשפט יהיה המבט הכולל לבחון האם הראיה פסולה או לא. </w:t>
      </w:r>
      <w:r w:rsidRPr="001F50AA">
        <w:rPr>
          <w:rFonts w:cstheme="minorHAnsi"/>
          <w:b/>
          <w:bCs/>
          <w:sz w:val="18"/>
          <w:szCs w:val="18"/>
          <w:rtl/>
        </w:rPr>
        <w:t xml:space="preserve">יצירת החיסיון </w:t>
      </w:r>
      <w:r w:rsidR="00BA0EB7" w:rsidRPr="001F50AA">
        <w:rPr>
          <w:rFonts w:cstheme="minorHAnsi" w:hint="cs"/>
          <w:b/>
          <w:bCs/>
          <w:sz w:val="18"/>
          <w:szCs w:val="18"/>
          <w:rtl/>
        </w:rPr>
        <w:t xml:space="preserve">בשלב החקירה </w:t>
      </w:r>
      <w:r w:rsidRPr="001F50AA">
        <w:rPr>
          <w:rFonts w:cstheme="minorHAnsi"/>
          <w:b/>
          <w:bCs/>
          <w:sz w:val="18"/>
          <w:szCs w:val="18"/>
          <w:rtl/>
        </w:rPr>
        <w:t>פוגע</w:t>
      </w:r>
      <w:r w:rsidR="00A20B67" w:rsidRPr="001F50AA">
        <w:rPr>
          <w:rFonts w:cstheme="minorHAnsi" w:hint="cs"/>
          <w:b/>
          <w:bCs/>
          <w:sz w:val="18"/>
          <w:szCs w:val="18"/>
          <w:rtl/>
        </w:rPr>
        <w:t>ת</w:t>
      </w:r>
      <w:r w:rsidRPr="001F50AA">
        <w:rPr>
          <w:rFonts w:cstheme="minorHAnsi"/>
          <w:b/>
          <w:bCs/>
          <w:sz w:val="18"/>
          <w:szCs w:val="18"/>
          <w:rtl/>
        </w:rPr>
        <w:t xml:space="preserve"> בחקר האמת.</w:t>
      </w:r>
      <w:r w:rsidR="00BA0EB7" w:rsidRPr="001F50AA">
        <w:rPr>
          <w:rFonts w:cstheme="minorHAnsi" w:hint="cs"/>
          <w:sz w:val="18"/>
          <w:szCs w:val="18"/>
          <w:rtl/>
        </w:rPr>
        <w:t xml:space="preserve"> </w:t>
      </w:r>
      <w:proofErr w:type="spellStart"/>
      <w:r w:rsidR="00BA0EB7" w:rsidRPr="001F50AA">
        <w:rPr>
          <w:rFonts w:cstheme="minorHAnsi" w:hint="cs"/>
          <w:b/>
          <w:bCs/>
          <w:i/>
          <w:iCs/>
          <w:sz w:val="18"/>
          <w:szCs w:val="18"/>
          <w:rtl/>
        </w:rPr>
        <w:t>הש</w:t>
      </w:r>
      <w:proofErr w:type="spellEnd"/>
      <w:r w:rsidR="00BA0EB7" w:rsidRPr="001F50AA">
        <w:rPr>
          <w:rFonts w:cstheme="minorHAnsi" w:hint="cs"/>
          <w:b/>
          <w:bCs/>
          <w:i/>
          <w:iCs/>
          <w:sz w:val="18"/>
          <w:szCs w:val="18"/>
          <w:rtl/>
        </w:rPr>
        <w:t>' דנציגר</w:t>
      </w:r>
      <w:r w:rsidR="00A20B67" w:rsidRPr="001F50AA">
        <w:rPr>
          <w:rFonts w:cstheme="minorHAnsi" w:hint="cs"/>
          <w:sz w:val="18"/>
          <w:szCs w:val="18"/>
          <w:rtl/>
        </w:rPr>
        <w:t xml:space="preserve"> נותר איתן בעמדתו בדעת מיעוט בדיון הנוסף, סבור שהתוצאה היא שפוגעים פגיעה קשה בזכות להליך הוגן. בבחינת הקש"ס העובדתי והמשפטי של לוי, התביעה תאמר שלגבי הראיות הנגזרות נותק הקשר הסיבתי כי ניתן צו בהליך ביניים שהכשיר את השרץ, ועל כך השופט דנציגר מתריע.</w:t>
      </w:r>
      <w:r w:rsidR="000F66C4" w:rsidRPr="001F50AA">
        <w:rPr>
          <w:rFonts w:cstheme="minorHAnsi" w:hint="cs"/>
          <w:sz w:val="18"/>
          <w:szCs w:val="18"/>
          <w:rtl/>
        </w:rPr>
        <w:t xml:space="preserve"> </w:t>
      </w:r>
    </w:p>
    <w:p w:rsidR="00B217F8" w:rsidRPr="001F50AA" w:rsidRDefault="00B217F8" w:rsidP="008A7D68">
      <w:pPr>
        <w:pStyle w:val="a3"/>
        <w:spacing w:after="0" w:line="276" w:lineRule="auto"/>
        <w:ind w:left="443"/>
        <w:jc w:val="both"/>
        <w:rPr>
          <w:rFonts w:cstheme="minorHAnsi"/>
          <w:sz w:val="18"/>
          <w:szCs w:val="18"/>
        </w:rPr>
      </w:pPr>
      <w:r w:rsidRPr="001F50AA">
        <w:rPr>
          <w:rFonts w:cstheme="minorHAnsi" w:hint="cs"/>
          <w:b/>
          <w:bCs/>
          <w:sz w:val="18"/>
          <w:szCs w:val="18"/>
          <w:u w:val="single"/>
          <w:rtl/>
        </w:rPr>
        <w:t>לסיכום</w:t>
      </w:r>
      <w:r w:rsidRPr="001F50AA">
        <w:rPr>
          <w:rFonts w:cstheme="minorHAnsi" w:hint="cs"/>
          <w:sz w:val="18"/>
          <w:szCs w:val="18"/>
          <w:rtl/>
        </w:rPr>
        <w:t xml:space="preserve">: </w:t>
      </w:r>
    </w:p>
    <w:p w:rsidR="00373F48" w:rsidRPr="001F50AA" w:rsidRDefault="00373F48" w:rsidP="0062449E">
      <w:pPr>
        <w:pStyle w:val="a3"/>
        <w:numPr>
          <w:ilvl w:val="0"/>
          <w:numId w:val="40"/>
        </w:numPr>
        <w:tabs>
          <w:tab w:val="clear" w:pos="479"/>
          <w:tab w:val="num" w:pos="662"/>
        </w:tabs>
        <w:spacing w:after="0" w:line="276" w:lineRule="auto"/>
        <w:ind w:left="662" w:hanging="219"/>
        <w:jc w:val="both"/>
        <w:rPr>
          <w:rFonts w:cstheme="minorHAnsi"/>
          <w:b/>
          <w:bCs/>
          <w:sz w:val="18"/>
          <w:szCs w:val="18"/>
          <w:u w:val="single"/>
          <w:rtl/>
        </w:rPr>
      </w:pPr>
      <w:r w:rsidRPr="001F50AA">
        <w:rPr>
          <w:rFonts w:cstheme="minorHAnsi"/>
          <w:b/>
          <w:bCs/>
          <w:sz w:val="18"/>
          <w:szCs w:val="18"/>
          <w:rtl/>
        </w:rPr>
        <w:t>קביעה ברורה כי מטרת דוקטרינת הפסלות הפסיקתית היא הגנה על טוהר ההליך הפלילי, והיא כוללת עקרונית רק אפשרות לפסול ראיות ראשוניות</w:t>
      </w:r>
      <w:r w:rsidR="00B217F8" w:rsidRPr="001F50AA">
        <w:rPr>
          <w:rFonts w:cstheme="minorHAnsi" w:hint="cs"/>
          <w:b/>
          <w:bCs/>
          <w:sz w:val="18"/>
          <w:szCs w:val="18"/>
          <w:rtl/>
        </w:rPr>
        <w:t xml:space="preserve"> בשלב המשפט</w:t>
      </w:r>
      <w:r w:rsidRPr="001F50AA">
        <w:rPr>
          <w:rFonts w:cstheme="minorHAnsi"/>
          <w:b/>
          <w:bCs/>
          <w:sz w:val="18"/>
          <w:szCs w:val="18"/>
          <w:rtl/>
        </w:rPr>
        <w:t>.</w:t>
      </w:r>
    </w:p>
    <w:p w:rsidR="000F66C4" w:rsidRPr="001F50AA" w:rsidRDefault="00373F48" w:rsidP="0062449E">
      <w:pPr>
        <w:numPr>
          <w:ilvl w:val="0"/>
          <w:numId w:val="40"/>
        </w:numPr>
        <w:spacing w:after="0" w:line="276" w:lineRule="auto"/>
        <w:ind w:left="662" w:hanging="219"/>
        <w:jc w:val="both"/>
        <w:rPr>
          <w:rFonts w:cstheme="minorHAnsi"/>
          <w:b/>
          <w:bCs/>
          <w:sz w:val="18"/>
          <w:szCs w:val="18"/>
          <w:rtl/>
        </w:rPr>
      </w:pPr>
      <w:r w:rsidRPr="001F50AA">
        <w:rPr>
          <w:rFonts w:cstheme="minorHAnsi"/>
          <w:b/>
          <w:bCs/>
          <w:sz w:val="18"/>
          <w:szCs w:val="18"/>
          <w:rtl/>
        </w:rPr>
        <w:t>ככלל, אין מקום להפעיל הדוקטרינה בשלב הליכי החקירה שכן בדיקת טוהר ההליך מתבצעת בהליך עצמו.</w:t>
      </w:r>
    </w:p>
    <w:p w:rsidR="008A7D68" w:rsidRPr="001F50AA" w:rsidRDefault="00373F48" w:rsidP="0062449E">
      <w:pPr>
        <w:pStyle w:val="a3"/>
        <w:numPr>
          <w:ilvl w:val="0"/>
          <w:numId w:val="36"/>
        </w:numPr>
        <w:spacing w:after="0" w:line="276" w:lineRule="auto"/>
        <w:ind w:hanging="266"/>
        <w:jc w:val="both"/>
        <w:rPr>
          <w:rFonts w:cstheme="minorHAnsi"/>
          <w:sz w:val="18"/>
          <w:szCs w:val="18"/>
        </w:rPr>
      </w:pPr>
      <w:r w:rsidRPr="001F50AA">
        <w:rPr>
          <w:rFonts w:cs="Calibri"/>
          <w:b/>
          <w:bCs/>
          <w:color w:val="0000FF"/>
          <w:sz w:val="18"/>
          <w:szCs w:val="18"/>
          <w:rtl/>
        </w:rPr>
        <w:t>פס"ד יונתן אוריך</w:t>
      </w:r>
      <w:r w:rsidRPr="001F50AA">
        <w:rPr>
          <w:rFonts w:cstheme="minorHAnsi"/>
          <w:sz w:val="18"/>
          <w:szCs w:val="18"/>
          <w:rtl/>
        </w:rPr>
        <w:t xml:space="preserve">- היועמ"ש מחליט להגיש כתב אישום כנגד רה"מ מכהן (נתניהו). </w:t>
      </w:r>
      <w:r w:rsidR="00A935CB" w:rsidRPr="001F50AA">
        <w:rPr>
          <w:rFonts w:cs="Calibri"/>
          <w:sz w:val="18"/>
          <w:szCs w:val="18"/>
          <w:rtl/>
        </w:rPr>
        <w:t>הוגשה תלונה במשטרה ע"י אחד מעדי המדינה, בה נטען שמתוך רכב שחנה ליד ביתו של העד הושמעה הקלטה הקוראת לו לחזור בו מעדותו.</w:t>
      </w:r>
      <w:r w:rsidR="00A935CB" w:rsidRPr="001F50AA">
        <w:rPr>
          <w:rFonts w:cstheme="minorHAnsi" w:hint="cs"/>
          <w:sz w:val="18"/>
          <w:szCs w:val="18"/>
          <w:rtl/>
        </w:rPr>
        <w:t xml:space="preserve"> </w:t>
      </w:r>
      <w:r w:rsidR="00176805" w:rsidRPr="001F50AA">
        <w:rPr>
          <w:rFonts w:cs="Calibri"/>
          <w:b/>
          <w:bCs/>
          <w:sz w:val="18"/>
          <w:szCs w:val="18"/>
          <w:highlight w:val="yellow"/>
          <w:rtl/>
        </w:rPr>
        <w:t>ס' 23א לפקודת סדר הדין הפלילי</w:t>
      </w:r>
      <w:r w:rsidR="00176805" w:rsidRPr="001F50AA">
        <w:rPr>
          <w:rFonts w:cs="Calibri"/>
          <w:sz w:val="18"/>
          <w:szCs w:val="18"/>
          <w:rtl/>
        </w:rPr>
        <w:t>: קובע שכדי לבצע חיפוש בחומר מחשב, נדרש צו של שופט. נדרש שהצו יסביר למשטרה מה מותר ומה אסור בחיפוש, כך שהפגיעה בזכות לפרטיות  מידתית.</w:t>
      </w:r>
      <w:r w:rsidR="00176805" w:rsidRPr="001F50AA">
        <w:rPr>
          <w:rFonts w:cs="Calibri" w:hint="cs"/>
          <w:sz w:val="18"/>
          <w:szCs w:val="18"/>
          <w:rtl/>
        </w:rPr>
        <w:t xml:space="preserve"> </w:t>
      </w:r>
      <w:r w:rsidR="008A7D68" w:rsidRPr="001F50AA">
        <w:rPr>
          <w:rFonts w:cs="Calibri"/>
          <w:sz w:val="18"/>
          <w:szCs w:val="18"/>
          <w:rtl/>
        </w:rPr>
        <w:t>במקרה דנן</w:t>
      </w:r>
      <w:r w:rsidR="008A7D68" w:rsidRPr="001F50AA">
        <w:rPr>
          <w:rFonts w:cs="Calibri" w:hint="cs"/>
          <w:sz w:val="18"/>
          <w:szCs w:val="18"/>
          <w:rtl/>
        </w:rPr>
        <w:t>,</w:t>
      </w:r>
      <w:r w:rsidR="00176805" w:rsidRPr="001F50AA">
        <w:rPr>
          <w:rFonts w:cs="Calibri"/>
          <w:sz w:val="18"/>
          <w:szCs w:val="18"/>
          <w:rtl/>
        </w:rPr>
        <w:t xml:space="preserve"> עמדת היועמ"ש היא שניתן להשתמש בהלכת בן חיים לעניין הסכמה מדעת גם לחיפוש בטלפון של חשוד, גם בלעדי צו של שופט. החוקרים שאלו את החשודים האם יסכימו את העיון בטלפון</w:t>
      </w:r>
      <w:r w:rsidR="00176805" w:rsidRPr="001F50AA">
        <w:rPr>
          <w:rFonts w:cs="Calibri" w:hint="cs"/>
          <w:sz w:val="18"/>
          <w:szCs w:val="18"/>
          <w:rtl/>
        </w:rPr>
        <w:t>.</w:t>
      </w:r>
      <w:r w:rsidR="00176805" w:rsidRPr="001F50AA">
        <w:rPr>
          <w:rFonts w:cs="Calibri"/>
          <w:sz w:val="18"/>
          <w:szCs w:val="18"/>
          <w:rtl/>
        </w:rPr>
        <w:t xml:space="preserve"> הם שוכחים להגיד לחשודים שהם לא חייבים להסכים ושאם יסרבו זה לא יפעל לחובתם.</w:t>
      </w:r>
    </w:p>
    <w:p w:rsidR="00373F48" w:rsidRPr="001F50AA" w:rsidRDefault="00373F48" w:rsidP="008A7D68">
      <w:pPr>
        <w:pStyle w:val="a3"/>
        <w:spacing w:after="0" w:line="276" w:lineRule="auto"/>
        <w:ind w:left="242"/>
        <w:jc w:val="both"/>
        <w:rPr>
          <w:rFonts w:cstheme="minorHAnsi"/>
          <w:sz w:val="18"/>
          <w:szCs w:val="18"/>
          <w:rtl/>
        </w:rPr>
      </w:pPr>
      <w:r w:rsidRPr="001F50AA">
        <w:rPr>
          <w:rFonts w:cstheme="minorHAnsi"/>
          <w:b/>
          <w:bCs/>
          <w:sz w:val="18"/>
          <w:szCs w:val="18"/>
          <w:rtl/>
        </w:rPr>
        <w:t xml:space="preserve">האם יכול להיות שהבקשה לצו תתבסס על ראיות שהושגו בחיפוש הקודם שלא כדין? </w:t>
      </w:r>
      <w:r w:rsidR="00C75F95" w:rsidRPr="001F50AA">
        <w:rPr>
          <w:rFonts w:cs="Calibri"/>
          <w:sz w:val="18"/>
          <w:szCs w:val="18"/>
          <w:rtl/>
        </w:rPr>
        <w:t xml:space="preserve">השופט </w:t>
      </w:r>
      <w:r w:rsidR="00C75F95" w:rsidRPr="001F50AA">
        <w:rPr>
          <w:rFonts w:cs="Calibri"/>
          <w:b/>
          <w:bCs/>
          <w:i/>
          <w:iCs/>
          <w:sz w:val="18"/>
          <w:szCs w:val="18"/>
          <w:rtl/>
        </w:rPr>
        <w:t>אלרון</w:t>
      </w:r>
      <w:r w:rsidR="008A7D68" w:rsidRPr="001F50AA">
        <w:rPr>
          <w:rFonts w:cs="Calibri"/>
          <w:sz w:val="18"/>
          <w:szCs w:val="18"/>
          <w:rtl/>
        </w:rPr>
        <w:t xml:space="preserve"> בדעת יחיד</w:t>
      </w:r>
      <w:r w:rsidR="008A7D68" w:rsidRPr="001F50AA">
        <w:rPr>
          <w:rFonts w:cs="Calibri" w:hint="cs"/>
          <w:sz w:val="18"/>
          <w:szCs w:val="18"/>
          <w:rtl/>
        </w:rPr>
        <w:t xml:space="preserve"> </w:t>
      </w:r>
      <w:r w:rsidR="00C75F95" w:rsidRPr="001F50AA">
        <w:rPr>
          <w:rFonts w:cs="Calibri"/>
          <w:sz w:val="18"/>
          <w:szCs w:val="18"/>
          <w:rtl/>
        </w:rPr>
        <w:t xml:space="preserve">יוצר </w:t>
      </w:r>
      <w:r w:rsidR="00C75F95" w:rsidRPr="001F50AA">
        <w:rPr>
          <w:rFonts w:cs="Calibri"/>
          <w:b/>
          <w:bCs/>
          <w:color w:val="FF0000"/>
          <w:sz w:val="18"/>
          <w:szCs w:val="18"/>
          <w:u w:val="single"/>
          <w:rtl/>
        </w:rPr>
        <w:t>מבחן דו שלבי</w:t>
      </w:r>
      <w:r w:rsidR="008A7D68" w:rsidRPr="001F50AA">
        <w:rPr>
          <w:rFonts w:cs="Calibri" w:hint="cs"/>
          <w:b/>
          <w:bCs/>
          <w:color w:val="FF0000"/>
          <w:sz w:val="18"/>
          <w:szCs w:val="18"/>
          <w:rtl/>
        </w:rPr>
        <w:t xml:space="preserve"> לפסילת ראיות בשלב החקירה</w:t>
      </w:r>
      <w:r w:rsidR="00C75F95" w:rsidRPr="001F50AA">
        <w:rPr>
          <w:rFonts w:cs="Calibri"/>
          <w:sz w:val="18"/>
          <w:szCs w:val="18"/>
          <w:rtl/>
        </w:rPr>
        <w:t>:</w:t>
      </w:r>
    </w:p>
    <w:p w:rsidR="00373F48" w:rsidRPr="001F50AA" w:rsidRDefault="00373F48" w:rsidP="0062449E">
      <w:pPr>
        <w:pStyle w:val="a3"/>
        <w:numPr>
          <w:ilvl w:val="0"/>
          <w:numId w:val="59"/>
        </w:numPr>
        <w:spacing w:after="0" w:line="276" w:lineRule="auto"/>
        <w:ind w:hanging="342"/>
        <w:jc w:val="both"/>
        <w:rPr>
          <w:rFonts w:cstheme="minorHAnsi"/>
          <w:sz w:val="18"/>
          <w:szCs w:val="18"/>
          <w:rtl/>
        </w:rPr>
      </w:pPr>
      <w:r w:rsidRPr="001F50AA">
        <w:rPr>
          <w:rFonts w:cstheme="minorHAnsi"/>
          <w:sz w:val="18"/>
          <w:szCs w:val="18"/>
          <w:rtl/>
        </w:rPr>
        <w:t xml:space="preserve">בשלב הראשון, </w:t>
      </w:r>
      <w:r w:rsidRPr="001F50AA">
        <w:rPr>
          <w:rFonts w:cstheme="minorHAnsi"/>
          <w:b/>
          <w:bCs/>
          <w:sz w:val="18"/>
          <w:szCs w:val="18"/>
          <w:rtl/>
        </w:rPr>
        <w:t xml:space="preserve">יש לבחון </w:t>
      </w:r>
      <w:r w:rsidR="00C75F95" w:rsidRPr="001F50AA">
        <w:rPr>
          <w:rFonts w:cstheme="minorHAnsi" w:hint="cs"/>
          <w:b/>
          <w:bCs/>
          <w:sz w:val="18"/>
          <w:szCs w:val="18"/>
          <w:rtl/>
        </w:rPr>
        <w:t>ה</w:t>
      </w:r>
      <w:r w:rsidRPr="001F50AA">
        <w:rPr>
          <w:rFonts w:cstheme="minorHAnsi"/>
          <w:b/>
          <w:bCs/>
          <w:sz w:val="18"/>
          <w:szCs w:val="18"/>
          <w:rtl/>
        </w:rPr>
        <w:t>אם קיימת זיקה בין המידע שאותר בחיפוש המוקדם והלא חוקי לבין התשתית העובדתית שעל בסיסה מבוקש הצו</w:t>
      </w:r>
      <w:r w:rsidRPr="001F50AA">
        <w:rPr>
          <w:rFonts w:cstheme="minorHAnsi"/>
          <w:sz w:val="18"/>
          <w:szCs w:val="18"/>
          <w:rtl/>
        </w:rPr>
        <w:t>. ככל שהנחיצות בצו החיפוש במחשב מבוססת על ראיות לכאורה שהושגו במסגרת החיפוש שבוצע שלא כדין, כך פוחתת ההצדקה להיעתר לבקשה למתן צו החיפוש המבוקש.</w:t>
      </w:r>
    </w:p>
    <w:p w:rsidR="008A7D68" w:rsidRPr="001F50AA" w:rsidRDefault="00373F48" w:rsidP="0062449E">
      <w:pPr>
        <w:pStyle w:val="a3"/>
        <w:numPr>
          <w:ilvl w:val="0"/>
          <w:numId w:val="59"/>
        </w:numPr>
        <w:spacing w:after="0" w:line="276" w:lineRule="auto"/>
        <w:ind w:hanging="342"/>
        <w:jc w:val="both"/>
        <w:rPr>
          <w:rFonts w:cstheme="minorHAnsi"/>
          <w:sz w:val="18"/>
          <w:szCs w:val="18"/>
        </w:rPr>
      </w:pPr>
      <w:r w:rsidRPr="001F50AA">
        <w:rPr>
          <w:rFonts w:cstheme="minorHAnsi"/>
          <w:sz w:val="18"/>
          <w:szCs w:val="18"/>
          <w:rtl/>
        </w:rPr>
        <w:t>השלב השני</w:t>
      </w:r>
      <w:r w:rsidR="00C75F95" w:rsidRPr="001F50AA">
        <w:rPr>
          <w:rFonts w:cstheme="minorHAnsi" w:hint="cs"/>
          <w:sz w:val="18"/>
          <w:szCs w:val="18"/>
          <w:rtl/>
        </w:rPr>
        <w:t>,</w:t>
      </w:r>
      <w:r w:rsidRPr="001F50AA">
        <w:rPr>
          <w:rFonts w:cstheme="minorHAnsi"/>
          <w:sz w:val="18"/>
          <w:szCs w:val="18"/>
          <w:rtl/>
        </w:rPr>
        <w:t xml:space="preserve"> אף אם קיימת זיקה הדוקה בין החיפוש המוקדם והלא חוקי לבין הבקשה למתן צו החיפוש, אין משמעות הדבר בהכרח כי אין להיעתר לבקשה. </w:t>
      </w:r>
      <w:r w:rsidRPr="001F50AA">
        <w:rPr>
          <w:rFonts w:cstheme="minorHAnsi"/>
          <w:b/>
          <w:bCs/>
          <w:sz w:val="18"/>
          <w:szCs w:val="18"/>
          <w:rtl/>
        </w:rPr>
        <w:t>את הפגיעה בפרטיותו של בעל המכשיר כתוצאה ממתן הצו יש לאזן עם האינטרס הציבורי שבמיצוי החקירה הפלילית.</w:t>
      </w:r>
      <w:r w:rsidR="004861AE" w:rsidRPr="001F50AA">
        <w:rPr>
          <w:rFonts w:cstheme="minorHAnsi" w:hint="cs"/>
          <w:sz w:val="18"/>
          <w:szCs w:val="18"/>
          <w:rtl/>
        </w:rPr>
        <w:t xml:space="preserve"> </w:t>
      </w:r>
      <w:r w:rsidRPr="001F50AA">
        <w:rPr>
          <w:rFonts w:cstheme="minorHAnsi"/>
          <w:sz w:val="18"/>
          <w:szCs w:val="18"/>
          <w:rtl/>
        </w:rPr>
        <w:t xml:space="preserve">יש לבדוק שיקולים שדומים להלכת </w:t>
      </w:r>
      <w:proofErr w:type="spellStart"/>
      <w:r w:rsidRPr="001F50AA">
        <w:rPr>
          <w:rFonts w:cstheme="minorHAnsi"/>
          <w:sz w:val="18"/>
          <w:szCs w:val="18"/>
          <w:rtl/>
        </w:rPr>
        <w:t>ישכרוב</w:t>
      </w:r>
      <w:proofErr w:type="spellEnd"/>
      <w:r w:rsidRPr="001F50AA">
        <w:rPr>
          <w:rFonts w:cstheme="minorHAnsi"/>
          <w:sz w:val="18"/>
          <w:szCs w:val="18"/>
          <w:rtl/>
        </w:rPr>
        <w:t>: יש לשקול את חומרת הפגם שבאופן ביצוע החיפוש המוקדם; את חומרת החשדות בגינם הוגשה הבקשה למתן צו החיפוש; את נחיצות צו החיפוש להמשך החקירה; וכן את זיקתו של בעל המחשב או בעל הטלפון הנייד לחשדות אלו</w:t>
      </w:r>
      <w:r w:rsidR="004861AE" w:rsidRPr="001F50AA">
        <w:rPr>
          <w:rFonts w:cstheme="minorHAnsi" w:hint="cs"/>
          <w:sz w:val="18"/>
          <w:szCs w:val="18"/>
          <w:rtl/>
        </w:rPr>
        <w:t>.</w:t>
      </w:r>
      <w:r w:rsidR="008A7D68" w:rsidRPr="001F50AA">
        <w:rPr>
          <w:rFonts w:cstheme="minorHAnsi"/>
          <w:sz w:val="18"/>
          <w:szCs w:val="18"/>
          <w:rtl/>
        </w:rPr>
        <w:t xml:space="preserve"> במסגרת בדיקת חומרת הפגם:</w:t>
      </w:r>
      <w:r w:rsidR="008A7D68" w:rsidRPr="001F50AA">
        <w:rPr>
          <w:rFonts w:cstheme="minorHAnsi" w:hint="cs"/>
          <w:sz w:val="18"/>
          <w:szCs w:val="18"/>
          <w:rtl/>
        </w:rPr>
        <w:t xml:space="preserve"> ה</w:t>
      </w:r>
      <w:r w:rsidRPr="001F50AA">
        <w:rPr>
          <w:rFonts w:cstheme="minorHAnsi"/>
          <w:sz w:val="18"/>
          <w:szCs w:val="18"/>
          <w:rtl/>
        </w:rPr>
        <w:t>אם מדובר ב-מדיניות או ב-טעות.</w:t>
      </w:r>
    </w:p>
    <w:p w:rsidR="00A91D7F" w:rsidRPr="001F50AA" w:rsidRDefault="002252E1" w:rsidP="0062449E">
      <w:pPr>
        <w:pStyle w:val="a3"/>
        <w:numPr>
          <w:ilvl w:val="0"/>
          <w:numId w:val="60"/>
        </w:numPr>
        <w:spacing w:after="0" w:line="276" w:lineRule="auto"/>
        <w:ind w:hanging="253"/>
        <w:jc w:val="both"/>
        <w:rPr>
          <w:rFonts w:cstheme="minorHAnsi"/>
          <w:sz w:val="18"/>
          <w:szCs w:val="18"/>
          <w:rtl/>
        </w:rPr>
      </w:pPr>
      <w:r w:rsidRPr="001F50AA">
        <w:rPr>
          <w:rFonts w:cstheme="minorHAnsi"/>
          <w:b/>
          <w:bCs/>
          <w:sz w:val="18"/>
          <w:szCs w:val="18"/>
          <w:u w:val="single"/>
          <w:rtl/>
        </w:rPr>
        <w:t xml:space="preserve">מאמר של אסף הראל </w:t>
      </w:r>
      <w:r w:rsidRPr="001F50AA">
        <w:rPr>
          <w:rFonts w:cstheme="minorHAnsi" w:hint="cs"/>
          <w:b/>
          <w:bCs/>
          <w:sz w:val="18"/>
          <w:szCs w:val="18"/>
          <w:u w:val="single"/>
          <w:rtl/>
        </w:rPr>
        <w:t>ו</w:t>
      </w:r>
      <w:r w:rsidR="00A91D7F" w:rsidRPr="001F50AA">
        <w:rPr>
          <w:rFonts w:cstheme="minorHAnsi"/>
          <w:b/>
          <w:bCs/>
          <w:sz w:val="18"/>
          <w:szCs w:val="18"/>
          <w:u w:val="single"/>
          <w:rtl/>
        </w:rPr>
        <w:t>חמדת גור אריה: (על פס"ד אוריך ואחרי החלטת השופט אלרון)</w:t>
      </w:r>
      <w:r w:rsidR="00A91D7F" w:rsidRPr="001F50AA">
        <w:rPr>
          <w:rFonts w:cstheme="minorHAnsi" w:hint="cs"/>
          <w:b/>
          <w:bCs/>
          <w:sz w:val="18"/>
          <w:szCs w:val="18"/>
          <w:u w:val="single"/>
          <w:rtl/>
        </w:rPr>
        <w:t>:</w:t>
      </w:r>
      <w:r w:rsidR="00A91D7F" w:rsidRPr="001F50AA">
        <w:rPr>
          <w:rFonts w:cstheme="minorHAnsi" w:hint="cs"/>
          <w:b/>
          <w:bCs/>
          <w:sz w:val="18"/>
          <w:szCs w:val="18"/>
          <w:rtl/>
        </w:rPr>
        <w:t xml:space="preserve"> </w:t>
      </w:r>
      <w:r w:rsidR="00A91D7F" w:rsidRPr="001F50AA">
        <w:rPr>
          <w:rFonts w:cstheme="minorHAnsi"/>
          <w:sz w:val="18"/>
          <w:szCs w:val="18"/>
          <w:rtl/>
        </w:rPr>
        <w:t>במאמר הם טוענים</w:t>
      </w:r>
      <w:r w:rsidRPr="001F50AA">
        <w:rPr>
          <w:rFonts w:cstheme="minorHAnsi" w:hint="cs"/>
          <w:sz w:val="18"/>
          <w:szCs w:val="18"/>
          <w:rtl/>
        </w:rPr>
        <w:t xml:space="preserve"> שני דברים:  </w:t>
      </w:r>
      <w:r w:rsidRPr="001F50AA">
        <w:rPr>
          <w:rFonts w:cstheme="minorHAnsi" w:hint="cs"/>
          <w:sz w:val="18"/>
          <w:szCs w:val="18"/>
          <w:u w:val="single"/>
          <w:rtl/>
        </w:rPr>
        <w:t>ראשית</w:t>
      </w:r>
      <w:r w:rsidRPr="001F50AA">
        <w:rPr>
          <w:rFonts w:cstheme="minorHAnsi" w:hint="cs"/>
          <w:sz w:val="18"/>
          <w:szCs w:val="18"/>
          <w:rtl/>
        </w:rPr>
        <w:t>,</w:t>
      </w:r>
      <w:r w:rsidR="00A91D7F" w:rsidRPr="001F50AA">
        <w:rPr>
          <w:rFonts w:cstheme="minorHAnsi"/>
          <w:sz w:val="18"/>
          <w:szCs w:val="18"/>
          <w:rtl/>
        </w:rPr>
        <w:t xml:space="preserve"> שעל אף שהשופט אלרון מנסה לשכנע שהלכתו באוריך לא הופכת את הלכת שמש (לשים לב שמדובר בהלכה שנקבעה בד"נ)</w:t>
      </w:r>
      <w:r w:rsidRPr="001F50AA">
        <w:rPr>
          <w:rFonts w:cstheme="minorHAnsi" w:hint="cs"/>
          <w:sz w:val="18"/>
          <w:szCs w:val="18"/>
          <w:rtl/>
        </w:rPr>
        <w:t xml:space="preserve">, נראה שהוא מאמץ את דעת המיעוט של השופט דנציגר בד"נ שמש. </w:t>
      </w:r>
      <w:r w:rsidR="00A91D7F" w:rsidRPr="001F50AA">
        <w:rPr>
          <w:rFonts w:cstheme="minorHAnsi"/>
          <w:sz w:val="18"/>
          <w:szCs w:val="18"/>
          <w:rtl/>
        </w:rPr>
        <w:t xml:space="preserve">גם בשמש עסקו בשאלה האם שופט בהליך ביניים רשאי לפסוק בשאלת הפסילה הפסיקתית. זה לא זהה כי בשמש לא היה פגם כה בולט של המשטרה. </w:t>
      </w:r>
      <w:r w:rsidRPr="001F50AA">
        <w:rPr>
          <w:rFonts w:cstheme="minorHAnsi" w:hint="cs"/>
          <w:sz w:val="18"/>
          <w:szCs w:val="18"/>
          <w:u w:val="single"/>
          <w:rtl/>
        </w:rPr>
        <w:t>שנית</w:t>
      </w:r>
      <w:r w:rsidRPr="001F50AA">
        <w:rPr>
          <w:rFonts w:cstheme="minorHAnsi" w:hint="cs"/>
          <w:sz w:val="18"/>
          <w:szCs w:val="18"/>
          <w:rtl/>
        </w:rPr>
        <w:t xml:space="preserve">, החלטה של השופט אלרון היא איזושהי "מופע" של דוקטרינת פירות העץ המורעל על אף שבאופן פורמלי הדוקטרינה </w:t>
      </w:r>
      <w:r w:rsidRPr="001F50AA">
        <w:rPr>
          <w:rFonts w:cstheme="minorHAnsi" w:hint="cs"/>
          <w:sz w:val="18"/>
          <w:szCs w:val="18"/>
          <w:rtl/>
        </w:rPr>
        <w:lastRenderedPageBreak/>
        <w:t>לא התקבלה בישראל.</w:t>
      </w:r>
      <w:r w:rsidR="00A91D7F" w:rsidRPr="001F50AA">
        <w:rPr>
          <w:rFonts w:cstheme="minorHAnsi"/>
          <w:sz w:val="18"/>
          <w:szCs w:val="18"/>
          <w:rtl/>
        </w:rPr>
        <w:t xml:space="preserve"> </w:t>
      </w:r>
      <w:r w:rsidR="00A91D7F" w:rsidRPr="001F50AA">
        <w:rPr>
          <w:rFonts w:cstheme="minorHAnsi"/>
          <w:sz w:val="18"/>
          <w:szCs w:val="18"/>
          <w:u w:val="single"/>
          <w:rtl/>
        </w:rPr>
        <w:t xml:space="preserve">מניעה אפשרית של מתן צו לבקשת המשטרה, משום שהוא מבוסס על פגיעה בלתי חוקית קודמת. לכן, מניעה מראש של האפשרות להשיג ראיות נגזרות, הנובעות מחוסר החוקיות </w:t>
      </w:r>
      <w:r w:rsidRPr="001F50AA">
        <w:rPr>
          <w:rFonts w:cstheme="minorHAnsi" w:hint="cs"/>
          <w:sz w:val="18"/>
          <w:szCs w:val="18"/>
          <w:u w:val="single"/>
          <w:rtl/>
        </w:rPr>
        <w:t xml:space="preserve">של אותה ראייה </w:t>
      </w:r>
      <w:r w:rsidR="00A91D7F" w:rsidRPr="001F50AA">
        <w:rPr>
          <w:rFonts w:cstheme="minorHAnsi"/>
          <w:sz w:val="18"/>
          <w:szCs w:val="18"/>
          <w:u w:val="single"/>
          <w:rtl/>
        </w:rPr>
        <w:t>ראשונית.</w:t>
      </w:r>
    </w:p>
    <w:p w:rsidR="00303869" w:rsidRPr="001F50AA" w:rsidRDefault="00665A62" w:rsidP="0062449E">
      <w:pPr>
        <w:pStyle w:val="a3"/>
        <w:numPr>
          <w:ilvl w:val="0"/>
          <w:numId w:val="36"/>
        </w:numPr>
        <w:spacing w:after="0" w:line="276" w:lineRule="auto"/>
        <w:ind w:hanging="266"/>
        <w:jc w:val="both"/>
        <w:rPr>
          <w:rFonts w:cstheme="minorHAnsi"/>
          <w:b/>
          <w:bCs/>
          <w:sz w:val="18"/>
          <w:szCs w:val="18"/>
        </w:rPr>
      </w:pPr>
      <w:r w:rsidRPr="001F50AA">
        <w:rPr>
          <w:rFonts w:cs="Calibri" w:hint="cs"/>
          <w:b/>
          <w:bCs/>
          <w:color w:val="0000FF"/>
          <w:sz w:val="18"/>
          <w:szCs w:val="18"/>
          <w:rtl/>
        </w:rPr>
        <w:t>פס"ד</w:t>
      </w:r>
      <w:r w:rsidR="00A158DF" w:rsidRPr="001F50AA">
        <w:rPr>
          <w:rFonts w:cs="Calibri" w:hint="cs"/>
          <w:b/>
          <w:bCs/>
          <w:color w:val="0000FF"/>
          <w:sz w:val="18"/>
          <w:szCs w:val="18"/>
          <w:rtl/>
        </w:rPr>
        <w:t xml:space="preserve"> אוריך </w:t>
      </w:r>
      <w:r w:rsidRPr="001F50AA">
        <w:rPr>
          <w:rFonts w:cs="Calibri" w:hint="cs"/>
          <w:b/>
          <w:bCs/>
          <w:color w:val="0000FF"/>
          <w:sz w:val="18"/>
          <w:szCs w:val="18"/>
          <w:rtl/>
        </w:rPr>
        <w:t>(</w:t>
      </w:r>
      <w:proofErr w:type="spellStart"/>
      <w:r w:rsidR="00A158DF" w:rsidRPr="001F50AA">
        <w:rPr>
          <w:rFonts w:cs="Calibri" w:hint="cs"/>
          <w:b/>
          <w:bCs/>
          <w:color w:val="0000FF"/>
          <w:sz w:val="18"/>
          <w:szCs w:val="18"/>
          <w:rtl/>
        </w:rPr>
        <w:t>ד"נ</w:t>
      </w:r>
      <w:r w:rsidR="00674999" w:rsidRPr="001F50AA">
        <w:rPr>
          <w:rFonts w:cs="Calibri" w:hint="cs"/>
          <w:b/>
          <w:bCs/>
          <w:color w:val="0000FF"/>
          <w:sz w:val="18"/>
          <w:szCs w:val="18"/>
          <w:rtl/>
        </w:rPr>
        <w:t>פ</w:t>
      </w:r>
      <w:proofErr w:type="spellEnd"/>
      <w:r w:rsidRPr="001F50AA">
        <w:rPr>
          <w:rFonts w:cs="Calibri" w:hint="cs"/>
          <w:b/>
          <w:bCs/>
          <w:color w:val="0000FF"/>
          <w:sz w:val="18"/>
          <w:szCs w:val="18"/>
          <w:rtl/>
        </w:rPr>
        <w:t>)</w:t>
      </w:r>
      <w:r w:rsidR="00A158DF" w:rsidRPr="001F50AA">
        <w:rPr>
          <w:rFonts w:cs="Calibri" w:hint="cs"/>
          <w:b/>
          <w:bCs/>
          <w:color w:val="0000FF"/>
          <w:sz w:val="18"/>
          <w:szCs w:val="18"/>
          <w:rtl/>
        </w:rPr>
        <w:t>-</w:t>
      </w:r>
      <w:r w:rsidR="00A158DF" w:rsidRPr="001F50AA">
        <w:rPr>
          <w:rFonts w:cstheme="minorHAnsi" w:hint="cs"/>
          <w:sz w:val="18"/>
          <w:szCs w:val="18"/>
          <w:rtl/>
        </w:rPr>
        <w:t xml:space="preserve"> </w:t>
      </w:r>
      <w:r w:rsidR="00674999" w:rsidRPr="001F50AA">
        <w:rPr>
          <w:rFonts w:cstheme="minorHAnsi" w:hint="cs"/>
          <w:sz w:val="18"/>
          <w:szCs w:val="18"/>
          <w:rtl/>
        </w:rPr>
        <w:t xml:space="preserve">הנשיאה </w:t>
      </w:r>
      <w:r w:rsidR="00674999" w:rsidRPr="001F50AA">
        <w:rPr>
          <w:rFonts w:cstheme="minorHAnsi" w:hint="cs"/>
          <w:b/>
          <w:bCs/>
          <w:i/>
          <w:iCs/>
          <w:sz w:val="18"/>
          <w:szCs w:val="18"/>
          <w:rtl/>
        </w:rPr>
        <w:t>חיות</w:t>
      </w:r>
      <w:r w:rsidR="00FC653F" w:rsidRPr="001F50AA">
        <w:rPr>
          <w:rFonts w:cstheme="minorHAnsi" w:hint="cs"/>
          <w:sz w:val="18"/>
          <w:szCs w:val="18"/>
          <w:rtl/>
        </w:rPr>
        <w:t>,</w:t>
      </w:r>
      <w:r w:rsidR="00C85ECF" w:rsidRPr="001F50AA">
        <w:rPr>
          <w:rFonts w:cstheme="minorHAnsi" w:hint="cs"/>
          <w:sz w:val="18"/>
          <w:szCs w:val="18"/>
          <w:rtl/>
        </w:rPr>
        <w:t xml:space="preserve"> </w:t>
      </w:r>
      <w:r w:rsidR="00C325D9" w:rsidRPr="001F50AA">
        <w:rPr>
          <w:rFonts w:cstheme="minorHAnsi" w:hint="cs"/>
          <w:sz w:val="18"/>
          <w:szCs w:val="18"/>
          <w:rtl/>
        </w:rPr>
        <w:t>אומרת ש</w:t>
      </w:r>
      <w:r w:rsidR="00C325D9" w:rsidRPr="001F50AA">
        <w:rPr>
          <w:rFonts w:cstheme="minorHAnsi" w:hint="cs"/>
          <w:b/>
          <w:bCs/>
          <w:color w:val="FF0000"/>
          <w:sz w:val="18"/>
          <w:szCs w:val="18"/>
          <w:rtl/>
        </w:rPr>
        <w:t>שאלת קבילות הראיות צריכה לקבל הכרעה בהליך העיקרי</w:t>
      </w:r>
      <w:r w:rsidR="00C325D9" w:rsidRPr="001F50AA">
        <w:rPr>
          <w:rFonts w:cstheme="minorHAnsi" w:hint="cs"/>
          <w:sz w:val="18"/>
          <w:szCs w:val="18"/>
          <w:rtl/>
        </w:rPr>
        <w:t xml:space="preserve"> כי רק אז יש לו את כל התמונה לבחון </w:t>
      </w:r>
      <w:r w:rsidR="0080338A" w:rsidRPr="001F50AA">
        <w:rPr>
          <w:rFonts w:cstheme="minorHAnsi" w:hint="cs"/>
          <w:sz w:val="18"/>
          <w:szCs w:val="18"/>
          <w:rtl/>
        </w:rPr>
        <w:t>את כל הפרמטרים שאוזכרו בהלכת יש</w:t>
      </w:r>
      <w:r w:rsidR="005E35F4" w:rsidRPr="001F50AA">
        <w:rPr>
          <w:rFonts w:cstheme="minorHAnsi" w:hint="cs"/>
          <w:sz w:val="18"/>
          <w:szCs w:val="18"/>
          <w:rtl/>
        </w:rPr>
        <w:t>ש</w:t>
      </w:r>
      <w:r w:rsidR="00C325D9" w:rsidRPr="001F50AA">
        <w:rPr>
          <w:rFonts w:cstheme="minorHAnsi" w:hint="cs"/>
          <w:sz w:val="18"/>
          <w:szCs w:val="18"/>
          <w:rtl/>
        </w:rPr>
        <w:t xml:space="preserve">כרוב. </w:t>
      </w:r>
      <w:r w:rsidR="0080338A" w:rsidRPr="001F50AA">
        <w:rPr>
          <w:rFonts w:cstheme="minorHAnsi" w:hint="cs"/>
          <w:sz w:val="18"/>
          <w:szCs w:val="18"/>
          <w:rtl/>
        </w:rPr>
        <w:t xml:space="preserve">לפי </w:t>
      </w:r>
      <w:r w:rsidR="0080338A" w:rsidRPr="001F50AA">
        <w:rPr>
          <w:rFonts w:cstheme="minorHAnsi" w:hint="cs"/>
          <w:b/>
          <w:bCs/>
          <w:i/>
          <w:iCs/>
          <w:sz w:val="18"/>
          <w:szCs w:val="18"/>
          <w:rtl/>
        </w:rPr>
        <w:t>חיות</w:t>
      </w:r>
      <w:r w:rsidR="0080338A" w:rsidRPr="001F50AA">
        <w:rPr>
          <w:rFonts w:cstheme="minorHAnsi" w:hint="cs"/>
          <w:sz w:val="18"/>
          <w:szCs w:val="18"/>
          <w:rtl/>
        </w:rPr>
        <w:t>,</w:t>
      </w:r>
      <w:r w:rsidR="0080338A" w:rsidRPr="001F50AA">
        <w:rPr>
          <w:rFonts w:cstheme="minorHAnsi" w:hint="cs"/>
          <w:b/>
          <w:bCs/>
          <w:sz w:val="18"/>
          <w:szCs w:val="18"/>
          <w:rtl/>
        </w:rPr>
        <w:t xml:space="preserve"> </w:t>
      </w:r>
      <w:r w:rsidR="005E35F4" w:rsidRPr="001F50AA">
        <w:rPr>
          <w:rFonts w:cstheme="minorHAnsi" w:hint="cs"/>
          <w:sz w:val="18"/>
          <w:szCs w:val="18"/>
          <w:rtl/>
        </w:rPr>
        <w:t xml:space="preserve">בניגוד לשופט אלרון, </w:t>
      </w:r>
      <w:r w:rsidR="005E35F4" w:rsidRPr="001F50AA">
        <w:rPr>
          <w:rFonts w:cstheme="minorHAnsi" w:hint="cs"/>
          <w:b/>
          <w:bCs/>
          <w:color w:val="FF0000"/>
          <w:sz w:val="18"/>
          <w:szCs w:val="18"/>
          <w:rtl/>
        </w:rPr>
        <w:t>רק בנסיבות חריגות של פגעה אנושה במיוחד בשלטון החוק והזכות לפרטיות, ביהמ"ש יחליט שלא להעניק צו בשל התנהלות קודמת של רשויות החקירה</w:t>
      </w:r>
      <w:r w:rsidR="005E35F4" w:rsidRPr="001F50AA">
        <w:rPr>
          <w:rFonts w:cstheme="minorHAnsi" w:hint="cs"/>
          <w:sz w:val="18"/>
          <w:szCs w:val="18"/>
          <w:rtl/>
        </w:rPr>
        <w:t xml:space="preserve">. זה סיבוב פרסה מדעת השופט אלרון, שאמר שברירת המחדל היא ככל שיש זיקה בין ההתנהגות הפסולה למתן הצו, על השופט לא להיעתר לבקשה לצו ביניים. </w:t>
      </w:r>
      <w:r w:rsidR="005E35F4" w:rsidRPr="001F50AA">
        <w:rPr>
          <w:rFonts w:cstheme="minorHAnsi" w:hint="cs"/>
          <w:b/>
          <w:bCs/>
          <w:sz w:val="18"/>
          <w:szCs w:val="18"/>
          <w:rtl/>
        </w:rPr>
        <w:t xml:space="preserve">לאחר שניתן הצו, מה ההשלכות של החיפוש הבלתי חוקי במסגרת ההליך העיקרי? </w:t>
      </w:r>
      <w:r w:rsidR="005E35F4" w:rsidRPr="001F50AA">
        <w:rPr>
          <w:rFonts w:cstheme="minorHAnsi" w:hint="cs"/>
          <w:sz w:val="18"/>
          <w:szCs w:val="18"/>
          <w:rtl/>
        </w:rPr>
        <w:t xml:space="preserve">הרי שהצו יכול להוביל לראיות נגזרות שיתקבלו והשאלה היא האם בהליך העיקרי יש השלכות לחיפוש הבלתי חוקי. </w:t>
      </w:r>
      <w:r w:rsidR="00303869" w:rsidRPr="001F50AA">
        <w:rPr>
          <w:rFonts w:cs="Calibri"/>
          <w:sz w:val="18"/>
          <w:szCs w:val="18"/>
          <w:rtl/>
        </w:rPr>
        <w:t xml:space="preserve">הזרקור שלנו עובר לשופט בהליך העיקרי. בהליך העיקרי, ביהמ"ש לא כבול לדברים של השופט בהליך הביניים. השופט בהליך העיקרי </w:t>
      </w:r>
      <w:r w:rsidR="005E35F4" w:rsidRPr="001F50AA">
        <w:rPr>
          <w:rFonts w:cstheme="minorHAnsi" w:hint="cs"/>
          <w:sz w:val="18"/>
          <w:szCs w:val="18"/>
          <w:rtl/>
        </w:rPr>
        <w:t>צריך לשאול שתי שאלות</w:t>
      </w:r>
      <w:r w:rsidR="00303869" w:rsidRPr="001F50AA">
        <w:rPr>
          <w:rFonts w:cstheme="minorHAnsi" w:hint="cs"/>
          <w:sz w:val="18"/>
          <w:szCs w:val="18"/>
          <w:rtl/>
        </w:rPr>
        <w:t xml:space="preserve">: </w:t>
      </w:r>
    </w:p>
    <w:p w:rsidR="00303869" w:rsidRPr="001F50AA" w:rsidRDefault="00303869" w:rsidP="0062449E">
      <w:pPr>
        <w:pStyle w:val="a3"/>
        <w:numPr>
          <w:ilvl w:val="0"/>
          <w:numId w:val="41"/>
        </w:numPr>
        <w:spacing w:after="0" w:line="276" w:lineRule="auto"/>
        <w:jc w:val="both"/>
        <w:rPr>
          <w:rFonts w:cstheme="minorHAnsi"/>
          <w:b/>
          <w:bCs/>
          <w:sz w:val="18"/>
          <w:szCs w:val="18"/>
        </w:rPr>
      </w:pPr>
      <w:r w:rsidRPr="001F50AA">
        <w:rPr>
          <w:rFonts w:cs="Calibri"/>
          <w:b/>
          <w:bCs/>
          <w:sz w:val="18"/>
          <w:szCs w:val="18"/>
          <w:rtl/>
        </w:rPr>
        <w:t xml:space="preserve">האם הוא פוסל את החיפוש הבלתי חוקי הראשון (הראיות הראשונות)? </w:t>
      </w:r>
    </w:p>
    <w:p w:rsidR="0080338A" w:rsidRPr="001F50AA" w:rsidRDefault="00303869" w:rsidP="0062449E">
      <w:pPr>
        <w:pStyle w:val="a3"/>
        <w:numPr>
          <w:ilvl w:val="0"/>
          <w:numId w:val="41"/>
        </w:numPr>
        <w:spacing w:after="0" w:line="276" w:lineRule="auto"/>
        <w:jc w:val="both"/>
        <w:rPr>
          <w:rFonts w:cstheme="minorHAnsi"/>
          <w:b/>
          <w:bCs/>
          <w:sz w:val="18"/>
          <w:szCs w:val="18"/>
        </w:rPr>
      </w:pPr>
      <w:r w:rsidRPr="001F50AA">
        <w:rPr>
          <w:rFonts w:cs="Calibri" w:hint="cs"/>
          <w:b/>
          <w:bCs/>
          <w:sz w:val="18"/>
          <w:szCs w:val="18"/>
          <w:rtl/>
        </w:rPr>
        <w:t xml:space="preserve">אם הוא פוסל, </w:t>
      </w:r>
      <w:r w:rsidRPr="001F50AA">
        <w:rPr>
          <w:rFonts w:cs="Calibri"/>
          <w:b/>
          <w:bCs/>
          <w:sz w:val="18"/>
          <w:szCs w:val="18"/>
          <w:rtl/>
        </w:rPr>
        <w:t>מה נעשה עם הראיות הנגזרות (הראיות אחרי הצו)?</w:t>
      </w:r>
      <w:r w:rsidRPr="001F50AA">
        <w:rPr>
          <w:rFonts w:cs="Calibri"/>
          <w:sz w:val="18"/>
          <w:szCs w:val="18"/>
          <w:rtl/>
        </w:rPr>
        <w:t xml:space="preserve"> נבדוק את שיקולי י</w:t>
      </w:r>
      <w:r w:rsidRPr="001F50AA">
        <w:rPr>
          <w:rFonts w:cs="Calibri" w:hint="cs"/>
          <w:sz w:val="18"/>
          <w:szCs w:val="18"/>
          <w:rtl/>
        </w:rPr>
        <w:t>ש</w:t>
      </w:r>
      <w:r w:rsidRPr="001F50AA">
        <w:rPr>
          <w:rFonts w:cs="Calibri"/>
          <w:sz w:val="18"/>
          <w:szCs w:val="18"/>
          <w:rtl/>
        </w:rPr>
        <w:t xml:space="preserve">שכרוב, כמו כל ראיה וראיה. עבור כך היא מזכירה את פס"ד פרחי, נבדוק חוליה </w:t>
      </w:r>
      <w:proofErr w:type="spellStart"/>
      <w:r w:rsidRPr="001F50AA">
        <w:rPr>
          <w:rFonts w:cs="Calibri"/>
          <w:sz w:val="18"/>
          <w:szCs w:val="18"/>
          <w:rtl/>
        </w:rPr>
        <w:t>חול</w:t>
      </w:r>
      <w:r w:rsidR="00FC653F" w:rsidRPr="001F50AA">
        <w:rPr>
          <w:rFonts w:cs="Calibri"/>
          <w:sz w:val="18"/>
          <w:szCs w:val="18"/>
          <w:rtl/>
        </w:rPr>
        <w:t>יה</w:t>
      </w:r>
      <w:proofErr w:type="spellEnd"/>
      <w:r w:rsidR="00FC653F" w:rsidRPr="001F50AA">
        <w:rPr>
          <w:rFonts w:cs="Calibri"/>
          <w:sz w:val="18"/>
          <w:szCs w:val="18"/>
          <w:rtl/>
        </w:rPr>
        <w:t xml:space="preserve">, ונבדוק קש"ס משפטי ועובדתי. </w:t>
      </w:r>
    </w:p>
    <w:p w:rsidR="00C26E7E" w:rsidRPr="001F50AA" w:rsidRDefault="00FC653F" w:rsidP="006D0A90">
      <w:pPr>
        <w:pStyle w:val="a3"/>
        <w:spacing w:after="0" w:line="276" w:lineRule="auto"/>
        <w:ind w:left="242"/>
        <w:jc w:val="both"/>
        <w:rPr>
          <w:rFonts w:cstheme="minorHAnsi"/>
          <w:sz w:val="18"/>
          <w:szCs w:val="18"/>
          <w:rtl/>
        </w:rPr>
      </w:pPr>
      <w:proofErr w:type="spellStart"/>
      <w:r w:rsidRPr="001F50AA">
        <w:rPr>
          <w:rFonts w:cstheme="minorHAnsi" w:hint="cs"/>
          <w:b/>
          <w:bCs/>
          <w:i/>
          <w:iCs/>
          <w:sz w:val="18"/>
          <w:szCs w:val="18"/>
          <w:rtl/>
        </w:rPr>
        <w:t>הש</w:t>
      </w:r>
      <w:proofErr w:type="spellEnd"/>
      <w:r w:rsidRPr="001F50AA">
        <w:rPr>
          <w:rFonts w:cstheme="minorHAnsi" w:hint="cs"/>
          <w:b/>
          <w:bCs/>
          <w:i/>
          <w:iCs/>
          <w:sz w:val="18"/>
          <w:szCs w:val="18"/>
          <w:rtl/>
        </w:rPr>
        <w:t xml:space="preserve">' </w:t>
      </w:r>
      <w:r w:rsidR="00303869" w:rsidRPr="001F50AA">
        <w:rPr>
          <w:rFonts w:cstheme="minorHAnsi" w:hint="cs"/>
          <w:b/>
          <w:bCs/>
          <w:i/>
          <w:iCs/>
          <w:sz w:val="18"/>
          <w:szCs w:val="18"/>
          <w:rtl/>
        </w:rPr>
        <w:t>דפנה ברק-ארז</w:t>
      </w:r>
      <w:r w:rsidR="00303869" w:rsidRPr="001F50AA">
        <w:rPr>
          <w:rFonts w:cstheme="minorHAnsi" w:hint="cs"/>
          <w:b/>
          <w:bCs/>
          <w:sz w:val="18"/>
          <w:szCs w:val="18"/>
          <w:rtl/>
        </w:rPr>
        <w:t xml:space="preserve"> </w:t>
      </w:r>
      <w:r w:rsidR="00303869" w:rsidRPr="001F50AA">
        <w:rPr>
          <w:rFonts w:cstheme="minorHAnsi" w:hint="cs"/>
          <w:sz w:val="18"/>
          <w:szCs w:val="18"/>
          <w:rtl/>
        </w:rPr>
        <w:t xml:space="preserve">מסכימה לדעת השופטת חיות אבל היא מחזיקה בגישה פחות מצמצמת באשר להיקף שיקול הדעת של ביהמ"ש. היא לא </w:t>
      </w:r>
      <w:r w:rsidR="00C26E7E" w:rsidRPr="001F50AA">
        <w:rPr>
          <w:rFonts w:cstheme="minorHAnsi" w:hint="cs"/>
          <w:sz w:val="18"/>
          <w:szCs w:val="18"/>
          <w:rtl/>
        </w:rPr>
        <w:t>מסכימה</w:t>
      </w:r>
      <w:r w:rsidR="00303869" w:rsidRPr="001F50AA">
        <w:rPr>
          <w:rFonts w:cstheme="minorHAnsi" w:hint="cs"/>
          <w:sz w:val="18"/>
          <w:szCs w:val="18"/>
          <w:rtl/>
        </w:rPr>
        <w:t xml:space="preserve"> לרף הגבוה של נסיבות חריגות בלבד, והיא מעוניינת להשאיר מרחב שיקול דעת לשופט. </w:t>
      </w:r>
    </w:p>
    <w:p w:rsidR="005A1E33" w:rsidRPr="001F50AA" w:rsidRDefault="005A1E33" w:rsidP="0062449E">
      <w:pPr>
        <w:pStyle w:val="a3"/>
        <w:numPr>
          <w:ilvl w:val="0"/>
          <w:numId w:val="44"/>
        </w:numPr>
        <w:spacing w:after="0" w:line="276" w:lineRule="auto"/>
        <w:ind w:hanging="242"/>
        <w:jc w:val="both"/>
        <w:rPr>
          <w:rFonts w:cstheme="minorHAnsi"/>
          <w:sz w:val="18"/>
          <w:szCs w:val="18"/>
          <w:rtl/>
        </w:rPr>
      </w:pPr>
      <w:r w:rsidRPr="001F50AA">
        <w:rPr>
          <w:rFonts w:cstheme="minorHAnsi"/>
          <w:sz w:val="18"/>
          <w:szCs w:val="18"/>
          <w:u w:val="single"/>
          <w:rtl/>
        </w:rPr>
        <w:t>תזכיר לתיקון פקודת הראיות</w:t>
      </w:r>
      <w:r w:rsidRPr="001F50AA">
        <w:rPr>
          <w:rFonts w:cstheme="minorHAnsi"/>
          <w:sz w:val="18"/>
          <w:szCs w:val="18"/>
          <w:rtl/>
        </w:rPr>
        <w:t>:</w:t>
      </w:r>
      <w:r w:rsidR="006D0A90" w:rsidRPr="001F50AA">
        <w:rPr>
          <w:rFonts w:cstheme="minorHAnsi" w:hint="cs"/>
          <w:sz w:val="18"/>
          <w:szCs w:val="18"/>
          <w:rtl/>
        </w:rPr>
        <w:t xml:space="preserve"> </w:t>
      </w:r>
      <w:r w:rsidRPr="001F50AA">
        <w:rPr>
          <w:rFonts w:cstheme="minorHAnsi"/>
          <w:sz w:val="18"/>
          <w:szCs w:val="18"/>
          <w:rtl/>
        </w:rPr>
        <w:t xml:space="preserve">תוספת </w:t>
      </w:r>
      <w:r w:rsidRPr="001F50AA">
        <w:rPr>
          <w:rFonts w:cstheme="minorHAnsi"/>
          <w:b/>
          <w:bCs/>
          <w:sz w:val="18"/>
          <w:szCs w:val="18"/>
          <w:rtl/>
        </w:rPr>
        <w:t xml:space="preserve">סעיף </w:t>
      </w:r>
      <w:r w:rsidRPr="001F50AA">
        <w:rPr>
          <w:rFonts w:cstheme="minorHAnsi" w:hint="cs"/>
          <w:b/>
          <w:bCs/>
          <w:sz w:val="18"/>
          <w:szCs w:val="18"/>
          <w:rtl/>
        </w:rPr>
        <w:t>56א</w:t>
      </w:r>
      <w:r w:rsidRPr="001F50AA">
        <w:rPr>
          <w:rFonts w:cstheme="minorHAnsi"/>
          <w:b/>
          <w:bCs/>
          <w:sz w:val="18"/>
          <w:szCs w:val="18"/>
          <w:rtl/>
        </w:rPr>
        <w:t xml:space="preserve"> לפקודת הראיות</w:t>
      </w:r>
      <w:r w:rsidR="006D0A90" w:rsidRPr="001F50AA">
        <w:rPr>
          <w:rFonts w:cstheme="minorHAnsi"/>
          <w:sz w:val="18"/>
          <w:szCs w:val="18"/>
          <w:rtl/>
        </w:rPr>
        <w:t>, ש</w:t>
      </w:r>
      <w:r w:rsidRPr="001F50AA">
        <w:rPr>
          <w:rFonts w:cstheme="minorHAnsi"/>
          <w:sz w:val="18"/>
          <w:szCs w:val="18"/>
          <w:rtl/>
        </w:rPr>
        <w:t xml:space="preserve">מעגן את הלכת </w:t>
      </w:r>
      <w:proofErr w:type="spellStart"/>
      <w:r w:rsidRPr="001F50AA">
        <w:rPr>
          <w:rFonts w:cstheme="minorHAnsi"/>
          <w:sz w:val="18"/>
          <w:szCs w:val="18"/>
          <w:rtl/>
        </w:rPr>
        <w:t>ישכרוב</w:t>
      </w:r>
      <w:proofErr w:type="spellEnd"/>
      <w:r w:rsidRPr="001F50AA">
        <w:rPr>
          <w:rFonts w:cstheme="minorHAnsi"/>
          <w:sz w:val="18"/>
          <w:szCs w:val="18"/>
          <w:rtl/>
        </w:rPr>
        <w:t xml:space="preserve">, אבל לצד החשיבות שכרוכה בו, ראוי שכלל הפסילה </w:t>
      </w:r>
      <w:r w:rsidRPr="001F50AA">
        <w:rPr>
          <w:rFonts w:cstheme="minorHAnsi"/>
          <w:b/>
          <w:bCs/>
          <w:color w:val="FF0000"/>
          <w:sz w:val="18"/>
          <w:szCs w:val="18"/>
          <w:rtl/>
        </w:rPr>
        <w:t>יהיה בחוק ולא כלל פסיקתי</w:t>
      </w:r>
      <w:r w:rsidRPr="001F50AA">
        <w:rPr>
          <w:rFonts w:cstheme="minorHAnsi"/>
          <w:sz w:val="18"/>
          <w:szCs w:val="18"/>
          <w:rtl/>
        </w:rPr>
        <w:t>.</w:t>
      </w:r>
      <w:r w:rsidR="006D0A90" w:rsidRPr="001F50AA">
        <w:rPr>
          <w:rFonts w:cstheme="minorHAnsi" w:hint="cs"/>
          <w:sz w:val="18"/>
          <w:szCs w:val="18"/>
          <w:rtl/>
        </w:rPr>
        <w:t xml:space="preserve"> </w:t>
      </w:r>
      <w:r w:rsidRPr="001F50AA">
        <w:rPr>
          <w:rFonts w:cstheme="minorHAnsi" w:hint="cs"/>
          <w:sz w:val="18"/>
          <w:szCs w:val="18"/>
          <w:rtl/>
        </w:rPr>
        <w:t>החידושים בתזכיר</w:t>
      </w:r>
      <w:r w:rsidRPr="001F50AA">
        <w:rPr>
          <w:rFonts w:cstheme="minorHAnsi"/>
          <w:sz w:val="18"/>
          <w:szCs w:val="18"/>
          <w:rtl/>
        </w:rPr>
        <w:t>:</w:t>
      </w:r>
    </w:p>
    <w:p w:rsidR="005A1E33" w:rsidRPr="001F50AA" w:rsidRDefault="005A1E33" w:rsidP="006D0A90">
      <w:pPr>
        <w:pStyle w:val="a3"/>
        <w:numPr>
          <w:ilvl w:val="0"/>
          <w:numId w:val="7"/>
        </w:numPr>
        <w:spacing w:after="0" w:line="276" w:lineRule="auto"/>
        <w:ind w:left="543" w:hanging="361"/>
        <w:jc w:val="both"/>
        <w:rPr>
          <w:rFonts w:cstheme="minorHAnsi"/>
          <w:sz w:val="18"/>
          <w:szCs w:val="18"/>
        </w:rPr>
      </w:pPr>
      <w:r w:rsidRPr="001F50AA">
        <w:rPr>
          <w:rFonts w:cstheme="minorHAnsi" w:hint="cs"/>
          <w:sz w:val="18"/>
          <w:szCs w:val="18"/>
          <w:u w:val="single"/>
          <w:rtl/>
        </w:rPr>
        <w:t>כלל הפסילה יחול על כל סוגי הראיות</w:t>
      </w:r>
      <w:r w:rsidR="006D0A90" w:rsidRPr="001F50AA">
        <w:rPr>
          <w:rFonts w:cstheme="minorHAnsi"/>
          <w:sz w:val="18"/>
          <w:szCs w:val="18"/>
          <w:rtl/>
        </w:rPr>
        <w:t>- הודאה, חפץ או כל ראיה אחרת</w:t>
      </w:r>
      <w:r w:rsidRPr="001F50AA">
        <w:rPr>
          <w:rFonts w:cstheme="minorHAnsi"/>
          <w:sz w:val="18"/>
          <w:szCs w:val="18"/>
          <w:rtl/>
        </w:rPr>
        <w:t xml:space="preserve">. </w:t>
      </w:r>
    </w:p>
    <w:p w:rsidR="005A1E33" w:rsidRPr="001F50AA" w:rsidRDefault="005A1E33" w:rsidP="006D0A90">
      <w:pPr>
        <w:pStyle w:val="a3"/>
        <w:numPr>
          <w:ilvl w:val="0"/>
          <w:numId w:val="7"/>
        </w:numPr>
        <w:spacing w:after="0" w:line="276" w:lineRule="auto"/>
        <w:ind w:left="543" w:hanging="361"/>
        <w:jc w:val="both"/>
        <w:rPr>
          <w:rFonts w:cstheme="minorHAnsi"/>
          <w:sz w:val="18"/>
          <w:szCs w:val="18"/>
        </w:rPr>
      </w:pPr>
      <w:r w:rsidRPr="001F50AA">
        <w:rPr>
          <w:rFonts w:cstheme="minorHAnsi" w:hint="cs"/>
          <w:sz w:val="18"/>
          <w:szCs w:val="18"/>
          <w:u w:val="single"/>
          <w:rtl/>
        </w:rPr>
        <w:t>קבלת</w:t>
      </w:r>
      <w:r w:rsidRPr="001F50AA">
        <w:rPr>
          <w:rFonts w:cstheme="minorHAnsi"/>
          <w:sz w:val="18"/>
          <w:szCs w:val="18"/>
          <w:u w:val="single"/>
          <w:rtl/>
        </w:rPr>
        <w:t xml:space="preserve"> עמדת פסיקה שגם הודאה של עד שהתקבלה שלא כדין</w:t>
      </w:r>
      <w:r w:rsidRPr="001F50AA">
        <w:rPr>
          <w:rFonts w:cstheme="minorHAnsi"/>
          <w:sz w:val="18"/>
          <w:szCs w:val="18"/>
          <w:rtl/>
        </w:rPr>
        <w:t xml:space="preserve">, גם זו ראיה שניתן לפסול ולא רק ראיה שהושגה מתוך רצון שאינו טוב ולא חופשי. </w:t>
      </w:r>
      <w:r w:rsidR="006D0A90" w:rsidRPr="001F50AA">
        <w:rPr>
          <w:rFonts w:cstheme="minorHAnsi"/>
          <w:b/>
          <w:bCs/>
          <w:sz w:val="18"/>
          <w:szCs w:val="18"/>
          <w:rtl/>
        </w:rPr>
        <w:t>יש מחלוקת בפסיקה לגבי הוד</w:t>
      </w:r>
      <w:r w:rsidR="006D0A90" w:rsidRPr="001F50AA">
        <w:rPr>
          <w:rFonts w:cstheme="minorHAnsi" w:hint="cs"/>
          <w:b/>
          <w:bCs/>
          <w:sz w:val="18"/>
          <w:szCs w:val="18"/>
          <w:rtl/>
        </w:rPr>
        <w:t>א</w:t>
      </w:r>
      <w:r w:rsidRPr="001F50AA">
        <w:rPr>
          <w:rFonts w:cstheme="minorHAnsi"/>
          <w:b/>
          <w:bCs/>
          <w:sz w:val="18"/>
          <w:szCs w:val="18"/>
          <w:rtl/>
        </w:rPr>
        <w:t xml:space="preserve">ה של עד- האם צריך להצביע על עוצמה גדולה יותר של הפרה מול הודאה של הנאשם. כשמדובר בהודאה של עד צריך עוצמה גדולה יותר של היעדר חוקיות. </w:t>
      </w:r>
      <w:r w:rsidR="00C03724" w:rsidRPr="001F50AA">
        <w:rPr>
          <w:rFonts w:cstheme="minorHAnsi"/>
          <w:sz w:val="18"/>
          <w:szCs w:val="18"/>
          <w:rtl/>
        </w:rPr>
        <w:t>מהבחינה הזו התזכיר שות</w:t>
      </w:r>
      <w:r w:rsidR="00C03724" w:rsidRPr="001F50AA">
        <w:rPr>
          <w:rFonts w:cstheme="minorHAnsi" w:hint="cs"/>
          <w:sz w:val="18"/>
          <w:szCs w:val="18"/>
          <w:rtl/>
        </w:rPr>
        <w:t>ק.</w:t>
      </w:r>
    </w:p>
    <w:p w:rsidR="001F50AA" w:rsidRPr="001F50AA" w:rsidRDefault="001F50AA" w:rsidP="0062449E">
      <w:pPr>
        <w:pStyle w:val="a3"/>
        <w:numPr>
          <w:ilvl w:val="1"/>
          <w:numId w:val="36"/>
        </w:numPr>
        <w:spacing w:after="0" w:line="276" w:lineRule="auto"/>
        <w:ind w:left="827" w:hanging="225"/>
        <w:jc w:val="both"/>
        <w:rPr>
          <w:rFonts w:cstheme="minorHAnsi"/>
          <w:sz w:val="18"/>
          <w:szCs w:val="18"/>
        </w:rPr>
      </w:pPr>
      <w:r w:rsidRPr="001F50AA">
        <w:rPr>
          <w:rFonts w:cs="Calibri"/>
          <w:b/>
          <w:bCs/>
          <w:color w:val="0000FF"/>
          <w:sz w:val="18"/>
          <w:szCs w:val="18"/>
          <w:rtl/>
        </w:rPr>
        <w:t xml:space="preserve">מקרה </w:t>
      </w:r>
      <w:proofErr w:type="spellStart"/>
      <w:r w:rsidRPr="001F50AA">
        <w:rPr>
          <w:rFonts w:cs="Calibri"/>
          <w:b/>
          <w:bCs/>
          <w:color w:val="0000FF"/>
          <w:sz w:val="18"/>
          <w:szCs w:val="18"/>
          <w:rtl/>
        </w:rPr>
        <w:t>מירז</w:t>
      </w:r>
      <w:proofErr w:type="spellEnd"/>
      <w:r w:rsidRPr="001F50AA">
        <w:rPr>
          <w:rFonts w:cs="Calibri"/>
          <w:b/>
          <w:bCs/>
          <w:color w:val="0000FF"/>
          <w:sz w:val="18"/>
          <w:szCs w:val="18"/>
          <w:rtl/>
        </w:rPr>
        <w:t>'</w:t>
      </w:r>
      <w:r w:rsidRPr="001F50AA">
        <w:rPr>
          <w:rFonts w:cs="Calibri" w:hint="cs"/>
          <w:b/>
          <w:bCs/>
          <w:color w:val="0000FF"/>
          <w:sz w:val="18"/>
          <w:szCs w:val="18"/>
          <w:rtl/>
        </w:rPr>
        <w:t xml:space="preserve">- </w:t>
      </w:r>
      <w:r w:rsidRPr="001F50AA">
        <w:rPr>
          <w:rFonts w:cs="Calibri"/>
          <w:sz w:val="18"/>
          <w:szCs w:val="18"/>
          <w:rtl/>
        </w:rPr>
        <w:t xml:space="preserve">היה מדובר על אדם שהואשם בעבירות והוא הודה בהן במסגרת הודאה מול מדובבים והפליל גם את חברו. הוא טען שההודאה לא התקבלה בחופשיות וברצון, בית המשפט דחה את טענתו והרשיעו. לאחר מכן הוגש כתב אישום נגד החבר בעזרת העדות של אדם א' במשטרה. במשפט של החבר בית המשפט החליט לפסול את ההודעה וקבע שתרגיל המדובבים היה לא חוקי. </w:t>
      </w:r>
      <w:r w:rsidRPr="001F50AA">
        <w:rPr>
          <w:rFonts w:cs="Calibri" w:hint="cs"/>
          <w:b/>
          <w:bCs/>
          <w:sz w:val="18"/>
          <w:szCs w:val="18"/>
          <w:rtl/>
        </w:rPr>
        <w:t>נוצר מצב אבסורד-</w:t>
      </w:r>
      <w:r w:rsidRPr="001F50AA">
        <w:rPr>
          <w:rFonts w:cs="Calibri"/>
          <w:b/>
          <w:bCs/>
          <w:sz w:val="18"/>
          <w:szCs w:val="18"/>
          <w:rtl/>
        </w:rPr>
        <w:t xml:space="preserve"> הודעה אחת הייתה קבילה במשפט של נאשם א' ובמשפטו של נאשם ב' פסולה</w:t>
      </w:r>
      <w:r w:rsidRPr="001F50AA">
        <w:rPr>
          <w:rFonts w:cs="Calibri"/>
          <w:sz w:val="18"/>
          <w:szCs w:val="18"/>
          <w:rtl/>
        </w:rPr>
        <w:t>.</w:t>
      </w:r>
      <w:r w:rsidRPr="001F50AA">
        <w:rPr>
          <w:rFonts w:cs="Calibri" w:hint="cs"/>
          <w:sz w:val="18"/>
          <w:szCs w:val="18"/>
          <w:rtl/>
        </w:rPr>
        <w:t xml:space="preserve"> </w:t>
      </w:r>
      <w:r w:rsidRPr="001F50AA">
        <w:rPr>
          <w:rFonts w:cs="Calibri"/>
          <w:sz w:val="18"/>
          <w:szCs w:val="18"/>
          <w:rtl/>
        </w:rPr>
        <w:t>אם כן אם בעבר הייתה מחלוקת בפסיקה באשר להפרת הדין כלפי הודעה של עד, הצעת החוק מיישרת קו ואומרת שאותו מבחן יבחן את הודעות העדים והנאשמים.</w:t>
      </w:r>
    </w:p>
    <w:p w:rsidR="005A1E33" w:rsidRPr="001F50AA" w:rsidRDefault="005A1E33" w:rsidP="006D0A90">
      <w:pPr>
        <w:pStyle w:val="a3"/>
        <w:numPr>
          <w:ilvl w:val="0"/>
          <w:numId w:val="7"/>
        </w:numPr>
        <w:spacing w:after="0" w:line="276" w:lineRule="auto"/>
        <w:ind w:left="543" w:hanging="361"/>
        <w:jc w:val="both"/>
        <w:rPr>
          <w:rFonts w:cstheme="minorHAnsi"/>
          <w:sz w:val="18"/>
          <w:szCs w:val="18"/>
        </w:rPr>
      </w:pPr>
      <w:r w:rsidRPr="001F50AA">
        <w:rPr>
          <w:rFonts w:cstheme="minorHAnsi"/>
          <w:sz w:val="18"/>
          <w:szCs w:val="18"/>
          <w:u w:val="single"/>
          <w:rtl/>
        </w:rPr>
        <w:t>עוצמת הפגיעה</w:t>
      </w:r>
      <w:r w:rsidRPr="001F50AA">
        <w:rPr>
          <w:rFonts w:cstheme="minorHAnsi"/>
          <w:sz w:val="18"/>
          <w:szCs w:val="18"/>
          <w:rtl/>
        </w:rPr>
        <w:t xml:space="preserve">- בהלכת </w:t>
      </w:r>
      <w:proofErr w:type="spellStart"/>
      <w:r w:rsidRPr="001F50AA">
        <w:rPr>
          <w:rFonts w:cstheme="minorHAnsi"/>
          <w:sz w:val="18"/>
          <w:szCs w:val="18"/>
          <w:rtl/>
        </w:rPr>
        <w:t>ישכרוב</w:t>
      </w:r>
      <w:proofErr w:type="spellEnd"/>
      <w:r w:rsidRPr="001F50AA">
        <w:rPr>
          <w:rFonts w:cstheme="minorHAnsi"/>
          <w:sz w:val="18"/>
          <w:szCs w:val="18"/>
          <w:rtl/>
        </w:rPr>
        <w:t xml:space="preserve"> אמרנו שכדי שהראיה תיפסל צריך להיות </w:t>
      </w:r>
      <w:r w:rsidRPr="001F50AA">
        <w:rPr>
          <w:rFonts w:cstheme="minorHAnsi"/>
          <w:b/>
          <w:bCs/>
          <w:sz w:val="18"/>
          <w:szCs w:val="18"/>
          <w:rtl/>
        </w:rPr>
        <w:t>פגיעה מהותית</w:t>
      </w:r>
      <w:r w:rsidRPr="001F50AA">
        <w:rPr>
          <w:rFonts w:cstheme="minorHAnsi"/>
          <w:sz w:val="18"/>
          <w:szCs w:val="18"/>
          <w:rtl/>
        </w:rPr>
        <w:t xml:space="preserve"> בזכות להליך הוגן. גם בהגנה מן הצדק בס' 149 (10) לחסד"פ צריך שתהיה פגיעה מהותית. </w:t>
      </w:r>
      <w:r w:rsidR="00C03724" w:rsidRPr="001F50AA">
        <w:rPr>
          <w:rFonts w:cstheme="minorHAnsi" w:hint="cs"/>
          <w:b/>
          <w:bCs/>
          <w:sz w:val="18"/>
          <w:szCs w:val="18"/>
          <w:rtl/>
        </w:rPr>
        <w:t>התזכיר גם אומר שנדרשת "פגיעה מהותית</w:t>
      </w:r>
      <w:r w:rsidR="006D0A90" w:rsidRPr="001F50AA">
        <w:rPr>
          <w:rFonts w:cstheme="minorHAnsi" w:hint="cs"/>
          <w:b/>
          <w:bCs/>
          <w:sz w:val="18"/>
          <w:szCs w:val="18"/>
          <w:rtl/>
        </w:rPr>
        <w:t>".</w:t>
      </w:r>
    </w:p>
    <w:p w:rsidR="005A1E33" w:rsidRPr="001F50AA" w:rsidRDefault="005A1E33" w:rsidP="006D0A90">
      <w:pPr>
        <w:pStyle w:val="a3"/>
        <w:numPr>
          <w:ilvl w:val="0"/>
          <w:numId w:val="7"/>
        </w:numPr>
        <w:spacing w:after="0" w:line="276" w:lineRule="auto"/>
        <w:ind w:left="543"/>
        <w:jc w:val="both"/>
        <w:rPr>
          <w:rFonts w:cstheme="minorHAnsi"/>
          <w:sz w:val="18"/>
          <w:szCs w:val="18"/>
        </w:rPr>
      </w:pPr>
      <w:r w:rsidRPr="001F50AA">
        <w:rPr>
          <w:rFonts w:cstheme="minorHAnsi"/>
          <w:sz w:val="18"/>
          <w:szCs w:val="18"/>
          <w:u w:val="single"/>
          <w:rtl/>
        </w:rPr>
        <w:t>יש לביהמ"ש שיקול דעת רחב כאשר נוסחת האיזון מאוד עמומה</w:t>
      </w:r>
      <w:r w:rsidRPr="001F50AA">
        <w:rPr>
          <w:rFonts w:cstheme="minorHAnsi"/>
          <w:sz w:val="18"/>
          <w:szCs w:val="18"/>
          <w:rtl/>
        </w:rPr>
        <w:t xml:space="preserve">- </w:t>
      </w:r>
      <w:r w:rsidR="00C26E7E" w:rsidRPr="001F50AA">
        <w:rPr>
          <w:rFonts w:cstheme="minorHAnsi" w:hint="cs"/>
          <w:sz w:val="18"/>
          <w:szCs w:val="18"/>
          <w:rtl/>
        </w:rPr>
        <w:t>המחוקק מצייד את השופטים בשק"ד בדיוק כפי שנקבע בהלכת יששכרוב (שלושת השיקולים).</w:t>
      </w:r>
    </w:p>
    <w:p w:rsidR="006D0A90" w:rsidRPr="001F50AA" w:rsidRDefault="005A1E33" w:rsidP="006D0A90">
      <w:pPr>
        <w:pStyle w:val="a3"/>
        <w:numPr>
          <w:ilvl w:val="0"/>
          <w:numId w:val="7"/>
        </w:numPr>
        <w:spacing w:after="0" w:line="276" w:lineRule="auto"/>
        <w:ind w:left="543"/>
        <w:jc w:val="both"/>
        <w:rPr>
          <w:rFonts w:cstheme="minorHAnsi"/>
          <w:sz w:val="18"/>
          <w:szCs w:val="18"/>
        </w:rPr>
      </w:pPr>
      <w:r w:rsidRPr="001F50AA">
        <w:rPr>
          <w:rFonts w:cstheme="minorHAnsi"/>
          <w:sz w:val="18"/>
          <w:szCs w:val="18"/>
          <w:u w:val="single"/>
          <w:rtl/>
        </w:rPr>
        <w:t>המחוקק החליט לא להזכיר ראיות נגזרות (</w:t>
      </w:r>
      <w:r w:rsidR="00C26E7E" w:rsidRPr="001F50AA">
        <w:rPr>
          <w:rFonts w:cstheme="minorHAnsi" w:hint="cs"/>
          <w:sz w:val="18"/>
          <w:szCs w:val="18"/>
          <w:u w:val="single"/>
          <w:rtl/>
        </w:rPr>
        <w:t>פירות</w:t>
      </w:r>
      <w:r w:rsidRPr="001F50AA">
        <w:rPr>
          <w:rFonts w:cstheme="minorHAnsi"/>
          <w:sz w:val="18"/>
          <w:szCs w:val="18"/>
          <w:u w:val="single"/>
          <w:rtl/>
        </w:rPr>
        <w:t xml:space="preserve"> העץ המורעל</w:t>
      </w:r>
      <w:r w:rsidR="00C26E7E" w:rsidRPr="001F50AA">
        <w:rPr>
          <w:rFonts w:cstheme="minorHAnsi" w:hint="cs"/>
          <w:sz w:val="18"/>
          <w:szCs w:val="18"/>
          <w:rtl/>
        </w:rPr>
        <w:t>)</w:t>
      </w:r>
      <w:r w:rsidR="006D0A90" w:rsidRPr="001F50AA">
        <w:rPr>
          <w:rFonts w:cstheme="minorHAnsi" w:hint="cs"/>
          <w:sz w:val="18"/>
          <w:szCs w:val="18"/>
          <w:rtl/>
        </w:rPr>
        <w:t>.</w:t>
      </w:r>
    </w:p>
    <w:p w:rsidR="005A1E33" w:rsidRPr="001F50AA" w:rsidRDefault="005A1E33" w:rsidP="006D0A90">
      <w:pPr>
        <w:pStyle w:val="a3"/>
        <w:numPr>
          <w:ilvl w:val="0"/>
          <w:numId w:val="7"/>
        </w:numPr>
        <w:spacing w:after="0" w:line="276" w:lineRule="auto"/>
        <w:ind w:left="543"/>
        <w:jc w:val="both"/>
        <w:rPr>
          <w:rFonts w:cstheme="minorHAnsi"/>
          <w:sz w:val="18"/>
          <w:szCs w:val="18"/>
        </w:rPr>
      </w:pPr>
      <w:r w:rsidRPr="001F50AA">
        <w:rPr>
          <w:rFonts w:cstheme="minorHAnsi"/>
          <w:sz w:val="18"/>
          <w:szCs w:val="18"/>
          <w:u w:val="single"/>
          <w:rtl/>
        </w:rPr>
        <w:t>המחוקק לא ציין את איתור הפסילה</w:t>
      </w:r>
      <w:r w:rsidRPr="001F50AA">
        <w:rPr>
          <w:rFonts w:cstheme="minorHAnsi"/>
          <w:sz w:val="18"/>
          <w:szCs w:val="18"/>
          <w:rtl/>
        </w:rPr>
        <w:t>- האם תיתכן פסילת ראיות גם בשלב החקירה בהליכי ביניים? בנוסף, האם ביהמ"ש יכול לתת ברקס למשטרה ולא לתת צו שהבקשה מבוססת על ראיות שהתקבלו של</w:t>
      </w:r>
      <w:r w:rsidR="006D0A90" w:rsidRPr="001F50AA">
        <w:rPr>
          <w:rFonts w:cstheme="minorHAnsi"/>
          <w:sz w:val="18"/>
          <w:szCs w:val="18"/>
          <w:rtl/>
        </w:rPr>
        <w:t>א כדין?</w:t>
      </w:r>
      <w:r w:rsidRPr="001F50AA">
        <w:rPr>
          <w:rFonts w:cstheme="minorHAnsi"/>
          <w:sz w:val="18"/>
          <w:szCs w:val="18"/>
          <w:rtl/>
        </w:rPr>
        <w:t>.</w:t>
      </w:r>
    </w:p>
    <w:p w:rsidR="001F50AA" w:rsidRPr="001F50AA" w:rsidRDefault="005A1E33" w:rsidP="001F50AA">
      <w:pPr>
        <w:pStyle w:val="a3"/>
        <w:numPr>
          <w:ilvl w:val="0"/>
          <w:numId w:val="7"/>
        </w:numPr>
        <w:spacing w:after="0" w:line="276" w:lineRule="auto"/>
        <w:ind w:left="543"/>
        <w:jc w:val="both"/>
        <w:rPr>
          <w:rFonts w:cstheme="minorHAnsi"/>
          <w:sz w:val="18"/>
          <w:szCs w:val="18"/>
        </w:rPr>
      </w:pPr>
      <w:r w:rsidRPr="001F50AA">
        <w:rPr>
          <w:rFonts w:cstheme="minorHAnsi"/>
          <w:sz w:val="18"/>
          <w:szCs w:val="18"/>
          <w:u w:val="single"/>
          <w:rtl/>
        </w:rPr>
        <w:t>לא נאמר מילה ביחס למחלוקת של שיקול חומרת העבירה</w:t>
      </w:r>
      <w:r w:rsidRPr="001F50AA">
        <w:rPr>
          <w:rFonts w:cstheme="minorHAnsi"/>
          <w:sz w:val="18"/>
          <w:szCs w:val="18"/>
          <w:rtl/>
        </w:rPr>
        <w:t xml:space="preserve">- בשנים האחרונות ביהמ"ש קבע, ששיקול חומרת העבירה </w:t>
      </w:r>
      <w:r w:rsidRPr="001F50AA">
        <w:rPr>
          <w:rFonts w:cstheme="minorHAnsi"/>
          <w:b/>
          <w:bCs/>
          <w:sz w:val="18"/>
          <w:szCs w:val="18"/>
          <w:rtl/>
        </w:rPr>
        <w:t>לא</w:t>
      </w:r>
      <w:r w:rsidRPr="001F50AA">
        <w:rPr>
          <w:rFonts w:cstheme="minorHAnsi"/>
          <w:sz w:val="18"/>
          <w:szCs w:val="18"/>
          <w:rtl/>
        </w:rPr>
        <w:t xml:space="preserve"> יהווה שיקול מרכזי שמדובר בפ</w:t>
      </w:r>
      <w:r w:rsidR="006D0A90" w:rsidRPr="001F50AA">
        <w:rPr>
          <w:rFonts w:cstheme="minorHAnsi"/>
          <w:sz w:val="18"/>
          <w:szCs w:val="18"/>
          <w:rtl/>
        </w:rPr>
        <w:t>גיעה חזקה בזכות להליך הוגן, כמו</w:t>
      </w:r>
      <w:r w:rsidRPr="001F50AA">
        <w:rPr>
          <w:rFonts w:cstheme="minorHAnsi"/>
          <w:sz w:val="18"/>
          <w:szCs w:val="18"/>
          <w:rtl/>
        </w:rPr>
        <w:t xml:space="preserve"> </w:t>
      </w:r>
      <w:proofErr w:type="spellStart"/>
      <w:r w:rsidRPr="001F50AA">
        <w:rPr>
          <w:rFonts w:cstheme="minorHAnsi"/>
          <w:sz w:val="18"/>
          <w:szCs w:val="18"/>
          <w:rtl/>
        </w:rPr>
        <w:t>בחיבטוב</w:t>
      </w:r>
      <w:proofErr w:type="spellEnd"/>
      <w:r w:rsidRPr="001F50AA">
        <w:rPr>
          <w:rFonts w:cstheme="minorHAnsi"/>
          <w:sz w:val="18"/>
          <w:szCs w:val="18"/>
          <w:rtl/>
        </w:rPr>
        <w:t xml:space="preserve"> בהליך לרצח. מצד שני, יש את השופט עמית שמציין את החשיבות של שיקול חומרת העבירה.</w:t>
      </w:r>
      <w:r w:rsidR="00C26E7E" w:rsidRPr="001F50AA">
        <w:rPr>
          <w:rFonts w:cstheme="minorHAnsi" w:hint="cs"/>
          <w:sz w:val="18"/>
          <w:szCs w:val="18"/>
          <w:rtl/>
        </w:rPr>
        <w:t xml:space="preserve"> </w:t>
      </w:r>
      <w:r w:rsidRPr="001F50AA">
        <w:rPr>
          <w:rFonts w:cstheme="minorHAnsi"/>
          <w:sz w:val="18"/>
          <w:szCs w:val="18"/>
          <w:rtl/>
        </w:rPr>
        <w:t>כאשר אתה לוקח שיקול זה, זה מהווה הגנה על הקורבן ואם הסרתה שיקול זה אתה בעצם מבטל את ההגנה על הקורבן.</w:t>
      </w:r>
    </w:p>
    <w:p w:rsidR="00DA5B5B" w:rsidRPr="0007168C" w:rsidRDefault="005A1E33" w:rsidP="0007168C">
      <w:pPr>
        <w:pStyle w:val="a3"/>
        <w:numPr>
          <w:ilvl w:val="0"/>
          <w:numId w:val="7"/>
        </w:numPr>
        <w:spacing w:after="0" w:line="276" w:lineRule="auto"/>
        <w:ind w:left="543"/>
        <w:jc w:val="both"/>
        <w:rPr>
          <w:rFonts w:cstheme="minorHAnsi"/>
          <w:sz w:val="18"/>
          <w:szCs w:val="18"/>
        </w:rPr>
      </w:pPr>
      <w:r w:rsidRPr="001F50AA">
        <w:rPr>
          <w:rFonts w:cstheme="minorHAnsi"/>
          <w:sz w:val="18"/>
          <w:szCs w:val="18"/>
          <w:u w:val="single"/>
          <w:rtl/>
        </w:rPr>
        <w:t>האם כלל הפסילה חל גם בהליכים אזרחיים</w:t>
      </w:r>
      <w:r w:rsidRPr="001F50AA">
        <w:rPr>
          <w:rFonts w:cstheme="minorHAnsi"/>
          <w:sz w:val="18"/>
          <w:szCs w:val="18"/>
          <w:rtl/>
        </w:rPr>
        <w:t xml:space="preserve">?- המחוקק הכריע בס' א באומרו כי: "ביהמ"ש הדן </w:t>
      </w:r>
      <w:r w:rsidRPr="001F50AA">
        <w:rPr>
          <w:rFonts w:cstheme="minorHAnsi"/>
          <w:b/>
          <w:bCs/>
          <w:sz w:val="18"/>
          <w:szCs w:val="18"/>
          <w:rtl/>
        </w:rPr>
        <w:t>בהליך פלילי</w:t>
      </w:r>
      <w:r w:rsidRPr="001F50AA">
        <w:rPr>
          <w:rFonts w:cstheme="minorHAnsi"/>
          <w:sz w:val="18"/>
          <w:szCs w:val="18"/>
          <w:rtl/>
        </w:rPr>
        <w:t>".</w:t>
      </w:r>
      <w:r w:rsidR="00C26E7E" w:rsidRPr="001F50AA">
        <w:rPr>
          <w:rFonts w:cstheme="minorHAnsi" w:hint="cs"/>
          <w:sz w:val="18"/>
          <w:szCs w:val="18"/>
          <w:rtl/>
        </w:rPr>
        <w:t xml:space="preserve"> </w:t>
      </w:r>
      <w:bookmarkStart w:id="7" w:name="_Hlk87534903"/>
      <w:bookmarkEnd w:id="6"/>
    </w:p>
    <w:p w:rsidR="001D1983" w:rsidRPr="001F50AA" w:rsidRDefault="001D1983" w:rsidP="007963D2">
      <w:pPr>
        <w:pStyle w:val="a3"/>
        <w:spacing w:after="0" w:line="276" w:lineRule="auto"/>
        <w:jc w:val="both"/>
        <w:rPr>
          <w:rFonts w:cstheme="minorHAnsi"/>
          <w:sz w:val="18"/>
          <w:szCs w:val="18"/>
          <w:rtl/>
        </w:rPr>
      </w:pPr>
      <w:bookmarkStart w:id="8" w:name="_Hlk87528709"/>
      <w:r w:rsidRPr="001F50AA">
        <w:rPr>
          <w:rFonts w:cstheme="minorHAnsi"/>
          <w:sz w:val="18"/>
          <w:szCs w:val="18"/>
          <w:rtl/>
        </w:rPr>
        <w:t xml:space="preserve">  </w:t>
      </w:r>
    </w:p>
    <w:p w:rsidR="001D1983" w:rsidRPr="0007168C" w:rsidRDefault="001D1983" w:rsidP="001F50AA">
      <w:pPr>
        <w:spacing w:after="0" w:line="276" w:lineRule="auto"/>
        <w:jc w:val="center"/>
        <w:rPr>
          <w:rFonts w:cstheme="minorHAnsi"/>
          <w:b/>
          <w:bCs/>
          <w:sz w:val="20"/>
          <w:szCs w:val="20"/>
          <w:u w:val="thick"/>
          <w:rtl/>
        </w:rPr>
      </w:pPr>
      <w:bookmarkStart w:id="9" w:name="_Toc92918718"/>
      <w:bookmarkEnd w:id="7"/>
      <w:bookmarkEnd w:id="8"/>
      <w:r w:rsidRPr="0007168C">
        <w:rPr>
          <w:rFonts w:cstheme="minorHAnsi"/>
          <w:b/>
          <w:bCs/>
          <w:sz w:val="20"/>
          <w:szCs w:val="20"/>
          <w:u w:val="thick"/>
          <w:rtl/>
        </w:rPr>
        <w:t>החקירה המשטרתית וזכויות החשוד</w:t>
      </w:r>
      <w:bookmarkEnd w:id="9"/>
    </w:p>
    <w:p w:rsidR="001D1983" w:rsidRPr="00F31C93" w:rsidRDefault="001D1983" w:rsidP="007963D2">
      <w:pPr>
        <w:spacing w:line="276" w:lineRule="auto"/>
        <w:jc w:val="center"/>
        <w:rPr>
          <w:rFonts w:cstheme="minorHAnsi"/>
          <w:b/>
          <w:bCs/>
          <w:sz w:val="18"/>
          <w:szCs w:val="18"/>
          <w:u w:val="double"/>
          <w:rtl/>
        </w:rPr>
      </w:pPr>
      <w:bookmarkStart w:id="10" w:name="_Toc92918719"/>
      <w:r w:rsidRPr="00F31C93">
        <w:rPr>
          <w:rFonts w:cstheme="minorHAnsi"/>
          <w:b/>
          <w:bCs/>
          <w:sz w:val="18"/>
          <w:szCs w:val="18"/>
          <w:u w:val="double"/>
          <w:rtl/>
        </w:rPr>
        <w:t xml:space="preserve"> תחילת ההליך הפלילי: תלונה וחקירה משטרתית</w:t>
      </w:r>
      <w:bookmarkEnd w:id="10"/>
    </w:p>
    <w:p w:rsidR="00635DE0" w:rsidRPr="00635DE0" w:rsidRDefault="00635DE0" w:rsidP="00635DE0">
      <w:pPr>
        <w:spacing w:after="0" w:line="276" w:lineRule="auto"/>
        <w:jc w:val="both"/>
        <w:rPr>
          <w:rFonts w:cstheme="minorHAnsi"/>
          <w:b/>
          <w:bCs/>
          <w:sz w:val="18"/>
          <w:szCs w:val="18"/>
          <w:u w:val="single"/>
        </w:rPr>
      </w:pPr>
      <w:r w:rsidRPr="00635DE0">
        <w:rPr>
          <w:rFonts w:cstheme="minorHAnsi" w:hint="cs"/>
          <w:b/>
          <w:bCs/>
          <w:sz w:val="18"/>
          <w:szCs w:val="18"/>
          <w:u w:val="single"/>
          <w:rtl/>
        </w:rPr>
        <w:t>חקירה</w:t>
      </w:r>
      <w:r>
        <w:rPr>
          <w:rFonts w:cstheme="minorHAnsi" w:hint="cs"/>
          <w:b/>
          <w:bCs/>
          <w:sz w:val="18"/>
          <w:szCs w:val="18"/>
          <w:u w:val="single"/>
          <w:rtl/>
        </w:rPr>
        <w:t xml:space="preserve"> במשטרה</w:t>
      </w:r>
    </w:p>
    <w:p w:rsid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sz w:val="18"/>
          <w:szCs w:val="18"/>
          <w:rtl/>
        </w:rPr>
        <w:t xml:space="preserve">החקירה היא השלב הראשוני בהליך הפלילי. המטרה של החקירה היא לאסוף עובדות וראיות כדי להחליט האם מעמידים לדין. הגוף החוקר המרכזי במ"י הוא משטרת ישראל על פי </w:t>
      </w:r>
      <w:r w:rsidRPr="001F50AA">
        <w:rPr>
          <w:rFonts w:cstheme="minorHAnsi"/>
          <w:b/>
          <w:bCs/>
          <w:sz w:val="18"/>
          <w:szCs w:val="18"/>
          <w:highlight w:val="yellow"/>
          <w:rtl/>
        </w:rPr>
        <w:t>ס' 3 לפק' המשטרה</w:t>
      </w:r>
      <w:r w:rsidRPr="001F50AA">
        <w:rPr>
          <w:rFonts w:cstheme="minorHAnsi"/>
          <w:sz w:val="18"/>
          <w:szCs w:val="18"/>
          <w:rtl/>
        </w:rPr>
        <w:t xml:space="preserve"> עם זאת יש גופים נוספים שיכולים לחקור אם יש להם הסמכה בחוק. לפי </w:t>
      </w:r>
      <w:r w:rsidRPr="001F50AA">
        <w:rPr>
          <w:rFonts w:cstheme="minorHAnsi"/>
          <w:b/>
          <w:bCs/>
          <w:sz w:val="18"/>
          <w:szCs w:val="18"/>
          <w:highlight w:val="yellow"/>
          <w:rtl/>
        </w:rPr>
        <w:t>ס' 241</w:t>
      </w:r>
      <w:r w:rsidRPr="001F50AA">
        <w:rPr>
          <w:rFonts w:cstheme="minorHAnsi"/>
          <w:b/>
          <w:bCs/>
          <w:sz w:val="18"/>
          <w:szCs w:val="18"/>
          <w:rtl/>
        </w:rPr>
        <w:t xml:space="preserve"> </w:t>
      </w:r>
      <w:r w:rsidRPr="001F50AA">
        <w:rPr>
          <w:rFonts w:cstheme="minorHAnsi"/>
          <w:sz w:val="18"/>
          <w:szCs w:val="18"/>
          <w:rtl/>
        </w:rPr>
        <w:t xml:space="preserve">גם גופים אחרים יכולים לבצע חקירה בנושאים ספציפיים- </w:t>
      </w:r>
      <w:r w:rsidRPr="001F50AA">
        <w:rPr>
          <w:rFonts w:cstheme="minorHAnsi"/>
          <w:b/>
          <w:bCs/>
          <w:color w:val="FF0000"/>
          <w:sz w:val="18"/>
          <w:szCs w:val="18"/>
          <w:rtl/>
        </w:rPr>
        <w:t>הואיל וחקירה פוגעת בזכות לכבוד, כדאי לבצע חקירה צריך הסמכה מפורשת בחוק א</w:t>
      </w:r>
      <w:r w:rsidR="00B9395F" w:rsidRPr="001F50AA">
        <w:rPr>
          <w:rFonts w:cstheme="minorHAnsi"/>
          <w:b/>
          <w:bCs/>
          <w:color w:val="FF0000"/>
          <w:sz w:val="18"/>
          <w:szCs w:val="18"/>
          <w:rtl/>
        </w:rPr>
        <w:t>ו על פי חוק מכוח הסמכה מפורשת</w:t>
      </w:r>
      <w:r w:rsidR="00B9395F" w:rsidRPr="001F50AA">
        <w:rPr>
          <w:rFonts w:cstheme="minorHAnsi"/>
          <w:sz w:val="18"/>
          <w:szCs w:val="18"/>
          <w:rtl/>
        </w:rPr>
        <w:t xml:space="preserve">. </w:t>
      </w:r>
    </w:p>
    <w:p w:rsidR="001F50AA" w:rsidRDefault="001D1983" w:rsidP="0062449E">
      <w:pPr>
        <w:pStyle w:val="a3"/>
        <w:numPr>
          <w:ilvl w:val="0"/>
          <w:numId w:val="44"/>
        </w:numPr>
        <w:spacing w:after="0" w:line="276" w:lineRule="auto"/>
        <w:ind w:hanging="242"/>
        <w:jc w:val="both"/>
        <w:rPr>
          <w:rFonts w:cstheme="minorHAnsi"/>
          <w:sz w:val="18"/>
          <w:szCs w:val="18"/>
        </w:rPr>
      </w:pPr>
      <w:r w:rsidRPr="001F50AA">
        <w:rPr>
          <w:rFonts w:cstheme="minorHAnsi"/>
          <w:b/>
          <w:bCs/>
          <w:sz w:val="18"/>
          <w:szCs w:val="18"/>
          <w:highlight w:val="yellow"/>
          <w:rtl/>
        </w:rPr>
        <w:t>ס' 59 לחסד"פ-</w:t>
      </w:r>
      <w:r w:rsidRPr="001F50AA">
        <w:rPr>
          <w:rFonts w:cstheme="minorHAnsi"/>
          <w:sz w:val="18"/>
          <w:szCs w:val="18"/>
          <w:rtl/>
        </w:rPr>
        <w:t xml:space="preserve"> חקירה יכולה להיפתח בין אם ע"י </w:t>
      </w:r>
      <w:r w:rsidRPr="001F50AA">
        <w:rPr>
          <w:rFonts w:cstheme="minorHAnsi"/>
          <w:b/>
          <w:bCs/>
          <w:sz w:val="18"/>
          <w:szCs w:val="18"/>
          <w:rtl/>
        </w:rPr>
        <w:t>תלונה</w:t>
      </w:r>
      <w:r w:rsidRPr="001F50AA">
        <w:rPr>
          <w:rFonts w:cstheme="minorHAnsi"/>
          <w:sz w:val="18"/>
          <w:szCs w:val="18"/>
          <w:rtl/>
        </w:rPr>
        <w:t xml:space="preserve"> או </w:t>
      </w:r>
      <w:r w:rsidRPr="001F50AA">
        <w:rPr>
          <w:rFonts w:cstheme="minorHAnsi"/>
          <w:b/>
          <w:bCs/>
          <w:sz w:val="18"/>
          <w:szCs w:val="18"/>
          <w:rtl/>
        </w:rPr>
        <w:t>דרך אחרת</w:t>
      </w:r>
      <w:r w:rsidRPr="001F50AA">
        <w:rPr>
          <w:rFonts w:cstheme="minorHAnsi"/>
          <w:sz w:val="18"/>
          <w:szCs w:val="18"/>
          <w:rtl/>
        </w:rPr>
        <w:t xml:space="preserve"> למשל תחקיר עיתונאי, (כל אדם יכול להתלונן לא רק הנפגע) כאשר </w:t>
      </w:r>
      <w:r w:rsidRPr="001F50AA">
        <w:rPr>
          <w:rFonts w:cstheme="minorHAnsi"/>
          <w:b/>
          <w:bCs/>
          <w:sz w:val="18"/>
          <w:szCs w:val="18"/>
          <w:rtl/>
        </w:rPr>
        <w:t xml:space="preserve">על המשטרה יש חובה לחקור </w:t>
      </w:r>
      <w:r w:rsidRPr="001F50AA">
        <w:rPr>
          <w:rFonts w:cstheme="minorHAnsi"/>
          <w:b/>
          <w:bCs/>
          <w:sz w:val="18"/>
          <w:szCs w:val="18"/>
          <w:u w:val="single"/>
          <w:rtl/>
        </w:rPr>
        <w:t>בכפוף לסייגים</w:t>
      </w:r>
      <w:r w:rsidR="00B9395F" w:rsidRPr="001F50AA">
        <w:rPr>
          <w:rFonts w:cstheme="minorHAnsi" w:hint="cs"/>
          <w:sz w:val="18"/>
          <w:szCs w:val="18"/>
          <w:rtl/>
        </w:rPr>
        <w:t>:</w:t>
      </w:r>
      <w:r w:rsidRPr="001F50AA">
        <w:rPr>
          <w:rFonts w:cstheme="minorHAnsi"/>
          <w:sz w:val="18"/>
          <w:szCs w:val="18"/>
          <w:rtl/>
        </w:rPr>
        <w:t xml:space="preserve"> למשל, </w:t>
      </w:r>
      <w:r w:rsidRPr="001F50AA">
        <w:rPr>
          <w:rFonts w:cstheme="minorHAnsi"/>
          <w:b/>
          <w:bCs/>
          <w:sz w:val="18"/>
          <w:szCs w:val="18"/>
          <w:rtl/>
        </w:rPr>
        <w:t>עבירות שאינן פשע כאשר נסיבות העניין לא מתאימות או שישנה סמכות חוקרת אחרת</w:t>
      </w:r>
      <w:r w:rsidRPr="001F50AA">
        <w:rPr>
          <w:rFonts w:cstheme="minorHAnsi"/>
          <w:sz w:val="18"/>
          <w:szCs w:val="18"/>
          <w:rtl/>
        </w:rPr>
        <w:t xml:space="preserve">. על החלטת המשטרה שלא לפתוח בחקירה או שכן לפתוח חקירה ניתן להגיש </w:t>
      </w:r>
      <w:r w:rsidRPr="001F50AA">
        <w:rPr>
          <w:rFonts w:cstheme="minorHAnsi"/>
          <w:b/>
          <w:bCs/>
          <w:sz w:val="18"/>
          <w:szCs w:val="18"/>
          <w:rtl/>
        </w:rPr>
        <w:t>ערר</w:t>
      </w:r>
      <w:r w:rsidRPr="001F50AA">
        <w:rPr>
          <w:rFonts w:cstheme="minorHAnsi"/>
          <w:sz w:val="18"/>
          <w:szCs w:val="18"/>
          <w:rtl/>
        </w:rPr>
        <w:t xml:space="preserve">. לפי </w:t>
      </w:r>
      <w:r w:rsidRPr="001F50AA">
        <w:rPr>
          <w:rFonts w:cs="Calibri"/>
          <w:b/>
          <w:bCs/>
          <w:color w:val="0000FF"/>
          <w:sz w:val="18"/>
          <w:szCs w:val="18"/>
          <w:rtl/>
        </w:rPr>
        <w:t>פס"ד צדוק</w:t>
      </w:r>
      <w:r w:rsidRPr="001F50AA">
        <w:rPr>
          <w:rFonts w:cstheme="minorHAnsi"/>
          <w:sz w:val="18"/>
          <w:szCs w:val="18"/>
          <w:rtl/>
        </w:rPr>
        <w:t>, כדי שהמשטרה תפתח בחקירה היא צריכה למצוא קיום חשד סביר לביצוע עבירה. זה כרטיס הכניסה לכל פעולה שיש בה חשוד.</w:t>
      </w:r>
      <w:r w:rsidR="00B9395F" w:rsidRPr="001F50AA">
        <w:rPr>
          <w:rFonts w:cstheme="minorHAnsi" w:hint="cs"/>
          <w:sz w:val="18"/>
          <w:szCs w:val="18"/>
          <w:rtl/>
        </w:rPr>
        <w:t xml:space="preserve"> </w:t>
      </w:r>
      <w:r w:rsidRPr="001F50AA">
        <w:rPr>
          <w:rFonts w:cstheme="minorHAnsi"/>
          <w:sz w:val="18"/>
          <w:szCs w:val="18"/>
          <w:rtl/>
        </w:rPr>
        <w:t xml:space="preserve">שיטת החקירה המובהקת ואיסוף הראיות יכולה להיות ע"י </w:t>
      </w:r>
      <w:r w:rsidRPr="001F50AA">
        <w:rPr>
          <w:rFonts w:cstheme="minorHAnsi"/>
          <w:b/>
          <w:bCs/>
          <w:sz w:val="18"/>
          <w:szCs w:val="18"/>
          <w:rtl/>
        </w:rPr>
        <w:t>תשאול</w:t>
      </w:r>
      <w:r w:rsidRPr="001F50AA">
        <w:rPr>
          <w:rFonts w:cstheme="minorHAnsi"/>
          <w:sz w:val="18"/>
          <w:szCs w:val="18"/>
          <w:rtl/>
        </w:rPr>
        <w:t xml:space="preserve"> או ע"י אמצעים אחרים כגון </w:t>
      </w:r>
      <w:r w:rsidR="00B9395F" w:rsidRPr="001F50AA">
        <w:rPr>
          <w:rFonts w:cstheme="minorHAnsi"/>
          <w:b/>
          <w:bCs/>
          <w:sz w:val="18"/>
          <w:szCs w:val="18"/>
          <w:rtl/>
        </w:rPr>
        <w:t>האזנות, חיפושים תפיסות וכיו"ב.</w:t>
      </w:r>
      <w:r w:rsidR="00B9395F" w:rsidRPr="001F50AA">
        <w:rPr>
          <w:rFonts w:cstheme="minorHAnsi" w:hint="cs"/>
          <w:b/>
          <w:bCs/>
          <w:sz w:val="18"/>
          <w:szCs w:val="18"/>
          <w:rtl/>
        </w:rPr>
        <w:t xml:space="preserve"> </w:t>
      </w:r>
      <w:r w:rsidRPr="001F50AA">
        <w:rPr>
          <w:rFonts w:cstheme="minorHAnsi"/>
          <w:sz w:val="18"/>
          <w:szCs w:val="18"/>
          <w:rtl/>
        </w:rPr>
        <w:t xml:space="preserve">בשלב החקירה התביעה לא מעורבת אלא אם מדובר בתיקים רגישים. </w:t>
      </w:r>
    </w:p>
    <w:p w:rsidR="00F77649" w:rsidRPr="001F50AA" w:rsidRDefault="001D1983" w:rsidP="0062449E">
      <w:pPr>
        <w:pStyle w:val="a3"/>
        <w:numPr>
          <w:ilvl w:val="0"/>
          <w:numId w:val="44"/>
        </w:numPr>
        <w:spacing w:after="0" w:line="276" w:lineRule="auto"/>
        <w:ind w:hanging="242"/>
        <w:jc w:val="both"/>
        <w:rPr>
          <w:rFonts w:cstheme="minorHAnsi"/>
          <w:sz w:val="18"/>
          <w:szCs w:val="18"/>
          <w:rtl/>
        </w:rPr>
      </w:pPr>
      <w:r w:rsidRPr="001F50AA">
        <w:rPr>
          <w:rFonts w:cstheme="minorHAnsi"/>
          <w:b/>
          <w:bCs/>
          <w:sz w:val="18"/>
          <w:szCs w:val="18"/>
          <w:rtl/>
        </w:rPr>
        <w:t xml:space="preserve">האם התביעה יכולה להורות למשטרה לפתוח בחקירה? </w:t>
      </w:r>
      <w:r w:rsidRPr="001F50AA">
        <w:rPr>
          <w:rFonts w:cstheme="minorHAnsi"/>
          <w:sz w:val="18"/>
          <w:szCs w:val="18"/>
          <w:rtl/>
        </w:rPr>
        <w:t xml:space="preserve">התשובה היא </w:t>
      </w:r>
      <w:r w:rsidRPr="001F50AA">
        <w:rPr>
          <w:rFonts w:cstheme="minorHAnsi"/>
          <w:b/>
          <w:bCs/>
          <w:sz w:val="18"/>
          <w:szCs w:val="18"/>
          <w:rtl/>
        </w:rPr>
        <w:t>כן</w:t>
      </w:r>
      <w:r w:rsidRPr="001F50AA">
        <w:rPr>
          <w:rFonts w:cstheme="minorHAnsi"/>
          <w:sz w:val="18"/>
          <w:szCs w:val="18"/>
          <w:rtl/>
        </w:rPr>
        <w:t>.</w:t>
      </w:r>
      <w:r w:rsidR="00B9395F" w:rsidRPr="001F50AA">
        <w:rPr>
          <w:rFonts w:cstheme="minorHAnsi" w:hint="cs"/>
          <w:sz w:val="18"/>
          <w:szCs w:val="18"/>
          <w:rtl/>
        </w:rPr>
        <w:t xml:space="preserve"> </w:t>
      </w:r>
      <w:r w:rsidR="001F50AA" w:rsidRPr="001F50AA">
        <w:rPr>
          <w:rFonts w:cstheme="minorHAnsi" w:hint="cs"/>
          <w:sz w:val="18"/>
          <w:szCs w:val="18"/>
          <w:u w:val="single"/>
          <w:rtl/>
        </w:rPr>
        <w:t>מכוח מה</w:t>
      </w:r>
      <w:r w:rsidR="001F50AA">
        <w:rPr>
          <w:rFonts w:cstheme="minorHAnsi" w:hint="cs"/>
          <w:sz w:val="18"/>
          <w:szCs w:val="18"/>
          <w:rtl/>
        </w:rPr>
        <w:t>?</w:t>
      </w:r>
    </w:p>
    <w:p w:rsidR="001D1983" w:rsidRPr="001F50AA" w:rsidRDefault="001F50AA" w:rsidP="0062449E">
      <w:pPr>
        <w:pStyle w:val="a3"/>
        <w:numPr>
          <w:ilvl w:val="0"/>
          <w:numId w:val="42"/>
        </w:numPr>
        <w:spacing w:after="0" w:line="276" w:lineRule="auto"/>
        <w:ind w:left="602"/>
        <w:jc w:val="both"/>
        <w:rPr>
          <w:rFonts w:cstheme="minorHAnsi"/>
          <w:sz w:val="18"/>
          <w:szCs w:val="18"/>
          <w:rtl/>
        </w:rPr>
      </w:pPr>
      <w:r>
        <w:rPr>
          <w:rFonts w:cstheme="minorHAnsi" w:hint="cs"/>
          <w:b/>
          <w:bCs/>
          <w:sz w:val="18"/>
          <w:szCs w:val="18"/>
          <w:rtl/>
        </w:rPr>
        <w:t xml:space="preserve">סמכות היועמ"ש- </w:t>
      </w:r>
      <w:r w:rsidR="001D1983" w:rsidRPr="001F50AA">
        <w:rPr>
          <w:rFonts w:cstheme="minorHAnsi"/>
          <w:sz w:val="18"/>
          <w:szCs w:val="18"/>
          <w:rtl/>
        </w:rPr>
        <w:t>היועמ"ש הוא ראש התביעה ואם הוא מופקד על החלת החוק הוא בוודאי צריך להיות מעורב בפתיחה של חקירה פלילית וזה השלב הראשון של הליך הפלילי.</w:t>
      </w:r>
    </w:p>
    <w:p w:rsidR="001D1983" w:rsidRPr="001F50AA" w:rsidRDefault="001D1983" w:rsidP="0062449E">
      <w:pPr>
        <w:pStyle w:val="a3"/>
        <w:numPr>
          <w:ilvl w:val="0"/>
          <w:numId w:val="42"/>
        </w:numPr>
        <w:spacing w:after="0" w:line="276" w:lineRule="auto"/>
        <w:ind w:left="602"/>
        <w:jc w:val="both"/>
        <w:rPr>
          <w:rFonts w:cstheme="minorHAnsi"/>
          <w:sz w:val="18"/>
          <w:szCs w:val="18"/>
        </w:rPr>
      </w:pPr>
      <w:r w:rsidRPr="001F50AA">
        <w:rPr>
          <w:rFonts w:cstheme="minorHAnsi"/>
          <w:b/>
          <w:bCs/>
          <w:sz w:val="18"/>
          <w:szCs w:val="18"/>
          <w:highlight w:val="yellow"/>
          <w:rtl/>
        </w:rPr>
        <w:t>ס' 64א1 לחסד"פ</w:t>
      </w:r>
      <w:r w:rsidRPr="001F50AA">
        <w:rPr>
          <w:rFonts w:cstheme="minorHAnsi"/>
          <w:sz w:val="18"/>
          <w:szCs w:val="18"/>
          <w:rtl/>
        </w:rPr>
        <w:t>- הסעיף אומר שמתלונן רשאי להגיש ערר ל</w:t>
      </w:r>
      <w:r w:rsidR="00F77649" w:rsidRPr="001F50AA">
        <w:rPr>
          <w:rFonts w:cstheme="minorHAnsi" w:hint="cs"/>
          <w:sz w:val="18"/>
          <w:szCs w:val="18"/>
          <w:rtl/>
        </w:rPr>
        <w:t xml:space="preserve">מחלקת </w:t>
      </w:r>
      <w:proofErr w:type="spellStart"/>
      <w:r w:rsidR="00F77649" w:rsidRPr="001F50AA">
        <w:rPr>
          <w:rFonts w:cstheme="minorHAnsi" w:hint="cs"/>
          <w:sz w:val="18"/>
          <w:szCs w:val="18"/>
          <w:rtl/>
        </w:rPr>
        <w:t>עררים</w:t>
      </w:r>
      <w:proofErr w:type="spellEnd"/>
      <w:r w:rsidR="00F77649" w:rsidRPr="001F50AA">
        <w:rPr>
          <w:rFonts w:cstheme="minorHAnsi" w:hint="cs"/>
          <w:sz w:val="18"/>
          <w:szCs w:val="18"/>
          <w:rtl/>
        </w:rPr>
        <w:t xml:space="preserve"> ב</w:t>
      </w:r>
      <w:r w:rsidRPr="001F50AA">
        <w:rPr>
          <w:rFonts w:cstheme="minorHAnsi"/>
          <w:sz w:val="18"/>
          <w:szCs w:val="18"/>
          <w:rtl/>
        </w:rPr>
        <w:t>פרק</w:t>
      </w:r>
      <w:r w:rsidR="00F77649" w:rsidRPr="001F50AA">
        <w:rPr>
          <w:rFonts w:cstheme="minorHAnsi"/>
          <w:sz w:val="18"/>
          <w:szCs w:val="18"/>
          <w:rtl/>
        </w:rPr>
        <w:t>ליטות על החלטת המשטרה לסגור תיק</w:t>
      </w:r>
      <w:r w:rsidR="00F77649" w:rsidRPr="001F50AA">
        <w:rPr>
          <w:rFonts w:cstheme="minorHAnsi" w:hint="cs"/>
          <w:sz w:val="18"/>
          <w:szCs w:val="18"/>
          <w:rtl/>
        </w:rPr>
        <w:t>\לא לחקור</w:t>
      </w:r>
      <w:r w:rsidRPr="001F50AA">
        <w:rPr>
          <w:rFonts w:cstheme="minorHAnsi"/>
          <w:sz w:val="18"/>
          <w:szCs w:val="18"/>
          <w:rtl/>
        </w:rPr>
        <w:t>. אם הפרקליטות מעורבת בשלב הזה ומקבלת את הערר, היא יכולה להורות למשטרה לחקור. אם היא יכולה לעשות זאת בדיעבד היא יכולה לבצע זאת גם מראש ולפתוח חקירה לפני הגשת ערר.</w:t>
      </w:r>
    </w:p>
    <w:p w:rsidR="001D1983" w:rsidRPr="001F50AA" w:rsidRDefault="001D1983" w:rsidP="0062449E">
      <w:pPr>
        <w:pStyle w:val="a3"/>
        <w:numPr>
          <w:ilvl w:val="0"/>
          <w:numId w:val="42"/>
        </w:numPr>
        <w:spacing w:after="0" w:line="276" w:lineRule="auto"/>
        <w:ind w:left="602"/>
        <w:jc w:val="both"/>
        <w:rPr>
          <w:rFonts w:cstheme="minorHAnsi"/>
          <w:sz w:val="18"/>
          <w:szCs w:val="18"/>
        </w:rPr>
      </w:pPr>
      <w:r w:rsidRPr="001F50AA">
        <w:rPr>
          <w:rFonts w:cstheme="minorHAnsi"/>
          <w:b/>
          <w:bCs/>
          <w:sz w:val="18"/>
          <w:szCs w:val="18"/>
          <w:highlight w:val="yellow"/>
          <w:rtl/>
        </w:rPr>
        <w:t>ס' 61 לחסד"פ</w:t>
      </w:r>
      <w:r w:rsidR="00F77649" w:rsidRPr="001F50AA">
        <w:rPr>
          <w:rFonts w:cstheme="minorHAnsi"/>
          <w:sz w:val="18"/>
          <w:szCs w:val="18"/>
          <w:rtl/>
        </w:rPr>
        <w:t xml:space="preserve">- </w:t>
      </w:r>
      <w:r w:rsidR="00F77649" w:rsidRPr="001F50AA">
        <w:rPr>
          <w:rFonts w:cstheme="minorHAnsi" w:hint="cs"/>
          <w:sz w:val="18"/>
          <w:szCs w:val="18"/>
          <w:rtl/>
        </w:rPr>
        <w:t>הסעיף עוסק ב</w:t>
      </w:r>
      <w:r w:rsidR="00F77649" w:rsidRPr="001F50AA">
        <w:rPr>
          <w:rFonts w:cstheme="minorHAnsi"/>
          <w:sz w:val="18"/>
          <w:szCs w:val="18"/>
          <w:rtl/>
        </w:rPr>
        <w:t>השלמת חקירה</w:t>
      </w:r>
      <w:r w:rsidR="00F77649" w:rsidRPr="001F50AA">
        <w:rPr>
          <w:rFonts w:cstheme="minorHAnsi" w:hint="cs"/>
          <w:sz w:val="18"/>
          <w:szCs w:val="18"/>
          <w:rtl/>
        </w:rPr>
        <w:t xml:space="preserve">. </w:t>
      </w:r>
      <w:r w:rsidRPr="001F50AA">
        <w:rPr>
          <w:rFonts w:cstheme="minorHAnsi"/>
          <w:sz w:val="18"/>
          <w:szCs w:val="18"/>
          <w:rtl/>
        </w:rPr>
        <w:t>לאחר קבלת החומר יש סמכות לתובע להורות למשטרה להשלים חקירה. התובע אומר שחסר לו פרטים והוא מפעיל את המשטרה. מס' זה לומדים שאם יש לו סמכות להפעיל חקירה לכאורה יש לו סמכות להורות על פתיחה של החקירה.</w:t>
      </w:r>
    </w:p>
    <w:p w:rsidR="00635DE0" w:rsidRPr="0077240E" w:rsidRDefault="00635DE0" w:rsidP="0062449E">
      <w:pPr>
        <w:pStyle w:val="a3"/>
        <w:numPr>
          <w:ilvl w:val="0"/>
          <w:numId w:val="44"/>
        </w:numPr>
        <w:spacing w:after="0" w:line="276" w:lineRule="auto"/>
        <w:ind w:hanging="242"/>
        <w:jc w:val="both"/>
        <w:rPr>
          <w:rFonts w:cstheme="minorHAnsi"/>
          <w:sz w:val="18"/>
          <w:szCs w:val="18"/>
          <w:u w:val="single"/>
        </w:rPr>
      </w:pPr>
      <w:r w:rsidRPr="0077240E">
        <w:rPr>
          <w:rFonts w:cstheme="minorHAnsi"/>
          <w:b/>
          <w:bCs/>
          <w:sz w:val="18"/>
          <w:szCs w:val="18"/>
          <w:rtl/>
        </w:rPr>
        <w:t>מהיכן הסמכות של השוטרים לחקור אדם</w:t>
      </w:r>
      <w:r w:rsidRPr="0077240E">
        <w:rPr>
          <w:rFonts w:cstheme="minorHAnsi"/>
          <w:b/>
          <w:bCs/>
          <w:sz w:val="18"/>
          <w:szCs w:val="18"/>
        </w:rPr>
        <w:t>?</w:t>
      </w:r>
    </w:p>
    <w:p w:rsidR="00635DE0" w:rsidRPr="001F50AA" w:rsidRDefault="00635DE0" w:rsidP="00635DE0">
      <w:pPr>
        <w:spacing w:after="0" w:line="276" w:lineRule="auto"/>
        <w:jc w:val="both"/>
        <w:rPr>
          <w:rFonts w:cstheme="minorHAnsi"/>
          <w:sz w:val="18"/>
          <w:szCs w:val="18"/>
        </w:rPr>
      </w:pPr>
      <w:r w:rsidRPr="001F50AA">
        <w:rPr>
          <w:rFonts w:cstheme="minorHAnsi"/>
          <w:sz w:val="18"/>
          <w:szCs w:val="18"/>
          <w:rtl/>
        </w:rPr>
        <w:t>מס' 2 לפק' הפרוצדורה הפלילית (עדות), 1927 קובעת</w:t>
      </w:r>
      <w:r w:rsidRPr="001F50AA">
        <w:rPr>
          <w:rFonts w:cstheme="minorHAnsi"/>
          <w:sz w:val="18"/>
          <w:szCs w:val="18"/>
        </w:rPr>
        <w:t xml:space="preserve"> :</w:t>
      </w:r>
    </w:p>
    <w:p w:rsidR="00635DE0" w:rsidRPr="001F50AA" w:rsidRDefault="00635DE0" w:rsidP="00635DE0">
      <w:pPr>
        <w:spacing w:after="0" w:line="276" w:lineRule="auto"/>
        <w:jc w:val="both"/>
        <w:rPr>
          <w:rFonts w:cstheme="minorHAnsi"/>
          <w:sz w:val="18"/>
          <w:szCs w:val="18"/>
          <w:rtl/>
        </w:rPr>
      </w:pPr>
      <w:r w:rsidRPr="001F50AA">
        <w:rPr>
          <w:rFonts w:cstheme="minorHAnsi"/>
          <w:sz w:val="18"/>
          <w:szCs w:val="18"/>
          <w:rtl/>
        </w:rPr>
        <w:t>2. "</w:t>
      </w:r>
      <w:r w:rsidRPr="001F50AA">
        <w:rPr>
          <w:rFonts w:cstheme="minorHAnsi"/>
          <w:i/>
          <w:iCs/>
          <w:sz w:val="18"/>
          <w:szCs w:val="18"/>
          <w:rtl/>
        </w:rPr>
        <w:t>חקירת עדים ע"י קצין משטרה וכו</w:t>
      </w:r>
      <w:r w:rsidRPr="001F50AA">
        <w:rPr>
          <w:rFonts w:cstheme="minorHAnsi"/>
          <w:i/>
          <w:iCs/>
          <w:sz w:val="18"/>
          <w:szCs w:val="18"/>
        </w:rPr>
        <w:t>':</w:t>
      </w:r>
    </w:p>
    <w:p w:rsidR="00635DE0" w:rsidRPr="001F50AA" w:rsidRDefault="00635DE0" w:rsidP="00635DE0">
      <w:pPr>
        <w:spacing w:after="0" w:line="276" w:lineRule="auto"/>
        <w:jc w:val="both"/>
        <w:rPr>
          <w:rFonts w:cstheme="minorHAnsi"/>
          <w:sz w:val="18"/>
          <w:szCs w:val="18"/>
        </w:rPr>
      </w:pPr>
      <w:r w:rsidRPr="001F50AA">
        <w:rPr>
          <w:rFonts w:cstheme="minorHAnsi"/>
          <w:i/>
          <w:iCs/>
          <w:sz w:val="18"/>
          <w:szCs w:val="18"/>
        </w:rPr>
        <w:lastRenderedPageBreak/>
        <w:t xml:space="preserve">(1) </w:t>
      </w:r>
      <w:r w:rsidRPr="001F50AA">
        <w:rPr>
          <w:rFonts w:cstheme="minorHAnsi"/>
          <w:i/>
          <w:iCs/>
          <w:sz w:val="18"/>
          <w:szCs w:val="18"/>
          <w:rtl/>
        </w:rPr>
        <w:t xml:space="preserve">קצין-משטרה בדרגת </w:t>
      </w:r>
      <w:proofErr w:type="gramStart"/>
      <w:r w:rsidRPr="001F50AA">
        <w:rPr>
          <w:rFonts w:cstheme="minorHAnsi"/>
          <w:i/>
          <w:iCs/>
          <w:sz w:val="18"/>
          <w:szCs w:val="18"/>
          <w:rtl/>
        </w:rPr>
        <w:t>מפקח(</w:t>
      </w:r>
      <w:proofErr w:type="gramEnd"/>
      <w:r w:rsidRPr="001F50AA">
        <w:rPr>
          <w:rFonts w:cstheme="minorHAnsi"/>
          <w:i/>
          <w:iCs/>
          <w:sz w:val="18"/>
          <w:szCs w:val="18"/>
          <w:rtl/>
        </w:rPr>
        <w:t>פקיד) ומעלה, או כל קצין אחר או סוג אחר של קצינים המורשים בכתב, בדרך כלל או במיוחד, על ידי שר המשפטים, לערוך חקירות על ביצוע עבירות, רשאי לחקור בעל-פה כל אדם המכיר, לפי הסברה, את עובדותיה ונסיבותיה של כל עבירה, שעליה חוקר אותו</w:t>
      </w:r>
      <w:r w:rsidRPr="001F50AA">
        <w:rPr>
          <w:rFonts w:cstheme="minorHAnsi"/>
          <w:sz w:val="18"/>
          <w:szCs w:val="18"/>
        </w:rPr>
        <w:t>"</w:t>
      </w:r>
      <w:r w:rsidRPr="001F50AA">
        <w:rPr>
          <w:rFonts w:cstheme="minorHAnsi"/>
          <w:sz w:val="18"/>
          <w:szCs w:val="18"/>
          <w:rtl/>
        </w:rPr>
        <w:t xml:space="preserve"> קצין-משטרה או אותו קצין מורשה אחר כנ"ל ורשאי הוא לרשום בכתב כל הודעה, שמוסרה אדם הנחקר כך</w:t>
      </w:r>
      <w:r w:rsidRPr="001F50AA">
        <w:rPr>
          <w:rFonts w:cstheme="minorHAnsi"/>
          <w:sz w:val="18"/>
          <w:szCs w:val="18"/>
        </w:rPr>
        <w:t>.</w:t>
      </w:r>
    </w:p>
    <w:p w:rsidR="00635DE0" w:rsidRPr="001F50AA" w:rsidRDefault="00635DE0" w:rsidP="00635DE0">
      <w:pPr>
        <w:spacing w:after="0" w:line="276" w:lineRule="auto"/>
        <w:jc w:val="both"/>
        <w:rPr>
          <w:rFonts w:cstheme="minorHAnsi"/>
          <w:sz w:val="18"/>
          <w:szCs w:val="18"/>
        </w:rPr>
      </w:pPr>
      <w:r w:rsidRPr="001F50AA">
        <w:rPr>
          <w:rFonts w:cstheme="minorHAnsi"/>
          <w:sz w:val="18"/>
          <w:szCs w:val="18"/>
        </w:rPr>
        <w:t> </w:t>
      </w:r>
      <w:r w:rsidRPr="001F50AA">
        <w:rPr>
          <w:rFonts w:cstheme="minorHAnsi"/>
          <w:sz w:val="18"/>
          <w:szCs w:val="18"/>
          <w:rtl/>
        </w:rPr>
        <w:t xml:space="preserve">מכוח ס' 2(1), יכולים השוטרים לחקור אדם בין אם הוא עד ובין אם הוא חשוד. אם הוא חשוד, לנחקר יש </w:t>
      </w:r>
      <w:r w:rsidRPr="001F50AA">
        <w:rPr>
          <w:rFonts w:cstheme="minorHAnsi"/>
          <w:b/>
          <w:bCs/>
          <w:sz w:val="18"/>
          <w:szCs w:val="18"/>
          <w:u w:val="single"/>
          <w:rtl/>
        </w:rPr>
        <w:t>זכות שתיקה מוחלטת</w:t>
      </w:r>
      <w:r w:rsidRPr="001F50AA">
        <w:rPr>
          <w:rFonts w:cstheme="minorHAnsi"/>
          <w:sz w:val="18"/>
          <w:szCs w:val="18"/>
          <w:rtl/>
        </w:rPr>
        <w:t>. (ההפיכה לחשוד שדרגה את הזכות לאי הפללה עצמית לזכות שתיקה מוחלטת). לעומת זאת לעד, יש זכות לחסיון מפני הפללה עצמית- הוא חייב להשיב לכל השאלות חוץ משאלות שהתשובה עליהן תעורר לו אשמה פלילית ובגינן הוא יורשע. אותו אדם חייב להשיב על השאלות נכונה חוץ מהשאלות שהתשובות עליהן יכולות להפלילו, יש לו זכות להימנע מהפללה עצמית. כאשר חוק סדר הדין הפלילי (חקירת חשודים) – 2002 מסדיר את הליכי החקירה</w:t>
      </w:r>
      <w:r w:rsidRPr="001F50AA">
        <w:rPr>
          <w:rFonts w:cstheme="minorHAnsi"/>
          <w:sz w:val="18"/>
          <w:szCs w:val="18"/>
        </w:rPr>
        <w:t>.</w:t>
      </w:r>
    </w:p>
    <w:p w:rsidR="00EF7620" w:rsidRPr="00EF7620" w:rsidRDefault="00EF7620" w:rsidP="0062449E">
      <w:pPr>
        <w:pStyle w:val="a3"/>
        <w:numPr>
          <w:ilvl w:val="0"/>
          <w:numId w:val="44"/>
        </w:numPr>
        <w:spacing w:after="0" w:line="276" w:lineRule="auto"/>
        <w:ind w:hanging="242"/>
        <w:jc w:val="both"/>
        <w:rPr>
          <w:rFonts w:cstheme="minorHAnsi"/>
          <w:b/>
          <w:bCs/>
          <w:sz w:val="18"/>
          <w:szCs w:val="18"/>
        </w:rPr>
      </w:pPr>
      <w:r w:rsidRPr="00EF7620">
        <w:rPr>
          <w:rFonts w:cstheme="minorHAnsi" w:hint="cs"/>
          <w:b/>
          <w:bCs/>
          <w:sz w:val="18"/>
          <w:szCs w:val="18"/>
          <w:rtl/>
        </w:rPr>
        <w:t>מה כוללת סמכות החקירה?</w:t>
      </w:r>
    </w:p>
    <w:p w:rsidR="00635DE0" w:rsidRPr="00EF7620" w:rsidRDefault="00635DE0" w:rsidP="0062449E">
      <w:pPr>
        <w:pStyle w:val="a3"/>
        <w:numPr>
          <w:ilvl w:val="1"/>
          <w:numId w:val="36"/>
        </w:numPr>
        <w:spacing w:after="0" w:line="276" w:lineRule="auto"/>
        <w:ind w:left="543"/>
        <w:jc w:val="both"/>
        <w:rPr>
          <w:rFonts w:cstheme="minorHAnsi"/>
          <w:sz w:val="18"/>
          <w:szCs w:val="18"/>
          <w:rtl/>
        </w:rPr>
      </w:pPr>
      <w:r w:rsidRPr="00EF7620">
        <w:rPr>
          <w:rFonts w:cs="Calibri"/>
          <w:b/>
          <w:bCs/>
          <w:color w:val="0000FF"/>
          <w:sz w:val="18"/>
          <w:szCs w:val="18"/>
          <w:rtl/>
        </w:rPr>
        <w:t>בג"צ 5100/94 הוועד הציבורי למניעת עינויים בישראל נ' מ"י-</w:t>
      </w:r>
      <w:r w:rsidRPr="001F50AA">
        <w:rPr>
          <w:rFonts w:cstheme="minorHAnsi"/>
          <w:b/>
          <w:bCs/>
          <w:sz w:val="18"/>
          <w:szCs w:val="18"/>
        </w:rPr>
        <w:t> </w:t>
      </w:r>
      <w:r w:rsidRPr="001F50AA">
        <w:rPr>
          <w:rFonts w:cstheme="minorHAnsi"/>
          <w:sz w:val="18"/>
          <w:szCs w:val="18"/>
          <w:rtl/>
        </w:rPr>
        <w:t xml:space="preserve"> פס"ד זה עוסק בשאלה מהי מסגרת הגבולות של השב"כ במסגרת סמכותו לעצרו פיגועים. פסק דין זה למעשה יצא כנגד שיטות החקירות שהשב"כ נהג לבצע ובניהם שיטת "הטלטול" דרך שיטת ה-"</w:t>
      </w:r>
      <w:proofErr w:type="spellStart"/>
      <w:r w:rsidRPr="001F50AA">
        <w:rPr>
          <w:rFonts w:cstheme="minorHAnsi"/>
          <w:sz w:val="18"/>
          <w:szCs w:val="18"/>
          <w:rtl/>
        </w:rPr>
        <w:t>איזוק</w:t>
      </w:r>
      <w:proofErr w:type="spellEnd"/>
      <w:r w:rsidRPr="001F50AA">
        <w:rPr>
          <w:rFonts w:cstheme="minorHAnsi"/>
          <w:sz w:val="18"/>
          <w:szCs w:val="18"/>
          <w:rtl/>
        </w:rPr>
        <w:t xml:space="preserve"> יתר" של האזיקים, מניעת שינה מכוונת, </w:t>
      </w:r>
      <w:proofErr w:type="spellStart"/>
      <w:r w:rsidRPr="001F50AA">
        <w:rPr>
          <w:rFonts w:cstheme="minorHAnsi"/>
          <w:sz w:val="18"/>
          <w:szCs w:val="18"/>
          <w:rtl/>
        </w:rPr>
        <w:t>איזוק</w:t>
      </w:r>
      <w:proofErr w:type="spellEnd"/>
      <w:r w:rsidRPr="001F50AA">
        <w:rPr>
          <w:rFonts w:cstheme="minorHAnsi"/>
          <w:sz w:val="18"/>
          <w:szCs w:val="18"/>
          <w:rtl/>
        </w:rPr>
        <w:t xml:space="preserve"> בתנועת שב"ח- תנועה מעוות שהנחקר למעשה אזוק</w:t>
      </w:r>
      <w:r w:rsidR="00EF7620">
        <w:rPr>
          <w:rFonts w:cstheme="minorHAnsi"/>
          <w:sz w:val="18"/>
          <w:szCs w:val="18"/>
          <w:rtl/>
        </w:rPr>
        <w:t xml:space="preserve"> ויש לו שק על הראש.</w:t>
      </w:r>
      <w:r w:rsidR="00EF7620">
        <w:rPr>
          <w:rFonts w:cstheme="minorHAnsi" w:hint="cs"/>
          <w:sz w:val="18"/>
          <w:szCs w:val="18"/>
          <w:rtl/>
        </w:rPr>
        <w:t xml:space="preserve"> </w:t>
      </w:r>
      <w:r w:rsidRPr="00EF7620">
        <w:rPr>
          <w:rFonts w:cstheme="minorHAnsi"/>
          <w:sz w:val="18"/>
          <w:szCs w:val="18"/>
          <w:rtl/>
        </w:rPr>
        <w:t>ביהמ"ש נדרש לשתי שאלות בפסק הדין</w:t>
      </w:r>
      <w:r w:rsidRPr="00EF7620">
        <w:rPr>
          <w:rFonts w:cstheme="minorHAnsi"/>
          <w:sz w:val="18"/>
          <w:szCs w:val="18"/>
        </w:rPr>
        <w:t>:</w:t>
      </w:r>
    </w:p>
    <w:p w:rsidR="00EF7620" w:rsidRDefault="00635DE0" w:rsidP="00EF7620">
      <w:pPr>
        <w:spacing w:after="0" w:line="276" w:lineRule="auto"/>
        <w:ind w:left="543"/>
        <w:jc w:val="both"/>
        <w:rPr>
          <w:rFonts w:cstheme="minorHAnsi"/>
          <w:sz w:val="18"/>
          <w:szCs w:val="18"/>
          <w:rtl/>
        </w:rPr>
      </w:pPr>
      <w:r w:rsidRPr="00EF7620">
        <w:rPr>
          <w:rFonts w:cstheme="minorHAnsi"/>
          <w:b/>
          <w:bCs/>
          <w:sz w:val="18"/>
          <w:szCs w:val="18"/>
          <w:rtl/>
        </w:rPr>
        <w:t xml:space="preserve">א. </w:t>
      </w:r>
      <w:r w:rsidRPr="00EF7620">
        <w:rPr>
          <w:rFonts w:cstheme="minorHAnsi"/>
          <w:b/>
          <w:bCs/>
          <w:sz w:val="18"/>
          <w:szCs w:val="18"/>
          <w:u w:val="single"/>
          <w:rtl/>
        </w:rPr>
        <w:t>שאלת הסמכות</w:t>
      </w:r>
      <w:r w:rsidRPr="001F50AA">
        <w:rPr>
          <w:rFonts w:cstheme="minorHAnsi"/>
          <w:sz w:val="18"/>
          <w:szCs w:val="18"/>
          <w:rtl/>
        </w:rPr>
        <w:t xml:space="preserve"> - האם יש סמכות לחוקרי שב"כ לחקור</w:t>
      </w:r>
      <w:r w:rsidRPr="001F50AA">
        <w:rPr>
          <w:rFonts w:cstheme="minorHAnsi"/>
          <w:sz w:val="18"/>
          <w:szCs w:val="18"/>
        </w:rPr>
        <w:t>?</w:t>
      </w:r>
      <w:r w:rsidRPr="001F50AA">
        <w:rPr>
          <w:rFonts w:cstheme="minorHAnsi"/>
          <w:sz w:val="18"/>
          <w:szCs w:val="18"/>
          <w:rtl/>
        </w:rPr>
        <w:t xml:space="preserve"> (פס"ד ניתן ב-99 לפני חוק השב"כ ב-2002)</w:t>
      </w:r>
      <w:r w:rsidR="00EF7620">
        <w:rPr>
          <w:rFonts w:cstheme="minorHAnsi" w:hint="cs"/>
          <w:sz w:val="18"/>
          <w:szCs w:val="18"/>
          <w:rtl/>
        </w:rPr>
        <w:t xml:space="preserve">. קבע שיש לשב"כ סמכות חקירה לפי </w:t>
      </w:r>
      <w:r w:rsidR="00EF7620" w:rsidRPr="00EF7620">
        <w:rPr>
          <w:rFonts w:cstheme="minorHAnsi" w:hint="cs"/>
          <w:b/>
          <w:bCs/>
          <w:sz w:val="18"/>
          <w:szCs w:val="18"/>
          <w:highlight w:val="yellow"/>
          <w:rtl/>
        </w:rPr>
        <w:t>סעיף 2 לפקודת הפרוצדורה הפלילית (עדות)</w:t>
      </w:r>
      <w:r w:rsidR="00EF7620">
        <w:rPr>
          <w:rFonts w:cstheme="minorHAnsi" w:hint="cs"/>
          <w:sz w:val="18"/>
          <w:szCs w:val="18"/>
          <w:rtl/>
        </w:rPr>
        <w:t xml:space="preserve">, לפיה כל חוקר קיבל הסמכה משר המשפטים לקיים חקירה. </w:t>
      </w:r>
    </w:p>
    <w:p w:rsidR="00635DE0" w:rsidRPr="001F50AA" w:rsidRDefault="00635DE0" w:rsidP="00F31C93">
      <w:pPr>
        <w:spacing w:after="0" w:line="276" w:lineRule="auto"/>
        <w:ind w:left="543"/>
        <w:jc w:val="both"/>
        <w:rPr>
          <w:rFonts w:cstheme="minorHAnsi"/>
          <w:sz w:val="18"/>
          <w:szCs w:val="18"/>
        </w:rPr>
      </w:pPr>
      <w:r w:rsidRPr="00EF7620">
        <w:rPr>
          <w:rFonts w:cstheme="minorHAnsi"/>
          <w:b/>
          <w:bCs/>
          <w:sz w:val="18"/>
          <w:szCs w:val="18"/>
          <w:rtl/>
        </w:rPr>
        <w:t xml:space="preserve">ב. </w:t>
      </w:r>
      <w:r w:rsidRPr="00EF7620">
        <w:rPr>
          <w:rFonts w:cstheme="minorHAnsi"/>
          <w:b/>
          <w:bCs/>
          <w:sz w:val="18"/>
          <w:szCs w:val="18"/>
          <w:u w:val="single"/>
          <w:rtl/>
        </w:rPr>
        <w:t xml:space="preserve">שאלת </w:t>
      </w:r>
      <w:r w:rsidR="00EF7620">
        <w:rPr>
          <w:rFonts w:cstheme="minorHAnsi" w:hint="cs"/>
          <w:b/>
          <w:bCs/>
          <w:sz w:val="18"/>
          <w:szCs w:val="18"/>
          <w:u w:val="single"/>
          <w:rtl/>
        </w:rPr>
        <w:t>גבולות</w:t>
      </w:r>
      <w:r w:rsidRPr="00EF7620">
        <w:rPr>
          <w:rFonts w:cstheme="minorHAnsi"/>
          <w:b/>
          <w:bCs/>
          <w:sz w:val="18"/>
          <w:szCs w:val="18"/>
          <w:u w:val="single"/>
          <w:rtl/>
        </w:rPr>
        <w:t xml:space="preserve"> החקירה</w:t>
      </w:r>
      <w:r w:rsidRPr="00EF7620">
        <w:rPr>
          <w:rFonts w:cstheme="minorHAnsi"/>
          <w:b/>
          <w:bCs/>
          <w:sz w:val="18"/>
          <w:szCs w:val="18"/>
          <w:rtl/>
        </w:rPr>
        <w:t xml:space="preserve"> -</w:t>
      </w:r>
      <w:r w:rsidRPr="001F50AA">
        <w:rPr>
          <w:rFonts w:cstheme="minorHAnsi"/>
          <w:sz w:val="18"/>
          <w:szCs w:val="18"/>
          <w:rtl/>
        </w:rPr>
        <w:t xml:space="preserve"> האם מותר לשב"כ לעשות שימוש בלחץ פיזי? ואם כן מתי ועל פי איזה דין</w:t>
      </w:r>
      <w:r w:rsidR="00EF7620">
        <w:rPr>
          <w:rFonts w:cstheme="minorHAnsi"/>
          <w:sz w:val="18"/>
          <w:szCs w:val="18"/>
        </w:rPr>
        <w:t>?</w:t>
      </w:r>
      <w:r w:rsidRPr="00EF7620">
        <w:rPr>
          <w:rFonts w:cstheme="minorHAnsi"/>
          <w:sz w:val="18"/>
          <w:szCs w:val="18"/>
          <w:rtl/>
        </w:rPr>
        <w:t xml:space="preserve"> </w:t>
      </w:r>
      <w:r w:rsidR="00EF7620" w:rsidRPr="00EF7620">
        <w:rPr>
          <w:rFonts w:cstheme="minorHAnsi"/>
          <w:sz w:val="18"/>
          <w:szCs w:val="18"/>
          <w:rtl/>
        </w:rPr>
        <w:t xml:space="preserve">השופט ברק קבע: </w:t>
      </w:r>
      <w:r w:rsidRPr="00EF7620">
        <w:rPr>
          <w:rFonts w:cstheme="minorHAnsi"/>
          <w:b/>
          <w:bCs/>
          <w:color w:val="FF0000"/>
          <w:sz w:val="18"/>
          <w:szCs w:val="18"/>
          <w:rtl/>
        </w:rPr>
        <w:t>אמצעי חקירה ברוטאליים שאינם אנושיים – אסורים!</w:t>
      </w:r>
      <w:r w:rsidRPr="001F50AA">
        <w:rPr>
          <w:rFonts w:cstheme="minorHAnsi"/>
          <w:sz w:val="18"/>
          <w:szCs w:val="18"/>
          <w:rtl/>
        </w:rPr>
        <w:t xml:space="preserve"> לעומת זאת, </w:t>
      </w:r>
      <w:r w:rsidRPr="00EF7620">
        <w:rPr>
          <w:rFonts w:cstheme="minorHAnsi"/>
          <w:b/>
          <w:bCs/>
          <w:color w:val="FF0000"/>
          <w:sz w:val="18"/>
          <w:szCs w:val="18"/>
          <w:rtl/>
        </w:rPr>
        <w:t>אמצעי חקירה שהם אינם נעימים כמו חוסר שינה, כיסוי עניים, אזיקים וכיו"ב אלו אמצעים אשר יותרו רק כאשר יש צורך לקדם אינהרנטית את החקירה.</w:t>
      </w:r>
      <w:r w:rsidRPr="001F50AA">
        <w:rPr>
          <w:rFonts w:cstheme="minorHAnsi"/>
          <w:sz w:val="18"/>
          <w:szCs w:val="18"/>
          <w:rtl/>
        </w:rPr>
        <w:t xml:space="preserve"> אמצעים אלו צריכים להיות תמיד לתכלית ראויה, מידתיים ואסור לנקוט באמצעים אלו על מנת להקטין את כוח ההתנגדות של הנחקר. יש לאזוק אדם רק כאשר יש חשש כי הוא יתקוף את השוטרים אז יש צורך </w:t>
      </w:r>
      <w:proofErr w:type="spellStart"/>
      <w:r w:rsidRPr="001F50AA">
        <w:rPr>
          <w:rFonts w:cstheme="minorHAnsi"/>
          <w:sz w:val="18"/>
          <w:szCs w:val="18"/>
          <w:rtl/>
        </w:rPr>
        <w:t>באיזוק</w:t>
      </w:r>
      <w:proofErr w:type="spellEnd"/>
      <w:r w:rsidRPr="001F50AA">
        <w:rPr>
          <w:rFonts w:cstheme="minorHAnsi"/>
          <w:sz w:val="18"/>
          <w:szCs w:val="18"/>
          <w:rtl/>
        </w:rPr>
        <w:t xml:space="preserve"> ולא </w:t>
      </w:r>
      <w:proofErr w:type="spellStart"/>
      <w:r w:rsidRPr="001F50AA">
        <w:rPr>
          <w:rFonts w:cstheme="minorHAnsi"/>
          <w:sz w:val="18"/>
          <w:szCs w:val="18"/>
          <w:rtl/>
        </w:rPr>
        <w:t>באיזוק</w:t>
      </w:r>
      <w:proofErr w:type="spellEnd"/>
      <w:r w:rsidRPr="001F50AA">
        <w:rPr>
          <w:rFonts w:cstheme="minorHAnsi"/>
          <w:sz w:val="18"/>
          <w:szCs w:val="18"/>
          <w:rtl/>
        </w:rPr>
        <w:t xml:space="preserve"> יתר. יש צורך לחוקק חוק שיאמר מהם הנהלים והאמצעים.</w:t>
      </w:r>
      <w:r w:rsidR="00F31C93">
        <w:rPr>
          <w:rFonts w:cstheme="minorHAnsi" w:hint="cs"/>
          <w:sz w:val="18"/>
          <w:szCs w:val="18"/>
          <w:rtl/>
        </w:rPr>
        <w:t xml:space="preserve"> השופט ברק </w:t>
      </w:r>
      <w:r w:rsidR="00F31C93">
        <w:rPr>
          <w:rFonts w:cs="Calibri" w:hint="cs"/>
          <w:sz w:val="18"/>
          <w:szCs w:val="18"/>
          <w:rtl/>
        </w:rPr>
        <w:t xml:space="preserve">קובע </w:t>
      </w:r>
      <w:r w:rsidR="00F31C93" w:rsidRPr="00F31C93">
        <w:rPr>
          <w:rFonts w:cs="Calibri" w:hint="cs"/>
          <w:b/>
          <w:bCs/>
          <w:sz w:val="18"/>
          <w:szCs w:val="18"/>
          <w:rtl/>
        </w:rPr>
        <w:t>ש</w:t>
      </w:r>
      <w:r w:rsidR="00F31C93" w:rsidRPr="00F31C93">
        <w:rPr>
          <w:rFonts w:cs="Calibri"/>
          <w:b/>
          <w:bCs/>
          <w:sz w:val="18"/>
          <w:szCs w:val="18"/>
          <w:rtl/>
        </w:rPr>
        <w:t>חריג הצורך לא יכול להוות מקור סמכות מראש, אלא רק יכול להיבחן בדיעבד</w:t>
      </w:r>
      <w:r w:rsidR="00F31C93" w:rsidRPr="00F31C93">
        <w:rPr>
          <w:rFonts w:cs="Calibri"/>
          <w:sz w:val="18"/>
          <w:szCs w:val="18"/>
          <w:rtl/>
        </w:rPr>
        <w:t xml:space="preserve">. אין להכשיר אמצעי לא חוקי דרך חריג הצורך מראש. לכל היותר בדיעבד יכול היועמ"ש למשל להחליט שלא להעמיד לדין חוקר כי התקיים חריג הצורך, או שנאשם יטען חריג צורך וביהמ"ש יקבל את טענתו, אך זה תמיד ייבחן בדיעבד ולא מראש. </w:t>
      </w:r>
      <w:r w:rsidR="00F31C93" w:rsidRPr="00F31C93">
        <w:rPr>
          <w:rFonts w:cs="Calibri"/>
          <w:b/>
          <w:bCs/>
          <w:sz w:val="18"/>
          <w:szCs w:val="18"/>
          <w:rtl/>
        </w:rPr>
        <w:t>בכך השופט ברק השאיר צוהר לחקירות צורך, אך שתיבחנה רק בדיעבד ולא מראש</w:t>
      </w:r>
      <w:r w:rsidR="00F31C93">
        <w:rPr>
          <w:rFonts w:cstheme="minorHAnsi" w:hint="cs"/>
          <w:sz w:val="18"/>
          <w:szCs w:val="18"/>
          <w:rtl/>
        </w:rPr>
        <w:t xml:space="preserve">. </w:t>
      </w:r>
      <w:r w:rsidR="00F31C93" w:rsidRPr="00F31C93">
        <w:rPr>
          <w:rFonts w:cstheme="minorHAnsi" w:hint="cs"/>
          <w:sz w:val="18"/>
          <w:szCs w:val="18"/>
          <w:u w:val="single"/>
          <w:rtl/>
        </w:rPr>
        <w:t xml:space="preserve">ההלכה - </w:t>
      </w:r>
      <w:r w:rsidRPr="00F31C93">
        <w:rPr>
          <w:rFonts w:cstheme="minorHAnsi"/>
          <w:sz w:val="18"/>
          <w:szCs w:val="18"/>
          <w:u w:val="single"/>
          <w:rtl/>
        </w:rPr>
        <w:t>כל הנהלים שנקבעו מראש ע"י השב"כ אינם חוקיים</w:t>
      </w:r>
      <w:r w:rsidRPr="00F31C93">
        <w:rPr>
          <w:rFonts w:cstheme="minorHAnsi"/>
          <w:sz w:val="18"/>
          <w:szCs w:val="18"/>
          <w:u w:val="single"/>
        </w:rPr>
        <w:t>.</w:t>
      </w:r>
      <w:r w:rsidRPr="00F31C93">
        <w:rPr>
          <w:rFonts w:cstheme="minorHAnsi"/>
          <w:sz w:val="18"/>
          <w:szCs w:val="18"/>
          <w:u w:val="single"/>
          <w:rtl/>
        </w:rPr>
        <w:t xml:space="preserve"> עדיין אין חוק שמקנה זאת, כי השב"כ נשען על חריג הצורך שמאפשר לו לנקוט בהליכי חקירה מיוחדים, מלבד: טלטולים</w:t>
      </w:r>
      <w:r w:rsidR="00F31C93">
        <w:rPr>
          <w:rFonts w:cstheme="minorHAnsi"/>
          <w:sz w:val="18"/>
          <w:szCs w:val="18"/>
          <w:rtl/>
        </w:rPr>
        <w:t>.</w:t>
      </w:r>
      <w:r w:rsidR="00F31C93">
        <w:rPr>
          <w:rFonts w:cstheme="minorHAnsi" w:hint="cs"/>
          <w:sz w:val="18"/>
          <w:szCs w:val="18"/>
          <w:rtl/>
        </w:rPr>
        <w:t xml:space="preserve"> השופט ברק מכיר במקרים בהם נזדקק לחקירה והפעלת אמצעים קשים בשל צורך (=חקירת צורך) אבל יש להבין שחקירה כזו לא חוקית אלא תיבחן בדיעבד והיא </w:t>
      </w:r>
      <w:r w:rsidR="00F31C93" w:rsidRPr="00F31C93">
        <w:rPr>
          <w:rFonts w:cstheme="minorHAnsi" w:hint="cs"/>
          <w:b/>
          <w:bCs/>
          <w:color w:val="FF0000"/>
          <w:sz w:val="18"/>
          <w:szCs w:val="18"/>
          <w:rtl/>
        </w:rPr>
        <w:t>לא תכלול בתוכה עינויים</w:t>
      </w:r>
      <w:r w:rsidR="00F31C93">
        <w:rPr>
          <w:rFonts w:cstheme="minorHAnsi" w:hint="cs"/>
          <w:sz w:val="18"/>
          <w:szCs w:val="18"/>
          <w:rtl/>
        </w:rPr>
        <w:t xml:space="preserve">. </w:t>
      </w:r>
    </w:p>
    <w:p w:rsidR="00635DE0" w:rsidRPr="0007168C" w:rsidRDefault="00F31C93" w:rsidP="0062449E">
      <w:pPr>
        <w:pStyle w:val="a3"/>
        <w:numPr>
          <w:ilvl w:val="0"/>
          <w:numId w:val="44"/>
        </w:numPr>
        <w:spacing w:after="0" w:line="276" w:lineRule="auto"/>
        <w:ind w:hanging="242"/>
        <w:jc w:val="both"/>
        <w:rPr>
          <w:rFonts w:cstheme="minorHAnsi"/>
          <w:sz w:val="18"/>
          <w:szCs w:val="18"/>
          <w:rtl/>
        </w:rPr>
      </w:pPr>
      <w:r w:rsidRPr="00F31C93">
        <w:rPr>
          <w:rFonts w:cstheme="minorHAnsi" w:hint="cs"/>
          <w:b/>
          <w:bCs/>
          <w:sz w:val="18"/>
          <w:szCs w:val="18"/>
          <w:u w:val="single"/>
          <w:rtl/>
        </w:rPr>
        <w:t>כיום</w:t>
      </w:r>
      <w:r>
        <w:rPr>
          <w:rFonts w:cstheme="minorHAnsi" w:hint="cs"/>
          <w:sz w:val="18"/>
          <w:szCs w:val="18"/>
          <w:rtl/>
        </w:rPr>
        <w:t xml:space="preserve">, </w:t>
      </w:r>
      <w:r w:rsidR="00635DE0" w:rsidRPr="00F31C93">
        <w:rPr>
          <w:rFonts w:cstheme="minorHAnsi"/>
          <w:b/>
          <w:bCs/>
          <w:sz w:val="18"/>
          <w:szCs w:val="18"/>
          <w:highlight w:val="yellow"/>
          <w:rtl/>
        </w:rPr>
        <w:t>ס' 18 לחוק השב"כ</w:t>
      </w:r>
      <w:r w:rsidR="00635DE0" w:rsidRPr="001F50AA">
        <w:rPr>
          <w:rFonts w:cstheme="minorHAnsi"/>
          <w:sz w:val="18"/>
          <w:szCs w:val="18"/>
          <w:rtl/>
        </w:rPr>
        <w:t xml:space="preserve"> </w:t>
      </w:r>
      <w:r>
        <w:rPr>
          <w:rFonts w:cstheme="minorHAnsi"/>
          <w:b/>
          <w:bCs/>
          <w:sz w:val="18"/>
          <w:szCs w:val="18"/>
          <w:rtl/>
        </w:rPr>
        <w:t>מעניקה הגנה לעובדי הש</w:t>
      </w:r>
      <w:r>
        <w:rPr>
          <w:rFonts w:cstheme="minorHAnsi" w:hint="cs"/>
          <w:b/>
          <w:bCs/>
          <w:sz w:val="18"/>
          <w:szCs w:val="18"/>
          <w:rtl/>
        </w:rPr>
        <w:t>ב"כ:</w:t>
      </w:r>
      <w:r w:rsidR="00635DE0" w:rsidRPr="001F50AA">
        <w:rPr>
          <w:rFonts w:cstheme="minorHAnsi"/>
          <w:sz w:val="18"/>
          <w:szCs w:val="18"/>
          <w:rtl/>
        </w:rPr>
        <w:t xml:space="preserve"> "עובד שירות לא יישא באחריות פלילית או אזרחית, למעשה או מחדל שעשה בתום לב ובאופן סביר במסגרת תפקידו ולצורך מילויו". כלומר יש סייג בכל הנוג</w:t>
      </w:r>
      <w:r>
        <w:rPr>
          <w:rFonts w:cstheme="minorHAnsi"/>
          <w:sz w:val="18"/>
          <w:szCs w:val="18"/>
          <w:rtl/>
        </w:rPr>
        <w:t>ע לאחריות הפלילית של אנשי השב"כ</w:t>
      </w:r>
      <w:r>
        <w:rPr>
          <w:rFonts w:cstheme="minorHAnsi" w:hint="cs"/>
          <w:sz w:val="18"/>
          <w:szCs w:val="18"/>
          <w:rtl/>
        </w:rPr>
        <w:t>.</w:t>
      </w:r>
    </w:p>
    <w:p w:rsidR="0007168C" w:rsidRDefault="0007168C" w:rsidP="00635DE0">
      <w:pPr>
        <w:spacing w:after="0" w:line="276" w:lineRule="auto"/>
        <w:jc w:val="both"/>
        <w:rPr>
          <w:rFonts w:cstheme="minorHAnsi"/>
          <w:b/>
          <w:bCs/>
          <w:sz w:val="18"/>
          <w:szCs w:val="18"/>
          <w:u w:val="single"/>
          <w:rtl/>
        </w:rPr>
      </w:pPr>
    </w:p>
    <w:p w:rsidR="0007168C" w:rsidRDefault="0007168C" w:rsidP="00635DE0">
      <w:pPr>
        <w:spacing w:after="0" w:line="276" w:lineRule="auto"/>
        <w:jc w:val="both"/>
        <w:rPr>
          <w:rFonts w:cstheme="minorHAnsi"/>
          <w:b/>
          <w:bCs/>
          <w:sz w:val="18"/>
          <w:szCs w:val="18"/>
          <w:u w:val="single"/>
          <w:rtl/>
        </w:rPr>
      </w:pPr>
    </w:p>
    <w:p w:rsidR="00635DE0" w:rsidRPr="00635DE0" w:rsidRDefault="00635DE0" w:rsidP="00635DE0">
      <w:pPr>
        <w:spacing w:after="0" w:line="276" w:lineRule="auto"/>
        <w:jc w:val="both"/>
        <w:rPr>
          <w:rFonts w:cstheme="minorHAnsi"/>
          <w:b/>
          <w:bCs/>
          <w:sz w:val="18"/>
          <w:szCs w:val="18"/>
          <w:u w:val="single"/>
        </w:rPr>
      </w:pPr>
      <w:r>
        <w:rPr>
          <w:rFonts w:cstheme="minorHAnsi" w:hint="cs"/>
          <w:b/>
          <w:bCs/>
          <w:sz w:val="18"/>
          <w:szCs w:val="18"/>
          <w:u w:val="single"/>
          <w:rtl/>
        </w:rPr>
        <w:t>הליך של בדיקה מקדימה</w:t>
      </w:r>
    </w:p>
    <w:p w:rsidR="002A15BE" w:rsidRPr="001F50AA" w:rsidRDefault="00F77649" w:rsidP="0062449E">
      <w:pPr>
        <w:pStyle w:val="a3"/>
        <w:numPr>
          <w:ilvl w:val="0"/>
          <w:numId w:val="44"/>
        </w:numPr>
        <w:spacing w:after="0" w:line="276" w:lineRule="auto"/>
        <w:ind w:hanging="242"/>
        <w:jc w:val="both"/>
        <w:rPr>
          <w:rFonts w:cstheme="minorHAnsi"/>
          <w:b/>
          <w:bCs/>
          <w:sz w:val="18"/>
          <w:szCs w:val="18"/>
          <w:u w:val="single"/>
          <w:rtl/>
        </w:rPr>
      </w:pPr>
      <w:r w:rsidRPr="001F50AA">
        <w:rPr>
          <w:rFonts w:cstheme="minorHAnsi"/>
          <w:b/>
          <w:bCs/>
          <w:sz w:val="18"/>
          <w:szCs w:val="18"/>
          <w:u w:val="single"/>
          <w:rtl/>
        </w:rPr>
        <w:t>בדיקה מקדימה</w:t>
      </w:r>
      <w:r w:rsidR="001F50AA">
        <w:rPr>
          <w:rFonts w:cstheme="minorHAnsi" w:hint="cs"/>
          <w:b/>
          <w:bCs/>
          <w:sz w:val="18"/>
          <w:szCs w:val="18"/>
          <w:rtl/>
        </w:rPr>
        <w:t xml:space="preserve"> =</w:t>
      </w:r>
      <w:r w:rsidR="001F50AA" w:rsidRPr="001F50AA">
        <w:rPr>
          <w:rFonts w:cstheme="minorHAnsi" w:hint="cs"/>
          <w:b/>
          <w:bCs/>
          <w:sz w:val="18"/>
          <w:szCs w:val="18"/>
          <w:rtl/>
        </w:rPr>
        <w:t xml:space="preserve"> </w:t>
      </w:r>
      <w:r w:rsidR="001F50AA">
        <w:rPr>
          <w:rFonts w:cstheme="minorHAnsi" w:hint="cs"/>
          <w:sz w:val="18"/>
          <w:szCs w:val="18"/>
          <w:rtl/>
        </w:rPr>
        <w:t>היועמ"ש יכול לנקוט</w:t>
      </w:r>
      <w:r w:rsidR="001D1983" w:rsidRPr="001F50AA">
        <w:rPr>
          <w:rFonts w:cstheme="minorHAnsi"/>
          <w:sz w:val="18"/>
          <w:szCs w:val="18"/>
          <w:rtl/>
        </w:rPr>
        <w:t xml:space="preserve"> ב</w:t>
      </w:r>
      <w:r w:rsidR="001D1983" w:rsidRPr="001F50AA">
        <w:rPr>
          <w:rFonts w:cstheme="minorHAnsi"/>
          <w:b/>
          <w:bCs/>
          <w:color w:val="FF0000"/>
          <w:sz w:val="18"/>
          <w:szCs w:val="18"/>
          <w:rtl/>
        </w:rPr>
        <w:t xml:space="preserve">הליך טרום </w:t>
      </w:r>
      <w:r w:rsidRPr="001F50AA">
        <w:rPr>
          <w:rFonts w:cstheme="minorHAnsi" w:hint="cs"/>
          <w:b/>
          <w:bCs/>
          <w:color w:val="FF0000"/>
          <w:sz w:val="18"/>
          <w:szCs w:val="18"/>
          <w:rtl/>
        </w:rPr>
        <w:t>חקירתי</w:t>
      </w:r>
      <w:r w:rsidR="001D1983" w:rsidRPr="001F50AA">
        <w:rPr>
          <w:rFonts w:cstheme="minorHAnsi"/>
          <w:color w:val="FF0000"/>
          <w:sz w:val="18"/>
          <w:szCs w:val="18"/>
          <w:rtl/>
        </w:rPr>
        <w:t xml:space="preserve"> </w:t>
      </w:r>
      <w:r w:rsidR="001D1983" w:rsidRPr="001F50AA">
        <w:rPr>
          <w:rFonts w:cstheme="minorHAnsi"/>
          <w:sz w:val="18"/>
          <w:szCs w:val="18"/>
          <w:rtl/>
        </w:rPr>
        <w:t>(לפני שמחליטה לפתוח בחקירה לפתוח בהליך של חקירה מקדימה והוא נועד להעשיר את ארגז הכלים של המשטרה).</w:t>
      </w:r>
      <w:r w:rsidRPr="001F50AA">
        <w:rPr>
          <w:rFonts w:cstheme="minorHAnsi" w:hint="cs"/>
          <w:b/>
          <w:bCs/>
          <w:sz w:val="18"/>
          <w:szCs w:val="18"/>
          <w:rtl/>
        </w:rPr>
        <w:t xml:space="preserve"> </w:t>
      </w:r>
      <w:r w:rsidR="001D1983" w:rsidRPr="001F50AA">
        <w:rPr>
          <w:rFonts w:cstheme="minorHAnsi"/>
          <w:sz w:val="18"/>
          <w:szCs w:val="18"/>
          <w:rtl/>
        </w:rPr>
        <w:t xml:space="preserve">פתיחה בחקירה הינו הליך שהשלכותיו הציבוריות הן מאוד כבדות ועוצמתיות גם ברמה האישית- משפיעה על תפקוד, ברמת הרישום המשטרתי- פתיחת חקירה מופיעה ברישום משטרתי שגורמים יכולים לראות. לכן, צריך לנקוט בהליך פחות פוגעני והליך מקדים בשביל לבדוק האם התגבשה תשתית ראייתית מינימלית לפתיחה בחקירה </w:t>
      </w:r>
      <w:r w:rsidR="00320026" w:rsidRPr="001F50AA">
        <w:rPr>
          <w:rFonts w:cstheme="minorHAnsi" w:hint="cs"/>
          <w:sz w:val="18"/>
          <w:szCs w:val="18"/>
          <w:rtl/>
        </w:rPr>
        <w:t>-</w:t>
      </w:r>
      <w:r w:rsidR="001D1983" w:rsidRPr="001F50AA">
        <w:rPr>
          <w:rFonts w:cstheme="minorHAnsi"/>
          <w:sz w:val="18"/>
          <w:szCs w:val="18"/>
          <w:rtl/>
        </w:rPr>
        <w:t xml:space="preserve"> </w:t>
      </w:r>
      <w:r w:rsidR="001D1983" w:rsidRPr="001F50AA">
        <w:rPr>
          <w:rFonts w:cstheme="minorHAnsi"/>
          <w:b/>
          <w:bCs/>
          <w:sz w:val="18"/>
          <w:szCs w:val="18"/>
          <w:u w:val="single"/>
          <w:rtl/>
        </w:rPr>
        <w:t>חשד סביר</w:t>
      </w:r>
      <w:r w:rsidR="001D1983" w:rsidRPr="001F50AA">
        <w:rPr>
          <w:rFonts w:cstheme="minorHAnsi"/>
          <w:sz w:val="18"/>
          <w:szCs w:val="18"/>
          <w:rtl/>
        </w:rPr>
        <w:t>.</w:t>
      </w:r>
    </w:p>
    <w:p w:rsidR="002A15BE" w:rsidRPr="00635DE0" w:rsidRDefault="001D1983" w:rsidP="0062449E">
      <w:pPr>
        <w:pStyle w:val="a3"/>
        <w:numPr>
          <w:ilvl w:val="0"/>
          <w:numId w:val="43"/>
        </w:numPr>
        <w:spacing w:after="0" w:line="276" w:lineRule="auto"/>
        <w:ind w:hanging="242"/>
        <w:jc w:val="both"/>
        <w:rPr>
          <w:rFonts w:cstheme="minorHAnsi"/>
          <w:b/>
          <w:bCs/>
          <w:sz w:val="18"/>
          <w:szCs w:val="18"/>
          <w:u w:val="single"/>
          <w:rtl/>
        </w:rPr>
      </w:pPr>
      <w:r w:rsidRPr="001F50AA">
        <w:rPr>
          <w:rFonts w:cstheme="minorHAnsi"/>
          <w:b/>
          <w:bCs/>
          <w:color w:val="0000FF"/>
          <w:sz w:val="18"/>
          <w:szCs w:val="18"/>
          <w:rtl/>
        </w:rPr>
        <w:t xml:space="preserve">התנועה לאיכות השלטון נ' היועמ"ש </w:t>
      </w:r>
      <w:r w:rsidR="002A15BE" w:rsidRPr="001F50AA">
        <w:rPr>
          <w:rFonts w:cstheme="minorHAnsi" w:hint="cs"/>
          <w:color w:val="0000FF"/>
          <w:sz w:val="18"/>
          <w:szCs w:val="18"/>
          <w:rtl/>
        </w:rPr>
        <w:t>-</w:t>
      </w:r>
      <w:r w:rsidRPr="001F50AA">
        <w:rPr>
          <w:rFonts w:cstheme="minorHAnsi"/>
          <w:sz w:val="18"/>
          <w:szCs w:val="18"/>
          <w:rtl/>
        </w:rPr>
        <w:t xml:space="preserve"> </w:t>
      </w:r>
      <w:r w:rsidRPr="001F50AA">
        <w:rPr>
          <w:rFonts w:cstheme="minorHAnsi"/>
          <w:b/>
          <w:bCs/>
          <w:sz w:val="18"/>
          <w:szCs w:val="18"/>
          <w:rtl/>
        </w:rPr>
        <w:t>עלתה השאלה האם התביעה (לא המשטרה) יכולה לבצע הליך בינים לפני חקירה – הליך הנקרא </w:t>
      </w:r>
      <w:r w:rsidRPr="001F50AA">
        <w:rPr>
          <w:rFonts w:cstheme="minorHAnsi"/>
          <w:b/>
          <w:bCs/>
          <w:sz w:val="18"/>
          <w:szCs w:val="18"/>
        </w:rPr>
        <w:t>"</w:t>
      </w:r>
      <w:r w:rsidRPr="001F50AA">
        <w:rPr>
          <w:rFonts w:cstheme="minorHAnsi"/>
          <w:b/>
          <w:bCs/>
          <w:sz w:val="18"/>
          <w:szCs w:val="18"/>
          <w:rtl/>
        </w:rPr>
        <w:t>בדיקה</w:t>
      </w:r>
      <w:r w:rsidRPr="001F50AA">
        <w:rPr>
          <w:rFonts w:cstheme="minorHAnsi"/>
          <w:sz w:val="18"/>
          <w:szCs w:val="18"/>
          <w:rtl/>
        </w:rPr>
        <w:t>".</w:t>
      </w:r>
      <w:r w:rsidRPr="001F50AA">
        <w:rPr>
          <w:rFonts w:cstheme="minorHAnsi"/>
          <w:sz w:val="18"/>
          <w:szCs w:val="18"/>
        </w:rPr>
        <w:t xml:space="preserve"> </w:t>
      </w:r>
      <w:r w:rsidRPr="001F50AA">
        <w:rPr>
          <w:rFonts w:cstheme="minorHAnsi"/>
          <w:sz w:val="18"/>
          <w:szCs w:val="18"/>
          <w:rtl/>
        </w:rPr>
        <w:t>בפרשה זו דובר על מקרה של תלונה של התנועה לאיכות השלטון כי העומדים בראש רשות לניירות ערך עושים עבירות פליליות. התנועה לאיכות השלטון יכלה לפנות ישירות למשטרה אולם הם ניגשו קודם לפרקליטות. הטענה הייתה בבג"ץ כי אין לפרקליטות סמכות לערוך בדיקה שכזו. ביהמ"ש דחה את הטע</w:t>
      </w:r>
      <w:r w:rsidR="00635DE0">
        <w:rPr>
          <w:rFonts w:cstheme="minorHAnsi"/>
          <w:sz w:val="18"/>
          <w:szCs w:val="18"/>
          <w:rtl/>
        </w:rPr>
        <w:t>נה ואמר כי אין כל בעיה מכיוון ש</w:t>
      </w:r>
      <w:r w:rsidR="00635DE0">
        <w:rPr>
          <w:rFonts w:cstheme="minorHAnsi" w:hint="cs"/>
          <w:sz w:val="18"/>
          <w:szCs w:val="18"/>
          <w:rtl/>
        </w:rPr>
        <w:t>ה</w:t>
      </w:r>
      <w:r w:rsidRPr="001F50AA">
        <w:rPr>
          <w:rFonts w:cstheme="minorHAnsi"/>
          <w:sz w:val="18"/>
          <w:szCs w:val="18"/>
          <w:rtl/>
        </w:rPr>
        <w:t xml:space="preserve">יועמ"ש, הוא ראש התביעה, </w:t>
      </w:r>
      <w:r w:rsidR="00635DE0">
        <w:rPr>
          <w:rFonts w:cstheme="minorHAnsi" w:hint="cs"/>
          <w:sz w:val="18"/>
          <w:szCs w:val="18"/>
          <w:rtl/>
        </w:rPr>
        <w:t>ו</w:t>
      </w:r>
      <w:r w:rsidRPr="001F50AA">
        <w:rPr>
          <w:rFonts w:cstheme="minorHAnsi"/>
          <w:sz w:val="18"/>
          <w:szCs w:val="18"/>
          <w:rtl/>
        </w:rPr>
        <w:t xml:space="preserve">יש </w:t>
      </w:r>
      <w:r w:rsidR="00635DE0">
        <w:rPr>
          <w:rFonts w:cstheme="minorHAnsi" w:hint="cs"/>
          <w:sz w:val="18"/>
          <w:szCs w:val="18"/>
          <w:rtl/>
        </w:rPr>
        <w:t xml:space="preserve">לו </w:t>
      </w:r>
      <w:r w:rsidRPr="001F50AA">
        <w:rPr>
          <w:rFonts w:cstheme="minorHAnsi"/>
          <w:sz w:val="18"/>
          <w:szCs w:val="18"/>
          <w:rtl/>
        </w:rPr>
        <w:t>שיקול דעת ועל כן הוא מוסמך לפתוח בבדיקה ולקבוע את אופייה, ככל שיש אי וודאות לגבי המצב העובדתי או המשפטי וככל שהמקרה רגיש יותר ראוי כי הפרקליטות תבצע "בבדיקה</w:t>
      </w:r>
      <w:r w:rsidRPr="001F50AA">
        <w:rPr>
          <w:rFonts w:cstheme="minorHAnsi"/>
          <w:sz w:val="18"/>
          <w:szCs w:val="18"/>
        </w:rPr>
        <w:t>.</w:t>
      </w:r>
      <w:r w:rsidR="00635DE0">
        <w:rPr>
          <w:rFonts w:cstheme="minorHAnsi"/>
          <w:sz w:val="18"/>
          <w:szCs w:val="18"/>
        </w:rPr>
        <w:t>"</w:t>
      </w:r>
    </w:p>
    <w:p w:rsidR="001D1983" w:rsidRPr="00635DE0" w:rsidRDefault="002A15BE" w:rsidP="0062449E">
      <w:pPr>
        <w:pStyle w:val="a3"/>
        <w:numPr>
          <w:ilvl w:val="0"/>
          <w:numId w:val="38"/>
        </w:numPr>
        <w:spacing w:after="0" w:line="276" w:lineRule="auto"/>
        <w:ind w:left="543" w:hanging="283"/>
        <w:jc w:val="both"/>
        <w:rPr>
          <w:rFonts w:cstheme="minorHAnsi"/>
          <w:b/>
          <w:bCs/>
          <w:sz w:val="18"/>
          <w:szCs w:val="18"/>
          <w:rtl/>
        </w:rPr>
      </w:pPr>
      <w:r w:rsidRPr="00635DE0">
        <w:rPr>
          <w:rFonts w:cstheme="minorHAnsi" w:hint="cs"/>
          <w:b/>
          <w:bCs/>
          <w:sz w:val="18"/>
          <w:szCs w:val="18"/>
          <w:rtl/>
        </w:rPr>
        <w:t>מהם ה</w:t>
      </w:r>
      <w:r w:rsidR="001D1983" w:rsidRPr="00635DE0">
        <w:rPr>
          <w:rFonts w:cstheme="minorHAnsi"/>
          <w:b/>
          <w:bCs/>
          <w:sz w:val="18"/>
          <w:szCs w:val="18"/>
          <w:rtl/>
        </w:rPr>
        <w:t xml:space="preserve">שיקולים </w:t>
      </w:r>
      <w:r w:rsidRPr="00635DE0">
        <w:rPr>
          <w:rFonts w:cstheme="minorHAnsi" w:hint="cs"/>
          <w:b/>
          <w:bCs/>
          <w:sz w:val="18"/>
          <w:szCs w:val="18"/>
          <w:rtl/>
        </w:rPr>
        <w:t>ה</w:t>
      </w:r>
      <w:r w:rsidRPr="00635DE0">
        <w:rPr>
          <w:rFonts w:cstheme="minorHAnsi"/>
          <w:b/>
          <w:bCs/>
          <w:sz w:val="18"/>
          <w:szCs w:val="18"/>
          <w:rtl/>
        </w:rPr>
        <w:t>מרכזיים לפתיחה בבדיקה מקדימה</w:t>
      </w:r>
      <w:r w:rsidRPr="00635DE0">
        <w:rPr>
          <w:rFonts w:cstheme="minorHAnsi" w:hint="cs"/>
          <w:b/>
          <w:bCs/>
          <w:sz w:val="18"/>
          <w:szCs w:val="18"/>
          <w:rtl/>
        </w:rPr>
        <w:t>?</w:t>
      </w:r>
      <w:r w:rsidR="001D1983" w:rsidRPr="00635DE0">
        <w:rPr>
          <w:rFonts w:cstheme="minorHAnsi"/>
          <w:b/>
          <w:bCs/>
          <w:sz w:val="18"/>
          <w:szCs w:val="18"/>
          <w:rtl/>
        </w:rPr>
        <w:t xml:space="preserve"> </w:t>
      </w:r>
    </w:p>
    <w:p w:rsidR="001D1983" w:rsidRPr="001F50AA" w:rsidRDefault="001D1983" w:rsidP="00635DE0">
      <w:pPr>
        <w:pStyle w:val="a3"/>
        <w:numPr>
          <w:ilvl w:val="1"/>
          <w:numId w:val="3"/>
        </w:numPr>
        <w:spacing w:after="0" w:line="276" w:lineRule="auto"/>
        <w:ind w:left="663" w:hanging="220"/>
        <w:jc w:val="both"/>
        <w:rPr>
          <w:rFonts w:cstheme="minorHAnsi"/>
          <w:sz w:val="18"/>
          <w:szCs w:val="18"/>
        </w:rPr>
      </w:pPr>
      <w:r w:rsidRPr="001F50AA">
        <w:rPr>
          <w:rFonts w:cstheme="minorHAnsi"/>
          <w:sz w:val="18"/>
          <w:szCs w:val="18"/>
          <w:u w:val="single"/>
          <w:rtl/>
        </w:rPr>
        <w:t>עוצמת תשתית ראייתית ההתחלתית ביחס לחשד נושא המקרה אל מול החשיבות הציבורית במיצוי הבירור העובדתי</w:t>
      </w:r>
      <w:r w:rsidRPr="001F50AA">
        <w:rPr>
          <w:rFonts w:cstheme="minorHAnsi"/>
          <w:sz w:val="18"/>
          <w:szCs w:val="18"/>
          <w:rtl/>
        </w:rPr>
        <w:t xml:space="preserve">- פעמים רבות אין חשד סביר מצד אחד אבל מהצד השני יש </w:t>
      </w:r>
      <w:r w:rsidRPr="001F50AA">
        <w:rPr>
          <w:rFonts w:cstheme="minorHAnsi"/>
          <w:b/>
          <w:bCs/>
          <w:color w:val="FF0000"/>
          <w:sz w:val="18"/>
          <w:szCs w:val="18"/>
          <w:rtl/>
        </w:rPr>
        <w:t>אינטרס ציבורי עבור בירור המקרה</w:t>
      </w:r>
      <w:r w:rsidRPr="001F50AA">
        <w:rPr>
          <w:rFonts w:cstheme="minorHAnsi"/>
          <w:sz w:val="18"/>
          <w:szCs w:val="18"/>
          <w:rtl/>
        </w:rPr>
        <w:t xml:space="preserve">. דווקא בגלל שהוא נבחר ציבור. כי אם הוא היה אדם פרטי יש סיכוי גדול יותר לסגירת התיק. העובדה שמדובר בנבחר ציבור יכולה לפעול לרעה במקרה זה. </w:t>
      </w:r>
    </w:p>
    <w:p w:rsidR="00577390" w:rsidRPr="00635DE0" w:rsidRDefault="001D1983" w:rsidP="00635DE0">
      <w:pPr>
        <w:pStyle w:val="a3"/>
        <w:numPr>
          <w:ilvl w:val="1"/>
          <w:numId w:val="3"/>
        </w:numPr>
        <w:spacing w:after="0" w:line="276" w:lineRule="auto"/>
        <w:ind w:left="663" w:hanging="220"/>
        <w:jc w:val="both"/>
        <w:rPr>
          <w:rFonts w:cstheme="minorHAnsi"/>
          <w:sz w:val="18"/>
          <w:szCs w:val="18"/>
          <w:rtl/>
        </w:rPr>
      </w:pPr>
      <w:r w:rsidRPr="001F50AA">
        <w:rPr>
          <w:rFonts w:cstheme="minorHAnsi"/>
          <w:sz w:val="18"/>
          <w:szCs w:val="18"/>
          <w:u w:val="single"/>
          <w:rtl/>
        </w:rPr>
        <w:t>ההשלכות הציבוריות שכרוכות בפתיחה בהליך חקירה</w:t>
      </w:r>
      <w:r w:rsidRPr="001F50AA">
        <w:rPr>
          <w:rFonts w:cstheme="minorHAnsi"/>
          <w:sz w:val="18"/>
          <w:szCs w:val="18"/>
          <w:rtl/>
        </w:rPr>
        <w:t xml:space="preserve">- במצב שבו מדובר בשופט או בתפקיד ציבורי שפתיחה בחקירה תשפיע על התפקוד הציבורי </w:t>
      </w:r>
      <w:r w:rsidR="00AB0478" w:rsidRPr="001F50AA">
        <w:rPr>
          <w:rFonts w:cstheme="minorHAnsi" w:hint="cs"/>
          <w:sz w:val="18"/>
          <w:szCs w:val="18"/>
          <w:rtl/>
        </w:rPr>
        <w:t>ו</w:t>
      </w:r>
      <w:r w:rsidR="00AB0478" w:rsidRPr="001F50AA">
        <w:rPr>
          <w:rFonts w:cstheme="minorHAnsi"/>
          <w:sz w:val="18"/>
          <w:szCs w:val="18"/>
          <w:rtl/>
        </w:rPr>
        <w:t>אין חשד סביר</w:t>
      </w:r>
      <w:r w:rsidR="00AB0478" w:rsidRPr="001F50AA">
        <w:rPr>
          <w:rFonts w:cstheme="minorHAnsi" w:hint="cs"/>
          <w:sz w:val="18"/>
          <w:szCs w:val="18"/>
          <w:rtl/>
        </w:rPr>
        <w:t>,</w:t>
      </w:r>
      <w:r w:rsidRPr="001F50AA">
        <w:rPr>
          <w:rFonts w:cstheme="minorHAnsi"/>
          <w:sz w:val="18"/>
          <w:szCs w:val="18"/>
          <w:rtl/>
        </w:rPr>
        <w:t xml:space="preserve"> אבל יש רצון לבצע פעולות מסוימות ולהיזהר בשביל לא להשפיע על תפקודו. לדוגמא: תלונה נגד שוטר על אלימות, אין חשד סביר וזה מילה נגד מילה. ואם נחליט לפתוח בחקירה ללא חשד סביר זה יוביל </w:t>
      </w:r>
      <w:r w:rsidRPr="001F50AA">
        <w:rPr>
          <w:rFonts w:cstheme="minorHAnsi"/>
          <w:b/>
          <w:bCs/>
          <w:color w:val="FF0000"/>
          <w:sz w:val="18"/>
          <w:szCs w:val="18"/>
          <w:rtl/>
        </w:rPr>
        <w:t>להרתעת יתר</w:t>
      </w:r>
      <w:r w:rsidRPr="001F50AA">
        <w:rPr>
          <w:rFonts w:cstheme="minorHAnsi"/>
          <w:sz w:val="18"/>
          <w:szCs w:val="18"/>
          <w:rtl/>
        </w:rPr>
        <w:t>. לכן נעשה בדיקה מקדימה בשביל לבחון האם יש צורך בחקירה ומניעת הרתעת יתר לא נצרכת.</w:t>
      </w:r>
    </w:p>
    <w:p w:rsidR="00635DE0" w:rsidRDefault="001D1983" w:rsidP="0062449E">
      <w:pPr>
        <w:pStyle w:val="a3"/>
        <w:numPr>
          <w:ilvl w:val="0"/>
          <w:numId w:val="38"/>
        </w:numPr>
        <w:spacing w:after="0" w:line="276" w:lineRule="auto"/>
        <w:ind w:left="543" w:hanging="283"/>
        <w:jc w:val="both"/>
        <w:rPr>
          <w:rFonts w:cstheme="minorHAnsi"/>
          <w:sz w:val="18"/>
          <w:szCs w:val="18"/>
        </w:rPr>
      </w:pPr>
      <w:r w:rsidRPr="001F50AA">
        <w:rPr>
          <w:rFonts w:cstheme="minorHAnsi"/>
          <w:b/>
          <w:bCs/>
          <w:sz w:val="18"/>
          <w:szCs w:val="18"/>
          <w:rtl/>
        </w:rPr>
        <w:t xml:space="preserve">מה ניתן לעשות </w:t>
      </w:r>
      <w:r w:rsidR="00AB0478" w:rsidRPr="001F50AA">
        <w:rPr>
          <w:rFonts w:cstheme="minorHAnsi"/>
          <w:b/>
          <w:bCs/>
          <w:sz w:val="18"/>
          <w:szCs w:val="18"/>
          <w:rtl/>
        </w:rPr>
        <w:t>במסגרת הבדיקה המקדימ</w:t>
      </w:r>
      <w:r w:rsidR="00AB0478" w:rsidRPr="001F50AA">
        <w:rPr>
          <w:rFonts w:cstheme="minorHAnsi" w:hint="cs"/>
          <w:b/>
          <w:bCs/>
          <w:sz w:val="18"/>
          <w:szCs w:val="18"/>
          <w:rtl/>
        </w:rPr>
        <w:t>ה?</w:t>
      </w:r>
      <w:r w:rsidR="00AB0478" w:rsidRPr="001F50AA">
        <w:rPr>
          <w:rFonts w:cstheme="minorHAnsi"/>
          <w:b/>
          <w:bCs/>
          <w:sz w:val="18"/>
          <w:szCs w:val="18"/>
          <w:rtl/>
        </w:rPr>
        <w:t xml:space="preserve"> </w:t>
      </w:r>
      <w:r w:rsidR="00635DE0" w:rsidRPr="00635DE0">
        <w:rPr>
          <w:rFonts w:cstheme="minorHAnsi"/>
          <w:b/>
          <w:bCs/>
          <w:sz w:val="18"/>
          <w:szCs w:val="18"/>
          <w:highlight w:val="yellow"/>
          <w:rtl/>
        </w:rPr>
        <w:t>ס'</w:t>
      </w:r>
      <w:r w:rsidR="00635DE0">
        <w:rPr>
          <w:rFonts w:cstheme="minorHAnsi" w:hint="cs"/>
          <w:b/>
          <w:bCs/>
          <w:sz w:val="18"/>
          <w:szCs w:val="18"/>
          <w:highlight w:val="yellow"/>
          <w:rtl/>
        </w:rPr>
        <w:t xml:space="preserve"> </w:t>
      </w:r>
      <w:r w:rsidR="00635DE0" w:rsidRPr="00635DE0">
        <w:rPr>
          <w:rFonts w:cstheme="minorHAnsi"/>
          <w:b/>
          <w:bCs/>
          <w:sz w:val="18"/>
          <w:szCs w:val="18"/>
          <w:highlight w:val="yellow"/>
          <w:rtl/>
        </w:rPr>
        <w:t>14 להנחיה</w:t>
      </w:r>
      <w:r w:rsidR="00635DE0">
        <w:rPr>
          <w:rFonts w:cstheme="minorHAnsi" w:hint="cs"/>
          <w:sz w:val="18"/>
          <w:szCs w:val="18"/>
          <w:rtl/>
        </w:rPr>
        <w:t>:</w:t>
      </w:r>
      <w:r w:rsidR="00635DE0" w:rsidRPr="00635DE0">
        <w:rPr>
          <w:rFonts w:cstheme="minorHAnsi"/>
          <w:sz w:val="18"/>
          <w:szCs w:val="18"/>
          <w:rtl/>
        </w:rPr>
        <w:t xml:space="preserve"> פוליגרף, גביית עדויות ממעורבים ועוד. </w:t>
      </w:r>
    </w:p>
    <w:p w:rsidR="00635DE0" w:rsidRPr="00635DE0" w:rsidRDefault="00AB0478" w:rsidP="0062449E">
      <w:pPr>
        <w:pStyle w:val="a3"/>
        <w:numPr>
          <w:ilvl w:val="0"/>
          <w:numId w:val="38"/>
        </w:numPr>
        <w:spacing w:after="0" w:line="276" w:lineRule="auto"/>
        <w:ind w:left="543" w:hanging="283"/>
        <w:jc w:val="both"/>
        <w:rPr>
          <w:rFonts w:cstheme="minorHAnsi"/>
          <w:sz w:val="18"/>
          <w:szCs w:val="18"/>
        </w:rPr>
      </w:pPr>
      <w:r w:rsidRPr="00635DE0">
        <w:rPr>
          <w:rFonts w:cstheme="minorHAnsi" w:hint="cs"/>
          <w:b/>
          <w:bCs/>
          <w:sz w:val="18"/>
          <w:szCs w:val="18"/>
          <w:rtl/>
        </w:rPr>
        <w:t>מה לא ניתן לעשות במסגרת הבדיקה המקדימה?</w:t>
      </w:r>
      <w:r w:rsidRPr="00635DE0">
        <w:rPr>
          <w:rFonts w:cstheme="minorHAnsi" w:hint="cs"/>
          <w:sz w:val="18"/>
          <w:szCs w:val="18"/>
          <w:rtl/>
        </w:rPr>
        <w:t xml:space="preserve"> </w:t>
      </w:r>
      <w:r w:rsidR="00635DE0" w:rsidRPr="00635DE0">
        <w:rPr>
          <w:rFonts w:cstheme="minorHAnsi"/>
          <w:sz w:val="18"/>
          <w:szCs w:val="18"/>
          <w:rtl/>
        </w:rPr>
        <w:t xml:space="preserve">לא מפעילים כלים שיפגעו בחירותו של האדם לפי </w:t>
      </w:r>
      <w:r w:rsidR="00635DE0" w:rsidRPr="00635DE0">
        <w:rPr>
          <w:rFonts w:cstheme="minorHAnsi"/>
          <w:b/>
          <w:bCs/>
          <w:sz w:val="18"/>
          <w:szCs w:val="18"/>
          <w:highlight w:val="yellow"/>
          <w:rtl/>
        </w:rPr>
        <w:t>ס'15 להנחיה</w:t>
      </w:r>
      <w:r w:rsidR="00635DE0" w:rsidRPr="00635DE0">
        <w:rPr>
          <w:rFonts w:cstheme="minorHAnsi"/>
          <w:sz w:val="18"/>
          <w:szCs w:val="18"/>
          <w:rtl/>
        </w:rPr>
        <w:t>- מעקב, חיפוש, חקירה באזהרה, עימות, לא מבקשים צו לפי חוק האזנת סתר וכו', משום שאין חשד סביר.</w:t>
      </w:r>
      <w:r w:rsidR="00635DE0">
        <w:rPr>
          <w:rFonts w:cstheme="minorHAnsi" w:hint="cs"/>
          <w:sz w:val="18"/>
          <w:szCs w:val="18"/>
          <w:rtl/>
        </w:rPr>
        <w:t xml:space="preserve"> </w:t>
      </w:r>
      <w:r w:rsidR="00635DE0" w:rsidRPr="00635DE0">
        <w:rPr>
          <w:rFonts w:cstheme="minorHAnsi"/>
          <w:sz w:val="18"/>
          <w:szCs w:val="18"/>
          <w:rtl/>
        </w:rPr>
        <w:t xml:space="preserve">עם זאת ישנם </w:t>
      </w:r>
      <w:r w:rsidR="00635DE0" w:rsidRPr="00635DE0">
        <w:rPr>
          <w:rFonts w:cstheme="minorHAnsi"/>
          <w:b/>
          <w:bCs/>
          <w:sz w:val="18"/>
          <w:szCs w:val="18"/>
          <w:rtl/>
        </w:rPr>
        <w:t>חריגים</w:t>
      </w:r>
      <w:r w:rsidR="00635DE0" w:rsidRPr="00635DE0">
        <w:rPr>
          <w:rFonts w:cstheme="minorHAnsi"/>
          <w:sz w:val="18"/>
          <w:szCs w:val="18"/>
          <w:rtl/>
        </w:rPr>
        <w:t xml:space="preserve"> שהיועמ"ש יכול לאשר המנויים ב</w:t>
      </w:r>
      <w:r w:rsidR="00635DE0" w:rsidRPr="00635DE0">
        <w:rPr>
          <w:rFonts w:cstheme="minorHAnsi"/>
          <w:b/>
          <w:bCs/>
          <w:sz w:val="18"/>
          <w:szCs w:val="18"/>
          <w:highlight w:val="yellow"/>
          <w:rtl/>
        </w:rPr>
        <w:t>ס'</w:t>
      </w:r>
      <w:r w:rsidR="00635DE0" w:rsidRPr="00635DE0">
        <w:rPr>
          <w:rFonts w:cstheme="minorHAnsi" w:hint="cs"/>
          <w:b/>
          <w:bCs/>
          <w:sz w:val="18"/>
          <w:szCs w:val="18"/>
          <w:highlight w:val="yellow"/>
          <w:rtl/>
        </w:rPr>
        <w:t xml:space="preserve"> </w:t>
      </w:r>
      <w:r w:rsidR="00635DE0" w:rsidRPr="00635DE0">
        <w:rPr>
          <w:rFonts w:cstheme="minorHAnsi"/>
          <w:b/>
          <w:bCs/>
          <w:sz w:val="18"/>
          <w:szCs w:val="18"/>
          <w:highlight w:val="yellow"/>
          <w:rtl/>
        </w:rPr>
        <w:t>17</w:t>
      </w:r>
      <w:r w:rsidR="00635DE0" w:rsidRPr="00635DE0">
        <w:rPr>
          <w:rFonts w:cstheme="minorHAnsi"/>
          <w:sz w:val="18"/>
          <w:szCs w:val="18"/>
          <w:rtl/>
        </w:rPr>
        <w:t xml:space="preserve">- היועמ"ש כותב שבדיקה עוצרת את מסלול ההתיישנות כמו חקירה, אך משום שאין על כך הכרעה פסיקתית יש להביא בחשבון את תקופת ההתיישנות במסגרת השאלה האם לפתוח בבדיקה או בחקירה. </w:t>
      </w:r>
    </w:p>
    <w:p w:rsidR="00635DE0" w:rsidRPr="00635DE0" w:rsidRDefault="00635DE0" w:rsidP="0062449E">
      <w:pPr>
        <w:pStyle w:val="a3"/>
        <w:numPr>
          <w:ilvl w:val="0"/>
          <w:numId w:val="44"/>
        </w:numPr>
        <w:spacing w:after="0" w:line="276" w:lineRule="auto"/>
        <w:ind w:hanging="242"/>
        <w:jc w:val="both"/>
        <w:rPr>
          <w:rFonts w:cstheme="minorHAnsi"/>
          <w:b/>
          <w:bCs/>
          <w:sz w:val="18"/>
          <w:szCs w:val="18"/>
          <w:rtl/>
        </w:rPr>
      </w:pPr>
      <w:r w:rsidRPr="00635DE0">
        <w:rPr>
          <w:rFonts w:cstheme="minorHAnsi"/>
          <w:b/>
          <w:bCs/>
          <w:sz w:val="18"/>
          <w:szCs w:val="18"/>
          <w:rtl/>
        </w:rPr>
        <w:t>לסיכום,</w:t>
      </w:r>
      <w:r w:rsidRPr="00635DE0">
        <w:rPr>
          <w:rFonts w:cstheme="minorHAnsi" w:hint="cs"/>
          <w:b/>
          <w:bCs/>
          <w:sz w:val="18"/>
          <w:szCs w:val="18"/>
          <w:rtl/>
        </w:rPr>
        <w:t xml:space="preserve"> </w:t>
      </w:r>
      <w:r w:rsidRPr="00635DE0">
        <w:rPr>
          <w:rFonts w:cstheme="minorHAnsi"/>
          <w:b/>
          <w:bCs/>
          <w:sz w:val="18"/>
          <w:szCs w:val="18"/>
          <w:rtl/>
        </w:rPr>
        <w:t>לפרקליטות (לתביעה) יש סמכות להורות למשטרה להתחיל לחקור (אין זה הליך של בדיקה) ואף להשלים חקירה. שנית, יש סמכות לפרקליטות להתחיל בבדיקה בשל היותה גוף התביעה במ"י בנוסף ליכולתה להורות למשטרה להתחיל לחקור</w:t>
      </w:r>
      <w:r w:rsidRPr="00635DE0">
        <w:rPr>
          <w:rFonts w:cstheme="minorHAnsi"/>
          <w:b/>
          <w:bCs/>
          <w:sz w:val="18"/>
          <w:szCs w:val="18"/>
        </w:rPr>
        <w:t>.</w:t>
      </w:r>
    </w:p>
    <w:p w:rsidR="00AB0478" w:rsidRPr="00635DE0" w:rsidRDefault="00AB0478" w:rsidP="00635DE0">
      <w:pPr>
        <w:spacing w:after="0" w:line="276" w:lineRule="auto"/>
        <w:jc w:val="both"/>
        <w:rPr>
          <w:rFonts w:cstheme="minorHAnsi"/>
          <w:sz w:val="18"/>
          <w:szCs w:val="18"/>
          <w:rtl/>
        </w:rPr>
      </w:pPr>
    </w:p>
    <w:p w:rsidR="001D1983" w:rsidRPr="00F31C93" w:rsidRDefault="0007168C" w:rsidP="00F31C93">
      <w:pPr>
        <w:spacing w:line="276" w:lineRule="auto"/>
        <w:jc w:val="center"/>
        <w:rPr>
          <w:rFonts w:cstheme="minorHAnsi"/>
          <w:b/>
          <w:bCs/>
          <w:sz w:val="18"/>
          <w:szCs w:val="18"/>
          <w:u w:val="double"/>
          <w:rtl/>
        </w:rPr>
      </w:pPr>
      <w:r>
        <w:rPr>
          <w:rFonts w:cstheme="minorHAnsi" w:hint="cs"/>
          <w:b/>
          <w:bCs/>
          <w:sz w:val="18"/>
          <w:szCs w:val="18"/>
          <w:u w:val="double"/>
          <w:rtl/>
        </w:rPr>
        <w:t>זכות השתיקה בחקירה ובמשפט</w:t>
      </w:r>
    </w:p>
    <w:p w:rsidR="008C160F" w:rsidRPr="008C160F" w:rsidRDefault="008C160F" w:rsidP="0062449E">
      <w:pPr>
        <w:pStyle w:val="a3"/>
        <w:numPr>
          <w:ilvl w:val="0"/>
          <w:numId w:val="44"/>
        </w:numPr>
        <w:spacing w:after="0" w:line="276" w:lineRule="auto"/>
        <w:ind w:hanging="242"/>
        <w:jc w:val="both"/>
        <w:rPr>
          <w:rFonts w:cstheme="minorHAnsi"/>
          <w:b/>
          <w:bCs/>
          <w:sz w:val="18"/>
          <w:szCs w:val="18"/>
          <w:rtl/>
        </w:rPr>
      </w:pPr>
      <w:r>
        <w:rPr>
          <w:rFonts w:cstheme="minorHAnsi" w:hint="cs"/>
          <w:b/>
          <w:bCs/>
          <w:sz w:val="18"/>
          <w:szCs w:val="18"/>
          <w:rtl/>
        </w:rPr>
        <w:t>ניתן לחלק את זכות השתיקה ל-2:</w:t>
      </w:r>
    </w:p>
    <w:p w:rsidR="00D0732E" w:rsidRDefault="001D1983" w:rsidP="0062449E">
      <w:pPr>
        <w:pStyle w:val="a3"/>
        <w:numPr>
          <w:ilvl w:val="0"/>
          <w:numId w:val="61"/>
        </w:numPr>
        <w:spacing w:after="0" w:line="276" w:lineRule="auto"/>
        <w:jc w:val="both"/>
        <w:rPr>
          <w:rFonts w:cstheme="minorHAnsi"/>
          <w:sz w:val="18"/>
          <w:szCs w:val="18"/>
        </w:rPr>
      </w:pPr>
      <w:r w:rsidRPr="008C160F">
        <w:rPr>
          <w:rFonts w:cstheme="minorHAnsi"/>
          <w:b/>
          <w:bCs/>
          <w:sz w:val="18"/>
          <w:szCs w:val="18"/>
          <w:u w:val="single"/>
          <w:rtl/>
        </w:rPr>
        <w:t xml:space="preserve">הזכות </w:t>
      </w:r>
      <w:r w:rsidR="00650147" w:rsidRPr="008C160F">
        <w:rPr>
          <w:rFonts w:cstheme="minorHAnsi" w:hint="cs"/>
          <w:b/>
          <w:bCs/>
          <w:sz w:val="18"/>
          <w:szCs w:val="18"/>
          <w:u w:val="single"/>
          <w:rtl/>
        </w:rPr>
        <w:t>להימנע</w:t>
      </w:r>
      <w:r w:rsidRPr="008C160F">
        <w:rPr>
          <w:rFonts w:cstheme="minorHAnsi"/>
          <w:b/>
          <w:bCs/>
          <w:sz w:val="18"/>
          <w:szCs w:val="18"/>
          <w:u w:val="single"/>
          <w:rtl/>
        </w:rPr>
        <w:t xml:space="preserve"> הפללה עצמית</w:t>
      </w:r>
      <w:r w:rsidR="00650147" w:rsidRPr="008C160F">
        <w:rPr>
          <w:rFonts w:cstheme="minorHAnsi" w:hint="cs"/>
          <w:b/>
          <w:bCs/>
          <w:sz w:val="18"/>
          <w:szCs w:val="18"/>
          <w:u w:val="single"/>
          <w:rtl/>
        </w:rPr>
        <w:t xml:space="preserve"> </w:t>
      </w:r>
      <w:r w:rsidRPr="008C160F">
        <w:rPr>
          <w:rFonts w:cstheme="minorHAnsi"/>
          <w:b/>
          <w:bCs/>
          <w:sz w:val="18"/>
          <w:szCs w:val="18"/>
          <w:u w:val="single"/>
          <w:rtl/>
        </w:rPr>
        <w:t>(ניתנת לעד</w:t>
      </w:r>
      <w:r w:rsidR="008C160F">
        <w:rPr>
          <w:rFonts w:cstheme="minorHAnsi" w:hint="cs"/>
          <w:b/>
          <w:bCs/>
          <w:sz w:val="18"/>
          <w:szCs w:val="18"/>
          <w:u w:val="single"/>
          <w:rtl/>
        </w:rPr>
        <w:t xml:space="preserve"> וגם לחשוד</w:t>
      </w:r>
      <w:r w:rsidRPr="008C160F">
        <w:rPr>
          <w:rFonts w:cstheme="minorHAnsi"/>
          <w:b/>
          <w:bCs/>
          <w:sz w:val="18"/>
          <w:szCs w:val="18"/>
          <w:u w:val="single"/>
          <w:rtl/>
        </w:rPr>
        <w:t>)</w:t>
      </w:r>
      <w:r w:rsidRPr="008C160F">
        <w:rPr>
          <w:rFonts w:cstheme="minorHAnsi"/>
          <w:sz w:val="18"/>
          <w:szCs w:val="18"/>
          <w:rtl/>
        </w:rPr>
        <w:t>- כל אדם העובר הליך של תשאול בין אם הוא עד או חשוד יש לו זכות לסרב לענות לשאלות שהתשובה עליהן עלולה להפליל אותו. לעומת זאת, זכות השתיקה היא שדרוג לזכות להימנע מהפללה עצמית</w:t>
      </w:r>
      <w:r w:rsidRPr="008C160F">
        <w:rPr>
          <w:rFonts w:cstheme="minorHAnsi"/>
          <w:sz w:val="18"/>
          <w:szCs w:val="18"/>
        </w:rPr>
        <w:t xml:space="preserve"> </w:t>
      </w:r>
      <w:r w:rsidRPr="008C160F">
        <w:rPr>
          <w:rFonts w:cstheme="minorHAnsi"/>
          <w:sz w:val="18"/>
          <w:szCs w:val="18"/>
          <w:rtl/>
        </w:rPr>
        <w:t>.</w:t>
      </w:r>
      <w:r w:rsidR="008C160F">
        <w:rPr>
          <w:rFonts w:cstheme="minorHAnsi" w:hint="cs"/>
          <w:sz w:val="18"/>
          <w:szCs w:val="18"/>
          <w:rtl/>
        </w:rPr>
        <w:t xml:space="preserve"> </w:t>
      </w:r>
      <w:r w:rsidR="008C160F" w:rsidRPr="008C160F">
        <w:rPr>
          <w:rFonts w:cstheme="minorHAnsi"/>
          <w:b/>
          <w:bCs/>
          <w:sz w:val="18"/>
          <w:szCs w:val="18"/>
          <w:highlight w:val="yellow"/>
          <w:rtl/>
        </w:rPr>
        <w:t>ס' 2(2) לחוק הפרוצדורה הפלילית (עדות)</w:t>
      </w:r>
      <w:r w:rsidR="008C160F">
        <w:rPr>
          <w:rFonts w:cstheme="minorHAnsi"/>
          <w:sz w:val="18"/>
          <w:szCs w:val="18"/>
          <w:rtl/>
        </w:rPr>
        <w:t xml:space="preserve"> קוב</w:t>
      </w:r>
      <w:r w:rsidR="008C160F">
        <w:rPr>
          <w:rFonts w:cstheme="minorHAnsi" w:hint="cs"/>
          <w:sz w:val="18"/>
          <w:szCs w:val="18"/>
          <w:rtl/>
        </w:rPr>
        <w:t>ע:</w:t>
      </w:r>
      <w:r w:rsidR="008C160F" w:rsidRPr="008C160F">
        <w:rPr>
          <w:rFonts w:cstheme="minorHAnsi"/>
          <w:i/>
          <w:iCs/>
          <w:sz w:val="18"/>
          <w:szCs w:val="18"/>
        </w:rPr>
        <w:t xml:space="preserve">" </w:t>
      </w:r>
      <w:r w:rsidR="008C160F" w:rsidRPr="008C160F">
        <w:rPr>
          <w:rFonts w:cstheme="minorHAnsi"/>
          <w:i/>
          <w:iCs/>
          <w:sz w:val="18"/>
          <w:szCs w:val="18"/>
          <w:rtl/>
        </w:rPr>
        <w:t xml:space="preserve">אדם, הנחקר כך, יהיה חייב להשיב נכונה על כל השאלות, שיציג לו בשעת החקירה אותו קצין- משטרה, או קצין מורשה אחר כנ"ל, </w:t>
      </w:r>
      <w:r w:rsidR="008C160F" w:rsidRPr="008C160F">
        <w:rPr>
          <w:rFonts w:cstheme="minorHAnsi"/>
          <w:i/>
          <w:iCs/>
          <w:sz w:val="18"/>
          <w:szCs w:val="18"/>
          <w:u w:val="single"/>
          <w:rtl/>
        </w:rPr>
        <w:t xml:space="preserve">חוץ משאלות </w:t>
      </w:r>
      <w:r w:rsidR="008C160F" w:rsidRPr="008C160F">
        <w:rPr>
          <w:rFonts w:cstheme="minorHAnsi"/>
          <w:i/>
          <w:iCs/>
          <w:sz w:val="18"/>
          <w:szCs w:val="18"/>
          <w:u w:val="single"/>
          <w:rtl/>
        </w:rPr>
        <w:lastRenderedPageBreak/>
        <w:t>שהתשובות עליהן יהיה בהן כדי להעמידו בסכנת אשמה פלילית</w:t>
      </w:r>
      <w:r w:rsidR="008C160F" w:rsidRPr="008C160F">
        <w:rPr>
          <w:rFonts w:cstheme="minorHAnsi"/>
          <w:i/>
          <w:iCs/>
          <w:sz w:val="18"/>
          <w:szCs w:val="18"/>
        </w:rPr>
        <w:t>".</w:t>
      </w:r>
      <w:r w:rsidR="008C160F">
        <w:rPr>
          <w:rFonts w:cstheme="minorHAnsi" w:hint="cs"/>
          <w:b/>
          <w:bCs/>
          <w:i/>
          <w:iCs/>
          <w:sz w:val="18"/>
          <w:szCs w:val="18"/>
          <w:rtl/>
        </w:rPr>
        <w:t xml:space="preserve"> </w:t>
      </w:r>
      <w:r w:rsidR="008C160F">
        <w:rPr>
          <w:rFonts w:cstheme="minorHAnsi" w:hint="cs"/>
          <w:sz w:val="18"/>
          <w:szCs w:val="18"/>
          <w:rtl/>
        </w:rPr>
        <w:t>סעיף</w:t>
      </w:r>
      <w:r w:rsidR="008C160F" w:rsidRPr="001F50AA">
        <w:rPr>
          <w:rFonts w:cstheme="minorHAnsi"/>
          <w:sz w:val="18"/>
          <w:szCs w:val="18"/>
          <w:rtl/>
        </w:rPr>
        <w:t xml:space="preserve"> זה, מקנה את הזכות להימנע מהפללה עצמית בישראל ואין הוא מדבר על שתיקה מוחלטת</w:t>
      </w:r>
      <w:r w:rsidR="008C160F">
        <w:rPr>
          <w:rFonts w:cstheme="minorHAnsi" w:hint="cs"/>
          <w:b/>
          <w:bCs/>
          <w:i/>
          <w:iCs/>
          <w:sz w:val="18"/>
          <w:szCs w:val="18"/>
          <w:rtl/>
        </w:rPr>
        <w:t xml:space="preserve">. </w:t>
      </w:r>
      <w:r w:rsidR="008C160F" w:rsidRPr="001F50AA">
        <w:rPr>
          <w:rFonts w:cstheme="minorHAnsi"/>
          <w:sz w:val="18"/>
          <w:szCs w:val="18"/>
          <w:rtl/>
        </w:rPr>
        <w:t>אם עד לא עונה על שאלות ללא קשר לאירוע הנידון אזי הוא יכול להיות מואשם בשיבוש הליכי חקירה</w:t>
      </w:r>
      <w:r w:rsidR="008C160F" w:rsidRPr="001F50AA">
        <w:rPr>
          <w:rFonts w:cstheme="minorHAnsi"/>
          <w:sz w:val="18"/>
          <w:szCs w:val="18"/>
        </w:rPr>
        <w:t>.</w:t>
      </w:r>
    </w:p>
    <w:p w:rsidR="001D1983" w:rsidRPr="008C160F" w:rsidRDefault="001D1983" w:rsidP="0062449E">
      <w:pPr>
        <w:pStyle w:val="a3"/>
        <w:numPr>
          <w:ilvl w:val="0"/>
          <w:numId w:val="61"/>
        </w:numPr>
        <w:spacing w:after="0" w:line="276" w:lineRule="auto"/>
        <w:jc w:val="both"/>
        <w:rPr>
          <w:rFonts w:cstheme="minorHAnsi"/>
          <w:sz w:val="18"/>
          <w:szCs w:val="18"/>
        </w:rPr>
      </w:pPr>
      <w:r w:rsidRPr="008C160F">
        <w:rPr>
          <w:rFonts w:cstheme="minorHAnsi"/>
          <w:b/>
          <w:bCs/>
          <w:sz w:val="18"/>
          <w:szCs w:val="18"/>
          <w:u w:val="single"/>
          <w:rtl/>
        </w:rPr>
        <w:t>זכות השתיקה</w:t>
      </w:r>
      <w:r w:rsidR="008C160F" w:rsidRPr="008C160F">
        <w:rPr>
          <w:rFonts w:cstheme="minorHAnsi" w:hint="cs"/>
          <w:b/>
          <w:bCs/>
          <w:sz w:val="18"/>
          <w:szCs w:val="18"/>
          <w:u w:val="single"/>
          <w:rtl/>
        </w:rPr>
        <w:t xml:space="preserve"> </w:t>
      </w:r>
      <w:r w:rsidRPr="008C160F">
        <w:rPr>
          <w:rFonts w:cstheme="minorHAnsi"/>
          <w:b/>
          <w:bCs/>
          <w:sz w:val="18"/>
          <w:szCs w:val="18"/>
          <w:u w:val="single"/>
          <w:rtl/>
        </w:rPr>
        <w:t>(ניתנת לחשוד)</w:t>
      </w:r>
      <w:r w:rsidRPr="008C160F">
        <w:rPr>
          <w:rFonts w:cstheme="minorHAnsi"/>
          <w:sz w:val="18"/>
          <w:szCs w:val="18"/>
          <w:rtl/>
        </w:rPr>
        <w:t>-</w:t>
      </w:r>
      <w:r w:rsidRPr="008C160F">
        <w:rPr>
          <w:rFonts w:cstheme="minorHAnsi"/>
          <w:sz w:val="18"/>
          <w:szCs w:val="18"/>
        </w:rPr>
        <w:t xml:space="preserve"> </w:t>
      </w:r>
      <w:r w:rsidRPr="008C160F">
        <w:rPr>
          <w:rFonts w:cstheme="minorHAnsi"/>
          <w:sz w:val="18"/>
          <w:szCs w:val="18"/>
          <w:rtl/>
        </w:rPr>
        <w:t>על פי ז</w:t>
      </w:r>
      <w:r w:rsidR="008C160F">
        <w:rPr>
          <w:rFonts w:cstheme="minorHAnsi"/>
          <w:sz w:val="18"/>
          <w:szCs w:val="18"/>
          <w:rtl/>
        </w:rPr>
        <w:t xml:space="preserve">כות זו כאשר אנו מדברים על </w:t>
      </w:r>
      <w:r w:rsidR="008C160F" w:rsidRPr="008C160F">
        <w:rPr>
          <w:rFonts w:cstheme="minorHAnsi"/>
          <w:b/>
          <w:bCs/>
          <w:color w:val="FF0000"/>
          <w:sz w:val="18"/>
          <w:szCs w:val="18"/>
          <w:rtl/>
        </w:rPr>
        <w:t xml:space="preserve">חשוד </w:t>
      </w:r>
      <w:r w:rsidR="008C160F" w:rsidRPr="008C160F">
        <w:rPr>
          <w:rFonts w:cstheme="minorHAnsi" w:hint="cs"/>
          <w:b/>
          <w:bCs/>
          <w:color w:val="FF0000"/>
          <w:sz w:val="18"/>
          <w:szCs w:val="18"/>
          <w:rtl/>
        </w:rPr>
        <w:t>בלבד</w:t>
      </w:r>
      <w:r w:rsidR="008C160F" w:rsidRPr="008C160F">
        <w:rPr>
          <w:rFonts w:cstheme="minorHAnsi" w:hint="cs"/>
          <w:color w:val="FF0000"/>
          <w:sz w:val="18"/>
          <w:szCs w:val="18"/>
          <w:rtl/>
        </w:rPr>
        <w:t xml:space="preserve"> </w:t>
      </w:r>
      <w:r w:rsidRPr="008C160F">
        <w:rPr>
          <w:rFonts w:cstheme="minorHAnsi"/>
          <w:sz w:val="18"/>
          <w:szCs w:val="18"/>
          <w:rtl/>
        </w:rPr>
        <w:t xml:space="preserve">יש לו זכות רחבה יותר מאשר לא לענות על שאלות שלא יפלילו אותו אלא יש לו זכות לשתוק ולא לענות על אף שאלה. </w:t>
      </w:r>
      <w:r w:rsidR="008C160F">
        <w:rPr>
          <w:rFonts w:cstheme="minorHAnsi" w:hint="cs"/>
          <w:sz w:val="18"/>
          <w:szCs w:val="18"/>
          <w:rtl/>
        </w:rPr>
        <w:t xml:space="preserve">זכות השתיקה היא תולדה של הפסיקה. </w:t>
      </w:r>
    </w:p>
    <w:p w:rsidR="008C160F" w:rsidRPr="008C160F" w:rsidRDefault="001D1983" w:rsidP="0062449E">
      <w:pPr>
        <w:pStyle w:val="a3"/>
        <w:numPr>
          <w:ilvl w:val="0"/>
          <w:numId w:val="43"/>
        </w:numPr>
        <w:spacing w:after="0" w:line="276" w:lineRule="auto"/>
        <w:ind w:left="827" w:hanging="242"/>
        <w:jc w:val="both"/>
        <w:rPr>
          <w:rFonts w:cstheme="minorHAnsi"/>
          <w:sz w:val="18"/>
          <w:szCs w:val="18"/>
          <w:rtl/>
        </w:rPr>
      </w:pPr>
      <w:r w:rsidRPr="008C160F">
        <w:rPr>
          <w:rFonts w:cstheme="minorHAnsi"/>
          <w:b/>
          <w:bCs/>
          <w:color w:val="0000FF"/>
          <w:sz w:val="18"/>
          <w:szCs w:val="18"/>
          <w:rtl/>
        </w:rPr>
        <w:t>פרשת גלעד שרון</w:t>
      </w:r>
      <w:r w:rsidRPr="001F50AA">
        <w:rPr>
          <w:rFonts w:cstheme="minorHAnsi"/>
          <w:sz w:val="18"/>
          <w:szCs w:val="18"/>
          <w:rtl/>
        </w:rPr>
        <w:t>, ביהמ"ש החליט להשאיר את הזכות הזו בצריך עיון. אין סנקציה ישירה כנגד שתיקה אלא יש סנקציות עקיפות</w:t>
      </w:r>
      <w:r w:rsidRPr="001F50AA">
        <w:rPr>
          <w:rFonts w:cstheme="minorHAnsi"/>
          <w:sz w:val="18"/>
          <w:szCs w:val="18"/>
        </w:rPr>
        <w:t>.</w:t>
      </w:r>
      <w:r w:rsidR="008C160F">
        <w:rPr>
          <w:rFonts w:cstheme="minorHAnsi" w:hint="cs"/>
          <w:sz w:val="18"/>
          <w:szCs w:val="18"/>
          <w:rtl/>
        </w:rPr>
        <w:t xml:space="preserve"> </w:t>
      </w:r>
      <w:r w:rsidR="008C160F" w:rsidRPr="008C160F">
        <w:rPr>
          <w:rFonts w:cstheme="minorHAnsi"/>
          <w:sz w:val="18"/>
          <w:szCs w:val="18"/>
          <w:rtl/>
        </w:rPr>
        <w:t xml:space="preserve">בפרשת גלעד שרון, </w:t>
      </w:r>
      <w:r w:rsidR="008C160F" w:rsidRPr="008C160F">
        <w:rPr>
          <w:rFonts w:cstheme="minorHAnsi"/>
          <w:b/>
          <w:bCs/>
          <w:sz w:val="18"/>
          <w:szCs w:val="18"/>
          <w:rtl/>
        </w:rPr>
        <w:t>ביהמ"ש עמד על 7 הנמקות תיאורטיות</w:t>
      </w:r>
      <w:r w:rsidR="008C160F" w:rsidRPr="008C160F">
        <w:rPr>
          <w:rFonts w:cstheme="minorHAnsi"/>
          <w:sz w:val="18"/>
          <w:szCs w:val="18"/>
          <w:rtl/>
        </w:rPr>
        <w:t xml:space="preserve"> </w:t>
      </w:r>
      <w:r w:rsidR="008C160F">
        <w:rPr>
          <w:rFonts w:cstheme="minorHAnsi" w:hint="cs"/>
          <w:sz w:val="18"/>
          <w:szCs w:val="18"/>
          <w:rtl/>
        </w:rPr>
        <w:t>מדוע</w:t>
      </w:r>
      <w:r w:rsidR="008C160F" w:rsidRPr="008C160F">
        <w:rPr>
          <w:rFonts w:cstheme="minorHAnsi"/>
          <w:sz w:val="18"/>
          <w:szCs w:val="18"/>
          <w:rtl/>
        </w:rPr>
        <w:t xml:space="preserve"> זכות השתיקה נחוצה</w:t>
      </w:r>
      <w:r w:rsidR="008C160F" w:rsidRPr="008C160F">
        <w:rPr>
          <w:rFonts w:cstheme="minorHAnsi"/>
          <w:sz w:val="18"/>
          <w:szCs w:val="18"/>
        </w:rPr>
        <w:t>:</w:t>
      </w:r>
    </w:p>
    <w:p w:rsidR="008C160F" w:rsidRDefault="008C160F" w:rsidP="0062449E">
      <w:pPr>
        <w:numPr>
          <w:ilvl w:val="0"/>
          <w:numId w:val="62"/>
        </w:numPr>
        <w:tabs>
          <w:tab w:val="clear" w:pos="1080"/>
        </w:tabs>
        <w:spacing w:after="0" w:line="276" w:lineRule="auto"/>
        <w:ind w:left="1252" w:hanging="284"/>
        <w:jc w:val="both"/>
        <w:rPr>
          <w:rFonts w:cstheme="minorHAnsi"/>
          <w:sz w:val="18"/>
          <w:szCs w:val="18"/>
        </w:rPr>
      </w:pPr>
      <w:r w:rsidRPr="008C160F">
        <w:rPr>
          <w:rFonts w:cstheme="minorHAnsi"/>
          <w:sz w:val="18"/>
          <w:szCs w:val="18"/>
          <w:u w:val="single"/>
          <w:rtl/>
        </w:rPr>
        <w:t>זכות השתיקה משמשת מגן דווקא לחפים מפשע</w:t>
      </w:r>
      <w:r w:rsidRPr="008C160F">
        <w:rPr>
          <w:rFonts w:cstheme="minorHAnsi"/>
          <w:sz w:val="18"/>
          <w:szCs w:val="18"/>
          <w:rtl/>
        </w:rPr>
        <w:t>- כי היא מגנה על אנשים מפני הוד</w:t>
      </w:r>
      <w:r w:rsidRPr="008C160F">
        <w:rPr>
          <w:rFonts w:cstheme="minorHAnsi" w:hint="cs"/>
          <w:sz w:val="18"/>
          <w:szCs w:val="18"/>
          <w:rtl/>
        </w:rPr>
        <w:t>א</w:t>
      </w:r>
      <w:r>
        <w:rPr>
          <w:rFonts w:cstheme="minorHAnsi"/>
          <w:sz w:val="18"/>
          <w:szCs w:val="18"/>
          <w:rtl/>
        </w:rPr>
        <w:t>ה על דברים שהם לא עשו</w:t>
      </w:r>
      <w:r>
        <w:rPr>
          <w:rFonts w:cstheme="minorHAnsi" w:hint="cs"/>
          <w:sz w:val="18"/>
          <w:szCs w:val="18"/>
          <w:rtl/>
        </w:rPr>
        <w:t xml:space="preserve"> בעקבות לחץ של המשטרה.</w:t>
      </w:r>
    </w:p>
    <w:p w:rsidR="008C160F" w:rsidRPr="008C160F" w:rsidRDefault="008C160F" w:rsidP="0062449E">
      <w:pPr>
        <w:numPr>
          <w:ilvl w:val="0"/>
          <w:numId w:val="62"/>
        </w:numPr>
        <w:tabs>
          <w:tab w:val="clear" w:pos="1080"/>
        </w:tabs>
        <w:spacing w:after="0" w:line="276" w:lineRule="auto"/>
        <w:ind w:left="1252" w:hanging="284"/>
        <w:jc w:val="both"/>
        <w:rPr>
          <w:rFonts w:cstheme="minorHAnsi"/>
          <w:sz w:val="18"/>
          <w:szCs w:val="18"/>
        </w:rPr>
      </w:pPr>
      <w:r w:rsidRPr="008C160F">
        <w:rPr>
          <w:rFonts w:cstheme="minorHAnsi"/>
          <w:sz w:val="18"/>
          <w:szCs w:val="18"/>
          <w:u w:val="single"/>
          <w:rtl/>
        </w:rPr>
        <w:t xml:space="preserve">אנו כחברה לא מעניינים להעמיד חשודים או אנשים בפני </w:t>
      </w:r>
      <w:proofErr w:type="spellStart"/>
      <w:r w:rsidRPr="008C160F">
        <w:rPr>
          <w:rFonts w:cstheme="minorHAnsi" w:hint="cs"/>
          <w:sz w:val="18"/>
          <w:szCs w:val="18"/>
          <w:u w:val="single"/>
          <w:rtl/>
        </w:rPr>
        <w:t>טרילמה</w:t>
      </w:r>
      <w:proofErr w:type="spellEnd"/>
      <w:r w:rsidRPr="008C160F">
        <w:rPr>
          <w:rFonts w:cstheme="minorHAnsi"/>
          <w:sz w:val="18"/>
          <w:szCs w:val="18"/>
          <w:u w:val="single"/>
          <w:rtl/>
        </w:rPr>
        <w:t xml:space="preserve"> בלתי אפשרית</w:t>
      </w:r>
      <w:r w:rsidRPr="008C160F">
        <w:rPr>
          <w:rFonts w:cstheme="minorHAnsi"/>
          <w:sz w:val="18"/>
          <w:szCs w:val="18"/>
          <w:rtl/>
        </w:rPr>
        <w:t xml:space="preserve"> (</w:t>
      </w:r>
      <w:proofErr w:type="spellStart"/>
      <w:r w:rsidRPr="008C160F">
        <w:rPr>
          <w:rFonts w:cstheme="minorHAnsi"/>
          <w:sz w:val="18"/>
          <w:szCs w:val="18"/>
          <w:rtl/>
        </w:rPr>
        <w:t>טרימלה</w:t>
      </w:r>
      <w:proofErr w:type="spellEnd"/>
      <w:r>
        <w:rPr>
          <w:rFonts w:cstheme="minorHAnsi" w:hint="cs"/>
          <w:sz w:val="18"/>
          <w:szCs w:val="18"/>
          <w:rtl/>
        </w:rPr>
        <w:t xml:space="preserve"> </w:t>
      </w:r>
      <w:r w:rsidRPr="008C160F">
        <w:rPr>
          <w:rFonts w:cstheme="minorHAnsi"/>
          <w:sz w:val="18"/>
          <w:szCs w:val="18"/>
          <w:rtl/>
        </w:rPr>
        <w:t>=</w:t>
      </w:r>
      <w:r>
        <w:rPr>
          <w:rFonts w:cstheme="minorHAnsi" w:hint="cs"/>
          <w:sz w:val="18"/>
          <w:szCs w:val="18"/>
          <w:rtl/>
        </w:rPr>
        <w:t xml:space="preserve"> </w:t>
      </w:r>
      <w:r w:rsidRPr="008C160F">
        <w:rPr>
          <w:rFonts w:cstheme="minorHAnsi"/>
          <w:sz w:val="18"/>
          <w:szCs w:val="18"/>
          <w:rtl/>
        </w:rPr>
        <w:t>כשיש 3 אפשרויות): א. הסתכנות בהפללה עצמית</w:t>
      </w:r>
      <w:r>
        <w:rPr>
          <w:rFonts w:cstheme="minorHAnsi" w:hint="cs"/>
          <w:sz w:val="18"/>
          <w:szCs w:val="18"/>
          <w:rtl/>
        </w:rPr>
        <w:t>;</w:t>
      </w:r>
      <w:r w:rsidRPr="008C160F">
        <w:rPr>
          <w:rFonts w:cstheme="minorHAnsi"/>
          <w:sz w:val="18"/>
          <w:szCs w:val="18"/>
          <w:rtl/>
        </w:rPr>
        <w:t xml:space="preserve"> </w:t>
      </w:r>
      <w:r>
        <w:rPr>
          <w:rFonts w:cstheme="minorHAnsi" w:hint="cs"/>
          <w:sz w:val="18"/>
          <w:szCs w:val="18"/>
          <w:rtl/>
        </w:rPr>
        <w:br/>
      </w:r>
      <w:r w:rsidRPr="008C160F">
        <w:rPr>
          <w:rFonts w:cstheme="minorHAnsi"/>
          <w:sz w:val="18"/>
          <w:szCs w:val="18"/>
          <w:rtl/>
        </w:rPr>
        <w:t>ב. הסתכנות בעדות שקר</w:t>
      </w:r>
      <w:r>
        <w:rPr>
          <w:rFonts w:cstheme="minorHAnsi" w:hint="cs"/>
          <w:sz w:val="18"/>
          <w:szCs w:val="18"/>
          <w:rtl/>
        </w:rPr>
        <w:t>;</w:t>
      </w:r>
      <w:r w:rsidRPr="008C160F">
        <w:rPr>
          <w:rFonts w:cstheme="minorHAnsi"/>
          <w:sz w:val="18"/>
          <w:szCs w:val="18"/>
          <w:rtl/>
        </w:rPr>
        <w:t xml:space="preserve"> ג. לשתוק ואז הוא מבצע עבירה פלילית, הסתכנות בביזיון ביהמ"ש</w:t>
      </w:r>
      <w:r w:rsidRPr="008C160F">
        <w:rPr>
          <w:rFonts w:cstheme="minorHAnsi"/>
          <w:sz w:val="18"/>
          <w:szCs w:val="18"/>
        </w:rPr>
        <w:t>.</w:t>
      </w:r>
      <w:r w:rsidRPr="008C160F">
        <w:rPr>
          <w:rFonts w:cstheme="minorHAnsi"/>
          <w:sz w:val="18"/>
          <w:szCs w:val="18"/>
          <w:rtl/>
        </w:rPr>
        <w:t xml:space="preserve"> ניתן לטעון מנגד, שחשו</w:t>
      </w:r>
      <w:r>
        <w:rPr>
          <w:rFonts w:cstheme="minorHAnsi"/>
          <w:sz w:val="18"/>
          <w:szCs w:val="18"/>
          <w:rtl/>
        </w:rPr>
        <w:t xml:space="preserve">ד שלא אשם לא יעמוד </w:t>
      </w:r>
      <w:proofErr w:type="spellStart"/>
      <w:r>
        <w:rPr>
          <w:rFonts w:cstheme="minorHAnsi"/>
          <w:sz w:val="18"/>
          <w:szCs w:val="18"/>
          <w:rtl/>
        </w:rPr>
        <w:t>בטרילמה</w:t>
      </w:r>
      <w:proofErr w:type="spellEnd"/>
      <w:r>
        <w:rPr>
          <w:rFonts w:cstheme="minorHAnsi"/>
          <w:sz w:val="18"/>
          <w:szCs w:val="18"/>
          <w:rtl/>
        </w:rPr>
        <w:t xml:space="preserve"> הזו</w:t>
      </w:r>
      <w:r>
        <w:rPr>
          <w:rFonts w:cstheme="minorHAnsi" w:hint="cs"/>
          <w:sz w:val="18"/>
          <w:szCs w:val="18"/>
          <w:rtl/>
        </w:rPr>
        <w:t>.</w:t>
      </w:r>
    </w:p>
    <w:p w:rsidR="008C160F" w:rsidRPr="001F50AA" w:rsidRDefault="008C160F" w:rsidP="0062449E">
      <w:pPr>
        <w:numPr>
          <w:ilvl w:val="0"/>
          <w:numId w:val="62"/>
        </w:numPr>
        <w:tabs>
          <w:tab w:val="clear" w:pos="1080"/>
        </w:tabs>
        <w:spacing w:after="0" w:line="276" w:lineRule="auto"/>
        <w:ind w:left="1252" w:hanging="284"/>
        <w:jc w:val="both"/>
        <w:rPr>
          <w:rFonts w:cstheme="minorHAnsi"/>
          <w:sz w:val="18"/>
          <w:szCs w:val="18"/>
        </w:rPr>
      </w:pPr>
      <w:r w:rsidRPr="001F50AA">
        <w:rPr>
          <w:rFonts w:cstheme="minorHAnsi"/>
          <w:sz w:val="18"/>
          <w:szCs w:val="18"/>
          <w:u w:val="single"/>
          <w:rtl/>
        </w:rPr>
        <w:t>השיטה האדוורסרית</w:t>
      </w:r>
      <w:r w:rsidRPr="001F50AA">
        <w:rPr>
          <w:rFonts w:cstheme="minorHAnsi"/>
          <w:sz w:val="18"/>
          <w:szCs w:val="18"/>
          <w:rtl/>
        </w:rPr>
        <w:t>- טיעון זה אומר כי נטל ההוכחה בשיטה האדוורסרית הוא על התביעה ולכן אין סיבה כי החשוד יעזור למדינה לקבל ראיות</w:t>
      </w:r>
      <w:r>
        <w:rPr>
          <w:rFonts w:cstheme="minorHAnsi" w:hint="cs"/>
          <w:sz w:val="18"/>
          <w:szCs w:val="18"/>
          <w:rtl/>
        </w:rPr>
        <w:t>.</w:t>
      </w:r>
      <w:r w:rsidRPr="001F50AA">
        <w:rPr>
          <w:rFonts w:cstheme="minorHAnsi"/>
          <w:sz w:val="18"/>
          <w:szCs w:val="18"/>
          <w:rtl/>
        </w:rPr>
        <w:t xml:space="preserve"> </w:t>
      </w:r>
    </w:p>
    <w:p w:rsidR="008C160F" w:rsidRPr="001F50AA" w:rsidRDefault="008C160F" w:rsidP="0062449E">
      <w:pPr>
        <w:numPr>
          <w:ilvl w:val="0"/>
          <w:numId w:val="62"/>
        </w:numPr>
        <w:tabs>
          <w:tab w:val="clear" w:pos="1080"/>
        </w:tabs>
        <w:spacing w:after="0" w:line="276" w:lineRule="auto"/>
        <w:ind w:left="1252" w:hanging="284"/>
        <w:jc w:val="both"/>
        <w:rPr>
          <w:rFonts w:cstheme="minorHAnsi"/>
          <w:sz w:val="18"/>
          <w:szCs w:val="18"/>
        </w:rPr>
      </w:pPr>
      <w:r w:rsidRPr="001F50AA">
        <w:rPr>
          <w:rFonts w:cstheme="minorHAnsi"/>
          <w:sz w:val="18"/>
          <w:szCs w:val="18"/>
          <w:u w:val="single"/>
          <w:rtl/>
        </w:rPr>
        <w:t>יש חו</w:t>
      </w:r>
      <w:r>
        <w:rPr>
          <w:rFonts w:cstheme="minorHAnsi"/>
          <w:sz w:val="18"/>
          <w:szCs w:val="18"/>
          <w:u w:val="single"/>
          <w:rtl/>
        </w:rPr>
        <w:t>סר אמון אינהרנטי של המערכת בהוד</w:t>
      </w:r>
      <w:r>
        <w:rPr>
          <w:rFonts w:cstheme="minorHAnsi" w:hint="cs"/>
          <w:sz w:val="18"/>
          <w:szCs w:val="18"/>
          <w:u w:val="single"/>
          <w:rtl/>
        </w:rPr>
        <w:t>א</w:t>
      </w:r>
      <w:r w:rsidRPr="001F50AA">
        <w:rPr>
          <w:rFonts w:cstheme="minorHAnsi"/>
          <w:sz w:val="18"/>
          <w:szCs w:val="18"/>
          <w:u w:val="single"/>
          <w:rtl/>
        </w:rPr>
        <w:t>ות מפלילות</w:t>
      </w:r>
      <w:r>
        <w:rPr>
          <w:rFonts w:cstheme="minorHAnsi"/>
          <w:sz w:val="18"/>
          <w:szCs w:val="18"/>
          <w:rtl/>
        </w:rPr>
        <w:t>- שהרי הוד</w:t>
      </w:r>
      <w:r>
        <w:rPr>
          <w:rFonts w:cstheme="minorHAnsi" w:hint="cs"/>
          <w:sz w:val="18"/>
          <w:szCs w:val="18"/>
          <w:rtl/>
        </w:rPr>
        <w:t>א</w:t>
      </w:r>
      <w:r w:rsidRPr="001F50AA">
        <w:rPr>
          <w:rFonts w:cstheme="minorHAnsi"/>
          <w:sz w:val="18"/>
          <w:szCs w:val="18"/>
          <w:rtl/>
        </w:rPr>
        <w:t>ה המפלילה את האדם היא בניגוד לטבע האדם. הציבור לא נוטה להאמין להודאות מפליליות ולכן זכות השתיקה מצמצמת את ההודעות המפלילות.</w:t>
      </w:r>
    </w:p>
    <w:p w:rsidR="008C160F" w:rsidRPr="001F50AA" w:rsidRDefault="008C160F" w:rsidP="0062449E">
      <w:pPr>
        <w:numPr>
          <w:ilvl w:val="0"/>
          <w:numId w:val="62"/>
        </w:numPr>
        <w:tabs>
          <w:tab w:val="clear" w:pos="1080"/>
        </w:tabs>
        <w:spacing w:after="0" w:line="276" w:lineRule="auto"/>
        <w:ind w:left="1252" w:hanging="284"/>
        <w:jc w:val="both"/>
        <w:rPr>
          <w:rFonts w:cstheme="minorHAnsi"/>
          <w:sz w:val="18"/>
          <w:szCs w:val="18"/>
        </w:rPr>
      </w:pPr>
      <w:r w:rsidRPr="001F50AA">
        <w:rPr>
          <w:rFonts w:cstheme="minorHAnsi"/>
          <w:sz w:val="18"/>
          <w:szCs w:val="18"/>
          <w:u w:val="single"/>
          <w:rtl/>
        </w:rPr>
        <w:t>זכות השתיקה מצמצמת את החשש לקבלת הודאה שהתקבל</w:t>
      </w:r>
      <w:r w:rsidR="00C86AA4">
        <w:rPr>
          <w:rFonts w:cstheme="minorHAnsi" w:hint="cs"/>
          <w:sz w:val="18"/>
          <w:szCs w:val="18"/>
          <w:u w:val="single"/>
          <w:rtl/>
        </w:rPr>
        <w:t>ה</w:t>
      </w:r>
      <w:r w:rsidRPr="001F50AA">
        <w:rPr>
          <w:rFonts w:cstheme="minorHAnsi"/>
          <w:sz w:val="18"/>
          <w:szCs w:val="18"/>
          <w:u w:val="single"/>
          <w:rtl/>
        </w:rPr>
        <w:t xml:space="preserve"> תוך שימוש באמצעים פסולים</w:t>
      </w:r>
      <w:r w:rsidRPr="001F50AA">
        <w:rPr>
          <w:rFonts w:cstheme="minorHAnsi"/>
          <w:sz w:val="18"/>
          <w:szCs w:val="18"/>
          <w:rtl/>
        </w:rPr>
        <w:t>- נציין כי במדינת ישראל אסור לנחקר להיות עם עורך דינו או להיות בעל סיוע משפטי</w:t>
      </w:r>
      <w:r w:rsidRPr="001F50AA">
        <w:rPr>
          <w:rFonts w:cstheme="minorHAnsi"/>
          <w:sz w:val="18"/>
          <w:szCs w:val="18"/>
        </w:rPr>
        <w:t>.</w:t>
      </w:r>
      <w:r w:rsidRPr="001F50AA">
        <w:rPr>
          <w:rFonts w:cstheme="minorHAnsi"/>
          <w:sz w:val="18"/>
          <w:szCs w:val="18"/>
          <w:rtl/>
        </w:rPr>
        <w:t xml:space="preserve"> ברגע שהוא שותק ולא משתף פעולה הסיכוי שהודאתו תתקבל באמצעים פסולים הוא קטן יותר. כי החוקר לא יכול לבצע פעולות המנוגדות לחוק ותרגילי חקירה פסולים. לכן, זה יצמצם הודאות שיתקבלו תוך אמצעים פסולים. </w:t>
      </w:r>
    </w:p>
    <w:p w:rsidR="008C160F" w:rsidRPr="001F50AA" w:rsidRDefault="008C160F" w:rsidP="0062449E">
      <w:pPr>
        <w:numPr>
          <w:ilvl w:val="0"/>
          <w:numId w:val="62"/>
        </w:numPr>
        <w:tabs>
          <w:tab w:val="clear" w:pos="1080"/>
        </w:tabs>
        <w:spacing w:after="0" w:line="276" w:lineRule="auto"/>
        <w:ind w:left="1252" w:hanging="284"/>
        <w:jc w:val="both"/>
        <w:rPr>
          <w:rFonts w:cstheme="minorHAnsi"/>
          <w:sz w:val="18"/>
          <w:szCs w:val="18"/>
        </w:rPr>
      </w:pPr>
      <w:r w:rsidRPr="001F50AA">
        <w:rPr>
          <w:rFonts w:cstheme="minorHAnsi"/>
          <w:sz w:val="18"/>
          <w:szCs w:val="18"/>
          <w:u w:val="single"/>
          <w:rtl/>
        </w:rPr>
        <w:t>זכות השתיקה היא כלי של החשוד להתמודד מול כוחה של המדינה</w:t>
      </w:r>
      <w:r w:rsidRPr="001F50AA">
        <w:rPr>
          <w:rFonts w:cstheme="minorHAnsi"/>
          <w:sz w:val="18"/>
          <w:szCs w:val="18"/>
          <w:rtl/>
        </w:rPr>
        <w:t xml:space="preserve">- איזון בין פערי הכוחות הגדולים הקיימים בין השלטון לפרט. </w:t>
      </w:r>
    </w:p>
    <w:p w:rsidR="008C160F" w:rsidRPr="008C160F" w:rsidRDefault="008C160F" w:rsidP="0062449E">
      <w:pPr>
        <w:numPr>
          <w:ilvl w:val="0"/>
          <w:numId w:val="62"/>
        </w:numPr>
        <w:tabs>
          <w:tab w:val="clear" w:pos="1080"/>
        </w:tabs>
        <w:spacing w:after="0" w:line="276" w:lineRule="auto"/>
        <w:ind w:left="1252" w:hanging="284"/>
        <w:jc w:val="both"/>
        <w:rPr>
          <w:rFonts w:cstheme="minorHAnsi"/>
          <w:sz w:val="18"/>
          <w:szCs w:val="18"/>
        </w:rPr>
      </w:pPr>
      <w:r w:rsidRPr="001F50AA">
        <w:rPr>
          <w:rFonts w:cstheme="minorHAnsi"/>
          <w:sz w:val="18"/>
          <w:szCs w:val="18"/>
          <w:u w:val="single"/>
          <w:rtl/>
        </w:rPr>
        <w:t>הטיעון הליברלי</w:t>
      </w:r>
      <w:r w:rsidRPr="001F50AA">
        <w:rPr>
          <w:rFonts w:cstheme="minorHAnsi"/>
          <w:sz w:val="18"/>
          <w:szCs w:val="18"/>
          <w:rtl/>
        </w:rPr>
        <w:t>- זכות השתיקה היא זכות אישית של כל אחד מן הפרטים, זהו חלק מן האוטונומיה של הפרט</w:t>
      </w:r>
      <w:r w:rsidR="00C86AA4">
        <w:rPr>
          <w:rFonts w:cstheme="minorHAnsi" w:hint="cs"/>
          <w:sz w:val="18"/>
          <w:szCs w:val="18"/>
          <w:rtl/>
        </w:rPr>
        <w:t>.</w:t>
      </w:r>
    </w:p>
    <w:p w:rsidR="001D1983" w:rsidRPr="008C160F" w:rsidRDefault="001D1983" w:rsidP="0062449E">
      <w:pPr>
        <w:pStyle w:val="a3"/>
        <w:numPr>
          <w:ilvl w:val="0"/>
          <w:numId w:val="43"/>
        </w:numPr>
        <w:spacing w:after="0" w:line="276" w:lineRule="auto"/>
        <w:ind w:left="827" w:hanging="242"/>
        <w:jc w:val="both"/>
        <w:rPr>
          <w:rFonts w:cstheme="minorHAnsi"/>
          <w:sz w:val="18"/>
          <w:szCs w:val="18"/>
        </w:rPr>
      </w:pPr>
      <w:proofErr w:type="spellStart"/>
      <w:r w:rsidRPr="008C160F">
        <w:rPr>
          <w:rFonts w:cstheme="minorHAnsi"/>
          <w:b/>
          <w:bCs/>
          <w:color w:val="0000FF"/>
          <w:sz w:val="18"/>
          <w:szCs w:val="18"/>
          <w:u w:val="single"/>
          <w:rtl/>
        </w:rPr>
        <w:t>ג'רמי</w:t>
      </w:r>
      <w:proofErr w:type="spellEnd"/>
      <w:r w:rsidRPr="008C160F">
        <w:rPr>
          <w:rFonts w:cstheme="minorHAnsi"/>
          <w:b/>
          <w:bCs/>
          <w:color w:val="0000FF"/>
          <w:sz w:val="18"/>
          <w:szCs w:val="18"/>
          <w:u w:val="single"/>
          <w:rtl/>
        </w:rPr>
        <w:t xml:space="preserve"> </w:t>
      </w:r>
      <w:proofErr w:type="spellStart"/>
      <w:r w:rsidRPr="008C160F">
        <w:rPr>
          <w:rFonts w:cstheme="minorHAnsi"/>
          <w:b/>
          <w:bCs/>
          <w:color w:val="0000FF"/>
          <w:sz w:val="18"/>
          <w:szCs w:val="18"/>
          <w:u w:val="single"/>
          <w:rtl/>
        </w:rPr>
        <w:t>בנטהאם</w:t>
      </w:r>
      <w:proofErr w:type="spellEnd"/>
      <w:r w:rsidRPr="008C160F">
        <w:rPr>
          <w:rFonts w:cstheme="minorHAnsi"/>
          <w:b/>
          <w:bCs/>
          <w:sz w:val="18"/>
          <w:szCs w:val="18"/>
          <w:rtl/>
        </w:rPr>
        <w:t xml:space="preserve">, </w:t>
      </w:r>
      <w:r w:rsidRPr="008C160F">
        <w:rPr>
          <w:rFonts w:cstheme="minorHAnsi"/>
          <w:sz w:val="18"/>
          <w:szCs w:val="18"/>
          <w:rtl/>
        </w:rPr>
        <w:t xml:space="preserve">שואל </w:t>
      </w:r>
      <w:r w:rsidRPr="008C160F">
        <w:rPr>
          <w:rFonts w:cstheme="minorHAnsi"/>
          <w:b/>
          <w:bCs/>
          <w:sz w:val="18"/>
          <w:szCs w:val="18"/>
          <w:rtl/>
        </w:rPr>
        <w:t xml:space="preserve">האם זכות השתיקה היא דבר ראוי או שיש לבטלה? </w:t>
      </w:r>
      <w:r w:rsidRPr="008C160F">
        <w:rPr>
          <w:rFonts w:cstheme="minorHAnsi"/>
          <w:sz w:val="18"/>
          <w:szCs w:val="18"/>
          <w:rtl/>
        </w:rPr>
        <w:t>למה אנו כחברה נאפשר לחשוד את</w:t>
      </w:r>
      <w:r w:rsidR="00BA1B78">
        <w:rPr>
          <w:rFonts w:cstheme="minorHAnsi"/>
          <w:sz w:val="18"/>
          <w:szCs w:val="18"/>
          <w:rtl/>
        </w:rPr>
        <w:t xml:space="preserve"> זכות השתיקה המשרתת את הפושעים</w:t>
      </w:r>
      <w:r w:rsidR="00BA1B78">
        <w:rPr>
          <w:rFonts w:cstheme="minorHAnsi" w:hint="cs"/>
          <w:sz w:val="18"/>
          <w:szCs w:val="18"/>
          <w:rtl/>
        </w:rPr>
        <w:t>?</w:t>
      </w:r>
      <w:r w:rsidRPr="008C160F">
        <w:rPr>
          <w:rFonts w:cstheme="minorHAnsi"/>
          <w:sz w:val="18"/>
          <w:szCs w:val="18"/>
          <w:rtl/>
        </w:rPr>
        <w:t xml:space="preserve"> לדעת המרצה, טעותו של </w:t>
      </w:r>
      <w:proofErr w:type="spellStart"/>
      <w:r w:rsidRPr="008C160F">
        <w:rPr>
          <w:rFonts w:cstheme="minorHAnsi"/>
          <w:sz w:val="18"/>
          <w:szCs w:val="18"/>
          <w:rtl/>
        </w:rPr>
        <w:t>בנטהאם</w:t>
      </w:r>
      <w:proofErr w:type="spellEnd"/>
      <w:r w:rsidRPr="008C160F">
        <w:rPr>
          <w:rFonts w:cstheme="minorHAnsi"/>
          <w:sz w:val="18"/>
          <w:szCs w:val="18"/>
          <w:rtl/>
        </w:rPr>
        <w:t xml:space="preserve">, היא שנקודת המוצא שלו היא שחפות תדרוש את זכות הדיבור, כפי שאשמה תקרא לעזרתה את זכות השתיקה. </w:t>
      </w:r>
      <w:r w:rsidR="008C160F">
        <w:rPr>
          <w:rFonts w:cstheme="minorHAnsi"/>
          <w:b/>
          <w:bCs/>
          <w:sz w:val="18"/>
          <w:szCs w:val="18"/>
          <w:rtl/>
        </w:rPr>
        <w:t xml:space="preserve">הרציונל </w:t>
      </w:r>
      <w:r w:rsidRPr="008C160F">
        <w:rPr>
          <w:rFonts w:cstheme="minorHAnsi"/>
          <w:b/>
          <w:bCs/>
          <w:sz w:val="18"/>
          <w:szCs w:val="18"/>
          <w:rtl/>
        </w:rPr>
        <w:t xml:space="preserve">שנלמד מביהמ"ש בפס"ד </w:t>
      </w:r>
      <w:r w:rsidR="008C160F">
        <w:rPr>
          <w:rFonts w:cstheme="minorHAnsi" w:hint="cs"/>
          <w:b/>
          <w:bCs/>
          <w:sz w:val="18"/>
          <w:szCs w:val="18"/>
          <w:rtl/>
        </w:rPr>
        <w:t xml:space="preserve">גלעד </w:t>
      </w:r>
      <w:r w:rsidRPr="008C160F">
        <w:rPr>
          <w:rFonts w:cstheme="minorHAnsi"/>
          <w:b/>
          <w:bCs/>
          <w:sz w:val="18"/>
          <w:szCs w:val="18"/>
          <w:rtl/>
        </w:rPr>
        <w:t>שרון, מסיקים שזכות השתיקה משרתת את החפים מפשע ולא את העבריינים</w:t>
      </w:r>
      <w:r w:rsidRPr="008C160F">
        <w:rPr>
          <w:rFonts w:cstheme="minorHAnsi"/>
          <w:sz w:val="18"/>
          <w:szCs w:val="18"/>
          <w:rtl/>
        </w:rPr>
        <w:t>.</w:t>
      </w:r>
    </w:p>
    <w:p w:rsidR="001D1983" w:rsidRPr="00C86AA4" w:rsidRDefault="00C86AA4" w:rsidP="0062449E">
      <w:pPr>
        <w:pStyle w:val="a3"/>
        <w:numPr>
          <w:ilvl w:val="0"/>
          <w:numId w:val="44"/>
        </w:numPr>
        <w:spacing w:after="0" w:line="276" w:lineRule="auto"/>
        <w:ind w:hanging="242"/>
        <w:jc w:val="both"/>
        <w:rPr>
          <w:rFonts w:cstheme="minorHAnsi"/>
          <w:b/>
          <w:bCs/>
          <w:sz w:val="18"/>
          <w:szCs w:val="18"/>
          <w:u w:val="single"/>
          <w:rtl/>
        </w:rPr>
      </w:pPr>
      <w:r>
        <w:rPr>
          <w:rFonts w:cstheme="minorHAnsi" w:hint="cs"/>
          <w:b/>
          <w:bCs/>
          <w:sz w:val="18"/>
          <w:szCs w:val="18"/>
          <w:u w:val="single"/>
          <w:rtl/>
        </w:rPr>
        <w:t>ההשלכות של שתיקה בחקירה</w:t>
      </w:r>
      <w:r w:rsidRPr="00C86AA4">
        <w:rPr>
          <w:rFonts w:cstheme="minorHAnsi" w:hint="cs"/>
          <w:b/>
          <w:bCs/>
          <w:sz w:val="18"/>
          <w:szCs w:val="18"/>
          <w:rtl/>
        </w:rPr>
        <w:t xml:space="preserve">: </w:t>
      </w:r>
      <w:r w:rsidR="001D1983" w:rsidRPr="00C86AA4">
        <w:rPr>
          <w:rFonts w:cstheme="minorHAnsi"/>
          <w:sz w:val="18"/>
          <w:szCs w:val="18"/>
          <w:rtl/>
        </w:rPr>
        <w:t>אין סנקציות ישירות בגין שימוש בזכות שתיקה אבל יש סנקציות עקיפות</w:t>
      </w:r>
      <w:r>
        <w:rPr>
          <w:rFonts w:cstheme="minorHAnsi" w:hint="cs"/>
          <w:sz w:val="18"/>
          <w:szCs w:val="18"/>
          <w:rtl/>
        </w:rPr>
        <w:t>:</w:t>
      </w:r>
    </w:p>
    <w:p w:rsidR="001D1983" w:rsidRPr="001F50AA" w:rsidRDefault="001D1983" w:rsidP="00254E58">
      <w:pPr>
        <w:pStyle w:val="a3"/>
        <w:numPr>
          <w:ilvl w:val="0"/>
          <w:numId w:val="8"/>
        </w:numPr>
        <w:spacing w:after="0" w:line="276" w:lineRule="auto"/>
        <w:ind w:left="543" w:hanging="242"/>
        <w:jc w:val="both"/>
        <w:rPr>
          <w:rFonts w:cstheme="minorHAnsi"/>
          <w:sz w:val="18"/>
          <w:szCs w:val="18"/>
        </w:rPr>
      </w:pPr>
      <w:r w:rsidRPr="001F50AA">
        <w:rPr>
          <w:rFonts w:cstheme="minorHAnsi"/>
          <w:b/>
          <w:bCs/>
          <w:sz w:val="18"/>
          <w:szCs w:val="18"/>
          <w:u w:val="single"/>
          <w:rtl/>
        </w:rPr>
        <w:t>עדות כבושה</w:t>
      </w:r>
      <w:r w:rsidR="00C86AA4">
        <w:rPr>
          <w:rFonts w:cstheme="minorHAnsi"/>
          <w:b/>
          <w:bCs/>
          <w:sz w:val="18"/>
          <w:szCs w:val="18"/>
        </w:rPr>
        <w:t xml:space="preserve"> </w:t>
      </w:r>
      <w:r w:rsidRPr="001F50AA">
        <w:rPr>
          <w:rFonts w:cstheme="minorHAnsi"/>
          <w:b/>
          <w:bCs/>
          <w:sz w:val="18"/>
          <w:szCs w:val="18"/>
        </w:rPr>
        <w:t>-</w:t>
      </w:r>
      <w:r w:rsidRPr="001F50AA">
        <w:rPr>
          <w:rFonts w:cstheme="minorHAnsi"/>
          <w:sz w:val="18"/>
          <w:szCs w:val="18"/>
        </w:rPr>
        <w:t> </w:t>
      </w:r>
      <w:r w:rsidRPr="00C86AA4">
        <w:rPr>
          <w:rFonts w:cstheme="minorHAnsi"/>
          <w:b/>
          <w:bCs/>
          <w:color w:val="FF0000"/>
          <w:sz w:val="18"/>
          <w:szCs w:val="18"/>
          <w:rtl/>
        </w:rPr>
        <w:t>עדות שיש לה משקל קל ביותר</w:t>
      </w:r>
      <w:r w:rsidRPr="001F50AA">
        <w:rPr>
          <w:rFonts w:cstheme="minorHAnsi"/>
          <w:sz w:val="18"/>
          <w:szCs w:val="18"/>
          <w:rtl/>
        </w:rPr>
        <w:t>. אם העד או החשוד שתקו ורק בביהמ"ש החליטו לדבר</w:t>
      </w:r>
      <w:r w:rsidR="00C86AA4">
        <w:rPr>
          <w:rFonts w:cstheme="minorHAnsi" w:hint="cs"/>
          <w:sz w:val="18"/>
          <w:szCs w:val="18"/>
          <w:rtl/>
        </w:rPr>
        <w:t>,</w:t>
      </w:r>
      <w:r w:rsidRPr="001F50AA">
        <w:rPr>
          <w:rFonts w:cstheme="minorHAnsi"/>
          <w:sz w:val="18"/>
          <w:szCs w:val="18"/>
          <w:rtl/>
        </w:rPr>
        <w:t xml:space="preserve"> אזי יש חשש כי הנאשם בעצם הסדיר לעצמו גרסה. לכן עדותו נחשבת ל"כבושה"/"חמוצה" וביהמ"ש ייתן לדבריו משקל קל יותר. </w:t>
      </w:r>
      <w:r w:rsidR="00C86AA4">
        <w:rPr>
          <w:rFonts w:cstheme="minorHAnsi" w:hint="cs"/>
          <w:sz w:val="18"/>
          <w:szCs w:val="18"/>
          <w:rtl/>
        </w:rPr>
        <w:t xml:space="preserve"> כדי להימנע מכך, </w:t>
      </w:r>
      <w:r w:rsidRPr="001F50AA">
        <w:rPr>
          <w:rFonts w:cstheme="minorHAnsi"/>
          <w:sz w:val="18"/>
          <w:szCs w:val="18"/>
          <w:rtl/>
        </w:rPr>
        <w:t xml:space="preserve">נצרכת סיבה טובה לשתיקה כגון: הגנה על בן משפחה. אם שתקתי בחקירה הראשונה, השנייה והשלישית עד למשפט, זה עדות כבושה. </w:t>
      </w:r>
    </w:p>
    <w:p w:rsidR="001D1983" w:rsidRPr="001F50AA" w:rsidRDefault="001D1983" w:rsidP="00254E58">
      <w:pPr>
        <w:numPr>
          <w:ilvl w:val="0"/>
          <w:numId w:val="8"/>
        </w:numPr>
        <w:spacing w:after="0" w:line="276" w:lineRule="auto"/>
        <w:ind w:left="543" w:hanging="242"/>
        <w:jc w:val="both"/>
        <w:rPr>
          <w:rFonts w:cstheme="minorHAnsi"/>
          <w:sz w:val="18"/>
          <w:szCs w:val="18"/>
        </w:rPr>
      </w:pPr>
      <w:r w:rsidRPr="001F50AA">
        <w:rPr>
          <w:rFonts w:cstheme="minorHAnsi"/>
          <w:b/>
          <w:bCs/>
          <w:sz w:val="18"/>
          <w:szCs w:val="18"/>
          <w:u w:val="single"/>
          <w:rtl/>
        </w:rPr>
        <w:t>מעצרים</w:t>
      </w:r>
      <w:r w:rsidR="00C86AA4">
        <w:rPr>
          <w:rFonts w:cstheme="minorHAnsi"/>
          <w:sz w:val="18"/>
          <w:szCs w:val="18"/>
          <w:rtl/>
        </w:rPr>
        <w:t xml:space="preserve">– </w:t>
      </w:r>
      <w:r w:rsidR="00C86AA4" w:rsidRPr="00C86AA4">
        <w:rPr>
          <w:rFonts w:cstheme="minorHAnsi"/>
          <w:b/>
          <w:bCs/>
          <w:color w:val="FF0000"/>
          <w:sz w:val="18"/>
          <w:szCs w:val="18"/>
          <w:rtl/>
        </w:rPr>
        <w:t>עילת המסוכנות</w:t>
      </w:r>
      <w:r w:rsidRPr="001F50AA">
        <w:rPr>
          <w:rFonts w:cstheme="minorHAnsi"/>
          <w:sz w:val="18"/>
          <w:szCs w:val="18"/>
          <w:rtl/>
        </w:rPr>
        <w:t>. הסנקציה השנייה קשורה לדיני מעצרים. במעצר עד תום ההליכים, יש עבירות מסוימות שעצם חומרתן מקימה חזקת מסוכנות. בסיטואציות שכאלה התביעה לא צריכה להוכיח את עילת המסוכנות. יחד עם זאת לנאשם יש יכולת לנסות להפריך את החזקה ולשכנע את ביהמ"ש כי הוא איננו מסוכן.</w:t>
      </w:r>
      <w:r w:rsidRPr="001F50AA">
        <w:rPr>
          <w:rFonts w:cstheme="minorHAnsi"/>
          <w:sz w:val="18"/>
          <w:szCs w:val="18"/>
        </w:rPr>
        <w:t xml:space="preserve"> </w:t>
      </w:r>
      <w:r w:rsidRPr="001F50AA">
        <w:rPr>
          <w:rFonts w:cstheme="minorHAnsi"/>
          <w:sz w:val="18"/>
          <w:szCs w:val="18"/>
          <w:rtl/>
        </w:rPr>
        <w:t xml:space="preserve">אם הנאשם שותק, הוא לא יכול להפריך את חזקת המסוכנות. </w:t>
      </w:r>
      <w:r w:rsidRPr="00C86AA4">
        <w:rPr>
          <w:rFonts w:cstheme="minorHAnsi"/>
          <w:b/>
          <w:bCs/>
          <w:sz w:val="18"/>
          <w:szCs w:val="18"/>
          <w:highlight w:val="yellow"/>
          <w:rtl/>
        </w:rPr>
        <w:t>סעיף 13(א)3 לחוק המעצרים</w:t>
      </w:r>
      <w:r w:rsidRPr="001F50AA">
        <w:rPr>
          <w:rFonts w:cstheme="minorHAnsi"/>
          <w:sz w:val="18"/>
          <w:szCs w:val="18"/>
          <w:rtl/>
        </w:rPr>
        <w:t xml:space="preserve"> מונה סיטואציות שמחייבות את המשטרה לנקוט בדרכי חקירה המחייבות מעצר. </w:t>
      </w:r>
      <w:r w:rsidRPr="001F50AA">
        <w:rPr>
          <w:rFonts w:cstheme="minorHAnsi"/>
          <w:sz w:val="18"/>
          <w:szCs w:val="18"/>
          <w:u w:val="single"/>
          <w:rtl/>
        </w:rPr>
        <w:t>לדוגמא:</w:t>
      </w:r>
      <w:r w:rsidRPr="001F50AA">
        <w:rPr>
          <w:rFonts w:cstheme="minorHAnsi"/>
          <w:sz w:val="18"/>
          <w:szCs w:val="18"/>
          <w:rtl/>
        </w:rPr>
        <w:t xml:space="preserve"> דיבוב. אם נאשם לא ידבר, המשטרה עשויה לבקש מעצר מכוח </w:t>
      </w:r>
      <w:r w:rsidRPr="00C86AA4">
        <w:rPr>
          <w:rFonts w:cstheme="minorHAnsi"/>
          <w:b/>
          <w:bCs/>
          <w:sz w:val="18"/>
          <w:szCs w:val="18"/>
          <w:highlight w:val="yellow"/>
          <w:rtl/>
        </w:rPr>
        <w:t>סעיף 13(א)3.</w:t>
      </w:r>
    </w:p>
    <w:p w:rsidR="001D1983" w:rsidRPr="00D0732E" w:rsidRDefault="001D1983" w:rsidP="00254E58">
      <w:pPr>
        <w:numPr>
          <w:ilvl w:val="0"/>
          <w:numId w:val="8"/>
        </w:numPr>
        <w:spacing w:after="0" w:line="276" w:lineRule="auto"/>
        <w:ind w:left="543" w:hanging="242"/>
        <w:jc w:val="both"/>
        <w:rPr>
          <w:rFonts w:cstheme="minorHAnsi"/>
          <w:sz w:val="18"/>
          <w:szCs w:val="18"/>
          <w:rtl/>
        </w:rPr>
      </w:pPr>
      <w:r w:rsidRPr="001F50AA">
        <w:rPr>
          <w:rFonts w:cstheme="minorHAnsi"/>
          <w:b/>
          <w:bCs/>
          <w:sz w:val="18"/>
          <w:szCs w:val="18"/>
          <w:u w:val="single"/>
          <w:rtl/>
        </w:rPr>
        <w:t>התנהגות מפלילה</w:t>
      </w:r>
      <w:r w:rsidRPr="001F50AA">
        <w:rPr>
          <w:rFonts w:cstheme="minorHAnsi"/>
          <w:sz w:val="18"/>
          <w:szCs w:val="18"/>
          <w:rtl/>
        </w:rPr>
        <w:t xml:space="preserve">- מצפים מחשוד שיגיד את גרסתו באפשרות הראשונה. יש לנו ציפייה מחשוד שמוטחות כלפיו טענות קשות שיגיב. אם הוא לא מגיב זו התנהגות מפלילה שלעיתים יכולה כשלעצמה להיות בעלת </w:t>
      </w:r>
      <w:r w:rsidRPr="00C86AA4">
        <w:rPr>
          <w:rFonts w:cstheme="minorHAnsi"/>
          <w:b/>
          <w:bCs/>
          <w:color w:val="FF0000"/>
          <w:sz w:val="18"/>
          <w:szCs w:val="18"/>
          <w:rtl/>
        </w:rPr>
        <w:t xml:space="preserve">נפקות ראייתית </w:t>
      </w:r>
      <w:r w:rsidRPr="001F50AA">
        <w:rPr>
          <w:rFonts w:cstheme="minorHAnsi"/>
          <w:sz w:val="18"/>
          <w:szCs w:val="18"/>
          <w:rtl/>
        </w:rPr>
        <w:t xml:space="preserve">בפני עצמה. </w:t>
      </w:r>
      <w:r w:rsidRPr="00D0732E">
        <w:rPr>
          <w:rFonts w:cstheme="minorHAnsi"/>
          <w:b/>
          <w:bCs/>
          <w:sz w:val="18"/>
          <w:szCs w:val="18"/>
          <w:highlight w:val="yellow"/>
          <w:u w:val="single"/>
          <w:rtl/>
        </w:rPr>
        <w:t>ס' 28 לחוק המעצרים</w:t>
      </w:r>
      <w:r w:rsidRPr="00D0732E">
        <w:rPr>
          <w:rFonts w:cstheme="minorHAnsi"/>
          <w:sz w:val="18"/>
          <w:szCs w:val="18"/>
          <w:rtl/>
        </w:rPr>
        <w:t>-</w:t>
      </w:r>
      <w:r w:rsidRPr="00D0732E">
        <w:rPr>
          <w:rFonts w:cstheme="minorHAnsi"/>
          <w:sz w:val="18"/>
          <w:szCs w:val="18"/>
        </w:rPr>
        <w:t xml:space="preserve"> </w:t>
      </w:r>
      <w:r w:rsidRPr="00D0732E">
        <w:rPr>
          <w:rFonts w:cstheme="minorHAnsi"/>
          <w:sz w:val="18"/>
          <w:szCs w:val="18"/>
          <w:rtl/>
        </w:rPr>
        <w:t xml:space="preserve"> חשוד נעצר בשטח ומובא לתחנת המשטרה, השוטר צריך להכריע האם להמשיך את החקירה. </w:t>
      </w:r>
      <w:r w:rsidR="00D0732E" w:rsidRPr="00D0732E">
        <w:rPr>
          <w:rFonts w:cstheme="minorHAnsi"/>
          <w:sz w:val="18"/>
          <w:szCs w:val="18"/>
          <w:rtl/>
        </w:rPr>
        <w:t xml:space="preserve">הקצין צריך להגיד לו, שאם הוא ישתוק ולא יענה על שאלות שלא אמורות להפליל אותו, זה עלול </w:t>
      </w:r>
      <w:r w:rsidR="00D0732E" w:rsidRPr="00D0732E">
        <w:rPr>
          <w:rFonts w:cstheme="minorHAnsi"/>
          <w:sz w:val="18"/>
          <w:szCs w:val="18"/>
          <w:u w:val="single"/>
          <w:rtl/>
        </w:rPr>
        <w:t>לחזק את הראיות</w:t>
      </w:r>
      <w:r w:rsidR="00D0732E" w:rsidRPr="00D0732E">
        <w:rPr>
          <w:rFonts w:cstheme="minorHAnsi"/>
          <w:sz w:val="18"/>
          <w:szCs w:val="18"/>
          <w:rtl/>
        </w:rPr>
        <w:t xml:space="preserve"> ויש פה סנקציה של חיזוק האשמה כלפיו בגין שתיקתו.</w:t>
      </w:r>
    </w:p>
    <w:p w:rsidR="001D1983" w:rsidRPr="00D0732E" w:rsidRDefault="00D0732E" w:rsidP="00D0732E">
      <w:pPr>
        <w:spacing w:after="0" w:line="276" w:lineRule="auto"/>
        <w:ind w:left="907" w:right="907"/>
        <w:jc w:val="both"/>
        <w:rPr>
          <w:rFonts w:cstheme="minorHAnsi"/>
          <w:i/>
          <w:iCs/>
          <w:sz w:val="18"/>
          <w:szCs w:val="18"/>
          <w:rtl/>
        </w:rPr>
      </w:pPr>
      <w:r w:rsidRPr="00D0732E">
        <w:rPr>
          <w:rFonts w:cstheme="minorHAnsi"/>
          <w:i/>
          <w:iCs/>
          <w:sz w:val="18"/>
          <w:szCs w:val="18"/>
        </w:rPr>
        <w:t xml:space="preserve">" </w:t>
      </w:r>
      <w:r w:rsidR="001D1983" w:rsidRPr="00D0732E">
        <w:rPr>
          <w:rFonts w:cstheme="minorHAnsi"/>
          <w:i/>
          <w:iCs/>
          <w:sz w:val="18"/>
          <w:szCs w:val="18"/>
          <w:rtl/>
        </w:rPr>
        <w:t>(א) לא יחליט הקצין הממונה על מעצרו של אדם, על המשך מעצרו או על שחרורו בערובה, ולא יקבע את סוג הערובה, גובהה ותנאיה, בלי שייתן תחילה לאותו אדם הזדמנות להשמיע את דברו, לאחר שהזהירו כי אינו חייב לומר דבר העלול להפלילו, כי כל דבר שיאמר עשוי לשמש ראיה נגדו וכן כי הימנעותו מלהשיב על שאלות עשויה לחזק את הראיות נגדו</w:t>
      </w:r>
      <w:r w:rsidRPr="00D0732E">
        <w:rPr>
          <w:rFonts w:cstheme="minorHAnsi"/>
          <w:i/>
          <w:iCs/>
          <w:sz w:val="18"/>
          <w:szCs w:val="18"/>
        </w:rPr>
        <w:t>"</w:t>
      </w:r>
      <w:r w:rsidR="001D1983" w:rsidRPr="00D0732E">
        <w:rPr>
          <w:rFonts w:cstheme="minorHAnsi"/>
          <w:i/>
          <w:iCs/>
          <w:sz w:val="18"/>
          <w:szCs w:val="18"/>
        </w:rPr>
        <w:t>.</w:t>
      </w:r>
    </w:p>
    <w:p w:rsidR="00D0732E" w:rsidRPr="00D0732E" w:rsidRDefault="001D1983" w:rsidP="00D0732E">
      <w:pPr>
        <w:spacing w:after="0" w:line="276" w:lineRule="auto"/>
        <w:ind w:left="543"/>
        <w:jc w:val="both"/>
        <w:rPr>
          <w:rFonts w:cstheme="minorHAnsi"/>
          <w:sz w:val="18"/>
          <w:szCs w:val="18"/>
        </w:rPr>
      </w:pPr>
      <w:r w:rsidRPr="001F50AA">
        <w:rPr>
          <w:rFonts w:cstheme="minorHAnsi"/>
          <w:b/>
          <w:bCs/>
          <w:sz w:val="18"/>
          <w:szCs w:val="18"/>
          <w:rtl/>
        </w:rPr>
        <w:t>שתיקה במשטרה לדעת המרצה אינה מהווה "חיזוק", אבל שתיקה בבית המשפט יכולה להוות "חיזוק לאשמה".</w:t>
      </w:r>
    </w:p>
    <w:p w:rsidR="00D0732E" w:rsidRDefault="00D0732E" w:rsidP="0062449E">
      <w:pPr>
        <w:pStyle w:val="a3"/>
        <w:numPr>
          <w:ilvl w:val="0"/>
          <w:numId w:val="44"/>
        </w:numPr>
        <w:spacing w:after="0" w:line="276" w:lineRule="auto"/>
        <w:ind w:hanging="242"/>
        <w:jc w:val="both"/>
        <w:rPr>
          <w:rFonts w:cstheme="minorHAnsi"/>
          <w:sz w:val="18"/>
          <w:szCs w:val="18"/>
        </w:rPr>
      </w:pPr>
      <w:r w:rsidRPr="00D0732E">
        <w:rPr>
          <w:rFonts w:cstheme="minorHAnsi" w:hint="cs"/>
          <w:b/>
          <w:bCs/>
          <w:sz w:val="18"/>
          <w:szCs w:val="18"/>
          <w:u w:val="single"/>
          <w:rtl/>
        </w:rPr>
        <w:t xml:space="preserve">מה </w:t>
      </w:r>
      <w:r>
        <w:rPr>
          <w:rFonts w:cstheme="minorHAnsi" w:hint="cs"/>
          <w:b/>
          <w:bCs/>
          <w:sz w:val="18"/>
          <w:szCs w:val="18"/>
          <w:u w:val="single"/>
          <w:rtl/>
        </w:rPr>
        <w:t xml:space="preserve">לא </w:t>
      </w:r>
      <w:r w:rsidRPr="00D0732E">
        <w:rPr>
          <w:rFonts w:cstheme="minorHAnsi" w:hint="cs"/>
          <w:b/>
          <w:bCs/>
          <w:sz w:val="18"/>
          <w:szCs w:val="18"/>
          <w:u w:val="single"/>
          <w:rtl/>
        </w:rPr>
        <w:t>כוללת זכות השתיקה</w:t>
      </w:r>
      <w:r w:rsidRPr="00D0732E">
        <w:rPr>
          <w:rFonts w:cstheme="minorHAnsi" w:hint="cs"/>
          <w:b/>
          <w:bCs/>
          <w:sz w:val="18"/>
          <w:szCs w:val="18"/>
          <w:rtl/>
        </w:rPr>
        <w:t xml:space="preserve">? </w:t>
      </w:r>
    </w:p>
    <w:p w:rsidR="00D0732E" w:rsidRDefault="001D1983" w:rsidP="0062449E">
      <w:pPr>
        <w:pStyle w:val="a3"/>
        <w:numPr>
          <w:ilvl w:val="0"/>
          <w:numId w:val="60"/>
        </w:numPr>
        <w:spacing w:after="0" w:line="276" w:lineRule="auto"/>
        <w:ind w:left="543" w:hanging="283"/>
        <w:jc w:val="both"/>
        <w:rPr>
          <w:rFonts w:cstheme="minorHAnsi"/>
          <w:sz w:val="18"/>
          <w:szCs w:val="18"/>
        </w:rPr>
      </w:pPr>
      <w:r w:rsidRPr="00D0732E">
        <w:rPr>
          <w:rFonts w:cstheme="minorHAnsi"/>
          <w:sz w:val="18"/>
          <w:szCs w:val="18"/>
          <w:rtl/>
        </w:rPr>
        <w:t xml:space="preserve">זכות השתיקה או הזכות להימנע מהפללה עצמית לא אומרת כי לא ניתן לעשות </w:t>
      </w:r>
      <w:r w:rsidRPr="00D0732E">
        <w:rPr>
          <w:rFonts w:cstheme="minorHAnsi"/>
          <w:b/>
          <w:bCs/>
          <w:sz w:val="18"/>
          <w:szCs w:val="18"/>
          <w:rtl/>
        </w:rPr>
        <w:t>חיפוש</w:t>
      </w:r>
      <w:r w:rsidRPr="00D0732E">
        <w:rPr>
          <w:rFonts w:cstheme="minorHAnsi"/>
          <w:sz w:val="18"/>
          <w:szCs w:val="18"/>
          <w:rtl/>
        </w:rPr>
        <w:t xml:space="preserve"> בביתך. הדין אומר כי למשטרה/ למדינה יש זכות לבצע חיפוש וכי אין מדובר בהפללה עצמית שכן אתה לא עושה דבר בעת החיפוש</w:t>
      </w:r>
      <w:r w:rsidRPr="00D0732E">
        <w:rPr>
          <w:rFonts w:cstheme="minorHAnsi"/>
          <w:sz w:val="18"/>
          <w:szCs w:val="18"/>
        </w:rPr>
        <w:t>.</w:t>
      </w:r>
    </w:p>
    <w:p w:rsidR="00D0732E" w:rsidRDefault="00D0732E" w:rsidP="0062449E">
      <w:pPr>
        <w:pStyle w:val="a3"/>
        <w:numPr>
          <w:ilvl w:val="0"/>
          <w:numId w:val="60"/>
        </w:numPr>
        <w:spacing w:after="0" w:line="276" w:lineRule="auto"/>
        <w:ind w:left="543" w:hanging="283"/>
        <w:jc w:val="both"/>
        <w:rPr>
          <w:rFonts w:cstheme="minorHAnsi"/>
          <w:sz w:val="18"/>
          <w:szCs w:val="18"/>
        </w:rPr>
      </w:pPr>
      <w:r>
        <w:rPr>
          <w:rFonts w:cstheme="minorHAnsi" w:hint="cs"/>
          <w:b/>
          <w:bCs/>
          <w:sz w:val="18"/>
          <w:szCs w:val="18"/>
          <w:rtl/>
        </w:rPr>
        <w:t>זכות השתיקה לא נפרשת על</w:t>
      </w:r>
      <w:r w:rsidR="001D1983" w:rsidRPr="00D0732E">
        <w:rPr>
          <w:rFonts w:cstheme="minorHAnsi"/>
          <w:b/>
          <w:bCs/>
          <w:sz w:val="18"/>
          <w:szCs w:val="18"/>
          <w:rtl/>
        </w:rPr>
        <w:t xml:space="preserve"> מקרים בהם המחוקק סייג את זכות השתיקה במפורש</w:t>
      </w:r>
      <w:r>
        <w:rPr>
          <w:rFonts w:cstheme="minorHAnsi"/>
          <w:sz w:val="18"/>
          <w:szCs w:val="18"/>
          <w:rtl/>
        </w:rPr>
        <w:t>.</w:t>
      </w:r>
    </w:p>
    <w:p w:rsidR="004003F6" w:rsidRPr="00640C5A" w:rsidRDefault="001D1983" w:rsidP="0062449E">
      <w:pPr>
        <w:pStyle w:val="a3"/>
        <w:numPr>
          <w:ilvl w:val="0"/>
          <w:numId w:val="60"/>
        </w:numPr>
        <w:spacing w:after="0" w:line="276" w:lineRule="auto"/>
        <w:ind w:left="543" w:hanging="283"/>
        <w:jc w:val="both"/>
        <w:rPr>
          <w:rFonts w:cstheme="minorHAnsi"/>
          <w:sz w:val="18"/>
          <w:szCs w:val="18"/>
        </w:rPr>
      </w:pPr>
      <w:r w:rsidRPr="00D0732E">
        <w:rPr>
          <w:rFonts w:cstheme="minorHAnsi"/>
          <w:sz w:val="18"/>
          <w:szCs w:val="18"/>
          <w:rtl/>
        </w:rPr>
        <w:t xml:space="preserve">זכות השתיקה </w:t>
      </w:r>
      <w:r w:rsidRPr="00D0732E">
        <w:rPr>
          <w:rFonts w:cstheme="minorHAnsi"/>
          <w:b/>
          <w:bCs/>
          <w:sz w:val="18"/>
          <w:szCs w:val="18"/>
          <w:rtl/>
        </w:rPr>
        <w:t>לא כוללת את הזכות להימנע משיתוף פעולה עם הליכי חקירה</w:t>
      </w:r>
      <w:r w:rsidRPr="00D0732E">
        <w:rPr>
          <w:rFonts w:cstheme="minorHAnsi"/>
          <w:sz w:val="18"/>
          <w:szCs w:val="18"/>
          <w:rtl/>
        </w:rPr>
        <w:t>. דוגמא: נדרש להתייצב במסדר זיהוי ולא מוכן להתייצב או שהחשוד נדרש לבצע בדיקות רפואיות שהח</w:t>
      </w:r>
      <w:r w:rsidR="00D0732E">
        <w:rPr>
          <w:rFonts w:cstheme="minorHAnsi"/>
          <w:sz w:val="18"/>
          <w:szCs w:val="18"/>
          <w:rtl/>
        </w:rPr>
        <w:t>וק מאפשר לבצע והוא לא מסכים לכך</w:t>
      </w:r>
      <w:r w:rsidRPr="00D0732E">
        <w:rPr>
          <w:rFonts w:cstheme="minorHAnsi"/>
          <w:sz w:val="18"/>
          <w:szCs w:val="18"/>
          <w:rtl/>
        </w:rPr>
        <w:t>.</w:t>
      </w:r>
      <w:r w:rsidR="00D0732E">
        <w:rPr>
          <w:rFonts w:cstheme="minorHAnsi" w:hint="cs"/>
          <w:sz w:val="18"/>
          <w:szCs w:val="18"/>
          <w:rtl/>
        </w:rPr>
        <w:t xml:space="preserve"> </w:t>
      </w:r>
      <w:r w:rsidRPr="00D0732E">
        <w:rPr>
          <w:rFonts w:cstheme="minorHAnsi"/>
          <w:sz w:val="18"/>
          <w:szCs w:val="18"/>
          <w:rtl/>
        </w:rPr>
        <w:t>על פי הפסיקה מדובר "בהתנהגות מפלילה" כאשר עצם התנהגות יכולה לשמש נגדך</w:t>
      </w:r>
      <w:r w:rsidRPr="00D0732E">
        <w:rPr>
          <w:rFonts w:cstheme="minorHAnsi"/>
          <w:sz w:val="18"/>
          <w:szCs w:val="18"/>
        </w:rPr>
        <w:t>.</w:t>
      </w:r>
    </w:p>
    <w:p w:rsidR="001D1983" w:rsidRPr="001F50AA" w:rsidRDefault="001D1983" w:rsidP="0062449E">
      <w:pPr>
        <w:pStyle w:val="a3"/>
        <w:numPr>
          <w:ilvl w:val="0"/>
          <w:numId w:val="44"/>
        </w:numPr>
        <w:spacing w:after="0" w:line="276" w:lineRule="auto"/>
        <w:ind w:hanging="242"/>
        <w:jc w:val="both"/>
        <w:rPr>
          <w:rFonts w:cstheme="minorHAnsi"/>
          <w:sz w:val="18"/>
          <w:szCs w:val="18"/>
          <w:u w:val="single"/>
          <w:rtl/>
        </w:rPr>
      </w:pPr>
      <w:r w:rsidRPr="001F50AA">
        <w:rPr>
          <w:rFonts w:cstheme="minorHAnsi"/>
          <w:b/>
          <w:bCs/>
          <w:sz w:val="18"/>
          <w:szCs w:val="18"/>
          <w:u w:val="single"/>
          <w:rtl/>
        </w:rPr>
        <w:t>מהם המקורות הנורמטיביים בחוק לזכות השתיקה</w:t>
      </w:r>
      <w:r w:rsidR="004003F6">
        <w:rPr>
          <w:rFonts w:cstheme="minorHAnsi"/>
          <w:b/>
          <w:bCs/>
          <w:sz w:val="18"/>
          <w:szCs w:val="18"/>
          <w:u w:val="single"/>
        </w:rPr>
        <w:t>?</w:t>
      </w:r>
    </w:p>
    <w:p w:rsidR="000229A9" w:rsidRDefault="001D1983" w:rsidP="0062449E">
      <w:pPr>
        <w:pStyle w:val="a3"/>
        <w:numPr>
          <w:ilvl w:val="0"/>
          <w:numId w:val="63"/>
        </w:numPr>
        <w:spacing w:after="0" w:line="276" w:lineRule="auto"/>
        <w:jc w:val="both"/>
        <w:rPr>
          <w:rFonts w:cstheme="minorHAnsi"/>
          <w:sz w:val="18"/>
          <w:szCs w:val="18"/>
        </w:rPr>
      </w:pPr>
      <w:r w:rsidRPr="00E176F8">
        <w:rPr>
          <w:rFonts w:cstheme="minorHAnsi"/>
          <w:b/>
          <w:bCs/>
          <w:sz w:val="18"/>
          <w:szCs w:val="18"/>
          <w:highlight w:val="yellow"/>
          <w:u w:val="single"/>
          <w:rtl/>
        </w:rPr>
        <w:t>ס' 2(2) לפקודת הפרוצדורה הפלילית</w:t>
      </w:r>
      <w:r w:rsidR="004003F6">
        <w:rPr>
          <w:rFonts w:cstheme="minorHAnsi" w:hint="cs"/>
          <w:sz w:val="18"/>
          <w:szCs w:val="18"/>
          <w:rtl/>
        </w:rPr>
        <w:t xml:space="preserve"> -</w:t>
      </w:r>
      <w:r w:rsidRPr="004003F6">
        <w:rPr>
          <w:rFonts w:cstheme="minorHAnsi"/>
          <w:sz w:val="18"/>
          <w:szCs w:val="18"/>
          <w:rtl/>
        </w:rPr>
        <w:t xml:space="preserve"> שמדבר על זכות השתיקה ועל הזכות לאי הפללה עצמית.</w:t>
      </w:r>
    </w:p>
    <w:p w:rsidR="001D1983" w:rsidRPr="000229A9" w:rsidRDefault="001D1983" w:rsidP="0062449E">
      <w:pPr>
        <w:pStyle w:val="a3"/>
        <w:numPr>
          <w:ilvl w:val="0"/>
          <w:numId w:val="63"/>
        </w:numPr>
        <w:spacing w:after="0" w:line="276" w:lineRule="auto"/>
        <w:jc w:val="both"/>
        <w:rPr>
          <w:rFonts w:cstheme="minorHAnsi"/>
          <w:sz w:val="18"/>
          <w:szCs w:val="18"/>
          <w:rtl/>
        </w:rPr>
      </w:pPr>
      <w:r w:rsidRPr="00E176F8">
        <w:rPr>
          <w:rFonts w:cstheme="minorHAnsi"/>
          <w:b/>
          <w:bCs/>
          <w:sz w:val="18"/>
          <w:szCs w:val="18"/>
          <w:highlight w:val="yellow"/>
          <w:u w:val="single"/>
          <w:rtl/>
        </w:rPr>
        <w:t>ס' 47 לפק' הראיות</w:t>
      </w:r>
      <w:r w:rsidR="000229A9" w:rsidRPr="000229A9">
        <w:rPr>
          <w:rFonts w:cstheme="minorHAnsi" w:hint="cs"/>
          <w:b/>
          <w:bCs/>
          <w:sz w:val="18"/>
          <w:szCs w:val="18"/>
          <w:rtl/>
        </w:rPr>
        <w:t xml:space="preserve"> - </w:t>
      </w:r>
      <w:r w:rsidR="000229A9" w:rsidRPr="000229A9">
        <w:rPr>
          <w:rFonts w:cstheme="minorHAnsi"/>
          <w:b/>
          <w:bCs/>
          <w:sz w:val="18"/>
          <w:szCs w:val="18"/>
          <w:rtl/>
        </w:rPr>
        <w:t xml:space="preserve">חל גם כאשר אנו מדברים על </w:t>
      </w:r>
      <w:r w:rsidR="000229A9" w:rsidRPr="000229A9">
        <w:rPr>
          <w:rFonts w:cstheme="minorHAnsi"/>
          <w:b/>
          <w:bCs/>
          <w:sz w:val="18"/>
          <w:szCs w:val="18"/>
          <w:u w:val="single"/>
          <w:rtl/>
        </w:rPr>
        <w:t>חקירה במשטרה</w:t>
      </w:r>
      <w:r w:rsidR="000229A9" w:rsidRPr="000229A9">
        <w:rPr>
          <w:rFonts w:cstheme="minorHAnsi"/>
          <w:b/>
          <w:bCs/>
          <w:sz w:val="18"/>
          <w:szCs w:val="18"/>
          <w:rtl/>
        </w:rPr>
        <w:t xml:space="preserve"> וגם במסגרת החקירה במשפט זאת לפי </w:t>
      </w:r>
      <w:r w:rsidR="000229A9" w:rsidRPr="000229A9">
        <w:rPr>
          <w:rFonts w:cstheme="minorHAnsi"/>
          <w:b/>
          <w:bCs/>
          <w:sz w:val="18"/>
          <w:szCs w:val="18"/>
          <w:highlight w:val="yellow"/>
          <w:rtl/>
        </w:rPr>
        <w:t>ס' 52 לפקודת הראיות</w:t>
      </w:r>
      <w:r w:rsidR="000229A9" w:rsidRPr="000229A9">
        <w:rPr>
          <w:rFonts w:cstheme="minorHAnsi"/>
          <w:sz w:val="18"/>
          <w:szCs w:val="18"/>
          <w:rtl/>
        </w:rPr>
        <w:t xml:space="preserve">. </w:t>
      </w:r>
    </w:p>
    <w:p w:rsidR="00DC5F67" w:rsidRPr="00DC5F67" w:rsidRDefault="001D1983" w:rsidP="0062449E">
      <w:pPr>
        <w:pStyle w:val="a3"/>
        <w:numPr>
          <w:ilvl w:val="0"/>
          <w:numId w:val="64"/>
        </w:numPr>
        <w:spacing w:after="0" w:line="276" w:lineRule="auto"/>
        <w:ind w:hanging="277"/>
        <w:jc w:val="both"/>
        <w:rPr>
          <w:rFonts w:cstheme="minorHAnsi"/>
          <w:i/>
          <w:iCs/>
          <w:sz w:val="18"/>
          <w:szCs w:val="18"/>
        </w:rPr>
      </w:pPr>
      <w:r w:rsidRPr="00DC5F67">
        <w:rPr>
          <w:rFonts w:cstheme="minorHAnsi"/>
          <w:i/>
          <w:iCs/>
          <w:sz w:val="18"/>
          <w:szCs w:val="18"/>
          <w:rtl/>
        </w:rPr>
        <w:t>"אין אדם חייב למסור ראיה אם יש בה הודיה בעובדה שהיא יסוד מיסודותיה של עבירה שהוא מואשם בה או עשוי להיות מואשם בה"</w:t>
      </w:r>
      <w:r w:rsidR="004003F6" w:rsidRPr="00DC5F67">
        <w:rPr>
          <w:rFonts w:cstheme="minorHAnsi" w:hint="cs"/>
          <w:i/>
          <w:iCs/>
          <w:sz w:val="18"/>
          <w:szCs w:val="18"/>
          <w:rtl/>
        </w:rPr>
        <w:t>.</w:t>
      </w:r>
      <w:r w:rsidRPr="00DC5F67">
        <w:rPr>
          <w:rFonts w:cstheme="minorHAnsi"/>
          <w:i/>
          <w:iCs/>
          <w:sz w:val="18"/>
          <w:szCs w:val="18"/>
          <w:rtl/>
        </w:rPr>
        <w:t xml:space="preserve"> </w:t>
      </w:r>
      <w:r w:rsidRPr="00DC5F67">
        <w:rPr>
          <w:rFonts w:cstheme="minorHAnsi"/>
          <w:b/>
          <w:bCs/>
          <w:i/>
          <w:iCs/>
          <w:sz w:val="18"/>
          <w:szCs w:val="18"/>
          <w:u w:val="single"/>
          <w:rtl/>
        </w:rPr>
        <w:t>הסבר:</w:t>
      </w:r>
      <w:r w:rsidRPr="00DC5F67">
        <w:rPr>
          <w:rFonts w:cstheme="minorHAnsi"/>
          <w:i/>
          <w:iCs/>
          <w:sz w:val="18"/>
          <w:szCs w:val="18"/>
          <w:rtl/>
        </w:rPr>
        <w:t xml:space="preserve"> אין פה זכות שתיקה מוחלטת אלא זכות לחסיון מפני הפללה עצמית, יש זכות לא </w:t>
      </w:r>
      <w:r w:rsidRPr="00DC5F67">
        <w:rPr>
          <w:rFonts w:cstheme="minorHAnsi"/>
          <w:b/>
          <w:bCs/>
          <w:i/>
          <w:iCs/>
          <w:color w:val="FF0000"/>
          <w:sz w:val="18"/>
          <w:szCs w:val="18"/>
          <w:rtl/>
        </w:rPr>
        <w:t>למסור ראיה</w:t>
      </w:r>
      <w:r w:rsidRPr="00DC5F67">
        <w:rPr>
          <w:rFonts w:cstheme="minorHAnsi"/>
          <w:i/>
          <w:iCs/>
          <w:color w:val="FF0000"/>
          <w:sz w:val="18"/>
          <w:szCs w:val="18"/>
          <w:rtl/>
        </w:rPr>
        <w:t xml:space="preserve"> </w:t>
      </w:r>
      <w:r w:rsidRPr="00DC5F67">
        <w:rPr>
          <w:rFonts w:cstheme="minorHAnsi"/>
          <w:i/>
          <w:iCs/>
          <w:sz w:val="18"/>
          <w:szCs w:val="18"/>
          <w:rtl/>
        </w:rPr>
        <w:t xml:space="preserve">אם ידוע שהיא יכולה להפליל אותך. </w:t>
      </w:r>
      <w:r w:rsidRPr="00DC5F67">
        <w:rPr>
          <w:rFonts w:cstheme="minorHAnsi"/>
          <w:sz w:val="18"/>
          <w:szCs w:val="18"/>
          <w:rtl/>
        </w:rPr>
        <w:t>כאשר כתוב "אין אדם חייב למסור ראיה"- למדנו מפס"ד חורי כי הס' חל גם לגבי מסירת מסמכים. עוסקים גם בראיה ורבאלית וגם בראיה מסוג מסמך וראיה שהיא סוג של מוצג שמעיד על עצם קיומו.</w:t>
      </w:r>
    </w:p>
    <w:p w:rsidR="00DC5F67" w:rsidRPr="00DC5F67" w:rsidRDefault="00DC5F67" w:rsidP="0062449E">
      <w:pPr>
        <w:pStyle w:val="a3"/>
        <w:numPr>
          <w:ilvl w:val="0"/>
          <w:numId w:val="64"/>
        </w:numPr>
        <w:spacing w:after="0" w:line="276" w:lineRule="auto"/>
        <w:ind w:hanging="277"/>
        <w:jc w:val="both"/>
        <w:rPr>
          <w:rFonts w:cstheme="minorHAnsi"/>
          <w:i/>
          <w:iCs/>
          <w:sz w:val="18"/>
          <w:szCs w:val="18"/>
        </w:rPr>
      </w:pPr>
      <w:r>
        <w:rPr>
          <w:rFonts w:cstheme="minorHAnsi" w:hint="cs"/>
          <w:sz w:val="18"/>
          <w:szCs w:val="18"/>
          <w:rtl/>
        </w:rPr>
        <w:t>"</w:t>
      </w:r>
      <w:r w:rsidR="001D1983" w:rsidRPr="00DC5F67">
        <w:rPr>
          <w:rFonts w:cstheme="minorHAnsi"/>
          <w:i/>
          <w:iCs/>
          <w:sz w:val="18"/>
          <w:szCs w:val="18"/>
          <w:rtl/>
        </w:rPr>
        <w:t>ביקש אדם להימנע ממסירת ראיה מחמת שהיא עשויה להפלילו כאמור בסעיף קטן (א) ובית המשפט דחה את הבקשה והראיה נמסרה, לא תוגש</w:t>
      </w:r>
      <w:r w:rsidR="004003F6" w:rsidRPr="00DC5F67">
        <w:rPr>
          <w:rFonts w:cstheme="minorHAnsi"/>
          <w:i/>
          <w:iCs/>
          <w:sz w:val="18"/>
          <w:szCs w:val="18"/>
          <w:rtl/>
        </w:rPr>
        <w:t xml:space="preserve"> הראיה נגד אותו</w:t>
      </w:r>
      <w:r w:rsidR="004003F6" w:rsidRPr="00DC5F67">
        <w:rPr>
          <w:rFonts w:cstheme="minorHAnsi" w:hint="cs"/>
          <w:i/>
          <w:iCs/>
          <w:sz w:val="18"/>
          <w:szCs w:val="18"/>
          <w:rtl/>
        </w:rPr>
        <w:t xml:space="preserve"> </w:t>
      </w:r>
      <w:r w:rsidR="001D1983" w:rsidRPr="00DC5F67">
        <w:rPr>
          <w:rFonts w:cstheme="minorHAnsi"/>
          <w:i/>
          <w:iCs/>
          <w:sz w:val="18"/>
          <w:szCs w:val="18"/>
          <w:rtl/>
        </w:rPr>
        <w:t xml:space="preserve">אדם במשפט שבו הוא מואשם בשל העבירה שהעובדה </w:t>
      </w:r>
      <w:proofErr w:type="spellStart"/>
      <w:r w:rsidR="001D1983" w:rsidRPr="00DC5F67">
        <w:rPr>
          <w:rFonts w:cstheme="minorHAnsi"/>
          <w:i/>
          <w:iCs/>
          <w:sz w:val="18"/>
          <w:szCs w:val="18"/>
          <w:rtl/>
        </w:rPr>
        <w:t>המתגלית</w:t>
      </w:r>
      <w:proofErr w:type="spellEnd"/>
      <w:r w:rsidR="001D1983" w:rsidRPr="00DC5F67">
        <w:rPr>
          <w:rFonts w:cstheme="minorHAnsi"/>
          <w:i/>
          <w:iCs/>
          <w:sz w:val="18"/>
          <w:szCs w:val="18"/>
          <w:rtl/>
        </w:rPr>
        <w:t xml:space="preserve"> מן הראיה היא יסוד מיסודותיה, אלא אם הסכים לכך</w:t>
      </w:r>
      <w:r w:rsidR="001D1983" w:rsidRPr="00DC5F67">
        <w:rPr>
          <w:rFonts w:cstheme="minorHAnsi"/>
          <w:i/>
          <w:iCs/>
          <w:sz w:val="18"/>
          <w:szCs w:val="18"/>
        </w:rPr>
        <w:t>.</w:t>
      </w:r>
      <w:r w:rsidRPr="00DC5F67">
        <w:rPr>
          <w:rFonts w:cstheme="minorHAnsi" w:hint="cs"/>
          <w:i/>
          <w:iCs/>
          <w:sz w:val="18"/>
          <w:szCs w:val="18"/>
          <w:rtl/>
        </w:rPr>
        <w:t xml:space="preserve">" </w:t>
      </w:r>
      <w:r w:rsidRPr="00DC5F67">
        <w:rPr>
          <w:rFonts w:cstheme="minorHAnsi"/>
          <w:b/>
          <w:bCs/>
          <w:i/>
          <w:iCs/>
          <w:sz w:val="18"/>
          <w:szCs w:val="18"/>
          <w:u w:val="single"/>
          <w:rtl/>
        </w:rPr>
        <w:t>הסבר</w:t>
      </w:r>
      <w:r w:rsidR="001D1983" w:rsidRPr="00DC5F67">
        <w:rPr>
          <w:rFonts w:cstheme="minorHAnsi"/>
          <w:b/>
          <w:bCs/>
          <w:i/>
          <w:iCs/>
          <w:sz w:val="18"/>
          <w:szCs w:val="18"/>
          <w:u w:val="single"/>
          <w:rtl/>
        </w:rPr>
        <w:t>:</w:t>
      </w:r>
      <w:r w:rsidR="001D1983" w:rsidRPr="00DC5F67">
        <w:rPr>
          <w:rFonts w:cstheme="minorHAnsi"/>
          <w:sz w:val="18"/>
          <w:szCs w:val="18"/>
          <w:rtl/>
        </w:rPr>
        <w:t xml:space="preserve"> יש פה סוג של </w:t>
      </w:r>
      <w:r w:rsidR="001D1983" w:rsidRPr="00DC5F67">
        <w:rPr>
          <w:rFonts w:cstheme="minorHAnsi"/>
          <w:b/>
          <w:bCs/>
          <w:color w:val="FF0000"/>
          <w:sz w:val="18"/>
          <w:szCs w:val="18"/>
          <w:rtl/>
        </w:rPr>
        <w:t>כרסום בזכות להימנע מהפללה עצמית</w:t>
      </w:r>
      <w:r w:rsidR="001D1983" w:rsidRPr="00DC5F67">
        <w:rPr>
          <w:rFonts w:cstheme="minorHAnsi"/>
          <w:sz w:val="18"/>
          <w:szCs w:val="18"/>
          <w:rtl/>
        </w:rPr>
        <w:t xml:space="preserve">, </w:t>
      </w:r>
      <w:r>
        <w:rPr>
          <w:rFonts w:cstheme="minorHAnsi" w:hint="cs"/>
          <w:sz w:val="18"/>
          <w:szCs w:val="18"/>
          <w:rtl/>
        </w:rPr>
        <w:t>משום שאני</w:t>
      </w:r>
      <w:r w:rsidR="001D1983" w:rsidRPr="00DC5F67">
        <w:rPr>
          <w:rFonts w:cstheme="minorHAnsi"/>
          <w:sz w:val="18"/>
          <w:szCs w:val="18"/>
          <w:rtl/>
        </w:rPr>
        <w:t xml:space="preserve"> חייב למסור את הראיה ואסור לבצע בה שימוש ישיר נגדי, אבל היא תוביל את המשטרה לכיווני חקירה שישמשו נגדי בורה של </w:t>
      </w:r>
      <w:r w:rsidR="001D1983" w:rsidRPr="00DC5F67">
        <w:rPr>
          <w:rFonts w:cstheme="minorHAnsi"/>
          <w:b/>
          <w:bCs/>
          <w:color w:val="FF0000"/>
          <w:sz w:val="18"/>
          <w:szCs w:val="18"/>
          <w:rtl/>
        </w:rPr>
        <w:t>ראיות נגזרות ועקיפות</w:t>
      </w:r>
      <w:r w:rsidR="001D1983" w:rsidRPr="00DC5F67">
        <w:rPr>
          <w:rFonts w:cstheme="minorHAnsi"/>
          <w:sz w:val="18"/>
          <w:szCs w:val="18"/>
          <w:rtl/>
        </w:rPr>
        <w:t xml:space="preserve">. </w:t>
      </w:r>
    </w:p>
    <w:p w:rsidR="001D1983" w:rsidRPr="00DC5F67" w:rsidRDefault="00DC5F67" w:rsidP="0062449E">
      <w:pPr>
        <w:pStyle w:val="a3"/>
        <w:numPr>
          <w:ilvl w:val="0"/>
          <w:numId w:val="64"/>
        </w:numPr>
        <w:spacing w:after="0" w:line="276" w:lineRule="auto"/>
        <w:ind w:hanging="277"/>
        <w:jc w:val="both"/>
        <w:rPr>
          <w:rFonts w:cstheme="minorHAnsi"/>
          <w:sz w:val="18"/>
          <w:szCs w:val="18"/>
          <w:rtl/>
        </w:rPr>
      </w:pPr>
      <w:r>
        <w:rPr>
          <w:rFonts w:cstheme="minorHAnsi" w:hint="cs"/>
          <w:i/>
          <w:iCs/>
          <w:sz w:val="18"/>
          <w:szCs w:val="18"/>
          <w:rtl/>
        </w:rPr>
        <w:t>"</w:t>
      </w:r>
      <w:r w:rsidR="001D1983" w:rsidRPr="00DC5F67">
        <w:rPr>
          <w:rFonts w:cstheme="minorHAnsi"/>
          <w:i/>
          <w:iCs/>
          <w:sz w:val="18"/>
          <w:szCs w:val="18"/>
          <w:rtl/>
        </w:rPr>
        <w:t>נאשם שבחר להעיד במשפטו כעד הסנגוריה, לא יחול עליו סעיף זה לגבי העבירה שהוא מואשם בה באותו משפט</w:t>
      </w:r>
      <w:r>
        <w:rPr>
          <w:rFonts w:cstheme="minorHAnsi" w:hint="cs"/>
          <w:i/>
          <w:iCs/>
          <w:sz w:val="18"/>
          <w:szCs w:val="18"/>
          <w:rtl/>
        </w:rPr>
        <w:t>"</w:t>
      </w:r>
      <w:r w:rsidR="001D1983" w:rsidRPr="00DC5F67">
        <w:rPr>
          <w:rFonts w:cstheme="minorHAnsi"/>
          <w:i/>
          <w:iCs/>
          <w:sz w:val="18"/>
          <w:szCs w:val="18"/>
        </w:rPr>
        <w:t>.</w:t>
      </w:r>
      <w:r>
        <w:rPr>
          <w:rFonts w:cstheme="minorHAnsi" w:hint="cs"/>
          <w:i/>
          <w:iCs/>
          <w:sz w:val="18"/>
          <w:szCs w:val="18"/>
          <w:rtl/>
        </w:rPr>
        <w:t xml:space="preserve"> </w:t>
      </w:r>
      <w:r w:rsidRPr="00DC5F67">
        <w:rPr>
          <w:rFonts w:cstheme="minorHAnsi"/>
          <w:b/>
          <w:bCs/>
          <w:i/>
          <w:iCs/>
          <w:sz w:val="18"/>
          <w:szCs w:val="18"/>
          <w:u w:val="single"/>
          <w:rtl/>
        </w:rPr>
        <w:t>הס</w:t>
      </w:r>
      <w:r w:rsidRPr="00DC5F67">
        <w:rPr>
          <w:rFonts w:cstheme="minorHAnsi" w:hint="cs"/>
          <w:b/>
          <w:bCs/>
          <w:i/>
          <w:iCs/>
          <w:sz w:val="18"/>
          <w:szCs w:val="18"/>
          <w:u w:val="single"/>
          <w:rtl/>
        </w:rPr>
        <w:t>בר:</w:t>
      </w:r>
      <w:r w:rsidR="001D1983" w:rsidRPr="00DC5F67">
        <w:rPr>
          <w:rFonts w:cstheme="minorHAnsi"/>
          <w:b/>
          <w:bCs/>
          <w:i/>
          <w:iCs/>
          <w:sz w:val="18"/>
          <w:szCs w:val="18"/>
          <w:u w:val="single"/>
          <w:rtl/>
        </w:rPr>
        <w:t xml:space="preserve"> </w:t>
      </w:r>
      <w:r w:rsidR="001D1983" w:rsidRPr="00DC5F67">
        <w:rPr>
          <w:rFonts w:cstheme="minorHAnsi"/>
          <w:sz w:val="18"/>
          <w:szCs w:val="18"/>
          <w:rtl/>
        </w:rPr>
        <w:t>אם אני עולה להעיד כעד הגנה והחקירה רוצה לחקור אותי כעד נגדי, אני לא יכול להגיד שאני לא מעיד כי התשובה יכולה להפליל אותי ואני לא יכול לסרב לענות על השאלה רק כי התשובה תפליל אותי.</w:t>
      </w:r>
      <w:r w:rsidR="001D1983" w:rsidRPr="00DC5F67">
        <w:rPr>
          <w:rFonts w:cstheme="minorHAnsi"/>
          <w:b/>
          <w:bCs/>
          <w:sz w:val="18"/>
          <w:szCs w:val="18"/>
          <w:u w:val="single"/>
          <w:rtl/>
        </w:rPr>
        <w:t xml:space="preserve"> </w:t>
      </w:r>
    </w:p>
    <w:p w:rsidR="001D1983" w:rsidRPr="00D14C26" w:rsidRDefault="001D1983" w:rsidP="0062449E">
      <w:pPr>
        <w:pStyle w:val="a3"/>
        <w:numPr>
          <w:ilvl w:val="0"/>
          <w:numId w:val="66"/>
        </w:numPr>
        <w:spacing w:after="0" w:line="276" w:lineRule="auto"/>
        <w:ind w:left="1252" w:hanging="283"/>
        <w:jc w:val="both"/>
        <w:rPr>
          <w:rFonts w:cstheme="minorHAnsi"/>
          <w:b/>
          <w:bCs/>
          <w:sz w:val="18"/>
          <w:szCs w:val="18"/>
          <w:u w:val="single"/>
          <w:rtl/>
        </w:rPr>
      </w:pPr>
      <w:r w:rsidRPr="00D14C26">
        <w:rPr>
          <w:rFonts w:cstheme="minorHAnsi"/>
          <w:b/>
          <w:bCs/>
          <w:sz w:val="18"/>
          <w:szCs w:val="18"/>
          <w:u w:val="single"/>
          <w:rtl/>
        </w:rPr>
        <w:t>מקרי כרסום בזכות לחיסיון מפני הפללה עצמית:</w:t>
      </w:r>
    </w:p>
    <w:p w:rsidR="001D1983" w:rsidRPr="00D14C26" w:rsidRDefault="001D1983" w:rsidP="0062449E">
      <w:pPr>
        <w:pStyle w:val="a3"/>
        <w:numPr>
          <w:ilvl w:val="0"/>
          <w:numId w:val="43"/>
        </w:numPr>
        <w:spacing w:after="0" w:line="276" w:lineRule="auto"/>
        <w:ind w:left="1535" w:hanging="283"/>
        <w:jc w:val="both"/>
        <w:rPr>
          <w:rFonts w:cstheme="minorHAnsi"/>
          <w:b/>
          <w:bCs/>
          <w:sz w:val="18"/>
          <w:szCs w:val="18"/>
          <w:rtl/>
        </w:rPr>
      </w:pPr>
      <w:r w:rsidRPr="00D14C26">
        <w:rPr>
          <w:rFonts w:cstheme="minorHAnsi"/>
          <w:b/>
          <w:bCs/>
          <w:color w:val="0000FF"/>
          <w:sz w:val="18"/>
          <w:szCs w:val="18"/>
          <w:rtl/>
        </w:rPr>
        <w:lastRenderedPageBreak/>
        <w:t>פרשת חורי-</w:t>
      </w:r>
      <w:r w:rsidRPr="00D14C26">
        <w:rPr>
          <w:rFonts w:cstheme="minorHAnsi"/>
          <w:color w:val="0000FF"/>
          <w:sz w:val="18"/>
          <w:szCs w:val="18"/>
        </w:rPr>
        <w:t xml:space="preserve"> </w:t>
      </w:r>
      <w:r w:rsidRPr="001F50AA">
        <w:rPr>
          <w:rFonts w:cstheme="minorHAnsi"/>
          <w:sz w:val="18"/>
          <w:szCs w:val="18"/>
          <w:rtl/>
        </w:rPr>
        <w:t>פסיקה ישנה של ביהמ"ש העליון בה נאמר באמרת אגב כי הזכות לחיסיון כנגד הפללה עצמית חלה גם על מסמכים. כיום יש ספק אם הלכה זו נכונה אולם ביהמ"ש העליון המשיך אם כלל זה גם בפסקי דין מאוחרים יותר</w:t>
      </w:r>
      <w:r w:rsidRPr="001F50AA">
        <w:rPr>
          <w:rFonts w:cstheme="minorHAnsi"/>
          <w:b/>
          <w:bCs/>
          <w:sz w:val="18"/>
          <w:szCs w:val="18"/>
          <w:rtl/>
        </w:rPr>
        <w:t>.</w:t>
      </w:r>
      <w:r w:rsidR="00D14C26">
        <w:rPr>
          <w:rFonts w:cstheme="minorHAnsi" w:hint="cs"/>
          <w:b/>
          <w:bCs/>
          <w:sz w:val="18"/>
          <w:szCs w:val="18"/>
          <w:rtl/>
        </w:rPr>
        <w:t xml:space="preserve"> </w:t>
      </w:r>
      <w:r w:rsidRPr="00D14C26">
        <w:rPr>
          <w:rFonts w:cstheme="minorHAnsi"/>
          <w:sz w:val="18"/>
          <w:szCs w:val="18"/>
          <w:u w:val="single"/>
          <w:rtl/>
        </w:rPr>
        <w:t>ביהמ"ש יוצר הבחנה בין מסמך ציבורי למסך פרטי:</w:t>
      </w:r>
    </w:p>
    <w:p w:rsidR="00D14C26" w:rsidRDefault="001D1983" w:rsidP="0062449E">
      <w:pPr>
        <w:pStyle w:val="a3"/>
        <w:numPr>
          <w:ilvl w:val="0"/>
          <w:numId w:val="65"/>
        </w:numPr>
        <w:spacing w:after="0" w:line="276" w:lineRule="auto"/>
        <w:ind w:left="1818" w:hanging="284"/>
        <w:jc w:val="both"/>
        <w:rPr>
          <w:rFonts w:cstheme="minorHAnsi"/>
          <w:sz w:val="18"/>
          <w:szCs w:val="18"/>
        </w:rPr>
      </w:pPr>
      <w:r w:rsidRPr="00D14C26">
        <w:rPr>
          <w:rFonts w:cstheme="minorHAnsi"/>
          <w:sz w:val="18"/>
          <w:szCs w:val="18"/>
          <w:u w:val="single"/>
          <w:rtl/>
        </w:rPr>
        <w:t>מסמך פרטי</w:t>
      </w:r>
      <w:r w:rsidRPr="00D14C26">
        <w:rPr>
          <w:rFonts w:cstheme="minorHAnsi"/>
          <w:sz w:val="18"/>
          <w:szCs w:val="18"/>
          <w:rtl/>
        </w:rPr>
        <w:t>- מסמך שאדם כותב לעצמו בלי חובה מסוימת.</w:t>
      </w:r>
    </w:p>
    <w:p w:rsidR="00D14C26" w:rsidRDefault="001D1983" w:rsidP="0062449E">
      <w:pPr>
        <w:pStyle w:val="a3"/>
        <w:numPr>
          <w:ilvl w:val="0"/>
          <w:numId w:val="65"/>
        </w:numPr>
        <w:spacing w:after="0" w:line="276" w:lineRule="auto"/>
        <w:ind w:left="1818" w:hanging="284"/>
        <w:jc w:val="both"/>
        <w:rPr>
          <w:rFonts w:cstheme="minorHAnsi"/>
          <w:sz w:val="18"/>
          <w:szCs w:val="18"/>
        </w:rPr>
      </w:pPr>
      <w:r w:rsidRPr="00D14C26">
        <w:rPr>
          <w:rFonts w:cstheme="minorHAnsi"/>
          <w:sz w:val="18"/>
          <w:szCs w:val="18"/>
          <w:u w:val="single"/>
          <w:rtl/>
        </w:rPr>
        <w:t>מסמך ציבורי</w:t>
      </w:r>
      <w:r w:rsidRPr="00D14C26">
        <w:rPr>
          <w:rFonts w:cstheme="minorHAnsi"/>
          <w:sz w:val="18"/>
          <w:szCs w:val="18"/>
          <w:rtl/>
        </w:rPr>
        <w:t>- בניגוד למסמך פרטי, זה מסמך שיש חובה לפי דין לכתוב או שיש נגישות לציבור לאותו מסמך. אבל הוא לא כתוב בחוק. ולומדים מהפסיקה כי הרעיון הוא ש</w:t>
      </w:r>
      <w:r w:rsidRPr="00D14C26">
        <w:rPr>
          <w:rFonts w:cstheme="minorHAnsi"/>
          <w:b/>
          <w:bCs/>
          <w:color w:val="FF0000"/>
          <w:sz w:val="18"/>
          <w:szCs w:val="18"/>
          <w:rtl/>
        </w:rPr>
        <w:t>החיסיון מפני הפללה עצמית לפי ס' 47 חל רק על מסמכים פרטיים- יומן וכו'.</w:t>
      </w:r>
      <w:r w:rsidR="000229A9">
        <w:rPr>
          <w:rFonts w:cstheme="minorHAnsi" w:hint="cs"/>
          <w:sz w:val="18"/>
          <w:szCs w:val="18"/>
          <w:rtl/>
        </w:rPr>
        <w:t xml:space="preserve"> </w:t>
      </w:r>
      <w:r w:rsidRPr="00D14C26">
        <w:rPr>
          <w:rFonts w:cstheme="minorHAnsi"/>
          <w:sz w:val="18"/>
          <w:szCs w:val="18"/>
          <w:rtl/>
        </w:rPr>
        <w:t xml:space="preserve">לעומת זאת מסמכים ציבוריים כגון: הצהרות מס ודרכון יש חובה למסור. </w:t>
      </w:r>
    </w:p>
    <w:p w:rsidR="001D1983" w:rsidRPr="00D14C26" w:rsidRDefault="001D1983" w:rsidP="0062449E">
      <w:pPr>
        <w:pStyle w:val="a3"/>
        <w:numPr>
          <w:ilvl w:val="0"/>
          <w:numId w:val="43"/>
        </w:numPr>
        <w:spacing w:after="0" w:line="276" w:lineRule="auto"/>
        <w:ind w:left="1535" w:hanging="283"/>
        <w:jc w:val="both"/>
        <w:rPr>
          <w:rFonts w:cstheme="minorHAnsi"/>
          <w:sz w:val="18"/>
          <w:szCs w:val="18"/>
        </w:rPr>
      </w:pPr>
      <w:r w:rsidRPr="00D14C26">
        <w:rPr>
          <w:rFonts w:cstheme="minorHAnsi"/>
          <w:b/>
          <w:bCs/>
          <w:color w:val="0000FF"/>
          <w:sz w:val="18"/>
          <w:szCs w:val="18"/>
          <w:rtl/>
        </w:rPr>
        <w:t xml:space="preserve">פרשת </w:t>
      </w:r>
      <w:proofErr w:type="spellStart"/>
      <w:r w:rsidRPr="00D14C26">
        <w:rPr>
          <w:rFonts w:cstheme="minorHAnsi"/>
          <w:b/>
          <w:bCs/>
          <w:color w:val="0000FF"/>
          <w:sz w:val="18"/>
          <w:szCs w:val="18"/>
          <w:rtl/>
        </w:rPr>
        <w:t>לגזיאל</w:t>
      </w:r>
      <w:proofErr w:type="spellEnd"/>
      <w:r w:rsidRPr="00D14C26">
        <w:rPr>
          <w:rFonts w:cstheme="minorHAnsi"/>
          <w:b/>
          <w:bCs/>
          <w:color w:val="0000FF"/>
          <w:sz w:val="18"/>
          <w:szCs w:val="18"/>
          <w:rtl/>
        </w:rPr>
        <w:t> </w:t>
      </w:r>
      <w:r w:rsidR="00D14C26">
        <w:rPr>
          <w:rFonts w:cstheme="minorHAnsi"/>
          <w:b/>
          <w:bCs/>
          <w:color w:val="0000FF"/>
          <w:sz w:val="18"/>
          <w:szCs w:val="18"/>
        </w:rPr>
        <w:t>-</w:t>
      </w:r>
      <w:r w:rsidR="00D14C26">
        <w:rPr>
          <w:rFonts w:cstheme="minorHAnsi" w:hint="cs"/>
          <w:b/>
          <w:bCs/>
          <w:color w:val="0000FF"/>
          <w:sz w:val="18"/>
          <w:szCs w:val="18"/>
          <w:rtl/>
        </w:rPr>
        <w:t xml:space="preserve"> </w:t>
      </w:r>
      <w:r w:rsidRPr="00D14C26">
        <w:rPr>
          <w:rFonts w:cstheme="minorHAnsi"/>
          <w:sz w:val="18"/>
          <w:szCs w:val="18"/>
          <w:rtl/>
        </w:rPr>
        <w:t>היה מדובר בכתב אישום כנגד אדם. אותו אדם שכר עו"ד. כאשר על פי ס' 74 הוא זכאי לעיין בכל חומר החקירה. הפרקליט איבד את חומר החקירה והראיות של התביעה ולכן הוא ביקש מהנאשם שיראה לו את חומר החקירה. הנאשם טען כי יש לו זכות כנגד הפללה עצמית ולכן</w:t>
      </w:r>
      <w:r w:rsidR="00D14C26">
        <w:rPr>
          <w:rFonts w:cstheme="minorHAnsi"/>
          <w:sz w:val="18"/>
          <w:szCs w:val="18"/>
          <w:rtl/>
        </w:rPr>
        <w:t xml:space="preserve"> הוא לא חייב לגלות את המסמכים. </w:t>
      </w:r>
      <w:r w:rsidRPr="00D14C26">
        <w:rPr>
          <w:rFonts w:cstheme="minorHAnsi"/>
          <w:sz w:val="18"/>
          <w:szCs w:val="18"/>
          <w:rtl/>
        </w:rPr>
        <w:t xml:space="preserve">העניין הגיע לביהמ"ש העליון שקבע כי </w:t>
      </w:r>
      <w:r w:rsidRPr="00D14C26">
        <w:rPr>
          <w:rFonts w:cstheme="minorHAnsi"/>
          <w:b/>
          <w:bCs/>
          <w:sz w:val="18"/>
          <w:szCs w:val="18"/>
          <w:rtl/>
        </w:rPr>
        <w:t>יש לעשות הבחנה בין מסמכים פרטיים לבין מסמכים ציבוריים. החיסיון בפני הפללה עצמית חלה על מסמכים פרטיים בלבד ולכן מכיוון שמדובר במסמכים ציבוריים לא חל החיסיון מפני הפללה עצמית</w:t>
      </w:r>
      <w:r w:rsidRPr="00D14C26">
        <w:rPr>
          <w:rFonts w:cstheme="minorHAnsi"/>
          <w:sz w:val="18"/>
          <w:szCs w:val="18"/>
        </w:rPr>
        <w:t>.</w:t>
      </w:r>
    </w:p>
    <w:p w:rsidR="001D1983" w:rsidRPr="000229A9" w:rsidRDefault="00D14C26" w:rsidP="0062449E">
      <w:pPr>
        <w:pStyle w:val="a3"/>
        <w:numPr>
          <w:ilvl w:val="0"/>
          <w:numId w:val="43"/>
        </w:numPr>
        <w:spacing w:after="0" w:line="276" w:lineRule="auto"/>
        <w:ind w:left="1535" w:hanging="283"/>
        <w:jc w:val="both"/>
        <w:rPr>
          <w:rFonts w:ascii="David" w:hAnsi="David"/>
          <w:b/>
          <w:bCs/>
        </w:rPr>
      </w:pPr>
      <w:r w:rsidRPr="00D14C26">
        <w:rPr>
          <w:rFonts w:cstheme="minorHAnsi" w:hint="cs"/>
          <w:b/>
          <w:bCs/>
          <w:color w:val="0000FF"/>
          <w:sz w:val="18"/>
          <w:szCs w:val="18"/>
          <w:rtl/>
        </w:rPr>
        <w:t>גלעד שרון</w:t>
      </w:r>
      <w:r w:rsidRPr="00D14C26">
        <w:rPr>
          <w:rFonts w:cstheme="minorHAnsi" w:hint="cs"/>
          <w:sz w:val="18"/>
          <w:szCs w:val="18"/>
          <w:rtl/>
        </w:rPr>
        <w:t xml:space="preserve">- </w:t>
      </w:r>
      <w:r w:rsidRPr="00D14C26">
        <w:rPr>
          <w:rFonts w:cstheme="minorHAnsi" w:hint="cs"/>
          <w:sz w:val="18"/>
          <w:szCs w:val="18"/>
          <w:u w:val="single"/>
          <w:rtl/>
        </w:rPr>
        <w:t>ב</w:t>
      </w:r>
      <w:r w:rsidRPr="00D14C26">
        <w:rPr>
          <w:rFonts w:cstheme="minorHAnsi" w:hint="cs"/>
          <w:b/>
          <w:bCs/>
          <w:color w:val="FF0000"/>
          <w:sz w:val="18"/>
          <w:szCs w:val="18"/>
          <w:u w:val="single"/>
          <w:rtl/>
        </w:rPr>
        <w:t>צו חיפוש</w:t>
      </w:r>
      <w:r w:rsidRPr="00D14C26">
        <w:rPr>
          <w:rFonts w:cstheme="minorHAnsi" w:hint="cs"/>
          <w:b/>
          <w:bCs/>
          <w:color w:val="FF0000"/>
          <w:sz w:val="18"/>
          <w:szCs w:val="18"/>
          <w:rtl/>
        </w:rPr>
        <w:t xml:space="preserve"> אין לנאשם\עד זכות לחיסיון מפני הפללה עצמית</w:t>
      </w:r>
      <w:r w:rsidR="000229A9">
        <w:rPr>
          <w:rFonts w:cstheme="minorHAnsi" w:hint="cs"/>
          <w:b/>
          <w:bCs/>
          <w:color w:val="FF0000"/>
          <w:sz w:val="18"/>
          <w:szCs w:val="18"/>
          <w:rtl/>
        </w:rPr>
        <w:t xml:space="preserve"> אפילו מפני מסמכים פרטיים</w:t>
      </w:r>
      <w:r w:rsidR="001D1983" w:rsidRPr="00D14C26">
        <w:rPr>
          <w:rFonts w:cstheme="minorHAnsi"/>
          <w:b/>
          <w:bCs/>
          <w:color w:val="FF0000"/>
          <w:sz w:val="18"/>
          <w:szCs w:val="18"/>
          <w:rtl/>
        </w:rPr>
        <w:t xml:space="preserve"> והמשטרה</w:t>
      </w:r>
      <w:r w:rsidR="001D1983" w:rsidRPr="00D14C26">
        <w:rPr>
          <w:rFonts w:cstheme="minorHAnsi"/>
          <w:color w:val="FF0000"/>
          <w:sz w:val="18"/>
          <w:szCs w:val="18"/>
          <w:rtl/>
        </w:rPr>
        <w:t xml:space="preserve"> </w:t>
      </w:r>
      <w:r w:rsidR="001D1983" w:rsidRPr="000229A9">
        <w:rPr>
          <w:rFonts w:cstheme="minorHAnsi"/>
          <w:b/>
          <w:bCs/>
          <w:color w:val="FF0000"/>
          <w:sz w:val="18"/>
          <w:szCs w:val="18"/>
          <w:rtl/>
        </w:rPr>
        <w:t>רשאית לקחת מכתבים ויומנים.</w:t>
      </w:r>
      <w:r w:rsidR="001D1983" w:rsidRPr="000229A9">
        <w:rPr>
          <w:rFonts w:cstheme="minorHAnsi"/>
          <w:color w:val="FF0000"/>
          <w:sz w:val="18"/>
          <w:szCs w:val="18"/>
          <w:rtl/>
        </w:rPr>
        <w:t xml:space="preserve"> </w:t>
      </w:r>
      <w:r w:rsidR="001D1983" w:rsidRPr="00D14C26">
        <w:rPr>
          <w:rFonts w:cstheme="minorHAnsi"/>
          <w:sz w:val="18"/>
          <w:szCs w:val="18"/>
          <w:rtl/>
        </w:rPr>
        <w:t xml:space="preserve">ולא ניתן להגיד שיש לי על מסמכים פרטיים חסיון מפני הפללה עצמית, כי הם לקחו את החומרים ללא שיתוף פעולה. </w:t>
      </w:r>
      <w:r w:rsidR="001D1983" w:rsidRPr="00D14C26">
        <w:rPr>
          <w:rFonts w:cstheme="minorHAnsi"/>
          <w:b/>
          <w:bCs/>
          <w:sz w:val="18"/>
          <w:szCs w:val="18"/>
          <w:rtl/>
        </w:rPr>
        <w:t>מה קורה כאשר באים לחשוד והמשטרה דורשת ממנו מסמכים אך הוא מתעלם מן הדרישה? האם החיסיון כנגד מסמכים צריך להיות מורחב גם כנגד זכות השתיקה המוחלטת? הזכות להימנע כנגד הפלה עצמית חלה על מסמכים אולם מה קורה כאשר החשוד לא עונה וטוען כי הוא שומר על זכות השתיקה</w:t>
      </w:r>
      <w:r w:rsidR="001D1983" w:rsidRPr="00D14C26">
        <w:rPr>
          <w:rFonts w:cstheme="minorHAnsi"/>
          <w:b/>
          <w:bCs/>
          <w:sz w:val="18"/>
          <w:szCs w:val="18"/>
        </w:rPr>
        <w:t>?</w:t>
      </w:r>
      <w:r>
        <w:rPr>
          <w:rFonts w:cstheme="minorHAnsi" w:hint="cs"/>
          <w:b/>
          <w:bCs/>
          <w:sz w:val="18"/>
          <w:szCs w:val="18"/>
          <w:rtl/>
        </w:rPr>
        <w:t xml:space="preserve"> </w:t>
      </w:r>
      <w:r w:rsidR="001D1983" w:rsidRPr="00D14C26">
        <w:rPr>
          <w:rFonts w:cstheme="minorHAnsi"/>
          <w:sz w:val="18"/>
          <w:szCs w:val="18"/>
          <w:rtl/>
        </w:rPr>
        <w:t>בפרשת גלעד שרון, עלתה שאלה זו הואיל והמשטרה לא יכלה להתייחס לגלעד שרון ככל האדם כך שהם היו יכולים להוציא צו חיפוש ולקחת כל דבר. הבעיה הייתה כי גלעד שרון גר דאז עם אביו אריאל שרון שהיה אז ראש ההמשלה. על פי חוק חסינות חברי כנסת (זכויותיהם וחובותיהם) לא ניתן</w:t>
      </w:r>
      <w:r>
        <w:rPr>
          <w:rFonts w:cstheme="minorHAnsi"/>
          <w:sz w:val="18"/>
          <w:szCs w:val="18"/>
          <w:rtl/>
        </w:rPr>
        <w:t xml:space="preserve"> לערוך חיפוש בביתו של חבר כנסת</w:t>
      </w:r>
      <w:r>
        <w:rPr>
          <w:rFonts w:cstheme="minorHAnsi" w:hint="cs"/>
          <w:sz w:val="18"/>
          <w:szCs w:val="18"/>
          <w:rtl/>
        </w:rPr>
        <w:t xml:space="preserve">, </w:t>
      </w:r>
      <w:r w:rsidR="001D1983" w:rsidRPr="00D14C26">
        <w:rPr>
          <w:rFonts w:cstheme="minorHAnsi"/>
          <w:sz w:val="18"/>
          <w:szCs w:val="18"/>
          <w:rtl/>
        </w:rPr>
        <w:t xml:space="preserve">ולכן היה עליהם לבקש את המסמכים. הפרקליטות פנתה לביהמ"ש על מנת להוציא צו על פי </w:t>
      </w:r>
      <w:r w:rsidR="001D1983" w:rsidRPr="00D14C26">
        <w:rPr>
          <w:rFonts w:cstheme="minorHAnsi"/>
          <w:b/>
          <w:bCs/>
          <w:sz w:val="18"/>
          <w:szCs w:val="18"/>
          <w:highlight w:val="yellow"/>
          <w:rtl/>
        </w:rPr>
        <w:t>ס' 43 לפק' סדר הדין הפלילי</w:t>
      </w:r>
      <w:r w:rsidR="001D1983" w:rsidRPr="00D14C26">
        <w:rPr>
          <w:rFonts w:cstheme="minorHAnsi"/>
          <w:sz w:val="18"/>
          <w:szCs w:val="18"/>
          <w:rtl/>
        </w:rPr>
        <w:t xml:space="preserve"> הקובע </w:t>
      </w:r>
      <w:r w:rsidR="001D1983" w:rsidRPr="00D14C26">
        <w:rPr>
          <w:rFonts w:cstheme="minorHAnsi"/>
          <w:i/>
          <w:iCs/>
          <w:sz w:val="18"/>
          <w:szCs w:val="18"/>
        </w:rPr>
        <w:t>"</w:t>
      </w:r>
      <w:r w:rsidR="001D1983" w:rsidRPr="00D14C26">
        <w:rPr>
          <w:rFonts w:cstheme="minorHAnsi"/>
          <w:i/>
          <w:iCs/>
          <w:sz w:val="18"/>
          <w:szCs w:val="18"/>
          <w:rtl/>
        </w:rPr>
        <w:t>ראה שופט שהצגת חפץ נחוצה או רצויה לצורכי חקירה או משפט רשאי הוא להזמין כל אדם שלפי ההנחה החפץ נמצא ברשותו... להתייצב ולהציג את החפץ או להמציאו בשעה או במקום שנתונים בהזמנה</w:t>
      </w:r>
      <w:r w:rsidR="001D1983" w:rsidRPr="00D14C26">
        <w:rPr>
          <w:rFonts w:cstheme="minorHAnsi"/>
          <w:i/>
          <w:iCs/>
          <w:sz w:val="18"/>
          <w:szCs w:val="18"/>
        </w:rPr>
        <w:t>"</w:t>
      </w:r>
      <w:r w:rsidR="001D1983" w:rsidRPr="00D14C26">
        <w:rPr>
          <w:rFonts w:cstheme="minorHAnsi"/>
          <w:sz w:val="18"/>
          <w:szCs w:val="18"/>
          <w:rtl/>
        </w:rPr>
        <w:t xml:space="preserve">. כלומר בקשת המסמכים נעשתה באמצעות </w:t>
      </w:r>
      <w:r w:rsidR="001D1983" w:rsidRPr="00D14C26">
        <w:rPr>
          <w:rFonts w:cstheme="minorHAnsi"/>
          <w:b/>
          <w:bCs/>
          <w:sz w:val="18"/>
          <w:szCs w:val="18"/>
          <w:rtl/>
        </w:rPr>
        <w:t>צו של שופט</w:t>
      </w:r>
      <w:r w:rsidR="001D1983" w:rsidRPr="00D14C26">
        <w:rPr>
          <w:rFonts w:cstheme="minorHAnsi"/>
          <w:sz w:val="18"/>
          <w:szCs w:val="18"/>
          <w:rtl/>
        </w:rPr>
        <w:t xml:space="preserve">. גלעד שרון טען כי יש לו </w:t>
      </w:r>
      <w:r w:rsidR="001D1983" w:rsidRPr="000229A9">
        <w:rPr>
          <w:rFonts w:cstheme="minorHAnsi"/>
          <w:b/>
          <w:bCs/>
          <w:sz w:val="18"/>
          <w:szCs w:val="18"/>
          <w:rtl/>
        </w:rPr>
        <w:t>זכות שתיקה מוחלטת</w:t>
      </w:r>
      <w:r w:rsidR="001D1983" w:rsidRPr="00D14C26">
        <w:rPr>
          <w:rFonts w:cstheme="minorHAnsi"/>
          <w:sz w:val="18"/>
          <w:szCs w:val="18"/>
          <w:rtl/>
        </w:rPr>
        <w:t xml:space="preserve"> ולכן הוא לא חייב לפעול על פי הצו שהרי הוא חשוד והוא יכול להתעלם ממנו. </w:t>
      </w:r>
      <w:r w:rsidR="001D1983" w:rsidRPr="000229A9">
        <w:rPr>
          <w:rFonts w:cstheme="minorHAnsi"/>
          <w:b/>
          <w:bCs/>
          <w:sz w:val="18"/>
          <w:szCs w:val="18"/>
          <w:u w:val="single"/>
          <w:rtl/>
        </w:rPr>
        <w:t xml:space="preserve">ביהמ"ש </w:t>
      </w:r>
      <w:r w:rsidR="000229A9" w:rsidRPr="000229A9">
        <w:rPr>
          <w:rFonts w:cstheme="minorHAnsi" w:hint="cs"/>
          <w:b/>
          <w:bCs/>
          <w:sz w:val="18"/>
          <w:szCs w:val="18"/>
          <w:u w:val="single"/>
          <w:rtl/>
        </w:rPr>
        <w:t>קבע</w:t>
      </w:r>
      <w:r w:rsidR="000229A9">
        <w:rPr>
          <w:rFonts w:cstheme="minorHAnsi" w:hint="cs"/>
          <w:sz w:val="18"/>
          <w:szCs w:val="18"/>
          <w:rtl/>
        </w:rPr>
        <w:t>:</w:t>
      </w:r>
      <w:r w:rsidR="000229A9" w:rsidRPr="000229A9">
        <w:rPr>
          <w:rFonts w:cstheme="minorHAnsi"/>
          <w:b/>
          <w:bCs/>
          <w:sz w:val="18"/>
          <w:szCs w:val="18"/>
          <w:rtl/>
        </w:rPr>
        <w:t xml:space="preserve"> זכות השתיקה חלה רק על עדות וו</w:t>
      </w:r>
      <w:r w:rsidR="000229A9">
        <w:rPr>
          <w:rFonts w:cstheme="minorHAnsi"/>
          <w:b/>
          <w:bCs/>
          <w:sz w:val="18"/>
          <w:szCs w:val="18"/>
          <w:rtl/>
        </w:rPr>
        <w:t>רבלית ולא על מסמכים. יחד עם זאת</w:t>
      </w:r>
      <w:r w:rsidR="000229A9">
        <w:rPr>
          <w:rFonts w:cstheme="minorHAnsi" w:hint="cs"/>
          <w:b/>
          <w:bCs/>
          <w:sz w:val="18"/>
          <w:szCs w:val="18"/>
          <w:rtl/>
        </w:rPr>
        <w:t xml:space="preserve">, </w:t>
      </w:r>
      <w:r w:rsidR="000229A9" w:rsidRPr="000229A9">
        <w:rPr>
          <w:rFonts w:cstheme="minorHAnsi"/>
          <w:b/>
          <w:bCs/>
          <w:sz w:val="18"/>
          <w:szCs w:val="18"/>
          <w:rtl/>
        </w:rPr>
        <w:t>במסמך פרטי, ביהמ"ש יכול לשקול למרות החיסיון הוא מחייב במסירתו, אבל ייתן חיסיון שימוש – לא ניתן יהיה להשתמש במסמך כראיה נגד האדם.</w:t>
      </w:r>
      <w:r w:rsidR="000229A9" w:rsidRPr="001A7CBD">
        <w:rPr>
          <w:rFonts w:ascii="David" w:hAnsi="David"/>
          <w:b/>
          <w:bCs/>
          <w:color w:val="FF0000"/>
          <w:rtl/>
        </w:rPr>
        <w:t xml:space="preserve"> </w:t>
      </w:r>
      <w:r w:rsidR="001D1983" w:rsidRPr="000229A9">
        <w:rPr>
          <w:rFonts w:cstheme="minorHAnsi"/>
          <w:sz w:val="18"/>
          <w:szCs w:val="18"/>
          <w:rtl/>
        </w:rPr>
        <w:t>בשלב הראשון ביהמ"ש יבקש ממנו להביא את המסמכים הקיימים בידו. בשלב השני,  ביהמ"ש העליון אומר כי על גלעד שרון להראות את המסמכים על פי ס' 47 לפקודת הראיות, כאשר יבחנו את האופי של המסמכים (ציבורי או פרטי). בשלב השלישי ביהמ"ש ישקול האם בנסיבות העניין האם צריך לחייב את החשוד בכל זאת להמציא את המסמכים ולתת לו חיסיון שימוש ע"פ ס' 47(ב) לפקודת הראיות. דהיינו ההבטחה שהמסמכים לא ישמשו נגדו בהליך הפלילי שיינקט בעתיד בהתאם לחסיון השימוש. זה לא מבטיח שראיות נגזרות שהתקבלו כתוצאה מהמסך הזה, לא ישמשו נגדך.</w:t>
      </w:r>
    </w:p>
    <w:p w:rsidR="001D1983" w:rsidRPr="000229A9" w:rsidRDefault="001D1983" w:rsidP="0062449E">
      <w:pPr>
        <w:pStyle w:val="a3"/>
        <w:numPr>
          <w:ilvl w:val="0"/>
          <w:numId w:val="63"/>
        </w:numPr>
        <w:spacing w:after="0" w:line="276" w:lineRule="auto"/>
        <w:jc w:val="both"/>
        <w:rPr>
          <w:rFonts w:cstheme="minorHAnsi"/>
          <w:sz w:val="18"/>
          <w:szCs w:val="18"/>
          <w:rtl/>
        </w:rPr>
      </w:pPr>
      <w:r w:rsidRPr="00E176F8">
        <w:rPr>
          <w:rFonts w:cstheme="minorHAnsi"/>
          <w:b/>
          <w:bCs/>
          <w:sz w:val="18"/>
          <w:szCs w:val="18"/>
          <w:highlight w:val="yellow"/>
          <w:u w:val="single"/>
          <w:rtl/>
        </w:rPr>
        <w:t>חוק סדר הדין הפלילי (נוסח משולב</w:t>
      </w:r>
      <w:r w:rsidR="00E176F8" w:rsidRPr="00E176F8">
        <w:rPr>
          <w:rFonts w:cstheme="minorHAnsi"/>
          <w:b/>
          <w:bCs/>
          <w:sz w:val="18"/>
          <w:szCs w:val="18"/>
          <w:highlight w:val="yellow"/>
          <w:u w:val="single"/>
          <w:rtl/>
        </w:rPr>
        <w:t>)</w:t>
      </w:r>
      <w:r w:rsidR="00E176F8" w:rsidRPr="00E176F8">
        <w:rPr>
          <w:rFonts w:cstheme="minorHAnsi" w:hint="cs"/>
          <w:b/>
          <w:bCs/>
          <w:sz w:val="18"/>
          <w:szCs w:val="18"/>
          <w:u w:val="single"/>
          <w:rtl/>
        </w:rPr>
        <w:t>-</w:t>
      </w:r>
      <w:r w:rsidRPr="000229A9">
        <w:rPr>
          <w:rFonts w:cstheme="minorHAnsi"/>
          <w:sz w:val="18"/>
          <w:szCs w:val="18"/>
          <w:rtl/>
        </w:rPr>
        <w:t xml:space="preserve"> מקור זה חל </w:t>
      </w:r>
      <w:r w:rsidRPr="006A2CDC">
        <w:rPr>
          <w:rFonts w:cstheme="minorHAnsi"/>
          <w:b/>
          <w:bCs/>
          <w:sz w:val="18"/>
          <w:szCs w:val="18"/>
          <w:rtl/>
        </w:rPr>
        <w:t>במשפט בלבד</w:t>
      </w:r>
      <w:r w:rsidRPr="000229A9">
        <w:rPr>
          <w:rFonts w:cstheme="minorHAnsi"/>
          <w:sz w:val="18"/>
          <w:szCs w:val="18"/>
          <w:rtl/>
        </w:rPr>
        <w:t xml:space="preserve"> ולא בחקירה חוק זה מכיל מס' מקורות נוספים</w:t>
      </w:r>
      <w:r w:rsidRPr="000229A9">
        <w:rPr>
          <w:rFonts w:cstheme="minorHAnsi"/>
          <w:sz w:val="18"/>
          <w:szCs w:val="18"/>
        </w:rPr>
        <w:t>:</w:t>
      </w:r>
    </w:p>
    <w:p w:rsidR="001D1983" w:rsidRPr="001F50AA" w:rsidRDefault="001D1983" w:rsidP="0062449E">
      <w:pPr>
        <w:numPr>
          <w:ilvl w:val="0"/>
          <w:numId w:val="67"/>
        </w:numPr>
        <w:spacing w:after="0" w:line="276" w:lineRule="auto"/>
        <w:ind w:hanging="236"/>
        <w:jc w:val="both"/>
        <w:rPr>
          <w:rFonts w:cstheme="minorHAnsi"/>
          <w:sz w:val="18"/>
          <w:szCs w:val="18"/>
        </w:rPr>
      </w:pPr>
      <w:r w:rsidRPr="001F50AA">
        <w:rPr>
          <w:rFonts w:cstheme="minorHAnsi"/>
          <w:b/>
          <w:bCs/>
          <w:sz w:val="18"/>
          <w:szCs w:val="18"/>
          <w:u w:val="single"/>
          <w:rtl/>
        </w:rPr>
        <w:t>שתיקה במהלך הקראת כתב האישום</w:t>
      </w:r>
      <w:r w:rsidR="006A2CDC">
        <w:rPr>
          <w:rFonts w:cstheme="minorHAnsi"/>
          <w:sz w:val="18"/>
          <w:szCs w:val="18"/>
        </w:rPr>
        <w:t xml:space="preserve"> </w:t>
      </w:r>
      <w:r w:rsidRPr="001F50AA">
        <w:rPr>
          <w:rFonts w:cstheme="minorHAnsi"/>
          <w:sz w:val="18"/>
          <w:szCs w:val="18"/>
        </w:rPr>
        <w:t xml:space="preserve">- </w:t>
      </w:r>
      <w:r w:rsidRPr="006A2CDC">
        <w:rPr>
          <w:rFonts w:cstheme="minorHAnsi"/>
          <w:b/>
          <w:bCs/>
          <w:sz w:val="18"/>
          <w:szCs w:val="18"/>
          <w:highlight w:val="yellow"/>
          <w:rtl/>
        </w:rPr>
        <w:t>ס' 152(ב) לחסד"פ</w:t>
      </w:r>
      <w:r w:rsidRPr="001F50AA">
        <w:rPr>
          <w:rFonts w:cstheme="minorHAnsi"/>
          <w:sz w:val="18"/>
          <w:szCs w:val="18"/>
          <w:rtl/>
        </w:rPr>
        <w:t xml:space="preserve">- </w:t>
      </w:r>
      <w:r w:rsidRPr="006A2CDC">
        <w:rPr>
          <w:rFonts w:cstheme="minorHAnsi"/>
          <w:i/>
          <w:iCs/>
          <w:sz w:val="18"/>
          <w:szCs w:val="18"/>
          <w:rtl/>
        </w:rPr>
        <w:t xml:space="preserve">"הימנעות הנאשם להגיב לאישום או </w:t>
      </w:r>
      <w:r w:rsidR="006A2CDC" w:rsidRPr="006A2CDC">
        <w:rPr>
          <w:rFonts w:cstheme="minorHAnsi" w:hint="cs"/>
          <w:i/>
          <w:iCs/>
          <w:sz w:val="18"/>
          <w:szCs w:val="18"/>
          <w:rtl/>
        </w:rPr>
        <w:t>לשאלת</w:t>
      </w:r>
      <w:r w:rsidRPr="006A2CDC">
        <w:rPr>
          <w:rFonts w:cstheme="minorHAnsi"/>
          <w:i/>
          <w:iCs/>
          <w:sz w:val="18"/>
          <w:szCs w:val="18"/>
          <w:rtl/>
        </w:rPr>
        <w:t xml:space="preserve"> ביהמ"ש עושיה לה</w:t>
      </w:r>
      <w:r w:rsidR="006A2CDC">
        <w:rPr>
          <w:rFonts w:cstheme="minorHAnsi"/>
          <w:i/>
          <w:iCs/>
          <w:sz w:val="18"/>
          <w:szCs w:val="18"/>
          <w:rtl/>
        </w:rPr>
        <w:t>ביע חיזוק לעמדת החקירה בביהמ"ש"</w:t>
      </w:r>
      <w:r w:rsidRPr="001F50AA">
        <w:rPr>
          <w:rFonts w:cstheme="minorHAnsi"/>
          <w:sz w:val="18"/>
          <w:szCs w:val="18"/>
          <w:rtl/>
        </w:rPr>
        <w:t>. במסגרת התשובה הנאשם יכול לכפור/להודות/להודות בחלק מן האישום</w:t>
      </w:r>
      <w:r w:rsidR="006A2CDC">
        <w:rPr>
          <w:rFonts w:cstheme="minorHAnsi" w:hint="cs"/>
          <w:sz w:val="18"/>
          <w:szCs w:val="18"/>
          <w:rtl/>
        </w:rPr>
        <w:t>.</w:t>
      </w:r>
      <w:r w:rsidRPr="001F50AA">
        <w:rPr>
          <w:rFonts w:cstheme="minorHAnsi"/>
          <w:sz w:val="18"/>
          <w:szCs w:val="18"/>
          <w:rtl/>
        </w:rPr>
        <w:t xml:space="preserve"> הוא יכול גם לשתוק </w:t>
      </w:r>
      <w:r w:rsidR="006A2CDC">
        <w:rPr>
          <w:rFonts w:cstheme="minorHAnsi" w:hint="cs"/>
          <w:sz w:val="18"/>
          <w:szCs w:val="18"/>
          <w:rtl/>
        </w:rPr>
        <w:t>אבל אז</w:t>
      </w:r>
      <w:r w:rsidRPr="001F50AA">
        <w:rPr>
          <w:rFonts w:cstheme="minorHAnsi"/>
          <w:sz w:val="18"/>
          <w:szCs w:val="18"/>
          <w:rtl/>
        </w:rPr>
        <w:t xml:space="preserve"> ס' 152(ב) </w:t>
      </w:r>
      <w:r w:rsidR="006A2CDC">
        <w:rPr>
          <w:rFonts w:cstheme="minorHAnsi" w:hint="cs"/>
          <w:sz w:val="18"/>
          <w:szCs w:val="18"/>
          <w:rtl/>
        </w:rPr>
        <w:t>קובע</w:t>
      </w:r>
      <w:r w:rsidRPr="001F50AA">
        <w:rPr>
          <w:rFonts w:cstheme="minorHAnsi"/>
          <w:sz w:val="18"/>
          <w:szCs w:val="18"/>
          <w:rtl/>
        </w:rPr>
        <w:t xml:space="preserve"> סנקציה ישירה לשתיקה זו והיא </w:t>
      </w:r>
      <w:r w:rsidRPr="006A2CDC">
        <w:rPr>
          <w:rFonts w:cstheme="minorHAnsi"/>
          <w:b/>
          <w:bCs/>
          <w:color w:val="FF0000"/>
          <w:sz w:val="18"/>
          <w:szCs w:val="18"/>
          <w:rtl/>
        </w:rPr>
        <w:t>"חיזוק" לראיות</w:t>
      </w:r>
      <w:r w:rsidRPr="001F50AA">
        <w:rPr>
          <w:rFonts w:cstheme="minorHAnsi"/>
          <w:sz w:val="18"/>
          <w:szCs w:val="18"/>
        </w:rPr>
        <w:t>.</w:t>
      </w:r>
    </w:p>
    <w:p w:rsidR="00640C5A" w:rsidRPr="00640C5A" w:rsidRDefault="001D1983" w:rsidP="0062449E">
      <w:pPr>
        <w:numPr>
          <w:ilvl w:val="0"/>
          <w:numId w:val="67"/>
        </w:numPr>
        <w:spacing w:after="0" w:line="276" w:lineRule="auto"/>
        <w:ind w:hanging="236"/>
        <w:jc w:val="both"/>
        <w:rPr>
          <w:rFonts w:cstheme="minorHAnsi"/>
          <w:sz w:val="18"/>
          <w:szCs w:val="18"/>
        </w:rPr>
      </w:pPr>
      <w:r w:rsidRPr="001F50AA">
        <w:rPr>
          <w:rFonts w:cstheme="minorHAnsi"/>
          <w:b/>
          <w:bCs/>
          <w:sz w:val="18"/>
          <w:szCs w:val="18"/>
          <w:u w:val="single"/>
          <w:rtl/>
        </w:rPr>
        <w:t>שתיקה במשפט עצמו (בפרשת ההגנה)</w:t>
      </w:r>
      <w:r w:rsidR="006A2CDC">
        <w:rPr>
          <w:rFonts w:cstheme="minorHAnsi" w:hint="cs"/>
          <w:sz w:val="18"/>
          <w:szCs w:val="18"/>
          <w:rtl/>
        </w:rPr>
        <w:t>-</w:t>
      </w:r>
      <w:r w:rsidRPr="001F50AA">
        <w:rPr>
          <w:rFonts w:cstheme="minorHAnsi"/>
          <w:sz w:val="18"/>
          <w:szCs w:val="18"/>
        </w:rPr>
        <w:t xml:space="preserve"> </w:t>
      </w:r>
      <w:r w:rsidR="006A2CDC">
        <w:rPr>
          <w:rFonts w:cstheme="minorHAnsi" w:hint="cs"/>
          <w:sz w:val="18"/>
          <w:szCs w:val="18"/>
          <w:rtl/>
        </w:rPr>
        <w:t xml:space="preserve"> </w:t>
      </w:r>
      <w:r w:rsidRPr="006A2CDC">
        <w:rPr>
          <w:rFonts w:cstheme="minorHAnsi"/>
          <w:b/>
          <w:bCs/>
          <w:sz w:val="18"/>
          <w:szCs w:val="18"/>
          <w:highlight w:val="yellow"/>
          <w:rtl/>
        </w:rPr>
        <w:t>ס' 161 לחסד"פ</w:t>
      </w:r>
      <w:r w:rsidRPr="001F50AA">
        <w:rPr>
          <w:rFonts w:cstheme="minorHAnsi"/>
          <w:sz w:val="18"/>
          <w:szCs w:val="18"/>
          <w:rtl/>
        </w:rPr>
        <w:t xml:space="preserve"> - </w:t>
      </w:r>
      <w:r w:rsidR="006A2CDC">
        <w:rPr>
          <w:rFonts w:cstheme="minorHAnsi" w:hint="cs"/>
          <w:sz w:val="18"/>
          <w:szCs w:val="18"/>
          <w:rtl/>
        </w:rPr>
        <w:t>לפי</w:t>
      </w:r>
      <w:r w:rsidRPr="001F50AA">
        <w:rPr>
          <w:rFonts w:cstheme="minorHAnsi"/>
          <w:sz w:val="18"/>
          <w:szCs w:val="18"/>
          <w:rtl/>
        </w:rPr>
        <w:t xml:space="preserve"> </w:t>
      </w:r>
      <w:r w:rsidRPr="00640C5A">
        <w:rPr>
          <w:rFonts w:cstheme="minorHAnsi"/>
          <w:b/>
          <w:bCs/>
          <w:sz w:val="18"/>
          <w:szCs w:val="18"/>
          <w:highlight w:val="yellow"/>
          <w:rtl/>
        </w:rPr>
        <w:t>ס' 162</w:t>
      </w:r>
      <w:r w:rsidRPr="00640C5A">
        <w:rPr>
          <w:rFonts w:cstheme="minorHAnsi"/>
          <w:b/>
          <w:bCs/>
          <w:sz w:val="18"/>
          <w:szCs w:val="18"/>
          <w:rtl/>
        </w:rPr>
        <w:t xml:space="preserve"> </w:t>
      </w:r>
      <w:r w:rsidRPr="001F50AA">
        <w:rPr>
          <w:rFonts w:cstheme="minorHAnsi"/>
          <w:sz w:val="18"/>
          <w:szCs w:val="18"/>
          <w:rtl/>
        </w:rPr>
        <w:t xml:space="preserve">נקבע הסנקציה לפיה אם אדם שותק במשפט שתיקתו עלולה לשמש </w:t>
      </w:r>
      <w:r w:rsidRPr="006A2CDC">
        <w:rPr>
          <w:rFonts w:cstheme="minorHAnsi"/>
          <w:b/>
          <w:bCs/>
          <w:color w:val="FF0000"/>
          <w:sz w:val="18"/>
          <w:szCs w:val="18"/>
          <w:rtl/>
        </w:rPr>
        <w:t>"חיזוק" או "סיוע" לדברים של התביעה (על פי העניין)</w:t>
      </w:r>
      <w:r w:rsidRPr="006A2CDC">
        <w:rPr>
          <w:rFonts w:cstheme="minorHAnsi"/>
          <w:color w:val="FF0000"/>
          <w:sz w:val="18"/>
          <w:szCs w:val="18"/>
          <w:rtl/>
        </w:rPr>
        <w:t xml:space="preserve"> </w:t>
      </w:r>
      <w:r w:rsidRPr="001F50AA">
        <w:rPr>
          <w:rFonts w:cstheme="minorHAnsi"/>
          <w:sz w:val="18"/>
          <w:szCs w:val="18"/>
          <w:rtl/>
        </w:rPr>
        <w:t>- זוהי סנקציה ישירה (במשטרה הסנקציה היא עקיפה)</w:t>
      </w:r>
      <w:r w:rsidRPr="001F50AA">
        <w:rPr>
          <w:rFonts w:cstheme="minorHAnsi"/>
          <w:sz w:val="18"/>
          <w:szCs w:val="18"/>
        </w:rPr>
        <w:t>.</w:t>
      </w:r>
    </w:p>
    <w:p w:rsidR="00640C5A" w:rsidRPr="00640C5A" w:rsidRDefault="00640C5A" w:rsidP="0062449E">
      <w:pPr>
        <w:pStyle w:val="a3"/>
        <w:numPr>
          <w:ilvl w:val="0"/>
          <w:numId w:val="43"/>
        </w:numPr>
        <w:spacing w:after="0" w:line="276" w:lineRule="auto"/>
        <w:ind w:left="1252" w:hanging="284"/>
        <w:jc w:val="both"/>
        <w:rPr>
          <w:rFonts w:cstheme="minorHAnsi"/>
          <w:b/>
          <w:bCs/>
          <w:sz w:val="18"/>
          <w:szCs w:val="18"/>
          <w:rtl/>
        </w:rPr>
      </w:pPr>
      <w:r w:rsidRPr="00640C5A">
        <w:rPr>
          <w:rFonts w:cstheme="minorHAnsi"/>
          <w:b/>
          <w:bCs/>
          <w:color w:val="0000FF"/>
          <w:sz w:val="18"/>
          <w:szCs w:val="18"/>
          <w:rtl/>
        </w:rPr>
        <w:t xml:space="preserve">בפס"ד </w:t>
      </w:r>
      <w:proofErr w:type="spellStart"/>
      <w:r w:rsidRPr="00640C5A">
        <w:rPr>
          <w:rFonts w:cstheme="minorHAnsi"/>
          <w:b/>
          <w:bCs/>
          <w:color w:val="0000FF"/>
          <w:sz w:val="18"/>
          <w:szCs w:val="18"/>
          <w:rtl/>
        </w:rPr>
        <w:t>מילשטיין</w:t>
      </w:r>
      <w:proofErr w:type="spellEnd"/>
      <w:r w:rsidRPr="00640C5A">
        <w:rPr>
          <w:rFonts w:cstheme="minorHAnsi"/>
          <w:b/>
          <w:bCs/>
          <w:color w:val="0000FF"/>
          <w:sz w:val="18"/>
          <w:szCs w:val="18"/>
          <w:rtl/>
        </w:rPr>
        <w:t xml:space="preserve"> </w:t>
      </w:r>
      <w:r>
        <w:rPr>
          <w:rFonts w:cstheme="minorHAnsi" w:hint="cs"/>
          <w:b/>
          <w:bCs/>
          <w:sz w:val="18"/>
          <w:szCs w:val="18"/>
          <w:rtl/>
        </w:rPr>
        <w:t xml:space="preserve">- </w:t>
      </w:r>
      <w:r w:rsidRPr="00640C5A">
        <w:rPr>
          <w:rFonts w:cstheme="minorHAnsi"/>
          <w:sz w:val="18"/>
          <w:szCs w:val="18"/>
          <w:rtl/>
        </w:rPr>
        <w:t xml:space="preserve">השאלה המשפטית הייתה היא האם כאשר אדם שותק במשפט, שהינה סיוע, יכולה לשמש </w:t>
      </w:r>
      <w:r w:rsidRPr="00640C5A">
        <w:rPr>
          <w:rFonts w:cstheme="minorHAnsi"/>
          <w:b/>
          <w:bCs/>
          <w:sz w:val="18"/>
          <w:szCs w:val="18"/>
          <w:rtl/>
        </w:rPr>
        <w:t xml:space="preserve">דבר מה נוסף </w:t>
      </w:r>
      <w:r w:rsidRPr="00640C5A">
        <w:rPr>
          <w:rFonts w:cstheme="minorHAnsi"/>
          <w:sz w:val="18"/>
          <w:szCs w:val="18"/>
          <w:rtl/>
        </w:rPr>
        <w:t xml:space="preserve">להודאה </w:t>
      </w:r>
      <w:r>
        <w:rPr>
          <w:rFonts w:cstheme="minorHAnsi" w:hint="cs"/>
          <w:sz w:val="18"/>
          <w:szCs w:val="18"/>
          <w:rtl/>
        </w:rPr>
        <w:t>שמסר</w:t>
      </w:r>
      <w:r w:rsidRPr="00640C5A">
        <w:rPr>
          <w:rFonts w:cstheme="minorHAnsi"/>
          <w:sz w:val="18"/>
          <w:szCs w:val="18"/>
          <w:rtl/>
        </w:rPr>
        <w:t xml:space="preserve"> במשטרה. נקבע כי </w:t>
      </w:r>
      <w:r w:rsidRPr="00640C5A">
        <w:rPr>
          <w:rFonts w:cstheme="minorHAnsi"/>
          <w:b/>
          <w:bCs/>
          <w:color w:val="FF0000"/>
          <w:sz w:val="18"/>
          <w:szCs w:val="18"/>
          <w:rtl/>
        </w:rPr>
        <w:t xml:space="preserve">שתיקה במשפט יכולה לשמש כתוספת ראייתית, להודאה </w:t>
      </w:r>
      <w:r>
        <w:rPr>
          <w:rFonts w:cstheme="minorHAnsi" w:hint="cs"/>
          <w:b/>
          <w:bCs/>
          <w:color w:val="FF0000"/>
          <w:sz w:val="18"/>
          <w:szCs w:val="18"/>
          <w:rtl/>
        </w:rPr>
        <w:t>שמסר נאשם</w:t>
      </w:r>
      <w:r w:rsidRPr="00640C5A">
        <w:rPr>
          <w:rFonts w:cstheme="minorHAnsi"/>
          <w:b/>
          <w:bCs/>
          <w:color w:val="FF0000"/>
          <w:sz w:val="18"/>
          <w:szCs w:val="18"/>
          <w:rtl/>
        </w:rPr>
        <w:t xml:space="preserve"> במשטרה</w:t>
      </w:r>
      <w:r w:rsidRPr="00640C5A">
        <w:rPr>
          <w:rFonts w:cstheme="minorHAnsi" w:hint="cs"/>
          <w:b/>
          <w:bCs/>
          <w:color w:val="FF0000"/>
          <w:sz w:val="18"/>
          <w:szCs w:val="18"/>
          <w:rtl/>
        </w:rPr>
        <w:t xml:space="preserve">, בתנאי שמתקיימים שלושה תנאים: </w:t>
      </w:r>
      <w:r>
        <w:rPr>
          <w:rFonts w:cstheme="minorHAnsi" w:hint="cs"/>
          <w:sz w:val="18"/>
          <w:szCs w:val="18"/>
          <w:rtl/>
        </w:rPr>
        <w:br/>
      </w:r>
      <w:r w:rsidRPr="00640C5A">
        <w:rPr>
          <w:rFonts w:cstheme="minorHAnsi"/>
          <w:sz w:val="18"/>
          <w:szCs w:val="18"/>
          <w:rtl/>
        </w:rPr>
        <w:t>(1) ביהמ"ש ישתכנע שההודאה עומדת בפני עצמה [אין לחץ חיצוני], (2) לא היה לחץ פנימי שהוביל אותו להודות, (3) ביהמ"ש ישתכנע שהשתיקה לא נובעת מהסבר תמים (הגנה על חיי משפחתו וכד').</w:t>
      </w:r>
      <w:r>
        <w:rPr>
          <w:rFonts w:cstheme="minorHAnsi" w:hint="cs"/>
          <w:sz w:val="18"/>
          <w:szCs w:val="18"/>
          <w:rtl/>
        </w:rPr>
        <w:t xml:space="preserve"> </w:t>
      </w:r>
      <w:r w:rsidRPr="00640C5A">
        <w:rPr>
          <w:rFonts w:cstheme="minorHAnsi"/>
          <w:b/>
          <w:bCs/>
          <w:sz w:val="18"/>
          <w:szCs w:val="18"/>
          <w:rtl/>
        </w:rPr>
        <w:t xml:space="preserve">חשוב לציין כי כאשר הנאשם שותק בביהמ"ש - מדובר בחיזוק או סיוע. כלומר, זה דבר </w:t>
      </w:r>
      <w:r w:rsidRPr="00640C5A">
        <w:rPr>
          <w:rFonts w:cstheme="minorHAnsi"/>
          <w:b/>
          <w:bCs/>
          <w:sz w:val="18"/>
          <w:szCs w:val="18"/>
          <w:u w:val="single"/>
          <w:rtl/>
        </w:rPr>
        <w:t>יותר חזק</w:t>
      </w:r>
      <w:r w:rsidRPr="00640C5A">
        <w:rPr>
          <w:rFonts w:cstheme="minorHAnsi"/>
          <w:b/>
          <w:bCs/>
          <w:sz w:val="18"/>
          <w:szCs w:val="18"/>
          <w:rtl/>
        </w:rPr>
        <w:t xml:space="preserve"> מדבר מה נוסף.</w:t>
      </w:r>
      <w:r w:rsidR="001D1983" w:rsidRPr="00640C5A">
        <w:rPr>
          <w:rFonts w:cstheme="minorHAnsi"/>
          <w:sz w:val="18"/>
          <w:szCs w:val="18"/>
          <w:rtl/>
        </w:rPr>
        <w:t xml:space="preserve"> </w:t>
      </w:r>
    </w:p>
    <w:p w:rsidR="00640C5A" w:rsidRPr="0007168C" w:rsidRDefault="00640C5A" w:rsidP="0007168C">
      <w:pPr>
        <w:spacing w:after="0" w:line="276" w:lineRule="auto"/>
        <w:jc w:val="center"/>
        <w:rPr>
          <w:rFonts w:cstheme="minorHAnsi"/>
          <w:sz w:val="18"/>
          <w:szCs w:val="18"/>
          <w:u w:val="double"/>
        </w:rPr>
      </w:pPr>
      <w:r w:rsidRPr="0007168C">
        <w:rPr>
          <w:rFonts w:cstheme="minorHAnsi" w:hint="cs"/>
          <w:b/>
          <w:bCs/>
          <w:sz w:val="18"/>
          <w:szCs w:val="18"/>
          <w:u w:val="double"/>
          <w:rtl/>
        </w:rPr>
        <w:t>חובת האזהרה</w:t>
      </w:r>
    </w:p>
    <w:p w:rsidR="00640C5A" w:rsidRPr="00640C5A" w:rsidRDefault="00640C5A" w:rsidP="0062449E">
      <w:pPr>
        <w:pStyle w:val="a3"/>
        <w:numPr>
          <w:ilvl w:val="0"/>
          <w:numId w:val="44"/>
        </w:numPr>
        <w:spacing w:after="0" w:line="276" w:lineRule="auto"/>
        <w:ind w:hanging="242"/>
        <w:jc w:val="both"/>
        <w:rPr>
          <w:rFonts w:cstheme="minorHAnsi"/>
          <w:sz w:val="18"/>
          <w:szCs w:val="18"/>
          <w:u w:val="single"/>
        </w:rPr>
      </w:pPr>
      <w:r w:rsidRPr="0007168C">
        <w:rPr>
          <w:rFonts w:cstheme="minorHAnsi"/>
          <w:b/>
          <w:bCs/>
          <w:sz w:val="18"/>
          <w:szCs w:val="18"/>
          <w:rtl/>
        </w:rPr>
        <w:t>"חובת האזהרה"</w:t>
      </w:r>
      <w:r w:rsidRPr="00640C5A">
        <w:rPr>
          <w:rFonts w:cstheme="minorHAnsi"/>
          <w:sz w:val="18"/>
          <w:szCs w:val="18"/>
        </w:rPr>
        <w:t xml:space="preserve"> – </w:t>
      </w:r>
      <w:r w:rsidRPr="00640C5A">
        <w:rPr>
          <w:rFonts w:cstheme="minorHAnsi"/>
          <w:sz w:val="18"/>
          <w:szCs w:val="18"/>
          <w:rtl/>
        </w:rPr>
        <w:t xml:space="preserve">חוקר צריך להגיד לחשוד מספר דברים: </w:t>
      </w:r>
      <w:r w:rsidRPr="00640C5A">
        <w:rPr>
          <w:rFonts w:cstheme="minorHAnsi"/>
          <w:b/>
          <w:bCs/>
          <w:sz w:val="18"/>
          <w:szCs w:val="18"/>
          <w:rtl/>
        </w:rPr>
        <w:t>באיזה עבירה הוא חשוד</w:t>
      </w:r>
      <w:r w:rsidRPr="00640C5A">
        <w:rPr>
          <w:rFonts w:cstheme="minorHAnsi"/>
          <w:sz w:val="18"/>
          <w:szCs w:val="18"/>
          <w:rtl/>
        </w:rPr>
        <w:t xml:space="preserve">, שהוא </w:t>
      </w:r>
      <w:r w:rsidRPr="00640C5A">
        <w:rPr>
          <w:rFonts w:cstheme="minorHAnsi"/>
          <w:b/>
          <w:bCs/>
          <w:sz w:val="18"/>
          <w:szCs w:val="18"/>
          <w:rtl/>
        </w:rPr>
        <w:t>לא חייב לומר דבר</w:t>
      </w:r>
      <w:r w:rsidRPr="00640C5A">
        <w:rPr>
          <w:rFonts w:cstheme="minorHAnsi"/>
          <w:sz w:val="18"/>
          <w:szCs w:val="18"/>
          <w:rtl/>
        </w:rPr>
        <w:t>, וש</w:t>
      </w:r>
      <w:r w:rsidRPr="00640C5A">
        <w:rPr>
          <w:rFonts w:cstheme="minorHAnsi"/>
          <w:b/>
          <w:bCs/>
          <w:sz w:val="18"/>
          <w:szCs w:val="18"/>
          <w:rtl/>
        </w:rPr>
        <w:t>כל דבר שהוא יאמר עלול לשמש כראיה נגדו</w:t>
      </w:r>
      <w:r w:rsidRPr="00640C5A">
        <w:rPr>
          <w:rFonts w:cstheme="minorHAnsi"/>
          <w:sz w:val="18"/>
          <w:szCs w:val="18"/>
          <w:rtl/>
        </w:rPr>
        <w:t xml:space="preserve">.  </w:t>
      </w:r>
    </w:p>
    <w:p w:rsidR="00164982" w:rsidRDefault="00640C5A" w:rsidP="00164982">
      <w:pPr>
        <w:spacing w:after="0" w:line="276" w:lineRule="auto"/>
        <w:jc w:val="both"/>
        <w:rPr>
          <w:rFonts w:cstheme="minorHAnsi"/>
          <w:sz w:val="18"/>
          <w:szCs w:val="18"/>
          <w:rtl/>
        </w:rPr>
      </w:pPr>
      <w:r w:rsidRPr="001F50AA">
        <w:rPr>
          <w:rFonts w:cstheme="minorHAnsi"/>
          <w:sz w:val="18"/>
          <w:szCs w:val="18"/>
          <w:rtl/>
        </w:rPr>
        <w:t xml:space="preserve">האזהרה נועדה ליידע אותך כי יש לך זכות שתיקה. לכן, לפני שחוקרים חשוד יש לוודא כי הוא מודע כי יש לו זכות כנגד הפללה עצמית וזכות שתיקה. האזהרה יכולה להיות </w:t>
      </w:r>
      <w:r w:rsidRPr="00164982">
        <w:rPr>
          <w:rFonts w:cstheme="minorHAnsi"/>
          <w:sz w:val="18"/>
          <w:szCs w:val="18"/>
          <w:u w:val="single"/>
          <w:rtl/>
        </w:rPr>
        <w:t>בתחילת החקירה</w:t>
      </w:r>
      <w:r w:rsidRPr="001F50AA">
        <w:rPr>
          <w:rFonts w:cstheme="minorHAnsi"/>
          <w:sz w:val="18"/>
          <w:szCs w:val="18"/>
          <w:rtl/>
        </w:rPr>
        <w:t xml:space="preserve">. לאחר האזהרה </w:t>
      </w:r>
      <w:r w:rsidR="00164982">
        <w:rPr>
          <w:rFonts w:cstheme="minorHAnsi" w:hint="cs"/>
          <w:sz w:val="18"/>
          <w:szCs w:val="18"/>
          <w:rtl/>
        </w:rPr>
        <w:t>הסטטוס</w:t>
      </w:r>
      <w:r w:rsidRPr="001F50AA">
        <w:rPr>
          <w:rFonts w:cstheme="minorHAnsi"/>
          <w:sz w:val="18"/>
          <w:szCs w:val="18"/>
          <w:rtl/>
        </w:rPr>
        <w:t xml:space="preserve"> של המתושאל יהיה "</w:t>
      </w:r>
      <w:r w:rsidRPr="00164982">
        <w:rPr>
          <w:rFonts w:cstheme="minorHAnsi"/>
          <w:b/>
          <w:bCs/>
          <w:sz w:val="18"/>
          <w:szCs w:val="18"/>
          <w:rtl/>
        </w:rPr>
        <w:t>חשוד</w:t>
      </w:r>
      <w:r w:rsidRPr="001F50AA">
        <w:rPr>
          <w:rFonts w:cstheme="minorHAnsi"/>
          <w:sz w:val="18"/>
          <w:szCs w:val="18"/>
          <w:rtl/>
        </w:rPr>
        <w:t xml:space="preserve">". </w:t>
      </w:r>
    </w:p>
    <w:p w:rsidR="00164982" w:rsidRPr="00164982" w:rsidRDefault="00164982" w:rsidP="0062449E">
      <w:pPr>
        <w:pStyle w:val="a3"/>
        <w:numPr>
          <w:ilvl w:val="0"/>
          <w:numId w:val="44"/>
        </w:numPr>
        <w:spacing w:after="0" w:line="276" w:lineRule="auto"/>
        <w:ind w:hanging="242"/>
        <w:jc w:val="both"/>
        <w:rPr>
          <w:rFonts w:cstheme="minorHAnsi"/>
          <w:sz w:val="18"/>
          <w:szCs w:val="18"/>
          <w:rtl/>
        </w:rPr>
      </w:pPr>
      <w:r w:rsidRPr="00164982">
        <w:rPr>
          <w:rFonts w:cs="Calibri"/>
          <w:b/>
          <w:bCs/>
          <w:sz w:val="18"/>
          <w:szCs w:val="18"/>
          <w:rtl/>
        </w:rPr>
        <w:t>מה אם אדם נחקר כעד, ותוך כדי החקירה – עולה חשד סביר שהוא ביצע עבירה?</w:t>
      </w:r>
      <w:r w:rsidRPr="00164982">
        <w:rPr>
          <w:rFonts w:cs="Calibri"/>
          <w:sz w:val="18"/>
          <w:szCs w:val="18"/>
          <w:rtl/>
        </w:rPr>
        <w:t xml:space="preserve"> </w:t>
      </w:r>
    </w:p>
    <w:p w:rsidR="00640C5A" w:rsidRPr="00164982" w:rsidRDefault="00640C5A" w:rsidP="0062449E">
      <w:pPr>
        <w:pStyle w:val="a3"/>
        <w:numPr>
          <w:ilvl w:val="0"/>
          <w:numId w:val="43"/>
        </w:numPr>
        <w:spacing w:after="0" w:line="276" w:lineRule="auto"/>
        <w:ind w:hanging="224"/>
        <w:jc w:val="both"/>
        <w:rPr>
          <w:rFonts w:cstheme="minorHAnsi"/>
          <w:sz w:val="18"/>
          <w:szCs w:val="18"/>
          <w:rtl/>
        </w:rPr>
      </w:pPr>
      <w:r w:rsidRPr="00164982">
        <w:rPr>
          <w:rFonts w:cstheme="minorHAnsi"/>
          <w:b/>
          <w:bCs/>
          <w:color w:val="0000FF"/>
          <w:sz w:val="18"/>
          <w:szCs w:val="18"/>
          <w:rtl/>
        </w:rPr>
        <w:t xml:space="preserve">פרשת </w:t>
      </w:r>
      <w:proofErr w:type="spellStart"/>
      <w:r w:rsidRPr="00164982">
        <w:rPr>
          <w:rFonts w:cstheme="minorHAnsi"/>
          <w:b/>
          <w:bCs/>
          <w:color w:val="0000FF"/>
          <w:sz w:val="18"/>
          <w:szCs w:val="18"/>
          <w:rtl/>
        </w:rPr>
        <w:t>אלמליח</w:t>
      </w:r>
      <w:proofErr w:type="spellEnd"/>
      <w:r w:rsidRPr="001F50AA">
        <w:rPr>
          <w:rFonts w:cstheme="minorHAnsi"/>
          <w:sz w:val="18"/>
          <w:szCs w:val="18"/>
          <w:rtl/>
        </w:rPr>
        <w:t> </w:t>
      </w:r>
      <w:r w:rsidRPr="001F50AA">
        <w:rPr>
          <w:rFonts w:cstheme="minorHAnsi"/>
          <w:sz w:val="18"/>
          <w:szCs w:val="18"/>
        </w:rPr>
        <w:t xml:space="preserve">– </w:t>
      </w:r>
      <w:r w:rsidRPr="001F50AA">
        <w:rPr>
          <w:rFonts w:cstheme="minorHAnsi"/>
          <w:sz w:val="18"/>
          <w:szCs w:val="18"/>
          <w:rtl/>
        </w:rPr>
        <w:t xml:space="preserve"> הפרשה עוסקת בעד שהרגיש לפי המצג שהחוקרים הציגו לו כי הוא חשוד. אולם החוקר לא חקר אותו תחת אזהרה והודיע לו שהוא חשוד </w:t>
      </w:r>
      <w:proofErr w:type="spellStart"/>
      <w:r w:rsidRPr="001F50AA">
        <w:rPr>
          <w:rFonts w:cstheme="minorHAnsi"/>
          <w:sz w:val="18"/>
          <w:szCs w:val="18"/>
          <w:rtl/>
        </w:rPr>
        <w:t>ואלמליח</w:t>
      </w:r>
      <w:proofErr w:type="spellEnd"/>
      <w:r w:rsidRPr="001F50AA">
        <w:rPr>
          <w:rFonts w:cstheme="minorHAnsi"/>
          <w:sz w:val="18"/>
          <w:szCs w:val="18"/>
          <w:rtl/>
        </w:rPr>
        <w:t xml:space="preserve"> שתק. השאלה הייתה: האם מותר היה לו לשתוק? בביהמ"ש </w:t>
      </w:r>
      <w:r w:rsidR="00164982">
        <w:rPr>
          <w:rFonts w:cstheme="minorHAnsi" w:hint="cs"/>
          <w:sz w:val="18"/>
          <w:szCs w:val="18"/>
          <w:rtl/>
        </w:rPr>
        <w:t xml:space="preserve">נקבע- </w:t>
      </w:r>
      <w:r w:rsidRPr="00164982">
        <w:rPr>
          <w:rFonts w:cstheme="minorHAnsi"/>
          <w:b/>
          <w:bCs/>
          <w:color w:val="FF0000"/>
          <w:sz w:val="18"/>
          <w:szCs w:val="18"/>
          <w:rtl/>
        </w:rPr>
        <w:t>לא המעמד הוא שקובע כי למתושאל זכות מפני הפללה עצמית או זכות שתיקה מוחלטת כי אם המצג שהתקיים כלפי המתושאל</w:t>
      </w:r>
      <w:r w:rsidRPr="00164982">
        <w:rPr>
          <w:rFonts w:cstheme="minorHAnsi"/>
          <w:sz w:val="18"/>
          <w:szCs w:val="18"/>
          <w:rtl/>
        </w:rPr>
        <w:t>. כלומר אם המשטרה יצרה כלפי המתושאל מצג כי ממנו עולה כי היא חושדת בו אזי יש לאותו המתושאל זכות שתיקה גם אם הוא עדין במעמד של עד</w:t>
      </w:r>
      <w:r w:rsidR="00164982">
        <w:rPr>
          <w:rFonts w:cstheme="minorHAnsi" w:hint="cs"/>
          <w:sz w:val="18"/>
          <w:szCs w:val="18"/>
          <w:rtl/>
        </w:rPr>
        <w:t>.</w:t>
      </w:r>
    </w:p>
    <w:p w:rsidR="00640C5A" w:rsidRPr="0007168C" w:rsidRDefault="00640C5A" w:rsidP="0062449E">
      <w:pPr>
        <w:pStyle w:val="a3"/>
        <w:numPr>
          <w:ilvl w:val="0"/>
          <w:numId w:val="44"/>
        </w:numPr>
        <w:spacing w:after="0" w:line="276" w:lineRule="auto"/>
        <w:ind w:hanging="242"/>
        <w:jc w:val="both"/>
        <w:rPr>
          <w:rFonts w:cstheme="minorHAnsi"/>
          <w:sz w:val="18"/>
          <w:szCs w:val="18"/>
        </w:rPr>
      </w:pPr>
      <w:r w:rsidRPr="0007168C">
        <w:rPr>
          <w:rFonts w:cstheme="minorHAnsi"/>
          <w:b/>
          <w:bCs/>
          <w:sz w:val="18"/>
          <w:szCs w:val="18"/>
          <w:u w:val="single"/>
          <w:rtl/>
        </w:rPr>
        <w:t>מה קורה כאשר הנחקר לא הוזהר כדין</w:t>
      </w:r>
      <w:r w:rsidRPr="0007168C">
        <w:rPr>
          <w:rFonts w:cstheme="minorHAnsi"/>
          <w:b/>
          <w:bCs/>
          <w:sz w:val="18"/>
          <w:szCs w:val="18"/>
          <w:u w:val="single"/>
        </w:rPr>
        <w:t>?</w:t>
      </w:r>
      <w:r w:rsidR="00164982" w:rsidRPr="0007168C">
        <w:rPr>
          <w:rFonts w:cstheme="minorHAnsi"/>
          <w:b/>
          <w:bCs/>
          <w:sz w:val="18"/>
          <w:szCs w:val="18"/>
          <w:rtl/>
        </w:rPr>
        <w:t xml:space="preserve"> </w:t>
      </w:r>
      <w:r w:rsidRPr="0007168C">
        <w:rPr>
          <w:rFonts w:cstheme="minorHAnsi"/>
          <w:sz w:val="18"/>
          <w:szCs w:val="18"/>
          <w:rtl/>
        </w:rPr>
        <w:t xml:space="preserve">חובת האזהרה </w:t>
      </w:r>
      <w:r w:rsidRPr="0007168C">
        <w:rPr>
          <w:rFonts w:cstheme="minorHAnsi"/>
          <w:sz w:val="18"/>
          <w:szCs w:val="18"/>
          <w:u w:val="single"/>
          <w:rtl/>
        </w:rPr>
        <w:t>אינה זכות חוקתית</w:t>
      </w:r>
      <w:r w:rsidR="00164982" w:rsidRPr="0007168C">
        <w:rPr>
          <w:rFonts w:cstheme="minorHAnsi" w:hint="cs"/>
          <w:sz w:val="18"/>
          <w:szCs w:val="18"/>
          <w:rtl/>
        </w:rPr>
        <w:t>,</w:t>
      </w:r>
      <w:r w:rsidRPr="0007168C">
        <w:rPr>
          <w:rFonts w:cstheme="minorHAnsi"/>
          <w:sz w:val="18"/>
          <w:szCs w:val="18"/>
          <w:rtl/>
        </w:rPr>
        <w:t xml:space="preserve"> אלא היא האמצעי שבאמצעותו החשוד אמור לדעת על זכות השתיקה שלו ולכן היא כשלעצמה לא זכות חוקתית. </w:t>
      </w:r>
      <w:r w:rsidR="0007168C" w:rsidRPr="0007168C">
        <w:rPr>
          <w:rFonts w:cs="Calibri"/>
          <w:sz w:val="18"/>
          <w:szCs w:val="18"/>
          <w:rtl/>
        </w:rPr>
        <w:t xml:space="preserve">חשוד שלא הוזהר, לא אומר כי ההודאה ישירות תפסל. יש לבחון האם הודאה ניתנה לפי </w:t>
      </w:r>
      <w:r w:rsidR="0007168C" w:rsidRPr="0007168C">
        <w:rPr>
          <w:rFonts w:cs="Calibri"/>
          <w:b/>
          <w:bCs/>
          <w:sz w:val="18"/>
          <w:szCs w:val="18"/>
          <w:highlight w:val="yellow"/>
          <w:rtl/>
        </w:rPr>
        <w:t>ס' 12</w:t>
      </w:r>
      <w:r w:rsidR="0007168C" w:rsidRPr="0007168C">
        <w:rPr>
          <w:rFonts w:cs="Calibri"/>
          <w:b/>
          <w:bCs/>
          <w:sz w:val="18"/>
          <w:szCs w:val="18"/>
          <w:rtl/>
        </w:rPr>
        <w:t xml:space="preserve"> </w:t>
      </w:r>
      <w:r w:rsidR="0007168C" w:rsidRPr="0007168C">
        <w:rPr>
          <w:rFonts w:cs="Calibri"/>
          <w:sz w:val="18"/>
          <w:szCs w:val="18"/>
          <w:rtl/>
        </w:rPr>
        <w:t>ולפי כלל הפסילה הפסיקתי (יששכרוב). יש סיכוי גדול שאם אדם לא הוזהר – הודאתו תיפסל בגלל הטעמים המהותיים [ההודאה לא הייתה מרצון טוב וחופשי / מכוח פגיעה בהליך ההוגן, אך לא מכוח אי-האזהרה עצמה].</w:t>
      </w:r>
      <w:r w:rsidRPr="0007168C">
        <w:rPr>
          <w:rFonts w:cstheme="minorHAnsi"/>
          <w:b/>
          <w:bCs/>
          <w:sz w:val="18"/>
          <w:szCs w:val="18"/>
          <w:rtl/>
        </w:rPr>
        <w:t>לסיכום, בודקים האם ההודיה היא חופשית ומרצון לפי יששכרוב</w:t>
      </w:r>
      <w:r w:rsidRPr="0007168C">
        <w:rPr>
          <w:rFonts w:cstheme="minorHAnsi"/>
          <w:sz w:val="18"/>
          <w:szCs w:val="18"/>
          <w:rtl/>
        </w:rPr>
        <w:t>. בעבר היו ניסיונות ליצור כלל שאי אזהרה כשלעצמה פוסלת את ההודאה ובית המשפט אמר כי האזהרה היא לא חוקתית, אך זכות השתיקה וזכות ההיוועצות הם חוקתיות.</w:t>
      </w:r>
    </w:p>
    <w:p w:rsidR="00640C5A" w:rsidRPr="00640C5A" w:rsidRDefault="00640C5A" w:rsidP="007963D2">
      <w:pPr>
        <w:spacing w:after="0" w:line="276" w:lineRule="auto"/>
        <w:jc w:val="both"/>
        <w:rPr>
          <w:rFonts w:cstheme="minorHAnsi"/>
          <w:sz w:val="18"/>
          <w:szCs w:val="18"/>
          <w:rtl/>
        </w:rPr>
      </w:pPr>
    </w:p>
    <w:p w:rsidR="001D1983" w:rsidRPr="001F50AA" w:rsidRDefault="001D1983" w:rsidP="0007168C">
      <w:pPr>
        <w:pStyle w:val="3"/>
        <w:spacing w:after="0" w:line="276" w:lineRule="auto"/>
        <w:jc w:val="center"/>
        <w:rPr>
          <w:rFonts w:asciiTheme="minorHAnsi" w:hAnsiTheme="minorHAnsi" w:cstheme="minorHAnsi"/>
          <w:sz w:val="18"/>
          <w:szCs w:val="18"/>
          <w:rtl/>
        </w:rPr>
      </w:pPr>
      <w:bookmarkStart w:id="11" w:name="_Toc92918722"/>
      <w:r w:rsidRPr="001F50AA">
        <w:rPr>
          <w:rStyle w:val="Heading3Char"/>
          <w:rFonts w:cstheme="minorHAnsi"/>
          <w:sz w:val="18"/>
          <w:szCs w:val="18"/>
          <w:rtl/>
        </w:rPr>
        <w:t>זכות ההיוועצות</w:t>
      </w:r>
      <w:bookmarkEnd w:id="11"/>
    </w:p>
    <w:p w:rsidR="0007168C" w:rsidRDefault="001D1983" w:rsidP="0062449E">
      <w:pPr>
        <w:pStyle w:val="a3"/>
        <w:numPr>
          <w:ilvl w:val="0"/>
          <w:numId w:val="44"/>
        </w:numPr>
        <w:spacing w:after="0" w:line="276" w:lineRule="auto"/>
        <w:ind w:hanging="242"/>
        <w:jc w:val="both"/>
        <w:rPr>
          <w:rFonts w:cstheme="minorHAnsi"/>
          <w:b/>
          <w:bCs/>
          <w:sz w:val="18"/>
          <w:szCs w:val="18"/>
        </w:rPr>
      </w:pPr>
      <w:r w:rsidRPr="0007168C">
        <w:rPr>
          <w:rFonts w:cstheme="minorHAnsi"/>
          <w:b/>
          <w:bCs/>
          <w:sz w:val="18"/>
          <w:szCs w:val="18"/>
          <w:rtl/>
        </w:rPr>
        <w:t xml:space="preserve">כאשר </w:t>
      </w:r>
      <w:r w:rsidR="0007168C">
        <w:rPr>
          <w:rFonts w:cstheme="minorHAnsi"/>
          <w:b/>
          <w:bCs/>
          <w:sz w:val="18"/>
          <w:szCs w:val="18"/>
          <w:rtl/>
        </w:rPr>
        <w:t xml:space="preserve">מפרים את חובת ההיוועצות יש </w:t>
      </w:r>
      <w:r w:rsidR="0007168C">
        <w:rPr>
          <w:rFonts w:cstheme="minorHAnsi" w:hint="cs"/>
          <w:b/>
          <w:bCs/>
          <w:sz w:val="18"/>
          <w:szCs w:val="18"/>
          <w:rtl/>
        </w:rPr>
        <w:t>קושי ב</w:t>
      </w:r>
      <w:r w:rsidRPr="0007168C">
        <w:rPr>
          <w:rFonts w:cstheme="minorHAnsi"/>
          <w:b/>
          <w:bCs/>
          <w:sz w:val="18"/>
          <w:szCs w:val="18"/>
          <w:rtl/>
        </w:rPr>
        <w:t xml:space="preserve">קבילות הראיות על פי פס"ד </w:t>
      </w:r>
      <w:proofErr w:type="spellStart"/>
      <w:r w:rsidRPr="0007168C">
        <w:rPr>
          <w:rFonts w:cstheme="minorHAnsi"/>
          <w:b/>
          <w:bCs/>
          <w:sz w:val="18"/>
          <w:szCs w:val="18"/>
          <w:rtl/>
        </w:rPr>
        <w:t>ישכרוב</w:t>
      </w:r>
      <w:proofErr w:type="spellEnd"/>
      <w:r w:rsidRPr="0007168C">
        <w:rPr>
          <w:rFonts w:cstheme="minorHAnsi"/>
          <w:b/>
          <w:bCs/>
          <w:sz w:val="18"/>
          <w:szCs w:val="18"/>
        </w:rPr>
        <w:t>.</w:t>
      </w:r>
    </w:p>
    <w:p w:rsidR="00E245DB" w:rsidRPr="00E245DB" w:rsidRDefault="001D1983" w:rsidP="0062449E">
      <w:pPr>
        <w:pStyle w:val="a3"/>
        <w:numPr>
          <w:ilvl w:val="0"/>
          <w:numId w:val="44"/>
        </w:numPr>
        <w:spacing w:after="0" w:line="276" w:lineRule="auto"/>
        <w:ind w:hanging="242"/>
        <w:jc w:val="both"/>
        <w:rPr>
          <w:rFonts w:cstheme="minorHAnsi"/>
          <w:b/>
          <w:bCs/>
          <w:sz w:val="18"/>
          <w:szCs w:val="18"/>
        </w:rPr>
      </w:pPr>
      <w:r w:rsidRPr="0007168C">
        <w:rPr>
          <w:rFonts w:cstheme="minorHAnsi"/>
          <w:b/>
          <w:bCs/>
          <w:sz w:val="18"/>
          <w:szCs w:val="18"/>
          <w:highlight w:val="yellow"/>
          <w:rtl/>
        </w:rPr>
        <w:t>חוק המעצרים ס' 34</w:t>
      </w:r>
      <w:r w:rsidRPr="0007168C">
        <w:rPr>
          <w:rFonts w:cstheme="minorHAnsi"/>
          <w:sz w:val="18"/>
          <w:szCs w:val="18"/>
          <w:rtl/>
        </w:rPr>
        <w:t xml:space="preserve"> מדבר על כך שלעצור יש זכות להיוועץ עם עו"ד ללא דיחוי. זכות זו היא </w:t>
      </w:r>
      <w:r w:rsidRPr="0007168C">
        <w:rPr>
          <w:rFonts w:cstheme="minorHAnsi"/>
          <w:b/>
          <w:bCs/>
          <w:color w:val="FF0000"/>
          <w:sz w:val="18"/>
          <w:szCs w:val="18"/>
          <w:rtl/>
        </w:rPr>
        <w:t>בעלת אופי חוקתי בדומה לזכות השתיקה</w:t>
      </w:r>
      <w:r w:rsidRPr="0007168C">
        <w:rPr>
          <w:rFonts w:cstheme="minorHAnsi"/>
          <w:sz w:val="18"/>
          <w:szCs w:val="18"/>
          <w:rtl/>
        </w:rPr>
        <w:t xml:space="preserve">. </w:t>
      </w:r>
    </w:p>
    <w:p w:rsidR="0007168C" w:rsidRPr="0007168C" w:rsidRDefault="001D1983" w:rsidP="0062449E">
      <w:pPr>
        <w:pStyle w:val="a3"/>
        <w:numPr>
          <w:ilvl w:val="0"/>
          <w:numId w:val="44"/>
        </w:numPr>
        <w:spacing w:after="0" w:line="276" w:lineRule="auto"/>
        <w:ind w:hanging="242"/>
        <w:jc w:val="both"/>
        <w:rPr>
          <w:rFonts w:cstheme="minorHAnsi"/>
          <w:b/>
          <w:bCs/>
          <w:sz w:val="18"/>
          <w:szCs w:val="18"/>
        </w:rPr>
      </w:pPr>
      <w:r w:rsidRPr="00E245DB">
        <w:rPr>
          <w:rFonts w:cstheme="minorHAnsi"/>
          <w:b/>
          <w:bCs/>
          <w:color w:val="FF0000"/>
          <w:sz w:val="18"/>
          <w:szCs w:val="18"/>
          <w:rtl/>
        </w:rPr>
        <w:t>כדי לפגוע בזכות זו יש להראות כי קיום</w:t>
      </w:r>
      <w:r w:rsidR="00E245DB" w:rsidRPr="00E245DB">
        <w:rPr>
          <w:rFonts w:cstheme="minorHAnsi" w:hint="cs"/>
          <w:b/>
          <w:bCs/>
          <w:color w:val="FF0000"/>
          <w:sz w:val="18"/>
          <w:szCs w:val="18"/>
          <w:rtl/>
        </w:rPr>
        <w:t xml:space="preserve"> הפגיעה עם עוה"ד</w:t>
      </w:r>
      <w:r w:rsidRPr="00E245DB">
        <w:rPr>
          <w:rFonts w:cstheme="minorHAnsi"/>
          <w:b/>
          <w:bCs/>
          <w:color w:val="FF0000"/>
          <w:sz w:val="18"/>
          <w:szCs w:val="18"/>
          <w:rtl/>
        </w:rPr>
        <w:t xml:space="preserve"> תסכל את החקירה</w:t>
      </w:r>
      <w:r w:rsidRPr="0007168C">
        <w:rPr>
          <w:rFonts w:cstheme="minorHAnsi"/>
          <w:sz w:val="18"/>
          <w:szCs w:val="18"/>
          <w:rtl/>
        </w:rPr>
        <w:t>, ב</w:t>
      </w:r>
      <w:r w:rsidRPr="0007168C">
        <w:rPr>
          <w:rFonts w:cstheme="minorHAnsi"/>
          <w:b/>
          <w:bCs/>
          <w:color w:val="0000FF"/>
          <w:sz w:val="18"/>
          <w:szCs w:val="18"/>
          <w:rtl/>
        </w:rPr>
        <w:t xml:space="preserve">יונתן </w:t>
      </w:r>
      <w:proofErr w:type="spellStart"/>
      <w:r w:rsidRPr="0007168C">
        <w:rPr>
          <w:rFonts w:cstheme="minorHAnsi"/>
          <w:b/>
          <w:bCs/>
          <w:color w:val="0000FF"/>
          <w:sz w:val="18"/>
          <w:szCs w:val="18"/>
          <w:rtl/>
        </w:rPr>
        <w:t>אלזם</w:t>
      </w:r>
      <w:proofErr w:type="spellEnd"/>
      <w:r w:rsidRPr="0007168C">
        <w:rPr>
          <w:rFonts w:cstheme="minorHAnsi"/>
          <w:sz w:val="18"/>
          <w:szCs w:val="18"/>
          <w:rtl/>
        </w:rPr>
        <w:t>, עשו זאת וביהמ"ש ביקר את המשטרה על הפעולה הפסולה.</w:t>
      </w:r>
    </w:p>
    <w:p w:rsidR="0007168C" w:rsidRPr="0007168C" w:rsidRDefault="001D1983" w:rsidP="0062449E">
      <w:pPr>
        <w:pStyle w:val="a3"/>
        <w:numPr>
          <w:ilvl w:val="0"/>
          <w:numId w:val="44"/>
        </w:numPr>
        <w:spacing w:after="0" w:line="276" w:lineRule="auto"/>
        <w:ind w:hanging="242"/>
        <w:jc w:val="both"/>
        <w:rPr>
          <w:rFonts w:cstheme="minorHAnsi"/>
          <w:b/>
          <w:bCs/>
          <w:sz w:val="18"/>
          <w:szCs w:val="18"/>
        </w:rPr>
      </w:pPr>
      <w:r w:rsidRPr="0007168C">
        <w:rPr>
          <w:rFonts w:cstheme="minorHAnsi"/>
          <w:sz w:val="18"/>
          <w:szCs w:val="18"/>
          <w:rtl/>
        </w:rPr>
        <w:lastRenderedPageBreak/>
        <w:t>ביהמ"ש</w:t>
      </w:r>
      <w:r w:rsidR="0007168C">
        <w:rPr>
          <w:rFonts w:cstheme="minorHAnsi" w:hint="cs"/>
          <w:sz w:val="18"/>
          <w:szCs w:val="18"/>
          <w:rtl/>
        </w:rPr>
        <w:t xml:space="preserve"> </w:t>
      </w:r>
      <w:proofErr w:type="spellStart"/>
      <w:r w:rsidR="0007168C">
        <w:rPr>
          <w:rFonts w:cstheme="minorHAnsi" w:hint="cs"/>
          <w:sz w:val="18"/>
          <w:szCs w:val="18"/>
          <w:rtl/>
        </w:rPr>
        <w:t>ב</w:t>
      </w:r>
      <w:r w:rsidR="0007168C" w:rsidRPr="0007168C">
        <w:rPr>
          <w:rFonts w:cstheme="minorHAnsi" w:hint="cs"/>
          <w:b/>
          <w:bCs/>
          <w:color w:val="0000FF"/>
          <w:sz w:val="18"/>
          <w:szCs w:val="18"/>
          <w:rtl/>
        </w:rPr>
        <w:t>יששכרוב</w:t>
      </w:r>
      <w:proofErr w:type="spellEnd"/>
      <w:r w:rsidRPr="0007168C">
        <w:rPr>
          <w:rFonts w:cstheme="minorHAnsi"/>
          <w:sz w:val="18"/>
          <w:szCs w:val="18"/>
          <w:rtl/>
        </w:rPr>
        <w:t xml:space="preserve"> ניתק את הקשר בין חשוד לב</w:t>
      </w:r>
      <w:r w:rsidR="0007168C">
        <w:rPr>
          <w:rFonts w:cstheme="minorHAnsi"/>
          <w:sz w:val="18"/>
          <w:szCs w:val="18"/>
          <w:rtl/>
        </w:rPr>
        <w:t xml:space="preserve">ין זכות ההיוועצות בעקבות </w:t>
      </w:r>
      <w:proofErr w:type="spellStart"/>
      <w:r w:rsidR="0007168C">
        <w:rPr>
          <w:rFonts w:cstheme="minorHAnsi"/>
          <w:sz w:val="18"/>
          <w:szCs w:val="18"/>
          <w:rtl/>
        </w:rPr>
        <w:t>ישכרוב</w:t>
      </w:r>
      <w:proofErr w:type="spellEnd"/>
      <w:r w:rsidR="0007168C">
        <w:rPr>
          <w:rFonts w:cstheme="minorHAnsi" w:hint="cs"/>
          <w:sz w:val="18"/>
          <w:szCs w:val="18"/>
          <w:rtl/>
        </w:rPr>
        <w:t>-</w:t>
      </w:r>
      <w:r w:rsidRPr="0007168C">
        <w:rPr>
          <w:rFonts w:cstheme="minorHAnsi"/>
          <w:sz w:val="18"/>
          <w:szCs w:val="18"/>
          <w:rtl/>
        </w:rPr>
        <w:t xml:space="preserve"> </w:t>
      </w:r>
      <w:r w:rsidRPr="0007168C">
        <w:rPr>
          <w:rFonts w:cstheme="minorHAnsi"/>
          <w:b/>
          <w:bCs/>
          <w:color w:val="FF0000"/>
          <w:sz w:val="18"/>
          <w:szCs w:val="18"/>
          <w:rtl/>
        </w:rPr>
        <w:t xml:space="preserve">כל זמן </w:t>
      </w:r>
      <w:r w:rsidR="0007168C">
        <w:rPr>
          <w:rFonts w:cstheme="minorHAnsi" w:hint="cs"/>
          <w:b/>
          <w:bCs/>
          <w:color w:val="FF0000"/>
          <w:sz w:val="18"/>
          <w:szCs w:val="18"/>
          <w:rtl/>
        </w:rPr>
        <w:t>שאדם</w:t>
      </w:r>
      <w:r w:rsidR="0007168C">
        <w:rPr>
          <w:rFonts w:cstheme="minorHAnsi"/>
          <w:b/>
          <w:bCs/>
          <w:color w:val="FF0000"/>
          <w:sz w:val="18"/>
          <w:szCs w:val="18"/>
          <w:rtl/>
        </w:rPr>
        <w:t xml:space="preserve"> </w:t>
      </w:r>
      <w:r w:rsidRPr="0007168C">
        <w:rPr>
          <w:rFonts w:cstheme="minorHAnsi"/>
          <w:b/>
          <w:bCs/>
          <w:color w:val="FF0000"/>
          <w:sz w:val="18"/>
          <w:szCs w:val="18"/>
          <w:rtl/>
        </w:rPr>
        <w:t>נמצא בחקירה צריך להודיע לו על הזכות ללא תלות אם הוא חשוד או לא</w:t>
      </w:r>
    </w:p>
    <w:p w:rsidR="0007168C" w:rsidRPr="0007168C" w:rsidRDefault="001D1983" w:rsidP="0062449E">
      <w:pPr>
        <w:pStyle w:val="a3"/>
        <w:numPr>
          <w:ilvl w:val="0"/>
          <w:numId w:val="44"/>
        </w:numPr>
        <w:spacing w:after="0" w:line="276" w:lineRule="auto"/>
        <w:ind w:hanging="242"/>
        <w:jc w:val="both"/>
        <w:rPr>
          <w:rFonts w:cstheme="minorHAnsi"/>
          <w:b/>
          <w:bCs/>
          <w:sz w:val="18"/>
          <w:szCs w:val="18"/>
        </w:rPr>
      </w:pPr>
      <w:r w:rsidRPr="0007168C">
        <w:rPr>
          <w:rFonts w:cstheme="minorHAnsi"/>
          <w:sz w:val="18"/>
          <w:szCs w:val="18"/>
          <w:rtl/>
        </w:rPr>
        <w:t>ב</w:t>
      </w:r>
      <w:r w:rsidRPr="0007168C">
        <w:rPr>
          <w:rFonts w:cstheme="minorHAnsi"/>
          <w:b/>
          <w:bCs/>
          <w:color w:val="0000FF"/>
          <w:sz w:val="18"/>
          <w:szCs w:val="18"/>
          <w:rtl/>
        </w:rPr>
        <w:t xml:space="preserve">פרשת </w:t>
      </w:r>
      <w:proofErr w:type="spellStart"/>
      <w:r w:rsidRPr="0007168C">
        <w:rPr>
          <w:rFonts w:cstheme="minorHAnsi"/>
          <w:b/>
          <w:bCs/>
          <w:color w:val="0000FF"/>
          <w:sz w:val="18"/>
          <w:szCs w:val="18"/>
          <w:rtl/>
        </w:rPr>
        <w:t>חיבטוב</w:t>
      </w:r>
      <w:proofErr w:type="spellEnd"/>
      <w:r w:rsidRPr="0007168C">
        <w:rPr>
          <w:rFonts w:cstheme="minorHAnsi"/>
          <w:b/>
          <w:bCs/>
          <w:color w:val="0000FF"/>
          <w:sz w:val="18"/>
          <w:szCs w:val="18"/>
          <w:rtl/>
        </w:rPr>
        <w:t xml:space="preserve"> </w:t>
      </w:r>
      <w:r w:rsidRPr="0007168C">
        <w:rPr>
          <w:rFonts w:cstheme="minorHAnsi"/>
          <w:sz w:val="18"/>
          <w:szCs w:val="18"/>
          <w:rtl/>
        </w:rPr>
        <w:t xml:space="preserve">נקבע, </w:t>
      </w:r>
      <w:r w:rsidR="0007168C">
        <w:rPr>
          <w:rFonts w:cstheme="minorHAnsi" w:hint="cs"/>
          <w:sz w:val="18"/>
          <w:szCs w:val="18"/>
          <w:rtl/>
        </w:rPr>
        <w:t xml:space="preserve">כי </w:t>
      </w:r>
      <w:r w:rsidRPr="0007168C">
        <w:rPr>
          <w:rFonts w:cstheme="minorHAnsi"/>
          <w:sz w:val="18"/>
          <w:szCs w:val="18"/>
          <w:rtl/>
        </w:rPr>
        <w:t xml:space="preserve">עבור ויתור על זכות ההיוועצות של האדם צריך </w:t>
      </w:r>
      <w:r w:rsidRPr="0007168C">
        <w:rPr>
          <w:rFonts w:cstheme="minorHAnsi"/>
          <w:b/>
          <w:bCs/>
          <w:sz w:val="18"/>
          <w:szCs w:val="18"/>
          <w:rtl/>
        </w:rPr>
        <w:t>לתעד את הוויתור בווידאו</w:t>
      </w:r>
      <w:r w:rsidRPr="0007168C">
        <w:rPr>
          <w:rFonts w:cstheme="minorHAnsi"/>
          <w:sz w:val="18"/>
          <w:szCs w:val="18"/>
          <w:rtl/>
        </w:rPr>
        <w:t xml:space="preserve"> בשביל שידעו שהוויתור הוא אמיתי.  </w:t>
      </w:r>
    </w:p>
    <w:p w:rsidR="0007168C" w:rsidRPr="001F50AA" w:rsidRDefault="0007168C" w:rsidP="0062449E">
      <w:pPr>
        <w:pStyle w:val="a3"/>
        <w:numPr>
          <w:ilvl w:val="0"/>
          <w:numId w:val="44"/>
        </w:numPr>
        <w:spacing w:after="0" w:line="276" w:lineRule="auto"/>
        <w:ind w:hanging="242"/>
        <w:jc w:val="both"/>
        <w:rPr>
          <w:rFonts w:cstheme="minorHAnsi"/>
          <w:b/>
          <w:bCs/>
          <w:sz w:val="18"/>
          <w:szCs w:val="18"/>
          <w:u w:val="single"/>
          <w:rtl/>
        </w:rPr>
      </w:pPr>
      <w:r w:rsidRPr="001F50AA">
        <w:rPr>
          <w:rFonts w:cstheme="minorHAnsi"/>
          <w:b/>
          <w:bCs/>
          <w:sz w:val="18"/>
          <w:szCs w:val="18"/>
          <w:u w:val="single"/>
          <w:rtl/>
        </w:rPr>
        <w:t xml:space="preserve">כללים עקרוניים </w:t>
      </w:r>
      <w:r w:rsidRPr="00E245DB">
        <w:rPr>
          <w:rFonts w:cstheme="minorHAnsi"/>
          <w:b/>
          <w:bCs/>
          <w:sz w:val="18"/>
          <w:szCs w:val="18"/>
          <w:u w:val="single"/>
          <w:rtl/>
        </w:rPr>
        <w:t>מ</w:t>
      </w:r>
      <w:r w:rsidRPr="0007168C">
        <w:rPr>
          <w:rFonts w:cstheme="minorHAnsi"/>
          <w:b/>
          <w:bCs/>
          <w:color w:val="0000FF"/>
          <w:sz w:val="18"/>
          <w:szCs w:val="18"/>
          <w:u w:val="single"/>
          <w:rtl/>
        </w:rPr>
        <w:t xml:space="preserve">פס"ד </w:t>
      </w:r>
      <w:r w:rsidRPr="0007168C">
        <w:rPr>
          <w:rFonts w:cstheme="minorHAnsi" w:hint="cs"/>
          <w:b/>
          <w:bCs/>
          <w:color w:val="0000FF"/>
          <w:sz w:val="18"/>
          <w:szCs w:val="18"/>
          <w:u w:val="single"/>
          <w:rtl/>
        </w:rPr>
        <w:t>אסף שי</w:t>
      </w:r>
      <w:r w:rsidRPr="001F50AA">
        <w:rPr>
          <w:rFonts w:cstheme="minorHAnsi" w:hint="cs"/>
          <w:b/>
          <w:bCs/>
          <w:sz w:val="18"/>
          <w:szCs w:val="18"/>
          <w:u w:val="single"/>
          <w:rtl/>
        </w:rPr>
        <w:t xml:space="preserve"> לגבי הזכות להיוועצות עם עו"ד:</w:t>
      </w:r>
    </w:p>
    <w:p w:rsidR="0007168C" w:rsidRPr="001F50AA" w:rsidRDefault="0007168C" w:rsidP="0062449E">
      <w:pPr>
        <w:pStyle w:val="a3"/>
        <w:numPr>
          <w:ilvl w:val="0"/>
          <w:numId w:val="56"/>
        </w:numPr>
        <w:tabs>
          <w:tab w:val="clear" w:pos="472"/>
        </w:tabs>
        <w:spacing w:after="0" w:line="276" w:lineRule="auto"/>
        <w:ind w:left="543" w:hanging="319"/>
        <w:jc w:val="both"/>
        <w:rPr>
          <w:rFonts w:cstheme="minorHAnsi"/>
          <w:sz w:val="18"/>
          <w:szCs w:val="18"/>
          <w:rtl/>
        </w:rPr>
      </w:pPr>
      <w:r w:rsidRPr="001F50AA">
        <w:rPr>
          <w:rFonts w:cstheme="minorHAnsi"/>
          <w:sz w:val="18"/>
          <w:szCs w:val="18"/>
          <w:rtl/>
        </w:rPr>
        <w:t xml:space="preserve"> כל עוד לא הגיע עורך-הדין למיתקן החקירות, הרי שככלל המשך החקירה מותר, בתנאי שהחשוד הוזהר בדבר זכויותיו והיה מודע לכך שדבריו בחקירה עשויים לשמש נגדו כראיה וכי זכותו לשתוק ולא להפליל את עצמו.</w:t>
      </w:r>
    </w:p>
    <w:p w:rsidR="0007168C" w:rsidRPr="001F50AA" w:rsidRDefault="0007168C" w:rsidP="0062449E">
      <w:pPr>
        <w:numPr>
          <w:ilvl w:val="0"/>
          <w:numId w:val="56"/>
        </w:numPr>
        <w:tabs>
          <w:tab w:val="clear" w:pos="472"/>
        </w:tabs>
        <w:spacing w:after="0" w:line="276" w:lineRule="auto"/>
        <w:ind w:left="543" w:hanging="319"/>
        <w:jc w:val="both"/>
        <w:rPr>
          <w:rFonts w:cstheme="minorHAnsi"/>
          <w:sz w:val="18"/>
          <w:szCs w:val="18"/>
        </w:rPr>
      </w:pPr>
      <w:r w:rsidRPr="001F50AA">
        <w:rPr>
          <w:rFonts w:cstheme="minorHAnsi"/>
          <w:sz w:val="18"/>
          <w:szCs w:val="18"/>
          <w:rtl/>
        </w:rPr>
        <w:t>עם זאת, ככלל, כאשר עורך הדין מודיע כי יגיע תוך זמן סביר, יש להפסיק את החקירה ולהמתין עד לבואו של עורך הדין.</w:t>
      </w:r>
    </w:p>
    <w:p w:rsidR="0007168C" w:rsidRPr="001F50AA" w:rsidRDefault="0007168C" w:rsidP="0062449E">
      <w:pPr>
        <w:numPr>
          <w:ilvl w:val="0"/>
          <w:numId w:val="56"/>
        </w:numPr>
        <w:tabs>
          <w:tab w:val="clear" w:pos="472"/>
        </w:tabs>
        <w:spacing w:after="0" w:line="276" w:lineRule="auto"/>
        <w:ind w:left="543" w:hanging="319"/>
        <w:jc w:val="both"/>
        <w:rPr>
          <w:rFonts w:cstheme="minorHAnsi"/>
          <w:sz w:val="18"/>
          <w:szCs w:val="18"/>
          <w:rtl/>
        </w:rPr>
      </w:pPr>
      <w:r w:rsidRPr="001F50AA">
        <w:rPr>
          <w:rFonts w:cstheme="minorHAnsi"/>
          <w:sz w:val="18"/>
          <w:szCs w:val="18"/>
          <w:rtl/>
        </w:rPr>
        <w:t>לעיתים יתקיימו נסיבות מיוחדות שיצדיקו את הפסקת החקירה לאלתר עקב בקשת נחקר להיפגש עם עורך-דין, גם כאשר עורך הדין לא יגיע תוך זמן סביר. השאלה מתי מתקיימות נסיבות חריגות אלו, ומתי אי הפסקת החקירה ושלילת זכות ההיוועצות תצדיק פסילת ההודאה, אינה ניתנת להגדרה ממצה והיא מחייבת בחינת נסיבותיו של כל מקרה לגופו.</w:t>
      </w:r>
    </w:p>
    <w:p w:rsidR="0007168C" w:rsidRPr="001F50AA" w:rsidRDefault="0007168C" w:rsidP="007963D2">
      <w:pPr>
        <w:spacing w:after="0" w:line="276" w:lineRule="auto"/>
        <w:jc w:val="both"/>
        <w:rPr>
          <w:rFonts w:cstheme="minorHAnsi"/>
          <w:sz w:val="18"/>
          <w:szCs w:val="18"/>
        </w:rPr>
      </w:pPr>
    </w:p>
    <w:p w:rsidR="001D1983" w:rsidRPr="0007168C" w:rsidRDefault="001D1983" w:rsidP="00E245DB">
      <w:pPr>
        <w:spacing w:line="276" w:lineRule="auto"/>
        <w:jc w:val="center"/>
        <w:rPr>
          <w:rFonts w:cstheme="minorHAnsi"/>
          <w:b/>
          <w:bCs/>
          <w:sz w:val="20"/>
          <w:szCs w:val="20"/>
          <w:u w:val="thick"/>
        </w:rPr>
      </w:pPr>
      <w:bookmarkStart w:id="12" w:name="_Toc92918723"/>
      <w:r w:rsidRPr="0007168C">
        <w:rPr>
          <w:rFonts w:cstheme="minorHAnsi"/>
          <w:b/>
          <w:bCs/>
          <w:sz w:val="20"/>
          <w:szCs w:val="20"/>
          <w:u w:val="thick"/>
          <w:rtl/>
        </w:rPr>
        <w:t>דיני מעצרים ועיכובים</w:t>
      </w:r>
      <w:bookmarkEnd w:id="12"/>
    </w:p>
    <w:p w:rsidR="001D1983" w:rsidRPr="00E245DB" w:rsidRDefault="001D1983" w:rsidP="0062449E">
      <w:pPr>
        <w:pStyle w:val="a3"/>
        <w:numPr>
          <w:ilvl w:val="0"/>
          <w:numId w:val="44"/>
        </w:numPr>
        <w:spacing w:after="0" w:line="276" w:lineRule="auto"/>
        <w:ind w:hanging="242"/>
        <w:jc w:val="both"/>
        <w:rPr>
          <w:rFonts w:cstheme="minorHAnsi"/>
          <w:sz w:val="18"/>
          <w:szCs w:val="18"/>
        </w:rPr>
      </w:pPr>
      <w:r w:rsidRPr="00E245DB">
        <w:rPr>
          <w:rFonts w:cstheme="minorHAnsi"/>
          <w:sz w:val="18"/>
          <w:szCs w:val="18"/>
          <w:u w:val="single"/>
          <w:rtl/>
        </w:rPr>
        <w:t>יש</w:t>
      </w:r>
      <w:r w:rsidR="00E245DB">
        <w:rPr>
          <w:rFonts w:cstheme="minorHAnsi" w:hint="cs"/>
          <w:sz w:val="18"/>
          <w:szCs w:val="18"/>
          <w:u w:val="single"/>
          <w:rtl/>
        </w:rPr>
        <w:t>נם</w:t>
      </w:r>
      <w:r w:rsidR="00E245DB">
        <w:rPr>
          <w:rFonts w:cstheme="minorHAnsi"/>
          <w:sz w:val="18"/>
          <w:szCs w:val="18"/>
          <w:u w:val="single"/>
          <w:rtl/>
        </w:rPr>
        <w:t xml:space="preserve"> 4 סוגים של סמכויות </w:t>
      </w:r>
      <w:r w:rsidRPr="00E245DB">
        <w:rPr>
          <w:rFonts w:cstheme="minorHAnsi"/>
          <w:sz w:val="18"/>
          <w:szCs w:val="18"/>
          <w:u w:val="single"/>
          <w:rtl/>
        </w:rPr>
        <w:t>שעוסקות בהגבלת חירות</w:t>
      </w:r>
      <w:r w:rsidRPr="00E245DB">
        <w:rPr>
          <w:rFonts w:cstheme="minorHAnsi"/>
          <w:sz w:val="18"/>
          <w:szCs w:val="18"/>
          <w:u w:val="single"/>
        </w:rPr>
        <w:t>:</w:t>
      </w:r>
    </w:p>
    <w:p w:rsidR="001D1983" w:rsidRPr="001F50AA" w:rsidRDefault="001D1983" w:rsidP="00254E58">
      <w:pPr>
        <w:numPr>
          <w:ilvl w:val="0"/>
          <w:numId w:val="9"/>
        </w:numPr>
        <w:spacing w:after="0" w:line="276" w:lineRule="auto"/>
        <w:jc w:val="both"/>
        <w:rPr>
          <w:rFonts w:cstheme="minorHAnsi"/>
          <w:sz w:val="18"/>
          <w:szCs w:val="18"/>
        </w:rPr>
      </w:pPr>
      <w:r w:rsidRPr="001F50AA">
        <w:rPr>
          <w:rFonts w:cstheme="minorHAnsi"/>
          <w:b/>
          <w:bCs/>
          <w:sz w:val="18"/>
          <w:szCs w:val="18"/>
          <w:u w:val="single"/>
          <w:rtl/>
        </w:rPr>
        <w:t>עיכוב</w:t>
      </w:r>
      <w:r w:rsidRPr="001F50AA">
        <w:rPr>
          <w:rFonts w:cstheme="minorHAnsi"/>
          <w:sz w:val="18"/>
          <w:szCs w:val="18"/>
          <w:rtl/>
        </w:rPr>
        <w:t> </w:t>
      </w:r>
      <w:r w:rsidRPr="001F50AA">
        <w:rPr>
          <w:rFonts w:cstheme="minorHAnsi"/>
          <w:sz w:val="18"/>
          <w:szCs w:val="18"/>
        </w:rPr>
        <w:t xml:space="preserve">– </w:t>
      </w:r>
      <w:r w:rsidRPr="001F50AA">
        <w:rPr>
          <w:rFonts w:cstheme="minorHAnsi"/>
          <w:sz w:val="18"/>
          <w:szCs w:val="18"/>
          <w:rtl/>
        </w:rPr>
        <w:t>עיכוב הוא הגבלת החירות הקטנה ביותר מכיוון שמגבילים את חופש התנועה לזמן ותקופה מוגבלת ולצורך (תכלית) מסוימת עבור בירור ספציפי</w:t>
      </w:r>
      <w:r w:rsidRPr="001F50AA">
        <w:rPr>
          <w:rFonts w:cstheme="minorHAnsi"/>
          <w:sz w:val="18"/>
          <w:szCs w:val="18"/>
        </w:rPr>
        <w:t>.</w:t>
      </w:r>
    </w:p>
    <w:p w:rsidR="001D1983" w:rsidRPr="001F50AA" w:rsidRDefault="001D1983" w:rsidP="00254E58">
      <w:pPr>
        <w:numPr>
          <w:ilvl w:val="0"/>
          <w:numId w:val="9"/>
        </w:numPr>
        <w:spacing w:after="0" w:line="276" w:lineRule="auto"/>
        <w:jc w:val="both"/>
        <w:rPr>
          <w:rFonts w:cstheme="minorHAnsi"/>
          <w:sz w:val="18"/>
          <w:szCs w:val="18"/>
        </w:rPr>
      </w:pPr>
      <w:r w:rsidRPr="001F50AA">
        <w:rPr>
          <w:rFonts w:cstheme="minorHAnsi"/>
          <w:b/>
          <w:bCs/>
          <w:sz w:val="18"/>
          <w:szCs w:val="18"/>
          <w:u w:val="single"/>
          <w:rtl/>
        </w:rPr>
        <w:t>שחרור בתנאים</w:t>
      </w:r>
      <w:r w:rsidRPr="001F50AA">
        <w:rPr>
          <w:rFonts w:cstheme="minorHAnsi"/>
          <w:sz w:val="18"/>
          <w:szCs w:val="18"/>
          <w:rtl/>
        </w:rPr>
        <w:t> </w:t>
      </w:r>
      <w:r w:rsidR="00F2199B">
        <w:rPr>
          <w:rFonts w:cstheme="minorHAnsi"/>
          <w:sz w:val="18"/>
          <w:szCs w:val="18"/>
        </w:rPr>
        <w:t xml:space="preserve"> </w:t>
      </w:r>
      <w:r w:rsidRPr="001F50AA">
        <w:rPr>
          <w:rFonts w:cstheme="minorHAnsi"/>
          <w:sz w:val="18"/>
          <w:szCs w:val="18"/>
        </w:rPr>
        <w:t xml:space="preserve">– </w:t>
      </w:r>
      <w:r w:rsidRPr="001F50AA">
        <w:rPr>
          <w:rFonts w:cstheme="minorHAnsi"/>
          <w:sz w:val="18"/>
          <w:szCs w:val="18"/>
          <w:rtl/>
        </w:rPr>
        <w:t xml:space="preserve">זוהי חלופת מעצר. היא פוגעת בחירות ויש לעשות כל מה שניתן כדי לפגוע פגיעה מינימאלית כל עוד ניתן להגשים את אותה התכלית. אחת הסוגים של שחרור בתנאים הוא </w:t>
      </w:r>
      <w:r w:rsidRPr="00F2199B">
        <w:rPr>
          <w:rFonts w:cstheme="minorHAnsi"/>
          <w:sz w:val="18"/>
          <w:szCs w:val="18"/>
          <w:rtl/>
        </w:rPr>
        <w:t>מעצר בית</w:t>
      </w:r>
      <w:r w:rsidRPr="00F2199B">
        <w:rPr>
          <w:rFonts w:cstheme="minorHAnsi"/>
          <w:sz w:val="18"/>
          <w:szCs w:val="18"/>
        </w:rPr>
        <w:t xml:space="preserve"> .</w:t>
      </w:r>
    </w:p>
    <w:p w:rsidR="00F2199B" w:rsidRDefault="001D1983" w:rsidP="00254E58">
      <w:pPr>
        <w:numPr>
          <w:ilvl w:val="0"/>
          <w:numId w:val="9"/>
        </w:numPr>
        <w:spacing w:after="0" w:line="276" w:lineRule="auto"/>
        <w:jc w:val="both"/>
        <w:rPr>
          <w:rFonts w:cstheme="minorHAnsi"/>
          <w:sz w:val="18"/>
          <w:szCs w:val="18"/>
        </w:rPr>
      </w:pPr>
      <w:r w:rsidRPr="001F50AA">
        <w:rPr>
          <w:rFonts w:cstheme="minorHAnsi"/>
          <w:b/>
          <w:bCs/>
          <w:sz w:val="18"/>
          <w:szCs w:val="18"/>
          <w:u w:val="single"/>
          <w:rtl/>
        </w:rPr>
        <w:t>מעצר</w:t>
      </w:r>
      <w:r w:rsidRPr="001F50AA">
        <w:rPr>
          <w:rFonts w:cstheme="minorHAnsi"/>
          <w:b/>
          <w:bCs/>
          <w:sz w:val="18"/>
          <w:szCs w:val="18"/>
          <w:rtl/>
        </w:rPr>
        <w:t> </w:t>
      </w:r>
      <w:r w:rsidRPr="001F50AA">
        <w:rPr>
          <w:rFonts w:cstheme="minorHAnsi"/>
          <w:sz w:val="18"/>
          <w:szCs w:val="18"/>
        </w:rPr>
        <w:t xml:space="preserve">– </w:t>
      </w:r>
      <w:r w:rsidR="00F2199B">
        <w:rPr>
          <w:rFonts w:cstheme="minorHAnsi" w:hint="cs"/>
          <w:sz w:val="18"/>
          <w:szCs w:val="18"/>
          <w:rtl/>
        </w:rPr>
        <w:t xml:space="preserve"> </w:t>
      </w:r>
      <w:r w:rsidRPr="001F50AA">
        <w:rPr>
          <w:rFonts w:cstheme="minorHAnsi"/>
          <w:sz w:val="18"/>
          <w:szCs w:val="18"/>
          <w:rtl/>
        </w:rPr>
        <w:t xml:space="preserve">מעצר ככלל גם הוא מהווה שלילת חירות כי אנו מדברים על אדם שלא הורשע בדין. התכליות של המעצר באופן כללי הם למנוע שיבוש הליכי חקירה, למנוע שיבוש הליכי משפט ולמנוע סכנה </w:t>
      </w:r>
      <w:r w:rsidR="00F2199B">
        <w:rPr>
          <w:rFonts w:cstheme="minorHAnsi"/>
          <w:sz w:val="18"/>
          <w:szCs w:val="18"/>
          <w:rtl/>
        </w:rPr>
        <w:t>לשלום הציבור ולצורך מניעת בריחה</w:t>
      </w:r>
      <w:r w:rsidRPr="001F50AA">
        <w:rPr>
          <w:rFonts w:cstheme="minorHAnsi"/>
          <w:sz w:val="18"/>
          <w:szCs w:val="18"/>
          <w:rtl/>
        </w:rPr>
        <w:t xml:space="preserve">. מעצר יכול שיהא </w:t>
      </w:r>
      <w:r w:rsidRPr="00F2199B">
        <w:rPr>
          <w:rFonts w:cstheme="minorHAnsi"/>
          <w:b/>
          <w:bCs/>
          <w:sz w:val="18"/>
          <w:szCs w:val="18"/>
          <w:rtl/>
        </w:rPr>
        <w:t>מעצר לצורכי חקירה</w:t>
      </w:r>
      <w:r w:rsidRPr="001F50AA">
        <w:rPr>
          <w:rFonts w:cstheme="minorHAnsi"/>
          <w:sz w:val="18"/>
          <w:szCs w:val="18"/>
          <w:rtl/>
        </w:rPr>
        <w:t xml:space="preserve"> או </w:t>
      </w:r>
      <w:r w:rsidRPr="00F2199B">
        <w:rPr>
          <w:rFonts w:cstheme="minorHAnsi"/>
          <w:b/>
          <w:bCs/>
          <w:sz w:val="18"/>
          <w:szCs w:val="18"/>
          <w:rtl/>
        </w:rPr>
        <w:t>מעצר עד תום ההליכים</w:t>
      </w:r>
      <w:r w:rsidRPr="001F50AA">
        <w:rPr>
          <w:rFonts w:cstheme="minorHAnsi"/>
          <w:sz w:val="18"/>
          <w:szCs w:val="18"/>
        </w:rPr>
        <w:t>.</w:t>
      </w:r>
    </w:p>
    <w:p w:rsidR="00F2199B" w:rsidRPr="00F2199B" w:rsidRDefault="001D1983" w:rsidP="00254E58">
      <w:pPr>
        <w:numPr>
          <w:ilvl w:val="0"/>
          <w:numId w:val="9"/>
        </w:numPr>
        <w:spacing w:after="0" w:line="276" w:lineRule="auto"/>
        <w:jc w:val="both"/>
        <w:rPr>
          <w:rFonts w:cstheme="minorHAnsi"/>
          <w:sz w:val="18"/>
          <w:szCs w:val="18"/>
        </w:rPr>
      </w:pPr>
      <w:r w:rsidRPr="00F2199B">
        <w:rPr>
          <w:rFonts w:cstheme="minorHAnsi"/>
          <w:b/>
          <w:bCs/>
          <w:sz w:val="18"/>
          <w:szCs w:val="18"/>
          <w:u w:val="single"/>
          <w:rtl/>
        </w:rPr>
        <w:t>חיפוש ותפיסה</w:t>
      </w:r>
      <w:r w:rsidRPr="00F2199B">
        <w:rPr>
          <w:rFonts w:cstheme="minorHAnsi"/>
          <w:sz w:val="18"/>
          <w:szCs w:val="18"/>
          <w:rtl/>
        </w:rPr>
        <w:t> </w:t>
      </w:r>
      <w:r w:rsidRPr="00F2199B">
        <w:rPr>
          <w:rFonts w:cstheme="minorHAnsi"/>
          <w:sz w:val="18"/>
          <w:szCs w:val="18"/>
        </w:rPr>
        <w:t xml:space="preserve">– </w:t>
      </w:r>
      <w:r w:rsidRPr="00F2199B">
        <w:rPr>
          <w:rFonts w:cstheme="minorHAnsi"/>
          <w:sz w:val="18"/>
          <w:szCs w:val="18"/>
          <w:rtl/>
        </w:rPr>
        <w:t xml:space="preserve"> יש לנו הסמכה בדין שמאפשרת לרשויות לחפש ולתפוס. יש להפעיל את עיקרון המידתיות ועקרונות נוספים שהרי יש כאן פגיעה בכבוד, בקניין וכיו"ב</w:t>
      </w:r>
      <w:r w:rsidRPr="00F2199B">
        <w:rPr>
          <w:rFonts w:cstheme="minorHAnsi"/>
          <w:sz w:val="18"/>
          <w:szCs w:val="18"/>
        </w:rPr>
        <w:t>.</w:t>
      </w:r>
      <w:r w:rsidR="00F2199B" w:rsidRPr="00F2199B">
        <w:rPr>
          <w:rFonts w:cstheme="minorHAnsi"/>
          <w:sz w:val="18"/>
          <w:szCs w:val="18"/>
          <w:rtl/>
        </w:rPr>
        <w:t xml:space="preserve"> </w:t>
      </w:r>
    </w:p>
    <w:p w:rsidR="001D1983" w:rsidRPr="00F2199B" w:rsidRDefault="001D1983" w:rsidP="0062449E">
      <w:pPr>
        <w:pStyle w:val="a3"/>
        <w:numPr>
          <w:ilvl w:val="0"/>
          <w:numId w:val="44"/>
        </w:numPr>
        <w:spacing w:after="0" w:line="276" w:lineRule="auto"/>
        <w:ind w:hanging="242"/>
        <w:jc w:val="both"/>
        <w:rPr>
          <w:rFonts w:cstheme="minorHAnsi"/>
          <w:b/>
          <w:bCs/>
          <w:sz w:val="18"/>
          <w:szCs w:val="18"/>
          <w:rtl/>
        </w:rPr>
      </w:pPr>
      <w:r w:rsidRPr="001F50AA">
        <w:rPr>
          <w:rFonts w:cstheme="minorHAnsi"/>
          <w:b/>
          <w:bCs/>
          <w:sz w:val="18"/>
          <w:szCs w:val="18"/>
          <w:rtl/>
        </w:rPr>
        <w:t>הבחנות מושגיות בין עיכוב ומעצר בין השלב החקירתי והשלב שלאחר הגשת כתב אישום:</w:t>
      </w:r>
      <w:r w:rsidR="00F2199B">
        <w:rPr>
          <w:rFonts w:cstheme="minorHAnsi" w:hint="cs"/>
          <w:b/>
          <w:bCs/>
          <w:sz w:val="18"/>
          <w:szCs w:val="18"/>
          <w:rtl/>
        </w:rPr>
        <w:t xml:space="preserve"> </w:t>
      </w:r>
      <w:r w:rsidRPr="00F2199B">
        <w:rPr>
          <w:rFonts w:cstheme="minorHAnsi"/>
          <w:sz w:val="18"/>
          <w:szCs w:val="18"/>
          <w:rtl/>
        </w:rPr>
        <w:t>העיכוב והמעצר לצרכי חקירה הם חלק מהשלב החקירתי ואילו לאחר כתב האישום יכולה התביעה להגיש בקשה למעצר עד תום ההליכים. הן העיכוב והן המעצר לצרכי חקירה הם חלק מהכלים המשמשים במהלך החקירה המשטרתית, שלב המעצר עד תום ההליכים הנו שלב שלאחר סיום החקירה ולכן, תכליתו שונה, לפחות חלקית, כך גם שונה התקופה בין שני סוגי המעצר. למרות שוני זה, ישנו קשר הדוק בין שני סוגי המעצר שכן במקרים רבים, חשודים עצורים הופכים להיות נאשמים עצורים.</w:t>
      </w:r>
    </w:p>
    <w:p w:rsidR="001D1983" w:rsidRPr="00F2199B" w:rsidRDefault="00F2199B" w:rsidP="00F2199B">
      <w:pPr>
        <w:pStyle w:val="3"/>
        <w:spacing w:after="0" w:line="276" w:lineRule="auto"/>
        <w:jc w:val="center"/>
        <w:rPr>
          <w:rStyle w:val="Heading3Char"/>
          <w:rFonts w:cstheme="minorHAnsi"/>
          <w:sz w:val="18"/>
          <w:szCs w:val="18"/>
        </w:rPr>
      </w:pPr>
      <w:bookmarkStart w:id="13" w:name="_Toc92918724"/>
      <w:r>
        <w:rPr>
          <w:rStyle w:val="Heading3Char"/>
          <w:rFonts w:cstheme="minorHAnsi"/>
          <w:sz w:val="18"/>
          <w:szCs w:val="18"/>
          <w:rtl/>
        </w:rPr>
        <w:br/>
      </w:r>
      <w:r w:rsidR="001D1983" w:rsidRPr="00F2199B">
        <w:rPr>
          <w:rStyle w:val="Heading3Char"/>
          <w:rFonts w:cstheme="minorHAnsi"/>
          <w:sz w:val="18"/>
          <w:szCs w:val="18"/>
          <w:rtl/>
        </w:rPr>
        <w:t>עיכוב</w:t>
      </w:r>
      <w:bookmarkEnd w:id="13"/>
      <w:r>
        <w:rPr>
          <w:rStyle w:val="Heading3Char"/>
          <w:rFonts w:cstheme="minorHAnsi" w:hint="cs"/>
          <w:sz w:val="18"/>
          <w:szCs w:val="18"/>
          <w:rtl/>
        </w:rPr>
        <w:t xml:space="preserve"> (ס' 66-75 לחסד"פ)</w:t>
      </w:r>
    </w:p>
    <w:p w:rsidR="00DE1C94" w:rsidRDefault="00F2199B" w:rsidP="0062449E">
      <w:pPr>
        <w:pStyle w:val="a3"/>
        <w:numPr>
          <w:ilvl w:val="0"/>
          <w:numId w:val="44"/>
        </w:numPr>
        <w:spacing w:after="0" w:line="276" w:lineRule="auto"/>
        <w:jc w:val="both"/>
        <w:rPr>
          <w:rFonts w:cstheme="minorHAnsi"/>
          <w:sz w:val="18"/>
          <w:szCs w:val="18"/>
        </w:rPr>
      </w:pPr>
      <w:r w:rsidRPr="00F2199B">
        <w:rPr>
          <w:rFonts w:cstheme="minorHAnsi"/>
          <w:sz w:val="18"/>
          <w:szCs w:val="18"/>
          <w:rtl/>
        </w:rPr>
        <w:t>עיכו</w:t>
      </w:r>
      <w:r w:rsidRPr="00F2199B">
        <w:rPr>
          <w:rFonts w:cstheme="minorHAnsi" w:hint="cs"/>
          <w:sz w:val="18"/>
          <w:szCs w:val="18"/>
          <w:rtl/>
        </w:rPr>
        <w:t xml:space="preserve">ב </w:t>
      </w:r>
      <w:r w:rsidRPr="00F2199B">
        <w:rPr>
          <w:rFonts w:cstheme="minorHAnsi"/>
          <w:sz w:val="18"/>
          <w:szCs w:val="18"/>
          <w:rtl/>
        </w:rPr>
        <w:t>מוגדר ב</w:t>
      </w:r>
      <w:r w:rsidRPr="00F2199B">
        <w:rPr>
          <w:rFonts w:cstheme="minorHAnsi"/>
          <w:b/>
          <w:bCs/>
          <w:sz w:val="18"/>
          <w:szCs w:val="18"/>
          <w:highlight w:val="yellow"/>
          <w:rtl/>
        </w:rPr>
        <w:t>ס' 66</w:t>
      </w:r>
      <w:r w:rsidRPr="00F2199B">
        <w:rPr>
          <w:rFonts w:cstheme="minorHAnsi"/>
          <w:b/>
          <w:bCs/>
          <w:sz w:val="18"/>
          <w:szCs w:val="18"/>
          <w:rtl/>
        </w:rPr>
        <w:t xml:space="preserve"> </w:t>
      </w:r>
      <w:r w:rsidRPr="00F2199B">
        <w:rPr>
          <w:rFonts w:cstheme="minorHAnsi"/>
          <w:sz w:val="18"/>
          <w:szCs w:val="18"/>
          <w:rtl/>
        </w:rPr>
        <w:t>כ</w:t>
      </w:r>
      <w:r w:rsidRPr="00F2199B">
        <w:rPr>
          <w:rFonts w:cstheme="minorHAnsi"/>
          <w:sz w:val="18"/>
          <w:szCs w:val="18"/>
        </w:rPr>
        <w:t>"</w:t>
      </w:r>
      <w:r w:rsidRPr="00F2199B">
        <w:rPr>
          <w:rFonts w:cstheme="minorHAnsi"/>
          <w:i/>
          <w:iCs/>
          <w:sz w:val="18"/>
          <w:szCs w:val="18"/>
          <w:rtl/>
        </w:rPr>
        <w:t>הגבלת חירותו של אדם לנוע באופן חופשי בשל חשד שבוצעה עבירה או כדי למנוע ביצוע עבירה כאשר הגבלת החירות מסויגת מראש בזמן ובתכלית</w:t>
      </w:r>
      <w:r>
        <w:rPr>
          <w:rFonts w:cstheme="minorHAnsi"/>
          <w:i/>
          <w:iCs/>
          <w:sz w:val="18"/>
          <w:szCs w:val="18"/>
        </w:rPr>
        <w:t>"</w:t>
      </w:r>
      <w:r>
        <w:rPr>
          <w:rFonts w:cstheme="minorHAnsi" w:hint="cs"/>
          <w:sz w:val="18"/>
          <w:szCs w:val="18"/>
          <w:rtl/>
        </w:rPr>
        <w:t xml:space="preserve">. </w:t>
      </w:r>
    </w:p>
    <w:p w:rsidR="00F2199B" w:rsidRPr="00DE1C94" w:rsidRDefault="00F2199B" w:rsidP="0062449E">
      <w:pPr>
        <w:pStyle w:val="a3"/>
        <w:numPr>
          <w:ilvl w:val="0"/>
          <w:numId w:val="44"/>
        </w:numPr>
        <w:spacing w:after="0" w:line="276" w:lineRule="auto"/>
        <w:jc w:val="both"/>
        <w:rPr>
          <w:rFonts w:cstheme="minorHAnsi"/>
          <w:b/>
          <w:bCs/>
          <w:sz w:val="18"/>
          <w:szCs w:val="18"/>
          <w:u w:val="single"/>
        </w:rPr>
      </w:pPr>
      <w:r w:rsidRPr="00DE1C94">
        <w:rPr>
          <w:rFonts w:cstheme="minorHAnsi" w:hint="cs"/>
          <w:b/>
          <w:bCs/>
          <w:sz w:val="18"/>
          <w:szCs w:val="18"/>
          <w:u w:val="single"/>
          <w:rtl/>
        </w:rPr>
        <w:t>כדי לעכב חשוד או עד נדרש:</w:t>
      </w:r>
    </w:p>
    <w:p w:rsidR="00F2199B" w:rsidRDefault="001D1983" w:rsidP="0062449E">
      <w:pPr>
        <w:pStyle w:val="a3"/>
        <w:numPr>
          <w:ilvl w:val="0"/>
          <w:numId w:val="68"/>
        </w:numPr>
        <w:spacing w:after="0" w:line="276" w:lineRule="auto"/>
        <w:jc w:val="both"/>
        <w:rPr>
          <w:rFonts w:cstheme="minorHAnsi"/>
          <w:sz w:val="18"/>
          <w:szCs w:val="18"/>
        </w:rPr>
      </w:pPr>
      <w:r w:rsidRPr="00F2199B">
        <w:rPr>
          <w:rFonts w:cstheme="minorHAnsi"/>
          <w:b/>
          <w:bCs/>
          <w:sz w:val="18"/>
          <w:szCs w:val="18"/>
          <w:rtl/>
        </w:rPr>
        <w:t>חשד סביר כי נעברה עבירה או כי עומדת להיעבר עבירה</w:t>
      </w:r>
      <w:r w:rsidRPr="00F2199B">
        <w:rPr>
          <w:rFonts w:cstheme="minorHAnsi"/>
          <w:sz w:val="18"/>
          <w:szCs w:val="18"/>
          <w:rtl/>
        </w:rPr>
        <w:t xml:space="preserve"> (</w:t>
      </w:r>
      <w:r w:rsidRPr="00F2199B">
        <w:rPr>
          <w:rFonts w:cstheme="minorHAnsi"/>
          <w:b/>
          <w:bCs/>
          <w:sz w:val="18"/>
          <w:szCs w:val="18"/>
          <w:highlight w:val="yellow"/>
          <w:rtl/>
        </w:rPr>
        <w:t>ס' 67</w:t>
      </w:r>
      <w:r w:rsidRPr="00F2199B">
        <w:rPr>
          <w:rFonts w:cstheme="minorHAnsi"/>
          <w:sz w:val="18"/>
          <w:szCs w:val="18"/>
          <w:rtl/>
        </w:rPr>
        <w:t xml:space="preserve">) </w:t>
      </w:r>
    </w:p>
    <w:p w:rsidR="00DE1C94" w:rsidRDefault="001D1983" w:rsidP="0062449E">
      <w:pPr>
        <w:pStyle w:val="a3"/>
        <w:numPr>
          <w:ilvl w:val="0"/>
          <w:numId w:val="68"/>
        </w:numPr>
        <w:spacing w:after="0" w:line="276" w:lineRule="auto"/>
        <w:jc w:val="both"/>
        <w:rPr>
          <w:rFonts w:cstheme="minorHAnsi"/>
          <w:sz w:val="18"/>
          <w:szCs w:val="18"/>
        </w:rPr>
      </w:pPr>
      <w:r w:rsidRPr="00F2199B">
        <w:rPr>
          <w:rFonts w:cstheme="minorHAnsi"/>
          <w:b/>
          <w:bCs/>
          <w:sz w:val="18"/>
          <w:szCs w:val="18"/>
          <w:rtl/>
        </w:rPr>
        <w:t>לצורך חיפוש ובדיקת מסמכים</w:t>
      </w:r>
      <w:r w:rsidRPr="00F2199B">
        <w:rPr>
          <w:rFonts w:cstheme="minorHAnsi"/>
          <w:sz w:val="18"/>
          <w:szCs w:val="18"/>
          <w:rtl/>
        </w:rPr>
        <w:t xml:space="preserve"> או עיכוב </w:t>
      </w:r>
      <w:r w:rsidRPr="00F2199B">
        <w:rPr>
          <w:rFonts w:cstheme="minorHAnsi"/>
          <w:b/>
          <w:bCs/>
          <w:sz w:val="18"/>
          <w:szCs w:val="18"/>
          <w:rtl/>
        </w:rPr>
        <w:t>לביצוע צו מעצר או צו מאסר</w:t>
      </w:r>
      <w:r w:rsidRPr="00F2199B">
        <w:rPr>
          <w:rFonts w:cstheme="minorHAnsi"/>
          <w:sz w:val="18"/>
          <w:szCs w:val="18"/>
          <w:rtl/>
        </w:rPr>
        <w:t xml:space="preserve"> (</w:t>
      </w:r>
      <w:r w:rsidRPr="00F2199B">
        <w:rPr>
          <w:rFonts w:cstheme="minorHAnsi"/>
          <w:b/>
          <w:bCs/>
          <w:sz w:val="18"/>
          <w:szCs w:val="18"/>
          <w:highlight w:val="yellow"/>
          <w:rtl/>
        </w:rPr>
        <w:t>ס' 69, 70</w:t>
      </w:r>
      <w:r w:rsidRPr="00F2199B">
        <w:rPr>
          <w:rFonts w:cstheme="minorHAnsi"/>
          <w:sz w:val="18"/>
          <w:szCs w:val="18"/>
          <w:rtl/>
        </w:rPr>
        <w:t>). ניתן לעכב אף כלי רכב לצורך ביצוע חיפוש (</w:t>
      </w:r>
      <w:r w:rsidRPr="00F2199B">
        <w:rPr>
          <w:rFonts w:cstheme="minorHAnsi"/>
          <w:b/>
          <w:bCs/>
          <w:sz w:val="18"/>
          <w:szCs w:val="18"/>
          <w:highlight w:val="yellow"/>
          <w:rtl/>
        </w:rPr>
        <w:t>ס' 71</w:t>
      </w:r>
      <w:r w:rsidRPr="00F2199B">
        <w:rPr>
          <w:rFonts w:cstheme="minorHAnsi"/>
          <w:sz w:val="18"/>
          <w:szCs w:val="18"/>
          <w:rtl/>
        </w:rPr>
        <w:t xml:space="preserve">) ולבצע </w:t>
      </w:r>
      <w:r w:rsidRPr="00F2199B">
        <w:rPr>
          <w:rFonts w:cstheme="minorHAnsi"/>
          <w:b/>
          <w:bCs/>
          <w:sz w:val="18"/>
          <w:szCs w:val="18"/>
          <w:rtl/>
        </w:rPr>
        <w:t>חיפוש גופני מוגבל</w:t>
      </w:r>
      <w:r w:rsidRPr="00F2199B">
        <w:rPr>
          <w:rFonts w:cstheme="minorHAnsi"/>
          <w:sz w:val="18"/>
          <w:szCs w:val="18"/>
          <w:rtl/>
        </w:rPr>
        <w:t xml:space="preserve"> (על פני הגוף שאינו כולל הסרת בגד, למעט הסרת כיסוי מעל הפנים) למעוכב, בעת כניסתו לרכב משטרה.</w:t>
      </w:r>
    </w:p>
    <w:p w:rsidR="00DE1C94" w:rsidRPr="00DE1C94" w:rsidRDefault="00DE1C94" w:rsidP="0062449E">
      <w:pPr>
        <w:pStyle w:val="a3"/>
        <w:numPr>
          <w:ilvl w:val="0"/>
          <w:numId w:val="68"/>
        </w:numPr>
        <w:spacing w:after="0" w:line="276" w:lineRule="auto"/>
        <w:jc w:val="both"/>
        <w:rPr>
          <w:rFonts w:cstheme="minorHAnsi"/>
          <w:sz w:val="18"/>
          <w:szCs w:val="18"/>
        </w:rPr>
      </w:pPr>
      <w:r>
        <w:rPr>
          <w:rFonts w:cstheme="minorHAnsi"/>
          <w:b/>
          <w:bCs/>
          <w:sz w:val="18"/>
          <w:szCs w:val="18"/>
          <w:rtl/>
        </w:rPr>
        <w:t xml:space="preserve">הגבלת </w:t>
      </w:r>
      <w:r>
        <w:rPr>
          <w:rFonts w:cstheme="minorHAnsi" w:hint="cs"/>
          <w:b/>
          <w:bCs/>
          <w:sz w:val="18"/>
          <w:szCs w:val="18"/>
          <w:rtl/>
        </w:rPr>
        <w:t xml:space="preserve">זמן </w:t>
      </w:r>
      <w:r>
        <w:rPr>
          <w:rFonts w:cstheme="minorHAnsi"/>
          <w:b/>
          <w:bCs/>
          <w:sz w:val="18"/>
          <w:szCs w:val="18"/>
          <w:rtl/>
        </w:rPr>
        <w:t>–</w:t>
      </w:r>
      <w:r>
        <w:rPr>
          <w:rFonts w:cstheme="minorHAnsi" w:hint="cs"/>
          <w:sz w:val="18"/>
          <w:szCs w:val="18"/>
          <w:rtl/>
        </w:rPr>
        <w:t xml:space="preserve"> לפי </w:t>
      </w:r>
      <w:r w:rsidRPr="00DE1C94">
        <w:rPr>
          <w:rFonts w:cstheme="minorHAnsi"/>
          <w:b/>
          <w:bCs/>
          <w:sz w:val="18"/>
          <w:szCs w:val="18"/>
          <w:highlight w:val="yellow"/>
          <w:rtl/>
        </w:rPr>
        <w:t>ס' 73(א) לחוק המעצרים</w:t>
      </w:r>
      <w:r w:rsidRPr="001F50AA">
        <w:rPr>
          <w:rFonts w:cstheme="minorHAnsi"/>
          <w:sz w:val="18"/>
          <w:szCs w:val="18"/>
          <w:rtl/>
        </w:rPr>
        <w:t xml:space="preserve"> </w:t>
      </w:r>
      <w:r w:rsidRPr="00DE1C94">
        <w:rPr>
          <w:rFonts w:cstheme="minorHAnsi"/>
          <w:b/>
          <w:bCs/>
          <w:color w:val="FF0000"/>
          <w:sz w:val="18"/>
          <w:szCs w:val="18"/>
          <w:rtl/>
        </w:rPr>
        <w:t>עד שלוש שעות</w:t>
      </w:r>
      <w:r w:rsidRPr="00DE1C94">
        <w:rPr>
          <w:rFonts w:cstheme="minorHAnsi"/>
          <w:color w:val="FF0000"/>
          <w:sz w:val="18"/>
          <w:szCs w:val="18"/>
          <w:rtl/>
        </w:rPr>
        <w:t xml:space="preserve"> </w:t>
      </w:r>
      <w:r w:rsidRPr="00DE1C94">
        <w:rPr>
          <w:rFonts w:cstheme="minorHAnsi"/>
          <w:sz w:val="18"/>
          <w:szCs w:val="18"/>
          <w:rtl/>
        </w:rPr>
        <w:t xml:space="preserve">ובמספר רב של מעורבים יתאפשר </w:t>
      </w:r>
      <w:r w:rsidRPr="00DE1C94">
        <w:rPr>
          <w:rFonts w:cstheme="minorHAnsi"/>
          <w:b/>
          <w:bCs/>
          <w:color w:val="FF0000"/>
          <w:sz w:val="18"/>
          <w:szCs w:val="18"/>
          <w:rtl/>
        </w:rPr>
        <w:t>שש שעות</w:t>
      </w:r>
      <w:r>
        <w:rPr>
          <w:rFonts w:cstheme="minorHAnsi" w:hint="cs"/>
          <w:sz w:val="18"/>
          <w:szCs w:val="18"/>
          <w:rtl/>
        </w:rPr>
        <w:t xml:space="preserve">. </w:t>
      </w:r>
      <w:r w:rsidRPr="00DE1C94">
        <w:rPr>
          <w:rFonts w:cstheme="minorHAnsi"/>
          <w:sz w:val="18"/>
          <w:szCs w:val="18"/>
          <w:rtl/>
        </w:rPr>
        <w:t>אז איך אנו שומעים על חקירות של 12 שעות? 2 סיבות: (1) רוב הנחקרים במשטרה בכלל לא מעוכבים. אם באים מרצון ללא צורך בנקיטת מהלך כופה, אז אפשר לחקור אותך ללא סוף והגבלת שעות (ניתן גם לעזוב באמצע); (2) לפי פקודת ההנחיות הפנימיות של המשטרה, חקירה במשטרה לא נמנית במניין השעות של העיכוב (של ה-3 שעות) [=לא סופרים את השעות של החקירה בנוסף לעיכוב עצמו].</w:t>
      </w:r>
    </w:p>
    <w:p w:rsidR="00DE1C94" w:rsidRDefault="00DE1C94" w:rsidP="0062449E">
      <w:pPr>
        <w:pStyle w:val="a3"/>
        <w:numPr>
          <w:ilvl w:val="0"/>
          <w:numId w:val="68"/>
        </w:numPr>
        <w:spacing w:after="0" w:line="276" w:lineRule="auto"/>
        <w:jc w:val="both"/>
        <w:rPr>
          <w:rFonts w:cstheme="minorHAnsi"/>
          <w:sz w:val="18"/>
          <w:szCs w:val="18"/>
        </w:rPr>
      </w:pPr>
      <w:r>
        <w:rPr>
          <w:rFonts w:cstheme="minorHAnsi" w:hint="cs"/>
          <w:b/>
          <w:bCs/>
          <w:sz w:val="18"/>
          <w:szCs w:val="18"/>
          <w:rtl/>
        </w:rPr>
        <w:t>חייב להיות לשם תכלית מסוימת.</w:t>
      </w:r>
    </w:p>
    <w:p w:rsidR="00DE1C94" w:rsidRDefault="00DE1C94" w:rsidP="0062449E">
      <w:pPr>
        <w:pStyle w:val="a3"/>
        <w:numPr>
          <w:ilvl w:val="0"/>
          <w:numId w:val="68"/>
        </w:numPr>
        <w:spacing w:after="0" w:line="276" w:lineRule="auto"/>
        <w:jc w:val="both"/>
        <w:rPr>
          <w:rFonts w:cstheme="minorHAnsi"/>
          <w:sz w:val="18"/>
          <w:szCs w:val="18"/>
        </w:rPr>
      </w:pPr>
      <w:r>
        <w:rPr>
          <w:rFonts w:cstheme="minorHAnsi" w:hint="cs"/>
          <w:b/>
          <w:bCs/>
          <w:sz w:val="18"/>
          <w:szCs w:val="18"/>
          <w:rtl/>
        </w:rPr>
        <w:t>הסמכה מפורשת</w:t>
      </w:r>
      <w:r w:rsidRPr="00DE1C94">
        <w:rPr>
          <w:rFonts w:cstheme="minorHAnsi"/>
          <w:b/>
          <w:bCs/>
          <w:sz w:val="18"/>
          <w:szCs w:val="18"/>
          <w:rtl/>
        </w:rPr>
        <w:t xml:space="preserve"> </w:t>
      </w:r>
      <w:r w:rsidRPr="00DE1C94">
        <w:rPr>
          <w:rFonts w:cstheme="minorHAnsi" w:hint="cs"/>
          <w:b/>
          <w:bCs/>
          <w:sz w:val="18"/>
          <w:szCs w:val="18"/>
          <w:rtl/>
        </w:rPr>
        <w:t xml:space="preserve">- </w:t>
      </w:r>
      <w:r w:rsidR="001D1983" w:rsidRPr="00DE1C94">
        <w:rPr>
          <w:rFonts w:cstheme="minorHAnsi"/>
          <w:b/>
          <w:bCs/>
          <w:sz w:val="18"/>
          <w:szCs w:val="18"/>
          <w:highlight w:val="yellow"/>
          <w:rtl/>
        </w:rPr>
        <w:t>ס' 1 לחוק המעצרים</w:t>
      </w:r>
      <w:r w:rsidR="001D1983" w:rsidRPr="00DE1C94">
        <w:rPr>
          <w:rFonts w:cstheme="minorHAnsi"/>
          <w:sz w:val="18"/>
          <w:szCs w:val="18"/>
          <w:rtl/>
        </w:rPr>
        <w:t>, קובע כי </w:t>
      </w:r>
      <w:r w:rsidR="001D1983" w:rsidRPr="00DE1C94">
        <w:rPr>
          <w:rFonts w:cstheme="minorHAnsi"/>
          <w:i/>
          <w:iCs/>
          <w:sz w:val="18"/>
          <w:szCs w:val="18"/>
        </w:rPr>
        <w:t>"</w:t>
      </w:r>
      <w:r w:rsidR="001D1983" w:rsidRPr="00DE1C94">
        <w:rPr>
          <w:rFonts w:cstheme="minorHAnsi"/>
          <w:i/>
          <w:iCs/>
          <w:sz w:val="18"/>
          <w:szCs w:val="18"/>
          <w:rtl/>
        </w:rPr>
        <w:t>אין מעצר או עיכוב מכוח חוק או מכוח הסמכה מפורשת</w:t>
      </w:r>
      <w:r w:rsidR="001D1983" w:rsidRPr="00DE1C94">
        <w:rPr>
          <w:rFonts w:cstheme="minorHAnsi"/>
          <w:i/>
          <w:iCs/>
          <w:sz w:val="18"/>
          <w:szCs w:val="18"/>
        </w:rPr>
        <w:t>".</w:t>
      </w:r>
      <w:r w:rsidR="001D1983" w:rsidRPr="00DE1C94">
        <w:rPr>
          <w:rFonts w:cstheme="minorHAnsi"/>
          <w:sz w:val="18"/>
          <w:szCs w:val="18"/>
        </w:rPr>
        <w:t> </w:t>
      </w:r>
    </w:p>
    <w:p w:rsidR="00DE1C94" w:rsidRDefault="00DE1C94" w:rsidP="0062449E">
      <w:pPr>
        <w:pStyle w:val="a3"/>
        <w:numPr>
          <w:ilvl w:val="0"/>
          <w:numId w:val="68"/>
        </w:numPr>
        <w:spacing w:after="0" w:line="276" w:lineRule="auto"/>
        <w:jc w:val="both"/>
        <w:rPr>
          <w:rFonts w:cstheme="minorHAnsi"/>
          <w:sz w:val="18"/>
          <w:szCs w:val="18"/>
        </w:rPr>
      </w:pPr>
      <w:r w:rsidRPr="00DE1C94">
        <w:rPr>
          <w:rFonts w:cstheme="minorHAnsi" w:hint="cs"/>
          <w:b/>
          <w:bCs/>
          <w:sz w:val="18"/>
          <w:szCs w:val="18"/>
          <w:rtl/>
        </w:rPr>
        <w:t xml:space="preserve">עבירה </w:t>
      </w:r>
      <w:r>
        <w:rPr>
          <w:rFonts w:cstheme="minorHAnsi" w:hint="cs"/>
          <w:b/>
          <w:bCs/>
          <w:sz w:val="18"/>
          <w:szCs w:val="18"/>
          <w:rtl/>
        </w:rPr>
        <w:t>שהיא עוון\</w:t>
      </w:r>
      <w:r w:rsidRPr="00DE1C94">
        <w:rPr>
          <w:rFonts w:cstheme="minorHAnsi" w:hint="cs"/>
          <w:b/>
          <w:bCs/>
          <w:sz w:val="18"/>
          <w:szCs w:val="18"/>
          <w:rtl/>
        </w:rPr>
        <w:t>פשע</w:t>
      </w:r>
      <w:r>
        <w:rPr>
          <w:rFonts w:cstheme="minorHAnsi" w:hint="cs"/>
          <w:b/>
          <w:bCs/>
          <w:sz w:val="18"/>
          <w:szCs w:val="18"/>
          <w:rtl/>
        </w:rPr>
        <w:t>\חטא</w:t>
      </w:r>
      <w:r w:rsidRPr="00DE1C94">
        <w:rPr>
          <w:rFonts w:cstheme="minorHAnsi" w:hint="cs"/>
          <w:sz w:val="18"/>
          <w:szCs w:val="18"/>
          <w:rtl/>
        </w:rPr>
        <w:t xml:space="preserve"> </w:t>
      </w:r>
      <w:r>
        <w:rPr>
          <w:rFonts w:cstheme="minorHAnsi"/>
          <w:sz w:val="18"/>
          <w:szCs w:val="18"/>
          <w:rtl/>
        </w:rPr>
        <w:t>–</w:t>
      </w:r>
      <w:r>
        <w:rPr>
          <w:rFonts w:cstheme="minorHAnsi" w:hint="cs"/>
          <w:sz w:val="18"/>
          <w:szCs w:val="18"/>
          <w:rtl/>
        </w:rPr>
        <w:t xml:space="preserve"> לעומת זאת,</w:t>
      </w:r>
      <w:r w:rsidRPr="00DE1C94">
        <w:rPr>
          <w:rFonts w:cstheme="minorHAnsi" w:hint="cs"/>
          <w:sz w:val="18"/>
          <w:szCs w:val="18"/>
          <w:rtl/>
        </w:rPr>
        <w:t xml:space="preserve"> </w:t>
      </w:r>
      <w:r w:rsidRPr="00DE1C94">
        <w:rPr>
          <w:rFonts w:cstheme="minorHAnsi"/>
          <w:b/>
          <w:bCs/>
          <w:sz w:val="18"/>
          <w:szCs w:val="18"/>
          <w:highlight w:val="yellow"/>
          <w:rtl/>
        </w:rPr>
        <w:t>ס' 23 לחוק המעצרים</w:t>
      </w:r>
      <w:r w:rsidRPr="00DE1C94">
        <w:rPr>
          <w:rFonts w:cstheme="minorHAnsi"/>
          <w:sz w:val="18"/>
          <w:szCs w:val="18"/>
          <w:rtl/>
        </w:rPr>
        <w:t xml:space="preserve">, מדבר על מעצר ראשוני ומדבר על עבירה בת מעצר שהיא עוון </w:t>
      </w:r>
      <w:r w:rsidR="009951E2">
        <w:rPr>
          <w:rFonts w:cstheme="minorHAnsi" w:hint="cs"/>
          <w:sz w:val="18"/>
          <w:szCs w:val="18"/>
          <w:rtl/>
        </w:rPr>
        <w:t>או</w:t>
      </w:r>
      <w:r w:rsidRPr="00DE1C94">
        <w:rPr>
          <w:rFonts w:cstheme="minorHAnsi"/>
          <w:sz w:val="18"/>
          <w:szCs w:val="18"/>
          <w:rtl/>
        </w:rPr>
        <w:t xml:space="preserve"> פשע, לא ניתן לעצור אדם בגין עבירת חטא. עיכוב חל גם על עבירה שהיא חטא ועונשה עד שלוש שנות מעצר.</w:t>
      </w:r>
    </w:p>
    <w:p w:rsidR="00DE1C94" w:rsidRDefault="001D1983" w:rsidP="0062449E">
      <w:pPr>
        <w:pStyle w:val="a3"/>
        <w:numPr>
          <w:ilvl w:val="0"/>
          <w:numId w:val="44"/>
        </w:numPr>
        <w:spacing w:after="0" w:line="276" w:lineRule="auto"/>
        <w:jc w:val="both"/>
        <w:rPr>
          <w:rFonts w:cstheme="minorHAnsi"/>
          <w:sz w:val="18"/>
          <w:szCs w:val="18"/>
        </w:rPr>
      </w:pPr>
      <w:r w:rsidRPr="00DE1C94">
        <w:rPr>
          <w:rFonts w:cstheme="minorHAnsi"/>
          <w:b/>
          <w:bCs/>
          <w:sz w:val="18"/>
          <w:szCs w:val="18"/>
          <w:highlight w:val="yellow"/>
          <w:rtl/>
        </w:rPr>
        <w:t>ס' 1(ב) לחוק המעצרים</w:t>
      </w:r>
      <w:r w:rsidRPr="00DE1C94">
        <w:rPr>
          <w:rFonts w:cstheme="minorHAnsi"/>
          <w:sz w:val="18"/>
          <w:szCs w:val="18"/>
          <w:rtl/>
        </w:rPr>
        <w:t xml:space="preserve"> קובע כי יש לבצע את העיכוב בדרך </w:t>
      </w:r>
      <w:r w:rsidRPr="00DE1C94">
        <w:rPr>
          <w:rFonts w:cstheme="minorHAnsi"/>
          <w:sz w:val="18"/>
          <w:szCs w:val="18"/>
          <w:u w:val="single"/>
          <w:rtl/>
        </w:rPr>
        <w:t>שתשמור על זכויות הנאשם</w:t>
      </w:r>
      <w:r w:rsidRPr="00DE1C94">
        <w:rPr>
          <w:rFonts w:cstheme="minorHAnsi"/>
          <w:sz w:val="18"/>
          <w:szCs w:val="18"/>
        </w:rPr>
        <w:t>.</w:t>
      </w:r>
      <w:r w:rsidRPr="00DE1C94">
        <w:rPr>
          <w:rFonts w:cstheme="minorHAnsi"/>
          <w:sz w:val="18"/>
          <w:szCs w:val="18"/>
          <w:rtl/>
        </w:rPr>
        <w:t xml:space="preserve"> ולפי 1(ג) מביא את עקרון הכלליות, שדנים לפי חוק המעצרים כל עוד אין הוראה כללית אחרת.</w:t>
      </w:r>
    </w:p>
    <w:p w:rsidR="00DE1C94" w:rsidRDefault="001D1983" w:rsidP="0062449E">
      <w:pPr>
        <w:pStyle w:val="a3"/>
        <w:numPr>
          <w:ilvl w:val="0"/>
          <w:numId w:val="44"/>
        </w:numPr>
        <w:spacing w:after="0" w:line="276" w:lineRule="auto"/>
        <w:jc w:val="both"/>
        <w:rPr>
          <w:rFonts w:cstheme="minorHAnsi"/>
          <w:sz w:val="18"/>
          <w:szCs w:val="18"/>
        </w:rPr>
      </w:pPr>
      <w:r w:rsidRPr="00DE1C94">
        <w:rPr>
          <w:rFonts w:cstheme="minorHAnsi"/>
          <w:b/>
          <w:bCs/>
          <w:sz w:val="18"/>
          <w:szCs w:val="18"/>
          <w:highlight w:val="yellow"/>
          <w:rtl/>
        </w:rPr>
        <w:t>ס' 23 (ג) לחוק המעצרים</w:t>
      </w:r>
      <w:r w:rsidRPr="00DE1C94">
        <w:rPr>
          <w:rFonts w:cstheme="minorHAnsi"/>
          <w:b/>
          <w:bCs/>
          <w:sz w:val="18"/>
          <w:szCs w:val="18"/>
          <w:rtl/>
        </w:rPr>
        <w:t xml:space="preserve"> </w:t>
      </w:r>
      <w:r w:rsidRPr="00DE1C94">
        <w:rPr>
          <w:rFonts w:cstheme="minorHAnsi"/>
          <w:sz w:val="18"/>
          <w:szCs w:val="18"/>
          <w:rtl/>
        </w:rPr>
        <w:t xml:space="preserve">קובע כי </w:t>
      </w:r>
      <w:r w:rsidRPr="00DE1C94">
        <w:rPr>
          <w:rFonts w:cstheme="minorHAnsi"/>
          <w:b/>
          <w:bCs/>
          <w:color w:val="FF0000"/>
          <w:sz w:val="18"/>
          <w:szCs w:val="18"/>
          <w:u w:val="single"/>
          <w:rtl/>
        </w:rPr>
        <w:t>לא ייעצר אדם לפי ס' זה אם ניתן לבצע עיכוב</w:t>
      </w:r>
      <w:r w:rsidRPr="00DE1C94">
        <w:rPr>
          <w:rFonts w:cstheme="minorHAnsi"/>
          <w:sz w:val="18"/>
          <w:szCs w:val="18"/>
          <w:rtl/>
        </w:rPr>
        <w:t>. אנו רואים בהוראות אלו מימוש עיקרון המידתיות ע"י שימוש בעיכוב ולא באמצעי פוגעני יותר של מעצר</w:t>
      </w:r>
      <w:r w:rsidRPr="00DE1C94">
        <w:rPr>
          <w:rFonts w:cstheme="minorHAnsi"/>
          <w:sz w:val="18"/>
          <w:szCs w:val="18"/>
        </w:rPr>
        <w:t>.</w:t>
      </w:r>
      <w:r w:rsidRPr="00DE1C94">
        <w:rPr>
          <w:rFonts w:cstheme="minorHAnsi"/>
          <w:sz w:val="18"/>
          <w:szCs w:val="18"/>
          <w:rtl/>
        </w:rPr>
        <w:t xml:space="preserve">  אדם שמעוכב הוא לא בסטאטוס של עצור. מעוכב יכול אף להיות רק לצורך מתן עדות.</w:t>
      </w:r>
    </w:p>
    <w:p w:rsidR="00556686" w:rsidRDefault="001D1983" w:rsidP="0062449E">
      <w:pPr>
        <w:pStyle w:val="a3"/>
        <w:numPr>
          <w:ilvl w:val="0"/>
          <w:numId w:val="44"/>
        </w:numPr>
        <w:spacing w:after="0" w:line="276" w:lineRule="auto"/>
        <w:jc w:val="both"/>
        <w:rPr>
          <w:rFonts w:cstheme="minorHAnsi"/>
          <w:sz w:val="18"/>
          <w:szCs w:val="18"/>
        </w:rPr>
      </w:pPr>
      <w:r w:rsidRPr="00DE1C94">
        <w:rPr>
          <w:rFonts w:cstheme="minorHAnsi"/>
          <w:sz w:val="18"/>
          <w:szCs w:val="18"/>
          <w:rtl/>
        </w:rPr>
        <w:t xml:space="preserve">עיקרון </w:t>
      </w:r>
      <w:r w:rsidR="00DE1C94" w:rsidRPr="00DE1C94">
        <w:rPr>
          <w:rFonts w:cstheme="minorHAnsi" w:hint="cs"/>
          <w:sz w:val="18"/>
          <w:szCs w:val="18"/>
          <w:rtl/>
        </w:rPr>
        <w:t>המידתיות</w:t>
      </w:r>
      <w:r w:rsidRPr="00DE1C94">
        <w:rPr>
          <w:rFonts w:cstheme="minorHAnsi"/>
          <w:sz w:val="18"/>
          <w:szCs w:val="18"/>
          <w:rtl/>
        </w:rPr>
        <w:t xml:space="preserve"> חולש על כל חוק המעצרים כך למשל ישנה הוראה הקובעת כי יש עדיפות למעצר עם צו מאשר מעצר ללא צו זאת משום שמעצר עם צו ניתן ע"י שופט לאחר בחן את הדברים</w:t>
      </w:r>
      <w:r w:rsidR="00DE1C94">
        <w:rPr>
          <w:rFonts w:cstheme="minorHAnsi" w:hint="cs"/>
          <w:sz w:val="18"/>
          <w:szCs w:val="18"/>
          <w:rtl/>
        </w:rPr>
        <w:t>.</w:t>
      </w:r>
    </w:p>
    <w:p w:rsidR="00556686" w:rsidRPr="00556686" w:rsidRDefault="001D1983" w:rsidP="0062449E">
      <w:pPr>
        <w:pStyle w:val="a3"/>
        <w:numPr>
          <w:ilvl w:val="0"/>
          <w:numId w:val="44"/>
        </w:numPr>
        <w:spacing w:after="0" w:line="276" w:lineRule="auto"/>
        <w:jc w:val="both"/>
        <w:rPr>
          <w:rFonts w:cstheme="minorHAnsi"/>
          <w:sz w:val="18"/>
          <w:szCs w:val="18"/>
          <w:u w:val="single"/>
        </w:rPr>
      </w:pPr>
      <w:r w:rsidRPr="00556686">
        <w:rPr>
          <w:rFonts w:cstheme="minorHAnsi"/>
          <w:sz w:val="18"/>
          <w:szCs w:val="18"/>
          <w:u w:val="single"/>
          <w:rtl/>
        </w:rPr>
        <w:t xml:space="preserve">על פי חוק המעצרים </w:t>
      </w:r>
      <w:r w:rsidRPr="00556686">
        <w:rPr>
          <w:rFonts w:cstheme="minorHAnsi"/>
          <w:b/>
          <w:bCs/>
          <w:sz w:val="18"/>
          <w:szCs w:val="18"/>
          <w:u w:val="single"/>
          <w:rtl/>
        </w:rPr>
        <w:t>שוטר</w:t>
      </w:r>
      <w:r w:rsidRPr="00556686">
        <w:rPr>
          <w:rFonts w:cstheme="minorHAnsi"/>
          <w:sz w:val="18"/>
          <w:szCs w:val="18"/>
          <w:u w:val="single"/>
          <w:rtl/>
        </w:rPr>
        <w:t xml:space="preserve"> יכול לעקב </w:t>
      </w:r>
      <w:r w:rsidRPr="00556686">
        <w:rPr>
          <w:rFonts w:cstheme="minorHAnsi"/>
          <w:b/>
          <w:bCs/>
          <w:sz w:val="18"/>
          <w:szCs w:val="18"/>
          <w:u w:val="single"/>
          <w:rtl/>
        </w:rPr>
        <w:t>חשוד</w:t>
      </w:r>
      <w:r w:rsidRPr="00556686">
        <w:rPr>
          <w:rFonts w:cstheme="minorHAnsi"/>
          <w:sz w:val="18"/>
          <w:szCs w:val="18"/>
          <w:u w:val="single"/>
          <w:rtl/>
        </w:rPr>
        <w:t xml:space="preserve"> או </w:t>
      </w:r>
      <w:r w:rsidRPr="00556686">
        <w:rPr>
          <w:rFonts w:cstheme="minorHAnsi"/>
          <w:b/>
          <w:bCs/>
          <w:sz w:val="18"/>
          <w:szCs w:val="18"/>
          <w:u w:val="single"/>
          <w:rtl/>
        </w:rPr>
        <w:t>עד</w:t>
      </w:r>
      <w:r w:rsidR="00556686" w:rsidRPr="00556686">
        <w:rPr>
          <w:rFonts w:cstheme="minorHAnsi" w:hint="cs"/>
          <w:sz w:val="18"/>
          <w:szCs w:val="18"/>
          <w:u w:val="single"/>
          <w:rtl/>
        </w:rPr>
        <w:t>:</w:t>
      </w:r>
    </w:p>
    <w:p w:rsidR="00445BE2" w:rsidRDefault="001D1983" w:rsidP="0062449E">
      <w:pPr>
        <w:pStyle w:val="a3"/>
        <w:numPr>
          <w:ilvl w:val="0"/>
          <w:numId w:val="69"/>
        </w:numPr>
        <w:spacing w:after="0" w:line="276" w:lineRule="auto"/>
        <w:ind w:left="602"/>
        <w:jc w:val="both"/>
        <w:rPr>
          <w:rFonts w:cstheme="minorHAnsi"/>
          <w:sz w:val="18"/>
          <w:szCs w:val="18"/>
        </w:rPr>
      </w:pPr>
      <w:r w:rsidRPr="00556686">
        <w:rPr>
          <w:rFonts w:cstheme="minorHAnsi"/>
          <w:b/>
          <w:bCs/>
          <w:sz w:val="18"/>
          <w:szCs w:val="18"/>
          <w:u w:val="single"/>
          <w:rtl/>
        </w:rPr>
        <w:t>עיכוב חשוד</w:t>
      </w:r>
      <w:r w:rsidR="00556686" w:rsidRPr="00556686">
        <w:rPr>
          <w:rFonts w:cstheme="minorHAnsi" w:hint="cs"/>
          <w:sz w:val="18"/>
          <w:szCs w:val="18"/>
          <w:rtl/>
        </w:rPr>
        <w:t>:</w:t>
      </w:r>
      <w:r w:rsidRPr="00556686">
        <w:rPr>
          <w:rFonts w:cstheme="minorHAnsi"/>
          <w:sz w:val="18"/>
          <w:szCs w:val="18"/>
          <w:rtl/>
        </w:rPr>
        <w:t xml:space="preserve"> </w:t>
      </w:r>
    </w:p>
    <w:p w:rsidR="00556686" w:rsidRPr="00445BE2" w:rsidRDefault="00445BE2" w:rsidP="0062449E">
      <w:pPr>
        <w:pStyle w:val="a3"/>
        <w:numPr>
          <w:ilvl w:val="0"/>
          <w:numId w:val="71"/>
        </w:numPr>
        <w:spacing w:after="0" w:line="276" w:lineRule="auto"/>
        <w:jc w:val="both"/>
        <w:rPr>
          <w:rFonts w:cstheme="minorHAnsi"/>
          <w:sz w:val="18"/>
          <w:szCs w:val="18"/>
        </w:rPr>
      </w:pPr>
      <w:r w:rsidRPr="00445BE2">
        <w:rPr>
          <w:rFonts w:cstheme="minorHAnsi" w:hint="cs"/>
          <w:b/>
          <w:bCs/>
          <w:sz w:val="18"/>
          <w:szCs w:val="18"/>
          <w:u w:val="single"/>
          <w:rtl/>
        </w:rPr>
        <w:t xml:space="preserve">עיכוב חשוד במקום </w:t>
      </w:r>
      <w:proofErr w:type="spellStart"/>
      <w:r w:rsidRPr="00445BE2">
        <w:rPr>
          <w:rFonts w:cstheme="minorHAnsi" w:hint="cs"/>
          <w:b/>
          <w:bCs/>
          <w:sz w:val="18"/>
          <w:szCs w:val="18"/>
          <w:u w:val="single"/>
          <w:rtl/>
        </w:rPr>
        <w:t>הימצאו</w:t>
      </w:r>
      <w:proofErr w:type="spellEnd"/>
      <w:r w:rsidRPr="00445BE2">
        <w:rPr>
          <w:rFonts w:cstheme="minorHAnsi" w:hint="cs"/>
          <w:sz w:val="18"/>
          <w:szCs w:val="18"/>
          <w:rtl/>
        </w:rPr>
        <w:t xml:space="preserve">: </w:t>
      </w:r>
      <w:r w:rsidR="001D1983" w:rsidRPr="00556686">
        <w:rPr>
          <w:rFonts w:cstheme="minorHAnsi"/>
          <w:sz w:val="18"/>
          <w:szCs w:val="18"/>
          <w:rtl/>
        </w:rPr>
        <w:t>נמצא ב</w:t>
      </w:r>
      <w:r w:rsidR="001D1983" w:rsidRPr="00556686">
        <w:rPr>
          <w:rFonts w:cstheme="minorHAnsi"/>
          <w:b/>
          <w:bCs/>
          <w:sz w:val="18"/>
          <w:szCs w:val="18"/>
          <w:highlight w:val="yellow"/>
          <w:rtl/>
        </w:rPr>
        <w:t>ס' 67 לחוק</w:t>
      </w:r>
      <w:r w:rsidR="001D1983" w:rsidRPr="00556686">
        <w:rPr>
          <w:rFonts w:cstheme="minorHAnsi"/>
          <w:sz w:val="18"/>
          <w:szCs w:val="18"/>
          <w:rtl/>
        </w:rPr>
        <w:t xml:space="preserve"> המעצרים לפיו</w:t>
      </w:r>
      <w:r w:rsidR="00556686">
        <w:rPr>
          <w:rFonts w:cstheme="minorHAnsi" w:hint="cs"/>
          <w:sz w:val="18"/>
          <w:szCs w:val="18"/>
          <w:rtl/>
        </w:rPr>
        <w:t>:</w:t>
      </w:r>
      <w:r>
        <w:rPr>
          <w:rFonts w:cstheme="minorHAnsi" w:hint="cs"/>
          <w:sz w:val="18"/>
          <w:szCs w:val="18"/>
          <w:rtl/>
        </w:rPr>
        <w:t xml:space="preserve"> </w:t>
      </w:r>
      <w:r w:rsidR="00556686" w:rsidRPr="00445BE2">
        <w:rPr>
          <w:rFonts w:cstheme="minorHAnsi" w:hint="cs"/>
          <w:i/>
          <w:iCs/>
          <w:sz w:val="18"/>
          <w:szCs w:val="18"/>
          <w:rtl/>
        </w:rPr>
        <w:t>"</w:t>
      </w:r>
      <w:r w:rsidR="001D1983" w:rsidRPr="00445BE2">
        <w:rPr>
          <w:rFonts w:cstheme="minorHAnsi"/>
          <w:i/>
          <w:iCs/>
          <w:sz w:val="18"/>
          <w:szCs w:val="18"/>
          <w:rtl/>
        </w:rPr>
        <w:t xml:space="preserve">(א) היה לשוטר </w:t>
      </w:r>
      <w:r w:rsidR="001D1983" w:rsidRPr="00445BE2">
        <w:rPr>
          <w:rFonts w:cstheme="minorHAnsi"/>
          <w:b/>
          <w:bCs/>
          <w:i/>
          <w:iCs/>
          <w:color w:val="C00000"/>
          <w:sz w:val="18"/>
          <w:szCs w:val="18"/>
          <w:rtl/>
        </w:rPr>
        <w:t>יסוד סביר</w:t>
      </w:r>
      <w:r w:rsidR="001D1983" w:rsidRPr="00445BE2">
        <w:rPr>
          <w:rFonts w:cstheme="minorHAnsi"/>
          <w:i/>
          <w:iCs/>
          <w:color w:val="C00000"/>
          <w:sz w:val="18"/>
          <w:szCs w:val="18"/>
          <w:rtl/>
        </w:rPr>
        <w:t xml:space="preserve"> </w:t>
      </w:r>
      <w:r w:rsidR="001D1983" w:rsidRPr="00445BE2">
        <w:rPr>
          <w:rFonts w:cstheme="minorHAnsi"/>
          <w:i/>
          <w:iCs/>
          <w:sz w:val="18"/>
          <w:szCs w:val="18"/>
          <w:rtl/>
        </w:rPr>
        <w:t xml:space="preserve">לחשד כי אדם עבר עבירה, או כי הוא עומד לעבור עבירה העלולה לסכן את שלומו או בטחונו של אדם, או את שלום הציבור או את בטחון המדינה, רשאי הוא </w:t>
      </w:r>
      <w:r w:rsidR="001D1983" w:rsidRPr="00445BE2">
        <w:rPr>
          <w:rFonts w:cstheme="minorHAnsi"/>
          <w:b/>
          <w:bCs/>
          <w:i/>
          <w:iCs/>
          <w:color w:val="C00000"/>
          <w:sz w:val="18"/>
          <w:szCs w:val="18"/>
          <w:rtl/>
        </w:rPr>
        <w:t>לעכבו כדי לברר את זהותו ומענו</w:t>
      </w:r>
      <w:r w:rsidR="001D1983" w:rsidRPr="00445BE2">
        <w:rPr>
          <w:rFonts w:cstheme="minorHAnsi"/>
          <w:i/>
          <w:iCs/>
          <w:color w:val="C00000"/>
          <w:sz w:val="18"/>
          <w:szCs w:val="18"/>
          <w:rtl/>
        </w:rPr>
        <w:t xml:space="preserve"> </w:t>
      </w:r>
      <w:r w:rsidR="001D1983" w:rsidRPr="00445BE2">
        <w:rPr>
          <w:rFonts w:cstheme="minorHAnsi"/>
          <w:i/>
          <w:iCs/>
          <w:sz w:val="18"/>
          <w:szCs w:val="18"/>
          <w:rtl/>
        </w:rPr>
        <w:t xml:space="preserve">או כדי </w:t>
      </w:r>
      <w:r w:rsidR="001D1983" w:rsidRPr="00445BE2">
        <w:rPr>
          <w:rFonts w:cstheme="minorHAnsi"/>
          <w:b/>
          <w:bCs/>
          <w:i/>
          <w:iCs/>
          <w:color w:val="C00000"/>
          <w:sz w:val="18"/>
          <w:szCs w:val="18"/>
          <w:rtl/>
        </w:rPr>
        <w:t>לחקור אותו</w:t>
      </w:r>
      <w:r w:rsidR="001D1983" w:rsidRPr="00445BE2">
        <w:rPr>
          <w:rFonts w:cstheme="minorHAnsi"/>
          <w:i/>
          <w:iCs/>
          <w:color w:val="C00000"/>
          <w:sz w:val="18"/>
          <w:szCs w:val="18"/>
          <w:rtl/>
        </w:rPr>
        <w:t xml:space="preserve"> </w:t>
      </w:r>
      <w:r w:rsidR="001D1983" w:rsidRPr="00445BE2">
        <w:rPr>
          <w:rFonts w:cstheme="minorHAnsi"/>
          <w:b/>
          <w:bCs/>
          <w:i/>
          <w:iCs/>
          <w:color w:val="C00000"/>
          <w:sz w:val="18"/>
          <w:szCs w:val="18"/>
          <w:rtl/>
        </w:rPr>
        <w:t>ולמסור לו מסמכים</w:t>
      </w:r>
      <w:r w:rsidR="001D1983" w:rsidRPr="00445BE2">
        <w:rPr>
          <w:rFonts w:cstheme="minorHAnsi"/>
          <w:i/>
          <w:iCs/>
          <w:sz w:val="18"/>
          <w:szCs w:val="18"/>
          <w:rtl/>
        </w:rPr>
        <w:t xml:space="preserve">, במקום </w:t>
      </w:r>
      <w:proofErr w:type="spellStart"/>
      <w:r w:rsidR="001D1983" w:rsidRPr="00445BE2">
        <w:rPr>
          <w:rFonts w:cstheme="minorHAnsi"/>
          <w:i/>
          <w:iCs/>
          <w:sz w:val="18"/>
          <w:szCs w:val="18"/>
          <w:rtl/>
        </w:rPr>
        <w:t>הימצאו</w:t>
      </w:r>
      <w:proofErr w:type="spellEnd"/>
      <w:r w:rsidR="001D1983" w:rsidRPr="00445BE2">
        <w:rPr>
          <w:rFonts w:cstheme="minorHAnsi"/>
          <w:i/>
          <w:iCs/>
          <w:sz w:val="18"/>
          <w:szCs w:val="18"/>
          <w:rtl/>
        </w:rPr>
        <w:t>.</w:t>
      </w:r>
      <w:r w:rsidR="00556686" w:rsidRPr="00445BE2">
        <w:rPr>
          <w:rFonts w:cstheme="minorHAnsi" w:hint="cs"/>
          <w:i/>
          <w:iCs/>
          <w:sz w:val="18"/>
          <w:szCs w:val="18"/>
          <w:rtl/>
        </w:rPr>
        <w:t xml:space="preserve">" </w:t>
      </w:r>
    </w:p>
    <w:p w:rsidR="00556686" w:rsidRPr="00556686" w:rsidRDefault="00556686" w:rsidP="0062449E">
      <w:pPr>
        <w:pStyle w:val="a3"/>
        <w:numPr>
          <w:ilvl w:val="0"/>
          <w:numId w:val="70"/>
        </w:numPr>
        <w:spacing w:after="0" w:line="276" w:lineRule="auto"/>
        <w:ind w:left="1252" w:hanging="301"/>
        <w:jc w:val="both"/>
        <w:rPr>
          <w:rFonts w:cstheme="minorHAnsi"/>
          <w:i/>
          <w:iCs/>
          <w:sz w:val="18"/>
          <w:szCs w:val="18"/>
        </w:rPr>
      </w:pPr>
      <w:r w:rsidRPr="00556686">
        <w:rPr>
          <w:rFonts w:cstheme="minorHAnsi" w:hint="cs"/>
          <w:b/>
          <w:bCs/>
          <w:sz w:val="18"/>
          <w:szCs w:val="18"/>
          <w:u w:val="single"/>
          <w:rtl/>
        </w:rPr>
        <w:t>מהו יסוד סביר לחשד?</w:t>
      </w:r>
      <w:r w:rsidRPr="00556686">
        <w:rPr>
          <w:rFonts w:cstheme="minorHAnsi" w:hint="cs"/>
          <w:sz w:val="18"/>
          <w:szCs w:val="18"/>
          <w:rtl/>
        </w:rPr>
        <w:t xml:space="preserve"> לפי </w:t>
      </w:r>
      <w:r w:rsidRPr="00556686">
        <w:rPr>
          <w:rFonts w:cstheme="minorHAnsi" w:hint="cs"/>
          <w:b/>
          <w:bCs/>
          <w:color w:val="0000FF"/>
          <w:sz w:val="18"/>
          <w:szCs w:val="18"/>
          <w:rtl/>
        </w:rPr>
        <w:t>פרשת דגני,</w:t>
      </w:r>
      <w:r w:rsidRPr="00556686">
        <w:rPr>
          <w:rFonts w:cstheme="minorHAnsi" w:hint="cs"/>
          <w:sz w:val="18"/>
          <w:szCs w:val="18"/>
          <w:rtl/>
        </w:rPr>
        <w:t xml:space="preserve"> </w:t>
      </w:r>
      <w:r w:rsidR="001D1983" w:rsidRPr="00556686">
        <w:rPr>
          <w:rFonts w:cstheme="minorHAnsi"/>
          <w:sz w:val="18"/>
          <w:szCs w:val="18"/>
          <w:rtl/>
        </w:rPr>
        <w:t>המבחן הוא</w:t>
      </w:r>
      <w:r w:rsidR="001D1983" w:rsidRPr="00556686">
        <w:rPr>
          <w:rFonts w:cstheme="minorHAnsi"/>
          <w:b/>
          <w:bCs/>
          <w:sz w:val="18"/>
          <w:szCs w:val="18"/>
          <w:rtl/>
        </w:rPr>
        <w:t xml:space="preserve"> </w:t>
      </w:r>
      <w:r w:rsidR="001D1983" w:rsidRPr="00556686">
        <w:rPr>
          <w:rFonts w:cstheme="minorHAnsi"/>
          <w:b/>
          <w:bCs/>
          <w:color w:val="FF0000"/>
          <w:sz w:val="18"/>
          <w:szCs w:val="18"/>
          <w:rtl/>
        </w:rPr>
        <w:t>מבחן אובייקטיבי</w:t>
      </w:r>
      <w:r w:rsidR="001D1983" w:rsidRPr="00556686">
        <w:rPr>
          <w:rFonts w:cstheme="minorHAnsi"/>
          <w:b/>
          <w:bCs/>
          <w:sz w:val="18"/>
          <w:szCs w:val="18"/>
          <w:rtl/>
        </w:rPr>
        <w:t xml:space="preserve">, </w:t>
      </w:r>
      <w:r w:rsidR="001D1983" w:rsidRPr="00556686">
        <w:rPr>
          <w:rFonts w:cstheme="minorHAnsi"/>
          <w:sz w:val="18"/>
          <w:szCs w:val="18"/>
          <w:rtl/>
        </w:rPr>
        <w:t xml:space="preserve">מספיק ראיות שמבססות יסוד סביר לחשד. המשמעות היא </w:t>
      </w:r>
      <w:r w:rsidR="001D1983" w:rsidRPr="00556686">
        <w:rPr>
          <w:rFonts w:cstheme="minorHAnsi"/>
          <w:b/>
          <w:bCs/>
          <w:sz w:val="18"/>
          <w:szCs w:val="18"/>
          <w:rtl/>
        </w:rPr>
        <w:t>ששוטר סביר לאור הראיות ש</w:t>
      </w:r>
      <w:r w:rsidRPr="00556686">
        <w:rPr>
          <w:rFonts w:cstheme="minorHAnsi"/>
          <w:b/>
          <w:bCs/>
          <w:sz w:val="18"/>
          <w:szCs w:val="18"/>
          <w:rtl/>
        </w:rPr>
        <w:t>עמדו מולו גיבש חשד שנעברה עבירה</w:t>
      </w:r>
      <w:r w:rsidR="001D1983" w:rsidRPr="00556686">
        <w:rPr>
          <w:rFonts w:cstheme="minorHAnsi"/>
          <w:b/>
          <w:bCs/>
          <w:sz w:val="18"/>
          <w:szCs w:val="18"/>
          <w:rtl/>
        </w:rPr>
        <w:t xml:space="preserve"> </w:t>
      </w:r>
      <w:r w:rsidR="001D1983" w:rsidRPr="00556686">
        <w:rPr>
          <w:rFonts w:cstheme="minorHAnsi"/>
          <w:sz w:val="18"/>
          <w:szCs w:val="18"/>
          <w:rtl/>
        </w:rPr>
        <w:t xml:space="preserve">(תחושת בטן, אינטואיציה, עבר פלילי קודם שמנותק מנסיבות חיצוניות נוספות לא מהוות יסוד סביר לחשד). </w:t>
      </w:r>
      <w:r w:rsidRPr="00556686">
        <w:rPr>
          <w:rFonts w:cstheme="minorHAnsi"/>
          <w:sz w:val="18"/>
          <w:szCs w:val="18"/>
          <w:rtl/>
        </w:rPr>
        <w:t>ניחוש אינו יסוד סביר לחשד אלא על השוטר להסתייע בעובדות ושיהיה לו מידע כאשר נסיבות המידע תלויות במקרה. כלומר, יש צורך בראיה שתבסס את סבירות החשד</w:t>
      </w:r>
      <w:r w:rsidRPr="00556686">
        <w:rPr>
          <w:rFonts w:cstheme="minorHAnsi" w:hint="cs"/>
          <w:sz w:val="18"/>
          <w:szCs w:val="18"/>
          <w:rtl/>
        </w:rPr>
        <w:t>.</w:t>
      </w:r>
      <w:r w:rsidRPr="00556686">
        <w:rPr>
          <w:rFonts w:cstheme="minorHAnsi"/>
          <w:sz w:val="18"/>
          <w:szCs w:val="18"/>
          <w:rtl/>
        </w:rPr>
        <w:t xml:space="preserve"> </w:t>
      </w:r>
      <w:r w:rsidR="001D1983" w:rsidRPr="00556686">
        <w:rPr>
          <w:rFonts w:cstheme="minorHAnsi"/>
          <w:sz w:val="18"/>
          <w:szCs w:val="18"/>
          <w:rtl/>
        </w:rPr>
        <w:t xml:space="preserve">הראיה לא צריכה להתקבל במישרין אלא ראיה שנתקבלה מאדם אחר שהעביר לו את העבירה למשל: שוטר שרואה אדם שרץ אחרי אדם אחר ואומר לו שהוא ראה אדם מרביץ לזקנה וגונב לה את הארנק. השוטר לא ראה אבל החשד </w:t>
      </w:r>
      <w:r w:rsidRPr="00556686">
        <w:rPr>
          <w:rFonts w:cstheme="minorHAnsi" w:hint="cs"/>
          <w:sz w:val="18"/>
          <w:szCs w:val="18"/>
          <w:rtl/>
        </w:rPr>
        <w:t xml:space="preserve">עבר. </w:t>
      </w:r>
      <w:r w:rsidR="00445BE2" w:rsidRPr="001F50AA">
        <w:rPr>
          <w:rFonts w:cstheme="minorHAnsi"/>
          <w:sz w:val="18"/>
          <w:szCs w:val="18"/>
          <w:rtl/>
        </w:rPr>
        <w:t>אם אתה יודע שיש לאדם עבר פלילי – זה לא יסוד סביר לחשד. אבל אם שוטר טעה טעות אובייקטיבית עובדתית אז עדיין מתקיים יסוד סביר לחשד. הבדיקה תמיד נבחנת בעניו של השוטר. ולכן גם אם השוטר טעה עובדתית זה עדיין לא פוסל את המעצר</w:t>
      </w:r>
      <w:r w:rsidR="00445BE2">
        <w:rPr>
          <w:rFonts w:cstheme="minorHAnsi" w:hint="cs"/>
          <w:i/>
          <w:iCs/>
          <w:sz w:val="18"/>
          <w:szCs w:val="18"/>
          <w:rtl/>
        </w:rPr>
        <w:t>.</w:t>
      </w:r>
    </w:p>
    <w:p w:rsidR="001D1983" w:rsidRDefault="001D1983" w:rsidP="0062449E">
      <w:pPr>
        <w:pStyle w:val="a3"/>
        <w:numPr>
          <w:ilvl w:val="0"/>
          <w:numId w:val="70"/>
        </w:numPr>
        <w:spacing w:after="0" w:line="276" w:lineRule="auto"/>
        <w:ind w:left="1252" w:hanging="301"/>
        <w:jc w:val="both"/>
        <w:rPr>
          <w:rFonts w:cstheme="minorHAnsi"/>
          <w:sz w:val="18"/>
          <w:szCs w:val="18"/>
        </w:rPr>
      </w:pPr>
      <w:r w:rsidRPr="001F50AA">
        <w:rPr>
          <w:rFonts w:cstheme="minorHAnsi"/>
          <w:sz w:val="18"/>
          <w:szCs w:val="18"/>
          <w:rtl/>
        </w:rPr>
        <w:lastRenderedPageBreak/>
        <w:t xml:space="preserve">כמו כן, </w:t>
      </w:r>
      <w:r w:rsidRPr="00556686">
        <w:rPr>
          <w:rFonts w:cstheme="minorHAnsi"/>
          <w:b/>
          <w:bCs/>
          <w:sz w:val="18"/>
          <w:szCs w:val="18"/>
          <w:rtl/>
        </w:rPr>
        <w:t>יש</w:t>
      </w:r>
      <w:r w:rsidRPr="001F50AA">
        <w:rPr>
          <w:rFonts w:cstheme="minorHAnsi"/>
          <w:sz w:val="18"/>
          <w:szCs w:val="18"/>
          <w:rtl/>
        </w:rPr>
        <w:t xml:space="preserve"> </w:t>
      </w:r>
      <w:r w:rsidRPr="00556686">
        <w:rPr>
          <w:rFonts w:cstheme="minorHAnsi"/>
          <w:b/>
          <w:bCs/>
          <w:sz w:val="18"/>
          <w:szCs w:val="18"/>
          <w:rtl/>
        </w:rPr>
        <w:t>לאבחן בין עבירה בעבר לבין עבירה בעתיד</w:t>
      </w:r>
      <w:r w:rsidRPr="001F50AA">
        <w:rPr>
          <w:rFonts w:cstheme="minorHAnsi"/>
          <w:sz w:val="18"/>
          <w:szCs w:val="18"/>
          <w:rtl/>
        </w:rPr>
        <w:t xml:space="preserve">: כאשר מדובר על </w:t>
      </w:r>
      <w:r w:rsidRPr="00556686">
        <w:rPr>
          <w:rFonts w:cstheme="minorHAnsi"/>
          <w:sz w:val="18"/>
          <w:szCs w:val="18"/>
          <w:u w:val="single"/>
          <w:rtl/>
        </w:rPr>
        <w:t>עבירה בעבר</w:t>
      </w:r>
      <w:r w:rsidRPr="001F50AA">
        <w:rPr>
          <w:rFonts w:cstheme="minorHAnsi"/>
          <w:sz w:val="18"/>
          <w:szCs w:val="18"/>
          <w:rtl/>
        </w:rPr>
        <w:t xml:space="preserve"> יש צורך כי יהיה יסוד סביר לחשד שבוצעה העבירה. אולם, כאשר מדובר בחשד </w:t>
      </w:r>
      <w:r w:rsidRPr="00556686">
        <w:rPr>
          <w:rFonts w:cstheme="minorHAnsi"/>
          <w:sz w:val="18"/>
          <w:szCs w:val="18"/>
          <w:u w:val="single"/>
          <w:rtl/>
        </w:rPr>
        <w:t>לעבור עבירה בעתיד</w:t>
      </w:r>
      <w:r w:rsidRPr="001F50AA">
        <w:rPr>
          <w:rFonts w:cstheme="minorHAnsi"/>
          <w:sz w:val="18"/>
          <w:szCs w:val="18"/>
          <w:rtl/>
        </w:rPr>
        <w:t xml:space="preserve">, החשד צריך שיהיה </w:t>
      </w:r>
      <w:r w:rsidRPr="00556686">
        <w:rPr>
          <w:rFonts w:cstheme="minorHAnsi"/>
          <w:b/>
          <w:bCs/>
          <w:color w:val="FF0000"/>
          <w:sz w:val="18"/>
          <w:szCs w:val="18"/>
          <w:rtl/>
        </w:rPr>
        <w:t>גבוהה יותר</w:t>
      </w:r>
      <w:r w:rsidRPr="00556686">
        <w:rPr>
          <w:rFonts w:cstheme="minorHAnsi"/>
          <w:color w:val="FF0000"/>
          <w:sz w:val="18"/>
          <w:szCs w:val="18"/>
          <w:rtl/>
        </w:rPr>
        <w:t xml:space="preserve"> </w:t>
      </w:r>
      <w:r w:rsidRPr="001F50AA">
        <w:rPr>
          <w:rFonts w:cstheme="minorHAnsi"/>
          <w:sz w:val="18"/>
          <w:szCs w:val="18"/>
          <w:rtl/>
        </w:rPr>
        <w:t>מכיוון שעדיין לא בוצעה העבירה</w:t>
      </w:r>
      <w:r w:rsidRPr="001F50AA">
        <w:rPr>
          <w:rFonts w:cstheme="minorHAnsi"/>
          <w:sz w:val="18"/>
          <w:szCs w:val="18"/>
        </w:rPr>
        <w:t xml:space="preserve"> .</w:t>
      </w:r>
    </w:p>
    <w:p w:rsidR="00445BE2" w:rsidRPr="00445BE2" w:rsidRDefault="00445BE2" w:rsidP="0062449E">
      <w:pPr>
        <w:pStyle w:val="a3"/>
        <w:numPr>
          <w:ilvl w:val="0"/>
          <w:numId w:val="71"/>
        </w:numPr>
        <w:spacing w:after="0" w:line="276" w:lineRule="auto"/>
        <w:jc w:val="both"/>
        <w:rPr>
          <w:rFonts w:cstheme="minorHAnsi"/>
          <w:sz w:val="18"/>
          <w:szCs w:val="18"/>
        </w:rPr>
      </w:pPr>
      <w:r>
        <w:rPr>
          <w:rFonts w:cstheme="minorHAnsi" w:hint="cs"/>
          <w:b/>
          <w:bCs/>
          <w:sz w:val="18"/>
          <w:szCs w:val="18"/>
          <w:u w:val="single"/>
          <w:rtl/>
        </w:rPr>
        <w:t>עיכוב בתחנת משטרה</w:t>
      </w:r>
      <w:r w:rsidRPr="00445BE2">
        <w:rPr>
          <w:rFonts w:cstheme="minorHAnsi" w:hint="cs"/>
          <w:b/>
          <w:bCs/>
          <w:sz w:val="18"/>
          <w:szCs w:val="18"/>
          <w:rtl/>
        </w:rPr>
        <w:t xml:space="preserve">: </w:t>
      </w:r>
      <w:r>
        <w:rPr>
          <w:rFonts w:cstheme="minorHAnsi" w:hint="cs"/>
          <w:b/>
          <w:bCs/>
          <w:sz w:val="18"/>
          <w:szCs w:val="18"/>
          <w:rtl/>
        </w:rPr>
        <w:t>"</w:t>
      </w:r>
      <w:r w:rsidRPr="00445BE2">
        <w:rPr>
          <w:rFonts w:cstheme="minorHAnsi" w:hint="cs"/>
          <w:sz w:val="18"/>
          <w:szCs w:val="18"/>
          <w:rtl/>
        </w:rPr>
        <w:t>67</w:t>
      </w:r>
      <w:r w:rsidRPr="00445BE2">
        <w:rPr>
          <w:rFonts w:cstheme="minorHAnsi"/>
          <w:i/>
          <w:iCs/>
          <w:sz w:val="18"/>
          <w:szCs w:val="18"/>
          <w:rtl/>
        </w:rPr>
        <w:t>(ב) שוטר רשאי לדרוש מאדם להילוות עמו לתחנת המשטרה או לזמנו לתחנת המשטרה למועד אחר שיקבע, אם נתקיימו שניים אלה</w:t>
      </w:r>
      <w:r w:rsidRPr="00445BE2">
        <w:rPr>
          <w:rFonts w:cstheme="minorHAnsi"/>
          <w:i/>
          <w:iCs/>
          <w:sz w:val="18"/>
          <w:szCs w:val="18"/>
        </w:rPr>
        <w:t>:</w:t>
      </w:r>
    </w:p>
    <w:p w:rsidR="00445BE2" w:rsidRPr="00445BE2" w:rsidRDefault="00445BE2" w:rsidP="00445BE2">
      <w:pPr>
        <w:spacing w:after="0" w:line="276" w:lineRule="auto"/>
        <w:ind w:left="1198"/>
        <w:jc w:val="both"/>
        <w:rPr>
          <w:rFonts w:cstheme="minorHAnsi"/>
          <w:sz w:val="18"/>
          <w:szCs w:val="18"/>
        </w:rPr>
      </w:pPr>
      <w:r w:rsidRPr="00445BE2">
        <w:rPr>
          <w:rFonts w:cstheme="minorHAnsi"/>
          <w:i/>
          <w:iCs/>
          <w:sz w:val="18"/>
          <w:szCs w:val="18"/>
        </w:rPr>
        <w:t xml:space="preserve">(1) </w:t>
      </w:r>
      <w:r w:rsidRPr="00445BE2">
        <w:rPr>
          <w:rFonts w:cstheme="minorHAnsi" w:hint="cs"/>
          <w:i/>
          <w:iCs/>
          <w:sz w:val="18"/>
          <w:szCs w:val="18"/>
          <w:rtl/>
        </w:rPr>
        <w:t xml:space="preserve"> </w:t>
      </w:r>
      <w:r w:rsidRPr="00445BE2">
        <w:rPr>
          <w:rFonts w:cstheme="minorHAnsi"/>
          <w:i/>
          <w:iCs/>
          <w:sz w:val="18"/>
          <w:szCs w:val="18"/>
          <w:rtl/>
        </w:rPr>
        <w:t>יש יסוד סביר לחשד שהוא עבר עבירה או יש הסתברות גבוהה שהוא עומד לעבור עבירה כאמור בסעיף קטן (א)</w:t>
      </w:r>
      <w:r w:rsidRPr="00445BE2">
        <w:rPr>
          <w:rFonts w:cstheme="minorHAnsi"/>
          <w:i/>
          <w:iCs/>
          <w:sz w:val="18"/>
          <w:szCs w:val="18"/>
        </w:rPr>
        <w:t>;</w:t>
      </w:r>
      <w:r w:rsidRPr="00445BE2">
        <w:rPr>
          <w:rFonts w:cstheme="minorHAnsi"/>
          <w:sz w:val="18"/>
          <w:szCs w:val="18"/>
          <w:rtl/>
        </w:rPr>
        <w:t xml:space="preserve"> </w:t>
      </w:r>
    </w:p>
    <w:p w:rsidR="00445BE2" w:rsidRPr="00445BE2" w:rsidRDefault="00445BE2" w:rsidP="00445BE2">
      <w:pPr>
        <w:spacing w:after="0" w:line="276" w:lineRule="auto"/>
        <w:ind w:left="1198"/>
        <w:jc w:val="both"/>
        <w:rPr>
          <w:rFonts w:cstheme="minorHAnsi"/>
          <w:sz w:val="18"/>
          <w:szCs w:val="18"/>
          <w:rtl/>
        </w:rPr>
      </w:pPr>
      <w:r w:rsidRPr="00445BE2">
        <w:rPr>
          <w:rFonts w:cstheme="minorHAnsi"/>
          <w:i/>
          <w:iCs/>
          <w:sz w:val="18"/>
          <w:szCs w:val="18"/>
        </w:rPr>
        <w:t xml:space="preserve">(2) </w:t>
      </w:r>
      <w:r w:rsidRPr="00445BE2">
        <w:rPr>
          <w:rFonts w:cstheme="minorHAnsi" w:hint="cs"/>
          <w:i/>
          <w:iCs/>
          <w:sz w:val="18"/>
          <w:szCs w:val="18"/>
          <w:rtl/>
        </w:rPr>
        <w:t xml:space="preserve"> </w:t>
      </w:r>
      <w:r w:rsidRPr="00445BE2">
        <w:rPr>
          <w:rFonts w:cstheme="minorHAnsi"/>
          <w:i/>
          <w:iCs/>
          <w:sz w:val="18"/>
          <w:szCs w:val="18"/>
          <w:rtl/>
        </w:rPr>
        <w:t xml:space="preserve">הזיהוי היה בלתי מספיק- כי אין ת"ז ולא ניתן לדעת מי האדם, או לא ניתן לחקור אותו במקום </w:t>
      </w:r>
      <w:proofErr w:type="spellStart"/>
      <w:r w:rsidRPr="00445BE2">
        <w:rPr>
          <w:rFonts w:cstheme="minorHAnsi"/>
          <w:i/>
          <w:iCs/>
          <w:sz w:val="18"/>
          <w:szCs w:val="18"/>
          <w:rtl/>
        </w:rPr>
        <w:t>הימצאו</w:t>
      </w:r>
      <w:proofErr w:type="spellEnd"/>
      <w:r w:rsidRPr="00445BE2">
        <w:rPr>
          <w:rFonts w:cstheme="minorHAnsi"/>
          <w:i/>
          <w:iCs/>
          <w:sz w:val="18"/>
          <w:szCs w:val="18"/>
          <w:rtl/>
        </w:rPr>
        <w:t xml:space="preserve"> (בשטח)</w:t>
      </w:r>
      <w:r w:rsidRPr="00445BE2">
        <w:rPr>
          <w:rFonts w:cstheme="minorHAnsi"/>
          <w:sz w:val="18"/>
          <w:szCs w:val="18"/>
          <w:rtl/>
        </w:rPr>
        <w:t>.</w:t>
      </w:r>
    </w:p>
    <w:p w:rsidR="00445BE2" w:rsidRPr="00445BE2" w:rsidRDefault="00445BE2" w:rsidP="00445BE2">
      <w:pPr>
        <w:pStyle w:val="a3"/>
        <w:spacing w:after="0" w:line="276" w:lineRule="auto"/>
        <w:ind w:left="868"/>
        <w:jc w:val="both"/>
        <w:rPr>
          <w:rFonts w:cstheme="minorHAnsi"/>
          <w:sz w:val="18"/>
          <w:szCs w:val="18"/>
          <w:rtl/>
        </w:rPr>
      </w:pPr>
      <w:r w:rsidRPr="00445BE2">
        <w:rPr>
          <w:rFonts w:cstheme="minorHAnsi" w:hint="cs"/>
          <w:sz w:val="18"/>
          <w:szCs w:val="18"/>
          <w:rtl/>
        </w:rPr>
        <w:t xml:space="preserve">לפי סעיף </w:t>
      </w:r>
      <w:r>
        <w:rPr>
          <w:rFonts w:cstheme="minorHAnsi" w:hint="cs"/>
          <w:sz w:val="18"/>
          <w:szCs w:val="18"/>
          <w:rtl/>
        </w:rPr>
        <w:t>67ב</w:t>
      </w:r>
      <w:r w:rsidRPr="00445BE2">
        <w:rPr>
          <w:rFonts w:cstheme="minorHAnsi" w:hint="cs"/>
          <w:sz w:val="18"/>
          <w:szCs w:val="18"/>
          <w:rtl/>
        </w:rPr>
        <w:t>,</w:t>
      </w:r>
      <w:r>
        <w:rPr>
          <w:rFonts w:cstheme="minorHAnsi" w:hint="cs"/>
          <w:sz w:val="18"/>
          <w:szCs w:val="18"/>
          <w:rtl/>
        </w:rPr>
        <w:t xml:space="preserve"> כדי </w:t>
      </w:r>
      <w:proofErr w:type="spellStart"/>
      <w:r>
        <w:rPr>
          <w:rFonts w:cstheme="minorHAnsi" w:hint="cs"/>
          <w:sz w:val="18"/>
          <w:szCs w:val="18"/>
          <w:rtl/>
        </w:rPr>
        <w:t>להבצע</w:t>
      </w:r>
      <w:proofErr w:type="spellEnd"/>
      <w:r>
        <w:rPr>
          <w:rFonts w:cstheme="minorHAnsi" w:hint="cs"/>
          <w:sz w:val="18"/>
          <w:szCs w:val="18"/>
          <w:rtl/>
        </w:rPr>
        <w:t xml:space="preserve"> עיכוב בתחנת משטרה,</w:t>
      </w:r>
      <w:r w:rsidRPr="00445BE2">
        <w:rPr>
          <w:rFonts w:cstheme="minorHAnsi"/>
          <w:sz w:val="18"/>
          <w:szCs w:val="18"/>
          <w:rtl/>
        </w:rPr>
        <w:t xml:space="preserve"> </w:t>
      </w:r>
      <w:r>
        <w:rPr>
          <w:rFonts w:cstheme="minorHAnsi" w:hint="cs"/>
          <w:sz w:val="18"/>
          <w:szCs w:val="18"/>
          <w:rtl/>
        </w:rPr>
        <w:t>צריך</w:t>
      </w:r>
      <w:r w:rsidRPr="00445BE2">
        <w:rPr>
          <w:rFonts w:cstheme="minorHAnsi"/>
          <w:sz w:val="18"/>
          <w:szCs w:val="18"/>
        </w:rPr>
        <w:t>:</w:t>
      </w:r>
      <w:r w:rsidRPr="00445BE2">
        <w:rPr>
          <w:rFonts w:cstheme="minorHAnsi" w:hint="cs"/>
          <w:sz w:val="18"/>
          <w:szCs w:val="18"/>
          <w:rtl/>
        </w:rPr>
        <w:t xml:space="preserve"> (א) </w:t>
      </w:r>
      <w:r w:rsidRPr="00445BE2">
        <w:rPr>
          <w:rFonts w:cstheme="minorHAnsi"/>
          <w:b/>
          <w:bCs/>
          <w:color w:val="C00000"/>
          <w:sz w:val="18"/>
          <w:szCs w:val="18"/>
          <w:rtl/>
        </w:rPr>
        <w:t>יסוד סביר</w:t>
      </w:r>
      <w:r w:rsidRPr="00445BE2">
        <w:rPr>
          <w:rFonts w:cstheme="minorHAnsi"/>
          <w:color w:val="C00000"/>
          <w:sz w:val="18"/>
          <w:szCs w:val="18"/>
          <w:rtl/>
        </w:rPr>
        <w:t xml:space="preserve"> </w:t>
      </w:r>
      <w:r>
        <w:rPr>
          <w:rFonts w:cstheme="minorHAnsi" w:hint="cs"/>
          <w:sz w:val="18"/>
          <w:szCs w:val="18"/>
          <w:rtl/>
        </w:rPr>
        <w:t>שהאדם</w:t>
      </w:r>
      <w:r w:rsidRPr="00445BE2">
        <w:rPr>
          <w:rFonts w:cstheme="minorHAnsi"/>
          <w:sz w:val="18"/>
          <w:szCs w:val="18"/>
          <w:rtl/>
        </w:rPr>
        <w:t xml:space="preserve"> עומד לעבוד עבירה. העביר צריכה להיות </w:t>
      </w:r>
      <w:r w:rsidRPr="00445BE2">
        <w:rPr>
          <w:rFonts w:cstheme="minorHAnsi"/>
          <w:b/>
          <w:bCs/>
          <w:color w:val="C00000"/>
          <w:sz w:val="18"/>
          <w:szCs w:val="18"/>
          <w:rtl/>
        </w:rPr>
        <w:t>מסוכנת בהסתברות גבוה</w:t>
      </w:r>
      <w:r w:rsidRPr="00445BE2">
        <w:rPr>
          <w:rFonts w:cstheme="minorHAnsi" w:hint="cs"/>
          <w:sz w:val="18"/>
          <w:szCs w:val="18"/>
          <w:rtl/>
        </w:rPr>
        <w:t xml:space="preserve">; </w:t>
      </w:r>
      <w:r w:rsidRPr="00445BE2">
        <w:rPr>
          <w:rFonts w:cstheme="minorHAnsi"/>
          <w:b/>
          <w:bCs/>
          <w:color w:val="C00000"/>
          <w:sz w:val="18"/>
          <w:szCs w:val="18"/>
          <w:rtl/>
        </w:rPr>
        <w:t>הזיהוי היה בלתי מספיק</w:t>
      </w:r>
      <w:r w:rsidRPr="00445BE2">
        <w:rPr>
          <w:rFonts w:cstheme="minorHAnsi"/>
          <w:color w:val="C00000"/>
          <w:sz w:val="18"/>
          <w:szCs w:val="18"/>
          <w:rtl/>
        </w:rPr>
        <w:t xml:space="preserve"> </w:t>
      </w:r>
      <w:r w:rsidRPr="00445BE2">
        <w:rPr>
          <w:rFonts w:cstheme="minorHAnsi"/>
          <w:b/>
          <w:bCs/>
          <w:color w:val="C00000"/>
          <w:sz w:val="18"/>
          <w:szCs w:val="18"/>
          <w:rtl/>
        </w:rPr>
        <w:t>ולא ניתן לחקור את החשוד במקום</w:t>
      </w:r>
      <w:r w:rsidRPr="00445BE2">
        <w:rPr>
          <w:rFonts w:cstheme="minorHAnsi" w:hint="cs"/>
          <w:color w:val="C00000"/>
          <w:sz w:val="18"/>
          <w:szCs w:val="18"/>
          <w:rtl/>
        </w:rPr>
        <w:t xml:space="preserve"> </w:t>
      </w:r>
      <w:r w:rsidRPr="00445BE2">
        <w:rPr>
          <w:rFonts w:cstheme="minorHAnsi" w:hint="cs"/>
          <w:sz w:val="18"/>
          <w:szCs w:val="18"/>
          <w:rtl/>
        </w:rPr>
        <w:t>(בדיקת זהות או מען; מטרת החקירה)</w:t>
      </w:r>
      <w:r w:rsidRPr="00445BE2">
        <w:rPr>
          <w:rFonts w:cstheme="minorHAnsi"/>
          <w:sz w:val="18"/>
          <w:szCs w:val="18"/>
        </w:rPr>
        <w:t>.</w:t>
      </w:r>
    </w:p>
    <w:p w:rsidR="00445BE2" w:rsidRPr="00445BE2" w:rsidRDefault="00445BE2" w:rsidP="00445BE2">
      <w:pPr>
        <w:pStyle w:val="a3"/>
        <w:spacing w:after="0" w:line="276" w:lineRule="auto"/>
        <w:ind w:left="602"/>
        <w:jc w:val="both"/>
        <w:rPr>
          <w:rFonts w:cstheme="minorHAnsi"/>
          <w:sz w:val="18"/>
          <w:szCs w:val="18"/>
          <w:rtl/>
        </w:rPr>
      </w:pPr>
      <w:r w:rsidRPr="00445BE2">
        <w:rPr>
          <w:rFonts w:cstheme="minorHAnsi" w:hint="cs"/>
          <w:sz w:val="18"/>
          <w:szCs w:val="18"/>
          <w:rtl/>
        </w:rPr>
        <w:t xml:space="preserve">מצד אחד, </w:t>
      </w:r>
      <w:r w:rsidRPr="00445BE2">
        <w:rPr>
          <w:rFonts w:cstheme="minorHAnsi"/>
          <w:b/>
          <w:bCs/>
          <w:sz w:val="18"/>
          <w:szCs w:val="18"/>
          <w:highlight w:val="yellow"/>
          <w:rtl/>
        </w:rPr>
        <w:t>ס' 3 לחוק חקירת חשודים</w:t>
      </w:r>
      <w:r w:rsidRPr="00445BE2">
        <w:rPr>
          <w:rFonts w:cstheme="minorHAnsi"/>
          <w:sz w:val="18"/>
          <w:szCs w:val="18"/>
          <w:rtl/>
        </w:rPr>
        <w:t xml:space="preserve"> </w:t>
      </w:r>
      <w:r>
        <w:rPr>
          <w:rFonts w:cstheme="minorHAnsi" w:hint="cs"/>
          <w:sz w:val="18"/>
          <w:szCs w:val="18"/>
          <w:rtl/>
        </w:rPr>
        <w:t>אומר ש</w:t>
      </w:r>
      <w:r w:rsidRPr="00445BE2">
        <w:rPr>
          <w:rFonts w:cstheme="minorHAnsi"/>
          <w:sz w:val="18"/>
          <w:szCs w:val="18"/>
          <w:rtl/>
        </w:rPr>
        <w:t xml:space="preserve">הכלל הוא שהחקירה </w:t>
      </w:r>
      <w:r w:rsidRPr="00445BE2">
        <w:rPr>
          <w:rFonts w:cstheme="minorHAnsi"/>
          <w:sz w:val="18"/>
          <w:szCs w:val="18"/>
          <w:u w:val="single"/>
          <w:rtl/>
        </w:rPr>
        <w:t>תתנהל במשטרה</w:t>
      </w:r>
      <w:r w:rsidRPr="00445BE2">
        <w:rPr>
          <w:rFonts w:cstheme="minorHAnsi"/>
          <w:sz w:val="18"/>
          <w:szCs w:val="18"/>
          <w:rtl/>
        </w:rPr>
        <w:t xml:space="preserve">. </w:t>
      </w:r>
      <w:r>
        <w:rPr>
          <w:rFonts w:cstheme="minorHAnsi" w:hint="cs"/>
          <w:sz w:val="18"/>
          <w:szCs w:val="18"/>
          <w:rtl/>
        </w:rPr>
        <w:t xml:space="preserve">מצד שני, </w:t>
      </w:r>
      <w:r w:rsidRPr="00445BE2">
        <w:rPr>
          <w:rFonts w:cstheme="minorHAnsi"/>
          <w:b/>
          <w:bCs/>
          <w:sz w:val="18"/>
          <w:szCs w:val="18"/>
          <w:highlight w:val="yellow"/>
          <w:rtl/>
        </w:rPr>
        <w:t>ס' 67 לחוק המעצרים</w:t>
      </w:r>
      <w:r w:rsidRPr="00445BE2">
        <w:rPr>
          <w:rFonts w:cstheme="minorHAnsi"/>
          <w:b/>
          <w:bCs/>
          <w:sz w:val="18"/>
          <w:szCs w:val="18"/>
          <w:rtl/>
        </w:rPr>
        <w:t xml:space="preserve"> </w:t>
      </w:r>
      <w:r>
        <w:rPr>
          <w:rFonts w:cstheme="minorHAnsi" w:hint="cs"/>
          <w:sz w:val="18"/>
          <w:szCs w:val="18"/>
          <w:rtl/>
        </w:rPr>
        <w:t>קובע כי</w:t>
      </w:r>
      <w:r w:rsidRPr="00445BE2">
        <w:rPr>
          <w:rFonts w:cstheme="minorHAnsi"/>
          <w:sz w:val="18"/>
          <w:szCs w:val="18"/>
          <w:rtl/>
        </w:rPr>
        <w:t xml:space="preserve"> הכלל הוא שהחקירה תהיה במקום </w:t>
      </w:r>
      <w:proofErr w:type="spellStart"/>
      <w:r w:rsidRPr="00445BE2">
        <w:rPr>
          <w:rFonts w:cstheme="minorHAnsi"/>
          <w:sz w:val="18"/>
          <w:szCs w:val="18"/>
          <w:rtl/>
        </w:rPr>
        <w:t>הימצאו</w:t>
      </w:r>
      <w:proofErr w:type="spellEnd"/>
      <w:r w:rsidRPr="00445BE2">
        <w:rPr>
          <w:rFonts w:cstheme="minorHAnsi"/>
          <w:sz w:val="18"/>
          <w:szCs w:val="18"/>
          <w:rtl/>
        </w:rPr>
        <w:t xml:space="preserve"> של המעוכב. החריג הוא, לדרוש ממנו להגיע לתחנת המשטרה באותו המועד, או במועד אחר. זה יקרה רק ב-2 מקרים; (1) יסוד סביר לעבירה שבוצעה או יסוד גבוה לעבירה עתידית, (2) הזיהוי לא היה מספיק, או שלא ניתן לחקור בשטח.</w:t>
      </w:r>
      <w:r>
        <w:rPr>
          <w:rFonts w:cstheme="minorHAnsi" w:hint="cs"/>
          <w:sz w:val="18"/>
          <w:szCs w:val="18"/>
          <w:rtl/>
        </w:rPr>
        <w:t xml:space="preserve"> </w:t>
      </w:r>
      <w:r w:rsidRPr="00445BE2">
        <w:rPr>
          <w:rFonts w:cstheme="minorHAnsi"/>
          <w:sz w:val="18"/>
          <w:szCs w:val="18"/>
          <w:rtl/>
        </w:rPr>
        <w:t>ב</w:t>
      </w:r>
      <w:r w:rsidRPr="00445BE2">
        <w:rPr>
          <w:rFonts w:cstheme="minorHAnsi"/>
          <w:b/>
          <w:bCs/>
          <w:color w:val="0000FF"/>
          <w:sz w:val="18"/>
          <w:szCs w:val="18"/>
          <w:rtl/>
        </w:rPr>
        <w:t>פרשת חוטר ישי –</w:t>
      </w:r>
      <w:r w:rsidRPr="00445BE2">
        <w:rPr>
          <w:rFonts w:cstheme="minorHAnsi"/>
          <w:color w:val="0000FF"/>
          <w:sz w:val="18"/>
          <w:szCs w:val="18"/>
          <w:rtl/>
        </w:rPr>
        <w:t xml:space="preserve"> </w:t>
      </w:r>
      <w:r w:rsidRPr="00445BE2">
        <w:rPr>
          <w:rFonts w:cstheme="minorHAnsi"/>
          <w:sz w:val="18"/>
          <w:szCs w:val="18"/>
          <w:rtl/>
        </w:rPr>
        <w:t>זמיר מעמת בין החוקים הסותרים ואומר ש</w:t>
      </w:r>
      <w:r w:rsidRPr="00445BE2">
        <w:rPr>
          <w:rFonts w:cstheme="minorHAnsi"/>
          <w:b/>
          <w:bCs/>
          <w:color w:val="FF0000"/>
          <w:sz w:val="18"/>
          <w:szCs w:val="18"/>
          <w:rtl/>
        </w:rPr>
        <w:t>הכלל הוא חקירה בתחנת המשטרה</w:t>
      </w:r>
      <w:r w:rsidRPr="00445BE2">
        <w:rPr>
          <w:rFonts w:cstheme="minorHAnsi"/>
          <w:sz w:val="18"/>
          <w:szCs w:val="18"/>
          <w:rtl/>
        </w:rPr>
        <w:t xml:space="preserve">, רק במקרים חריגים הוא ייחקר במקום </w:t>
      </w:r>
      <w:proofErr w:type="spellStart"/>
      <w:r w:rsidRPr="00445BE2">
        <w:rPr>
          <w:rFonts w:cstheme="minorHAnsi"/>
          <w:sz w:val="18"/>
          <w:szCs w:val="18"/>
          <w:rtl/>
        </w:rPr>
        <w:t>הימצאו</w:t>
      </w:r>
      <w:proofErr w:type="spellEnd"/>
      <w:r w:rsidRPr="00445BE2">
        <w:rPr>
          <w:rFonts w:cstheme="minorHAnsi"/>
          <w:sz w:val="18"/>
          <w:szCs w:val="18"/>
          <w:rtl/>
        </w:rPr>
        <w:t xml:space="preserve"> בשטח.</w:t>
      </w:r>
    </w:p>
    <w:p w:rsidR="000C7217" w:rsidRDefault="001D1983" w:rsidP="0062449E">
      <w:pPr>
        <w:pStyle w:val="a3"/>
        <w:numPr>
          <w:ilvl w:val="0"/>
          <w:numId w:val="69"/>
        </w:numPr>
        <w:spacing w:after="0" w:line="276" w:lineRule="auto"/>
        <w:ind w:left="602"/>
        <w:jc w:val="both"/>
        <w:rPr>
          <w:rFonts w:cstheme="minorHAnsi"/>
          <w:b/>
          <w:bCs/>
          <w:sz w:val="18"/>
          <w:szCs w:val="18"/>
          <w:u w:val="single"/>
        </w:rPr>
      </w:pPr>
      <w:r w:rsidRPr="001F50AA">
        <w:rPr>
          <w:rFonts w:cstheme="minorHAnsi"/>
          <w:b/>
          <w:bCs/>
          <w:sz w:val="18"/>
          <w:szCs w:val="18"/>
          <w:u w:val="single"/>
          <w:rtl/>
        </w:rPr>
        <w:t>עיכוב עד</w:t>
      </w:r>
      <w:r w:rsidRPr="001F50AA">
        <w:rPr>
          <w:rFonts w:cstheme="minorHAnsi"/>
          <w:b/>
          <w:bCs/>
          <w:sz w:val="18"/>
          <w:szCs w:val="18"/>
          <w:u w:val="single"/>
        </w:rPr>
        <w:t>:</w:t>
      </w:r>
    </w:p>
    <w:p w:rsidR="000C7217" w:rsidRDefault="001D1983" w:rsidP="000C7217">
      <w:pPr>
        <w:pStyle w:val="a3"/>
        <w:spacing w:after="0" w:line="276" w:lineRule="auto"/>
        <w:ind w:left="602"/>
        <w:jc w:val="both"/>
        <w:rPr>
          <w:rFonts w:cstheme="minorHAnsi"/>
          <w:sz w:val="18"/>
          <w:szCs w:val="18"/>
          <w:rtl/>
        </w:rPr>
      </w:pPr>
      <w:r w:rsidRPr="000C7217">
        <w:rPr>
          <w:rFonts w:cstheme="minorHAnsi"/>
          <w:b/>
          <w:bCs/>
          <w:sz w:val="18"/>
          <w:szCs w:val="18"/>
          <w:highlight w:val="yellow"/>
          <w:rtl/>
        </w:rPr>
        <w:t>ס' 68 לחוק המעצרים</w:t>
      </w:r>
      <w:r w:rsidRPr="000C7217">
        <w:rPr>
          <w:rFonts w:cstheme="minorHAnsi"/>
          <w:sz w:val="18"/>
          <w:szCs w:val="18"/>
          <w:rtl/>
        </w:rPr>
        <w:t>, מאפשר לשוטר להגביל חרות של אדם שאין לו שום קש</w:t>
      </w:r>
      <w:r w:rsidR="000C7217">
        <w:rPr>
          <w:rFonts w:cstheme="minorHAnsi"/>
          <w:sz w:val="18"/>
          <w:szCs w:val="18"/>
          <w:rtl/>
        </w:rPr>
        <w:t>ר וזיקה מבחינת חשד לביצוע עבירה</w:t>
      </w:r>
      <w:r w:rsidR="000C7217">
        <w:rPr>
          <w:rFonts w:cstheme="minorHAnsi" w:hint="cs"/>
          <w:sz w:val="18"/>
          <w:szCs w:val="18"/>
          <w:rtl/>
        </w:rPr>
        <w:t xml:space="preserve">: </w:t>
      </w:r>
    </w:p>
    <w:p w:rsidR="000C7217" w:rsidRDefault="000C7217" w:rsidP="000C7217">
      <w:pPr>
        <w:pStyle w:val="a3"/>
        <w:spacing w:after="0" w:line="276" w:lineRule="auto"/>
        <w:ind w:left="1077" w:right="737"/>
        <w:jc w:val="both"/>
        <w:rPr>
          <w:rFonts w:cstheme="minorHAnsi"/>
          <w:i/>
          <w:iCs/>
          <w:sz w:val="18"/>
          <w:szCs w:val="18"/>
          <w:rtl/>
        </w:rPr>
      </w:pPr>
      <w:r w:rsidRPr="000C7217">
        <w:rPr>
          <w:rFonts w:cstheme="minorHAnsi"/>
          <w:i/>
          <w:iCs/>
          <w:sz w:val="18"/>
          <w:szCs w:val="18"/>
          <w:rtl/>
        </w:rPr>
        <w:t xml:space="preserve">(א)  היה </w:t>
      </w:r>
      <w:r w:rsidRPr="000C7217">
        <w:rPr>
          <w:rFonts w:cstheme="minorHAnsi"/>
          <w:b/>
          <w:bCs/>
          <w:i/>
          <w:iCs/>
          <w:color w:val="C00000"/>
          <w:sz w:val="18"/>
          <w:szCs w:val="18"/>
          <w:rtl/>
        </w:rPr>
        <w:t>לשוטר יסוד סביר לחשד שנעברה עבירה</w:t>
      </w:r>
      <w:r w:rsidRPr="000C7217">
        <w:rPr>
          <w:rFonts w:cstheme="minorHAnsi"/>
          <w:i/>
          <w:iCs/>
          <w:sz w:val="18"/>
          <w:szCs w:val="18"/>
          <w:rtl/>
        </w:rPr>
        <w:t xml:space="preserve">, רשאי הוא לעכב אדם שיכול למסור לו מידע הנוגע לאותה עבירה, כדי לברר את זהותו ומענו וכדי לחקור אותו במקום </w:t>
      </w:r>
      <w:proofErr w:type="spellStart"/>
      <w:r w:rsidRPr="000C7217">
        <w:rPr>
          <w:rFonts w:cstheme="minorHAnsi"/>
          <w:i/>
          <w:iCs/>
          <w:sz w:val="18"/>
          <w:szCs w:val="18"/>
          <w:rtl/>
        </w:rPr>
        <w:t>הימצאו</w:t>
      </w:r>
      <w:proofErr w:type="spellEnd"/>
      <w:r w:rsidRPr="000C7217">
        <w:rPr>
          <w:rFonts w:cstheme="minorHAnsi"/>
          <w:i/>
          <w:iCs/>
          <w:sz w:val="18"/>
          <w:szCs w:val="18"/>
          <w:rtl/>
        </w:rPr>
        <w:t>; וכן רשאי הוא לזמן אותו לתחנת משטרה קרובה למועד סביר אחר שיקבע לצורך ביצוע אותן פעולות.</w:t>
      </w:r>
    </w:p>
    <w:p w:rsidR="000C7217" w:rsidRPr="000C7217" w:rsidRDefault="000C7217" w:rsidP="000C7217">
      <w:pPr>
        <w:pStyle w:val="a3"/>
        <w:spacing w:after="0" w:line="276" w:lineRule="auto"/>
        <w:ind w:left="1077" w:right="737"/>
        <w:jc w:val="both"/>
        <w:rPr>
          <w:rFonts w:cstheme="minorHAnsi"/>
          <w:sz w:val="18"/>
          <w:szCs w:val="18"/>
          <w:rtl/>
        </w:rPr>
      </w:pPr>
      <w:r>
        <w:rPr>
          <w:rFonts w:cstheme="minorHAnsi"/>
          <w:i/>
          <w:iCs/>
          <w:sz w:val="18"/>
          <w:szCs w:val="18"/>
          <w:rtl/>
        </w:rPr>
        <w:t xml:space="preserve">(ב) </w:t>
      </w:r>
      <w:r w:rsidRPr="000C7217">
        <w:rPr>
          <w:rFonts w:cstheme="minorHAnsi"/>
          <w:i/>
          <w:iCs/>
          <w:sz w:val="18"/>
          <w:szCs w:val="18"/>
          <w:rtl/>
        </w:rPr>
        <w:t>היה הזיהוי בלתי מספיק, או היה חשש כי האדם לא יתייצב לחקירה במועד, רשאי השוטר לבקש מאותו אדם להילוות עמו לתחנת המשטרה לשם גביית העדות.</w:t>
      </w:r>
    </w:p>
    <w:p w:rsidR="000C7217" w:rsidRPr="000C7217" w:rsidRDefault="000C7217" w:rsidP="0062449E">
      <w:pPr>
        <w:pStyle w:val="a3"/>
        <w:numPr>
          <w:ilvl w:val="0"/>
          <w:numId w:val="71"/>
        </w:numPr>
        <w:spacing w:after="0" w:line="276" w:lineRule="auto"/>
        <w:jc w:val="both"/>
        <w:rPr>
          <w:rFonts w:cstheme="minorHAnsi"/>
          <w:b/>
          <w:bCs/>
          <w:sz w:val="18"/>
          <w:szCs w:val="18"/>
          <w:rtl/>
        </w:rPr>
      </w:pPr>
      <w:r w:rsidRPr="000C7217">
        <w:rPr>
          <w:rFonts w:cstheme="minorHAnsi" w:hint="cs"/>
          <w:b/>
          <w:bCs/>
          <w:sz w:val="18"/>
          <w:szCs w:val="18"/>
          <w:rtl/>
        </w:rPr>
        <w:t>2 אפשרויות לפי סעיף 68:</w:t>
      </w:r>
    </w:p>
    <w:p w:rsidR="000C7217" w:rsidRPr="000C7217" w:rsidRDefault="000C7217" w:rsidP="0062449E">
      <w:pPr>
        <w:pStyle w:val="a3"/>
        <w:numPr>
          <w:ilvl w:val="0"/>
          <w:numId w:val="72"/>
        </w:numPr>
        <w:spacing w:after="0" w:line="276" w:lineRule="auto"/>
        <w:jc w:val="both"/>
        <w:rPr>
          <w:rFonts w:cstheme="minorHAnsi"/>
          <w:sz w:val="18"/>
          <w:szCs w:val="18"/>
        </w:rPr>
      </w:pPr>
      <w:r w:rsidRPr="000C7217">
        <w:rPr>
          <w:rFonts w:cstheme="minorHAnsi" w:hint="cs"/>
          <w:b/>
          <w:bCs/>
          <w:sz w:val="18"/>
          <w:szCs w:val="18"/>
          <w:rtl/>
        </w:rPr>
        <w:t xml:space="preserve"> העד </w:t>
      </w:r>
      <w:r>
        <w:rPr>
          <w:rFonts w:cstheme="minorHAnsi" w:hint="cs"/>
          <w:b/>
          <w:bCs/>
          <w:sz w:val="18"/>
          <w:szCs w:val="18"/>
          <w:rtl/>
        </w:rPr>
        <w:t xml:space="preserve">יכול לתת את עדותו מאוחר יותר: </w:t>
      </w:r>
      <w:r w:rsidRPr="000C7217">
        <w:rPr>
          <w:rFonts w:cstheme="minorHAnsi" w:hint="cs"/>
          <w:sz w:val="18"/>
          <w:szCs w:val="18"/>
          <w:rtl/>
        </w:rPr>
        <w:t>עונה על התכלית הראשונה של הסעיף שהיא בירור כתובת העד.</w:t>
      </w:r>
    </w:p>
    <w:p w:rsidR="000C7217" w:rsidRPr="000C7217" w:rsidRDefault="000C7217" w:rsidP="0062449E">
      <w:pPr>
        <w:pStyle w:val="a3"/>
        <w:numPr>
          <w:ilvl w:val="0"/>
          <w:numId w:val="72"/>
        </w:numPr>
        <w:spacing w:after="0" w:line="276" w:lineRule="auto"/>
        <w:jc w:val="both"/>
        <w:rPr>
          <w:rFonts w:cstheme="minorHAnsi"/>
          <w:b/>
          <w:bCs/>
          <w:sz w:val="18"/>
          <w:szCs w:val="18"/>
          <w:rtl/>
        </w:rPr>
      </w:pPr>
      <w:r w:rsidRPr="000C7217">
        <w:rPr>
          <w:rFonts w:cstheme="minorHAnsi" w:hint="cs"/>
          <w:b/>
          <w:bCs/>
          <w:sz w:val="18"/>
          <w:szCs w:val="18"/>
          <w:rtl/>
        </w:rPr>
        <w:t xml:space="preserve">העד </w:t>
      </w:r>
      <w:r>
        <w:rPr>
          <w:rFonts w:cstheme="minorHAnsi" w:hint="cs"/>
          <w:b/>
          <w:bCs/>
          <w:sz w:val="18"/>
          <w:szCs w:val="18"/>
          <w:rtl/>
        </w:rPr>
        <w:t xml:space="preserve">חייב להגיע באופן מיידי למשטרה: </w:t>
      </w:r>
      <w:r>
        <w:rPr>
          <w:rFonts w:cs="Calibri" w:hint="cs"/>
          <w:sz w:val="18"/>
          <w:szCs w:val="18"/>
          <w:rtl/>
        </w:rPr>
        <w:t>עונה על התכלית השניה של הסעיף שהיא חקירה במשטרה במצבים בהם מתקיים</w:t>
      </w:r>
      <w:r>
        <w:rPr>
          <w:rFonts w:cs="Calibri"/>
          <w:sz w:val="18"/>
          <w:szCs w:val="18"/>
          <w:rtl/>
        </w:rPr>
        <w:t xml:space="preserve"> אח</w:t>
      </w:r>
      <w:r>
        <w:rPr>
          <w:rFonts w:cs="Calibri" w:hint="cs"/>
          <w:sz w:val="18"/>
          <w:szCs w:val="18"/>
          <w:rtl/>
        </w:rPr>
        <w:t>ד</w:t>
      </w:r>
      <w:r w:rsidRPr="000C7217">
        <w:rPr>
          <w:rFonts w:cs="Calibri"/>
          <w:sz w:val="18"/>
          <w:szCs w:val="18"/>
          <w:rtl/>
        </w:rPr>
        <w:t xml:space="preserve"> מן התנאים הבאים: </w:t>
      </w:r>
      <w:r w:rsidRPr="000C7217">
        <w:rPr>
          <w:rFonts w:cs="Calibri" w:hint="cs"/>
          <w:sz w:val="18"/>
          <w:szCs w:val="18"/>
          <w:rtl/>
        </w:rPr>
        <w:t>(</w:t>
      </w:r>
      <w:r w:rsidRPr="000C7217">
        <w:rPr>
          <w:rFonts w:cs="Calibri" w:hint="cs"/>
          <w:b/>
          <w:bCs/>
          <w:sz w:val="18"/>
          <w:szCs w:val="18"/>
          <w:rtl/>
        </w:rPr>
        <w:t>א</w:t>
      </w:r>
      <w:r w:rsidRPr="000C7217">
        <w:rPr>
          <w:rFonts w:cs="Calibri" w:hint="cs"/>
          <w:sz w:val="18"/>
          <w:szCs w:val="18"/>
          <w:rtl/>
        </w:rPr>
        <w:t xml:space="preserve">) </w:t>
      </w:r>
      <w:r w:rsidRPr="000C7217">
        <w:rPr>
          <w:rFonts w:cs="Calibri"/>
          <w:sz w:val="18"/>
          <w:szCs w:val="18"/>
          <w:rtl/>
        </w:rPr>
        <w:t>הזיהוי של האדם איננו מספיק (למשל אין לו ת.ז)</w:t>
      </w:r>
      <w:r w:rsidRPr="000C7217">
        <w:rPr>
          <w:rFonts w:cs="Calibri" w:hint="cs"/>
          <w:sz w:val="18"/>
          <w:szCs w:val="18"/>
          <w:rtl/>
        </w:rPr>
        <w:t>;  (</w:t>
      </w:r>
      <w:r w:rsidRPr="000C7217">
        <w:rPr>
          <w:rFonts w:cs="Calibri" w:hint="cs"/>
          <w:b/>
          <w:bCs/>
          <w:sz w:val="18"/>
          <w:szCs w:val="18"/>
          <w:rtl/>
        </w:rPr>
        <w:t>ב</w:t>
      </w:r>
      <w:r w:rsidRPr="000C7217">
        <w:rPr>
          <w:rFonts w:cs="Calibri" w:hint="cs"/>
          <w:sz w:val="18"/>
          <w:szCs w:val="18"/>
          <w:rtl/>
        </w:rPr>
        <w:t xml:space="preserve">) </w:t>
      </w:r>
      <w:r w:rsidRPr="000C7217">
        <w:rPr>
          <w:rFonts w:cs="Calibri"/>
          <w:sz w:val="18"/>
          <w:szCs w:val="18"/>
          <w:rtl/>
        </w:rPr>
        <w:t>יש חשש כי הוא לא יבוא במועד יותר מאוחד.</w:t>
      </w:r>
    </w:p>
    <w:p w:rsidR="000C7217" w:rsidRDefault="001D1983" w:rsidP="0062449E">
      <w:pPr>
        <w:pStyle w:val="a3"/>
        <w:numPr>
          <w:ilvl w:val="0"/>
          <w:numId w:val="71"/>
        </w:numPr>
        <w:spacing w:after="0" w:line="276" w:lineRule="auto"/>
        <w:jc w:val="both"/>
        <w:rPr>
          <w:rFonts w:cstheme="minorHAnsi"/>
          <w:sz w:val="18"/>
          <w:szCs w:val="18"/>
          <w:rtl/>
        </w:rPr>
      </w:pPr>
      <w:r w:rsidRPr="000C7217">
        <w:rPr>
          <w:rFonts w:cstheme="minorHAnsi"/>
          <w:b/>
          <w:bCs/>
          <w:sz w:val="18"/>
          <w:szCs w:val="18"/>
          <w:highlight w:val="yellow"/>
          <w:rtl/>
        </w:rPr>
        <w:t>ס' 2 לפק' הפרוצדורה הפלילית עדות</w:t>
      </w:r>
      <w:r w:rsidRPr="001F50AA">
        <w:rPr>
          <w:rFonts w:cstheme="minorHAnsi"/>
          <w:sz w:val="18"/>
          <w:szCs w:val="18"/>
          <w:rtl/>
        </w:rPr>
        <w:t xml:space="preserve">, קובע כי אפשר לחייב עד שיענה לשוטר </w:t>
      </w:r>
      <w:r w:rsidRPr="000C7217">
        <w:rPr>
          <w:rFonts w:cstheme="minorHAnsi"/>
          <w:sz w:val="18"/>
          <w:szCs w:val="18"/>
          <w:u w:val="single"/>
          <w:rtl/>
        </w:rPr>
        <w:t>בכפוף לחיסיון מפני הפללה עצמית</w:t>
      </w:r>
      <w:r w:rsidRPr="001F50AA">
        <w:rPr>
          <w:rFonts w:cstheme="minorHAnsi"/>
          <w:sz w:val="18"/>
          <w:szCs w:val="18"/>
          <w:rtl/>
        </w:rPr>
        <w:t xml:space="preserve">. </w:t>
      </w:r>
      <w:r w:rsidRPr="000C7217">
        <w:rPr>
          <w:rFonts w:cstheme="minorHAnsi"/>
          <w:b/>
          <w:bCs/>
          <w:color w:val="0000FF"/>
          <w:sz w:val="18"/>
          <w:szCs w:val="18"/>
          <w:rtl/>
        </w:rPr>
        <w:t>פרשת דגני</w:t>
      </w:r>
      <w:r w:rsidRPr="000C7217">
        <w:rPr>
          <w:rFonts w:cstheme="minorHAnsi"/>
          <w:color w:val="0000FF"/>
          <w:sz w:val="18"/>
          <w:szCs w:val="18"/>
          <w:rtl/>
        </w:rPr>
        <w:t> </w:t>
      </w:r>
      <w:r w:rsidRPr="001F50AA">
        <w:rPr>
          <w:rFonts w:cstheme="minorHAnsi"/>
          <w:sz w:val="18"/>
          <w:szCs w:val="18"/>
        </w:rPr>
        <w:t xml:space="preserve">– </w:t>
      </w:r>
      <w:r w:rsidRPr="001F50AA">
        <w:rPr>
          <w:rFonts w:cstheme="minorHAnsi"/>
          <w:sz w:val="18"/>
          <w:szCs w:val="18"/>
          <w:rtl/>
        </w:rPr>
        <w:t>(לפני חוק המעצרים) ביהמ"ש אומר כי זה נכון שלא ניתן לחייב עד להתייצב. אולם ברגע שהתייצב הוא לא יכול להורות מי יחקור אותו וכדומה</w:t>
      </w:r>
      <w:r w:rsidRPr="001F50AA">
        <w:rPr>
          <w:rFonts w:cstheme="minorHAnsi"/>
          <w:sz w:val="18"/>
          <w:szCs w:val="18"/>
        </w:rPr>
        <w:t>.</w:t>
      </w:r>
    </w:p>
    <w:p w:rsidR="001D1983" w:rsidRPr="001F50AA" w:rsidRDefault="001D1983" w:rsidP="0062449E">
      <w:pPr>
        <w:pStyle w:val="a3"/>
        <w:numPr>
          <w:ilvl w:val="0"/>
          <w:numId w:val="71"/>
        </w:numPr>
        <w:spacing w:after="0" w:line="276" w:lineRule="auto"/>
        <w:jc w:val="both"/>
        <w:rPr>
          <w:rFonts w:cstheme="minorHAnsi"/>
          <w:sz w:val="18"/>
          <w:szCs w:val="18"/>
        </w:rPr>
      </w:pPr>
      <w:r w:rsidRPr="001F50AA">
        <w:rPr>
          <w:rFonts w:cstheme="minorHAnsi"/>
          <w:b/>
          <w:bCs/>
          <w:sz w:val="18"/>
          <w:szCs w:val="18"/>
          <w:u w:val="single"/>
          <w:rtl/>
        </w:rPr>
        <w:t>כיצד מבצעים עיכוב</w:t>
      </w:r>
      <w:r w:rsidRPr="001F50AA">
        <w:rPr>
          <w:rFonts w:cstheme="minorHAnsi"/>
          <w:b/>
          <w:bCs/>
          <w:sz w:val="18"/>
          <w:szCs w:val="18"/>
          <w:u w:val="single"/>
        </w:rPr>
        <w:t>?</w:t>
      </w:r>
      <w:r w:rsidRPr="001F50AA">
        <w:rPr>
          <w:rFonts w:cstheme="minorHAnsi"/>
          <w:sz w:val="18"/>
          <w:szCs w:val="18"/>
          <w:rtl/>
        </w:rPr>
        <w:t xml:space="preserve"> </w:t>
      </w:r>
      <w:r w:rsidRPr="00B81FD5">
        <w:rPr>
          <w:rFonts w:cstheme="minorHAnsi"/>
          <w:b/>
          <w:bCs/>
          <w:sz w:val="18"/>
          <w:szCs w:val="18"/>
          <w:highlight w:val="yellow"/>
          <w:rtl/>
        </w:rPr>
        <w:t>ס' 72 לחוק המעצרים</w:t>
      </w:r>
      <w:r w:rsidRPr="001F50AA">
        <w:rPr>
          <w:rFonts w:cstheme="minorHAnsi"/>
          <w:sz w:val="18"/>
          <w:szCs w:val="18"/>
          <w:rtl/>
        </w:rPr>
        <w:t xml:space="preserve"> מפנה ל</w:t>
      </w:r>
      <w:r w:rsidRPr="000C7217">
        <w:rPr>
          <w:rFonts w:cstheme="minorHAnsi"/>
          <w:b/>
          <w:bCs/>
          <w:sz w:val="18"/>
          <w:szCs w:val="18"/>
          <w:highlight w:val="yellow"/>
          <w:rtl/>
        </w:rPr>
        <w:t>ס' 24 לחוק המעצרים</w:t>
      </w:r>
      <w:r w:rsidRPr="000C7217">
        <w:rPr>
          <w:rFonts w:cstheme="minorHAnsi"/>
          <w:b/>
          <w:bCs/>
          <w:sz w:val="18"/>
          <w:szCs w:val="18"/>
          <w:rtl/>
        </w:rPr>
        <w:t xml:space="preserve"> </w:t>
      </w:r>
      <w:r w:rsidR="000C7217">
        <w:rPr>
          <w:rFonts w:cstheme="minorHAnsi" w:hint="cs"/>
          <w:sz w:val="18"/>
          <w:szCs w:val="18"/>
          <w:rtl/>
        </w:rPr>
        <w:t>קובע</w:t>
      </w:r>
      <w:r w:rsidRPr="001F50AA">
        <w:rPr>
          <w:rFonts w:cstheme="minorHAnsi"/>
          <w:sz w:val="18"/>
          <w:szCs w:val="18"/>
          <w:rtl/>
        </w:rPr>
        <w:t xml:space="preserve"> </w:t>
      </w:r>
      <w:r w:rsidR="00B81FD5">
        <w:rPr>
          <w:rFonts w:cstheme="minorHAnsi" w:hint="cs"/>
          <w:sz w:val="18"/>
          <w:szCs w:val="18"/>
          <w:rtl/>
        </w:rPr>
        <w:t>שהכללים החלים במעצרים יחולו גם בעיכוב ואלו הם:</w:t>
      </w:r>
    </w:p>
    <w:p w:rsidR="001D1983" w:rsidRPr="00B81FD5" w:rsidRDefault="001D1983" w:rsidP="0062449E">
      <w:pPr>
        <w:numPr>
          <w:ilvl w:val="0"/>
          <w:numId w:val="73"/>
        </w:numPr>
        <w:spacing w:after="0" w:line="276" w:lineRule="auto"/>
        <w:jc w:val="both"/>
        <w:rPr>
          <w:rFonts w:cstheme="minorHAnsi"/>
          <w:sz w:val="18"/>
          <w:szCs w:val="18"/>
        </w:rPr>
      </w:pPr>
      <w:r w:rsidRPr="00B81FD5">
        <w:rPr>
          <w:rFonts w:cstheme="minorHAnsi"/>
          <w:sz w:val="18"/>
          <w:szCs w:val="18"/>
          <w:rtl/>
        </w:rPr>
        <w:t xml:space="preserve">השוטר צריך </w:t>
      </w:r>
      <w:r w:rsidRPr="00B81FD5">
        <w:rPr>
          <w:rFonts w:cstheme="minorHAnsi"/>
          <w:sz w:val="18"/>
          <w:szCs w:val="18"/>
          <w:u w:val="single"/>
          <w:rtl/>
        </w:rPr>
        <w:t>לזהות עצמו</w:t>
      </w:r>
      <w:r w:rsidRPr="00B81FD5">
        <w:rPr>
          <w:rFonts w:cstheme="minorHAnsi"/>
          <w:sz w:val="18"/>
          <w:szCs w:val="18"/>
          <w:rtl/>
        </w:rPr>
        <w:t xml:space="preserve"> (תנאי מוחלט לביצוע העיכוב)</w:t>
      </w:r>
    </w:p>
    <w:p w:rsidR="001D1983" w:rsidRPr="00B81FD5" w:rsidRDefault="001D1983" w:rsidP="0062449E">
      <w:pPr>
        <w:numPr>
          <w:ilvl w:val="0"/>
          <w:numId w:val="73"/>
        </w:numPr>
        <w:spacing w:after="0" w:line="276" w:lineRule="auto"/>
        <w:jc w:val="both"/>
        <w:rPr>
          <w:rFonts w:cstheme="minorHAnsi"/>
          <w:sz w:val="18"/>
          <w:szCs w:val="18"/>
        </w:rPr>
      </w:pPr>
      <w:r w:rsidRPr="00B81FD5">
        <w:rPr>
          <w:rFonts w:cstheme="minorHAnsi"/>
          <w:sz w:val="18"/>
          <w:szCs w:val="18"/>
          <w:rtl/>
        </w:rPr>
        <w:t xml:space="preserve">השוטר </w:t>
      </w:r>
      <w:r w:rsidRPr="00B81FD5">
        <w:rPr>
          <w:rFonts w:cstheme="minorHAnsi"/>
          <w:sz w:val="18"/>
          <w:szCs w:val="18"/>
          <w:u w:val="single"/>
          <w:rtl/>
        </w:rPr>
        <w:t xml:space="preserve">חייב להודיע </w:t>
      </w:r>
      <w:proofErr w:type="spellStart"/>
      <w:r w:rsidRPr="00B81FD5">
        <w:rPr>
          <w:rFonts w:cstheme="minorHAnsi"/>
          <w:sz w:val="18"/>
          <w:szCs w:val="18"/>
          <w:u w:val="single"/>
          <w:rtl/>
        </w:rPr>
        <w:t>מייד</w:t>
      </w:r>
      <w:proofErr w:type="spellEnd"/>
      <w:r w:rsidRPr="00B81FD5">
        <w:rPr>
          <w:rFonts w:cstheme="minorHAnsi"/>
          <w:sz w:val="18"/>
          <w:szCs w:val="18"/>
          <w:u w:val="single"/>
          <w:rtl/>
        </w:rPr>
        <w:t xml:space="preserve"> לאותו אדם כי הוא מעוכב</w:t>
      </w:r>
      <w:r w:rsidRPr="00B81FD5">
        <w:rPr>
          <w:rFonts w:cstheme="minorHAnsi"/>
          <w:sz w:val="18"/>
          <w:szCs w:val="18"/>
          <w:rtl/>
        </w:rPr>
        <w:t xml:space="preserve"> (תנאי מוחלט לביצוע העיכוב)</w:t>
      </w:r>
    </w:p>
    <w:p w:rsidR="00B81FD5" w:rsidRDefault="001D1983" w:rsidP="0062449E">
      <w:pPr>
        <w:numPr>
          <w:ilvl w:val="0"/>
          <w:numId w:val="73"/>
        </w:numPr>
        <w:spacing w:after="0" w:line="276" w:lineRule="auto"/>
        <w:jc w:val="both"/>
        <w:rPr>
          <w:rFonts w:cstheme="minorHAnsi"/>
          <w:sz w:val="18"/>
          <w:szCs w:val="18"/>
        </w:rPr>
      </w:pPr>
      <w:r w:rsidRPr="00B81FD5">
        <w:rPr>
          <w:rFonts w:cstheme="minorHAnsi"/>
          <w:sz w:val="18"/>
          <w:szCs w:val="18"/>
          <w:rtl/>
        </w:rPr>
        <w:t xml:space="preserve">השוטר צריך להודיע לו את </w:t>
      </w:r>
      <w:r w:rsidRPr="00B81FD5">
        <w:rPr>
          <w:rFonts w:cstheme="minorHAnsi"/>
          <w:sz w:val="18"/>
          <w:szCs w:val="18"/>
          <w:u w:val="single"/>
          <w:rtl/>
        </w:rPr>
        <w:t>סיבת העיכוב בהקדם האפשרי</w:t>
      </w:r>
      <w:r w:rsidRPr="00B81FD5">
        <w:rPr>
          <w:rFonts w:cstheme="minorHAnsi"/>
          <w:sz w:val="18"/>
          <w:szCs w:val="18"/>
          <w:rtl/>
        </w:rPr>
        <w:t>. (</w:t>
      </w:r>
      <w:proofErr w:type="spellStart"/>
      <w:r w:rsidRPr="00B81FD5">
        <w:rPr>
          <w:rFonts w:cstheme="minorHAnsi"/>
          <w:sz w:val="18"/>
          <w:szCs w:val="18"/>
          <w:rtl/>
        </w:rPr>
        <w:t>מייד</w:t>
      </w:r>
      <w:proofErr w:type="spellEnd"/>
      <w:r w:rsidRPr="00B81FD5">
        <w:rPr>
          <w:rFonts w:cstheme="minorHAnsi"/>
          <w:sz w:val="18"/>
          <w:szCs w:val="18"/>
          <w:rtl/>
        </w:rPr>
        <w:t xml:space="preserve"> לאחר ההזדהות, צריך להודיע על שינוי הסטטוס) ס' 24 קובע גם חריגים מתי ניתן לדחות את ההודעה על סיבת העיכוב</w:t>
      </w:r>
      <w:r w:rsidR="00B81FD5">
        <w:rPr>
          <w:rFonts w:cstheme="minorHAnsi" w:hint="cs"/>
          <w:sz w:val="18"/>
          <w:szCs w:val="18"/>
          <w:rtl/>
        </w:rPr>
        <w:t xml:space="preserve">. </w:t>
      </w:r>
      <w:r w:rsidR="00B81FD5" w:rsidRPr="00B81FD5">
        <w:rPr>
          <w:rFonts w:cs="Calibri"/>
          <w:sz w:val="18"/>
          <w:szCs w:val="18"/>
          <w:rtl/>
        </w:rPr>
        <w:t xml:space="preserve">לפי </w:t>
      </w:r>
      <w:r w:rsidR="00B81FD5" w:rsidRPr="00B81FD5">
        <w:rPr>
          <w:rFonts w:cs="Calibri"/>
          <w:b/>
          <w:bCs/>
          <w:sz w:val="18"/>
          <w:szCs w:val="18"/>
          <w:highlight w:val="yellow"/>
          <w:rtl/>
        </w:rPr>
        <w:t>ס' 24(ב) לחוק המעצרים</w:t>
      </w:r>
      <w:r w:rsidR="00B81FD5" w:rsidRPr="00B81FD5">
        <w:rPr>
          <w:rFonts w:cs="Calibri"/>
          <w:sz w:val="18"/>
          <w:szCs w:val="18"/>
          <w:rtl/>
        </w:rPr>
        <w:t>: במקרים מסוימים אפשר לדחות את הצורך של השוטר להגיד את סיבת העיכוב והצגת התעודה, זאת אם ברור כי זהות השוטר וסיבות המעצר ידועים לעצור.</w:t>
      </w:r>
    </w:p>
    <w:p w:rsidR="001D1983" w:rsidRPr="00B81FD5" w:rsidRDefault="001D1983" w:rsidP="0062449E">
      <w:pPr>
        <w:pStyle w:val="a3"/>
        <w:numPr>
          <w:ilvl w:val="0"/>
          <w:numId w:val="44"/>
        </w:numPr>
        <w:spacing w:after="0" w:line="276" w:lineRule="auto"/>
        <w:ind w:hanging="266"/>
        <w:jc w:val="both"/>
        <w:rPr>
          <w:rFonts w:cstheme="minorHAnsi"/>
          <w:b/>
          <w:bCs/>
          <w:sz w:val="18"/>
          <w:szCs w:val="18"/>
          <w:u w:val="single"/>
        </w:rPr>
      </w:pPr>
      <w:r w:rsidRPr="00B81FD5">
        <w:rPr>
          <w:rFonts w:cstheme="minorHAnsi"/>
          <w:b/>
          <w:bCs/>
          <w:sz w:val="18"/>
          <w:szCs w:val="18"/>
          <w:u w:val="single"/>
          <w:rtl/>
        </w:rPr>
        <w:t>סוגי עיכובים</w:t>
      </w:r>
      <w:r w:rsidR="00B81FD5" w:rsidRPr="00B81FD5">
        <w:rPr>
          <w:rFonts w:cstheme="minorHAnsi" w:hint="cs"/>
          <w:b/>
          <w:bCs/>
          <w:sz w:val="18"/>
          <w:szCs w:val="18"/>
          <w:u w:val="single"/>
          <w:rtl/>
        </w:rPr>
        <w:t>:</w:t>
      </w:r>
    </w:p>
    <w:p w:rsidR="001D1983" w:rsidRPr="00B81FD5" w:rsidRDefault="009951E2" w:rsidP="0062449E">
      <w:pPr>
        <w:pStyle w:val="a3"/>
        <w:numPr>
          <w:ilvl w:val="0"/>
          <w:numId w:val="74"/>
        </w:numPr>
        <w:spacing w:after="0" w:line="276" w:lineRule="auto"/>
        <w:jc w:val="both"/>
        <w:rPr>
          <w:rFonts w:cstheme="minorHAnsi"/>
          <w:sz w:val="18"/>
          <w:szCs w:val="18"/>
        </w:rPr>
      </w:pPr>
      <w:r w:rsidRPr="009951E2">
        <w:rPr>
          <w:rFonts w:cstheme="minorHAnsi" w:hint="cs"/>
          <w:b/>
          <w:bCs/>
          <w:sz w:val="18"/>
          <w:szCs w:val="18"/>
          <w:u w:val="single"/>
          <w:rtl/>
        </w:rPr>
        <w:t xml:space="preserve">דו"ח לפי </w:t>
      </w:r>
      <w:r w:rsidR="001D1983" w:rsidRPr="00B81FD5">
        <w:rPr>
          <w:rFonts w:cstheme="minorHAnsi"/>
          <w:b/>
          <w:bCs/>
          <w:sz w:val="18"/>
          <w:szCs w:val="18"/>
          <w:highlight w:val="yellow"/>
          <w:u w:val="single"/>
          <w:rtl/>
        </w:rPr>
        <w:t>ס' 74 לחוק המעצרים</w:t>
      </w:r>
      <w:r w:rsidR="001D1983" w:rsidRPr="00B81FD5">
        <w:rPr>
          <w:rFonts w:cstheme="minorHAnsi"/>
          <w:sz w:val="18"/>
          <w:szCs w:val="18"/>
          <w:rtl/>
        </w:rPr>
        <w:t>- מדבר על דו"ח. כאשר מבצעים עיכוב יש להביא את האדם לתחנת המשטרה. הס' קובע את התנאים להוצאת הדו"ח</w:t>
      </w:r>
      <w:r w:rsidR="001D1983" w:rsidRPr="00B81FD5">
        <w:rPr>
          <w:rFonts w:cstheme="minorHAnsi"/>
          <w:sz w:val="18"/>
          <w:szCs w:val="18"/>
        </w:rPr>
        <w:t>.</w:t>
      </w:r>
    </w:p>
    <w:p w:rsidR="00B81FD5" w:rsidRDefault="009951E2" w:rsidP="0062449E">
      <w:pPr>
        <w:pStyle w:val="a3"/>
        <w:numPr>
          <w:ilvl w:val="0"/>
          <w:numId w:val="74"/>
        </w:numPr>
        <w:spacing w:after="0" w:line="276" w:lineRule="auto"/>
        <w:jc w:val="both"/>
        <w:rPr>
          <w:rFonts w:cstheme="minorHAnsi"/>
          <w:sz w:val="18"/>
          <w:szCs w:val="18"/>
        </w:rPr>
      </w:pPr>
      <w:r>
        <w:rPr>
          <w:rFonts w:cstheme="minorHAnsi" w:hint="cs"/>
          <w:b/>
          <w:bCs/>
          <w:sz w:val="18"/>
          <w:szCs w:val="18"/>
          <w:u w:val="single"/>
          <w:rtl/>
        </w:rPr>
        <w:t>חשד ל</w:t>
      </w:r>
      <w:r w:rsidRPr="009951E2">
        <w:rPr>
          <w:rFonts w:cstheme="minorHAnsi" w:hint="cs"/>
          <w:b/>
          <w:bCs/>
          <w:sz w:val="18"/>
          <w:szCs w:val="18"/>
          <w:u w:val="single"/>
          <w:rtl/>
        </w:rPr>
        <w:t xml:space="preserve">צו מעצר לפי </w:t>
      </w:r>
      <w:r w:rsidR="001D1983" w:rsidRPr="00B81FD5">
        <w:rPr>
          <w:rFonts w:cstheme="minorHAnsi"/>
          <w:b/>
          <w:bCs/>
          <w:sz w:val="18"/>
          <w:szCs w:val="18"/>
          <w:highlight w:val="yellow"/>
          <w:u w:val="single"/>
          <w:rtl/>
        </w:rPr>
        <w:t xml:space="preserve">ס' 70 לחוק </w:t>
      </w:r>
      <w:r w:rsidR="00B81FD5">
        <w:rPr>
          <w:rFonts w:cstheme="minorHAnsi" w:hint="cs"/>
          <w:b/>
          <w:bCs/>
          <w:sz w:val="18"/>
          <w:szCs w:val="18"/>
          <w:highlight w:val="yellow"/>
          <w:u w:val="single"/>
          <w:rtl/>
        </w:rPr>
        <w:t>המעצרים</w:t>
      </w:r>
      <w:r w:rsidR="001D1983" w:rsidRPr="00B81FD5">
        <w:rPr>
          <w:rFonts w:cstheme="minorHAnsi"/>
          <w:b/>
          <w:bCs/>
          <w:sz w:val="18"/>
          <w:szCs w:val="18"/>
          <w:highlight w:val="yellow"/>
          <w:u w:val="single"/>
          <w:rtl/>
        </w:rPr>
        <w:t xml:space="preserve"> </w:t>
      </w:r>
      <w:r w:rsidR="00B81FD5">
        <w:rPr>
          <w:rFonts w:cstheme="minorHAnsi" w:hint="cs"/>
          <w:b/>
          <w:bCs/>
          <w:sz w:val="18"/>
          <w:szCs w:val="18"/>
          <w:highlight w:val="yellow"/>
          <w:u w:val="single"/>
          <w:rtl/>
        </w:rPr>
        <w:t>(</w:t>
      </w:r>
      <w:r w:rsidR="001D1983" w:rsidRPr="00B81FD5">
        <w:rPr>
          <w:rFonts w:cstheme="minorHAnsi"/>
          <w:b/>
          <w:bCs/>
          <w:sz w:val="18"/>
          <w:szCs w:val="18"/>
          <w:highlight w:val="yellow"/>
          <w:u w:val="single"/>
          <w:rtl/>
        </w:rPr>
        <w:t>עיכוב ספציפי</w:t>
      </w:r>
      <w:r w:rsidR="00B81FD5" w:rsidRPr="00B81FD5">
        <w:rPr>
          <w:rFonts w:cstheme="minorHAnsi" w:hint="cs"/>
          <w:b/>
          <w:bCs/>
          <w:sz w:val="18"/>
          <w:szCs w:val="18"/>
          <w:highlight w:val="yellow"/>
          <w:u w:val="single"/>
          <w:rtl/>
        </w:rPr>
        <w:t>)</w:t>
      </w:r>
      <w:r w:rsidR="001D1983" w:rsidRPr="00B81FD5">
        <w:rPr>
          <w:rFonts w:cstheme="minorHAnsi"/>
          <w:b/>
          <w:bCs/>
          <w:sz w:val="18"/>
          <w:szCs w:val="18"/>
          <w:highlight w:val="yellow"/>
          <w:rtl/>
        </w:rPr>
        <w:t>-</w:t>
      </w:r>
      <w:r w:rsidR="001D1983" w:rsidRPr="00B81FD5">
        <w:rPr>
          <w:rFonts w:cstheme="minorHAnsi"/>
          <w:sz w:val="18"/>
          <w:szCs w:val="18"/>
        </w:rPr>
        <w:t xml:space="preserve"> </w:t>
      </w:r>
      <w:r w:rsidR="001D1983" w:rsidRPr="00B81FD5">
        <w:rPr>
          <w:rFonts w:cstheme="minorHAnsi"/>
          <w:sz w:val="18"/>
          <w:szCs w:val="18"/>
          <w:rtl/>
        </w:rPr>
        <w:t xml:space="preserve">אם שוטר עובר ויש לו </w:t>
      </w:r>
      <w:r w:rsidR="001D1983" w:rsidRPr="00B81FD5">
        <w:rPr>
          <w:rFonts w:cstheme="minorHAnsi"/>
          <w:b/>
          <w:bCs/>
          <w:color w:val="FF0000"/>
          <w:sz w:val="18"/>
          <w:szCs w:val="18"/>
          <w:rtl/>
        </w:rPr>
        <w:t>יסוד סביר לחשד</w:t>
      </w:r>
      <w:r w:rsidR="001D1983" w:rsidRPr="00B81FD5">
        <w:rPr>
          <w:rFonts w:cstheme="minorHAnsi"/>
          <w:color w:val="FF0000"/>
          <w:sz w:val="18"/>
          <w:szCs w:val="18"/>
          <w:rtl/>
        </w:rPr>
        <w:t xml:space="preserve"> </w:t>
      </w:r>
      <w:r w:rsidR="001D1983" w:rsidRPr="00B81FD5">
        <w:rPr>
          <w:rFonts w:cstheme="minorHAnsi"/>
          <w:sz w:val="18"/>
          <w:szCs w:val="18"/>
          <w:rtl/>
        </w:rPr>
        <w:t>שיש אדם שניתן כנגדו צו מעצר או מאסר ניתן לתת כנגדו צו עיכוב עד שהחשד יתברר</w:t>
      </w:r>
      <w:r w:rsidR="001D1983" w:rsidRPr="00B81FD5">
        <w:rPr>
          <w:rFonts w:cstheme="minorHAnsi"/>
          <w:sz w:val="18"/>
          <w:szCs w:val="18"/>
        </w:rPr>
        <w:t>.</w:t>
      </w:r>
    </w:p>
    <w:p w:rsidR="00B81FD5" w:rsidRPr="00B81FD5" w:rsidRDefault="001D1983" w:rsidP="0062449E">
      <w:pPr>
        <w:pStyle w:val="a3"/>
        <w:numPr>
          <w:ilvl w:val="0"/>
          <w:numId w:val="74"/>
        </w:numPr>
        <w:spacing w:after="0" w:line="276" w:lineRule="auto"/>
        <w:jc w:val="both"/>
        <w:rPr>
          <w:rFonts w:cstheme="minorHAnsi"/>
          <w:sz w:val="18"/>
          <w:szCs w:val="18"/>
        </w:rPr>
      </w:pPr>
      <w:r w:rsidRPr="00B81FD5">
        <w:rPr>
          <w:rFonts w:cstheme="minorHAnsi"/>
          <w:b/>
          <w:bCs/>
          <w:sz w:val="18"/>
          <w:szCs w:val="18"/>
          <w:highlight w:val="yellow"/>
          <w:u w:val="single"/>
          <w:rtl/>
        </w:rPr>
        <w:t>ס' 69 לחוק המעצרים</w:t>
      </w:r>
      <w:r w:rsidRPr="00B81FD5">
        <w:rPr>
          <w:rFonts w:cstheme="minorHAnsi"/>
          <w:sz w:val="18"/>
          <w:szCs w:val="18"/>
          <w:rtl/>
        </w:rPr>
        <w:t>- </w:t>
      </w:r>
      <w:r w:rsidR="00B81FD5" w:rsidRPr="00B81FD5">
        <w:rPr>
          <w:rFonts w:cstheme="minorHAnsi" w:hint="cs"/>
          <w:i/>
          <w:iCs/>
          <w:sz w:val="18"/>
          <w:szCs w:val="18"/>
          <w:rtl/>
        </w:rPr>
        <w:t>"</w:t>
      </w:r>
      <w:r w:rsidR="00B81FD5" w:rsidRPr="00B81FD5">
        <w:rPr>
          <w:rFonts w:cs="Calibri"/>
          <w:i/>
          <w:iCs/>
          <w:sz w:val="18"/>
          <w:szCs w:val="18"/>
          <w:rtl/>
        </w:rPr>
        <w:t>הוקנתה בחיקוק הסמכות לחפש במקום, בכליו או על גופו של אדם, או הסמכות לדרוש מאדם הצגת מסמכים, רשאי בעל הסמכות לעכב אדם או כלי רכב כדי לאפשר את החיפוש או העיון במסמכים, וכן רשאי הוא לדרוש מהאדם למסור את שמו ומענו</w:t>
      </w:r>
      <w:r w:rsidR="00B81FD5" w:rsidRPr="00B81FD5">
        <w:rPr>
          <w:rFonts w:cs="Calibri" w:hint="cs"/>
          <w:sz w:val="18"/>
          <w:szCs w:val="18"/>
          <w:rtl/>
        </w:rPr>
        <w:t>"</w:t>
      </w:r>
      <w:r w:rsidR="00B81FD5" w:rsidRPr="00B81FD5">
        <w:rPr>
          <w:rFonts w:cs="Calibri"/>
          <w:sz w:val="18"/>
          <w:szCs w:val="18"/>
          <w:rtl/>
        </w:rPr>
        <w:t>.</w:t>
      </w:r>
      <w:r w:rsidR="00B81FD5" w:rsidRPr="00B81FD5">
        <w:rPr>
          <w:rFonts w:cstheme="minorHAnsi" w:hint="cs"/>
          <w:sz w:val="18"/>
          <w:szCs w:val="18"/>
          <w:rtl/>
        </w:rPr>
        <w:t xml:space="preserve"> הסעיף </w:t>
      </w:r>
      <w:r w:rsidRPr="00B81FD5">
        <w:rPr>
          <w:rFonts w:cstheme="minorHAnsi"/>
          <w:sz w:val="18"/>
          <w:szCs w:val="18"/>
          <w:rtl/>
        </w:rPr>
        <w:t xml:space="preserve">קובע תכלית אחרת לעיכוב והיא על מנת </w:t>
      </w:r>
      <w:r w:rsidRPr="00B81FD5">
        <w:rPr>
          <w:rFonts w:cstheme="minorHAnsi"/>
          <w:b/>
          <w:bCs/>
          <w:color w:val="FF0000"/>
          <w:sz w:val="18"/>
          <w:szCs w:val="18"/>
          <w:rtl/>
        </w:rPr>
        <w:t>לבצע חיפוש מסמכים</w:t>
      </w:r>
      <w:r w:rsidRPr="00B81FD5">
        <w:rPr>
          <w:rFonts w:cstheme="minorHAnsi"/>
          <w:sz w:val="18"/>
          <w:szCs w:val="18"/>
          <w:rtl/>
        </w:rPr>
        <w:t xml:space="preserve">. </w:t>
      </w:r>
      <w:r w:rsidR="00B81FD5">
        <w:rPr>
          <w:rFonts w:cs="Calibri"/>
          <w:sz w:val="18"/>
          <w:szCs w:val="18"/>
          <w:rtl/>
        </w:rPr>
        <w:t xml:space="preserve">ס' 69 </w:t>
      </w:r>
      <w:r w:rsidR="00B81FD5" w:rsidRPr="00B81FD5">
        <w:rPr>
          <w:rFonts w:cs="Calibri"/>
          <w:sz w:val="18"/>
          <w:szCs w:val="18"/>
          <w:rtl/>
        </w:rPr>
        <w:t>הוא הצינור שמחבר בין הסעיפים שמאפשרים לחפש על גוף אדם או לבקש להציג מסמכים, לבין הסמכות לעכב כלי רכב כדי לבצע את הסמכות לחפש או לדרוש הצגת מסמכים.</w:t>
      </w:r>
    </w:p>
    <w:p w:rsidR="009951E2" w:rsidRPr="009951E2" w:rsidRDefault="001D1983" w:rsidP="0062449E">
      <w:pPr>
        <w:pStyle w:val="a3"/>
        <w:numPr>
          <w:ilvl w:val="0"/>
          <w:numId w:val="43"/>
        </w:numPr>
        <w:spacing w:after="0" w:line="276" w:lineRule="auto"/>
        <w:ind w:left="827" w:hanging="284"/>
        <w:jc w:val="both"/>
        <w:rPr>
          <w:rFonts w:cs="Calibri"/>
          <w:sz w:val="18"/>
          <w:szCs w:val="18"/>
        </w:rPr>
      </w:pPr>
      <w:proofErr w:type="spellStart"/>
      <w:r w:rsidRPr="009951E2">
        <w:rPr>
          <w:rFonts w:cstheme="minorHAnsi"/>
          <w:b/>
          <w:bCs/>
          <w:color w:val="0000FF"/>
          <w:sz w:val="18"/>
          <w:szCs w:val="18"/>
          <w:rtl/>
        </w:rPr>
        <w:t>טבקה</w:t>
      </w:r>
      <w:proofErr w:type="spellEnd"/>
      <w:r w:rsidRPr="009951E2">
        <w:rPr>
          <w:rFonts w:cstheme="minorHAnsi"/>
          <w:b/>
          <w:bCs/>
          <w:color w:val="0000FF"/>
          <w:sz w:val="18"/>
          <w:szCs w:val="18"/>
          <w:rtl/>
        </w:rPr>
        <w:t xml:space="preserve"> נ' משטרת ישראל: </w:t>
      </w:r>
      <w:r w:rsidRPr="009951E2">
        <w:rPr>
          <w:rFonts w:cstheme="minorHAnsi"/>
          <w:sz w:val="18"/>
          <w:szCs w:val="18"/>
          <w:rtl/>
        </w:rPr>
        <w:t>ס' 2 לחוק תעודת זהות</w:t>
      </w:r>
      <w:r w:rsidR="00B81FD5" w:rsidRPr="009951E2">
        <w:rPr>
          <w:rFonts w:cstheme="minorHAnsi" w:hint="cs"/>
          <w:sz w:val="18"/>
          <w:szCs w:val="18"/>
          <w:rtl/>
        </w:rPr>
        <w:t xml:space="preserve"> אומר</w:t>
      </w:r>
      <w:r w:rsidRPr="009951E2">
        <w:rPr>
          <w:rFonts w:cstheme="minorHAnsi"/>
          <w:sz w:val="18"/>
          <w:szCs w:val="18"/>
          <w:rtl/>
        </w:rPr>
        <w:t xml:space="preserve"> "תשוב שמלאו לו 16 שנים חייב לשאת איתו תמיד תעודת זהות ולהציגה בפני קצין משטרה פעיל, ראש רשות מקומית, שוטר או חייל במילוי תפקידם </w:t>
      </w:r>
      <w:r w:rsidRPr="009951E2">
        <w:rPr>
          <w:rFonts w:cstheme="minorHAnsi"/>
          <w:sz w:val="18"/>
          <w:szCs w:val="18"/>
          <w:u w:val="single"/>
          <w:rtl/>
        </w:rPr>
        <w:t>כשידרשו זאת ממנו</w:t>
      </w:r>
      <w:r w:rsidRPr="009951E2">
        <w:rPr>
          <w:rFonts w:cstheme="minorHAnsi"/>
          <w:sz w:val="18"/>
          <w:szCs w:val="18"/>
          <w:rtl/>
        </w:rPr>
        <w:t>".</w:t>
      </w:r>
      <w:r w:rsidR="00B81FD5" w:rsidRPr="009951E2">
        <w:rPr>
          <w:rFonts w:cstheme="minorHAnsi" w:hint="cs"/>
          <w:sz w:val="18"/>
          <w:szCs w:val="18"/>
          <w:rtl/>
        </w:rPr>
        <w:t xml:space="preserve"> </w:t>
      </w:r>
      <w:r w:rsidRPr="009951E2">
        <w:rPr>
          <w:rFonts w:cstheme="minorHAnsi"/>
          <w:sz w:val="18"/>
          <w:szCs w:val="18"/>
          <w:rtl/>
        </w:rPr>
        <w:t>האם מכוח ס' זה יכול שוטר להגיע לאדם ולדרוש ממנו להציג ת.ז בלי חשד סביר? על פי המשפט המנהלי חל עקרון חוקיות המנהל וזה אומר שרשות מנהלית יכולה לפעול רק כשהדין מסמיך אותה במפורש, קל וחומר כאשר מדובר בפעולה הפוגעת בזכות אדם. כן היא צריכה מקורה הסמכה מפורש כי יש פגיעה משמעותית.</w:t>
      </w:r>
      <w:r w:rsidR="00B81FD5" w:rsidRPr="009951E2">
        <w:rPr>
          <w:rFonts w:cstheme="minorHAnsi"/>
          <w:sz w:val="18"/>
          <w:szCs w:val="18"/>
          <w:rtl/>
        </w:rPr>
        <w:t xml:space="preserve"> </w:t>
      </w:r>
      <w:r w:rsidRPr="009951E2">
        <w:rPr>
          <w:rFonts w:cstheme="minorHAnsi"/>
          <w:b/>
          <w:bCs/>
          <w:sz w:val="18"/>
          <w:szCs w:val="18"/>
          <w:rtl/>
        </w:rPr>
        <w:t>הנשיאה חיות</w:t>
      </w:r>
      <w:r w:rsidRPr="009951E2">
        <w:rPr>
          <w:rFonts w:cstheme="minorHAnsi"/>
          <w:sz w:val="18"/>
          <w:szCs w:val="18"/>
          <w:rtl/>
        </w:rPr>
        <w:t xml:space="preserve"> פוסקת, </w:t>
      </w:r>
      <w:r w:rsidR="009951E2" w:rsidRPr="009951E2">
        <w:rPr>
          <w:rFonts w:cs="Calibri"/>
          <w:sz w:val="18"/>
          <w:szCs w:val="18"/>
          <w:rtl/>
        </w:rPr>
        <w:t>ניתן להסיק מס' 2 את הסמכות, אך בכפוף להגבלות המנויות בפרק ג' לחוק המעצרים = מכניס אותנו לדיני העיכוב + בכפוף לקיומה של זיקה רלוונטית בין הדרישה להזדהות</w:t>
      </w:r>
      <w:r w:rsidR="009951E2">
        <w:rPr>
          <w:rFonts w:cs="Calibri"/>
          <w:sz w:val="18"/>
          <w:szCs w:val="18"/>
          <w:rtl/>
        </w:rPr>
        <w:t xml:space="preserve"> ובין המידע שמצוי בתעודת הזהות.</w:t>
      </w:r>
      <w:r w:rsidR="009951E2">
        <w:rPr>
          <w:rFonts w:cs="Calibri" w:hint="cs"/>
          <w:sz w:val="18"/>
          <w:szCs w:val="18"/>
          <w:rtl/>
        </w:rPr>
        <w:t xml:space="preserve"> </w:t>
      </w:r>
      <w:r w:rsidR="009951E2" w:rsidRPr="009951E2">
        <w:rPr>
          <w:rFonts w:cs="Calibri" w:hint="cs"/>
          <w:sz w:val="18"/>
          <w:szCs w:val="18"/>
          <w:rtl/>
        </w:rPr>
        <w:t>הנשיאה מסבירה שעיכוב ברשות הרבים מלווה בתיוגו של אדם וזה פוגע בזכות לכבוד ולכן אין לעכב סתם אלא נדרש להציג את אותו הצורך הספציפי. לעניין פעולות השיטור הנוספות זו כבר פגיעה יותר קשה בזכות לכבוד ולכן זה בכלל לא נמצא שם.</w:t>
      </w:r>
    </w:p>
    <w:p w:rsidR="001D1983" w:rsidRPr="009951E2" w:rsidRDefault="001D1983" w:rsidP="0062449E">
      <w:pPr>
        <w:pStyle w:val="a3"/>
        <w:numPr>
          <w:ilvl w:val="0"/>
          <w:numId w:val="74"/>
        </w:numPr>
        <w:spacing w:after="0" w:line="276" w:lineRule="auto"/>
        <w:jc w:val="both"/>
        <w:rPr>
          <w:rFonts w:cstheme="minorHAnsi"/>
          <w:sz w:val="18"/>
          <w:szCs w:val="18"/>
        </w:rPr>
      </w:pPr>
      <w:r w:rsidRPr="009951E2">
        <w:rPr>
          <w:rFonts w:cstheme="minorHAnsi"/>
          <w:b/>
          <w:bCs/>
          <w:sz w:val="18"/>
          <w:szCs w:val="18"/>
          <w:u w:val="single"/>
          <w:rtl/>
        </w:rPr>
        <w:t>סמכות לעיכוב כלי רכב לשם חיפוש</w:t>
      </w:r>
      <w:r w:rsidR="009951E2" w:rsidRPr="009951E2">
        <w:rPr>
          <w:rFonts w:cstheme="minorHAnsi" w:hint="cs"/>
          <w:b/>
          <w:bCs/>
          <w:sz w:val="18"/>
          <w:szCs w:val="18"/>
          <w:u w:val="single"/>
          <w:rtl/>
        </w:rPr>
        <w:t xml:space="preserve"> </w:t>
      </w:r>
      <w:r w:rsidR="009951E2" w:rsidRPr="009951E2">
        <w:rPr>
          <w:rFonts w:cstheme="minorHAnsi" w:hint="cs"/>
          <w:b/>
          <w:bCs/>
          <w:sz w:val="18"/>
          <w:szCs w:val="18"/>
          <w:highlight w:val="yellow"/>
          <w:u w:val="single"/>
          <w:rtl/>
        </w:rPr>
        <w:t>ס' 71 לחוק המעצרים</w:t>
      </w:r>
      <w:r w:rsidRPr="009951E2">
        <w:rPr>
          <w:rFonts w:cstheme="minorHAnsi"/>
          <w:sz w:val="18"/>
          <w:szCs w:val="18"/>
          <w:rtl/>
        </w:rPr>
        <w:t> </w:t>
      </w:r>
      <w:r w:rsidRPr="009951E2">
        <w:rPr>
          <w:rFonts w:cstheme="minorHAnsi"/>
          <w:sz w:val="18"/>
          <w:szCs w:val="18"/>
        </w:rPr>
        <w:t xml:space="preserve">– </w:t>
      </w:r>
      <w:r w:rsidRPr="009951E2">
        <w:rPr>
          <w:rFonts w:cstheme="minorHAnsi"/>
          <w:sz w:val="18"/>
          <w:szCs w:val="18"/>
          <w:rtl/>
        </w:rPr>
        <w:t xml:space="preserve"> מדבר על המצב בו לשוטר </w:t>
      </w:r>
      <w:r w:rsidRPr="009951E2">
        <w:rPr>
          <w:rFonts w:cstheme="minorHAnsi"/>
          <w:b/>
          <w:bCs/>
          <w:color w:val="FF0000"/>
          <w:sz w:val="18"/>
          <w:szCs w:val="18"/>
          <w:rtl/>
        </w:rPr>
        <w:t>יסוד סביר לחשד</w:t>
      </w:r>
      <w:r w:rsidRPr="009951E2">
        <w:rPr>
          <w:rFonts w:cstheme="minorHAnsi"/>
          <w:color w:val="FF0000"/>
          <w:sz w:val="18"/>
          <w:szCs w:val="18"/>
          <w:rtl/>
        </w:rPr>
        <w:t xml:space="preserve"> </w:t>
      </w:r>
      <w:r w:rsidRPr="009951E2">
        <w:rPr>
          <w:rFonts w:cstheme="minorHAnsi"/>
          <w:sz w:val="18"/>
          <w:szCs w:val="18"/>
          <w:rtl/>
        </w:rPr>
        <w:t xml:space="preserve">כי בוצעה עבירה בת מעצר- </w:t>
      </w:r>
      <w:r w:rsidR="009951E2">
        <w:rPr>
          <w:rFonts w:cstheme="minorHAnsi"/>
          <w:b/>
          <w:bCs/>
          <w:color w:val="FF0000"/>
          <w:sz w:val="18"/>
          <w:szCs w:val="18"/>
          <w:rtl/>
        </w:rPr>
        <w:t xml:space="preserve">עוון </w:t>
      </w:r>
      <w:r w:rsidR="009951E2">
        <w:rPr>
          <w:rFonts w:cstheme="minorHAnsi" w:hint="cs"/>
          <w:b/>
          <w:bCs/>
          <w:color w:val="FF0000"/>
          <w:sz w:val="18"/>
          <w:szCs w:val="18"/>
          <w:rtl/>
        </w:rPr>
        <w:t xml:space="preserve">או </w:t>
      </w:r>
      <w:r w:rsidRPr="009951E2">
        <w:rPr>
          <w:rFonts w:cstheme="minorHAnsi"/>
          <w:b/>
          <w:bCs/>
          <w:color w:val="FF0000"/>
          <w:sz w:val="18"/>
          <w:szCs w:val="18"/>
          <w:rtl/>
        </w:rPr>
        <w:t>פשע</w:t>
      </w:r>
      <w:r w:rsidRPr="009951E2">
        <w:rPr>
          <w:rFonts w:cstheme="minorHAnsi"/>
          <w:color w:val="FF0000"/>
          <w:sz w:val="18"/>
          <w:szCs w:val="18"/>
          <w:rtl/>
        </w:rPr>
        <w:t xml:space="preserve"> </w:t>
      </w:r>
      <w:r w:rsidR="009951E2">
        <w:rPr>
          <w:rFonts w:cstheme="minorHAnsi"/>
          <w:sz w:val="18"/>
          <w:szCs w:val="18"/>
          <w:rtl/>
        </w:rPr>
        <w:t>כלומר 3 חודשים ומעלה</w:t>
      </w:r>
      <w:r w:rsidRPr="009951E2">
        <w:rPr>
          <w:rFonts w:cstheme="minorHAnsi"/>
          <w:sz w:val="18"/>
          <w:szCs w:val="18"/>
          <w:rtl/>
        </w:rPr>
        <w:t xml:space="preserve">. דוגמא, השוטר סבור שבוצעה תקיפה והתוקף החביא את הסכין ברכב אז יש סמכות לעכב את הרכב על מנת לאתר את מבצע העבירה. </w:t>
      </w:r>
      <w:r w:rsidR="009951E2">
        <w:rPr>
          <w:rFonts w:cstheme="minorHAnsi" w:hint="cs"/>
          <w:sz w:val="18"/>
          <w:szCs w:val="18"/>
          <w:rtl/>
        </w:rPr>
        <w:t xml:space="preserve">כאן </w:t>
      </w:r>
      <w:r w:rsidRPr="009951E2">
        <w:rPr>
          <w:rFonts w:cstheme="minorHAnsi"/>
          <w:sz w:val="18"/>
          <w:szCs w:val="18"/>
          <w:rtl/>
        </w:rPr>
        <w:t>יש סמכות כפולה: גם לעכב את הרכב והנוהג בו וגם לבצע חיפוש בכלי הרכב</w:t>
      </w:r>
      <w:r w:rsidRPr="009951E2">
        <w:rPr>
          <w:rFonts w:cstheme="minorHAnsi"/>
          <w:sz w:val="18"/>
          <w:szCs w:val="18"/>
        </w:rPr>
        <w:t>.</w:t>
      </w:r>
    </w:p>
    <w:p w:rsidR="009951E2" w:rsidRPr="009951E2" w:rsidRDefault="001D1983" w:rsidP="0062449E">
      <w:pPr>
        <w:pStyle w:val="a3"/>
        <w:numPr>
          <w:ilvl w:val="0"/>
          <w:numId w:val="44"/>
        </w:numPr>
        <w:spacing w:after="0" w:line="276" w:lineRule="auto"/>
        <w:ind w:hanging="266"/>
        <w:jc w:val="both"/>
        <w:rPr>
          <w:rFonts w:cstheme="minorHAnsi"/>
          <w:b/>
          <w:bCs/>
          <w:sz w:val="18"/>
          <w:szCs w:val="18"/>
          <w:u w:val="single"/>
        </w:rPr>
      </w:pPr>
      <w:r w:rsidRPr="001F50AA">
        <w:rPr>
          <w:rFonts w:cstheme="minorHAnsi"/>
          <w:b/>
          <w:bCs/>
          <w:sz w:val="18"/>
          <w:szCs w:val="18"/>
          <w:u w:val="single"/>
          <w:rtl/>
        </w:rPr>
        <w:t>מה קורה אם אדם מסרב</w:t>
      </w:r>
      <w:r w:rsidR="009951E2">
        <w:rPr>
          <w:rFonts w:cstheme="minorHAnsi"/>
          <w:b/>
          <w:bCs/>
          <w:sz w:val="18"/>
          <w:szCs w:val="18"/>
          <w:u w:val="single"/>
          <w:rtl/>
        </w:rPr>
        <w:t xml:space="preserve"> לעיכוב חוקי ע"י </w:t>
      </w:r>
      <w:r w:rsidR="009951E2">
        <w:rPr>
          <w:rFonts w:cstheme="minorHAnsi" w:hint="cs"/>
          <w:b/>
          <w:bCs/>
          <w:sz w:val="18"/>
          <w:szCs w:val="18"/>
          <w:u w:val="single"/>
          <w:rtl/>
        </w:rPr>
        <w:t>שוטר</w:t>
      </w:r>
      <w:r w:rsidRPr="001F50AA">
        <w:rPr>
          <w:rFonts w:cstheme="minorHAnsi"/>
          <w:b/>
          <w:bCs/>
          <w:sz w:val="18"/>
          <w:szCs w:val="18"/>
          <w:u w:val="single"/>
          <w:rtl/>
        </w:rPr>
        <w:t>?</w:t>
      </w:r>
      <w:r w:rsidR="009951E2" w:rsidRPr="009951E2">
        <w:rPr>
          <w:rFonts w:cstheme="minorHAnsi" w:hint="cs"/>
          <w:b/>
          <w:bCs/>
          <w:sz w:val="18"/>
          <w:szCs w:val="18"/>
          <w:rtl/>
        </w:rPr>
        <w:t xml:space="preserve"> </w:t>
      </w:r>
      <w:r w:rsidR="009951E2">
        <w:rPr>
          <w:rFonts w:cstheme="minorHAnsi"/>
          <w:b/>
          <w:bCs/>
          <w:sz w:val="18"/>
          <w:szCs w:val="18"/>
          <w:highlight w:val="yellow"/>
          <w:rtl/>
        </w:rPr>
        <w:t>ס' 23</w:t>
      </w:r>
      <w:r w:rsidRPr="009951E2">
        <w:rPr>
          <w:rFonts w:cstheme="minorHAnsi"/>
          <w:b/>
          <w:bCs/>
          <w:sz w:val="18"/>
          <w:szCs w:val="18"/>
          <w:highlight w:val="yellow"/>
          <w:rtl/>
        </w:rPr>
        <w:t>(ב) לחוק המעצרים</w:t>
      </w:r>
      <w:r w:rsidRPr="009951E2">
        <w:rPr>
          <w:rFonts w:cstheme="minorHAnsi"/>
          <w:sz w:val="18"/>
          <w:szCs w:val="18"/>
          <w:rtl/>
        </w:rPr>
        <w:t> </w:t>
      </w:r>
      <w:r w:rsidR="009951E2">
        <w:rPr>
          <w:rFonts w:cstheme="minorHAnsi" w:hint="cs"/>
          <w:sz w:val="18"/>
          <w:szCs w:val="18"/>
          <w:rtl/>
        </w:rPr>
        <w:t xml:space="preserve">אומר כי </w:t>
      </w:r>
      <w:r w:rsidRPr="009951E2">
        <w:rPr>
          <w:rFonts w:cstheme="minorHAnsi"/>
          <w:sz w:val="18"/>
          <w:szCs w:val="18"/>
          <w:rtl/>
        </w:rPr>
        <w:t xml:space="preserve">סירוב לעיכוב הוא </w:t>
      </w:r>
      <w:r w:rsidR="009951E2">
        <w:rPr>
          <w:rFonts w:cstheme="minorHAnsi"/>
          <w:b/>
          <w:bCs/>
          <w:color w:val="FF0000"/>
          <w:sz w:val="18"/>
          <w:szCs w:val="18"/>
          <w:rtl/>
        </w:rPr>
        <w:t>עילה עצמאי</w:t>
      </w:r>
      <w:r w:rsidR="009951E2">
        <w:rPr>
          <w:rFonts w:cstheme="minorHAnsi" w:hint="cs"/>
          <w:b/>
          <w:bCs/>
          <w:color w:val="FF0000"/>
          <w:sz w:val="18"/>
          <w:szCs w:val="18"/>
          <w:rtl/>
        </w:rPr>
        <w:t>ת למעצר</w:t>
      </w:r>
      <w:r w:rsidR="009951E2">
        <w:rPr>
          <w:rFonts w:cstheme="minorHAnsi" w:hint="cs"/>
          <w:sz w:val="18"/>
          <w:szCs w:val="18"/>
          <w:rtl/>
        </w:rPr>
        <w:t xml:space="preserve">. </w:t>
      </w:r>
      <w:r w:rsidRPr="009951E2">
        <w:rPr>
          <w:rFonts w:cstheme="minorHAnsi"/>
          <w:sz w:val="18"/>
          <w:szCs w:val="18"/>
          <w:rtl/>
        </w:rPr>
        <w:t xml:space="preserve">ס' 23(ב) לחוק המעצרים מקנה את סמכות המעצר </w:t>
      </w:r>
      <w:r w:rsidRPr="009951E2">
        <w:rPr>
          <w:rFonts w:cstheme="minorHAnsi"/>
          <w:b/>
          <w:bCs/>
          <w:sz w:val="18"/>
          <w:szCs w:val="18"/>
          <w:rtl/>
        </w:rPr>
        <w:t>לשוטר בלבד</w:t>
      </w:r>
      <w:r w:rsidRPr="009951E2">
        <w:rPr>
          <w:rFonts w:cstheme="minorHAnsi"/>
          <w:sz w:val="18"/>
          <w:szCs w:val="18"/>
          <w:rtl/>
        </w:rPr>
        <w:t xml:space="preserve"> ולא לאדם פרטי שמבצע עיכוב. מדובר על מעצר לצורך ביצוע העיכוב ובתום החקירה הוא ישוחרר. המעצר יכול להתבצע גם כפי מי שמפריע לשוטר לבצע את העיכוב ואז הוא יהיה מעוכב בעצמו.</w:t>
      </w:r>
    </w:p>
    <w:p w:rsidR="001D1983" w:rsidRPr="009951E2" w:rsidRDefault="009951E2" w:rsidP="0062449E">
      <w:pPr>
        <w:pStyle w:val="a3"/>
        <w:numPr>
          <w:ilvl w:val="0"/>
          <w:numId w:val="44"/>
        </w:numPr>
        <w:spacing w:after="0" w:line="276" w:lineRule="auto"/>
        <w:ind w:hanging="266"/>
        <w:jc w:val="both"/>
        <w:rPr>
          <w:rFonts w:cstheme="minorHAnsi"/>
          <w:b/>
          <w:bCs/>
          <w:sz w:val="18"/>
          <w:szCs w:val="18"/>
          <w:u w:val="single"/>
          <w:rtl/>
        </w:rPr>
      </w:pPr>
      <w:r>
        <w:rPr>
          <w:rFonts w:cstheme="minorHAnsi"/>
          <w:b/>
          <w:bCs/>
          <w:sz w:val="18"/>
          <w:szCs w:val="18"/>
          <w:u w:val="single"/>
          <w:rtl/>
        </w:rPr>
        <w:t>עיכוב ע"י אדם פרטי</w:t>
      </w:r>
      <w:r>
        <w:rPr>
          <w:rFonts w:cstheme="minorHAnsi" w:hint="cs"/>
          <w:b/>
          <w:bCs/>
          <w:sz w:val="18"/>
          <w:szCs w:val="18"/>
          <w:u w:val="single"/>
          <w:rtl/>
        </w:rPr>
        <w:t xml:space="preserve"> -</w:t>
      </w:r>
      <w:r w:rsidR="001D1983" w:rsidRPr="009951E2">
        <w:rPr>
          <w:rFonts w:cstheme="minorHAnsi"/>
          <w:b/>
          <w:bCs/>
          <w:sz w:val="18"/>
          <w:szCs w:val="18"/>
          <w:u w:val="single"/>
          <w:rtl/>
        </w:rPr>
        <w:t xml:space="preserve"> </w:t>
      </w:r>
      <w:r w:rsidR="001D1983" w:rsidRPr="009951E2">
        <w:rPr>
          <w:rFonts w:cstheme="minorHAnsi"/>
          <w:b/>
          <w:bCs/>
          <w:sz w:val="18"/>
          <w:szCs w:val="18"/>
          <w:highlight w:val="yellow"/>
          <w:u w:val="single"/>
          <w:rtl/>
        </w:rPr>
        <w:t>ס' 75 לחוק המעצרים</w:t>
      </w:r>
    </w:p>
    <w:p w:rsidR="001D1983" w:rsidRPr="009951E2" w:rsidRDefault="009951E2" w:rsidP="009951E2">
      <w:pPr>
        <w:pStyle w:val="a3"/>
        <w:spacing w:after="0" w:line="276" w:lineRule="auto"/>
        <w:ind w:left="1077" w:right="737"/>
        <w:jc w:val="both"/>
        <w:rPr>
          <w:rFonts w:cstheme="minorHAnsi"/>
          <w:i/>
          <w:iCs/>
          <w:sz w:val="18"/>
          <w:szCs w:val="18"/>
          <w:rtl/>
        </w:rPr>
      </w:pPr>
      <w:r w:rsidRPr="009951E2">
        <w:rPr>
          <w:rFonts w:cstheme="minorHAnsi"/>
          <w:i/>
          <w:iCs/>
          <w:sz w:val="18"/>
          <w:szCs w:val="18"/>
          <w:rtl/>
        </w:rPr>
        <w:t xml:space="preserve"> </w:t>
      </w:r>
      <w:r w:rsidR="001D1983" w:rsidRPr="009951E2">
        <w:rPr>
          <w:rFonts w:cstheme="minorHAnsi"/>
          <w:i/>
          <w:iCs/>
          <w:sz w:val="18"/>
          <w:szCs w:val="18"/>
          <w:rtl/>
        </w:rPr>
        <w:t xml:space="preserve">(א) כל אדם רשאי לעכב אדם אחר </w:t>
      </w:r>
      <w:r w:rsidR="001D1983" w:rsidRPr="009951E2">
        <w:rPr>
          <w:rFonts w:cstheme="minorHAnsi"/>
          <w:b/>
          <w:bCs/>
          <w:i/>
          <w:iCs/>
          <w:color w:val="C00000"/>
          <w:sz w:val="18"/>
          <w:szCs w:val="18"/>
          <w:rtl/>
        </w:rPr>
        <w:t>עד לבואו של שוטר</w:t>
      </w:r>
      <w:r w:rsidR="001D1983" w:rsidRPr="009951E2">
        <w:rPr>
          <w:rFonts w:cstheme="minorHAnsi"/>
          <w:i/>
          <w:iCs/>
          <w:sz w:val="18"/>
          <w:szCs w:val="18"/>
          <w:rtl/>
        </w:rPr>
        <w:t xml:space="preserve"> אם נתקיים אחד מאלה</w:t>
      </w:r>
      <w:r w:rsidR="001D1983" w:rsidRPr="009951E2">
        <w:rPr>
          <w:rFonts w:cstheme="minorHAnsi"/>
          <w:i/>
          <w:iCs/>
          <w:sz w:val="18"/>
          <w:szCs w:val="18"/>
        </w:rPr>
        <w:t>:</w:t>
      </w:r>
      <w:r w:rsidR="001D1983" w:rsidRPr="009951E2">
        <w:rPr>
          <w:rFonts w:cstheme="minorHAnsi"/>
          <w:i/>
          <w:iCs/>
          <w:sz w:val="18"/>
          <w:szCs w:val="18"/>
          <w:rtl/>
        </w:rPr>
        <w:t xml:space="preserve"> </w:t>
      </w:r>
    </w:p>
    <w:p w:rsidR="001D1983" w:rsidRPr="009951E2" w:rsidRDefault="001D1983" w:rsidP="0062449E">
      <w:pPr>
        <w:pStyle w:val="a3"/>
        <w:numPr>
          <w:ilvl w:val="0"/>
          <w:numId w:val="75"/>
        </w:numPr>
        <w:spacing w:after="0" w:line="276" w:lineRule="auto"/>
        <w:ind w:right="737"/>
        <w:jc w:val="both"/>
        <w:rPr>
          <w:rFonts w:cstheme="minorHAnsi"/>
          <w:i/>
          <w:iCs/>
          <w:sz w:val="18"/>
          <w:szCs w:val="18"/>
          <w:rtl/>
        </w:rPr>
      </w:pPr>
      <w:r w:rsidRPr="009951E2">
        <w:rPr>
          <w:rFonts w:cstheme="minorHAnsi"/>
          <w:i/>
          <w:iCs/>
          <w:sz w:val="18"/>
          <w:szCs w:val="18"/>
          <w:rtl/>
        </w:rPr>
        <w:t xml:space="preserve">האדם חשוד כי ביצע בפניו </w:t>
      </w:r>
      <w:r w:rsidRPr="00067641">
        <w:rPr>
          <w:rFonts w:cstheme="minorHAnsi"/>
          <w:b/>
          <w:bCs/>
          <w:i/>
          <w:iCs/>
          <w:color w:val="C00000"/>
          <w:sz w:val="18"/>
          <w:szCs w:val="18"/>
          <w:rtl/>
        </w:rPr>
        <w:t>עבירת אלימות, פשע, גניבה או עבירה שגרמה נזק של ממש לרכוש</w:t>
      </w:r>
      <w:r w:rsidRPr="009951E2">
        <w:rPr>
          <w:rFonts w:cstheme="minorHAnsi"/>
          <w:i/>
          <w:iCs/>
          <w:sz w:val="18"/>
          <w:szCs w:val="18"/>
        </w:rPr>
        <w:t>;</w:t>
      </w:r>
    </w:p>
    <w:p w:rsidR="001D1983" w:rsidRPr="009951E2" w:rsidRDefault="001D1983" w:rsidP="0062449E">
      <w:pPr>
        <w:pStyle w:val="a3"/>
        <w:numPr>
          <w:ilvl w:val="0"/>
          <w:numId w:val="75"/>
        </w:numPr>
        <w:spacing w:after="0" w:line="276" w:lineRule="auto"/>
        <w:ind w:right="737"/>
        <w:jc w:val="both"/>
        <w:rPr>
          <w:rFonts w:cstheme="minorHAnsi"/>
          <w:i/>
          <w:iCs/>
          <w:sz w:val="18"/>
          <w:szCs w:val="18"/>
        </w:rPr>
      </w:pPr>
      <w:r w:rsidRPr="009951E2">
        <w:rPr>
          <w:rFonts w:cstheme="minorHAnsi"/>
          <w:i/>
          <w:iCs/>
          <w:sz w:val="18"/>
          <w:szCs w:val="18"/>
          <w:rtl/>
        </w:rPr>
        <w:t xml:space="preserve">אדם אחר הקורא לעזרה מצביע על אדם החשוד שביצע בפניו עבירה, כאמור בפסקה (1), והכל אם </w:t>
      </w:r>
      <w:r w:rsidRPr="00067641">
        <w:rPr>
          <w:rFonts w:cstheme="minorHAnsi"/>
          <w:b/>
          <w:bCs/>
          <w:i/>
          <w:iCs/>
          <w:color w:val="C00000"/>
          <w:sz w:val="18"/>
          <w:szCs w:val="18"/>
          <w:rtl/>
        </w:rPr>
        <w:t>יש חשש שהחשוד יימלט או שזהותו אינה ידועה</w:t>
      </w:r>
      <w:r w:rsidRPr="009951E2">
        <w:rPr>
          <w:rFonts w:cstheme="minorHAnsi"/>
          <w:i/>
          <w:iCs/>
          <w:sz w:val="18"/>
          <w:szCs w:val="18"/>
        </w:rPr>
        <w:t>.</w:t>
      </w:r>
    </w:p>
    <w:p w:rsidR="001D1983" w:rsidRPr="009951E2" w:rsidRDefault="001D1983" w:rsidP="009951E2">
      <w:pPr>
        <w:pStyle w:val="a3"/>
        <w:spacing w:after="0" w:line="276" w:lineRule="auto"/>
        <w:ind w:left="1077" w:right="737"/>
        <w:jc w:val="both"/>
        <w:rPr>
          <w:rFonts w:cstheme="minorHAnsi"/>
          <w:i/>
          <w:iCs/>
          <w:sz w:val="18"/>
          <w:szCs w:val="18"/>
        </w:rPr>
      </w:pPr>
      <w:r w:rsidRPr="009951E2">
        <w:rPr>
          <w:rFonts w:cstheme="minorHAnsi"/>
          <w:i/>
          <w:iCs/>
          <w:sz w:val="18"/>
          <w:szCs w:val="18"/>
          <w:rtl/>
        </w:rPr>
        <w:t xml:space="preserve">(ב) חשוד שעוכב לפי סעיף קטן (א), יימסר לשוטר ללא דיחוי, ובלבד </w:t>
      </w:r>
      <w:r w:rsidRPr="00067641">
        <w:rPr>
          <w:rFonts w:cstheme="minorHAnsi"/>
          <w:b/>
          <w:bCs/>
          <w:i/>
          <w:iCs/>
          <w:color w:val="C00000"/>
          <w:sz w:val="18"/>
          <w:szCs w:val="18"/>
          <w:rtl/>
        </w:rPr>
        <w:t>שהעיכוב לא יעלה על שלוש שעות</w:t>
      </w:r>
      <w:r w:rsidRPr="009951E2">
        <w:rPr>
          <w:rFonts w:cstheme="minorHAnsi"/>
          <w:i/>
          <w:iCs/>
          <w:sz w:val="18"/>
          <w:szCs w:val="18"/>
        </w:rPr>
        <w:t>.</w:t>
      </w:r>
    </w:p>
    <w:p w:rsidR="001D1983" w:rsidRPr="009951E2" w:rsidRDefault="001D1983" w:rsidP="009951E2">
      <w:pPr>
        <w:pStyle w:val="a3"/>
        <w:spacing w:after="0" w:line="276" w:lineRule="auto"/>
        <w:ind w:left="1077" w:right="737"/>
        <w:jc w:val="both"/>
        <w:rPr>
          <w:rFonts w:cstheme="minorHAnsi"/>
          <w:i/>
          <w:iCs/>
          <w:sz w:val="18"/>
          <w:szCs w:val="18"/>
        </w:rPr>
      </w:pPr>
      <w:r w:rsidRPr="009951E2">
        <w:rPr>
          <w:rFonts w:cstheme="minorHAnsi"/>
          <w:i/>
          <w:iCs/>
          <w:sz w:val="18"/>
          <w:szCs w:val="18"/>
          <w:rtl/>
        </w:rPr>
        <w:t xml:space="preserve">(ג) המבצע עיכוב לפי סעיף קטן (א), רשאי להשתמש </w:t>
      </w:r>
      <w:r w:rsidRPr="00067641">
        <w:rPr>
          <w:rFonts w:cstheme="minorHAnsi"/>
          <w:b/>
          <w:bCs/>
          <w:i/>
          <w:iCs/>
          <w:color w:val="C00000"/>
          <w:sz w:val="18"/>
          <w:szCs w:val="18"/>
          <w:rtl/>
        </w:rPr>
        <w:t>בכוח סביר</w:t>
      </w:r>
      <w:r w:rsidRPr="009951E2">
        <w:rPr>
          <w:rFonts w:cstheme="minorHAnsi"/>
          <w:i/>
          <w:iCs/>
          <w:sz w:val="18"/>
          <w:szCs w:val="18"/>
          <w:rtl/>
        </w:rPr>
        <w:t>, אם החשוד סירב להיעתר לבקשת העיכוב, ובלבד שלא יהיה בשימוש בכוח כדי לגרום לחשוד חבלה</w:t>
      </w:r>
      <w:r w:rsidRPr="009951E2">
        <w:rPr>
          <w:rFonts w:cstheme="minorHAnsi"/>
          <w:i/>
          <w:iCs/>
          <w:sz w:val="18"/>
          <w:szCs w:val="18"/>
        </w:rPr>
        <w:t>.</w:t>
      </w:r>
    </w:p>
    <w:p w:rsidR="00067641" w:rsidRPr="00067641" w:rsidRDefault="00067641" w:rsidP="0062449E">
      <w:pPr>
        <w:pStyle w:val="a3"/>
        <w:numPr>
          <w:ilvl w:val="0"/>
          <w:numId w:val="71"/>
        </w:numPr>
        <w:spacing w:after="0" w:line="276" w:lineRule="auto"/>
        <w:ind w:left="685" w:hanging="284"/>
        <w:jc w:val="both"/>
        <w:rPr>
          <w:rFonts w:cstheme="minorHAnsi"/>
          <w:sz w:val="18"/>
          <w:szCs w:val="18"/>
          <w:rtl/>
        </w:rPr>
      </w:pPr>
      <w:r w:rsidRPr="00067641">
        <w:rPr>
          <w:rFonts w:cstheme="minorHAnsi" w:hint="cs"/>
          <w:sz w:val="18"/>
          <w:szCs w:val="18"/>
          <w:rtl/>
        </w:rPr>
        <w:lastRenderedPageBreak/>
        <w:t xml:space="preserve">הסעיף קובע שאם רואים אדם שמבצע עבירת אלימות או שרואים אדם שקורא לעזרה ומצביע על פלוני וטוען בחשד מועבר שפלוני למשל שדד זקנה = פלוני ביצע עבירה ואלמוני ראה אותו ומעביר לי את החשד שהוא ראה. והכול </w:t>
      </w:r>
      <w:r w:rsidRPr="00067641">
        <w:rPr>
          <w:rFonts w:cstheme="minorHAnsi" w:hint="cs"/>
          <w:b/>
          <w:bCs/>
          <w:sz w:val="18"/>
          <w:szCs w:val="18"/>
          <w:u w:val="single"/>
          <w:rtl/>
        </w:rPr>
        <w:t>אם יש חשש שהחשוד יימלט או שזהותו אינה ידועה</w:t>
      </w:r>
      <w:r w:rsidRPr="00067641">
        <w:rPr>
          <w:rFonts w:cstheme="minorHAnsi" w:hint="cs"/>
          <w:sz w:val="18"/>
          <w:szCs w:val="18"/>
          <w:rtl/>
        </w:rPr>
        <w:t>. ס' קטן (ג) מאפשר למבצע עיכוב להשתמש בכוח ביר אם החשוד מסרב לעיכוב, ובלבד שלא יהיה ב</w:t>
      </w:r>
      <w:r>
        <w:rPr>
          <w:rFonts w:cstheme="minorHAnsi" w:hint="cs"/>
          <w:sz w:val="18"/>
          <w:szCs w:val="18"/>
          <w:rtl/>
        </w:rPr>
        <w:t xml:space="preserve">שימוש בכוח כדי לגרום לחשוד חבלה. </w:t>
      </w:r>
      <w:r w:rsidRPr="00067641">
        <w:rPr>
          <w:rFonts w:cstheme="minorHAnsi" w:hint="cs"/>
          <w:sz w:val="18"/>
          <w:szCs w:val="18"/>
          <w:rtl/>
        </w:rPr>
        <w:t>אם מתבצעת חבלה לכאורה החשוד יכול להגיש נגד המבצע חבלה תביעה נזיקית!</w:t>
      </w:r>
    </w:p>
    <w:p w:rsidR="00067641" w:rsidRDefault="00067641" w:rsidP="0062449E">
      <w:pPr>
        <w:pStyle w:val="a3"/>
        <w:numPr>
          <w:ilvl w:val="0"/>
          <w:numId w:val="71"/>
        </w:numPr>
        <w:spacing w:after="0" w:line="276" w:lineRule="auto"/>
        <w:ind w:left="685" w:hanging="284"/>
        <w:jc w:val="both"/>
        <w:rPr>
          <w:rFonts w:cstheme="minorHAnsi"/>
          <w:sz w:val="18"/>
          <w:szCs w:val="18"/>
        </w:rPr>
      </w:pPr>
      <w:r w:rsidRPr="00067641">
        <w:rPr>
          <w:rFonts w:cstheme="minorHAnsi" w:hint="cs"/>
          <w:b/>
          <w:bCs/>
          <w:sz w:val="18"/>
          <w:szCs w:val="18"/>
          <w:highlight w:val="yellow"/>
          <w:rtl/>
        </w:rPr>
        <w:t xml:space="preserve">ס' 44 </w:t>
      </w:r>
      <w:r>
        <w:rPr>
          <w:rFonts w:cstheme="minorHAnsi" w:hint="cs"/>
          <w:b/>
          <w:bCs/>
          <w:sz w:val="18"/>
          <w:szCs w:val="18"/>
          <w:highlight w:val="yellow"/>
          <w:rtl/>
        </w:rPr>
        <w:t>לפקודת סדר הדין הפלילי</w:t>
      </w:r>
      <w:r w:rsidRPr="00067641">
        <w:rPr>
          <w:rFonts w:cstheme="minorHAnsi"/>
          <w:b/>
          <w:bCs/>
          <w:sz w:val="18"/>
          <w:szCs w:val="18"/>
          <w:highlight w:val="yellow"/>
          <w:rtl/>
        </w:rPr>
        <w:t>–</w:t>
      </w:r>
      <w:r w:rsidRPr="00067641">
        <w:rPr>
          <w:rFonts w:cstheme="minorHAnsi" w:hint="cs"/>
          <w:sz w:val="18"/>
          <w:szCs w:val="18"/>
          <w:rtl/>
        </w:rPr>
        <w:t xml:space="preserve"> </w:t>
      </w:r>
      <w:r w:rsidRPr="00067641">
        <w:rPr>
          <w:rFonts w:cstheme="minorHAnsi" w:hint="cs"/>
          <w:b/>
          <w:bCs/>
          <w:sz w:val="18"/>
          <w:szCs w:val="18"/>
          <w:rtl/>
        </w:rPr>
        <w:t>פטור שוטר מאחריות</w:t>
      </w:r>
      <w:r w:rsidRPr="00067641">
        <w:rPr>
          <w:rFonts w:cstheme="minorHAnsi" w:hint="cs"/>
          <w:sz w:val="18"/>
          <w:szCs w:val="18"/>
          <w:rtl/>
        </w:rPr>
        <w:t>: שוטר לא יישא באחריות אזרחית או פלילית בשל מעצר או עיכוב שלדעת הבית המשפט ביצע אותו בתום לב ולמען שלום הציבור = אפשר להעמיד אותו לדין משמעתי אך לא לדין פלילי גם לא בשל אזרחות. אך הסעיף הזה לא חל על אדם פרטי.</w:t>
      </w:r>
    </w:p>
    <w:p w:rsidR="00067641" w:rsidRDefault="00067641" w:rsidP="0062449E">
      <w:pPr>
        <w:pStyle w:val="a3"/>
        <w:numPr>
          <w:ilvl w:val="0"/>
          <w:numId w:val="43"/>
        </w:numPr>
        <w:spacing w:after="0" w:line="276" w:lineRule="auto"/>
        <w:ind w:left="968"/>
        <w:jc w:val="both"/>
        <w:rPr>
          <w:rFonts w:cstheme="minorHAnsi"/>
          <w:sz w:val="18"/>
          <w:szCs w:val="18"/>
        </w:rPr>
      </w:pPr>
      <w:r w:rsidRPr="00067641">
        <w:rPr>
          <w:rFonts w:cstheme="minorHAnsi"/>
          <w:b/>
          <w:bCs/>
          <w:color w:val="0000FF"/>
          <w:sz w:val="18"/>
          <w:szCs w:val="18"/>
          <w:rtl/>
        </w:rPr>
        <w:t xml:space="preserve">פס"ד </w:t>
      </w:r>
      <w:proofErr w:type="spellStart"/>
      <w:r w:rsidRPr="00067641">
        <w:rPr>
          <w:rFonts w:cstheme="minorHAnsi"/>
          <w:b/>
          <w:bCs/>
          <w:color w:val="0000FF"/>
          <w:sz w:val="18"/>
          <w:szCs w:val="18"/>
          <w:rtl/>
        </w:rPr>
        <w:t>ירדאו</w:t>
      </w:r>
      <w:proofErr w:type="spellEnd"/>
      <w:r w:rsidRPr="00067641">
        <w:rPr>
          <w:rFonts w:cstheme="minorHAnsi"/>
          <w:b/>
          <w:bCs/>
          <w:color w:val="0000FF"/>
          <w:sz w:val="18"/>
          <w:szCs w:val="18"/>
          <w:rtl/>
        </w:rPr>
        <w:t xml:space="preserve"> </w:t>
      </w:r>
      <w:proofErr w:type="spellStart"/>
      <w:r w:rsidRPr="00067641">
        <w:rPr>
          <w:rFonts w:cstheme="minorHAnsi"/>
          <w:b/>
          <w:bCs/>
          <w:color w:val="0000FF"/>
          <w:sz w:val="18"/>
          <w:szCs w:val="18"/>
          <w:rtl/>
        </w:rPr>
        <w:t>קסאיי</w:t>
      </w:r>
      <w:proofErr w:type="spellEnd"/>
      <w:r w:rsidRPr="00067641">
        <w:rPr>
          <w:rFonts w:cstheme="minorHAnsi" w:hint="cs"/>
          <w:b/>
          <w:bCs/>
          <w:color w:val="0000FF"/>
          <w:sz w:val="18"/>
          <w:szCs w:val="18"/>
          <w:rtl/>
        </w:rPr>
        <w:t>-</w:t>
      </w:r>
      <w:r w:rsidRPr="00067641">
        <w:rPr>
          <w:rFonts w:cstheme="minorHAnsi" w:hint="cs"/>
          <w:color w:val="0000FF"/>
          <w:sz w:val="18"/>
          <w:szCs w:val="18"/>
          <w:rtl/>
        </w:rPr>
        <w:t xml:space="preserve">  </w:t>
      </w:r>
      <w:r w:rsidRPr="00067641">
        <w:rPr>
          <w:rFonts w:cstheme="minorHAnsi" w:hint="cs"/>
          <w:sz w:val="18"/>
          <w:szCs w:val="18"/>
          <w:rtl/>
        </w:rPr>
        <w:t>אדם ממוצא אתיופי שרכב על אופניים בחיפה, והגיעו טלפונים מאזרחים שטענו שהוא עלול לסכן קשישים ואז עלה דיווח אחר שיש חשש שהוא מסכן קטינים. הפקחים עיכבו אותו והוא התחיל לנקוט כלפיהם באלימות מילולית קשה. ואז מצאו עליו סכין וטלפון גנוב.</w:t>
      </w:r>
      <w:r>
        <w:rPr>
          <w:rFonts w:cstheme="minorHAnsi" w:hint="cs"/>
          <w:sz w:val="18"/>
          <w:szCs w:val="18"/>
          <w:rtl/>
        </w:rPr>
        <w:t xml:space="preserve"> </w:t>
      </w:r>
      <w:r w:rsidRPr="00067641">
        <w:rPr>
          <w:rFonts w:cstheme="minorHAnsi" w:hint="cs"/>
          <w:sz w:val="18"/>
          <w:szCs w:val="18"/>
          <w:rtl/>
        </w:rPr>
        <w:t xml:space="preserve">ביהמ"ש עסק בחוקיות העיכוב ובקבילות הראיה. כי </w:t>
      </w:r>
      <w:r w:rsidRPr="00067641">
        <w:rPr>
          <w:rFonts w:cstheme="minorHAnsi" w:hint="cs"/>
          <w:b/>
          <w:bCs/>
          <w:sz w:val="18"/>
          <w:szCs w:val="18"/>
          <w:rtl/>
        </w:rPr>
        <w:t>אם העיכוב אינו חוקי מה באשר לראיות שהושגו כתוצאה מהמהלך הלא חוקי?</w:t>
      </w:r>
      <w:r w:rsidRPr="00067641">
        <w:rPr>
          <w:rFonts w:cstheme="minorHAnsi" w:hint="cs"/>
          <w:sz w:val="18"/>
          <w:szCs w:val="18"/>
          <w:rtl/>
        </w:rPr>
        <w:t xml:space="preserve"> יש כאן סיטואציה שהעיכוב בכלל לא חוקי כי לא הייתה סמכות לפקחים כאדם פרטי לפי ס' 75 לעכב, וכשהעיכוב לא חוקי אז כל ההתפתחויות מעבר לכך הן אינן חוקיות ומכאן עולה השאלה לגבי דוקטרינת פירות העץ המורעל. </w:t>
      </w:r>
      <w:r w:rsidRPr="00067641">
        <w:rPr>
          <w:rFonts w:cstheme="minorHAnsi" w:hint="cs"/>
          <w:b/>
          <w:bCs/>
          <w:sz w:val="18"/>
          <w:szCs w:val="18"/>
          <w:rtl/>
        </w:rPr>
        <w:t>השופט מלצר</w:t>
      </w:r>
      <w:r w:rsidRPr="00067641">
        <w:rPr>
          <w:rFonts w:cstheme="minorHAnsi" w:hint="cs"/>
          <w:sz w:val="18"/>
          <w:szCs w:val="18"/>
          <w:rtl/>
        </w:rPr>
        <w:t xml:space="preserve"> </w:t>
      </w:r>
      <w:r w:rsidRPr="00067641">
        <w:rPr>
          <w:rFonts w:cstheme="minorHAnsi" w:hint="cs"/>
          <w:b/>
          <w:bCs/>
          <w:color w:val="FF0000"/>
          <w:sz w:val="18"/>
          <w:szCs w:val="18"/>
          <w:rtl/>
        </w:rPr>
        <w:t xml:space="preserve">פוסל את קבילות הראיה של הסכין שהיא תולדה ישירה לעיכוב הלא חוקי, ולגבי הטלפון הסלולרי הוא מחליט לא לפסול לפי הלכת יששכרוב כי כאן היה חשד סביר בגלל הבליטה בכיסו של </w:t>
      </w:r>
      <w:proofErr w:type="spellStart"/>
      <w:r w:rsidRPr="00067641">
        <w:rPr>
          <w:rFonts w:cstheme="minorHAnsi" w:hint="cs"/>
          <w:b/>
          <w:bCs/>
          <w:color w:val="FF0000"/>
          <w:sz w:val="18"/>
          <w:szCs w:val="18"/>
          <w:rtl/>
        </w:rPr>
        <w:t>קסאי</w:t>
      </w:r>
      <w:proofErr w:type="spellEnd"/>
      <w:r w:rsidRPr="00067641">
        <w:rPr>
          <w:rFonts w:cstheme="minorHAnsi" w:hint="cs"/>
          <w:b/>
          <w:bCs/>
          <w:color w:val="FF0000"/>
          <w:sz w:val="18"/>
          <w:szCs w:val="18"/>
          <w:rtl/>
        </w:rPr>
        <w:t xml:space="preserve"> ולאור האלימות שלו</w:t>
      </w:r>
      <w:r w:rsidRPr="00067641">
        <w:rPr>
          <w:rFonts w:cstheme="minorHAnsi" w:hint="cs"/>
          <w:sz w:val="18"/>
          <w:szCs w:val="18"/>
          <w:rtl/>
        </w:rPr>
        <w:t xml:space="preserve">. כשהחשד הראשוני הוא אמין וצולח את מבחן האובייקטיביות לא צריך להביא את כל שרשרת העדים אלא אם יש מספר גרסאות סותרות </w:t>
      </w:r>
    </w:p>
    <w:p w:rsidR="001D1983" w:rsidRPr="00310379" w:rsidRDefault="00310379" w:rsidP="00067641">
      <w:pPr>
        <w:pStyle w:val="a3"/>
        <w:spacing w:after="0" w:line="276" w:lineRule="auto"/>
        <w:ind w:left="968"/>
        <w:jc w:val="both"/>
        <w:rPr>
          <w:rFonts w:cstheme="minorHAnsi"/>
          <w:b/>
          <w:bCs/>
          <w:sz w:val="18"/>
          <w:szCs w:val="18"/>
        </w:rPr>
      </w:pPr>
      <w:r w:rsidRPr="00310379">
        <w:rPr>
          <w:rFonts w:cstheme="minorHAnsi" w:hint="cs"/>
          <w:sz w:val="18"/>
          <w:szCs w:val="18"/>
          <w:rtl/>
        </w:rPr>
        <w:t>עוד בפסק הדין,</w:t>
      </w:r>
      <w:r>
        <w:rPr>
          <w:rFonts w:cstheme="minorHAnsi" w:hint="cs"/>
          <w:b/>
          <w:bCs/>
          <w:sz w:val="18"/>
          <w:szCs w:val="18"/>
          <w:rtl/>
        </w:rPr>
        <w:t xml:space="preserve"> </w:t>
      </w:r>
      <w:r w:rsidR="00067641" w:rsidRPr="00310379">
        <w:rPr>
          <w:rFonts w:cstheme="minorHAnsi" w:hint="cs"/>
          <w:b/>
          <w:bCs/>
          <w:sz w:val="18"/>
          <w:szCs w:val="18"/>
          <w:rtl/>
        </w:rPr>
        <w:t>נקבע</w:t>
      </w:r>
      <w:r w:rsidR="001D1983" w:rsidRPr="00310379">
        <w:rPr>
          <w:rFonts w:cstheme="minorHAnsi"/>
          <w:b/>
          <w:bCs/>
          <w:sz w:val="18"/>
          <w:szCs w:val="18"/>
          <w:rtl/>
        </w:rPr>
        <w:t xml:space="preserve"> כי לא ניתן לדרוש מאדם</w:t>
      </w:r>
      <w:r w:rsidRPr="00310379">
        <w:rPr>
          <w:rFonts w:cstheme="minorHAnsi" w:hint="cs"/>
          <w:b/>
          <w:bCs/>
          <w:sz w:val="18"/>
          <w:szCs w:val="18"/>
          <w:rtl/>
        </w:rPr>
        <w:t xml:space="preserve"> פרטי</w:t>
      </w:r>
      <w:r w:rsidR="001D1983" w:rsidRPr="00310379">
        <w:rPr>
          <w:rFonts w:cstheme="minorHAnsi"/>
          <w:b/>
          <w:bCs/>
          <w:sz w:val="18"/>
          <w:szCs w:val="18"/>
          <w:rtl/>
        </w:rPr>
        <w:t xml:space="preserve"> שמבצע פעולה שנועדה להיטיב עם הזולת דרישות שהוא לא יכול לעמוד בהם. ולכן </w:t>
      </w:r>
      <w:r w:rsidR="001D1983" w:rsidRPr="00310379">
        <w:rPr>
          <w:rFonts w:cstheme="minorHAnsi"/>
          <w:b/>
          <w:bCs/>
          <w:color w:val="FF0000"/>
          <w:sz w:val="18"/>
          <w:szCs w:val="18"/>
          <w:rtl/>
        </w:rPr>
        <w:t>אופן ביצוע העיכוב לא חל כאשר מדובר בעיכוב ע"י אדם פרטי. ס' 24 חל בעיכוב ע"י שוטר אבל לא בעיכוב ע"י אדם פרטי</w:t>
      </w:r>
      <w:r w:rsidR="001D1983" w:rsidRPr="00310379">
        <w:rPr>
          <w:rFonts w:cstheme="minorHAnsi"/>
          <w:b/>
          <w:bCs/>
          <w:sz w:val="18"/>
          <w:szCs w:val="18"/>
          <w:rtl/>
        </w:rPr>
        <w:t>.</w:t>
      </w:r>
    </w:p>
    <w:p w:rsidR="00310379" w:rsidRPr="00310379" w:rsidRDefault="00310379" w:rsidP="00924434">
      <w:pPr>
        <w:pStyle w:val="3"/>
        <w:spacing w:after="0" w:line="276" w:lineRule="auto"/>
        <w:rPr>
          <w:rStyle w:val="Heading3Char"/>
          <w:rFonts w:cstheme="minorHAnsi"/>
          <w:sz w:val="18"/>
          <w:szCs w:val="18"/>
          <w:rtl/>
        </w:rPr>
      </w:pPr>
      <w:bookmarkStart w:id="14" w:name="_Toc92918725"/>
    </w:p>
    <w:p w:rsidR="001D1983" w:rsidRPr="00310379" w:rsidRDefault="001D1983" w:rsidP="00310379">
      <w:pPr>
        <w:pStyle w:val="3"/>
        <w:spacing w:after="0" w:line="276" w:lineRule="auto"/>
        <w:jc w:val="center"/>
        <w:rPr>
          <w:rStyle w:val="Heading3Char"/>
          <w:rFonts w:cstheme="minorHAnsi"/>
          <w:sz w:val="18"/>
          <w:szCs w:val="18"/>
          <w:rtl/>
        </w:rPr>
      </w:pPr>
      <w:r w:rsidRPr="00310379">
        <w:rPr>
          <w:rStyle w:val="Heading3Char"/>
          <w:rFonts w:cstheme="minorHAnsi"/>
          <w:sz w:val="18"/>
          <w:szCs w:val="18"/>
          <w:rtl/>
        </w:rPr>
        <w:t>מעצרים</w:t>
      </w:r>
      <w:bookmarkEnd w:id="14"/>
    </w:p>
    <w:p w:rsidR="001D1983" w:rsidRPr="00B023E8" w:rsidRDefault="00310379" w:rsidP="0062449E">
      <w:pPr>
        <w:pStyle w:val="a3"/>
        <w:numPr>
          <w:ilvl w:val="0"/>
          <w:numId w:val="44"/>
        </w:numPr>
        <w:spacing w:after="0" w:line="276" w:lineRule="auto"/>
        <w:ind w:hanging="266"/>
        <w:jc w:val="both"/>
        <w:rPr>
          <w:rFonts w:cstheme="minorHAnsi"/>
          <w:sz w:val="18"/>
          <w:szCs w:val="18"/>
        </w:rPr>
      </w:pPr>
      <w:r w:rsidRPr="00B023E8">
        <w:rPr>
          <w:rFonts w:cstheme="minorHAnsi" w:hint="cs"/>
          <w:sz w:val="18"/>
          <w:szCs w:val="18"/>
          <w:rtl/>
        </w:rPr>
        <w:t xml:space="preserve">שלושת עקרונות היסוד של המעצרים </w:t>
      </w:r>
      <w:r w:rsidR="001D1983" w:rsidRPr="00B023E8">
        <w:rPr>
          <w:rFonts w:cstheme="minorHAnsi"/>
          <w:sz w:val="18"/>
          <w:szCs w:val="18"/>
          <w:rtl/>
        </w:rPr>
        <w:t xml:space="preserve">מופיעים </w:t>
      </w:r>
      <w:r w:rsidR="001D1983" w:rsidRPr="00B023E8">
        <w:rPr>
          <w:rFonts w:cstheme="minorHAnsi"/>
          <w:b/>
          <w:bCs/>
          <w:sz w:val="18"/>
          <w:szCs w:val="18"/>
          <w:highlight w:val="yellow"/>
          <w:rtl/>
        </w:rPr>
        <w:t>בס' 1 לחוק המעצרים</w:t>
      </w:r>
      <w:r w:rsidR="001D1983" w:rsidRPr="00B023E8">
        <w:rPr>
          <w:rFonts w:cstheme="minorHAnsi"/>
          <w:sz w:val="18"/>
          <w:szCs w:val="18"/>
        </w:rPr>
        <w:t>:</w:t>
      </w:r>
    </w:p>
    <w:p w:rsidR="001D1983" w:rsidRDefault="001D1983" w:rsidP="00254E58">
      <w:pPr>
        <w:numPr>
          <w:ilvl w:val="0"/>
          <w:numId w:val="10"/>
        </w:numPr>
        <w:spacing w:after="0" w:line="276" w:lineRule="auto"/>
        <w:jc w:val="both"/>
        <w:rPr>
          <w:rFonts w:cstheme="minorHAnsi"/>
          <w:sz w:val="18"/>
          <w:szCs w:val="18"/>
        </w:rPr>
      </w:pPr>
      <w:r w:rsidRPr="00745302">
        <w:rPr>
          <w:rFonts w:cstheme="minorHAnsi"/>
          <w:b/>
          <w:bCs/>
          <w:sz w:val="18"/>
          <w:szCs w:val="18"/>
          <w:u w:val="single"/>
          <w:rtl/>
        </w:rPr>
        <w:t>עיקרון החוקיות</w:t>
      </w:r>
      <w:r w:rsidRPr="00310379">
        <w:rPr>
          <w:rFonts w:cstheme="minorHAnsi"/>
          <w:b/>
          <w:bCs/>
          <w:sz w:val="18"/>
          <w:szCs w:val="18"/>
          <w:rtl/>
        </w:rPr>
        <w:t xml:space="preserve"> - </w:t>
      </w:r>
      <w:r w:rsidRPr="00310379">
        <w:rPr>
          <w:rFonts w:cstheme="minorHAnsi"/>
          <w:sz w:val="18"/>
          <w:szCs w:val="18"/>
          <w:rtl/>
        </w:rPr>
        <w:t>המעצר או העיכוב יהיה לפי חוק מכוח הסמכה מפורשת</w:t>
      </w:r>
      <w:r w:rsidRPr="00310379">
        <w:rPr>
          <w:rFonts w:cstheme="minorHAnsi"/>
          <w:sz w:val="18"/>
          <w:szCs w:val="18"/>
        </w:rPr>
        <w:t>.</w:t>
      </w:r>
    </w:p>
    <w:p w:rsidR="00310379" w:rsidRPr="00310379" w:rsidRDefault="00310379" w:rsidP="0062449E">
      <w:pPr>
        <w:pStyle w:val="a3"/>
        <w:numPr>
          <w:ilvl w:val="0"/>
          <w:numId w:val="76"/>
        </w:numPr>
        <w:spacing w:after="0" w:line="276" w:lineRule="auto"/>
        <w:jc w:val="both"/>
        <w:rPr>
          <w:rFonts w:cstheme="minorHAnsi"/>
          <w:sz w:val="18"/>
          <w:szCs w:val="18"/>
          <w:rtl/>
        </w:rPr>
      </w:pPr>
      <w:r>
        <w:rPr>
          <w:rFonts w:cstheme="minorHAnsi" w:hint="cs"/>
          <w:b/>
          <w:bCs/>
          <w:color w:val="0000FF"/>
          <w:sz w:val="18"/>
          <w:szCs w:val="18"/>
          <w:rtl/>
        </w:rPr>
        <w:t xml:space="preserve">פס"ד </w:t>
      </w:r>
      <w:proofErr w:type="spellStart"/>
      <w:r w:rsidRPr="00310379">
        <w:rPr>
          <w:rFonts w:cstheme="minorHAnsi"/>
          <w:b/>
          <w:bCs/>
          <w:color w:val="0000FF"/>
          <w:sz w:val="18"/>
          <w:szCs w:val="18"/>
          <w:rtl/>
        </w:rPr>
        <w:t>שקארנה</w:t>
      </w:r>
      <w:proofErr w:type="spellEnd"/>
      <w:r w:rsidRPr="00310379">
        <w:rPr>
          <w:rFonts w:cstheme="minorHAnsi"/>
          <w:sz w:val="18"/>
          <w:szCs w:val="18"/>
        </w:rPr>
        <w:t xml:space="preserve">– </w:t>
      </w:r>
      <w:r>
        <w:rPr>
          <w:rFonts w:cstheme="minorHAnsi" w:hint="cs"/>
          <w:sz w:val="18"/>
          <w:szCs w:val="18"/>
          <w:rtl/>
        </w:rPr>
        <w:t xml:space="preserve"> ב</w:t>
      </w:r>
      <w:r w:rsidRPr="00310379">
        <w:rPr>
          <w:rFonts w:cstheme="minorHAnsi"/>
          <w:sz w:val="18"/>
          <w:szCs w:val="18"/>
          <w:rtl/>
        </w:rPr>
        <w:t>יהמ"ש העליון אשר קבע כי הפרקטיקה לפיה ניתן אישור טלפוני משופט ביהמ"ש המחוזי</w:t>
      </w:r>
      <w:r w:rsidR="008E4E1D">
        <w:rPr>
          <w:rFonts w:cstheme="minorHAnsi" w:hint="cs"/>
          <w:sz w:val="18"/>
          <w:szCs w:val="18"/>
          <w:rtl/>
        </w:rPr>
        <w:t xml:space="preserve"> למעצר</w:t>
      </w:r>
      <w:r w:rsidRPr="00310379">
        <w:rPr>
          <w:rFonts w:cstheme="minorHAnsi"/>
          <w:sz w:val="18"/>
          <w:szCs w:val="18"/>
          <w:rtl/>
        </w:rPr>
        <w:t xml:space="preserve"> היא פרקטיקה שאינה מעוגנת בדין ויש להימנע מממנה בכל וכל ואין "סמכות טבועה" לעצור אדם, גם אם מדובר בשעות מספר זה בניגוד לעיקרון החוקיות</w:t>
      </w:r>
      <w:r w:rsidRPr="00310379">
        <w:rPr>
          <w:rFonts w:cstheme="minorHAnsi"/>
          <w:sz w:val="18"/>
          <w:szCs w:val="18"/>
        </w:rPr>
        <w:t>.</w:t>
      </w:r>
      <w:r w:rsidRPr="00310379">
        <w:rPr>
          <w:rFonts w:cstheme="minorHAnsi"/>
          <w:sz w:val="18"/>
          <w:szCs w:val="18"/>
          <w:rtl/>
        </w:rPr>
        <w:t xml:space="preserve"> </w:t>
      </w:r>
    </w:p>
    <w:p w:rsidR="00310379" w:rsidRPr="00310379" w:rsidRDefault="00310379" w:rsidP="0062449E">
      <w:pPr>
        <w:pStyle w:val="a3"/>
        <w:numPr>
          <w:ilvl w:val="0"/>
          <w:numId w:val="76"/>
        </w:numPr>
        <w:spacing w:after="0" w:line="276" w:lineRule="auto"/>
        <w:jc w:val="both"/>
        <w:rPr>
          <w:rFonts w:cstheme="minorHAnsi"/>
          <w:sz w:val="18"/>
          <w:szCs w:val="18"/>
        </w:rPr>
      </w:pPr>
      <w:r w:rsidRPr="00310379">
        <w:rPr>
          <w:rFonts w:cstheme="minorHAnsi" w:hint="cs"/>
          <w:b/>
          <w:bCs/>
          <w:color w:val="0000FF"/>
          <w:sz w:val="18"/>
          <w:szCs w:val="18"/>
          <w:rtl/>
        </w:rPr>
        <w:t>פס"ד</w:t>
      </w:r>
      <w:r>
        <w:rPr>
          <w:rFonts w:cstheme="minorHAnsi"/>
          <w:b/>
          <w:bCs/>
          <w:color w:val="0000FF"/>
          <w:sz w:val="18"/>
          <w:szCs w:val="18"/>
          <w:rtl/>
        </w:rPr>
        <w:t xml:space="preserve"> </w:t>
      </w:r>
      <w:proofErr w:type="spellStart"/>
      <w:r>
        <w:rPr>
          <w:rFonts w:cstheme="minorHAnsi"/>
          <w:b/>
          <w:bCs/>
          <w:color w:val="0000FF"/>
          <w:sz w:val="18"/>
          <w:szCs w:val="18"/>
          <w:rtl/>
        </w:rPr>
        <w:t>מורזובה</w:t>
      </w:r>
      <w:proofErr w:type="spellEnd"/>
      <w:r>
        <w:rPr>
          <w:rFonts w:cstheme="minorHAnsi" w:hint="cs"/>
          <w:b/>
          <w:bCs/>
          <w:color w:val="0000FF"/>
          <w:sz w:val="18"/>
          <w:szCs w:val="18"/>
          <w:rtl/>
        </w:rPr>
        <w:t xml:space="preserve"> </w:t>
      </w:r>
      <w:r w:rsidRPr="00310379">
        <w:rPr>
          <w:rFonts w:cstheme="minorHAnsi"/>
          <w:sz w:val="18"/>
          <w:szCs w:val="18"/>
        </w:rPr>
        <w:t xml:space="preserve">– </w:t>
      </w:r>
      <w:r>
        <w:rPr>
          <w:rFonts w:cstheme="minorHAnsi" w:hint="cs"/>
          <w:sz w:val="18"/>
          <w:szCs w:val="18"/>
          <w:rtl/>
        </w:rPr>
        <w:t xml:space="preserve"> ביהמ"ש קובע כי יש להחשיב לנאשמת את הזמן בו שהתה במסגרת מעצר עד תום ההליכים לעניין הקיזוז מהעונש. </w:t>
      </w:r>
      <w:r>
        <w:rPr>
          <w:rFonts w:cstheme="minorHAnsi"/>
          <w:sz w:val="18"/>
          <w:szCs w:val="18"/>
          <w:rtl/>
        </w:rPr>
        <w:t>כאשר יש פגיעה בחירות</w:t>
      </w:r>
      <w:r>
        <w:rPr>
          <w:rFonts w:cstheme="minorHAnsi" w:hint="cs"/>
          <w:sz w:val="18"/>
          <w:szCs w:val="18"/>
          <w:rtl/>
        </w:rPr>
        <w:t>, ואין אמירה חד משמעית בדין -</w:t>
      </w:r>
      <w:r w:rsidRPr="00310379">
        <w:rPr>
          <w:rFonts w:cstheme="minorHAnsi"/>
          <w:sz w:val="18"/>
          <w:szCs w:val="18"/>
          <w:rtl/>
        </w:rPr>
        <w:t xml:space="preserve"> </w:t>
      </w:r>
      <w:r>
        <w:rPr>
          <w:rFonts w:cstheme="minorHAnsi" w:hint="cs"/>
          <w:sz w:val="18"/>
          <w:szCs w:val="18"/>
          <w:rtl/>
        </w:rPr>
        <w:t>ה</w:t>
      </w:r>
      <w:r w:rsidRPr="00310379">
        <w:rPr>
          <w:rFonts w:cstheme="minorHAnsi"/>
          <w:sz w:val="18"/>
          <w:szCs w:val="18"/>
          <w:rtl/>
        </w:rPr>
        <w:t xml:space="preserve">פירוש הוא לטובת הנאשם ולא לחובתו.  </w:t>
      </w:r>
    </w:p>
    <w:p w:rsidR="00310379" w:rsidRPr="001F50AA" w:rsidRDefault="001D1983" w:rsidP="00254E58">
      <w:pPr>
        <w:numPr>
          <w:ilvl w:val="0"/>
          <w:numId w:val="10"/>
        </w:numPr>
        <w:spacing w:after="0" w:line="276" w:lineRule="auto"/>
        <w:jc w:val="both"/>
        <w:rPr>
          <w:rFonts w:cstheme="minorHAnsi"/>
          <w:sz w:val="18"/>
          <w:szCs w:val="18"/>
        </w:rPr>
      </w:pPr>
      <w:r w:rsidRPr="00745302">
        <w:rPr>
          <w:rFonts w:cstheme="minorHAnsi"/>
          <w:b/>
          <w:bCs/>
          <w:sz w:val="18"/>
          <w:szCs w:val="18"/>
          <w:u w:val="single"/>
          <w:rtl/>
        </w:rPr>
        <w:t>עיקרון המידתיות</w:t>
      </w:r>
      <w:r w:rsidR="00310379">
        <w:rPr>
          <w:rFonts w:cstheme="minorHAnsi" w:hint="cs"/>
          <w:b/>
          <w:bCs/>
          <w:sz w:val="18"/>
          <w:szCs w:val="18"/>
          <w:rtl/>
        </w:rPr>
        <w:t xml:space="preserve">- </w:t>
      </w:r>
      <w:r w:rsidR="00310379" w:rsidRPr="001F50AA">
        <w:rPr>
          <w:rFonts w:cstheme="minorHAnsi"/>
          <w:sz w:val="18"/>
          <w:szCs w:val="18"/>
          <w:rtl/>
        </w:rPr>
        <w:t xml:space="preserve">נגזר מהצורך להקפיד על שמירה על זכויות אדם. יש שורה של הוראות שנקראות </w:t>
      </w:r>
      <w:r w:rsidR="00310379" w:rsidRPr="00FB015D">
        <w:rPr>
          <w:rFonts w:cstheme="minorHAnsi"/>
          <w:b/>
          <w:bCs/>
          <w:sz w:val="18"/>
          <w:szCs w:val="18"/>
          <w:rtl/>
        </w:rPr>
        <w:t>"הוראות העדפה"</w:t>
      </w:r>
      <w:r w:rsidR="00310379" w:rsidRPr="001F50AA">
        <w:rPr>
          <w:rFonts w:cstheme="minorHAnsi"/>
          <w:sz w:val="18"/>
          <w:szCs w:val="18"/>
          <w:rtl/>
        </w:rPr>
        <w:t xml:space="preserve"> שמשקפות את הביטוי שהדין נתן לעיקרון המידתיות.</w:t>
      </w:r>
      <w:r w:rsidR="00745302">
        <w:rPr>
          <w:rFonts w:cstheme="minorHAnsi" w:hint="cs"/>
          <w:sz w:val="18"/>
          <w:szCs w:val="18"/>
          <w:rtl/>
        </w:rPr>
        <w:t xml:space="preserve"> </w:t>
      </w:r>
      <w:r w:rsidR="00745302" w:rsidRPr="00FB015D">
        <w:rPr>
          <w:rFonts w:cstheme="minorHAnsi"/>
          <w:sz w:val="18"/>
          <w:szCs w:val="18"/>
          <w:rtl/>
        </w:rPr>
        <w:t xml:space="preserve">כאשר מפרים את עיקרון המידתיות יתכן ויחול </w:t>
      </w:r>
      <w:r w:rsidR="00745302" w:rsidRPr="00745302">
        <w:rPr>
          <w:rFonts w:cstheme="minorHAnsi"/>
          <w:b/>
          <w:bCs/>
          <w:sz w:val="18"/>
          <w:szCs w:val="18"/>
          <w:highlight w:val="yellow"/>
          <w:rtl/>
        </w:rPr>
        <w:t>ס' 38 לחוק המעצרים</w:t>
      </w:r>
      <w:r w:rsidR="00745302" w:rsidRPr="00FB015D">
        <w:rPr>
          <w:rFonts w:cstheme="minorHAnsi"/>
          <w:sz w:val="18"/>
          <w:szCs w:val="18"/>
          <w:rtl/>
        </w:rPr>
        <w:t xml:space="preserve"> לפיו אם ביהמ"ש מצא כי לא היה יסוד למעצר ולא פעלו על פי עיקרון המידתיות זו תהיה </w:t>
      </w:r>
      <w:r w:rsidR="00745302" w:rsidRPr="00745302">
        <w:rPr>
          <w:rFonts w:cstheme="minorHAnsi"/>
          <w:sz w:val="18"/>
          <w:szCs w:val="18"/>
          <w:u w:val="single"/>
          <w:rtl/>
        </w:rPr>
        <w:t>עילה לפיצוי</w:t>
      </w:r>
      <w:r w:rsidR="00745302" w:rsidRPr="00FB015D">
        <w:rPr>
          <w:rFonts w:cstheme="minorHAnsi"/>
          <w:sz w:val="18"/>
          <w:szCs w:val="18"/>
        </w:rPr>
        <w:t>.</w:t>
      </w:r>
      <w:r w:rsidR="00745302">
        <w:rPr>
          <w:rFonts w:cstheme="minorHAnsi" w:hint="cs"/>
          <w:sz w:val="18"/>
          <w:szCs w:val="18"/>
          <w:rtl/>
        </w:rPr>
        <w:t xml:space="preserve"> דוגמאות להוראות העדפה:</w:t>
      </w:r>
    </w:p>
    <w:p w:rsidR="00310379" w:rsidRPr="00FB015D" w:rsidRDefault="00310379" w:rsidP="0062449E">
      <w:pPr>
        <w:pStyle w:val="a3"/>
        <w:numPr>
          <w:ilvl w:val="0"/>
          <w:numId w:val="77"/>
        </w:numPr>
        <w:spacing w:after="0" w:line="276" w:lineRule="auto"/>
        <w:jc w:val="both"/>
        <w:rPr>
          <w:rFonts w:cstheme="minorHAnsi"/>
          <w:sz w:val="18"/>
          <w:szCs w:val="18"/>
          <w:rtl/>
        </w:rPr>
      </w:pPr>
      <w:r w:rsidRPr="00FB015D">
        <w:rPr>
          <w:rFonts w:cstheme="minorHAnsi"/>
          <w:b/>
          <w:bCs/>
          <w:sz w:val="18"/>
          <w:szCs w:val="18"/>
          <w:highlight w:val="yellow"/>
          <w:rtl/>
        </w:rPr>
        <w:t>ס' 4 לחוק המעצרים</w:t>
      </w:r>
      <w:r w:rsidRPr="00FB015D">
        <w:rPr>
          <w:rFonts w:cstheme="minorHAnsi"/>
          <w:sz w:val="18"/>
          <w:szCs w:val="18"/>
          <w:rtl/>
        </w:rPr>
        <w:t xml:space="preserve"> –מעצר יהיה עם </w:t>
      </w:r>
      <w:r w:rsidRPr="00FB015D">
        <w:rPr>
          <w:rFonts w:cstheme="minorHAnsi"/>
          <w:b/>
          <w:bCs/>
          <w:color w:val="FF0000"/>
          <w:sz w:val="18"/>
          <w:szCs w:val="18"/>
          <w:rtl/>
        </w:rPr>
        <w:t>צו של שופט</w:t>
      </w:r>
      <w:r w:rsidRPr="00FB015D">
        <w:rPr>
          <w:rFonts w:cstheme="minorHAnsi"/>
          <w:sz w:val="18"/>
          <w:szCs w:val="18"/>
          <w:rtl/>
        </w:rPr>
        <w:t>; תמיד עדיף מעצר עם צו מאשר מעצר ללא צו</w:t>
      </w:r>
      <w:r w:rsidRPr="00FB015D">
        <w:rPr>
          <w:rFonts w:cstheme="minorHAnsi"/>
          <w:sz w:val="18"/>
          <w:szCs w:val="18"/>
        </w:rPr>
        <w:t>.</w:t>
      </w:r>
    </w:p>
    <w:p w:rsidR="00310379" w:rsidRDefault="00FB015D" w:rsidP="0062449E">
      <w:pPr>
        <w:pStyle w:val="a3"/>
        <w:numPr>
          <w:ilvl w:val="0"/>
          <w:numId w:val="77"/>
        </w:numPr>
        <w:spacing w:after="0" w:line="276" w:lineRule="auto"/>
        <w:jc w:val="both"/>
        <w:rPr>
          <w:rFonts w:cstheme="minorHAnsi"/>
          <w:sz w:val="18"/>
          <w:szCs w:val="18"/>
        </w:rPr>
      </w:pPr>
      <w:r>
        <w:rPr>
          <w:rFonts w:cstheme="minorHAnsi"/>
          <w:b/>
          <w:bCs/>
          <w:sz w:val="18"/>
          <w:szCs w:val="18"/>
          <w:highlight w:val="yellow"/>
          <w:rtl/>
        </w:rPr>
        <w:t>ס' 23(ג) לחוק המעצרים</w:t>
      </w:r>
      <w:r w:rsidR="00310379" w:rsidRPr="00FB015D">
        <w:rPr>
          <w:rFonts w:cstheme="minorHAnsi"/>
          <w:b/>
          <w:bCs/>
          <w:sz w:val="18"/>
          <w:szCs w:val="18"/>
          <w:highlight w:val="yellow"/>
          <w:rtl/>
        </w:rPr>
        <w:t>-</w:t>
      </w:r>
      <w:r>
        <w:rPr>
          <w:rFonts w:cstheme="minorHAnsi" w:hint="cs"/>
          <w:b/>
          <w:bCs/>
          <w:sz w:val="18"/>
          <w:szCs w:val="18"/>
          <w:rtl/>
        </w:rPr>
        <w:t xml:space="preserve"> </w:t>
      </w:r>
      <w:r w:rsidR="00310379" w:rsidRPr="00FB015D">
        <w:rPr>
          <w:rFonts w:cstheme="minorHAnsi"/>
          <w:sz w:val="18"/>
          <w:szCs w:val="18"/>
          <w:rtl/>
        </w:rPr>
        <w:t xml:space="preserve">מעצר ראשוני ללא צו; </w:t>
      </w:r>
      <w:r w:rsidR="00310379" w:rsidRPr="00FB015D">
        <w:rPr>
          <w:rFonts w:cstheme="minorHAnsi"/>
          <w:b/>
          <w:bCs/>
          <w:color w:val="FF0000"/>
          <w:sz w:val="18"/>
          <w:szCs w:val="18"/>
          <w:rtl/>
        </w:rPr>
        <w:t>תמיד עדיף עיכוב על פני מעצר</w:t>
      </w:r>
      <w:r w:rsidR="00310379" w:rsidRPr="00FB015D">
        <w:rPr>
          <w:rFonts w:cstheme="minorHAnsi"/>
          <w:sz w:val="18"/>
          <w:szCs w:val="18"/>
        </w:rPr>
        <w:t>.</w:t>
      </w:r>
    </w:p>
    <w:p w:rsidR="00FB015D" w:rsidRPr="00FB015D" w:rsidRDefault="00FB015D" w:rsidP="0062449E">
      <w:pPr>
        <w:pStyle w:val="a3"/>
        <w:numPr>
          <w:ilvl w:val="0"/>
          <w:numId w:val="77"/>
        </w:numPr>
        <w:spacing w:after="0" w:line="276" w:lineRule="auto"/>
        <w:jc w:val="both"/>
        <w:rPr>
          <w:rFonts w:cstheme="minorHAnsi"/>
          <w:sz w:val="18"/>
          <w:szCs w:val="18"/>
        </w:rPr>
      </w:pPr>
      <w:r w:rsidRPr="00FB015D">
        <w:rPr>
          <w:rFonts w:cstheme="minorHAnsi"/>
          <w:b/>
          <w:bCs/>
          <w:sz w:val="18"/>
          <w:szCs w:val="18"/>
          <w:highlight w:val="yellow"/>
          <w:rtl/>
        </w:rPr>
        <w:t>ס' 13(ב) לחוק המעצרים</w:t>
      </w:r>
      <w:r w:rsidRPr="00FB015D">
        <w:rPr>
          <w:rFonts w:cstheme="minorHAnsi"/>
          <w:sz w:val="18"/>
          <w:szCs w:val="18"/>
          <w:rtl/>
        </w:rPr>
        <w:t xml:space="preserve"> – מעצר ע"פ צו;</w:t>
      </w:r>
      <w:r w:rsidRPr="00FB015D">
        <w:rPr>
          <w:rFonts w:cstheme="minorHAnsi"/>
          <w:sz w:val="18"/>
          <w:szCs w:val="18"/>
        </w:rPr>
        <w:t xml:space="preserve"> </w:t>
      </w:r>
      <w:r w:rsidRPr="00FB015D">
        <w:rPr>
          <w:rFonts w:cstheme="minorHAnsi"/>
          <w:sz w:val="18"/>
          <w:szCs w:val="18"/>
          <w:rtl/>
        </w:rPr>
        <w:t xml:space="preserve">פונים לשופט ומבקשים צו, </w:t>
      </w:r>
      <w:r w:rsidRPr="00FB015D">
        <w:rPr>
          <w:rFonts w:cstheme="minorHAnsi"/>
          <w:b/>
          <w:bCs/>
          <w:color w:val="FF0000"/>
          <w:sz w:val="18"/>
          <w:szCs w:val="18"/>
          <w:rtl/>
        </w:rPr>
        <w:t>בשלב המעצר לצורך חקירה תמיד עדיף לשחרר בערובה על פני מעצר</w:t>
      </w:r>
      <w:r w:rsidRPr="00FB015D">
        <w:rPr>
          <w:rFonts w:cstheme="minorHAnsi"/>
          <w:sz w:val="18"/>
          <w:szCs w:val="18"/>
        </w:rPr>
        <w:t>.</w:t>
      </w:r>
    </w:p>
    <w:p w:rsidR="00FB015D" w:rsidRPr="00FB015D" w:rsidRDefault="00FB015D" w:rsidP="0062449E">
      <w:pPr>
        <w:pStyle w:val="a3"/>
        <w:numPr>
          <w:ilvl w:val="0"/>
          <w:numId w:val="77"/>
        </w:numPr>
        <w:spacing w:after="0" w:line="276" w:lineRule="auto"/>
        <w:jc w:val="both"/>
        <w:rPr>
          <w:rFonts w:cstheme="minorHAnsi"/>
          <w:sz w:val="18"/>
          <w:szCs w:val="18"/>
          <w:rtl/>
        </w:rPr>
      </w:pPr>
      <w:r w:rsidRPr="00FB015D">
        <w:rPr>
          <w:rFonts w:cstheme="minorHAnsi"/>
          <w:b/>
          <w:bCs/>
          <w:sz w:val="18"/>
          <w:szCs w:val="18"/>
          <w:highlight w:val="yellow"/>
          <w:rtl/>
        </w:rPr>
        <w:t>ס' 4</w:t>
      </w:r>
      <w:r w:rsidRPr="00FB015D">
        <w:rPr>
          <w:rFonts w:cstheme="minorHAnsi" w:hint="cs"/>
          <w:b/>
          <w:bCs/>
          <w:sz w:val="18"/>
          <w:szCs w:val="18"/>
          <w:highlight w:val="yellow"/>
          <w:rtl/>
        </w:rPr>
        <w:t>6</w:t>
      </w:r>
      <w:r w:rsidRPr="00FB015D">
        <w:rPr>
          <w:rFonts w:cstheme="minorHAnsi"/>
          <w:b/>
          <w:bCs/>
          <w:sz w:val="18"/>
          <w:szCs w:val="18"/>
          <w:highlight w:val="yellow"/>
          <w:rtl/>
        </w:rPr>
        <w:t>(א) לחוק המעצרים</w:t>
      </w:r>
      <w:r w:rsidRPr="00FB015D">
        <w:rPr>
          <w:rFonts w:cstheme="minorHAnsi"/>
          <w:sz w:val="18"/>
          <w:szCs w:val="18"/>
          <w:rtl/>
        </w:rPr>
        <w:t xml:space="preserve"> –גם כאשר משחררים בתנאים, חל עיקרון המידתיות. לפי ס' זה </w:t>
      </w:r>
      <w:r w:rsidRPr="00FB015D">
        <w:rPr>
          <w:rFonts w:cstheme="minorHAnsi"/>
          <w:b/>
          <w:bCs/>
          <w:color w:val="FF0000"/>
          <w:sz w:val="18"/>
          <w:szCs w:val="18"/>
          <w:rtl/>
        </w:rPr>
        <w:t xml:space="preserve">תנאי </w:t>
      </w:r>
      <w:r w:rsidRPr="00FB015D">
        <w:rPr>
          <w:rFonts w:cstheme="minorHAnsi" w:hint="cs"/>
          <w:b/>
          <w:bCs/>
          <w:color w:val="FF0000"/>
          <w:sz w:val="18"/>
          <w:szCs w:val="18"/>
          <w:rtl/>
        </w:rPr>
        <w:t>הערבות</w:t>
      </w:r>
      <w:r w:rsidRPr="00FB015D">
        <w:rPr>
          <w:rFonts w:cstheme="minorHAnsi"/>
          <w:b/>
          <w:bCs/>
          <w:color w:val="FF0000"/>
          <w:sz w:val="18"/>
          <w:szCs w:val="18"/>
          <w:rtl/>
        </w:rPr>
        <w:t xml:space="preserve"> יהיו רק למטרת הטלת </w:t>
      </w:r>
      <w:r>
        <w:rPr>
          <w:rFonts w:cstheme="minorHAnsi" w:hint="cs"/>
          <w:b/>
          <w:bCs/>
          <w:color w:val="FF0000"/>
          <w:sz w:val="18"/>
          <w:szCs w:val="18"/>
          <w:rtl/>
        </w:rPr>
        <w:t>הערבות</w:t>
      </w:r>
      <w:r w:rsidRPr="00FB015D">
        <w:rPr>
          <w:rFonts w:cstheme="minorHAnsi"/>
          <w:sz w:val="18"/>
          <w:szCs w:val="18"/>
        </w:rPr>
        <w:t>.</w:t>
      </w:r>
      <w:r w:rsidRPr="00FB015D">
        <w:rPr>
          <w:rFonts w:cstheme="minorHAnsi"/>
          <w:sz w:val="18"/>
          <w:szCs w:val="18"/>
          <w:rtl/>
        </w:rPr>
        <w:t xml:space="preserve"> לאדם מן היישוב לא סביר להטיל ערובה בסך 10 מיליון שקלים, כי צריך </w:t>
      </w:r>
      <w:r>
        <w:rPr>
          <w:rFonts w:cstheme="minorHAnsi" w:hint="cs"/>
          <w:sz w:val="18"/>
          <w:szCs w:val="18"/>
          <w:rtl/>
        </w:rPr>
        <w:t>ש</w:t>
      </w:r>
      <w:r w:rsidRPr="00FB015D">
        <w:rPr>
          <w:rFonts w:cstheme="minorHAnsi"/>
          <w:sz w:val="18"/>
          <w:szCs w:val="18"/>
          <w:rtl/>
        </w:rPr>
        <w:t>התשלום יהיה בר השגה.</w:t>
      </w:r>
    </w:p>
    <w:p w:rsidR="00FB015D" w:rsidRPr="00FB015D" w:rsidRDefault="00FB015D" w:rsidP="0062449E">
      <w:pPr>
        <w:pStyle w:val="a3"/>
        <w:numPr>
          <w:ilvl w:val="0"/>
          <w:numId w:val="77"/>
        </w:numPr>
        <w:spacing w:after="0" w:line="276" w:lineRule="auto"/>
        <w:jc w:val="both"/>
        <w:rPr>
          <w:rFonts w:cstheme="minorHAnsi"/>
          <w:sz w:val="18"/>
          <w:szCs w:val="18"/>
          <w:rtl/>
        </w:rPr>
      </w:pPr>
      <w:r w:rsidRPr="00FB015D">
        <w:rPr>
          <w:rFonts w:cstheme="minorHAnsi"/>
          <w:b/>
          <w:bCs/>
          <w:sz w:val="18"/>
          <w:szCs w:val="18"/>
          <w:highlight w:val="yellow"/>
          <w:rtl/>
        </w:rPr>
        <w:t>ס' 21ב(1) לחוק המעצרים</w:t>
      </w:r>
      <w:r w:rsidRPr="00FB015D">
        <w:rPr>
          <w:rFonts w:cstheme="minorHAnsi"/>
          <w:sz w:val="18"/>
          <w:szCs w:val="18"/>
          <w:rtl/>
        </w:rPr>
        <w:t xml:space="preserve"> - עדיף </w:t>
      </w:r>
      <w:r>
        <w:rPr>
          <w:rFonts w:cstheme="minorHAnsi" w:hint="cs"/>
          <w:sz w:val="18"/>
          <w:szCs w:val="18"/>
          <w:rtl/>
        </w:rPr>
        <w:t>להורות</w:t>
      </w:r>
      <w:r w:rsidRPr="00FB015D">
        <w:rPr>
          <w:rFonts w:cstheme="minorHAnsi"/>
          <w:sz w:val="18"/>
          <w:szCs w:val="18"/>
          <w:rtl/>
        </w:rPr>
        <w:t xml:space="preserve"> על שחרור בתנאי על פני מעצר</w:t>
      </w:r>
      <w:r w:rsidRPr="00FB015D">
        <w:rPr>
          <w:rFonts w:cstheme="minorHAnsi"/>
          <w:sz w:val="18"/>
          <w:szCs w:val="18"/>
        </w:rPr>
        <w:t>.</w:t>
      </w:r>
    </w:p>
    <w:p w:rsidR="001D1983" w:rsidRPr="001F50AA" w:rsidRDefault="001D1983" w:rsidP="00254E58">
      <w:pPr>
        <w:numPr>
          <w:ilvl w:val="0"/>
          <w:numId w:val="10"/>
        </w:numPr>
        <w:spacing w:after="0" w:line="276" w:lineRule="auto"/>
        <w:jc w:val="both"/>
        <w:rPr>
          <w:rFonts w:cstheme="minorHAnsi"/>
          <w:sz w:val="18"/>
          <w:szCs w:val="18"/>
        </w:rPr>
      </w:pPr>
      <w:r w:rsidRPr="00745302">
        <w:rPr>
          <w:rFonts w:cstheme="minorHAnsi"/>
          <w:b/>
          <w:bCs/>
          <w:sz w:val="18"/>
          <w:szCs w:val="18"/>
          <w:u w:val="single"/>
          <w:rtl/>
        </w:rPr>
        <w:t xml:space="preserve">עיקרון התחולה </w:t>
      </w:r>
      <w:r w:rsidR="00745302" w:rsidRPr="00745302">
        <w:rPr>
          <w:rFonts w:cstheme="minorHAnsi" w:hint="cs"/>
          <w:b/>
          <w:bCs/>
          <w:sz w:val="18"/>
          <w:szCs w:val="18"/>
          <w:u w:val="single"/>
          <w:rtl/>
        </w:rPr>
        <w:t>הכללית</w:t>
      </w:r>
      <w:r w:rsidR="00745302">
        <w:rPr>
          <w:rFonts w:cstheme="minorHAnsi" w:hint="cs"/>
          <w:b/>
          <w:bCs/>
          <w:sz w:val="18"/>
          <w:szCs w:val="18"/>
          <w:rtl/>
        </w:rPr>
        <w:t xml:space="preserve">- </w:t>
      </w:r>
      <w:r w:rsidR="00745302" w:rsidRPr="00745302">
        <w:rPr>
          <w:rFonts w:cstheme="minorHAnsi" w:hint="cs"/>
          <w:sz w:val="18"/>
          <w:szCs w:val="18"/>
          <w:rtl/>
        </w:rPr>
        <w:t>קובע כי חוק המעצרים למעשה פורס מטריה על כל סוגי העיכוב והמעצר, אלא אם כן יש בחוק הוראה אחרת. אם חוק שותק, אז חוק המעצרים פורס את חסותו עליו.</w:t>
      </w:r>
    </w:p>
    <w:p w:rsidR="00B023E8" w:rsidRDefault="00B023E8" w:rsidP="0062449E">
      <w:pPr>
        <w:pStyle w:val="a3"/>
        <w:numPr>
          <w:ilvl w:val="0"/>
          <w:numId w:val="44"/>
        </w:numPr>
        <w:spacing w:after="0" w:line="276" w:lineRule="auto"/>
        <w:ind w:hanging="266"/>
        <w:jc w:val="both"/>
        <w:rPr>
          <w:rFonts w:cstheme="minorHAnsi"/>
          <w:sz w:val="18"/>
          <w:szCs w:val="18"/>
        </w:rPr>
      </w:pPr>
      <w:bookmarkStart w:id="15" w:name="_Toc92918726"/>
      <w:r w:rsidRPr="001F50AA">
        <w:rPr>
          <w:rFonts w:cstheme="minorHAnsi"/>
          <w:sz w:val="18"/>
          <w:szCs w:val="18"/>
          <w:rtl/>
        </w:rPr>
        <w:t xml:space="preserve">החוק כולו עוסק במתח, בין מודל מניעת הפשע – המצדיק מתן חופש פעולה רב ככל האפשר למשטרה – לבין מודל ההליך התקין, המדגיש את חשיבותן של זכויות הפרט וההגנה עליהן. מבחינה זו, נדמה כי חוק המעצרים, שנחקק לאחר חקיקת חוק היסוד, מדגיש יותר, לעומת החקיקה שקדמה לו, את ההליך הראוי. </w:t>
      </w:r>
    </w:p>
    <w:p w:rsidR="00B023E8" w:rsidRPr="00B023E8" w:rsidRDefault="00B023E8" w:rsidP="0062449E">
      <w:pPr>
        <w:pStyle w:val="a3"/>
        <w:numPr>
          <w:ilvl w:val="0"/>
          <w:numId w:val="44"/>
        </w:numPr>
        <w:spacing w:after="0" w:line="276" w:lineRule="auto"/>
        <w:ind w:hanging="266"/>
        <w:jc w:val="both"/>
        <w:rPr>
          <w:rFonts w:cstheme="minorHAnsi"/>
          <w:sz w:val="18"/>
          <w:szCs w:val="18"/>
          <w:rtl/>
        </w:rPr>
      </w:pPr>
      <w:r w:rsidRPr="00B023E8">
        <w:rPr>
          <w:rFonts w:cstheme="minorHAnsi"/>
          <w:sz w:val="18"/>
          <w:szCs w:val="18"/>
          <w:rtl/>
        </w:rPr>
        <w:t xml:space="preserve">ביטויו העיקרי של מתח זה הוא </w:t>
      </w:r>
      <w:r w:rsidRPr="00B023E8">
        <w:rPr>
          <w:rFonts w:cstheme="minorHAnsi"/>
          <w:b/>
          <w:bCs/>
          <w:sz w:val="18"/>
          <w:szCs w:val="18"/>
          <w:u w:val="single"/>
          <w:rtl/>
        </w:rPr>
        <w:t>בעיקרון שיוריות המעצר</w:t>
      </w:r>
      <w:r w:rsidRPr="00B023E8">
        <w:rPr>
          <w:rFonts w:cstheme="minorHAnsi" w:hint="cs"/>
          <w:sz w:val="18"/>
          <w:szCs w:val="18"/>
          <w:rtl/>
        </w:rPr>
        <w:t xml:space="preserve">- </w:t>
      </w:r>
      <w:r w:rsidRPr="00B023E8">
        <w:rPr>
          <w:rFonts w:cstheme="minorHAnsi"/>
          <w:b/>
          <w:bCs/>
          <w:sz w:val="18"/>
          <w:szCs w:val="18"/>
          <w:rtl/>
        </w:rPr>
        <w:t>שופט לא יצווה על מעצר</w:t>
      </w:r>
      <w:r w:rsidRPr="00B023E8">
        <w:rPr>
          <w:rFonts w:cstheme="minorHAnsi" w:hint="cs"/>
          <w:b/>
          <w:bCs/>
          <w:sz w:val="18"/>
          <w:szCs w:val="18"/>
          <w:rtl/>
        </w:rPr>
        <w:t xml:space="preserve">, </w:t>
      </w:r>
      <w:r w:rsidRPr="00B023E8">
        <w:rPr>
          <w:rFonts w:cstheme="minorHAnsi"/>
          <w:b/>
          <w:bCs/>
          <w:sz w:val="18"/>
          <w:szCs w:val="18"/>
          <w:rtl/>
        </w:rPr>
        <w:t>אם ניתן להשיג את מטרת המעצר בדרך של קביעת ערובה ותנאי ערובה, שפגיעתם בחירותו של החשוד פחותה.</w:t>
      </w:r>
      <w:r w:rsidRPr="00B023E8">
        <w:rPr>
          <w:rFonts w:cstheme="minorHAnsi" w:hint="cs"/>
          <w:b/>
          <w:bCs/>
          <w:sz w:val="18"/>
          <w:szCs w:val="18"/>
          <w:rtl/>
        </w:rPr>
        <w:t xml:space="preserve"> </w:t>
      </w:r>
      <w:r w:rsidRPr="00B023E8">
        <w:rPr>
          <w:rFonts w:cstheme="minorHAnsi"/>
          <w:sz w:val="18"/>
          <w:szCs w:val="18"/>
          <w:rtl/>
        </w:rPr>
        <w:t xml:space="preserve">עיקרון זה הביא גם לקיצורו של פרק הזמן של מעצר לפני הבאת החשוד בפני שופט. כדי שעיקרון שיוריות המעצר לא </w:t>
      </w:r>
      <w:proofErr w:type="spellStart"/>
      <w:r w:rsidRPr="00B023E8">
        <w:rPr>
          <w:rFonts w:cstheme="minorHAnsi"/>
          <w:sz w:val="18"/>
          <w:szCs w:val="18"/>
          <w:rtl/>
        </w:rPr>
        <w:t>יהפך</w:t>
      </w:r>
      <w:proofErr w:type="spellEnd"/>
      <w:r w:rsidRPr="00B023E8">
        <w:rPr>
          <w:rFonts w:cstheme="minorHAnsi"/>
          <w:sz w:val="18"/>
          <w:szCs w:val="18"/>
          <w:rtl/>
        </w:rPr>
        <w:t xml:space="preserve"> לאות מתה, הסמיך המחוקק את בית המשפט להיעזר בכמה מנגנונים כדי לוודא את הכרחיותו של המעצר. החשוב שבהם הוא </w:t>
      </w:r>
      <w:r w:rsidRPr="00B023E8">
        <w:rPr>
          <w:rFonts w:cstheme="minorHAnsi"/>
          <w:sz w:val="18"/>
          <w:szCs w:val="18"/>
          <w:u w:val="single"/>
          <w:rtl/>
        </w:rPr>
        <w:t>תסקיר המעצר הקבוע בסעיף 21א לחוק</w:t>
      </w:r>
      <w:r w:rsidRPr="00B023E8">
        <w:rPr>
          <w:rFonts w:cstheme="minorHAnsi"/>
          <w:sz w:val="18"/>
          <w:szCs w:val="18"/>
          <w:rtl/>
        </w:rPr>
        <w:t xml:space="preserve">. אמצעי וידוא נוסף הוא </w:t>
      </w:r>
      <w:r w:rsidRPr="00B023E8">
        <w:rPr>
          <w:rFonts w:cstheme="minorHAnsi"/>
          <w:sz w:val="18"/>
          <w:szCs w:val="18"/>
          <w:u w:val="single"/>
          <w:rtl/>
        </w:rPr>
        <w:t>חובות ההנמקה</w:t>
      </w:r>
      <w:r w:rsidRPr="00B023E8">
        <w:rPr>
          <w:rFonts w:cstheme="minorHAnsi"/>
          <w:sz w:val="18"/>
          <w:szCs w:val="18"/>
          <w:rtl/>
        </w:rPr>
        <w:t xml:space="preserve"> הקבועות במקומות אחדים בחוק. הבטחה נוספת של עיקרון שיוריות המעצר מופיעה בסעיף 4 לחוק, הקובע </w:t>
      </w:r>
      <w:r w:rsidRPr="00B023E8">
        <w:rPr>
          <w:rFonts w:cstheme="minorHAnsi"/>
          <w:sz w:val="18"/>
          <w:szCs w:val="18"/>
          <w:u w:val="single"/>
          <w:rtl/>
        </w:rPr>
        <w:t>עדיפות למעצר על ידי צו שופט</w:t>
      </w:r>
      <w:r w:rsidRPr="00B023E8">
        <w:rPr>
          <w:rFonts w:cstheme="minorHAnsi"/>
          <w:sz w:val="18"/>
          <w:szCs w:val="18"/>
          <w:rtl/>
        </w:rPr>
        <w:t>.</w:t>
      </w:r>
      <w:r w:rsidRPr="00B023E8">
        <w:rPr>
          <w:rFonts w:cstheme="minorHAnsi" w:hint="cs"/>
          <w:sz w:val="18"/>
          <w:szCs w:val="18"/>
          <w:rtl/>
        </w:rPr>
        <w:t xml:space="preserve"> </w:t>
      </w:r>
    </w:p>
    <w:p w:rsidR="00745302" w:rsidRDefault="00745302" w:rsidP="00745302">
      <w:pPr>
        <w:spacing w:after="0" w:line="276" w:lineRule="auto"/>
        <w:ind w:left="602"/>
        <w:jc w:val="both"/>
        <w:rPr>
          <w:rFonts w:cstheme="minorHAnsi"/>
          <w:sz w:val="18"/>
          <w:szCs w:val="18"/>
          <w:rtl/>
        </w:rPr>
      </w:pPr>
    </w:p>
    <w:p w:rsidR="00943EC5" w:rsidRPr="00943EC5" w:rsidRDefault="001D1983" w:rsidP="00943EC5">
      <w:pPr>
        <w:pStyle w:val="3"/>
        <w:spacing w:line="276" w:lineRule="auto"/>
        <w:jc w:val="center"/>
        <w:rPr>
          <w:rFonts w:asciiTheme="minorHAnsi" w:hAnsiTheme="minorHAnsi" w:cstheme="minorHAnsi"/>
          <w:sz w:val="18"/>
          <w:szCs w:val="18"/>
        </w:rPr>
      </w:pPr>
      <w:r w:rsidRPr="001F50AA">
        <w:rPr>
          <w:rFonts w:asciiTheme="minorHAnsi" w:hAnsiTheme="minorHAnsi" w:cstheme="minorHAnsi"/>
          <w:sz w:val="18"/>
          <w:szCs w:val="18"/>
          <w:rtl/>
        </w:rPr>
        <w:t>כרונולוגיה של מעצרים</w:t>
      </w:r>
      <w:bookmarkEnd w:id="15"/>
    </w:p>
    <w:p w:rsidR="00DA4EE5" w:rsidRDefault="001D1983" w:rsidP="00DA4EE5">
      <w:pPr>
        <w:numPr>
          <w:ilvl w:val="0"/>
          <w:numId w:val="11"/>
        </w:numPr>
        <w:tabs>
          <w:tab w:val="clear" w:pos="720"/>
          <w:tab w:val="num" w:pos="177"/>
        </w:tabs>
        <w:spacing w:after="0" w:line="276" w:lineRule="auto"/>
        <w:ind w:left="177" w:hanging="177"/>
        <w:jc w:val="center"/>
        <w:rPr>
          <w:rFonts w:cstheme="minorHAnsi"/>
          <w:sz w:val="18"/>
          <w:szCs w:val="18"/>
        </w:rPr>
      </w:pPr>
      <w:r w:rsidRPr="00943EC5">
        <w:rPr>
          <w:rFonts w:cstheme="minorHAnsi"/>
          <w:b/>
          <w:bCs/>
          <w:sz w:val="18"/>
          <w:szCs w:val="18"/>
          <w:u w:val="thick"/>
          <w:rtl/>
        </w:rPr>
        <w:t>מעצר ראשוני ללא צו</w:t>
      </w:r>
      <w:r w:rsidRPr="001F50AA">
        <w:rPr>
          <w:rFonts w:cstheme="minorHAnsi"/>
          <w:sz w:val="18"/>
          <w:szCs w:val="18"/>
          <w:rtl/>
        </w:rPr>
        <w:t> (</w:t>
      </w:r>
      <w:r w:rsidRPr="009012B6">
        <w:rPr>
          <w:rFonts w:cstheme="minorHAnsi"/>
          <w:b/>
          <w:bCs/>
          <w:sz w:val="18"/>
          <w:szCs w:val="18"/>
          <w:highlight w:val="yellow"/>
          <w:rtl/>
        </w:rPr>
        <w:t>ס' 23 לחוק המעצרים</w:t>
      </w:r>
      <w:r w:rsidR="00DA4EE5">
        <w:rPr>
          <w:rFonts w:cstheme="minorHAnsi"/>
          <w:sz w:val="18"/>
          <w:szCs w:val="18"/>
          <w:rtl/>
        </w:rPr>
        <w:t>)</w:t>
      </w:r>
    </w:p>
    <w:p w:rsidR="001D1983" w:rsidRDefault="001D1983"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מצב בו שוטר עוצר אדם ללא צו בהתקיים תנאים מסוימים. במקרה זה השוטר צריך להביא את העצור מיידית למשטרה </w:t>
      </w:r>
      <w:r w:rsidRPr="009012B6">
        <w:rPr>
          <w:rFonts w:cstheme="minorHAnsi"/>
          <w:b/>
          <w:bCs/>
          <w:sz w:val="18"/>
          <w:szCs w:val="18"/>
          <w:rtl/>
        </w:rPr>
        <w:t>והקצין הממונה</w:t>
      </w:r>
      <w:r w:rsidRPr="001F50AA">
        <w:rPr>
          <w:rFonts w:cstheme="minorHAnsi"/>
          <w:sz w:val="18"/>
          <w:szCs w:val="18"/>
          <w:rtl/>
        </w:rPr>
        <w:t xml:space="preserve"> </w:t>
      </w:r>
      <w:r w:rsidRPr="009012B6">
        <w:rPr>
          <w:rFonts w:cstheme="minorHAnsi"/>
          <w:b/>
          <w:bCs/>
          <w:sz w:val="18"/>
          <w:szCs w:val="18"/>
          <w:rtl/>
        </w:rPr>
        <w:t>בתחנת המשטרה</w:t>
      </w:r>
      <w:r w:rsidRPr="001F50AA">
        <w:rPr>
          <w:rFonts w:cstheme="minorHAnsi"/>
          <w:sz w:val="18"/>
          <w:szCs w:val="18"/>
          <w:rtl/>
        </w:rPr>
        <w:t xml:space="preserve"> צריך להחליט מה עושים עם אותו אדם, האם לשחרר אותו (בערובה או בלי ערובה) או לעצור (</w:t>
      </w:r>
      <w:r w:rsidRPr="009012B6">
        <w:rPr>
          <w:rFonts w:cstheme="minorHAnsi"/>
          <w:b/>
          <w:bCs/>
          <w:sz w:val="18"/>
          <w:szCs w:val="18"/>
          <w:highlight w:val="yellow"/>
          <w:rtl/>
        </w:rPr>
        <w:t>ס 27</w:t>
      </w:r>
      <w:r w:rsidRPr="001F50AA">
        <w:rPr>
          <w:rFonts w:cstheme="minorHAnsi"/>
          <w:sz w:val="18"/>
          <w:szCs w:val="18"/>
          <w:rtl/>
        </w:rPr>
        <w:t xml:space="preserve">). </w:t>
      </w:r>
      <w:r w:rsidRPr="001F50AA">
        <w:rPr>
          <w:rFonts w:cstheme="minorHAnsi"/>
          <w:b/>
          <w:bCs/>
          <w:sz w:val="18"/>
          <w:szCs w:val="18"/>
          <w:rtl/>
        </w:rPr>
        <w:t xml:space="preserve">במידה ונעצר צריך להביאו בפני שופט תוך 24 שעות לפי </w:t>
      </w:r>
      <w:r w:rsidRPr="009012B6">
        <w:rPr>
          <w:rFonts w:cstheme="minorHAnsi"/>
          <w:b/>
          <w:bCs/>
          <w:sz w:val="18"/>
          <w:szCs w:val="18"/>
          <w:highlight w:val="yellow"/>
          <w:rtl/>
        </w:rPr>
        <w:t>ס' 29א' לחסד"פ</w:t>
      </w:r>
      <w:r w:rsidRPr="001F50AA">
        <w:rPr>
          <w:rFonts w:cstheme="minorHAnsi"/>
          <w:b/>
          <w:bCs/>
          <w:sz w:val="18"/>
          <w:szCs w:val="18"/>
          <w:rtl/>
        </w:rPr>
        <w:t>.</w:t>
      </w:r>
    </w:p>
    <w:p w:rsidR="00DA4EE5" w:rsidRPr="00DA4EE5" w:rsidRDefault="00DA4EE5" w:rsidP="0062449E">
      <w:pPr>
        <w:pStyle w:val="a3"/>
        <w:numPr>
          <w:ilvl w:val="0"/>
          <w:numId w:val="44"/>
        </w:numPr>
        <w:spacing w:after="0" w:line="276" w:lineRule="auto"/>
        <w:ind w:hanging="266"/>
        <w:jc w:val="both"/>
        <w:rPr>
          <w:rFonts w:cstheme="minorHAnsi"/>
          <w:sz w:val="18"/>
          <w:szCs w:val="18"/>
        </w:rPr>
      </w:pPr>
      <w:r w:rsidRPr="00DA4EE5">
        <w:rPr>
          <w:rFonts w:cstheme="minorHAnsi" w:hint="cs"/>
          <w:sz w:val="18"/>
          <w:szCs w:val="18"/>
          <w:u w:val="single"/>
          <w:rtl/>
        </w:rPr>
        <w:t>מי יכול לעצור ללא צו משופט</w:t>
      </w:r>
      <w:r w:rsidRPr="00DA4EE5">
        <w:rPr>
          <w:rFonts w:cstheme="minorHAnsi" w:hint="cs"/>
          <w:sz w:val="18"/>
          <w:szCs w:val="18"/>
          <w:rtl/>
        </w:rPr>
        <w:t xml:space="preserve">? לפי </w:t>
      </w:r>
      <w:r w:rsidRPr="00DA4EE5">
        <w:rPr>
          <w:rFonts w:cstheme="minorHAnsi" w:hint="cs"/>
          <w:b/>
          <w:bCs/>
          <w:sz w:val="18"/>
          <w:szCs w:val="18"/>
          <w:highlight w:val="yellow"/>
          <w:rtl/>
        </w:rPr>
        <w:t>ס' 39</w:t>
      </w:r>
      <w:r w:rsidRPr="00DA4EE5">
        <w:rPr>
          <w:rFonts w:cstheme="minorHAnsi" w:hint="cs"/>
          <w:sz w:val="18"/>
          <w:szCs w:val="18"/>
          <w:rtl/>
        </w:rPr>
        <w:t xml:space="preserve"> </w:t>
      </w:r>
      <w:r>
        <w:rPr>
          <w:rFonts w:cstheme="minorHAnsi" w:hint="cs"/>
          <w:sz w:val="18"/>
          <w:szCs w:val="18"/>
          <w:rtl/>
        </w:rPr>
        <w:t xml:space="preserve">לחוק המעצרים, </w:t>
      </w:r>
      <w:r w:rsidRPr="00DA4EE5">
        <w:rPr>
          <w:rFonts w:cstheme="minorHAnsi" w:hint="cs"/>
          <w:sz w:val="18"/>
          <w:szCs w:val="18"/>
          <w:rtl/>
        </w:rPr>
        <w:t>עובד ציבור יכול לקבל הסמכה מהשר לביטחון פנים לעכב או לעצור בלי צו משופט.</w:t>
      </w:r>
    </w:p>
    <w:p w:rsidR="00DA4EE5" w:rsidRPr="0048098F" w:rsidRDefault="00DA4EE5" w:rsidP="0062449E">
      <w:pPr>
        <w:pStyle w:val="a3"/>
        <w:numPr>
          <w:ilvl w:val="0"/>
          <w:numId w:val="44"/>
        </w:numPr>
        <w:spacing w:after="0" w:line="276" w:lineRule="auto"/>
        <w:ind w:hanging="266"/>
        <w:jc w:val="both"/>
        <w:rPr>
          <w:rFonts w:cstheme="minorHAnsi"/>
          <w:b/>
          <w:bCs/>
          <w:sz w:val="18"/>
          <w:szCs w:val="18"/>
        </w:rPr>
      </w:pPr>
      <w:r w:rsidRPr="0048098F">
        <w:rPr>
          <w:rFonts w:cstheme="minorHAnsi"/>
          <w:b/>
          <w:bCs/>
          <w:sz w:val="18"/>
          <w:szCs w:val="18"/>
          <w:rtl/>
        </w:rPr>
        <w:t>ס' 23 לחוק המעצרים מפרט את התנאים כדי שמעצר ללא צו יהיה כדין. התנאים הם מצטברים</w:t>
      </w:r>
      <w:r w:rsidRPr="0048098F">
        <w:rPr>
          <w:rFonts w:cstheme="minorHAnsi"/>
          <w:b/>
          <w:bCs/>
          <w:sz w:val="18"/>
          <w:szCs w:val="18"/>
        </w:rPr>
        <w:t>:</w:t>
      </w:r>
    </w:p>
    <w:p w:rsidR="00DA4EE5" w:rsidRPr="00E650F6" w:rsidRDefault="00DA4EE5" w:rsidP="00BB50DF">
      <w:pPr>
        <w:numPr>
          <w:ilvl w:val="0"/>
          <w:numId w:val="12"/>
        </w:numPr>
        <w:spacing w:after="0" w:line="276" w:lineRule="auto"/>
        <w:ind w:left="543" w:hanging="283"/>
        <w:jc w:val="both"/>
        <w:rPr>
          <w:rFonts w:cstheme="minorHAnsi"/>
          <w:b/>
          <w:bCs/>
          <w:sz w:val="18"/>
          <w:szCs w:val="18"/>
          <w:rtl/>
        </w:rPr>
      </w:pPr>
      <w:r w:rsidRPr="00E650F6">
        <w:rPr>
          <w:rFonts w:cstheme="minorHAnsi"/>
          <w:b/>
          <w:bCs/>
          <w:sz w:val="18"/>
          <w:szCs w:val="18"/>
          <w:u w:val="single"/>
          <w:rtl/>
        </w:rPr>
        <w:t>התשתית העובדתית</w:t>
      </w:r>
      <w:r w:rsidR="00E93478">
        <w:rPr>
          <w:rFonts w:cstheme="minorHAnsi"/>
          <w:b/>
          <w:bCs/>
          <w:sz w:val="18"/>
          <w:szCs w:val="18"/>
        </w:rPr>
        <w:t>:</w:t>
      </w:r>
      <w:r w:rsidR="00E650F6" w:rsidRPr="00E650F6">
        <w:rPr>
          <w:rFonts w:cstheme="minorHAnsi" w:hint="cs"/>
          <w:sz w:val="18"/>
          <w:szCs w:val="18"/>
          <w:rtl/>
        </w:rPr>
        <w:t xml:space="preserve"> </w:t>
      </w:r>
      <w:r w:rsidR="00E650F6">
        <w:rPr>
          <w:rFonts w:cstheme="minorHAnsi" w:hint="cs"/>
          <w:sz w:val="18"/>
          <w:szCs w:val="18"/>
          <w:rtl/>
        </w:rPr>
        <w:t>מותר</w:t>
      </w:r>
      <w:r w:rsidR="00E650F6" w:rsidRPr="00E650F6">
        <w:rPr>
          <w:rFonts w:cstheme="minorHAnsi" w:hint="cs"/>
          <w:sz w:val="18"/>
          <w:szCs w:val="18"/>
          <w:rtl/>
        </w:rPr>
        <w:t xml:space="preserve"> לעצור אדם בעבירה שהיא</w:t>
      </w:r>
      <w:r w:rsidR="00E650F6">
        <w:rPr>
          <w:rFonts w:cstheme="minorHAnsi" w:hint="cs"/>
          <w:b/>
          <w:bCs/>
          <w:sz w:val="18"/>
          <w:szCs w:val="18"/>
          <w:rtl/>
        </w:rPr>
        <w:t xml:space="preserve"> </w:t>
      </w:r>
      <w:r w:rsidR="00E650F6" w:rsidRPr="00E650F6">
        <w:rPr>
          <w:rFonts w:cstheme="minorHAnsi" w:hint="cs"/>
          <w:b/>
          <w:bCs/>
          <w:color w:val="FF0000"/>
          <w:sz w:val="18"/>
          <w:szCs w:val="18"/>
          <w:rtl/>
        </w:rPr>
        <w:t>עוון או פשע</w:t>
      </w:r>
      <w:r w:rsidR="00E650F6">
        <w:rPr>
          <w:rFonts w:cstheme="minorHAnsi" w:hint="cs"/>
          <w:b/>
          <w:bCs/>
          <w:sz w:val="18"/>
          <w:szCs w:val="18"/>
          <w:rtl/>
        </w:rPr>
        <w:t>.</w:t>
      </w:r>
      <w:r w:rsidR="00E650F6">
        <w:rPr>
          <w:rFonts w:cstheme="minorHAnsi"/>
          <w:b/>
          <w:bCs/>
          <w:sz w:val="18"/>
          <w:szCs w:val="18"/>
        </w:rPr>
        <w:t xml:space="preserve"> </w:t>
      </w:r>
      <w:r w:rsidRPr="00E650F6">
        <w:rPr>
          <w:rFonts w:cstheme="minorHAnsi"/>
          <w:sz w:val="18"/>
          <w:szCs w:val="18"/>
          <w:rtl/>
        </w:rPr>
        <w:t>מהי מידת הזיקה לעביר</w:t>
      </w:r>
      <w:r w:rsidR="00E650F6" w:rsidRPr="00E650F6">
        <w:rPr>
          <w:rFonts w:cstheme="minorHAnsi"/>
          <w:sz w:val="18"/>
          <w:szCs w:val="18"/>
          <w:rtl/>
        </w:rPr>
        <w:t>ה שצריכה להתגבש בעיניו של השוטר</w:t>
      </w:r>
      <w:r w:rsidR="00E650F6" w:rsidRPr="00E650F6">
        <w:rPr>
          <w:rFonts w:cstheme="minorHAnsi" w:hint="cs"/>
          <w:sz w:val="18"/>
          <w:szCs w:val="18"/>
          <w:rtl/>
        </w:rPr>
        <w:t xml:space="preserve">? נדרש </w:t>
      </w:r>
      <w:r w:rsidRPr="00E650F6">
        <w:rPr>
          <w:rFonts w:cstheme="minorHAnsi"/>
          <w:i/>
          <w:iCs/>
          <w:sz w:val="18"/>
          <w:szCs w:val="18"/>
        </w:rPr>
        <w:t>"</w:t>
      </w:r>
      <w:r w:rsidRPr="00E650F6">
        <w:rPr>
          <w:rFonts w:cstheme="minorHAnsi"/>
          <w:b/>
          <w:bCs/>
          <w:i/>
          <w:iCs/>
          <w:sz w:val="18"/>
          <w:szCs w:val="18"/>
          <w:u w:val="single"/>
          <w:rtl/>
        </w:rPr>
        <w:t>יסוד סביר לחשד</w:t>
      </w:r>
      <w:r w:rsidRPr="00E650F6">
        <w:rPr>
          <w:rFonts w:cstheme="minorHAnsi"/>
          <w:i/>
          <w:iCs/>
          <w:sz w:val="18"/>
          <w:szCs w:val="18"/>
          <w:rtl/>
        </w:rPr>
        <w:t xml:space="preserve"> כי אותו אחד שעו</w:t>
      </w:r>
      <w:r w:rsidR="00E650F6">
        <w:rPr>
          <w:rFonts w:cstheme="minorHAnsi"/>
          <w:i/>
          <w:iCs/>
          <w:sz w:val="18"/>
          <w:szCs w:val="18"/>
          <w:rtl/>
        </w:rPr>
        <w:t>מד להיעצר עבר עבירה שהיא בת מעצ</w:t>
      </w:r>
      <w:r w:rsidR="00E650F6">
        <w:rPr>
          <w:rFonts w:cstheme="minorHAnsi" w:hint="cs"/>
          <w:i/>
          <w:iCs/>
          <w:sz w:val="18"/>
          <w:szCs w:val="18"/>
          <w:rtl/>
        </w:rPr>
        <w:t>ר"</w:t>
      </w:r>
      <w:r w:rsidRPr="00E650F6">
        <w:rPr>
          <w:rFonts w:cstheme="minorHAnsi"/>
          <w:sz w:val="18"/>
          <w:szCs w:val="18"/>
          <w:rtl/>
        </w:rPr>
        <w:t>.</w:t>
      </w:r>
      <w:r w:rsidR="00E650F6" w:rsidRPr="00E650F6">
        <w:rPr>
          <w:rFonts w:cstheme="minorHAnsi" w:hint="cs"/>
          <w:sz w:val="18"/>
          <w:szCs w:val="18"/>
          <w:rtl/>
        </w:rPr>
        <w:t xml:space="preserve"> </w:t>
      </w:r>
      <w:r w:rsidR="00E650F6">
        <w:rPr>
          <w:rFonts w:cstheme="minorHAnsi" w:hint="cs"/>
          <w:sz w:val="18"/>
          <w:szCs w:val="18"/>
          <w:rtl/>
        </w:rPr>
        <w:t xml:space="preserve">המבחן </w:t>
      </w:r>
      <w:r w:rsidR="003245A1">
        <w:rPr>
          <w:rFonts w:cstheme="minorHAnsi" w:hint="cs"/>
          <w:sz w:val="18"/>
          <w:szCs w:val="18"/>
          <w:rtl/>
        </w:rPr>
        <w:t xml:space="preserve">ליסוד סביר </w:t>
      </w:r>
      <w:r w:rsidR="00E650F6">
        <w:rPr>
          <w:rFonts w:cstheme="minorHAnsi" w:hint="cs"/>
          <w:sz w:val="18"/>
          <w:szCs w:val="18"/>
          <w:rtl/>
        </w:rPr>
        <w:t>הוא</w:t>
      </w:r>
      <w:r w:rsidRPr="00E650F6">
        <w:rPr>
          <w:rFonts w:cstheme="minorHAnsi"/>
          <w:sz w:val="18"/>
          <w:szCs w:val="18"/>
          <w:rtl/>
        </w:rPr>
        <w:t xml:space="preserve"> </w:t>
      </w:r>
      <w:r w:rsidRPr="00E650F6">
        <w:rPr>
          <w:rFonts w:cstheme="minorHAnsi"/>
          <w:b/>
          <w:bCs/>
          <w:sz w:val="18"/>
          <w:szCs w:val="18"/>
          <w:rtl/>
        </w:rPr>
        <w:t>מבחן אובייקטיבי</w:t>
      </w:r>
      <w:r w:rsidRPr="00E650F6">
        <w:rPr>
          <w:rFonts w:cstheme="minorHAnsi"/>
          <w:sz w:val="18"/>
          <w:szCs w:val="18"/>
          <w:rtl/>
        </w:rPr>
        <w:t xml:space="preserve">, לא חייב שיהיו בפניו ראיות שיקבעו באופן החלטי כי בוצעה העבירה. מספיק ראיות שקושרות את החשוד באופן סביר לביצוע העבירה. </w:t>
      </w:r>
      <w:r w:rsidRPr="00E650F6">
        <w:rPr>
          <w:rFonts w:cstheme="minorHAnsi"/>
          <w:b/>
          <w:bCs/>
          <w:sz w:val="18"/>
          <w:szCs w:val="18"/>
          <w:rtl/>
        </w:rPr>
        <w:t>האם כל שוטר סביר באותן נסיבות היה מגבש את החשד הנדרש?</w:t>
      </w:r>
      <w:r w:rsidRPr="00E650F6">
        <w:rPr>
          <w:rFonts w:cstheme="minorHAnsi"/>
          <w:sz w:val="18"/>
          <w:szCs w:val="18"/>
          <w:rtl/>
        </w:rPr>
        <w:t xml:space="preserve"> צריך ראיות שיבססו את החשד, </w:t>
      </w:r>
      <w:r w:rsidR="00E650F6">
        <w:rPr>
          <w:rFonts w:cstheme="minorHAnsi" w:hint="cs"/>
          <w:sz w:val="18"/>
          <w:szCs w:val="18"/>
          <w:rtl/>
        </w:rPr>
        <w:t xml:space="preserve">זה </w:t>
      </w:r>
      <w:r w:rsidRPr="00E650F6">
        <w:rPr>
          <w:rFonts w:cstheme="minorHAnsi"/>
          <w:sz w:val="18"/>
          <w:szCs w:val="18"/>
          <w:rtl/>
        </w:rPr>
        <w:t xml:space="preserve">יכול להיות </w:t>
      </w:r>
      <w:r w:rsidR="00E650F6">
        <w:rPr>
          <w:rFonts w:cstheme="minorHAnsi" w:hint="cs"/>
          <w:sz w:val="18"/>
          <w:szCs w:val="18"/>
          <w:rtl/>
        </w:rPr>
        <w:t>גם</w:t>
      </w:r>
      <w:r w:rsidRPr="00E650F6">
        <w:rPr>
          <w:rFonts w:cstheme="minorHAnsi"/>
          <w:sz w:val="18"/>
          <w:szCs w:val="18"/>
          <w:rtl/>
        </w:rPr>
        <w:t xml:space="preserve"> </w:t>
      </w:r>
      <w:r w:rsidRPr="00E650F6">
        <w:rPr>
          <w:rFonts w:cstheme="minorHAnsi"/>
          <w:b/>
          <w:bCs/>
          <w:sz w:val="18"/>
          <w:szCs w:val="18"/>
          <w:rtl/>
        </w:rPr>
        <w:t>חשד מועבר</w:t>
      </w:r>
      <w:r w:rsidRPr="00E650F6">
        <w:rPr>
          <w:rFonts w:cstheme="minorHAnsi"/>
          <w:sz w:val="18"/>
          <w:szCs w:val="18"/>
        </w:rPr>
        <w:t>.</w:t>
      </w:r>
      <w:r w:rsidRPr="00E650F6">
        <w:rPr>
          <w:rFonts w:cstheme="minorHAnsi"/>
          <w:sz w:val="18"/>
          <w:szCs w:val="18"/>
          <w:rtl/>
        </w:rPr>
        <w:t xml:space="preserve"> לפי </w:t>
      </w:r>
      <w:r w:rsidRPr="00E650F6">
        <w:rPr>
          <w:rFonts w:cstheme="minorHAnsi"/>
          <w:b/>
          <w:bCs/>
          <w:color w:val="3333FF"/>
          <w:sz w:val="18"/>
          <w:szCs w:val="18"/>
          <w:rtl/>
        </w:rPr>
        <w:t>בן חיים</w:t>
      </w:r>
      <w:r w:rsidRPr="00E650F6">
        <w:rPr>
          <w:rFonts w:cstheme="minorHAnsi"/>
          <w:color w:val="3333FF"/>
          <w:sz w:val="18"/>
          <w:szCs w:val="18"/>
          <w:rtl/>
        </w:rPr>
        <w:t xml:space="preserve"> </w:t>
      </w:r>
      <w:r w:rsidRPr="00E650F6">
        <w:rPr>
          <w:rFonts w:cstheme="minorHAnsi"/>
          <w:sz w:val="18"/>
          <w:szCs w:val="18"/>
          <w:rtl/>
        </w:rPr>
        <w:t>כאשר יש חשד סביר קודם זה לא יספיק כי צריך חשד שנוצר בעת ביצוע המ</w:t>
      </w:r>
      <w:r w:rsidR="003245A1">
        <w:rPr>
          <w:rFonts w:cstheme="minorHAnsi"/>
          <w:sz w:val="18"/>
          <w:szCs w:val="18"/>
          <w:rtl/>
        </w:rPr>
        <w:t>עצר ולא מסתכלים על זה ממבט עבר.</w:t>
      </w:r>
      <w:r w:rsidRPr="00E650F6">
        <w:rPr>
          <w:rFonts w:cstheme="minorHAnsi"/>
          <w:sz w:val="18"/>
          <w:szCs w:val="18"/>
          <w:rtl/>
        </w:rPr>
        <w:t xml:space="preserve"> </w:t>
      </w:r>
      <w:r w:rsidR="003245A1" w:rsidRPr="003245A1">
        <w:rPr>
          <w:rFonts w:cstheme="minorHAnsi"/>
          <w:b/>
          <w:bCs/>
          <w:sz w:val="18"/>
          <w:szCs w:val="18"/>
          <w:rtl/>
        </w:rPr>
        <w:t xml:space="preserve">טעות במישור העובדתי </w:t>
      </w:r>
      <w:r w:rsidR="003245A1" w:rsidRPr="003245A1">
        <w:rPr>
          <w:rFonts w:cstheme="minorHAnsi"/>
          <w:b/>
          <w:bCs/>
          <w:sz w:val="18"/>
          <w:szCs w:val="18"/>
          <w:u w:val="single"/>
          <w:rtl/>
        </w:rPr>
        <w:t>אינה משמיטה</w:t>
      </w:r>
      <w:r w:rsidR="003245A1" w:rsidRPr="003245A1">
        <w:rPr>
          <w:rFonts w:cstheme="minorHAnsi"/>
          <w:b/>
          <w:bCs/>
          <w:sz w:val="18"/>
          <w:szCs w:val="18"/>
          <w:rtl/>
        </w:rPr>
        <w:t>, כש</w:t>
      </w:r>
      <w:r w:rsidR="003245A1">
        <w:rPr>
          <w:rFonts w:cstheme="minorHAnsi"/>
          <w:b/>
          <w:bCs/>
          <w:sz w:val="18"/>
          <w:szCs w:val="18"/>
          <w:rtl/>
        </w:rPr>
        <w:t>לעצמה, את הבסיס של חוקיות המעצר</w:t>
      </w:r>
      <w:r w:rsidR="003245A1" w:rsidRPr="001F50AA">
        <w:rPr>
          <w:rFonts w:cstheme="minorHAnsi"/>
          <w:sz w:val="18"/>
          <w:szCs w:val="18"/>
          <w:rtl/>
        </w:rPr>
        <w:t>. לכן, גם אם בדיעבד מדובר היה במעצר שווא, חוקיותו אינה פגומה ולא קמה הזכות להתנגדות.</w:t>
      </w:r>
      <w:r w:rsidR="008374E7">
        <w:rPr>
          <w:rFonts w:cstheme="minorHAnsi" w:hint="cs"/>
          <w:sz w:val="18"/>
          <w:szCs w:val="18"/>
          <w:rtl/>
        </w:rPr>
        <w:t xml:space="preserve"> </w:t>
      </w:r>
    </w:p>
    <w:p w:rsidR="00DA4EE5" w:rsidRDefault="00DA4EE5" w:rsidP="00BB50DF">
      <w:pPr>
        <w:numPr>
          <w:ilvl w:val="0"/>
          <w:numId w:val="12"/>
        </w:numPr>
        <w:spacing w:after="0" w:line="276" w:lineRule="auto"/>
        <w:ind w:left="543" w:hanging="283"/>
        <w:jc w:val="both"/>
        <w:rPr>
          <w:rFonts w:cstheme="minorHAnsi"/>
          <w:sz w:val="18"/>
          <w:szCs w:val="18"/>
        </w:rPr>
      </w:pPr>
      <w:r w:rsidRPr="001F50AA">
        <w:rPr>
          <w:rFonts w:cstheme="minorHAnsi"/>
          <w:b/>
          <w:bCs/>
          <w:sz w:val="18"/>
          <w:szCs w:val="18"/>
          <w:u w:val="single"/>
          <w:rtl/>
        </w:rPr>
        <w:t>עיל</w:t>
      </w:r>
      <w:r w:rsidR="00E650F6">
        <w:rPr>
          <w:rFonts w:cstheme="minorHAnsi" w:hint="cs"/>
          <w:b/>
          <w:bCs/>
          <w:sz w:val="18"/>
          <w:szCs w:val="18"/>
          <w:u w:val="single"/>
          <w:rtl/>
        </w:rPr>
        <w:t>ו</w:t>
      </w:r>
      <w:r w:rsidRPr="001F50AA">
        <w:rPr>
          <w:rFonts w:cstheme="minorHAnsi"/>
          <w:b/>
          <w:bCs/>
          <w:sz w:val="18"/>
          <w:szCs w:val="18"/>
          <w:u w:val="single"/>
          <w:rtl/>
        </w:rPr>
        <w:t>ת המעצר</w:t>
      </w:r>
      <w:r w:rsidRPr="001F50AA">
        <w:rPr>
          <w:rFonts w:cstheme="minorHAnsi"/>
          <w:b/>
          <w:bCs/>
          <w:sz w:val="18"/>
          <w:szCs w:val="18"/>
          <w:u w:val="single"/>
        </w:rPr>
        <w:t>:</w:t>
      </w:r>
      <w:r w:rsidRPr="001F50AA">
        <w:rPr>
          <w:rFonts w:cstheme="minorHAnsi"/>
          <w:sz w:val="18"/>
          <w:szCs w:val="18"/>
          <w:rtl/>
        </w:rPr>
        <w:t xml:space="preserve"> </w:t>
      </w:r>
    </w:p>
    <w:p w:rsidR="00DA4EE5" w:rsidRPr="000873AC" w:rsidRDefault="00DA4EE5" w:rsidP="003245A1">
      <w:pPr>
        <w:pStyle w:val="p00"/>
        <w:bidi/>
        <w:spacing w:before="72" w:beforeAutospacing="0" w:after="0" w:afterAutospacing="0"/>
        <w:ind w:left="720" w:right="1134"/>
        <w:jc w:val="both"/>
        <w:rPr>
          <w:rFonts w:asciiTheme="minorHAnsi" w:hAnsiTheme="minorHAnsi" w:cstheme="minorHAnsi"/>
          <w:i/>
          <w:iCs/>
          <w:color w:val="000000"/>
          <w:sz w:val="18"/>
          <w:szCs w:val="18"/>
        </w:rPr>
      </w:pPr>
      <w:r w:rsidRPr="000873AC">
        <w:rPr>
          <w:rStyle w:val="big-number"/>
          <w:rFonts w:asciiTheme="minorHAnsi" w:hAnsiTheme="minorHAnsi" w:cstheme="minorHAnsi"/>
          <w:i/>
          <w:iCs/>
          <w:color w:val="000000"/>
          <w:sz w:val="18"/>
          <w:szCs w:val="18"/>
          <w:rtl/>
        </w:rPr>
        <w:t>23.   </w:t>
      </w:r>
      <w:r w:rsidRPr="000873AC">
        <w:rPr>
          <w:rStyle w:val="default"/>
          <w:rFonts w:asciiTheme="minorHAnsi" w:hAnsiTheme="minorHAnsi" w:cstheme="minorHAnsi"/>
          <w:i/>
          <w:iCs/>
          <w:color w:val="000000"/>
          <w:sz w:val="18"/>
          <w:szCs w:val="18"/>
          <w:rtl/>
        </w:rPr>
        <w:t>(א)  שוטר מוסמך לעצור אדם אם יש לו יסוד סביר לחשד שאותו אדם עבר עבירה בת מעצר והתקיים אחד מאלה:</w:t>
      </w:r>
    </w:p>
    <w:p w:rsidR="00DA4EE5" w:rsidRPr="001F50AA" w:rsidRDefault="00DA4EE5" w:rsidP="003245A1">
      <w:pPr>
        <w:pStyle w:val="p22"/>
        <w:bidi/>
        <w:spacing w:before="72" w:beforeAutospacing="0" w:after="0" w:afterAutospacing="0"/>
        <w:ind w:left="720" w:right="1134"/>
        <w:jc w:val="both"/>
        <w:rPr>
          <w:rFonts w:asciiTheme="minorHAnsi" w:hAnsiTheme="minorHAnsi" w:cstheme="minorHAnsi"/>
          <w:color w:val="000000"/>
          <w:sz w:val="18"/>
          <w:szCs w:val="18"/>
        </w:rPr>
      </w:pPr>
      <w:r w:rsidRPr="000873AC">
        <w:rPr>
          <w:rStyle w:val="default"/>
          <w:rFonts w:asciiTheme="minorHAnsi" w:hAnsiTheme="minorHAnsi" w:cstheme="minorHAnsi"/>
          <w:i/>
          <w:iCs/>
          <w:color w:val="000000"/>
          <w:sz w:val="18"/>
          <w:szCs w:val="18"/>
          <w:rtl/>
        </w:rPr>
        <w:t>(1)   האדם עובר בפניו או עבר זה מקרוב עבירה בת מעצר, והוא סבור, בשל כך, שהוא עלול לסכן את בטחונו של אדם, את בטחון הציבור או את בטחון המדינה</w:t>
      </w:r>
      <w:r w:rsidRPr="001F50AA">
        <w:rPr>
          <w:rStyle w:val="default"/>
          <w:rFonts w:asciiTheme="minorHAnsi" w:hAnsiTheme="minorHAnsi" w:cstheme="minorHAnsi"/>
          <w:color w:val="000000"/>
          <w:sz w:val="18"/>
          <w:szCs w:val="18"/>
          <w:rtl/>
        </w:rPr>
        <w:t>;</w:t>
      </w:r>
      <w:r w:rsidR="000873AC">
        <w:rPr>
          <w:rFonts w:asciiTheme="minorHAnsi" w:hAnsiTheme="minorHAnsi" w:cstheme="minorHAnsi" w:hint="cs"/>
          <w:color w:val="000000"/>
          <w:sz w:val="18"/>
          <w:szCs w:val="18"/>
          <w:rtl/>
        </w:rPr>
        <w:t xml:space="preserve"> </w:t>
      </w:r>
      <w:r w:rsidR="000873AC" w:rsidRPr="000873AC">
        <w:rPr>
          <w:rFonts w:asciiTheme="minorHAnsi" w:hAnsiTheme="minorHAnsi" w:cstheme="minorHAnsi" w:hint="cs"/>
          <w:b/>
          <w:bCs/>
          <w:color w:val="FF0000"/>
          <w:sz w:val="18"/>
          <w:szCs w:val="18"/>
          <w:rtl/>
        </w:rPr>
        <w:t>מסוכנות</w:t>
      </w:r>
      <w:r w:rsidR="000873AC">
        <w:rPr>
          <w:rFonts w:asciiTheme="minorHAnsi" w:hAnsiTheme="minorHAnsi" w:cstheme="minorHAnsi" w:hint="cs"/>
          <w:color w:val="000000"/>
          <w:sz w:val="18"/>
          <w:szCs w:val="18"/>
          <w:rtl/>
        </w:rPr>
        <w:t xml:space="preserve">. </w:t>
      </w:r>
      <w:r w:rsidR="000873AC" w:rsidRPr="003245A1">
        <w:rPr>
          <w:rFonts w:asciiTheme="minorHAnsi" w:hAnsiTheme="minorHAnsi" w:cstheme="minorHAnsi" w:hint="cs"/>
          <w:b/>
          <w:bCs/>
          <w:color w:val="000000"/>
          <w:sz w:val="18"/>
          <w:szCs w:val="18"/>
          <w:rtl/>
        </w:rPr>
        <w:t xml:space="preserve">נדרש: </w:t>
      </w:r>
      <w:r w:rsidR="000873AC" w:rsidRPr="003245A1">
        <w:rPr>
          <w:rFonts w:asciiTheme="minorHAnsi" w:hAnsiTheme="minorHAnsi" w:cs="Calibri"/>
          <w:b/>
          <w:bCs/>
          <w:color w:val="000000"/>
          <w:sz w:val="18"/>
          <w:szCs w:val="18"/>
          <w:rtl/>
        </w:rPr>
        <w:t xml:space="preserve">מבחינת התשתית העובדתית </w:t>
      </w:r>
      <w:r w:rsidR="000873AC" w:rsidRPr="003245A1">
        <w:rPr>
          <w:rFonts w:asciiTheme="minorHAnsi" w:hAnsiTheme="minorHAnsi" w:cs="Calibri"/>
          <w:b/>
          <w:bCs/>
          <w:color w:val="000000"/>
          <w:sz w:val="18"/>
          <w:szCs w:val="18"/>
          <w:u w:val="single"/>
          <w:rtl/>
        </w:rPr>
        <w:t>מסוכנות חמורה</w:t>
      </w:r>
      <w:r w:rsidR="000873AC" w:rsidRPr="003245A1">
        <w:rPr>
          <w:rFonts w:asciiTheme="minorHAnsi" w:hAnsiTheme="minorHAnsi" w:cs="Calibri" w:hint="cs"/>
          <w:b/>
          <w:bCs/>
          <w:color w:val="000000"/>
          <w:sz w:val="18"/>
          <w:szCs w:val="18"/>
          <w:u w:val="single"/>
          <w:rtl/>
        </w:rPr>
        <w:t xml:space="preserve"> +</w:t>
      </w:r>
      <w:r w:rsidR="000873AC" w:rsidRPr="003245A1">
        <w:rPr>
          <w:rFonts w:asciiTheme="minorHAnsi" w:hAnsiTheme="minorHAnsi" w:cs="Calibri"/>
          <w:b/>
          <w:bCs/>
          <w:color w:val="000000"/>
          <w:sz w:val="18"/>
          <w:szCs w:val="18"/>
          <w:u w:val="single"/>
          <w:rtl/>
        </w:rPr>
        <w:t xml:space="preserve"> קש"ס</w:t>
      </w:r>
      <w:r w:rsidR="000873AC" w:rsidRPr="003245A1">
        <w:rPr>
          <w:rFonts w:asciiTheme="minorHAnsi" w:hAnsiTheme="minorHAnsi" w:cs="Calibri"/>
          <w:b/>
          <w:bCs/>
          <w:color w:val="000000"/>
          <w:sz w:val="18"/>
          <w:szCs w:val="18"/>
          <w:rtl/>
        </w:rPr>
        <w:t xml:space="preserve"> </w:t>
      </w:r>
      <w:r w:rsidR="000873AC" w:rsidRPr="003245A1">
        <w:rPr>
          <w:rFonts w:asciiTheme="minorHAnsi" w:hAnsiTheme="minorHAnsi" w:cs="Calibri" w:hint="cs"/>
          <w:b/>
          <w:bCs/>
          <w:color w:val="000000"/>
          <w:sz w:val="18"/>
          <w:szCs w:val="18"/>
          <w:rtl/>
        </w:rPr>
        <w:t>(</w:t>
      </w:r>
      <w:r w:rsidR="000873AC" w:rsidRPr="003245A1">
        <w:rPr>
          <w:rFonts w:asciiTheme="minorHAnsi" w:hAnsiTheme="minorHAnsi" w:cs="Calibri"/>
          <w:b/>
          <w:bCs/>
          <w:color w:val="000000"/>
          <w:sz w:val="18"/>
          <w:szCs w:val="18"/>
          <w:rtl/>
        </w:rPr>
        <w:t xml:space="preserve">קרי שהמסוכנות תהיה נעוצה </w:t>
      </w:r>
      <w:r w:rsidR="000873AC" w:rsidRPr="003245A1">
        <w:rPr>
          <w:rFonts w:asciiTheme="minorHAnsi" w:hAnsiTheme="minorHAnsi" w:cs="Calibri"/>
          <w:b/>
          <w:bCs/>
          <w:color w:val="000000"/>
          <w:sz w:val="18"/>
          <w:szCs w:val="18"/>
          <w:rtl/>
        </w:rPr>
        <w:lastRenderedPageBreak/>
        <w:t>במעשה הספציפי בגינו מתבקש המעצר</w:t>
      </w:r>
      <w:r w:rsidR="000873AC" w:rsidRPr="003245A1">
        <w:rPr>
          <w:rFonts w:asciiTheme="minorHAnsi" w:hAnsiTheme="minorHAnsi" w:cs="Calibri" w:hint="cs"/>
          <w:b/>
          <w:bCs/>
          <w:color w:val="000000"/>
          <w:sz w:val="18"/>
          <w:szCs w:val="18"/>
          <w:rtl/>
        </w:rPr>
        <w:t>)</w:t>
      </w:r>
      <w:r w:rsidR="000873AC" w:rsidRPr="003245A1">
        <w:rPr>
          <w:rFonts w:asciiTheme="minorHAnsi" w:hAnsiTheme="minorHAnsi" w:cs="Calibri"/>
          <w:b/>
          <w:bCs/>
          <w:color w:val="000000"/>
          <w:sz w:val="18"/>
          <w:szCs w:val="18"/>
          <w:rtl/>
        </w:rPr>
        <w:t>. לא מספיק כי השוטר מכיר את האופי העברייני של העצור אלא יש צורך בקשר סיבתי בין העבירה לפיה אנו עוצרים ובין המסוכנות</w:t>
      </w:r>
      <w:r w:rsidR="000873AC" w:rsidRPr="003245A1">
        <w:rPr>
          <w:rFonts w:asciiTheme="minorHAnsi" w:hAnsiTheme="minorHAnsi" w:cstheme="minorHAnsi" w:hint="cs"/>
          <w:b/>
          <w:bCs/>
          <w:color w:val="000000"/>
          <w:sz w:val="18"/>
          <w:szCs w:val="18"/>
          <w:rtl/>
        </w:rPr>
        <w:t>.</w:t>
      </w:r>
      <w:r w:rsidR="000873AC" w:rsidRPr="003245A1">
        <w:rPr>
          <w:rFonts w:asciiTheme="minorHAnsi" w:hAnsiTheme="minorHAnsi" w:cstheme="minorHAnsi"/>
          <w:b/>
          <w:bCs/>
          <w:color w:val="000000"/>
          <w:sz w:val="18"/>
          <w:szCs w:val="18"/>
        </w:rPr>
        <w:t xml:space="preserve"> </w:t>
      </w:r>
      <w:r w:rsidR="000873AC" w:rsidRPr="003245A1">
        <w:rPr>
          <w:rFonts w:asciiTheme="minorHAnsi" w:hAnsiTheme="minorHAnsi" w:cs="Calibri"/>
          <w:b/>
          <w:bCs/>
          <w:color w:val="3333FF"/>
          <w:sz w:val="18"/>
          <w:szCs w:val="18"/>
          <w:rtl/>
        </w:rPr>
        <w:t>בפרשת כהן</w:t>
      </w:r>
      <w:r w:rsidR="000873AC" w:rsidRPr="003245A1">
        <w:rPr>
          <w:rFonts w:asciiTheme="minorHAnsi" w:hAnsiTheme="minorHAnsi" w:cs="Calibri"/>
          <w:b/>
          <w:bCs/>
          <w:color w:val="000000"/>
          <w:sz w:val="18"/>
          <w:szCs w:val="18"/>
          <w:rtl/>
        </w:rPr>
        <w:t>, שהוא נעצר ללא צו ואז הוא ברח. האם זו בריחה ממשמורת חוקית? ואז צריך להבין אם בריחה ממעצר ל</w:t>
      </w:r>
      <w:r w:rsidR="000873AC" w:rsidRPr="003245A1">
        <w:rPr>
          <w:rFonts w:asciiTheme="minorHAnsi" w:hAnsiTheme="minorHAnsi" w:cs="Calibri" w:hint="cs"/>
          <w:b/>
          <w:bCs/>
          <w:color w:val="000000"/>
          <w:sz w:val="18"/>
          <w:szCs w:val="18"/>
          <w:rtl/>
        </w:rPr>
        <w:t>ל</w:t>
      </w:r>
      <w:r w:rsidR="000873AC" w:rsidRPr="003245A1">
        <w:rPr>
          <w:rFonts w:asciiTheme="minorHAnsi" w:hAnsiTheme="minorHAnsi" w:cs="Calibri"/>
          <w:b/>
          <w:bCs/>
          <w:color w:val="000000"/>
          <w:sz w:val="18"/>
          <w:szCs w:val="18"/>
          <w:rtl/>
        </w:rPr>
        <w:t>א צו בתחנת המשטרה עולה לכדי בריחה, עבירה בפניו או מקרוב תחשב בשעות ולא בימים, כי השוטר היה צריך לעצור אותו ברגע התרחשות המקרה ומרגע שלא פעל כך, הוא צריך להוציא צו עבור מעצרו. כמו כן, גם סכנה לרכוש יכולה לגבש מסוכנות ותכנס למסגרת הסעיף.</w:t>
      </w:r>
    </w:p>
    <w:p w:rsidR="00DA4EE5" w:rsidRPr="001F50AA" w:rsidRDefault="00DA4EE5" w:rsidP="003245A1">
      <w:pPr>
        <w:pStyle w:val="p22"/>
        <w:bidi/>
        <w:spacing w:before="72" w:beforeAutospacing="0" w:after="0" w:afterAutospacing="0"/>
        <w:ind w:left="720" w:right="1134"/>
        <w:jc w:val="both"/>
        <w:rPr>
          <w:rFonts w:asciiTheme="minorHAnsi" w:hAnsiTheme="minorHAnsi" w:cstheme="minorHAnsi"/>
          <w:color w:val="000000"/>
          <w:sz w:val="18"/>
          <w:szCs w:val="18"/>
          <w:rtl/>
        </w:rPr>
      </w:pPr>
      <w:r w:rsidRPr="000873AC">
        <w:rPr>
          <w:rStyle w:val="default"/>
          <w:rFonts w:asciiTheme="minorHAnsi" w:hAnsiTheme="minorHAnsi" w:cstheme="minorHAnsi"/>
          <w:i/>
          <w:iCs/>
          <w:color w:val="000000"/>
          <w:sz w:val="18"/>
          <w:szCs w:val="18"/>
          <w:rtl/>
        </w:rPr>
        <w:t>(2)   יש לו יסוד סביר לחשש שהחשוד לא יופיע להליכי חקירה</w:t>
      </w:r>
      <w:r w:rsidRPr="001F50AA">
        <w:rPr>
          <w:rStyle w:val="default"/>
          <w:rFonts w:asciiTheme="minorHAnsi" w:hAnsiTheme="minorHAnsi" w:cstheme="minorHAnsi"/>
          <w:color w:val="000000"/>
          <w:sz w:val="18"/>
          <w:szCs w:val="18"/>
          <w:rtl/>
        </w:rPr>
        <w:t>;</w:t>
      </w:r>
      <w:r w:rsidR="00E650F6">
        <w:rPr>
          <w:rFonts w:asciiTheme="minorHAnsi" w:hAnsiTheme="minorHAnsi" w:cstheme="minorHAnsi" w:hint="cs"/>
          <w:color w:val="000000"/>
          <w:sz w:val="18"/>
          <w:szCs w:val="18"/>
          <w:rtl/>
        </w:rPr>
        <w:t xml:space="preserve"> </w:t>
      </w:r>
      <w:r w:rsidR="00E650F6" w:rsidRPr="00E650F6">
        <w:rPr>
          <w:rFonts w:asciiTheme="minorHAnsi" w:hAnsiTheme="minorHAnsi" w:cstheme="minorHAnsi" w:hint="cs"/>
          <w:b/>
          <w:bCs/>
          <w:color w:val="FF0000"/>
          <w:sz w:val="18"/>
          <w:szCs w:val="18"/>
          <w:rtl/>
        </w:rPr>
        <w:t>שיבוש הליכי חקירה</w:t>
      </w:r>
      <w:r w:rsidR="003245A1">
        <w:rPr>
          <w:rFonts w:asciiTheme="minorHAnsi" w:hAnsiTheme="minorHAnsi" w:cstheme="minorHAnsi" w:hint="cs"/>
          <w:color w:val="000000"/>
          <w:sz w:val="18"/>
          <w:szCs w:val="18"/>
          <w:rtl/>
        </w:rPr>
        <w:t>.</w:t>
      </w:r>
    </w:p>
    <w:p w:rsidR="00DA4EE5" w:rsidRPr="001F50AA" w:rsidRDefault="00DA4EE5" w:rsidP="003245A1">
      <w:pPr>
        <w:pStyle w:val="p22"/>
        <w:bidi/>
        <w:spacing w:before="72" w:beforeAutospacing="0" w:after="0" w:afterAutospacing="0"/>
        <w:ind w:left="720" w:right="1134"/>
        <w:jc w:val="both"/>
        <w:rPr>
          <w:rFonts w:asciiTheme="minorHAnsi" w:hAnsiTheme="minorHAnsi" w:cstheme="minorHAnsi"/>
          <w:color w:val="000000"/>
          <w:sz w:val="18"/>
          <w:szCs w:val="18"/>
          <w:rtl/>
        </w:rPr>
      </w:pPr>
      <w:r w:rsidRPr="000873AC">
        <w:rPr>
          <w:rStyle w:val="default"/>
          <w:rFonts w:asciiTheme="minorHAnsi" w:hAnsiTheme="minorHAnsi" w:cstheme="minorHAnsi"/>
          <w:i/>
          <w:iCs/>
          <w:color w:val="000000"/>
          <w:sz w:val="18"/>
          <w:szCs w:val="18"/>
          <w:rtl/>
        </w:rPr>
        <w:t>(3)   יש לו יסוד סביר לחשש ששחרור החשוד או אי-מעצרו יביא לידי שיבוש הליכי משפט ובכלל זה העלמת רכוש, השפעה על עדים או פגיעה בראיות בדרך אחרת</w:t>
      </w:r>
      <w:r w:rsidRPr="001F50AA">
        <w:rPr>
          <w:rStyle w:val="default"/>
          <w:rFonts w:asciiTheme="minorHAnsi" w:hAnsiTheme="minorHAnsi" w:cstheme="minorHAnsi"/>
          <w:color w:val="000000"/>
          <w:sz w:val="18"/>
          <w:szCs w:val="18"/>
          <w:rtl/>
        </w:rPr>
        <w:t>;</w:t>
      </w:r>
      <w:r w:rsidR="000873AC">
        <w:rPr>
          <w:rFonts w:asciiTheme="minorHAnsi" w:hAnsiTheme="minorHAnsi" w:cstheme="minorHAnsi" w:hint="cs"/>
          <w:color w:val="000000"/>
          <w:sz w:val="18"/>
          <w:szCs w:val="18"/>
          <w:rtl/>
        </w:rPr>
        <w:t xml:space="preserve"> </w:t>
      </w:r>
      <w:r w:rsidR="000873AC" w:rsidRPr="000873AC">
        <w:rPr>
          <w:rFonts w:cs="Calibri" w:hint="cs"/>
          <w:b/>
          <w:bCs/>
          <w:color w:val="FF0000"/>
          <w:sz w:val="18"/>
          <w:szCs w:val="18"/>
          <w:rtl/>
        </w:rPr>
        <w:t>שיבוש הליכי חקירה</w:t>
      </w:r>
      <w:r w:rsidR="000873AC" w:rsidRPr="000873AC">
        <w:rPr>
          <w:rFonts w:cs="Calibri" w:hint="cs"/>
          <w:b/>
          <w:bCs/>
          <w:sz w:val="18"/>
          <w:szCs w:val="18"/>
          <w:rtl/>
        </w:rPr>
        <w:t>-</w:t>
      </w:r>
      <w:r w:rsidR="000873AC" w:rsidRPr="000873AC">
        <w:rPr>
          <w:rFonts w:cs="Calibri"/>
          <w:b/>
          <w:bCs/>
          <w:sz w:val="18"/>
          <w:szCs w:val="18"/>
          <w:rtl/>
        </w:rPr>
        <w:t xml:space="preserve"> מדובר על מבחן אובייקטיבי (יסוד סביר לחשש) ולכן לא צריך וודאות מוחלטת</w:t>
      </w:r>
      <w:r w:rsidR="000873AC" w:rsidRPr="000873AC">
        <w:rPr>
          <w:rFonts w:cs="Calibri" w:hint="cs"/>
          <w:b/>
          <w:bCs/>
          <w:sz w:val="18"/>
          <w:szCs w:val="18"/>
          <w:rtl/>
        </w:rPr>
        <w:t>.</w:t>
      </w:r>
    </w:p>
    <w:p w:rsidR="00DA4EE5" w:rsidRPr="000873AC" w:rsidRDefault="00DA4EE5" w:rsidP="003245A1">
      <w:pPr>
        <w:pStyle w:val="p22"/>
        <w:bidi/>
        <w:spacing w:before="72" w:beforeAutospacing="0" w:after="0" w:afterAutospacing="0"/>
        <w:ind w:left="720" w:right="1134"/>
        <w:jc w:val="both"/>
        <w:rPr>
          <w:rFonts w:asciiTheme="minorHAnsi" w:hAnsiTheme="minorHAnsi" w:cstheme="minorHAnsi"/>
          <w:color w:val="000000"/>
          <w:sz w:val="18"/>
          <w:szCs w:val="18"/>
          <w:rtl/>
        </w:rPr>
      </w:pPr>
      <w:r w:rsidRPr="000873AC">
        <w:rPr>
          <w:rStyle w:val="default"/>
          <w:rFonts w:asciiTheme="minorHAnsi" w:hAnsiTheme="minorHAnsi" w:cstheme="minorHAnsi"/>
          <w:i/>
          <w:iCs/>
          <w:color w:val="000000"/>
          <w:sz w:val="18"/>
          <w:szCs w:val="18"/>
          <w:rtl/>
        </w:rPr>
        <w:t>(4)   יש לו יסוד סביר לחשש שהחשוד יסכן את בטחונו של אדם, את בטחון הציבור או את בטחון המדינה</w:t>
      </w:r>
      <w:r w:rsidRPr="000873AC">
        <w:rPr>
          <w:rStyle w:val="default"/>
          <w:rFonts w:asciiTheme="minorHAnsi" w:hAnsiTheme="minorHAnsi" w:cstheme="minorHAnsi"/>
          <w:color w:val="000000"/>
          <w:sz w:val="18"/>
          <w:szCs w:val="18"/>
          <w:rtl/>
        </w:rPr>
        <w:t>;</w:t>
      </w:r>
      <w:r w:rsidR="000873AC" w:rsidRPr="000873AC">
        <w:rPr>
          <w:rFonts w:asciiTheme="minorHAnsi" w:hAnsiTheme="minorHAnsi" w:cstheme="minorHAnsi" w:hint="cs"/>
          <w:color w:val="000000"/>
          <w:sz w:val="18"/>
          <w:szCs w:val="18"/>
          <w:rtl/>
        </w:rPr>
        <w:t xml:space="preserve"> </w:t>
      </w:r>
      <w:r w:rsidR="000873AC" w:rsidRPr="000873AC">
        <w:rPr>
          <w:rFonts w:cstheme="minorHAnsi"/>
          <w:sz w:val="18"/>
          <w:szCs w:val="18"/>
          <w:rtl/>
        </w:rPr>
        <w:t>כ</w:t>
      </w:r>
      <w:r w:rsidR="000873AC" w:rsidRPr="000873AC">
        <w:rPr>
          <w:rFonts w:cstheme="minorHAnsi"/>
          <w:b/>
          <w:bCs/>
          <w:color w:val="FF0000"/>
          <w:sz w:val="18"/>
          <w:szCs w:val="18"/>
          <w:rtl/>
        </w:rPr>
        <w:t xml:space="preserve">סעיף סל </w:t>
      </w:r>
      <w:r w:rsidR="000873AC" w:rsidRPr="003245A1">
        <w:rPr>
          <w:rFonts w:cstheme="minorHAnsi"/>
          <w:b/>
          <w:bCs/>
          <w:sz w:val="18"/>
          <w:szCs w:val="18"/>
          <w:rtl/>
        </w:rPr>
        <w:t>רחב יותר למקרים שאינם נכללים בס' 23א(5) ו- 23א(1)לחוק המעצרים</w:t>
      </w:r>
      <w:r w:rsidR="000873AC" w:rsidRPr="003245A1">
        <w:rPr>
          <w:rFonts w:asciiTheme="minorHAnsi" w:hAnsiTheme="minorHAnsi" w:cstheme="minorHAnsi" w:hint="cs"/>
          <w:b/>
          <w:bCs/>
          <w:color w:val="000000"/>
          <w:sz w:val="18"/>
          <w:szCs w:val="18"/>
          <w:rtl/>
        </w:rPr>
        <w:t xml:space="preserve">. אין דרישה </w:t>
      </w:r>
      <w:proofErr w:type="spellStart"/>
      <w:r w:rsidR="000873AC" w:rsidRPr="003245A1">
        <w:rPr>
          <w:rFonts w:asciiTheme="minorHAnsi" w:hAnsiTheme="minorHAnsi" w:cstheme="minorHAnsi" w:hint="cs"/>
          <w:b/>
          <w:bCs/>
          <w:color w:val="000000"/>
          <w:sz w:val="18"/>
          <w:szCs w:val="18"/>
          <w:rtl/>
        </w:rPr>
        <w:t>להוכח</w:t>
      </w:r>
      <w:proofErr w:type="spellEnd"/>
      <w:r w:rsidR="000873AC" w:rsidRPr="003245A1">
        <w:rPr>
          <w:rFonts w:asciiTheme="minorHAnsi" w:hAnsiTheme="minorHAnsi" w:cstheme="minorHAnsi" w:hint="cs"/>
          <w:b/>
          <w:bCs/>
          <w:color w:val="000000"/>
          <w:sz w:val="18"/>
          <w:szCs w:val="18"/>
          <w:rtl/>
        </w:rPr>
        <w:t xml:space="preserve"> קש"ס, אלא ניתן לעצור אותו בשל נסיבות כלליות למשל, עיסוק, אישיות, עברו וכו'. </w:t>
      </w:r>
      <w:r w:rsidR="000873AC" w:rsidRPr="003245A1">
        <w:rPr>
          <w:rFonts w:asciiTheme="minorHAnsi" w:hAnsiTheme="minorHAnsi" w:cs="Calibri"/>
          <w:b/>
          <w:bCs/>
          <w:color w:val="000000"/>
          <w:sz w:val="18"/>
          <w:szCs w:val="18"/>
          <w:rtl/>
        </w:rPr>
        <w:t>כאן יש צורך באלמנט אובייקטיבי לפיו כל שוטר סביר היה מבין כי יש כאן מסוכנות המצריכה מעצר. כלומר, רמת ההסתברות של המסוכנות היא גבוהה יותר בס' 23א(4) לחוק המעצרים וקטנה יותר בס' 23א(1) לחוק המעצרים.</w:t>
      </w:r>
    </w:p>
    <w:p w:rsidR="00DA4EE5" w:rsidRPr="001F50AA" w:rsidRDefault="00DA4EE5" w:rsidP="003245A1">
      <w:pPr>
        <w:pStyle w:val="p22"/>
        <w:bidi/>
        <w:spacing w:before="72" w:beforeAutospacing="0" w:after="0" w:afterAutospacing="0"/>
        <w:ind w:left="720" w:right="1134"/>
        <w:jc w:val="both"/>
        <w:rPr>
          <w:rFonts w:asciiTheme="minorHAnsi" w:hAnsiTheme="minorHAnsi" w:cstheme="minorHAnsi"/>
          <w:color w:val="000000"/>
          <w:sz w:val="18"/>
          <w:szCs w:val="18"/>
          <w:rtl/>
        </w:rPr>
      </w:pPr>
      <w:r w:rsidRPr="000873AC">
        <w:rPr>
          <w:rStyle w:val="default"/>
          <w:rFonts w:asciiTheme="minorHAnsi" w:hAnsiTheme="minorHAnsi" w:cstheme="minorHAnsi"/>
          <w:i/>
          <w:iCs/>
          <w:color w:val="000000"/>
          <w:sz w:val="18"/>
          <w:szCs w:val="18"/>
          <w:rtl/>
        </w:rPr>
        <w:t>(5)   האדם חשוד שעבר אחד מאלה:</w:t>
      </w:r>
      <w:r w:rsidR="000873AC">
        <w:rPr>
          <w:rFonts w:asciiTheme="minorHAnsi" w:hAnsiTheme="minorHAnsi" w:cstheme="minorHAnsi" w:hint="cs"/>
          <w:color w:val="000000"/>
          <w:sz w:val="18"/>
          <w:szCs w:val="18"/>
          <w:rtl/>
        </w:rPr>
        <w:t xml:space="preserve"> </w:t>
      </w:r>
      <w:r w:rsidR="000873AC" w:rsidRPr="000873AC">
        <w:rPr>
          <w:rFonts w:asciiTheme="minorHAnsi" w:hAnsiTheme="minorHAnsi" w:cs="Calibri" w:hint="cs"/>
          <w:b/>
          <w:bCs/>
          <w:color w:val="FF0000"/>
          <w:sz w:val="18"/>
          <w:szCs w:val="18"/>
          <w:rtl/>
        </w:rPr>
        <w:t>מסוכנות</w:t>
      </w:r>
      <w:r w:rsidR="000873AC">
        <w:rPr>
          <w:rFonts w:asciiTheme="minorHAnsi" w:hAnsiTheme="minorHAnsi" w:cs="Calibri" w:hint="cs"/>
          <w:b/>
          <w:bCs/>
          <w:color w:val="000000"/>
          <w:sz w:val="18"/>
          <w:szCs w:val="18"/>
          <w:rtl/>
        </w:rPr>
        <w:t>.</w:t>
      </w:r>
      <w:r w:rsidR="000873AC" w:rsidRPr="000873AC">
        <w:rPr>
          <w:rFonts w:asciiTheme="minorHAnsi" w:hAnsiTheme="minorHAnsi" w:cs="Calibri"/>
          <w:b/>
          <w:bCs/>
          <w:color w:val="000000"/>
          <w:sz w:val="18"/>
          <w:szCs w:val="18"/>
          <w:rtl/>
        </w:rPr>
        <w:t xml:space="preserve"> יש חזקה משפטית שהעבירות המנויות הן חמורות ולכן מקימות סיכון המאפשר מעצר. אין פה מעצר חובה, אלא מדובר בחזקה שיוצרת חזקת מסוכנות, אך זה לא מחייב אוטומטית שהחשוד ייעצר וצריך לבדוק את חלופת המעצר ולבדוק אם ניתן להסתפק בעיכוב בלבד.</w:t>
      </w:r>
    </w:p>
    <w:p w:rsidR="00DA4EE5" w:rsidRPr="000873AC" w:rsidRDefault="00DA4EE5" w:rsidP="00E93478">
      <w:pPr>
        <w:pStyle w:val="p33"/>
        <w:bidi/>
        <w:spacing w:before="0" w:beforeAutospacing="0" w:after="0" w:afterAutospacing="0"/>
        <w:ind w:left="1110" w:right="1134"/>
        <w:jc w:val="both"/>
        <w:rPr>
          <w:rFonts w:asciiTheme="minorHAnsi" w:hAnsiTheme="minorHAnsi" w:cstheme="minorHAnsi"/>
          <w:i/>
          <w:iCs/>
          <w:color w:val="000000"/>
          <w:sz w:val="18"/>
          <w:szCs w:val="18"/>
          <w:rtl/>
        </w:rPr>
      </w:pPr>
      <w:r w:rsidRPr="000873AC">
        <w:rPr>
          <w:rStyle w:val="default"/>
          <w:rFonts w:asciiTheme="minorHAnsi" w:hAnsiTheme="minorHAnsi" w:cstheme="minorHAnsi"/>
          <w:i/>
          <w:iCs/>
          <w:color w:val="000000"/>
          <w:sz w:val="18"/>
          <w:szCs w:val="18"/>
          <w:rtl/>
        </w:rPr>
        <w:t>(א)   עבירה שדינה מיתה או מאסר עולם;</w:t>
      </w:r>
    </w:p>
    <w:p w:rsidR="00DA4EE5" w:rsidRPr="000873AC" w:rsidRDefault="00DA4EE5" w:rsidP="00E93478">
      <w:pPr>
        <w:pStyle w:val="p33"/>
        <w:bidi/>
        <w:spacing w:before="0" w:beforeAutospacing="0" w:after="0" w:afterAutospacing="0"/>
        <w:ind w:left="1110" w:right="1134"/>
        <w:jc w:val="both"/>
        <w:rPr>
          <w:rFonts w:asciiTheme="minorHAnsi" w:hAnsiTheme="minorHAnsi" w:cstheme="minorHAnsi"/>
          <w:i/>
          <w:iCs/>
          <w:color w:val="000000"/>
          <w:sz w:val="18"/>
          <w:szCs w:val="18"/>
          <w:rtl/>
        </w:rPr>
      </w:pPr>
      <w:r w:rsidRPr="000873AC">
        <w:rPr>
          <w:rStyle w:val="default"/>
          <w:rFonts w:asciiTheme="minorHAnsi" w:hAnsiTheme="minorHAnsi" w:cstheme="minorHAnsi"/>
          <w:i/>
          <w:iCs/>
          <w:color w:val="000000"/>
          <w:sz w:val="18"/>
          <w:szCs w:val="18"/>
          <w:rtl/>
        </w:rPr>
        <w:t>(ב)   עבירת בטחון כאמור בסעיף 35(ב);</w:t>
      </w:r>
    </w:p>
    <w:p w:rsidR="00DA4EE5" w:rsidRPr="000873AC" w:rsidRDefault="00DA4EE5" w:rsidP="00E93478">
      <w:pPr>
        <w:pStyle w:val="p33"/>
        <w:bidi/>
        <w:spacing w:before="0" w:beforeAutospacing="0" w:after="0" w:afterAutospacing="0"/>
        <w:ind w:left="1110" w:right="1134"/>
        <w:jc w:val="both"/>
        <w:rPr>
          <w:rFonts w:asciiTheme="minorHAnsi" w:hAnsiTheme="minorHAnsi" w:cstheme="minorHAnsi"/>
          <w:i/>
          <w:iCs/>
          <w:color w:val="000000"/>
          <w:sz w:val="18"/>
          <w:szCs w:val="18"/>
          <w:rtl/>
        </w:rPr>
      </w:pPr>
      <w:r w:rsidRPr="000873AC">
        <w:rPr>
          <w:rStyle w:val="default"/>
          <w:rFonts w:asciiTheme="minorHAnsi" w:hAnsiTheme="minorHAnsi" w:cstheme="minorHAnsi"/>
          <w:i/>
          <w:iCs/>
          <w:color w:val="000000"/>
          <w:sz w:val="18"/>
          <w:szCs w:val="18"/>
          <w:rtl/>
        </w:rPr>
        <w:t>(ג)    עבירה לפי פקודת הסמים המסוכנים, למעט עבירה הנוגעת לשימוש בסם או להחזקת סם לשימוש עצמי;</w:t>
      </w:r>
    </w:p>
    <w:p w:rsidR="00DA4EE5" w:rsidRPr="000873AC" w:rsidRDefault="00DA4EE5" w:rsidP="00E93478">
      <w:pPr>
        <w:pStyle w:val="p33"/>
        <w:bidi/>
        <w:spacing w:before="0" w:beforeAutospacing="0" w:after="0" w:afterAutospacing="0"/>
        <w:ind w:left="1110" w:right="1134"/>
        <w:jc w:val="both"/>
        <w:rPr>
          <w:rFonts w:asciiTheme="minorHAnsi" w:hAnsiTheme="minorHAnsi" w:cstheme="minorHAnsi"/>
          <w:i/>
          <w:iCs/>
          <w:color w:val="000000"/>
          <w:sz w:val="18"/>
          <w:szCs w:val="18"/>
          <w:rtl/>
        </w:rPr>
      </w:pPr>
      <w:r w:rsidRPr="000873AC">
        <w:rPr>
          <w:rStyle w:val="default"/>
          <w:rFonts w:asciiTheme="minorHAnsi" w:hAnsiTheme="minorHAnsi" w:cstheme="minorHAnsi"/>
          <w:i/>
          <w:iCs/>
          <w:color w:val="000000"/>
          <w:sz w:val="18"/>
          <w:szCs w:val="18"/>
          <w:rtl/>
        </w:rPr>
        <w:t>(ד)    עבירה שנעשתה באלימות חמורה או באכזריות או תוך שימוש בנשק חם או קר;</w:t>
      </w:r>
    </w:p>
    <w:p w:rsidR="00DA4EE5" w:rsidRPr="000873AC" w:rsidRDefault="00DA4EE5" w:rsidP="00E93478">
      <w:pPr>
        <w:pStyle w:val="p33"/>
        <w:bidi/>
        <w:spacing w:before="0" w:beforeAutospacing="0" w:after="0" w:afterAutospacing="0"/>
        <w:ind w:left="1110" w:right="1134"/>
        <w:jc w:val="both"/>
        <w:rPr>
          <w:rFonts w:asciiTheme="minorHAnsi" w:hAnsiTheme="minorHAnsi" w:cstheme="minorHAnsi"/>
          <w:i/>
          <w:iCs/>
          <w:color w:val="000000"/>
          <w:sz w:val="18"/>
          <w:szCs w:val="18"/>
          <w:rtl/>
        </w:rPr>
      </w:pPr>
      <w:r w:rsidRPr="000873AC">
        <w:rPr>
          <w:rStyle w:val="default"/>
          <w:rFonts w:asciiTheme="minorHAnsi" w:hAnsiTheme="minorHAnsi" w:cstheme="minorHAnsi"/>
          <w:i/>
          <w:iCs/>
          <w:color w:val="000000"/>
          <w:sz w:val="18"/>
          <w:szCs w:val="18"/>
          <w:rtl/>
        </w:rPr>
        <w:t>(ה)   עבירת אלימות בבן משפחה כמשמעותו בחוק למניעת אלימות במשפחה, התשנ"א-1991;</w:t>
      </w:r>
    </w:p>
    <w:p w:rsidR="00DA4EE5" w:rsidRPr="003245A1" w:rsidRDefault="000873AC" w:rsidP="003245A1">
      <w:pPr>
        <w:pStyle w:val="p22"/>
        <w:bidi/>
        <w:spacing w:before="72" w:beforeAutospacing="0" w:after="0" w:afterAutospacing="0"/>
        <w:ind w:left="720" w:right="1134"/>
        <w:jc w:val="both"/>
        <w:rPr>
          <w:rFonts w:asciiTheme="minorHAnsi" w:hAnsiTheme="minorHAnsi" w:cstheme="minorHAnsi"/>
          <w:color w:val="000000"/>
          <w:sz w:val="18"/>
          <w:szCs w:val="18"/>
          <w:rtl/>
        </w:rPr>
      </w:pPr>
      <w:r w:rsidRPr="000873AC">
        <w:rPr>
          <w:rStyle w:val="default"/>
          <w:rFonts w:asciiTheme="minorHAnsi" w:hAnsiTheme="minorHAnsi" w:cstheme="minorHAnsi"/>
          <w:i/>
          <w:iCs/>
          <w:color w:val="000000"/>
          <w:sz w:val="18"/>
          <w:szCs w:val="18"/>
          <w:rtl/>
        </w:rPr>
        <w:t xml:space="preserve"> </w:t>
      </w:r>
      <w:r w:rsidR="00DA4EE5" w:rsidRPr="000873AC">
        <w:rPr>
          <w:rStyle w:val="default"/>
          <w:rFonts w:asciiTheme="minorHAnsi" w:hAnsiTheme="minorHAnsi" w:cstheme="minorHAnsi"/>
          <w:i/>
          <w:iCs/>
          <w:color w:val="000000"/>
          <w:sz w:val="18"/>
          <w:szCs w:val="18"/>
          <w:rtl/>
        </w:rPr>
        <w:t>(6)   האדם משוחרר בערובה, ויש יסוד סביר להניח כי הוא הפר תנאי מתנאי השחרור או כי הוא עומד להימלט מהדין או שהוא עצור במעצר בפיקוח אלקטרוני, ויש יסוד סביר להניח כי הוא הפר תנאי מתנאי תכנית הפיקוח, או שיש יסוד סביר לחשש שהוא נמלט ממשמורת חוקית</w:t>
      </w:r>
      <w:r w:rsidR="00DA4EE5" w:rsidRPr="001F50AA">
        <w:rPr>
          <w:rStyle w:val="default"/>
          <w:rFonts w:asciiTheme="minorHAnsi" w:hAnsiTheme="minorHAnsi" w:cstheme="minorHAnsi"/>
          <w:color w:val="000000"/>
          <w:sz w:val="18"/>
          <w:szCs w:val="18"/>
          <w:rtl/>
        </w:rPr>
        <w:t>;</w:t>
      </w:r>
      <w:r w:rsidR="003245A1">
        <w:rPr>
          <w:rFonts w:asciiTheme="minorHAnsi" w:hAnsiTheme="minorHAnsi" w:cstheme="minorHAnsi" w:hint="cs"/>
          <w:color w:val="000000"/>
          <w:sz w:val="18"/>
          <w:szCs w:val="18"/>
          <w:rtl/>
        </w:rPr>
        <w:t xml:space="preserve"> </w:t>
      </w:r>
      <w:r w:rsidR="003245A1" w:rsidRPr="003245A1">
        <w:rPr>
          <w:rFonts w:cstheme="minorHAnsi"/>
          <w:b/>
          <w:bCs/>
          <w:color w:val="FF0000"/>
          <w:sz w:val="18"/>
          <w:szCs w:val="18"/>
          <w:rtl/>
        </w:rPr>
        <w:t xml:space="preserve">הפרת </w:t>
      </w:r>
      <w:r w:rsidR="003245A1">
        <w:rPr>
          <w:rFonts w:cstheme="minorHAnsi" w:hint="cs"/>
          <w:b/>
          <w:bCs/>
          <w:color w:val="FF0000"/>
          <w:sz w:val="18"/>
          <w:szCs w:val="18"/>
          <w:rtl/>
        </w:rPr>
        <w:t>תנאי שחרור או המלטות ממשמורת חוקית</w:t>
      </w:r>
      <w:r w:rsidR="003245A1">
        <w:rPr>
          <w:rFonts w:asciiTheme="minorHAnsi" w:hAnsiTheme="minorHAnsi" w:cstheme="minorHAnsi" w:hint="cs"/>
          <w:color w:val="000000"/>
          <w:sz w:val="18"/>
          <w:szCs w:val="18"/>
          <w:rtl/>
        </w:rPr>
        <w:t xml:space="preserve">. </w:t>
      </w:r>
      <w:r w:rsidR="003245A1" w:rsidRPr="003245A1">
        <w:rPr>
          <w:rFonts w:cstheme="minorHAnsi"/>
          <w:b/>
          <w:bCs/>
          <w:sz w:val="18"/>
          <w:szCs w:val="18"/>
          <w:rtl/>
        </w:rPr>
        <w:t>יש הטוענים כי כל החלופות המנויות בס' 23(א)(6) לחוק המעצרים לא צריכות את התשתית העובדתית כי אם אתה יודע כי הוא משוחרר בערובה והוא לא עמד בה או שהוא נמלט ממשמורת חוקית אז זה מספיק להקים עילת מעצר ואין צורך בתשתית עובדתית לאיזה עבירה בוצעה. בעניין זה יש כיום מחלוקת ואין הכרעה בפסיקה</w:t>
      </w:r>
      <w:r w:rsidR="003245A1" w:rsidRPr="003245A1">
        <w:rPr>
          <w:rFonts w:cstheme="minorHAnsi"/>
          <w:b/>
          <w:bCs/>
          <w:sz w:val="18"/>
          <w:szCs w:val="18"/>
        </w:rPr>
        <w:t>.</w:t>
      </w:r>
    </w:p>
    <w:p w:rsidR="00DA4EE5" w:rsidRPr="00E93478" w:rsidRDefault="003245A1" w:rsidP="00E93478">
      <w:pPr>
        <w:pStyle w:val="p00"/>
        <w:bidi/>
        <w:spacing w:before="72" w:beforeAutospacing="0" w:after="0" w:afterAutospacing="0"/>
        <w:ind w:left="720" w:right="1134"/>
        <w:jc w:val="both"/>
        <w:rPr>
          <w:rFonts w:cstheme="minorHAnsi"/>
          <w:b/>
          <w:bCs/>
          <w:color w:val="FF0000"/>
          <w:sz w:val="18"/>
          <w:szCs w:val="18"/>
        </w:rPr>
      </w:pPr>
      <w:r>
        <w:rPr>
          <w:rStyle w:val="default"/>
          <w:rFonts w:asciiTheme="minorHAnsi" w:hAnsiTheme="minorHAnsi" w:cstheme="minorHAnsi" w:hint="cs"/>
          <w:i/>
          <w:iCs/>
          <w:sz w:val="18"/>
          <w:szCs w:val="18"/>
          <w:rtl/>
        </w:rPr>
        <w:t>(</w:t>
      </w:r>
      <w:r w:rsidRPr="003245A1">
        <w:rPr>
          <w:rStyle w:val="default"/>
          <w:rFonts w:asciiTheme="minorHAnsi" w:hAnsiTheme="minorHAnsi" w:cstheme="minorHAnsi"/>
          <w:i/>
          <w:iCs/>
          <w:sz w:val="18"/>
          <w:szCs w:val="18"/>
          <w:rtl/>
        </w:rPr>
        <w:t>ב)  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r w:rsidRPr="003245A1">
        <w:rPr>
          <w:rStyle w:val="default"/>
          <w:rFonts w:asciiTheme="minorHAnsi" w:hAnsiTheme="minorHAnsi" w:cstheme="minorHAnsi"/>
          <w:i/>
          <w:iCs/>
          <w:sz w:val="18"/>
          <w:szCs w:val="18"/>
        </w:rPr>
        <w:t>.</w:t>
      </w:r>
      <w:r>
        <w:rPr>
          <w:rStyle w:val="default"/>
          <w:rFonts w:hint="cs"/>
          <w:i/>
          <w:iCs/>
          <w:rtl/>
        </w:rPr>
        <w:t xml:space="preserve"> </w:t>
      </w:r>
      <w:r w:rsidRPr="003245A1">
        <w:rPr>
          <w:rFonts w:cstheme="minorHAnsi" w:hint="cs"/>
          <w:b/>
          <w:bCs/>
          <w:color w:val="FF0000"/>
          <w:sz w:val="18"/>
          <w:szCs w:val="18"/>
          <w:rtl/>
        </w:rPr>
        <w:t>סירוב לעיכוב חוקי.</w:t>
      </w:r>
      <w:r>
        <w:rPr>
          <w:rFonts w:cstheme="minorHAnsi" w:hint="cs"/>
          <w:b/>
          <w:bCs/>
          <w:color w:val="FF0000"/>
          <w:sz w:val="18"/>
          <w:szCs w:val="18"/>
          <w:rtl/>
        </w:rPr>
        <w:t xml:space="preserve"> </w:t>
      </w:r>
      <w:r w:rsidRPr="003245A1">
        <w:rPr>
          <w:rFonts w:cstheme="minorHAnsi"/>
          <w:b/>
          <w:bCs/>
          <w:sz w:val="18"/>
          <w:szCs w:val="18"/>
          <w:rtl/>
        </w:rPr>
        <w:t>במידה ונעשה עיכוב כדין ואתה מפריע לעיכוב אזי יש עילת מעצר עצמאית</w:t>
      </w:r>
      <w:r w:rsidRPr="003245A1">
        <w:rPr>
          <w:rFonts w:cstheme="minorHAnsi" w:hint="cs"/>
          <w:b/>
          <w:bCs/>
          <w:sz w:val="18"/>
          <w:szCs w:val="18"/>
          <w:rtl/>
        </w:rPr>
        <w:t>.</w:t>
      </w:r>
    </w:p>
    <w:p w:rsidR="00DA4EE5" w:rsidRPr="00E93478" w:rsidRDefault="000873AC" w:rsidP="00BB50DF">
      <w:pPr>
        <w:numPr>
          <w:ilvl w:val="0"/>
          <w:numId w:val="12"/>
        </w:numPr>
        <w:spacing w:after="0" w:line="276" w:lineRule="auto"/>
        <w:ind w:left="543" w:hanging="283"/>
        <w:jc w:val="both"/>
        <w:rPr>
          <w:rFonts w:cstheme="minorHAnsi"/>
          <w:b/>
          <w:bCs/>
          <w:sz w:val="18"/>
          <w:szCs w:val="18"/>
          <w:u w:val="single"/>
          <w:rtl/>
        </w:rPr>
      </w:pPr>
      <w:r>
        <w:rPr>
          <w:rFonts w:cstheme="minorHAnsi" w:hint="cs"/>
          <w:b/>
          <w:bCs/>
          <w:sz w:val="18"/>
          <w:szCs w:val="18"/>
          <w:u w:val="single"/>
          <w:rtl/>
        </w:rPr>
        <w:t xml:space="preserve">העדר </w:t>
      </w:r>
      <w:r w:rsidR="00DA4EE5" w:rsidRPr="001F50AA">
        <w:rPr>
          <w:rFonts w:cstheme="minorHAnsi"/>
          <w:b/>
          <w:bCs/>
          <w:sz w:val="18"/>
          <w:szCs w:val="18"/>
          <w:u w:val="single"/>
          <w:rtl/>
        </w:rPr>
        <w:t>חלופת מעצר</w:t>
      </w:r>
      <w:r w:rsidR="00DA4EE5" w:rsidRPr="00E93478">
        <w:rPr>
          <w:rFonts w:cstheme="minorHAnsi"/>
          <w:b/>
          <w:bCs/>
          <w:sz w:val="18"/>
          <w:szCs w:val="18"/>
          <w:rtl/>
        </w:rPr>
        <w:t>:</w:t>
      </w:r>
      <w:r w:rsidR="00E93478" w:rsidRPr="00E93478">
        <w:rPr>
          <w:rFonts w:cstheme="minorHAnsi" w:hint="cs"/>
          <w:b/>
          <w:bCs/>
          <w:sz w:val="18"/>
          <w:szCs w:val="18"/>
          <w:rtl/>
        </w:rPr>
        <w:t xml:space="preserve"> </w:t>
      </w:r>
      <w:r w:rsidR="00DA4EE5" w:rsidRPr="00E93478">
        <w:rPr>
          <w:rFonts w:cstheme="minorHAnsi"/>
          <w:sz w:val="18"/>
          <w:szCs w:val="18"/>
          <w:rtl/>
        </w:rPr>
        <w:t xml:space="preserve">סוג של הוראות העדפה שהמעדיפות את האמצעי הפוגע הכי פחות בחירות. זה נובע מעיקרון המידתיות וחוקי היסוד. </w:t>
      </w:r>
      <w:r w:rsidR="00DA4EE5" w:rsidRPr="00E93478">
        <w:rPr>
          <w:rFonts w:cstheme="minorHAnsi"/>
          <w:sz w:val="18"/>
          <w:szCs w:val="18"/>
          <w:u w:val="single"/>
          <w:rtl/>
        </w:rPr>
        <w:t>ישנם מספר חלופות מעצר המופיעות בחוק</w:t>
      </w:r>
      <w:r w:rsidR="00DA4EE5" w:rsidRPr="00E93478">
        <w:rPr>
          <w:rFonts w:cstheme="minorHAnsi"/>
          <w:sz w:val="18"/>
          <w:szCs w:val="18"/>
          <w:u w:val="single"/>
        </w:rPr>
        <w:t>:</w:t>
      </w:r>
    </w:p>
    <w:p w:rsidR="00DA4EE5" w:rsidRPr="001F50AA" w:rsidRDefault="00DA4EE5" w:rsidP="00BB50DF">
      <w:pPr>
        <w:numPr>
          <w:ilvl w:val="0"/>
          <w:numId w:val="13"/>
        </w:numPr>
        <w:spacing w:after="0" w:line="276" w:lineRule="auto"/>
        <w:ind w:hanging="177"/>
        <w:jc w:val="both"/>
        <w:rPr>
          <w:rFonts w:cstheme="minorHAnsi"/>
          <w:sz w:val="18"/>
          <w:szCs w:val="18"/>
        </w:rPr>
      </w:pPr>
      <w:r w:rsidRPr="00E93478">
        <w:rPr>
          <w:rFonts w:cstheme="minorHAnsi"/>
          <w:b/>
          <w:bCs/>
          <w:sz w:val="18"/>
          <w:szCs w:val="18"/>
          <w:highlight w:val="yellow"/>
          <w:rtl/>
        </w:rPr>
        <w:t>ס' 23(ג) לחוק המעצרים</w:t>
      </w:r>
      <w:r w:rsidRPr="001F50AA">
        <w:rPr>
          <w:rFonts w:cstheme="minorHAnsi"/>
          <w:sz w:val="18"/>
          <w:szCs w:val="18"/>
          <w:rtl/>
        </w:rPr>
        <w:t xml:space="preserve"> - אומר כי </w:t>
      </w:r>
      <w:r w:rsidRPr="00E93478">
        <w:rPr>
          <w:rFonts w:cstheme="minorHAnsi"/>
          <w:b/>
          <w:bCs/>
          <w:sz w:val="18"/>
          <w:szCs w:val="18"/>
          <w:rtl/>
        </w:rPr>
        <w:t>עיכוב</w:t>
      </w:r>
      <w:r w:rsidRPr="001F50AA">
        <w:rPr>
          <w:rFonts w:cstheme="minorHAnsi"/>
          <w:sz w:val="18"/>
          <w:szCs w:val="18"/>
          <w:rtl/>
        </w:rPr>
        <w:t xml:space="preserve"> עדיף על פני מעצר</w:t>
      </w:r>
      <w:r w:rsidRPr="001F50AA">
        <w:rPr>
          <w:rFonts w:cstheme="minorHAnsi"/>
          <w:sz w:val="18"/>
          <w:szCs w:val="18"/>
        </w:rPr>
        <w:t>.</w:t>
      </w:r>
    </w:p>
    <w:p w:rsidR="00DA4EE5" w:rsidRPr="000A1374" w:rsidRDefault="00DA4EE5" w:rsidP="00BB50DF">
      <w:pPr>
        <w:numPr>
          <w:ilvl w:val="0"/>
          <w:numId w:val="13"/>
        </w:numPr>
        <w:spacing w:after="0" w:line="276" w:lineRule="auto"/>
        <w:ind w:hanging="177"/>
        <w:jc w:val="both"/>
        <w:rPr>
          <w:rFonts w:cstheme="minorHAnsi"/>
          <w:sz w:val="18"/>
          <w:szCs w:val="18"/>
          <w:rtl/>
        </w:rPr>
      </w:pPr>
      <w:r w:rsidRPr="00E93478">
        <w:rPr>
          <w:rFonts w:cstheme="minorHAnsi"/>
          <w:b/>
          <w:bCs/>
          <w:sz w:val="18"/>
          <w:szCs w:val="18"/>
          <w:highlight w:val="yellow"/>
          <w:rtl/>
        </w:rPr>
        <w:t>ס' 25(א) לחוק המעצרים</w:t>
      </w:r>
      <w:r w:rsidRPr="00E93478">
        <w:rPr>
          <w:rFonts w:cstheme="minorHAnsi"/>
          <w:sz w:val="18"/>
          <w:szCs w:val="18"/>
          <w:rtl/>
        </w:rPr>
        <w:t xml:space="preserve"> –</w:t>
      </w:r>
      <w:r w:rsidR="00E93478">
        <w:rPr>
          <w:rFonts w:cstheme="minorHAnsi" w:hint="cs"/>
          <w:sz w:val="18"/>
          <w:szCs w:val="18"/>
          <w:rtl/>
        </w:rPr>
        <w:t xml:space="preserve"> </w:t>
      </w:r>
      <w:r w:rsidR="00E93478" w:rsidRPr="00E93478">
        <w:rPr>
          <w:rFonts w:cstheme="minorHAnsi" w:hint="cs"/>
          <w:i/>
          <w:iCs/>
          <w:sz w:val="18"/>
          <w:szCs w:val="18"/>
          <w:rtl/>
        </w:rPr>
        <w:t>"</w:t>
      </w:r>
      <w:r w:rsidR="00E93478" w:rsidRPr="00E93478">
        <w:rPr>
          <w:rFonts w:cstheme="minorHAnsi"/>
          <w:i/>
          <w:iCs/>
          <w:sz w:val="18"/>
          <w:szCs w:val="18"/>
          <w:rtl/>
        </w:rPr>
        <w:t>שוטר שעצר אדם ללא צו מעצר, יביאו, ללא דיחוי, לתחנת משטרה</w:t>
      </w:r>
      <w:r w:rsidR="00E93478" w:rsidRPr="00E93478">
        <w:rPr>
          <w:rFonts w:cstheme="minorHAnsi" w:hint="cs"/>
          <w:i/>
          <w:iCs/>
          <w:sz w:val="18"/>
          <w:szCs w:val="18"/>
          <w:rtl/>
        </w:rPr>
        <w:t xml:space="preserve">, </w:t>
      </w:r>
      <w:r w:rsidR="00E93478" w:rsidRPr="00E93478">
        <w:rPr>
          <w:rFonts w:cstheme="minorHAnsi"/>
          <w:i/>
          <w:iCs/>
          <w:sz w:val="18"/>
          <w:szCs w:val="18"/>
          <w:rtl/>
        </w:rPr>
        <w:t>ויעבירו לרשות הקצין הממונה על החקירות בתחנה, בהעדרו – למפקד התחנה, ובהעדרם – לקצין הממונה על התחנה, אלא אם כן מצא, לאחר המעצר, שניתן לשחררו</w:t>
      </w:r>
      <w:r w:rsidR="00E93478" w:rsidRPr="00E93478">
        <w:rPr>
          <w:rFonts w:cstheme="minorHAnsi" w:hint="cs"/>
          <w:i/>
          <w:iCs/>
          <w:sz w:val="18"/>
          <w:szCs w:val="18"/>
          <w:rtl/>
        </w:rPr>
        <w:t>"</w:t>
      </w:r>
      <w:r w:rsidR="00E93478">
        <w:rPr>
          <w:rFonts w:cstheme="minorHAnsi" w:hint="cs"/>
          <w:sz w:val="18"/>
          <w:szCs w:val="18"/>
          <w:rtl/>
        </w:rPr>
        <w:t>. -</w:t>
      </w:r>
      <w:r w:rsidRPr="00E93478">
        <w:rPr>
          <w:rFonts w:cstheme="minorHAnsi"/>
          <w:sz w:val="18"/>
          <w:szCs w:val="18"/>
          <w:rtl/>
        </w:rPr>
        <w:t xml:space="preserve"> הס' אומר כי השוטר יכול לעצור את האדם אך לפני</w:t>
      </w:r>
      <w:r w:rsidR="00E93478">
        <w:rPr>
          <w:rFonts w:cstheme="minorHAnsi" w:hint="cs"/>
          <w:sz w:val="18"/>
          <w:szCs w:val="18"/>
          <w:rtl/>
        </w:rPr>
        <w:t>,</w:t>
      </w:r>
      <w:r w:rsidRPr="00E93478">
        <w:rPr>
          <w:rFonts w:cstheme="minorHAnsi"/>
          <w:sz w:val="18"/>
          <w:szCs w:val="18"/>
          <w:rtl/>
        </w:rPr>
        <w:t xml:space="preserve"> שהוא מביא אותו לתחנת המשטרה </w:t>
      </w:r>
      <w:r w:rsidR="00E93478">
        <w:rPr>
          <w:rFonts w:cstheme="minorHAnsi" w:hint="cs"/>
          <w:sz w:val="18"/>
          <w:szCs w:val="18"/>
          <w:rtl/>
        </w:rPr>
        <w:t>לקצין הממונה אשר יכול להחליט האם</w:t>
      </w:r>
      <w:r w:rsidRPr="00E93478">
        <w:rPr>
          <w:rFonts w:cstheme="minorHAnsi"/>
          <w:sz w:val="18"/>
          <w:szCs w:val="18"/>
          <w:rtl/>
        </w:rPr>
        <w:t xml:space="preserve"> לשחרר אותו</w:t>
      </w:r>
      <w:r w:rsidRPr="00E93478">
        <w:rPr>
          <w:rFonts w:cstheme="minorHAnsi"/>
          <w:b/>
          <w:bCs/>
          <w:sz w:val="18"/>
          <w:szCs w:val="18"/>
          <w:rtl/>
        </w:rPr>
        <w:t xml:space="preserve">. </w:t>
      </w:r>
      <w:r w:rsidRPr="00E93478">
        <w:rPr>
          <w:rFonts w:cstheme="minorHAnsi"/>
          <w:b/>
          <w:bCs/>
          <w:sz w:val="18"/>
          <w:szCs w:val="18"/>
          <w:highlight w:val="yellow"/>
          <w:rtl/>
        </w:rPr>
        <w:t>ס' 25(ב)לחוק המעצרים</w:t>
      </w:r>
      <w:r w:rsidRPr="00E93478">
        <w:rPr>
          <w:rFonts w:cstheme="minorHAnsi"/>
          <w:sz w:val="18"/>
          <w:szCs w:val="18"/>
          <w:rtl/>
        </w:rPr>
        <w:t xml:space="preserve"> - מכיל סייגים לפיהם מתי לא חייבים להביא את העצור ללא דחוי אל הקצין הממונה</w:t>
      </w:r>
      <w:r w:rsidR="00E93478">
        <w:rPr>
          <w:rFonts w:cstheme="minorHAnsi"/>
          <w:sz w:val="18"/>
          <w:szCs w:val="18"/>
        </w:rPr>
        <w:t xml:space="preserve"> </w:t>
      </w:r>
      <w:r w:rsidR="00E93478">
        <w:rPr>
          <w:rFonts w:cstheme="minorHAnsi" w:hint="cs"/>
          <w:sz w:val="18"/>
          <w:szCs w:val="18"/>
          <w:rtl/>
        </w:rPr>
        <w:t xml:space="preserve">(פינוי </w:t>
      </w:r>
      <w:r w:rsidR="00E93478" w:rsidRPr="00E66113">
        <w:rPr>
          <w:rFonts w:cstheme="minorHAnsi" w:hint="cs"/>
          <w:sz w:val="18"/>
          <w:szCs w:val="18"/>
          <w:u w:val="single"/>
          <w:rtl/>
        </w:rPr>
        <w:t>לטיפול רפואי דחוף</w:t>
      </w:r>
      <w:r w:rsidR="00E66113">
        <w:rPr>
          <w:rFonts w:cstheme="minorHAnsi" w:hint="cs"/>
          <w:sz w:val="18"/>
          <w:szCs w:val="18"/>
          <w:rtl/>
        </w:rPr>
        <w:t xml:space="preserve"> או</w:t>
      </w:r>
      <w:r w:rsidR="00E93478">
        <w:rPr>
          <w:rFonts w:cstheme="minorHAnsi" w:hint="cs"/>
          <w:sz w:val="18"/>
          <w:szCs w:val="18"/>
          <w:rtl/>
        </w:rPr>
        <w:t xml:space="preserve"> </w:t>
      </w:r>
      <w:r w:rsidR="00E93478" w:rsidRPr="00E66113">
        <w:rPr>
          <w:rFonts w:cstheme="minorHAnsi" w:hint="cs"/>
          <w:sz w:val="18"/>
          <w:szCs w:val="18"/>
          <w:u w:val="single"/>
          <w:rtl/>
        </w:rPr>
        <w:t>השארת העצור במקום</w:t>
      </w:r>
      <w:r w:rsidR="00E93478">
        <w:rPr>
          <w:rFonts w:cstheme="minorHAnsi" w:hint="cs"/>
          <w:sz w:val="18"/>
          <w:szCs w:val="18"/>
          <w:rtl/>
        </w:rPr>
        <w:t xml:space="preserve"> או </w:t>
      </w:r>
      <w:r w:rsidR="00E66113">
        <w:rPr>
          <w:rFonts w:cstheme="minorHAnsi" w:hint="cs"/>
          <w:sz w:val="18"/>
          <w:szCs w:val="18"/>
          <w:rtl/>
        </w:rPr>
        <w:t>ה</w:t>
      </w:r>
      <w:r w:rsidR="00E66113" w:rsidRPr="00E66113">
        <w:rPr>
          <w:rFonts w:cstheme="minorHAnsi" w:hint="cs"/>
          <w:sz w:val="18"/>
          <w:szCs w:val="18"/>
          <w:u w:val="single"/>
          <w:rtl/>
        </w:rPr>
        <w:t>באתו ל</w:t>
      </w:r>
      <w:r w:rsidR="00E93478" w:rsidRPr="00E66113">
        <w:rPr>
          <w:rFonts w:cstheme="minorHAnsi" w:hint="cs"/>
          <w:sz w:val="18"/>
          <w:szCs w:val="18"/>
          <w:u w:val="single"/>
          <w:rtl/>
        </w:rPr>
        <w:t>מקום בו נדרשת נוכחות שוטר</w:t>
      </w:r>
      <w:r w:rsidR="00E93478">
        <w:rPr>
          <w:rFonts w:cstheme="minorHAnsi" w:hint="cs"/>
          <w:sz w:val="18"/>
          <w:szCs w:val="18"/>
          <w:rtl/>
        </w:rPr>
        <w:t>).</w:t>
      </w:r>
      <w:r w:rsidR="000A1374">
        <w:rPr>
          <w:rFonts w:cstheme="minorHAnsi" w:hint="cs"/>
          <w:sz w:val="18"/>
          <w:szCs w:val="18"/>
          <w:rtl/>
        </w:rPr>
        <w:t xml:space="preserve"> </w:t>
      </w:r>
      <w:r w:rsidRPr="000A1374">
        <w:rPr>
          <w:rFonts w:cstheme="minorHAnsi"/>
          <w:b/>
          <w:bCs/>
          <w:sz w:val="18"/>
          <w:szCs w:val="18"/>
          <w:highlight w:val="yellow"/>
          <w:rtl/>
        </w:rPr>
        <w:t>ס' 26 לחוק המעצרים</w:t>
      </w:r>
      <w:r w:rsidRPr="000A1374">
        <w:rPr>
          <w:rFonts w:cstheme="minorHAnsi"/>
          <w:sz w:val="18"/>
          <w:szCs w:val="18"/>
          <w:rtl/>
        </w:rPr>
        <w:t xml:space="preserve">- במידה ולא מתקיימים החריגים של ס' 25 לחוק, צריך להביא את החשוד ללא דיחוי לתחנה והשוטר צריך לכתוב דו"ח שמפרט את עילות המעצר, </w:t>
      </w:r>
      <w:r w:rsidR="000A1374" w:rsidRPr="000A1374">
        <w:rPr>
          <w:rFonts w:cstheme="minorHAnsi" w:hint="cs"/>
          <w:sz w:val="18"/>
          <w:szCs w:val="18"/>
          <w:rtl/>
        </w:rPr>
        <w:t>והעובדות</w:t>
      </w:r>
      <w:r w:rsidRPr="000A1374">
        <w:rPr>
          <w:rFonts w:cstheme="minorHAnsi"/>
          <w:sz w:val="18"/>
          <w:szCs w:val="18"/>
          <w:rtl/>
        </w:rPr>
        <w:t xml:space="preserve"> ששימשו יסוד לחשד לביצוע העבירה.</w:t>
      </w:r>
    </w:p>
    <w:p w:rsidR="009A609E" w:rsidRPr="009A609E" w:rsidRDefault="009A609E" w:rsidP="0062449E">
      <w:pPr>
        <w:pStyle w:val="a3"/>
        <w:numPr>
          <w:ilvl w:val="0"/>
          <w:numId w:val="44"/>
        </w:numPr>
        <w:spacing w:after="0" w:line="276" w:lineRule="auto"/>
        <w:jc w:val="both"/>
        <w:rPr>
          <w:rFonts w:cstheme="minorHAnsi"/>
          <w:sz w:val="18"/>
          <w:szCs w:val="18"/>
        </w:rPr>
      </w:pPr>
      <w:r w:rsidRPr="009A609E">
        <w:rPr>
          <w:rFonts w:cstheme="minorHAnsi" w:hint="cs"/>
          <w:b/>
          <w:bCs/>
          <w:sz w:val="18"/>
          <w:szCs w:val="18"/>
          <w:u w:val="single"/>
          <w:rtl/>
        </w:rPr>
        <w:t>סמכויות הקצין הממונה במסגרת מעצר ללא צו:</w:t>
      </w:r>
    </w:p>
    <w:p w:rsidR="009A609E" w:rsidRPr="009A609E" w:rsidRDefault="00436E2F" w:rsidP="0062449E">
      <w:pPr>
        <w:pStyle w:val="a3"/>
        <w:numPr>
          <w:ilvl w:val="0"/>
          <w:numId w:val="66"/>
        </w:numPr>
        <w:spacing w:after="0" w:line="276" w:lineRule="auto"/>
        <w:ind w:left="543" w:hanging="283"/>
        <w:jc w:val="both"/>
        <w:rPr>
          <w:rFonts w:cstheme="minorHAnsi"/>
          <w:sz w:val="18"/>
          <w:szCs w:val="18"/>
        </w:rPr>
      </w:pPr>
      <w:r w:rsidRPr="009A609E">
        <w:rPr>
          <w:rFonts w:cstheme="minorHAnsi" w:hint="cs"/>
          <w:sz w:val="18"/>
          <w:szCs w:val="18"/>
          <w:u w:val="single"/>
          <w:rtl/>
        </w:rPr>
        <w:t>מיהו</w:t>
      </w:r>
      <w:r w:rsidR="00DA4EE5" w:rsidRPr="009A609E">
        <w:rPr>
          <w:rFonts w:cstheme="minorHAnsi"/>
          <w:sz w:val="18"/>
          <w:szCs w:val="18"/>
          <w:u w:val="single"/>
          <w:rtl/>
        </w:rPr>
        <w:t xml:space="preserve"> קצין ממונה?</w:t>
      </w:r>
      <w:r w:rsidR="00DA4EE5" w:rsidRPr="000A1374">
        <w:rPr>
          <w:rFonts w:cstheme="minorHAnsi"/>
          <w:sz w:val="18"/>
          <w:szCs w:val="18"/>
          <w:rtl/>
        </w:rPr>
        <w:t xml:space="preserve"> </w:t>
      </w:r>
      <w:r w:rsidR="00DA4EE5" w:rsidRPr="000A1374">
        <w:rPr>
          <w:rFonts w:cstheme="minorHAnsi"/>
          <w:b/>
          <w:bCs/>
          <w:sz w:val="18"/>
          <w:szCs w:val="18"/>
          <w:highlight w:val="yellow"/>
          <w:rtl/>
        </w:rPr>
        <w:t>ס' 25 לחוק המעצרים</w:t>
      </w:r>
      <w:r w:rsidR="00DA4EE5" w:rsidRPr="000A1374">
        <w:rPr>
          <w:rFonts w:cstheme="minorHAnsi"/>
          <w:sz w:val="18"/>
          <w:szCs w:val="18"/>
          <w:rtl/>
        </w:rPr>
        <w:t xml:space="preserve">, קובע את ההגדרה של </w:t>
      </w:r>
      <w:r w:rsidR="00DA4EE5" w:rsidRPr="00436E2F">
        <w:rPr>
          <w:rFonts w:cstheme="minorHAnsi"/>
          <w:b/>
          <w:bCs/>
          <w:sz w:val="18"/>
          <w:szCs w:val="18"/>
          <w:rtl/>
        </w:rPr>
        <w:t>קצין ממונה</w:t>
      </w:r>
      <w:r w:rsidRPr="00436E2F">
        <w:rPr>
          <w:rFonts w:cstheme="minorHAnsi" w:hint="cs"/>
          <w:b/>
          <w:bCs/>
          <w:sz w:val="18"/>
          <w:szCs w:val="18"/>
          <w:rtl/>
        </w:rPr>
        <w:t xml:space="preserve"> = </w:t>
      </w:r>
      <w:r w:rsidRPr="00436E2F">
        <w:rPr>
          <w:rFonts w:cs="Calibri"/>
          <w:b/>
          <w:bCs/>
          <w:sz w:val="18"/>
          <w:szCs w:val="18"/>
          <w:rtl/>
        </w:rPr>
        <w:t>הקצין הממונה על החקירות בתחנה, בהעדרו – למפקד התחנה, ובהעדרם – לקצין הממונה על התחנה</w:t>
      </w:r>
      <w:r w:rsidRPr="00436E2F">
        <w:rPr>
          <w:rFonts w:cs="Calibri" w:hint="cs"/>
          <w:b/>
          <w:bCs/>
          <w:sz w:val="18"/>
          <w:szCs w:val="18"/>
          <w:rtl/>
        </w:rPr>
        <w:t>.</w:t>
      </w:r>
    </w:p>
    <w:p w:rsidR="009A609E" w:rsidRDefault="00DA4EE5" w:rsidP="0062449E">
      <w:pPr>
        <w:pStyle w:val="a3"/>
        <w:numPr>
          <w:ilvl w:val="0"/>
          <w:numId w:val="66"/>
        </w:numPr>
        <w:spacing w:after="0" w:line="276" w:lineRule="auto"/>
        <w:ind w:left="543" w:hanging="283"/>
        <w:jc w:val="both"/>
        <w:rPr>
          <w:rFonts w:cstheme="minorHAnsi"/>
          <w:sz w:val="18"/>
          <w:szCs w:val="18"/>
        </w:rPr>
      </w:pPr>
      <w:r w:rsidRPr="009A609E">
        <w:rPr>
          <w:rFonts w:cstheme="minorHAnsi"/>
          <w:b/>
          <w:bCs/>
          <w:sz w:val="18"/>
          <w:szCs w:val="18"/>
          <w:highlight w:val="yellow"/>
          <w:rtl/>
        </w:rPr>
        <w:t>ס' 27 לחוק המעצרים</w:t>
      </w:r>
      <w:r w:rsidRPr="009A609E">
        <w:rPr>
          <w:rFonts w:cstheme="minorHAnsi"/>
          <w:sz w:val="18"/>
          <w:szCs w:val="18"/>
          <w:rtl/>
        </w:rPr>
        <w:t xml:space="preserve"> קובע כי הקצין הממונה צריך לבחון את חוקיות המעצר קרי, האם התנאים בס' 23 לחוק המעצרים התקיימו.</w:t>
      </w:r>
    </w:p>
    <w:p w:rsidR="0089346C" w:rsidRPr="0089346C" w:rsidRDefault="00436E2F" w:rsidP="0062449E">
      <w:pPr>
        <w:pStyle w:val="a3"/>
        <w:numPr>
          <w:ilvl w:val="0"/>
          <w:numId w:val="66"/>
        </w:numPr>
        <w:spacing w:after="0" w:line="276" w:lineRule="auto"/>
        <w:ind w:left="543" w:hanging="283"/>
        <w:jc w:val="both"/>
        <w:rPr>
          <w:rFonts w:cstheme="minorHAnsi"/>
          <w:sz w:val="18"/>
          <w:szCs w:val="18"/>
        </w:rPr>
      </w:pPr>
      <w:r w:rsidRPr="009A609E">
        <w:rPr>
          <w:rFonts w:cstheme="minorHAnsi" w:hint="cs"/>
          <w:b/>
          <w:bCs/>
          <w:sz w:val="18"/>
          <w:szCs w:val="18"/>
          <w:highlight w:val="yellow"/>
          <w:rtl/>
        </w:rPr>
        <w:t>ס' 27(ב) לחוק המעצרים</w:t>
      </w:r>
      <w:r w:rsidR="00DA4EE5" w:rsidRPr="009A609E">
        <w:rPr>
          <w:rFonts w:cstheme="minorHAnsi"/>
          <w:sz w:val="18"/>
          <w:szCs w:val="18"/>
          <w:rtl/>
        </w:rPr>
        <w:t xml:space="preserve"> קובע פתח מילוט לפיו גם אם התנאים בס' 23 לחוק המעצרים </w:t>
      </w:r>
      <w:r w:rsidR="00DA4EE5" w:rsidRPr="009A609E">
        <w:rPr>
          <w:rFonts w:cstheme="minorHAnsi"/>
          <w:b/>
          <w:bCs/>
          <w:sz w:val="18"/>
          <w:szCs w:val="18"/>
          <w:u w:val="single"/>
          <w:rtl/>
        </w:rPr>
        <w:t>לא התקיימו</w:t>
      </w:r>
      <w:r w:rsidR="00DA4EE5" w:rsidRPr="009A609E">
        <w:rPr>
          <w:rFonts w:cstheme="minorHAnsi"/>
          <w:sz w:val="18"/>
          <w:szCs w:val="18"/>
          <w:rtl/>
        </w:rPr>
        <w:t>, אז עדין ניתן לא לשחררו אם התקיימו עילות המעצר ב</w:t>
      </w:r>
      <w:r w:rsidR="00DA4EE5" w:rsidRPr="009A609E">
        <w:rPr>
          <w:rFonts w:cstheme="minorHAnsi"/>
          <w:b/>
          <w:bCs/>
          <w:sz w:val="18"/>
          <w:szCs w:val="18"/>
          <w:rtl/>
        </w:rPr>
        <w:t>ס' 13 לחוק המעצרים (מעצר עם צו)</w:t>
      </w:r>
      <w:r w:rsidR="00DA4EE5" w:rsidRPr="009A609E">
        <w:rPr>
          <w:rFonts w:cstheme="minorHAnsi"/>
          <w:sz w:val="18"/>
          <w:szCs w:val="18"/>
          <w:rtl/>
        </w:rPr>
        <w:t xml:space="preserve">. </w:t>
      </w:r>
      <w:r w:rsidR="009A609E">
        <w:rPr>
          <w:rFonts w:cstheme="minorHAnsi"/>
          <w:sz w:val="18"/>
          <w:szCs w:val="18"/>
          <w:rtl/>
        </w:rPr>
        <w:t>–</w:t>
      </w:r>
      <w:r w:rsidR="009A609E">
        <w:rPr>
          <w:rFonts w:cstheme="minorHAnsi" w:hint="cs"/>
          <w:sz w:val="18"/>
          <w:szCs w:val="18"/>
          <w:rtl/>
        </w:rPr>
        <w:t xml:space="preserve"> זה בדר"כ קורה אחרי שהייתה חקירה. מגלים שהמעצר בשטח לא היה חוקי אבל כעת מתברר שכן יש עילה לעצור ולכן הוא מורה להמשיך לעצור.</w:t>
      </w:r>
      <w:r w:rsidR="0089346C">
        <w:rPr>
          <w:rFonts w:cstheme="minorHAnsi" w:hint="cs"/>
          <w:sz w:val="18"/>
          <w:szCs w:val="18"/>
          <w:rtl/>
        </w:rPr>
        <w:t xml:space="preserve"> </w:t>
      </w:r>
      <w:r w:rsidR="0089346C" w:rsidRPr="0089346C">
        <w:rPr>
          <w:rFonts w:cstheme="minorHAnsi" w:hint="cs"/>
          <w:b/>
          <w:bCs/>
          <w:sz w:val="18"/>
          <w:szCs w:val="18"/>
          <w:highlight w:val="yellow"/>
          <w:rtl/>
        </w:rPr>
        <w:t>ס'27(ד)</w:t>
      </w:r>
      <w:r w:rsidR="0089346C" w:rsidRPr="0089346C">
        <w:rPr>
          <w:rFonts w:cstheme="minorHAnsi" w:hint="cs"/>
          <w:sz w:val="18"/>
          <w:szCs w:val="18"/>
          <w:rtl/>
        </w:rPr>
        <w:t xml:space="preserve"> אומר שאם </w:t>
      </w:r>
      <w:r w:rsidR="0089346C" w:rsidRPr="0089346C">
        <w:rPr>
          <w:rFonts w:cs="Calibri"/>
          <w:sz w:val="18"/>
          <w:szCs w:val="18"/>
          <w:rtl/>
        </w:rPr>
        <w:t xml:space="preserve">בא אדם לתחנת המשטרה או הובא אליה כשאינו עצור, ומצא הקצין הממונה שקיימת עילת מעצר לפי סעיף 13, רשאי הוא, לאחר שהסביר לחשוד את שיקוליו, </w:t>
      </w:r>
      <w:r w:rsidR="0089346C" w:rsidRPr="0089346C">
        <w:rPr>
          <w:rFonts w:cs="Calibri"/>
          <w:sz w:val="18"/>
          <w:szCs w:val="18"/>
          <w:u w:val="single"/>
          <w:rtl/>
        </w:rPr>
        <w:t>לעצור אותו או להטיל עליו ערובה</w:t>
      </w:r>
      <w:r w:rsidR="009602F1">
        <w:rPr>
          <w:rFonts w:cs="Calibri" w:hint="cs"/>
          <w:sz w:val="18"/>
          <w:szCs w:val="18"/>
          <w:rtl/>
        </w:rPr>
        <w:t xml:space="preserve"> (עוד הוראת העדפה-מידתיות)</w:t>
      </w:r>
      <w:r w:rsidR="0089346C" w:rsidRPr="0089346C">
        <w:rPr>
          <w:rFonts w:cs="Calibri"/>
          <w:sz w:val="18"/>
          <w:szCs w:val="18"/>
          <w:rtl/>
        </w:rPr>
        <w:t>.</w:t>
      </w:r>
    </w:p>
    <w:p w:rsidR="00DA4EE5" w:rsidRPr="001F50AA" w:rsidRDefault="00DA4EE5" w:rsidP="0062449E">
      <w:pPr>
        <w:pStyle w:val="a3"/>
        <w:numPr>
          <w:ilvl w:val="0"/>
          <w:numId w:val="66"/>
        </w:numPr>
        <w:spacing w:after="0" w:line="276" w:lineRule="auto"/>
        <w:ind w:left="543" w:hanging="283"/>
        <w:jc w:val="both"/>
        <w:rPr>
          <w:rFonts w:cstheme="minorHAnsi"/>
          <w:sz w:val="18"/>
          <w:szCs w:val="18"/>
          <w:u w:val="single"/>
          <w:rtl/>
        </w:rPr>
      </w:pPr>
      <w:r w:rsidRPr="001F50AA">
        <w:rPr>
          <w:rFonts w:cstheme="minorHAnsi"/>
          <w:sz w:val="18"/>
          <w:szCs w:val="18"/>
          <w:u w:val="single"/>
          <w:rtl/>
        </w:rPr>
        <w:t>סמכויות הקצין הממונה:</w:t>
      </w:r>
    </w:p>
    <w:p w:rsidR="00DA4EE5" w:rsidRPr="001F50AA" w:rsidRDefault="009602F1" w:rsidP="00BB50DF">
      <w:pPr>
        <w:pStyle w:val="a3"/>
        <w:numPr>
          <w:ilvl w:val="0"/>
          <w:numId w:val="14"/>
        </w:numPr>
        <w:spacing w:after="0" w:line="276" w:lineRule="auto"/>
        <w:ind w:hanging="319"/>
        <w:jc w:val="both"/>
        <w:rPr>
          <w:rFonts w:cstheme="minorHAnsi"/>
          <w:sz w:val="18"/>
          <w:szCs w:val="18"/>
          <w:rtl/>
        </w:rPr>
      </w:pPr>
      <w:r w:rsidRPr="009602F1">
        <w:rPr>
          <w:rFonts w:cstheme="minorHAnsi"/>
          <w:b/>
          <w:bCs/>
          <w:sz w:val="18"/>
          <w:szCs w:val="18"/>
          <w:rtl/>
        </w:rPr>
        <w:t>מעצר אם הוא לא היה עצור קודם</w:t>
      </w:r>
      <w:r>
        <w:rPr>
          <w:rFonts w:cstheme="minorHAnsi" w:hint="cs"/>
          <w:sz w:val="18"/>
          <w:szCs w:val="18"/>
          <w:rtl/>
        </w:rPr>
        <w:t xml:space="preserve">- </w:t>
      </w:r>
      <w:r w:rsidRPr="009602F1">
        <w:rPr>
          <w:rFonts w:cs="Calibri"/>
          <w:sz w:val="18"/>
          <w:szCs w:val="18"/>
          <w:rtl/>
        </w:rPr>
        <w:t xml:space="preserve">הקצין יכול לעצור את החשוד כאשר הוא צריך להביא אותו לפני שופט תוך 24 שעות.  </w:t>
      </w:r>
    </w:p>
    <w:p w:rsidR="00DA4EE5" w:rsidRPr="001F50AA" w:rsidRDefault="00DA4EE5" w:rsidP="00BB50DF">
      <w:pPr>
        <w:pStyle w:val="a3"/>
        <w:numPr>
          <w:ilvl w:val="0"/>
          <w:numId w:val="14"/>
        </w:numPr>
        <w:spacing w:after="0" w:line="276" w:lineRule="auto"/>
        <w:jc w:val="both"/>
        <w:rPr>
          <w:rFonts w:cstheme="minorHAnsi"/>
          <w:sz w:val="18"/>
          <w:szCs w:val="18"/>
        </w:rPr>
      </w:pPr>
      <w:r w:rsidRPr="009602F1">
        <w:rPr>
          <w:rFonts w:cstheme="minorHAnsi"/>
          <w:b/>
          <w:bCs/>
          <w:sz w:val="18"/>
          <w:szCs w:val="18"/>
          <w:rtl/>
        </w:rPr>
        <w:t xml:space="preserve">אם היה עצור קודם, מורה על </w:t>
      </w:r>
      <w:r w:rsidRPr="009602F1">
        <w:rPr>
          <w:rFonts w:cstheme="minorHAnsi"/>
          <w:b/>
          <w:bCs/>
          <w:sz w:val="18"/>
          <w:szCs w:val="18"/>
          <w:u w:val="single"/>
          <w:rtl/>
        </w:rPr>
        <w:t>שחרור בערובה</w:t>
      </w:r>
      <w:r w:rsidR="009602F1">
        <w:rPr>
          <w:rFonts w:cstheme="minorHAnsi" w:hint="cs"/>
          <w:sz w:val="18"/>
          <w:szCs w:val="18"/>
          <w:rtl/>
        </w:rPr>
        <w:t xml:space="preserve"> - </w:t>
      </w:r>
      <w:r w:rsidR="009602F1" w:rsidRPr="001F50AA">
        <w:rPr>
          <w:rFonts w:cstheme="minorHAnsi"/>
          <w:sz w:val="18"/>
          <w:szCs w:val="18"/>
          <w:rtl/>
        </w:rPr>
        <w:t>הקצין הממונה יכול לשחרר את העצור בערובה בהתאם ל</w:t>
      </w:r>
      <w:r w:rsidR="009602F1" w:rsidRPr="009602F1">
        <w:rPr>
          <w:rFonts w:cstheme="minorHAnsi"/>
          <w:b/>
          <w:bCs/>
          <w:sz w:val="18"/>
          <w:szCs w:val="18"/>
          <w:highlight w:val="yellow"/>
          <w:rtl/>
        </w:rPr>
        <w:t>ס' 42</w:t>
      </w:r>
      <w:r w:rsidR="009160E0">
        <w:rPr>
          <w:rFonts w:cstheme="minorHAnsi" w:hint="cs"/>
          <w:b/>
          <w:bCs/>
          <w:sz w:val="18"/>
          <w:szCs w:val="18"/>
          <w:highlight w:val="yellow"/>
          <w:rtl/>
        </w:rPr>
        <w:t>(ב)</w:t>
      </w:r>
      <w:r w:rsidR="009602F1" w:rsidRPr="009602F1">
        <w:rPr>
          <w:rFonts w:cstheme="minorHAnsi"/>
          <w:b/>
          <w:bCs/>
          <w:sz w:val="18"/>
          <w:szCs w:val="18"/>
          <w:highlight w:val="yellow"/>
          <w:rtl/>
        </w:rPr>
        <w:t xml:space="preserve"> לחוק</w:t>
      </w:r>
      <w:r w:rsidR="009602F1">
        <w:rPr>
          <w:rFonts w:cstheme="minorHAnsi" w:hint="cs"/>
          <w:sz w:val="18"/>
          <w:szCs w:val="18"/>
          <w:rtl/>
        </w:rPr>
        <w:t xml:space="preserve"> </w:t>
      </w:r>
      <w:r w:rsidR="00B17F8D">
        <w:rPr>
          <w:rFonts w:cstheme="minorHAnsi" w:hint="cs"/>
          <w:sz w:val="18"/>
          <w:szCs w:val="18"/>
          <w:rtl/>
        </w:rPr>
        <w:t>(ראה\י דיון להלן).</w:t>
      </w:r>
    </w:p>
    <w:p w:rsidR="00DA4EE5" w:rsidRPr="001F50AA" w:rsidRDefault="00DA4EE5" w:rsidP="00BB50DF">
      <w:pPr>
        <w:pStyle w:val="a3"/>
        <w:numPr>
          <w:ilvl w:val="0"/>
          <w:numId w:val="14"/>
        </w:numPr>
        <w:spacing w:after="0" w:line="276" w:lineRule="auto"/>
        <w:ind w:hanging="319"/>
        <w:jc w:val="both"/>
        <w:rPr>
          <w:rFonts w:cstheme="minorHAnsi"/>
          <w:sz w:val="18"/>
          <w:szCs w:val="18"/>
        </w:rPr>
      </w:pPr>
      <w:r w:rsidRPr="009602F1">
        <w:rPr>
          <w:rFonts w:cstheme="minorHAnsi"/>
          <w:b/>
          <w:bCs/>
          <w:sz w:val="18"/>
          <w:szCs w:val="18"/>
          <w:rtl/>
        </w:rPr>
        <w:t>שחרור מלא בלי תנאים</w:t>
      </w:r>
      <w:r w:rsidRPr="001F50AA">
        <w:rPr>
          <w:rFonts w:cstheme="minorHAnsi"/>
          <w:sz w:val="18"/>
          <w:szCs w:val="18"/>
          <w:rtl/>
        </w:rPr>
        <w:t>- נשלח הביתה.</w:t>
      </w:r>
    </w:p>
    <w:p w:rsidR="009160E0" w:rsidRPr="006C7DC1" w:rsidRDefault="00DA4EE5" w:rsidP="00BB50DF">
      <w:pPr>
        <w:pStyle w:val="a3"/>
        <w:numPr>
          <w:ilvl w:val="0"/>
          <w:numId w:val="14"/>
        </w:numPr>
        <w:spacing w:after="0" w:line="276" w:lineRule="auto"/>
        <w:ind w:hanging="319"/>
        <w:jc w:val="both"/>
        <w:rPr>
          <w:rFonts w:cstheme="minorHAnsi"/>
          <w:b/>
          <w:bCs/>
          <w:sz w:val="18"/>
          <w:szCs w:val="18"/>
        </w:rPr>
      </w:pPr>
      <w:r w:rsidRPr="009602F1">
        <w:rPr>
          <w:rFonts w:cstheme="minorHAnsi"/>
          <w:b/>
          <w:bCs/>
          <w:sz w:val="18"/>
          <w:szCs w:val="18"/>
          <w:rtl/>
        </w:rPr>
        <w:t>אם הגיע כשאיננו עצור ועדיין השופט רוצה להטיל ערובה, לא חייב לעצור אותו ולשחרר עבור ערובה אלא הוא פשוט מטיל ערובה</w:t>
      </w:r>
      <w:r w:rsidR="00306560">
        <w:rPr>
          <w:rFonts w:cstheme="minorHAnsi" w:hint="cs"/>
          <w:sz w:val="18"/>
          <w:szCs w:val="18"/>
          <w:rtl/>
        </w:rPr>
        <w:t>-</w:t>
      </w:r>
      <w:r w:rsidR="009602F1">
        <w:rPr>
          <w:rFonts w:cstheme="minorHAnsi" w:hint="cs"/>
          <w:sz w:val="18"/>
          <w:szCs w:val="18"/>
          <w:rtl/>
        </w:rPr>
        <w:t xml:space="preserve"> </w:t>
      </w:r>
      <w:r w:rsidR="00306560">
        <w:rPr>
          <w:rFonts w:cstheme="minorHAnsi" w:hint="cs"/>
          <w:sz w:val="18"/>
          <w:szCs w:val="18"/>
          <w:rtl/>
        </w:rPr>
        <w:t>(ראה\י דיון להלן).</w:t>
      </w:r>
      <w:r w:rsidRPr="006C7DC1">
        <w:rPr>
          <w:rFonts w:cstheme="minorHAnsi"/>
          <w:b/>
          <w:bCs/>
          <w:sz w:val="18"/>
          <w:szCs w:val="18"/>
          <w:rtl/>
        </w:rPr>
        <w:t xml:space="preserve"> </w:t>
      </w:r>
    </w:p>
    <w:p w:rsidR="006C7DC1" w:rsidRDefault="006C7DC1" w:rsidP="00BB50DF">
      <w:pPr>
        <w:pStyle w:val="a3"/>
        <w:numPr>
          <w:ilvl w:val="0"/>
          <w:numId w:val="14"/>
        </w:numPr>
        <w:spacing w:after="0" w:line="276" w:lineRule="auto"/>
        <w:ind w:hanging="319"/>
        <w:jc w:val="both"/>
        <w:rPr>
          <w:rFonts w:cstheme="minorHAnsi"/>
          <w:b/>
          <w:bCs/>
          <w:sz w:val="18"/>
          <w:szCs w:val="18"/>
        </w:rPr>
      </w:pPr>
      <w:r w:rsidRPr="006C7DC1">
        <w:rPr>
          <w:rFonts w:cstheme="minorHAnsi"/>
          <w:b/>
          <w:bCs/>
          <w:sz w:val="18"/>
          <w:szCs w:val="18"/>
          <w:highlight w:val="yellow"/>
          <w:rtl/>
        </w:rPr>
        <w:t>ס' 30 לחוק המעצרים</w:t>
      </w:r>
      <w:r w:rsidRPr="006C7DC1">
        <w:rPr>
          <w:rFonts w:cstheme="minorHAnsi"/>
          <w:b/>
          <w:bCs/>
          <w:sz w:val="18"/>
          <w:szCs w:val="18"/>
          <w:rtl/>
        </w:rPr>
        <w:t xml:space="preserve"> מאפשר לקצין הממונה להאריך את המעצר ל- 30 שעות כאשר יש צרכים מיוחדים</w:t>
      </w:r>
      <w:r w:rsidR="00306560">
        <w:rPr>
          <w:rFonts w:cstheme="minorHAnsi" w:hint="cs"/>
          <w:b/>
          <w:bCs/>
          <w:sz w:val="18"/>
          <w:szCs w:val="18"/>
          <w:rtl/>
        </w:rPr>
        <w:t>.</w:t>
      </w:r>
    </w:p>
    <w:p w:rsidR="004D165B" w:rsidRDefault="004D165B" w:rsidP="004D165B">
      <w:pPr>
        <w:spacing w:after="0" w:line="276" w:lineRule="auto"/>
        <w:jc w:val="both"/>
        <w:rPr>
          <w:rFonts w:cstheme="minorHAnsi"/>
          <w:b/>
          <w:bCs/>
          <w:sz w:val="18"/>
          <w:szCs w:val="18"/>
          <w:rtl/>
        </w:rPr>
      </w:pPr>
    </w:p>
    <w:p w:rsidR="004D165B" w:rsidRPr="00B17F8D" w:rsidRDefault="004D165B" w:rsidP="004D165B">
      <w:pPr>
        <w:spacing w:after="0" w:line="276" w:lineRule="auto"/>
        <w:ind w:left="-24"/>
        <w:jc w:val="both"/>
        <w:rPr>
          <w:rFonts w:cstheme="minorHAnsi"/>
          <w:b/>
          <w:bCs/>
          <w:sz w:val="18"/>
          <w:szCs w:val="18"/>
          <w:u w:val="double"/>
          <w:rtl/>
        </w:rPr>
      </w:pPr>
      <w:bookmarkStart w:id="16" w:name="_Toc106565617"/>
      <w:r>
        <w:rPr>
          <w:rFonts w:cstheme="minorHAnsi" w:hint="cs"/>
          <w:b/>
          <w:bCs/>
          <w:sz w:val="18"/>
          <w:szCs w:val="18"/>
          <w:u w:val="double"/>
          <w:rtl/>
        </w:rPr>
        <w:t xml:space="preserve">תת נושא- </w:t>
      </w:r>
      <w:r w:rsidRPr="00B17F8D">
        <w:rPr>
          <w:rFonts w:cstheme="minorHAnsi" w:hint="cs"/>
          <w:b/>
          <w:bCs/>
          <w:sz w:val="18"/>
          <w:szCs w:val="18"/>
          <w:u w:val="double"/>
          <w:rtl/>
        </w:rPr>
        <w:t>שחרור בערובה או הטלת ערובה</w:t>
      </w:r>
      <w:bookmarkEnd w:id="16"/>
    </w:p>
    <w:p w:rsidR="004D165B" w:rsidRPr="00B17F8D" w:rsidRDefault="004D165B" w:rsidP="0062449E">
      <w:pPr>
        <w:pStyle w:val="a3"/>
        <w:numPr>
          <w:ilvl w:val="0"/>
          <w:numId w:val="44"/>
        </w:numPr>
        <w:spacing w:after="0" w:line="276" w:lineRule="auto"/>
        <w:ind w:hanging="266"/>
        <w:jc w:val="both"/>
        <w:rPr>
          <w:rFonts w:cstheme="minorHAnsi"/>
          <w:sz w:val="18"/>
          <w:szCs w:val="18"/>
        </w:rPr>
      </w:pPr>
      <w:r w:rsidRPr="00B17F8D">
        <w:rPr>
          <w:rFonts w:cstheme="minorHAnsi" w:hint="cs"/>
          <w:b/>
          <w:bCs/>
          <w:sz w:val="18"/>
          <w:szCs w:val="18"/>
          <w:rtl/>
        </w:rPr>
        <w:t xml:space="preserve">מהי ערובה? </w:t>
      </w:r>
      <w:r w:rsidRPr="00B17F8D">
        <w:rPr>
          <w:rFonts w:cstheme="minorHAnsi" w:hint="cs"/>
          <w:b/>
          <w:bCs/>
          <w:sz w:val="18"/>
          <w:szCs w:val="18"/>
          <w:highlight w:val="yellow"/>
          <w:rtl/>
        </w:rPr>
        <w:t>ס'41</w:t>
      </w:r>
      <w:r w:rsidRPr="00B17F8D">
        <w:rPr>
          <w:rFonts w:cstheme="minorHAnsi" w:hint="cs"/>
          <w:sz w:val="18"/>
          <w:szCs w:val="18"/>
          <w:rtl/>
        </w:rPr>
        <w:t xml:space="preserve"> קובע שערובה היא ערבון כספי או ערבות עצמית של חשוד או נאשם. בין לבדם ובין בצירוף ערבות מכל סוג שהוא.</w:t>
      </w:r>
      <w:r>
        <w:rPr>
          <w:rFonts w:cstheme="minorHAnsi" w:hint="cs"/>
          <w:sz w:val="18"/>
          <w:szCs w:val="18"/>
          <w:rtl/>
        </w:rPr>
        <w:t xml:space="preserve"> </w:t>
      </w:r>
      <w:r w:rsidRPr="00B17F8D">
        <w:rPr>
          <w:rFonts w:cstheme="minorHAnsi" w:hint="cs"/>
          <w:sz w:val="18"/>
          <w:szCs w:val="18"/>
          <w:rtl/>
        </w:rPr>
        <w:t>לפי</w:t>
      </w:r>
      <w:r w:rsidRPr="00B17F8D">
        <w:rPr>
          <w:rFonts w:cstheme="minorHAnsi" w:hint="cs"/>
          <w:b/>
          <w:bCs/>
          <w:sz w:val="18"/>
          <w:szCs w:val="18"/>
          <w:rtl/>
        </w:rPr>
        <w:t xml:space="preserve"> </w:t>
      </w:r>
      <w:r w:rsidRPr="00B17F8D">
        <w:rPr>
          <w:rFonts w:cstheme="minorHAnsi" w:hint="cs"/>
          <w:b/>
          <w:bCs/>
          <w:sz w:val="18"/>
          <w:szCs w:val="18"/>
          <w:highlight w:val="yellow"/>
          <w:rtl/>
        </w:rPr>
        <w:t>ס'58</w:t>
      </w:r>
      <w:r>
        <w:rPr>
          <w:rFonts w:cstheme="minorHAnsi" w:hint="cs"/>
          <w:b/>
          <w:bCs/>
          <w:sz w:val="18"/>
          <w:szCs w:val="18"/>
          <w:rtl/>
        </w:rPr>
        <w:t>,</w:t>
      </w:r>
      <w:r w:rsidRPr="00B17F8D">
        <w:rPr>
          <w:rFonts w:cstheme="minorHAnsi" w:hint="cs"/>
          <w:sz w:val="18"/>
          <w:szCs w:val="18"/>
          <w:rtl/>
        </w:rPr>
        <w:t xml:space="preserve"> תוקף הערובה מוגבל ל</w:t>
      </w:r>
      <w:r w:rsidRPr="00B17F8D">
        <w:rPr>
          <w:rFonts w:cstheme="minorHAnsi" w:hint="cs"/>
          <w:b/>
          <w:bCs/>
          <w:sz w:val="18"/>
          <w:szCs w:val="18"/>
          <w:rtl/>
        </w:rPr>
        <w:t>-180 יום</w:t>
      </w:r>
      <w:r w:rsidRPr="00B17F8D">
        <w:rPr>
          <w:rFonts w:cstheme="minorHAnsi" w:hint="cs"/>
          <w:sz w:val="18"/>
          <w:szCs w:val="18"/>
          <w:rtl/>
        </w:rPr>
        <w:t xml:space="preserve"> אם לא הוגש כתב אישום.</w:t>
      </w:r>
      <w:r>
        <w:rPr>
          <w:rFonts w:cstheme="minorHAnsi" w:hint="cs"/>
          <w:b/>
          <w:bCs/>
          <w:sz w:val="18"/>
          <w:szCs w:val="18"/>
          <w:rtl/>
        </w:rPr>
        <w:t xml:space="preserve"> </w:t>
      </w:r>
      <w:r w:rsidRPr="00B17F8D">
        <w:rPr>
          <w:rFonts w:cstheme="minorHAnsi" w:hint="cs"/>
          <w:sz w:val="18"/>
          <w:szCs w:val="18"/>
          <w:rtl/>
        </w:rPr>
        <w:t>ניתן להגיש ערר לערכאה גבוהה יותר בזכות, ובקשה לדיון חוזר אם יש שינוי בנסיבות</w:t>
      </w:r>
      <w:r>
        <w:rPr>
          <w:rFonts w:cstheme="minorHAnsi" w:hint="cs"/>
          <w:sz w:val="18"/>
          <w:szCs w:val="18"/>
          <w:rtl/>
        </w:rPr>
        <w:t xml:space="preserve"> </w:t>
      </w:r>
      <w:r w:rsidRPr="00B17F8D">
        <w:rPr>
          <w:rFonts w:cstheme="minorHAnsi" w:hint="cs"/>
          <w:b/>
          <w:bCs/>
          <w:sz w:val="18"/>
          <w:szCs w:val="18"/>
          <w:rtl/>
        </w:rPr>
        <w:t>(</w:t>
      </w:r>
      <w:r w:rsidRPr="00B17F8D">
        <w:rPr>
          <w:rFonts w:cstheme="minorHAnsi" w:hint="cs"/>
          <w:b/>
          <w:bCs/>
          <w:sz w:val="18"/>
          <w:szCs w:val="18"/>
          <w:highlight w:val="yellow"/>
          <w:rtl/>
        </w:rPr>
        <w:t>ס'53</w:t>
      </w:r>
      <w:r w:rsidRPr="00B17F8D">
        <w:rPr>
          <w:rFonts w:cstheme="minorHAnsi" w:hint="cs"/>
          <w:b/>
          <w:bCs/>
          <w:sz w:val="18"/>
          <w:szCs w:val="18"/>
          <w:rtl/>
        </w:rPr>
        <w:t>).</w:t>
      </w:r>
    </w:p>
    <w:p w:rsidR="004D165B" w:rsidRPr="00B17F8D" w:rsidRDefault="004D165B" w:rsidP="0062449E">
      <w:pPr>
        <w:pStyle w:val="a3"/>
        <w:numPr>
          <w:ilvl w:val="0"/>
          <w:numId w:val="44"/>
        </w:numPr>
        <w:spacing w:after="0" w:line="276" w:lineRule="auto"/>
        <w:ind w:hanging="266"/>
        <w:jc w:val="both"/>
        <w:rPr>
          <w:rFonts w:cstheme="minorHAnsi"/>
          <w:b/>
          <w:bCs/>
          <w:sz w:val="18"/>
          <w:szCs w:val="18"/>
        </w:rPr>
      </w:pPr>
      <w:r w:rsidRPr="00B17F8D">
        <w:rPr>
          <w:rFonts w:cstheme="minorHAnsi" w:hint="cs"/>
          <w:b/>
          <w:bCs/>
          <w:sz w:val="18"/>
          <w:szCs w:val="18"/>
          <w:rtl/>
        </w:rPr>
        <w:t>מי יכול לקבוע שחרור בערובה?</w:t>
      </w:r>
      <w:r>
        <w:rPr>
          <w:rFonts w:cstheme="minorHAnsi" w:hint="cs"/>
          <w:b/>
          <w:bCs/>
          <w:sz w:val="18"/>
          <w:szCs w:val="18"/>
          <w:rtl/>
        </w:rPr>
        <w:t xml:space="preserve"> </w:t>
      </w:r>
      <w:r w:rsidRPr="00B17F8D">
        <w:rPr>
          <w:rFonts w:cstheme="minorHAnsi" w:hint="cs"/>
          <w:sz w:val="18"/>
          <w:szCs w:val="18"/>
          <w:u w:val="single"/>
          <w:rtl/>
        </w:rPr>
        <w:t>קצין ממונה או בית המשפט.</w:t>
      </w:r>
    </w:p>
    <w:p w:rsidR="004D165B" w:rsidRPr="00B17F8D" w:rsidRDefault="004D165B" w:rsidP="0062449E">
      <w:pPr>
        <w:pStyle w:val="a3"/>
        <w:numPr>
          <w:ilvl w:val="0"/>
          <w:numId w:val="44"/>
        </w:numPr>
        <w:spacing w:after="0" w:line="276" w:lineRule="auto"/>
        <w:ind w:hanging="266"/>
        <w:jc w:val="both"/>
        <w:rPr>
          <w:rFonts w:cstheme="minorHAnsi"/>
          <w:b/>
          <w:bCs/>
          <w:sz w:val="18"/>
          <w:szCs w:val="18"/>
        </w:rPr>
      </w:pPr>
      <w:r w:rsidRPr="00B17F8D">
        <w:rPr>
          <w:rFonts w:cstheme="minorHAnsi" w:hint="cs"/>
          <w:sz w:val="18"/>
          <w:szCs w:val="18"/>
          <w:u w:val="single"/>
          <w:rtl/>
        </w:rPr>
        <w:t>שחרור בערובה</w:t>
      </w:r>
      <w:r w:rsidRPr="00B17F8D">
        <w:rPr>
          <w:rFonts w:cstheme="minorHAnsi" w:hint="cs"/>
          <w:sz w:val="18"/>
          <w:szCs w:val="18"/>
          <w:rtl/>
        </w:rPr>
        <w:t xml:space="preserve">- </w:t>
      </w:r>
      <w:r>
        <w:rPr>
          <w:rFonts w:cstheme="minorHAnsi" w:hint="cs"/>
          <w:sz w:val="18"/>
          <w:szCs w:val="18"/>
          <w:rtl/>
        </w:rPr>
        <w:t xml:space="preserve">משמעו שהאדם היה </w:t>
      </w:r>
      <w:r w:rsidRPr="00EB0562">
        <w:rPr>
          <w:rFonts w:cstheme="minorHAnsi" w:hint="cs"/>
          <w:b/>
          <w:bCs/>
          <w:sz w:val="18"/>
          <w:szCs w:val="18"/>
          <w:rtl/>
        </w:rPr>
        <w:t>עצור</w:t>
      </w:r>
      <w:r>
        <w:rPr>
          <w:rFonts w:cstheme="minorHAnsi" w:hint="cs"/>
          <w:sz w:val="18"/>
          <w:szCs w:val="18"/>
          <w:rtl/>
        </w:rPr>
        <w:t xml:space="preserve">, </w:t>
      </w:r>
      <w:r w:rsidRPr="00B17F8D">
        <w:rPr>
          <w:rFonts w:cstheme="minorHAnsi" w:hint="cs"/>
          <w:sz w:val="18"/>
          <w:szCs w:val="18"/>
          <w:u w:val="single"/>
          <w:rtl/>
        </w:rPr>
        <w:t>בהטלת ערובה-</w:t>
      </w:r>
      <w:r w:rsidRPr="00B17F8D">
        <w:rPr>
          <w:rFonts w:cstheme="minorHAnsi" w:hint="cs"/>
          <w:b/>
          <w:bCs/>
          <w:sz w:val="18"/>
          <w:szCs w:val="18"/>
          <w:rtl/>
        </w:rPr>
        <w:t xml:space="preserve"> </w:t>
      </w:r>
      <w:r w:rsidRPr="00EB0562">
        <w:rPr>
          <w:rFonts w:cstheme="minorHAnsi" w:hint="cs"/>
          <w:b/>
          <w:bCs/>
          <w:sz w:val="18"/>
          <w:szCs w:val="18"/>
          <w:rtl/>
        </w:rPr>
        <w:t>האדם לא היה עצור</w:t>
      </w:r>
      <w:r w:rsidRPr="00B17F8D">
        <w:rPr>
          <w:rFonts w:cstheme="minorHAnsi" w:hint="cs"/>
          <w:sz w:val="18"/>
          <w:szCs w:val="18"/>
          <w:rtl/>
        </w:rPr>
        <w:t xml:space="preserve"> ובכ"ז יטילו עליו ערובה.</w:t>
      </w:r>
      <w:r>
        <w:rPr>
          <w:rFonts w:cstheme="minorHAnsi" w:hint="cs"/>
          <w:sz w:val="18"/>
          <w:szCs w:val="18"/>
          <w:rtl/>
        </w:rPr>
        <w:t xml:space="preserve"> </w:t>
      </w:r>
      <w:r w:rsidRPr="00B17F8D">
        <w:rPr>
          <w:rFonts w:cstheme="minorHAnsi" w:hint="cs"/>
          <w:b/>
          <w:bCs/>
          <w:color w:val="FF0000"/>
          <w:sz w:val="18"/>
          <w:szCs w:val="18"/>
          <w:rtl/>
        </w:rPr>
        <w:t>ההבדל הוא בתיוג</w:t>
      </w:r>
      <w:r>
        <w:rPr>
          <w:rFonts w:cstheme="minorHAnsi" w:hint="cs"/>
          <w:b/>
          <w:bCs/>
          <w:color w:val="FF0000"/>
          <w:sz w:val="18"/>
          <w:szCs w:val="18"/>
          <w:rtl/>
        </w:rPr>
        <w:t>:</w:t>
      </w:r>
      <w:r w:rsidRPr="00B17F8D">
        <w:rPr>
          <w:rFonts w:cstheme="minorHAnsi" w:hint="cs"/>
          <w:color w:val="FF0000"/>
          <w:sz w:val="18"/>
          <w:szCs w:val="18"/>
          <w:rtl/>
        </w:rPr>
        <w:t xml:space="preserve"> </w:t>
      </w:r>
      <w:r w:rsidRPr="00B17F8D">
        <w:rPr>
          <w:rFonts w:cstheme="minorHAnsi" w:hint="cs"/>
          <w:sz w:val="18"/>
          <w:szCs w:val="18"/>
          <w:rtl/>
        </w:rPr>
        <w:t>היעדר התיוג בהטלה בערובה- פחות פוגעני כי לא היה צריך לעצור אותו.</w:t>
      </w:r>
      <w:r>
        <w:rPr>
          <w:rFonts w:cstheme="minorHAnsi" w:hint="cs"/>
          <w:sz w:val="18"/>
          <w:szCs w:val="18"/>
          <w:rtl/>
        </w:rPr>
        <w:t xml:space="preserve"> אולם </w:t>
      </w:r>
      <w:r w:rsidRPr="00B17F8D">
        <w:rPr>
          <w:rFonts w:cstheme="minorHAnsi" w:hint="cs"/>
          <w:sz w:val="18"/>
          <w:szCs w:val="18"/>
          <w:rtl/>
        </w:rPr>
        <w:t xml:space="preserve">אין הבדל מעשי- </w:t>
      </w:r>
      <w:r w:rsidRPr="00B17F8D">
        <w:rPr>
          <w:rFonts w:cstheme="minorHAnsi" w:hint="cs"/>
          <w:b/>
          <w:bCs/>
          <w:sz w:val="18"/>
          <w:szCs w:val="18"/>
          <w:highlight w:val="yellow"/>
          <w:rtl/>
        </w:rPr>
        <w:t>ס' 42(ו)</w:t>
      </w:r>
      <w:r w:rsidRPr="00B17F8D">
        <w:rPr>
          <w:rFonts w:cstheme="minorHAnsi" w:hint="cs"/>
          <w:sz w:val="18"/>
          <w:szCs w:val="18"/>
          <w:rtl/>
        </w:rPr>
        <w:t xml:space="preserve"> קובע שדינו של מי שהוטלה עליו ערובה כדין משוחרר בערובה.</w:t>
      </w:r>
    </w:p>
    <w:p w:rsidR="004D165B" w:rsidRDefault="004D165B" w:rsidP="0062449E">
      <w:pPr>
        <w:pStyle w:val="a3"/>
        <w:numPr>
          <w:ilvl w:val="0"/>
          <w:numId w:val="93"/>
        </w:numPr>
        <w:spacing w:after="0" w:line="276" w:lineRule="auto"/>
        <w:ind w:hanging="201"/>
        <w:jc w:val="both"/>
        <w:rPr>
          <w:rFonts w:cstheme="minorHAnsi"/>
          <w:sz w:val="18"/>
          <w:szCs w:val="18"/>
        </w:rPr>
      </w:pPr>
      <w:r w:rsidRPr="009160E0">
        <w:rPr>
          <w:rFonts w:cstheme="minorHAnsi" w:hint="cs"/>
          <w:b/>
          <w:bCs/>
          <w:color w:val="3333FF"/>
          <w:sz w:val="18"/>
          <w:szCs w:val="18"/>
          <w:rtl/>
        </w:rPr>
        <w:t>מ</w:t>
      </w:r>
      <w:r w:rsidRPr="009160E0">
        <w:rPr>
          <w:rFonts w:cstheme="minorHAnsi"/>
          <w:b/>
          <w:bCs/>
          <w:color w:val="3333FF"/>
          <w:sz w:val="18"/>
          <w:szCs w:val="18"/>
          <w:rtl/>
        </w:rPr>
        <w:t>"י נ' חוטר ישי</w:t>
      </w:r>
      <w:r w:rsidRPr="009160E0">
        <w:rPr>
          <w:rFonts w:cstheme="minorHAnsi"/>
          <w:sz w:val="18"/>
          <w:szCs w:val="18"/>
          <w:rtl/>
        </w:rPr>
        <w:t>– ראש ל</w:t>
      </w:r>
      <w:r>
        <w:rPr>
          <w:rFonts w:cstheme="minorHAnsi"/>
          <w:sz w:val="18"/>
          <w:szCs w:val="18"/>
          <w:rtl/>
        </w:rPr>
        <w:t>שכת עורכי הדין היה חשוד בעבירות</w:t>
      </w:r>
      <w:r w:rsidRPr="009160E0">
        <w:rPr>
          <w:rFonts w:cstheme="minorHAnsi"/>
          <w:sz w:val="18"/>
          <w:szCs w:val="18"/>
          <w:rtl/>
        </w:rPr>
        <w:t>. הי</w:t>
      </w:r>
      <w:r>
        <w:rPr>
          <w:rFonts w:cstheme="minorHAnsi" w:hint="cs"/>
          <w:sz w:val="18"/>
          <w:szCs w:val="18"/>
          <w:rtl/>
        </w:rPr>
        <w:t>ית</w:t>
      </w:r>
      <w:r w:rsidRPr="009160E0">
        <w:rPr>
          <w:rFonts w:cstheme="minorHAnsi"/>
          <w:sz w:val="18"/>
          <w:szCs w:val="18"/>
          <w:rtl/>
        </w:rPr>
        <w:t xml:space="preserve">ה סמכות למשטרה לעצור את חוטר ישי הם שחררו אותו בערובה והטילו עליו תנאים. אולם הוא לא הסכים לכך לכן הם הביאו אותו לביהמ"ש. הבעיה הייתה כי הם לא הביאו אותו עצור כפי שנדרש על פי הסעיף אלא כמשוחרר. חוטר ישי טען שכתוב </w:t>
      </w:r>
      <w:r w:rsidRPr="009160E0">
        <w:rPr>
          <w:rFonts w:cstheme="minorHAnsi"/>
          <w:sz w:val="18"/>
          <w:szCs w:val="18"/>
          <w:rtl/>
        </w:rPr>
        <w:lastRenderedPageBreak/>
        <w:t>"ייעצר" והם לא עצרו אותו, לכן לשופט אין סמכות מפני שחוטר ישי לא בא כעצור לפני השופט</w:t>
      </w:r>
      <w:r w:rsidRPr="009160E0">
        <w:rPr>
          <w:rFonts w:cstheme="minorHAnsi"/>
          <w:sz w:val="18"/>
          <w:szCs w:val="18"/>
        </w:rPr>
        <w:t>.</w:t>
      </w:r>
      <w:r>
        <w:rPr>
          <w:rFonts w:cstheme="minorHAnsi" w:hint="cs"/>
          <w:sz w:val="18"/>
          <w:szCs w:val="18"/>
          <w:rtl/>
        </w:rPr>
        <w:t xml:space="preserve"> </w:t>
      </w:r>
      <w:r w:rsidRPr="006C7DC1">
        <w:rPr>
          <w:rFonts w:cstheme="minorHAnsi"/>
          <w:sz w:val="18"/>
          <w:szCs w:val="18"/>
          <w:rtl/>
        </w:rPr>
        <w:t xml:space="preserve">בית המשפט </w:t>
      </w:r>
      <w:r>
        <w:rPr>
          <w:rFonts w:cstheme="minorHAnsi" w:hint="cs"/>
          <w:sz w:val="18"/>
          <w:szCs w:val="18"/>
          <w:rtl/>
        </w:rPr>
        <w:t>קובע כי</w:t>
      </w:r>
      <w:r w:rsidRPr="006C7DC1">
        <w:rPr>
          <w:rFonts w:cstheme="minorHAnsi"/>
          <w:sz w:val="18"/>
          <w:szCs w:val="18"/>
          <w:rtl/>
        </w:rPr>
        <w:t xml:space="preserve"> תמיד יש אפשרות למשטרה לנקוט באקט מידתי יותר שפוגע פחות בזכויות ובמקום לעצור אותו ולהביא אותו </w:t>
      </w:r>
      <w:r>
        <w:rPr>
          <w:rFonts w:cstheme="minorHAnsi" w:hint="cs"/>
          <w:sz w:val="18"/>
          <w:szCs w:val="18"/>
          <w:rtl/>
        </w:rPr>
        <w:t xml:space="preserve">כעצור </w:t>
      </w:r>
      <w:r w:rsidRPr="006C7DC1">
        <w:rPr>
          <w:rFonts w:cstheme="minorHAnsi"/>
          <w:sz w:val="18"/>
          <w:szCs w:val="18"/>
          <w:rtl/>
        </w:rPr>
        <w:t xml:space="preserve">לבית המשפט </w:t>
      </w:r>
      <w:r>
        <w:rPr>
          <w:rFonts w:cstheme="minorHAnsi" w:hint="cs"/>
          <w:sz w:val="18"/>
          <w:szCs w:val="18"/>
          <w:rtl/>
        </w:rPr>
        <w:t xml:space="preserve">ולכן לבית המשפט כן יש סמכות לדון. </w:t>
      </w:r>
    </w:p>
    <w:p w:rsidR="004D165B" w:rsidRPr="00B17F8D" w:rsidRDefault="004D165B" w:rsidP="0062449E">
      <w:pPr>
        <w:pStyle w:val="a3"/>
        <w:numPr>
          <w:ilvl w:val="0"/>
          <w:numId w:val="44"/>
        </w:numPr>
        <w:spacing w:after="0" w:line="276" w:lineRule="auto"/>
        <w:ind w:hanging="266"/>
        <w:jc w:val="both"/>
        <w:rPr>
          <w:rFonts w:cstheme="minorHAnsi"/>
          <w:b/>
          <w:bCs/>
          <w:sz w:val="18"/>
          <w:szCs w:val="18"/>
          <w:rtl/>
        </w:rPr>
      </w:pPr>
      <w:r w:rsidRPr="00B17F8D">
        <w:rPr>
          <w:rFonts w:cstheme="minorHAnsi" w:hint="cs"/>
          <w:b/>
          <w:bCs/>
          <w:sz w:val="18"/>
          <w:szCs w:val="18"/>
          <w:rtl/>
        </w:rPr>
        <w:t xml:space="preserve">תנאים מצטברים </w:t>
      </w:r>
      <w:r>
        <w:rPr>
          <w:rFonts w:cstheme="minorHAnsi" w:hint="cs"/>
          <w:b/>
          <w:bCs/>
          <w:sz w:val="18"/>
          <w:szCs w:val="18"/>
          <w:rtl/>
        </w:rPr>
        <w:t xml:space="preserve">להטלת ערובה לפי </w:t>
      </w:r>
      <w:r w:rsidRPr="00B17F8D">
        <w:rPr>
          <w:rFonts w:cstheme="minorHAnsi" w:hint="cs"/>
          <w:b/>
          <w:bCs/>
          <w:sz w:val="18"/>
          <w:szCs w:val="18"/>
          <w:highlight w:val="yellow"/>
          <w:rtl/>
        </w:rPr>
        <w:t>ס'42</w:t>
      </w:r>
      <w:r w:rsidRPr="00B17F8D">
        <w:rPr>
          <w:rFonts w:cstheme="minorHAnsi" w:hint="cs"/>
          <w:b/>
          <w:bCs/>
          <w:sz w:val="18"/>
          <w:szCs w:val="18"/>
          <w:rtl/>
        </w:rPr>
        <w:t>:</w:t>
      </w:r>
    </w:p>
    <w:p w:rsidR="004D165B" w:rsidRPr="00B17F8D" w:rsidRDefault="004D165B" w:rsidP="0062449E">
      <w:pPr>
        <w:pStyle w:val="a3"/>
        <w:numPr>
          <w:ilvl w:val="0"/>
          <w:numId w:val="91"/>
        </w:numPr>
        <w:spacing w:after="0" w:line="276" w:lineRule="auto"/>
        <w:ind w:hanging="201"/>
        <w:jc w:val="both"/>
        <w:rPr>
          <w:rFonts w:cstheme="minorHAnsi"/>
          <w:sz w:val="18"/>
          <w:szCs w:val="18"/>
        </w:rPr>
      </w:pPr>
      <w:r w:rsidRPr="00B17F8D">
        <w:rPr>
          <w:rFonts w:cstheme="minorHAnsi" w:hint="cs"/>
          <w:sz w:val="18"/>
          <w:szCs w:val="18"/>
          <w:rtl/>
        </w:rPr>
        <w:t>יתייצב לחקירה או למשפט בכל מועד שיידרש.</w:t>
      </w:r>
    </w:p>
    <w:p w:rsidR="004D165B" w:rsidRPr="00B17F8D" w:rsidRDefault="004D165B" w:rsidP="0062449E">
      <w:pPr>
        <w:pStyle w:val="a3"/>
        <w:numPr>
          <w:ilvl w:val="0"/>
          <w:numId w:val="91"/>
        </w:numPr>
        <w:spacing w:after="0" w:line="276" w:lineRule="auto"/>
        <w:ind w:hanging="201"/>
        <w:jc w:val="both"/>
        <w:rPr>
          <w:rFonts w:cstheme="minorHAnsi"/>
          <w:sz w:val="18"/>
          <w:szCs w:val="18"/>
        </w:rPr>
      </w:pPr>
      <w:r w:rsidRPr="00B17F8D">
        <w:rPr>
          <w:rFonts w:cstheme="minorHAnsi" w:hint="cs"/>
          <w:sz w:val="18"/>
          <w:szCs w:val="18"/>
          <w:rtl/>
        </w:rPr>
        <w:t>לא ישבש הליכי חקירה ומשפט.</w:t>
      </w:r>
    </w:p>
    <w:p w:rsidR="004D165B" w:rsidRPr="00B17F8D" w:rsidRDefault="004D165B" w:rsidP="0062449E">
      <w:pPr>
        <w:pStyle w:val="a3"/>
        <w:numPr>
          <w:ilvl w:val="0"/>
          <w:numId w:val="44"/>
        </w:numPr>
        <w:spacing w:after="0" w:line="276" w:lineRule="auto"/>
        <w:ind w:hanging="266"/>
        <w:jc w:val="both"/>
        <w:rPr>
          <w:rFonts w:cstheme="minorHAnsi"/>
          <w:b/>
          <w:bCs/>
          <w:sz w:val="18"/>
          <w:szCs w:val="18"/>
        </w:rPr>
      </w:pPr>
      <w:r w:rsidRPr="00B17F8D">
        <w:rPr>
          <w:rFonts w:cstheme="minorHAnsi" w:hint="cs"/>
          <w:b/>
          <w:bCs/>
          <w:sz w:val="18"/>
          <w:szCs w:val="18"/>
          <w:u w:val="single"/>
          <w:rtl/>
        </w:rPr>
        <w:t>שחרור ע"י הקצין הממונה</w:t>
      </w:r>
      <w:r>
        <w:rPr>
          <w:rFonts w:cstheme="minorHAnsi" w:hint="cs"/>
          <w:b/>
          <w:bCs/>
          <w:sz w:val="18"/>
          <w:szCs w:val="18"/>
          <w:rtl/>
        </w:rPr>
        <w:t xml:space="preserve">: </w:t>
      </w:r>
    </w:p>
    <w:p w:rsidR="004D165B" w:rsidRPr="00B17F8D" w:rsidRDefault="004D165B" w:rsidP="0062449E">
      <w:pPr>
        <w:pStyle w:val="a3"/>
        <w:numPr>
          <w:ilvl w:val="0"/>
          <w:numId w:val="92"/>
        </w:numPr>
        <w:spacing w:after="0" w:line="276" w:lineRule="auto"/>
        <w:ind w:hanging="201"/>
        <w:jc w:val="both"/>
        <w:rPr>
          <w:rFonts w:cstheme="minorHAnsi"/>
          <w:sz w:val="18"/>
          <w:szCs w:val="18"/>
        </w:rPr>
      </w:pPr>
      <w:r w:rsidRPr="00B17F8D">
        <w:rPr>
          <w:rFonts w:cstheme="minorHAnsi" w:hint="cs"/>
          <w:b/>
          <w:bCs/>
          <w:sz w:val="18"/>
          <w:szCs w:val="18"/>
          <w:highlight w:val="yellow"/>
          <w:rtl/>
        </w:rPr>
        <w:t>ס'</w:t>
      </w:r>
      <w:r>
        <w:rPr>
          <w:rFonts w:cstheme="minorHAnsi" w:hint="cs"/>
          <w:b/>
          <w:bCs/>
          <w:sz w:val="18"/>
          <w:szCs w:val="18"/>
          <w:highlight w:val="yellow"/>
          <w:rtl/>
        </w:rPr>
        <w:t xml:space="preserve"> </w:t>
      </w:r>
      <w:r w:rsidRPr="00B17F8D">
        <w:rPr>
          <w:rFonts w:cstheme="minorHAnsi" w:hint="cs"/>
          <w:b/>
          <w:bCs/>
          <w:sz w:val="18"/>
          <w:szCs w:val="18"/>
          <w:highlight w:val="yellow"/>
          <w:rtl/>
        </w:rPr>
        <w:t>42</w:t>
      </w:r>
      <w:r w:rsidRPr="00B17F8D">
        <w:rPr>
          <w:rFonts w:cstheme="minorHAnsi" w:hint="cs"/>
          <w:b/>
          <w:bCs/>
          <w:sz w:val="18"/>
          <w:szCs w:val="18"/>
          <w:rtl/>
        </w:rPr>
        <w:t>:</w:t>
      </w:r>
      <w:r w:rsidRPr="00B17F8D">
        <w:rPr>
          <w:rFonts w:cstheme="minorHAnsi" w:hint="cs"/>
          <w:sz w:val="18"/>
          <w:szCs w:val="18"/>
          <w:rtl/>
        </w:rPr>
        <w:t xml:space="preserve"> אם קצין קובע לשחרר בערובה או להטיל ערובה, עליו לקבוע את </w:t>
      </w:r>
      <w:r w:rsidRPr="00B17F8D">
        <w:rPr>
          <w:rFonts w:cstheme="minorHAnsi" w:hint="cs"/>
          <w:b/>
          <w:bCs/>
          <w:sz w:val="18"/>
          <w:szCs w:val="18"/>
          <w:rtl/>
        </w:rPr>
        <w:t>סוג הערובה וגובהה</w:t>
      </w:r>
      <w:r w:rsidRPr="00B17F8D">
        <w:rPr>
          <w:rFonts w:cstheme="minorHAnsi" w:hint="cs"/>
          <w:sz w:val="18"/>
          <w:szCs w:val="18"/>
          <w:rtl/>
        </w:rPr>
        <w:t xml:space="preserve"> לפי שיקולי </w:t>
      </w:r>
      <w:r w:rsidRPr="00B17F8D">
        <w:rPr>
          <w:rFonts w:cstheme="minorHAnsi" w:hint="cs"/>
          <w:b/>
          <w:bCs/>
          <w:sz w:val="18"/>
          <w:szCs w:val="18"/>
          <w:highlight w:val="yellow"/>
          <w:rtl/>
        </w:rPr>
        <w:t>ס' 46</w:t>
      </w:r>
      <w:r w:rsidRPr="00B17F8D">
        <w:rPr>
          <w:rFonts w:cstheme="minorHAnsi"/>
          <w:b/>
          <w:bCs/>
          <w:sz w:val="18"/>
          <w:szCs w:val="18"/>
          <w:rtl/>
        </w:rPr>
        <w:t>–</w:t>
      </w:r>
      <w:r w:rsidRPr="00B17F8D">
        <w:rPr>
          <w:rFonts w:cstheme="minorHAnsi" w:hint="cs"/>
          <w:sz w:val="18"/>
          <w:szCs w:val="18"/>
          <w:rtl/>
        </w:rPr>
        <w:t xml:space="preserve"> מהות העבירה, המידע שבידי התביעה, עברו הפלילי של אדם, מצבו הכלכלי ויכולתו להמציא את הערובה, האפשרות שהאדם יוכל לעמוד בתנאי הערובה.</w:t>
      </w:r>
    </w:p>
    <w:p w:rsidR="004D165B" w:rsidRPr="00B17F8D" w:rsidRDefault="004D165B" w:rsidP="0062449E">
      <w:pPr>
        <w:pStyle w:val="a3"/>
        <w:numPr>
          <w:ilvl w:val="0"/>
          <w:numId w:val="92"/>
        </w:numPr>
        <w:spacing w:after="0" w:line="276" w:lineRule="auto"/>
        <w:ind w:hanging="201"/>
        <w:jc w:val="both"/>
        <w:rPr>
          <w:rFonts w:cstheme="minorHAnsi"/>
          <w:sz w:val="18"/>
          <w:szCs w:val="18"/>
        </w:rPr>
      </w:pPr>
      <w:r w:rsidRPr="00B17F8D">
        <w:rPr>
          <w:rFonts w:cstheme="minorHAnsi" w:hint="cs"/>
          <w:b/>
          <w:bCs/>
          <w:sz w:val="18"/>
          <w:szCs w:val="18"/>
          <w:highlight w:val="yellow"/>
          <w:rtl/>
        </w:rPr>
        <w:t>ס' 28:</w:t>
      </w:r>
      <w:r w:rsidRPr="00B17F8D">
        <w:rPr>
          <w:rFonts w:cstheme="minorHAnsi" w:hint="cs"/>
          <w:sz w:val="18"/>
          <w:szCs w:val="18"/>
          <w:rtl/>
        </w:rPr>
        <w:t xml:space="preserve"> קצין ממונה לא יחליט על מעצר או שחרור בערובה, ולא יקבע את סוג הערובה בלי ש</w:t>
      </w:r>
      <w:r w:rsidRPr="00B17F8D">
        <w:rPr>
          <w:rFonts w:cstheme="minorHAnsi" w:hint="cs"/>
          <w:sz w:val="18"/>
          <w:szCs w:val="18"/>
          <w:u w:val="single"/>
          <w:rtl/>
        </w:rPr>
        <w:t>ייתן לאותו אדם תחילה להשמיע את דברו, לאחר שהזהירו שאינו חייב לומר דבר שעלול להפלילו, וכי כל דבר שיאמר עלול לשמש ראיה כנגדו והימנעותו מלהשיב על שאלות עשויה לחזק את הראיות נגדו</w:t>
      </w:r>
      <w:r>
        <w:rPr>
          <w:rFonts w:cstheme="minorHAnsi" w:hint="cs"/>
          <w:sz w:val="18"/>
          <w:szCs w:val="18"/>
          <w:u w:val="single"/>
          <w:rtl/>
        </w:rPr>
        <w:t>.</w:t>
      </w:r>
    </w:p>
    <w:p w:rsidR="004D165B" w:rsidRPr="00B17F8D" w:rsidRDefault="004D165B" w:rsidP="0062449E">
      <w:pPr>
        <w:pStyle w:val="a3"/>
        <w:numPr>
          <w:ilvl w:val="0"/>
          <w:numId w:val="92"/>
        </w:numPr>
        <w:spacing w:after="0" w:line="276" w:lineRule="auto"/>
        <w:ind w:hanging="201"/>
        <w:jc w:val="both"/>
        <w:rPr>
          <w:rFonts w:cstheme="minorHAnsi"/>
          <w:sz w:val="18"/>
          <w:szCs w:val="18"/>
        </w:rPr>
      </w:pPr>
      <w:r w:rsidRPr="00B17F8D">
        <w:rPr>
          <w:rFonts w:cstheme="minorHAnsi" w:hint="cs"/>
          <w:sz w:val="18"/>
          <w:szCs w:val="18"/>
          <w:rtl/>
        </w:rPr>
        <w:t xml:space="preserve">יכול להוסיף תנאים נוספים שניתן להטיל </w:t>
      </w:r>
      <w:r w:rsidRPr="00B17F8D">
        <w:rPr>
          <w:rFonts w:cstheme="minorHAnsi" w:hint="cs"/>
          <w:b/>
          <w:bCs/>
          <w:sz w:val="18"/>
          <w:szCs w:val="18"/>
          <w:rtl/>
        </w:rPr>
        <w:t>בהסכמת החשוד</w:t>
      </w:r>
      <w:r w:rsidRPr="00B17F8D">
        <w:rPr>
          <w:rFonts w:cstheme="minorHAnsi" w:hint="cs"/>
          <w:sz w:val="18"/>
          <w:szCs w:val="18"/>
          <w:rtl/>
        </w:rPr>
        <w:t>: חובת הודעה על שינוי מגורים, איסור יציאה מהארץ לשלושה חודשים, איסור כניסה לאזור ל-15 ימים, איסור לקיים קשר ל-30 ימים, חובת מגורים או הימצאות ל-15 ימים, חובה להתייצב במשטרה במועדים שיקבעו, מעצר בית ל-5 ימים = הכל מוגבל בימים כי מדובר בשוטר ולא בשופט.</w:t>
      </w:r>
    </w:p>
    <w:p w:rsidR="004D165B" w:rsidRPr="00B17F8D" w:rsidRDefault="004D165B" w:rsidP="0062449E">
      <w:pPr>
        <w:pStyle w:val="a3"/>
        <w:numPr>
          <w:ilvl w:val="0"/>
          <w:numId w:val="92"/>
        </w:numPr>
        <w:spacing w:after="0" w:line="276" w:lineRule="auto"/>
        <w:ind w:hanging="201"/>
        <w:jc w:val="both"/>
        <w:rPr>
          <w:rFonts w:cstheme="minorHAnsi"/>
          <w:sz w:val="18"/>
          <w:szCs w:val="18"/>
          <w:rtl/>
        </w:rPr>
      </w:pPr>
      <w:r w:rsidRPr="00B17F8D">
        <w:rPr>
          <w:rFonts w:cstheme="minorHAnsi" w:hint="cs"/>
          <w:b/>
          <w:bCs/>
          <w:sz w:val="18"/>
          <w:szCs w:val="18"/>
          <w:highlight w:val="yellow"/>
          <w:rtl/>
        </w:rPr>
        <w:t>ס'42(ד):</w:t>
      </w:r>
      <w:r w:rsidRPr="00B17F8D">
        <w:rPr>
          <w:rFonts w:cstheme="minorHAnsi" w:hint="cs"/>
          <w:sz w:val="18"/>
          <w:szCs w:val="18"/>
          <w:rtl/>
        </w:rPr>
        <w:t xml:space="preserve"> אם החשוד מסרב לערובה הוא ייעצר ויביאו אותו בפני שופט תוך 24 שעות. </w:t>
      </w:r>
    </w:p>
    <w:p w:rsidR="004D165B" w:rsidRPr="00B17F8D" w:rsidRDefault="004D165B" w:rsidP="0062449E">
      <w:pPr>
        <w:pStyle w:val="a3"/>
        <w:numPr>
          <w:ilvl w:val="0"/>
          <w:numId w:val="44"/>
        </w:numPr>
        <w:spacing w:after="0" w:line="276" w:lineRule="auto"/>
        <w:ind w:hanging="266"/>
        <w:jc w:val="both"/>
        <w:rPr>
          <w:rFonts w:cstheme="minorHAnsi"/>
          <w:b/>
          <w:bCs/>
          <w:sz w:val="18"/>
          <w:szCs w:val="18"/>
          <w:rtl/>
        </w:rPr>
      </w:pPr>
      <w:r w:rsidRPr="00B17F8D">
        <w:rPr>
          <w:rFonts w:cstheme="minorHAnsi" w:hint="cs"/>
          <w:b/>
          <w:bCs/>
          <w:sz w:val="18"/>
          <w:szCs w:val="18"/>
          <w:u w:val="single"/>
          <w:rtl/>
        </w:rPr>
        <w:t>שחרור ע"י שופט</w:t>
      </w:r>
      <w:r w:rsidRPr="00B17F8D">
        <w:rPr>
          <w:rFonts w:cstheme="minorHAnsi" w:hint="cs"/>
          <w:b/>
          <w:bCs/>
          <w:sz w:val="18"/>
          <w:szCs w:val="18"/>
          <w:rtl/>
        </w:rPr>
        <w:t>:</w:t>
      </w:r>
    </w:p>
    <w:p w:rsidR="004D165B" w:rsidRPr="004D165B" w:rsidRDefault="004D165B" w:rsidP="0062449E">
      <w:pPr>
        <w:pStyle w:val="a3"/>
        <w:numPr>
          <w:ilvl w:val="0"/>
          <w:numId w:val="92"/>
        </w:numPr>
        <w:spacing w:after="0" w:line="276" w:lineRule="auto"/>
        <w:ind w:hanging="201"/>
        <w:jc w:val="both"/>
        <w:rPr>
          <w:rFonts w:cstheme="minorHAnsi"/>
          <w:b/>
          <w:bCs/>
          <w:sz w:val="18"/>
          <w:szCs w:val="18"/>
        </w:rPr>
      </w:pPr>
      <w:r w:rsidRPr="004D165B">
        <w:rPr>
          <w:rFonts w:cstheme="minorHAnsi" w:hint="cs"/>
          <w:b/>
          <w:bCs/>
          <w:sz w:val="18"/>
          <w:szCs w:val="18"/>
          <w:highlight w:val="yellow"/>
          <w:rtl/>
        </w:rPr>
        <w:t>ס' 48</w:t>
      </w:r>
      <w:r w:rsidRPr="004D165B">
        <w:rPr>
          <w:rFonts w:cstheme="minorHAnsi" w:hint="cs"/>
          <w:b/>
          <w:bCs/>
          <w:sz w:val="18"/>
          <w:szCs w:val="18"/>
          <w:rtl/>
        </w:rPr>
        <w:t xml:space="preserve">: </w:t>
      </w:r>
      <w:r w:rsidRPr="004D165B">
        <w:rPr>
          <w:rFonts w:cstheme="minorHAnsi" w:hint="cs"/>
          <w:sz w:val="18"/>
          <w:szCs w:val="18"/>
          <w:rtl/>
        </w:rPr>
        <w:t>ביהמ"ש רשאי להוסיף תנאים</w:t>
      </w:r>
      <w:r>
        <w:rPr>
          <w:rFonts w:cstheme="minorHAnsi" w:hint="cs"/>
          <w:sz w:val="18"/>
          <w:szCs w:val="18"/>
          <w:rtl/>
        </w:rPr>
        <w:t xml:space="preserve"> לערובה</w:t>
      </w:r>
      <w:r w:rsidRPr="004D165B">
        <w:rPr>
          <w:rFonts w:cstheme="minorHAnsi" w:hint="cs"/>
          <w:sz w:val="18"/>
          <w:szCs w:val="18"/>
          <w:rtl/>
        </w:rPr>
        <w:t xml:space="preserve"> לפרק זמן שיקבע ככל שימצא לנכון. רשימה לא סגורה.</w:t>
      </w:r>
    </w:p>
    <w:p w:rsidR="004D165B" w:rsidRPr="004D165B" w:rsidRDefault="004D165B" w:rsidP="0062449E">
      <w:pPr>
        <w:pStyle w:val="a3"/>
        <w:numPr>
          <w:ilvl w:val="0"/>
          <w:numId w:val="92"/>
        </w:numPr>
        <w:spacing w:after="0" w:line="276" w:lineRule="auto"/>
        <w:ind w:hanging="201"/>
        <w:jc w:val="both"/>
        <w:rPr>
          <w:rFonts w:cstheme="minorHAnsi"/>
          <w:sz w:val="18"/>
          <w:szCs w:val="18"/>
        </w:rPr>
      </w:pPr>
      <w:r w:rsidRPr="004D165B">
        <w:rPr>
          <w:rFonts w:cstheme="minorHAnsi" w:hint="cs"/>
          <w:b/>
          <w:bCs/>
          <w:sz w:val="18"/>
          <w:szCs w:val="18"/>
          <w:highlight w:val="yellow"/>
          <w:rtl/>
        </w:rPr>
        <w:t>ס'</w:t>
      </w:r>
      <w:r>
        <w:rPr>
          <w:rFonts w:cstheme="minorHAnsi" w:hint="cs"/>
          <w:b/>
          <w:bCs/>
          <w:sz w:val="18"/>
          <w:szCs w:val="18"/>
          <w:highlight w:val="yellow"/>
          <w:rtl/>
        </w:rPr>
        <w:t xml:space="preserve"> </w:t>
      </w:r>
      <w:r w:rsidRPr="004D165B">
        <w:rPr>
          <w:rFonts w:cstheme="minorHAnsi" w:hint="cs"/>
          <w:b/>
          <w:bCs/>
          <w:sz w:val="18"/>
          <w:szCs w:val="18"/>
          <w:highlight w:val="yellow"/>
          <w:rtl/>
        </w:rPr>
        <w:t>44(ב):</w:t>
      </w:r>
      <w:r w:rsidRPr="004D165B">
        <w:rPr>
          <w:rFonts w:cstheme="minorHAnsi" w:hint="cs"/>
          <w:b/>
          <w:bCs/>
          <w:sz w:val="18"/>
          <w:szCs w:val="18"/>
          <w:rtl/>
        </w:rPr>
        <w:t xml:space="preserve"> </w:t>
      </w:r>
      <w:r w:rsidRPr="004D165B">
        <w:rPr>
          <w:rFonts w:cstheme="minorHAnsi" w:hint="cs"/>
          <w:sz w:val="18"/>
          <w:szCs w:val="18"/>
          <w:rtl/>
        </w:rPr>
        <w:t xml:space="preserve">רשאי לצוות על </w:t>
      </w:r>
      <w:r w:rsidRPr="004D165B">
        <w:rPr>
          <w:rFonts w:cstheme="minorHAnsi" w:hint="cs"/>
          <w:sz w:val="18"/>
          <w:szCs w:val="18"/>
          <w:u w:val="single"/>
          <w:rtl/>
        </w:rPr>
        <w:t>נאשם</w:t>
      </w:r>
      <w:r w:rsidRPr="004D165B">
        <w:rPr>
          <w:rFonts w:cstheme="minorHAnsi" w:hint="cs"/>
          <w:sz w:val="18"/>
          <w:szCs w:val="18"/>
          <w:rtl/>
        </w:rPr>
        <w:t xml:space="preserve"> או </w:t>
      </w:r>
      <w:r w:rsidRPr="004D165B">
        <w:rPr>
          <w:rFonts w:cstheme="minorHAnsi" w:hint="cs"/>
          <w:sz w:val="18"/>
          <w:szCs w:val="18"/>
          <w:u w:val="single"/>
          <w:rtl/>
        </w:rPr>
        <w:t>נידון שערעור תלוי ועומד</w:t>
      </w:r>
      <w:r w:rsidRPr="004D165B">
        <w:rPr>
          <w:rFonts w:cstheme="minorHAnsi" w:hint="cs"/>
          <w:sz w:val="18"/>
          <w:szCs w:val="18"/>
          <w:rtl/>
        </w:rPr>
        <w:t xml:space="preserve"> על פסק דינו לתת ערובה, גם אם אינו מוסמך להורות על מעצרו לפי ס'</w:t>
      </w:r>
      <w:r>
        <w:rPr>
          <w:rFonts w:cstheme="minorHAnsi" w:hint="cs"/>
          <w:sz w:val="18"/>
          <w:szCs w:val="18"/>
          <w:rtl/>
        </w:rPr>
        <w:t xml:space="preserve"> </w:t>
      </w:r>
      <w:r w:rsidRPr="004D165B">
        <w:rPr>
          <w:rFonts w:cstheme="minorHAnsi" w:hint="cs"/>
          <w:sz w:val="18"/>
          <w:szCs w:val="18"/>
          <w:rtl/>
        </w:rPr>
        <w:t xml:space="preserve">21 (למשל אם אין תשתית או עילה). </w:t>
      </w:r>
      <w:r w:rsidRPr="004D165B">
        <w:rPr>
          <w:rFonts w:cstheme="minorHAnsi" w:hint="cs"/>
          <w:b/>
          <w:bCs/>
          <w:sz w:val="18"/>
          <w:szCs w:val="18"/>
          <w:rtl/>
        </w:rPr>
        <w:t xml:space="preserve">סייג: </w:t>
      </w:r>
      <w:r w:rsidRPr="004D165B">
        <w:rPr>
          <w:rFonts w:cstheme="minorHAnsi" w:hint="cs"/>
          <w:sz w:val="18"/>
          <w:szCs w:val="18"/>
          <w:rtl/>
        </w:rPr>
        <w:t>הטלת הערובה תהיה רק כדי להבטיח את התייצבות הנאשם למשפט.</w:t>
      </w:r>
    </w:p>
    <w:p w:rsidR="004D165B" w:rsidRPr="004D165B" w:rsidRDefault="004D165B" w:rsidP="0062449E">
      <w:pPr>
        <w:pStyle w:val="a3"/>
        <w:numPr>
          <w:ilvl w:val="0"/>
          <w:numId w:val="93"/>
        </w:numPr>
        <w:spacing w:after="0" w:line="276" w:lineRule="auto"/>
        <w:ind w:hanging="201"/>
        <w:jc w:val="both"/>
        <w:rPr>
          <w:rFonts w:cstheme="minorHAnsi"/>
          <w:sz w:val="18"/>
          <w:szCs w:val="18"/>
        </w:rPr>
      </w:pPr>
      <w:r w:rsidRPr="00B17F8D">
        <w:rPr>
          <w:rFonts w:cstheme="minorHAnsi" w:hint="cs"/>
          <w:b/>
          <w:bCs/>
          <w:sz w:val="18"/>
          <w:szCs w:val="18"/>
          <w:rtl/>
        </w:rPr>
        <w:t xml:space="preserve">פלוני נ׳ </w:t>
      </w:r>
      <w:proofErr w:type="spellStart"/>
      <w:r w:rsidRPr="00B17F8D">
        <w:rPr>
          <w:rFonts w:cstheme="minorHAnsi" w:hint="cs"/>
          <w:b/>
          <w:bCs/>
          <w:sz w:val="18"/>
          <w:szCs w:val="18"/>
          <w:rtl/>
        </w:rPr>
        <w:t>מד״י</w:t>
      </w:r>
      <w:proofErr w:type="spellEnd"/>
      <w:r w:rsidRPr="00B17F8D">
        <w:rPr>
          <w:rFonts w:cstheme="minorHAnsi" w:hint="cs"/>
          <w:b/>
          <w:bCs/>
          <w:sz w:val="18"/>
          <w:szCs w:val="18"/>
          <w:rtl/>
        </w:rPr>
        <w:t>,</w:t>
      </w:r>
      <w:r w:rsidRPr="00B17F8D">
        <w:rPr>
          <w:rFonts w:cstheme="minorHAnsi" w:hint="cs"/>
          <w:sz w:val="18"/>
          <w:szCs w:val="18"/>
          <w:rtl/>
        </w:rPr>
        <w:t xml:space="preserve"> עמית:</w:t>
      </w:r>
      <w:r>
        <w:rPr>
          <w:rFonts w:cstheme="minorHAnsi" w:hint="cs"/>
          <w:sz w:val="18"/>
          <w:szCs w:val="18"/>
          <w:rtl/>
        </w:rPr>
        <w:t xml:space="preserve"> </w:t>
      </w:r>
      <w:r w:rsidRPr="004D165B">
        <w:rPr>
          <w:rFonts w:cstheme="minorHAnsi" w:hint="cs"/>
          <w:sz w:val="18"/>
          <w:szCs w:val="18"/>
          <w:rtl/>
        </w:rPr>
        <w:t xml:space="preserve">פעמים בהם מוגש כ"א, אבל הפרקליטות חושבת שלא נדרש מעצר עד תום ההליכים כי מספיק שחרור בערובה, היא תפנה </w:t>
      </w:r>
      <w:r w:rsidRPr="004D165B">
        <w:rPr>
          <w:rFonts w:cstheme="minorHAnsi" w:hint="cs"/>
          <w:b/>
          <w:bCs/>
          <w:sz w:val="18"/>
          <w:szCs w:val="18"/>
          <w:highlight w:val="yellow"/>
          <w:rtl/>
        </w:rPr>
        <w:t>לס'44(ב)</w:t>
      </w:r>
      <w:r w:rsidRPr="004D165B">
        <w:rPr>
          <w:rFonts w:cstheme="minorHAnsi" w:hint="cs"/>
          <w:sz w:val="18"/>
          <w:szCs w:val="18"/>
          <w:rtl/>
        </w:rPr>
        <w:t xml:space="preserve"> מראש.</w:t>
      </w:r>
      <w:r>
        <w:rPr>
          <w:rFonts w:cstheme="minorHAnsi" w:hint="cs"/>
          <w:sz w:val="18"/>
          <w:szCs w:val="18"/>
          <w:rtl/>
        </w:rPr>
        <w:t xml:space="preserve"> </w:t>
      </w:r>
      <w:r w:rsidRPr="004D165B">
        <w:rPr>
          <w:rFonts w:cstheme="minorHAnsi" w:hint="cs"/>
          <w:sz w:val="18"/>
          <w:szCs w:val="18"/>
          <w:rtl/>
        </w:rPr>
        <w:t>לכאורה</w:t>
      </w:r>
      <w:r>
        <w:rPr>
          <w:rFonts w:cstheme="minorHAnsi" w:hint="cs"/>
          <w:sz w:val="18"/>
          <w:szCs w:val="18"/>
          <w:rtl/>
        </w:rPr>
        <w:t>,</w:t>
      </w:r>
      <w:r w:rsidRPr="004D165B">
        <w:rPr>
          <w:rFonts w:cstheme="minorHAnsi" w:hint="cs"/>
          <w:sz w:val="18"/>
          <w:szCs w:val="18"/>
          <w:rtl/>
        </w:rPr>
        <w:t xml:space="preserve"> </w:t>
      </w:r>
      <w:r>
        <w:rPr>
          <w:rFonts w:cstheme="minorHAnsi" w:hint="cs"/>
          <w:sz w:val="18"/>
          <w:szCs w:val="18"/>
          <w:rtl/>
        </w:rPr>
        <w:t>במקרה כזה</w:t>
      </w:r>
      <w:r w:rsidRPr="004D165B">
        <w:rPr>
          <w:rFonts w:cstheme="minorHAnsi" w:hint="cs"/>
          <w:sz w:val="18"/>
          <w:szCs w:val="18"/>
          <w:rtl/>
        </w:rPr>
        <w:t xml:space="preserve"> ביהמ"ש כבול כי הוא יכול להטיל ערובה </w:t>
      </w:r>
      <w:r w:rsidRPr="004D165B">
        <w:rPr>
          <w:rFonts w:cstheme="minorHAnsi" w:hint="cs"/>
          <w:b/>
          <w:bCs/>
          <w:sz w:val="18"/>
          <w:szCs w:val="18"/>
          <w:rtl/>
        </w:rPr>
        <w:t>רק</w:t>
      </w:r>
      <w:r w:rsidRPr="004D165B">
        <w:rPr>
          <w:rFonts w:cstheme="minorHAnsi" w:hint="cs"/>
          <w:sz w:val="18"/>
          <w:szCs w:val="18"/>
          <w:rtl/>
        </w:rPr>
        <w:t xml:space="preserve"> לשם הבטחת התייצבות הנאשם במשפט</w:t>
      </w:r>
      <w:r>
        <w:rPr>
          <w:rFonts w:cstheme="minorHAnsi" w:hint="cs"/>
          <w:sz w:val="18"/>
          <w:szCs w:val="18"/>
          <w:rtl/>
        </w:rPr>
        <w:t xml:space="preserve"> ולא תמיד יש חשש שלא יתייצב</w:t>
      </w:r>
      <w:r w:rsidRPr="004D165B">
        <w:rPr>
          <w:rFonts w:cstheme="minorHAnsi" w:hint="cs"/>
          <w:sz w:val="18"/>
          <w:szCs w:val="18"/>
          <w:rtl/>
        </w:rPr>
        <w:t xml:space="preserve">. </w:t>
      </w:r>
      <w:r w:rsidRPr="004D165B">
        <w:rPr>
          <w:rFonts w:cstheme="minorHAnsi" w:hint="cs"/>
          <w:b/>
          <w:bCs/>
          <w:sz w:val="18"/>
          <w:szCs w:val="18"/>
          <w:rtl/>
        </w:rPr>
        <w:t>הפתרון:</w:t>
      </w:r>
      <w:r w:rsidRPr="004D165B">
        <w:rPr>
          <w:rFonts w:cstheme="minorHAnsi" w:hint="cs"/>
          <w:sz w:val="18"/>
          <w:szCs w:val="18"/>
          <w:rtl/>
        </w:rPr>
        <w:t xml:space="preserve"> אם ביהמ"ש קובע שיש </w:t>
      </w:r>
      <w:r w:rsidRPr="004D165B">
        <w:rPr>
          <w:rFonts w:cstheme="minorHAnsi" w:hint="cs"/>
          <w:sz w:val="18"/>
          <w:szCs w:val="18"/>
          <w:u w:val="single"/>
          <w:rtl/>
        </w:rPr>
        <w:t>עילת מעצר פוטנציאלית</w:t>
      </w:r>
      <w:r w:rsidRPr="004D165B">
        <w:rPr>
          <w:rFonts w:cstheme="minorHAnsi" w:hint="cs"/>
          <w:sz w:val="18"/>
          <w:szCs w:val="18"/>
          <w:rtl/>
        </w:rPr>
        <w:t>, למרות שאנחנו תחת ס'44(ב)</w:t>
      </w:r>
      <w:r w:rsidRPr="004D165B">
        <w:rPr>
          <w:rFonts w:cstheme="minorHAnsi" w:hint="cs"/>
          <w:b/>
          <w:bCs/>
          <w:sz w:val="18"/>
          <w:szCs w:val="18"/>
          <w:rtl/>
        </w:rPr>
        <w:t>,</w:t>
      </w:r>
      <w:r w:rsidRPr="004D165B">
        <w:rPr>
          <w:rFonts w:cstheme="minorHAnsi" w:hint="cs"/>
          <w:sz w:val="18"/>
          <w:szCs w:val="18"/>
          <w:rtl/>
        </w:rPr>
        <w:t xml:space="preserve"> ביהמ"ש יכול לתת כל החלטה שירצה מבלי להיות מוגבל.</w:t>
      </w:r>
    </w:p>
    <w:p w:rsidR="00DA4EE5" w:rsidRPr="001F50AA" w:rsidRDefault="00DA4EE5" w:rsidP="006C7DC1">
      <w:pPr>
        <w:pStyle w:val="a3"/>
        <w:spacing w:after="0" w:line="276" w:lineRule="auto"/>
        <w:ind w:left="242"/>
        <w:jc w:val="both"/>
        <w:rPr>
          <w:rFonts w:cstheme="minorHAnsi"/>
          <w:sz w:val="18"/>
          <w:szCs w:val="18"/>
        </w:rPr>
      </w:pPr>
    </w:p>
    <w:p w:rsidR="006C7DC1" w:rsidRDefault="001D1983" w:rsidP="006C7DC1">
      <w:pPr>
        <w:numPr>
          <w:ilvl w:val="0"/>
          <w:numId w:val="11"/>
        </w:numPr>
        <w:spacing w:after="0" w:line="276" w:lineRule="auto"/>
        <w:ind w:left="177" w:hanging="177"/>
        <w:jc w:val="center"/>
        <w:rPr>
          <w:rFonts w:cstheme="minorHAnsi"/>
          <w:sz w:val="18"/>
          <w:szCs w:val="18"/>
        </w:rPr>
      </w:pPr>
      <w:r w:rsidRPr="00943EC5">
        <w:rPr>
          <w:rFonts w:cstheme="minorHAnsi"/>
          <w:b/>
          <w:bCs/>
          <w:sz w:val="18"/>
          <w:szCs w:val="18"/>
          <w:u w:val="thick"/>
          <w:rtl/>
        </w:rPr>
        <w:t>מעצר ראשוני עם צו</w:t>
      </w:r>
      <w:r w:rsidRPr="001F50AA">
        <w:rPr>
          <w:rFonts w:cstheme="minorHAnsi"/>
          <w:sz w:val="18"/>
          <w:szCs w:val="18"/>
          <w:rtl/>
        </w:rPr>
        <w:t> (</w:t>
      </w:r>
      <w:r w:rsidRPr="009012B6">
        <w:rPr>
          <w:rFonts w:cstheme="minorHAnsi"/>
          <w:b/>
          <w:bCs/>
          <w:sz w:val="18"/>
          <w:szCs w:val="18"/>
          <w:highlight w:val="yellow"/>
          <w:rtl/>
        </w:rPr>
        <w:t>ס' 13 לחוק המעצרים</w:t>
      </w:r>
      <w:r w:rsidR="006C7DC1">
        <w:rPr>
          <w:rFonts w:cstheme="minorHAnsi"/>
          <w:sz w:val="18"/>
          <w:szCs w:val="18"/>
          <w:rtl/>
        </w:rPr>
        <w:t>)</w:t>
      </w:r>
    </w:p>
    <w:p w:rsidR="001D1983" w:rsidRDefault="001D1983"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עוצרים אדם ע"פ צו בפנייה </w:t>
      </w:r>
      <w:r w:rsidRPr="009012B6">
        <w:rPr>
          <w:rFonts w:cstheme="minorHAnsi"/>
          <w:b/>
          <w:bCs/>
          <w:sz w:val="18"/>
          <w:szCs w:val="18"/>
          <w:rtl/>
        </w:rPr>
        <w:t xml:space="preserve">לשופט שלום </w:t>
      </w:r>
      <w:r w:rsidRPr="001F50AA">
        <w:rPr>
          <w:rFonts w:cstheme="minorHAnsi"/>
          <w:sz w:val="18"/>
          <w:szCs w:val="18"/>
          <w:rtl/>
        </w:rPr>
        <w:t xml:space="preserve">עבור בקשת צו המעצר. גם במקרה הזה העצור מגיע לתחנת המשטרה והקצין הממונה מחליט האם לשחררו </w:t>
      </w:r>
      <w:r w:rsidRPr="009012B6">
        <w:rPr>
          <w:rFonts w:cstheme="minorHAnsi"/>
          <w:b/>
          <w:bCs/>
          <w:sz w:val="18"/>
          <w:szCs w:val="18"/>
          <w:rtl/>
        </w:rPr>
        <w:t>קצין המשטרה</w:t>
      </w:r>
      <w:r w:rsidRPr="001F50AA">
        <w:rPr>
          <w:rFonts w:cstheme="minorHAnsi"/>
          <w:sz w:val="18"/>
          <w:szCs w:val="18"/>
          <w:rtl/>
        </w:rPr>
        <w:t xml:space="preserve"> רשאי לשחרר בערובה או בלי ערובה גם את מי שנעצר עפ"י צו שופט (</w:t>
      </w:r>
      <w:r w:rsidRPr="009012B6">
        <w:rPr>
          <w:rFonts w:cstheme="minorHAnsi"/>
          <w:b/>
          <w:bCs/>
          <w:sz w:val="18"/>
          <w:szCs w:val="18"/>
          <w:highlight w:val="yellow"/>
          <w:rtl/>
        </w:rPr>
        <w:t>ס' 20</w:t>
      </w:r>
      <w:r w:rsidRPr="001F50AA">
        <w:rPr>
          <w:rFonts w:cstheme="minorHAnsi"/>
          <w:sz w:val="18"/>
          <w:szCs w:val="18"/>
          <w:rtl/>
        </w:rPr>
        <w:t>). ובמידה ולא משחררים אותו יש להביאו תוך 24 שעות לפני שופט אפילו שהוצא צו</w:t>
      </w:r>
      <w:r w:rsidRPr="001F50AA">
        <w:rPr>
          <w:rFonts w:cstheme="minorHAnsi"/>
          <w:sz w:val="18"/>
          <w:szCs w:val="18"/>
        </w:rPr>
        <w:t>.</w:t>
      </w:r>
      <w:r w:rsidRPr="001F50AA">
        <w:rPr>
          <w:rFonts w:cstheme="minorHAnsi"/>
          <w:sz w:val="18"/>
          <w:szCs w:val="18"/>
          <w:rtl/>
        </w:rPr>
        <w:t xml:space="preserve"> </w:t>
      </w:r>
    </w:p>
    <w:p w:rsidR="0092191B" w:rsidRDefault="0092191B"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על פי </w:t>
      </w:r>
      <w:r w:rsidRPr="0092191B">
        <w:rPr>
          <w:rFonts w:cstheme="minorHAnsi"/>
          <w:b/>
          <w:bCs/>
          <w:sz w:val="18"/>
          <w:szCs w:val="18"/>
          <w:highlight w:val="yellow"/>
          <w:rtl/>
        </w:rPr>
        <w:t>ס' 4 לחוק המעצרים</w:t>
      </w:r>
      <w:r w:rsidRPr="001F50AA">
        <w:rPr>
          <w:rFonts w:cstheme="minorHAnsi"/>
          <w:sz w:val="18"/>
          <w:szCs w:val="18"/>
          <w:rtl/>
        </w:rPr>
        <w:t>, יש עדיפות לכך כי המעצר יהיה על פי צו.</w:t>
      </w:r>
    </w:p>
    <w:p w:rsidR="0092191B" w:rsidRPr="0092191B" w:rsidRDefault="0092191B" w:rsidP="0062449E">
      <w:pPr>
        <w:pStyle w:val="a3"/>
        <w:numPr>
          <w:ilvl w:val="0"/>
          <w:numId w:val="44"/>
        </w:numPr>
        <w:spacing w:after="0" w:line="276" w:lineRule="auto"/>
        <w:ind w:hanging="266"/>
        <w:jc w:val="both"/>
        <w:rPr>
          <w:rFonts w:cstheme="minorHAnsi"/>
          <w:sz w:val="18"/>
          <w:szCs w:val="18"/>
        </w:rPr>
      </w:pPr>
      <w:r w:rsidRPr="0092191B">
        <w:rPr>
          <w:rFonts w:cstheme="minorHAnsi"/>
          <w:b/>
          <w:bCs/>
          <w:sz w:val="18"/>
          <w:szCs w:val="18"/>
          <w:u w:val="single"/>
          <w:rtl/>
        </w:rPr>
        <w:t xml:space="preserve">ס ' 13 הוא בעל שני </w:t>
      </w:r>
      <w:r w:rsidR="009844EB">
        <w:rPr>
          <w:rFonts w:cstheme="minorHAnsi" w:hint="cs"/>
          <w:b/>
          <w:bCs/>
          <w:sz w:val="18"/>
          <w:szCs w:val="18"/>
          <w:u w:val="single"/>
          <w:rtl/>
        </w:rPr>
        <w:t>שלבים</w:t>
      </w:r>
      <w:r w:rsidRPr="0092191B">
        <w:rPr>
          <w:rFonts w:cstheme="minorHAnsi"/>
          <w:sz w:val="18"/>
          <w:szCs w:val="18"/>
          <w:u w:val="single"/>
        </w:rPr>
        <w:t>:</w:t>
      </w:r>
    </w:p>
    <w:p w:rsidR="0092191B" w:rsidRPr="0092191B" w:rsidRDefault="009844EB" w:rsidP="0062449E">
      <w:pPr>
        <w:pStyle w:val="a3"/>
        <w:numPr>
          <w:ilvl w:val="0"/>
          <w:numId w:val="78"/>
        </w:numPr>
        <w:spacing w:after="0" w:line="276" w:lineRule="auto"/>
        <w:jc w:val="both"/>
        <w:rPr>
          <w:rFonts w:cstheme="minorHAnsi"/>
          <w:sz w:val="18"/>
          <w:szCs w:val="18"/>
        </w:rPr>
      </w:pPr>
      <w:r>
        <w:rPr>
          <w:rFonts w:cstheme="minorHAnsi" w:hint="cs"/>
          <w:b/>
          <w:bCs/>
          <w:sz w:val="18"/>
          <w:szCs w:val="18"/>
          <w:u w:val="single"/>
          <w:rtl/>
        </w:rPr>
        <w:t>שלב א'</w:t>
      </w:r>
      <w:r w:rsidR="0092191B" w:rsidRPr="0092191B">
        <w:rPr>
          <w:rFonts w:cstheme="minorHAnsi"/>
          <w:sz w:val="18"/>
          <w:szCs w:val="18"/>
          <w:rtl/>
        </w:rPr>
        <w:t>- במעמד צד אחד כאשר המשטרה באה מבעוד מועד והיא רוצה להוציא צו מעצר כנגד חשוד</w:t>
      </w:r>
      <w:r w:rsidR="0092191B">
        <w:rPr>
          <w:rFonts w:cstheme="minorHAnsi" w:hint="cs"/>
          <w:sz w:val="18"/>
          <w:szCs w:val="18"/>
          <w:rtl/>
        </w:rPr>
        <w:t>:</w:t>
      </w:r>
      <w:r w:rsidR="0092191B">
        <w:rPr>
          <w:rFonts w:cstheme="minorHAnsi"/>
          <w:sz w:val="18"/>
          <w:szCs w:val="18"/>
        </w:rPr>
        <w:t xml:space="preserve"> </w:t>
      </w:r>
      <w:r w:rsidR="0092191B" w:rsidRPr="001F50AA">
        <w:rPr>
          <w:rFonts w:cstheme="minorHAnsi"/>
          <w:sz w:val="18"/>
          <w:szCs w:val="18"/>
          <w:rtl/>
        </w:rPr>
        <w:t xml:space="preserve">עבור ביצוע מעצר, צריך להגיש לביהמ"ש </w:t>
      </w:r>
      <w:r w:rsidR="0092191B" w:rsidRPr="0092191B">
        <w:rPr>
          <w:rFonts w:cstheme="minorHAnsi"/>
          <w:b/>
          <w:bCs/>
          <w:sz w:val="18"/>
          <w:szCs w:val="18"/>
          <w:rtl/>
        </w:rPr>
        <w:t>בקשה</w:t>
      </w:r>
      <w:r w:rsidR="0092191B" w:rsidRPr="001F50AA">
        <w:rPr>
          <w:rFonts w:cstheme="minorHAnsi"/>
          <w:sz w:val="18"/>
          <w:szCs w:val="18"/>
          <w:rtl/>
        </w:rPr>
        <w:t xml:space="preserve"> להוצאת צ</w:t>
      </w:r>
      <w:r w:rsidR="0092191B">
        <w:rPr>
          <w:rFonts w:cstheme="minorHAnsi"/>
          <w:sz w:val="18"/>
          <w:szCs w:val="18"/>
          <w:rtl/>
        </w:rPr>
        <w:t>ו מעצר. מבחינת סמכות עניינית</w:t>
      </w:r>
      <w:r w:rsidR="0092191B">
        <w:rPr>
          <w:rFonts w:cstheme="minorHAnsi" w:hint="cs"/>
          <w:sz w:val="18"/>
          <w:szCs w:val="18"/>
          <w:rtl/>
        </w:rPr>
        <w:t xml:space="preserve"> היא </w:t>
      </w:r>
      <w:r w:rsidR="0092191B" w:rsidRPr="001F50AA">
        <w:rPr>
          <w:rFonts w:cstheme="minorHAnsi"/>
          <w:sz w:val="18"/>
          <w:szCs w:val="18"/>
          <w:rtl/>
        </w:rPr>
        <w:t xml:space="preserve">סמכות של </w:t>
      </w:r>
      <w:r w:rsidR="0092191B" w:rsidRPr="0092191B">
        <w:rPr>
          <w:rFonts w:cstheme="minorHAnsi"/>
          <w:b/>
          <w:bCs/>
          <w:sz w:val="18"/>
          <w:szCs w:val="18"/>
          <w:rtl/>
        </w:rPr>
        <w:t>ביהמ"ש השלום</w:t>
      </w:r>
      <w:r w:rsidR="0092191B" w:rsidRPr="001F50AA">
        <w:rPr>
          <w:rFonts w:cstheme="minorHAnsi"/>
          <w:sz w:val="18"/>
          <w:szCs w:val="18"/>
          <w:rtl/>
        </w:rPr>
        <w:t xml:space="preserve"> על פי </w:t>
      </w:r>
      <w:r w:rsidR="0092191B" w:rsidRPr="0092191B">
        <w:rPr>
          <w:rFonts w:cstheme="minorHAnsi"/>
          <w:b/>
          <w:bCs/>
          <w:sz w:val="18"/>
          <w:szCs w:val="18"/>
          <w:highlight w:val="yellow"/>
          <w:rtl/>
        </w:rPr>
        <w:t>ס' 2 לחוק המעצרים</w:t>
      </w:r>
      <w:r w:rsidR="0092191B" w:rsidRPr="001F50AA">
        <w:rPr>
          <w:rFonts w:cstheme="minorHAnsi"/>
          <w:sz w:val="18"/>
          <w:szCs w:val="18"/>
        </w:rPr>
        <w:t>.</w:t>
      </w:r>
      <w:r w:rsidR="0092191B">
        <w:rPr>
          <w:rFonts w:cstheme="minorHAnsi"/>
          <w:sz w:val="18"/>
          <w:szCs w:val="18"/>
          <w:rtl/>
        </w:rPr>
        <w:t xml:space="preserve"> </w:t>
      </w:r>
      <w:r w:rsidR="0092191B" w:rsidRPr="001F50AA">
        <w:rPr>
          <w:rFonts w:cstheme="minorHAnsi"/>
          <w:sz w:val="18"/>
          <w:szCs w:val="18"/>
          <w:rtl/>
        </w:rPr>
        <w:t xml:space="preserve"> </w:t>
      </w:r>
      <w:r w:rsidR="0092191B" w:rsidRPr="0092191B">
        <w:rPr>
          <w:rFonts w:cstheme="minorHAnsi"/>
          <w:b/>
          <w:bCs/>
          <w:sz w:val="18"/>
          <w:szCs w:val="18"/>
          <w:highlight w:val="yellow"/>
          <w:rtl/>
        </w:rPr>
        <w:t>ס' 3 לחוק המעצרים</w:t>
      </w:r>
      <w:r w:rsidR="0092191B">
        <w:rPr>
          <w:rFonts w:cstheme="minorHAnsi"/>
          <w:sz w:val="18"/>
          <w:szCs w:val="18"/>
          <w:rtl/>
        </w:rPr>
        <w:t xml:space="preserve"> </w:t>
      </w:r>
      <w:r w:rsidR="0092191B">
        <w:rPr>
          <w:rFonts w:cstheme="minorHAnsi" w:hint="cs"/>
          <w:sz w:val="18"/>
          <w:szCs w:val="18"/>
          <w:rtl/>
        </w:rPr>
        <w:t>דורש</w:t>
      </w:r>
      <w:r w:rsidR="0092191B" w:rsidRPr="001F50AA">
        <w:rPr>
          <w:rFonts w:cstheme="minorHAnsi"/>
          <w:sz w:val="18"/>
          <w:szCs w:val="18"/>
          <w:rtl/>
        </w:rPr>
        <w:t xml:space="preserve"> סמכות מקומית</w:t>
      </w:r>
      <w:r w:rsidR="0092191B">
        <w:rPr>
          <w:rFonts w:cstheme="minorHAnsi" w:hint="cs"/>
          <w:sz w:val="18"/>
          <w:szCs w:val="18"/>
          <w:rtl/>
        </w:rPr>
        <w:t xml:space="preserve"> </w:t>
      </w:r>
      <w:r w:rsidR="0092191B">
        <w:rPr>
          <w:rFonts w:cstheme="minorHAnsi"/>
          <w:sz w:val="18"/>
          <w:szCs w:val="18"/>
          <w:rtl/>
        </w:rPr>
        <w:t>–</w:t>
      </w:r>
      <w:r w:rsidR="0092191B">
        <w:rPr>
          <w:rFonts w:cstheme="minorHAnsi" w:hint="cs"/>
          <w:sz w:val="18"/>
          <w:szCs w:val="18"/>
          <w:rtl/>
        </w:rPr>
        <w:t xml:space="preserve"> ביהמ"ש אשר באיזור שיפוטו נעברה העבירה; </w:t>
      </w:r>
      <w:proofErr w:type="spellStart"/>
      <w:r w:rsidR="0092191B">
        <w:rPr>
          <w:rFonts w:cstheme="minorHAnsi" w:hint="cs"/>
          <w:sz w:val="18"/>
          <w:szCs w:val="18"/>
          <w:rtl/>
        </w:rPr>
        <w:t>נמצאית</w:t>
      </w:r>
      <w:proofErr w:type="spellEnd"/>
      <w:r w:rsidR="0092191B">
        <w:rPr>
          <w:rFonts w:cstheme="minorHAnsi" w:hint="cs"/>
          <w:sz w:val="18"/>
          <w:szCs w:val="18"/>
          <w:rtl/>
        </w:rPr>
        <w:t xml:space="preserve"> היחידה הממונה על חקירת העבירה; האדם מוחזק במעצר באותו מקום ולא ניתן להעבירו בשל נסיבות שיפורטו</w:t>
      </w:r>
      <w:r w:rsidR="0092191B" w:rsidRPr="001F50AA">
        <w:rPr>
          <w:rFonts w:cstheme="minorHAnsi"/>
          <w:sz w:val="18"/>
          <w:szCs w:val="18"/>
        </w:rPr>
        <w:t>.</w:t>
      </w:r>
      <w:r w:rsidR="0092191B" w:rsidRPr="001F50AA">
        <w:rPr>
          <w:rFonts w:cstheme="minorHAnsi"/>
          <w:sz w:val="18"/>
          <w:szCs w:val="18"/>
          <w:rtl/>
        </w:rPr>
        <w:t xml:space="preserve"> בקשה להוצאת צו צריכה להיות בכתב ונתמכת בתצהיר</w:t>
      </w:r>
      <w:r w:rsidR="0092191B">
        <w:rPr>
          <w:rFonts w:cstheme="minorHAnsi"/>
          <w:sz w:val="18"/>
          <w:szCs w:val="18"/>
        </w:rPr>
        <w:t xml:space="preserve"> </w:t>
      </w:r>
      <w:r w:rsidR="0092191B" w:rsidRPr="0092191B">
        <w:rPr>
          <w:rFonts w:cstheme="minorHAnsi"/>
          <w:sz w:val="18"/>
          <w:szCs w:val="18"/>
          <w:rtl/>
        </w:rPr>
        <w:t xml:space="preserve">לפי </w:t>
      </w:r>
      <w:r w:rsidR="0092191B" w:rsidRPr="0092191B">
        <w:rPr>
          <w:rFonts w:cstheme="minorHAnsi"/>
          <w:b/>
          <w:bCs/>
          <w:sz w:val="18"/>
          <w:szCs w:val="18"/>
          <w:highlight w:val="yellow"/>
          <w:rtl/>
        </w:rPr>
        <w:t>ס' 15</w:t>
      </w:r>
      <w:r w:rsidR="0092191B" w:rsidRPr="0092191B">
        <w:rPr>
          <w:rFonts w:cstheme="minorHAnsi"/>
          <w:sz w:val="18"/>
          <w:szCs w:val="18"/>
          <w:rtl/>
        </w:rPr>
        <w:t xml:space="preserve">. בנוסף, לפי </w:t>
      </w:r>
      <w:r w:rsidR="0092191B" w:rsidRPr="0092191B">
        <w:rPr>
          <w:rFonts w:cstheme="minorHAnsi"/>
          <w:b/>
          <w:bCs/>
          <w:sz w:val="18"/>
          <w:szCs w:val="18"/>
          <w:highlight w:val="yellow"/>
          <w:rtl/>
        </w:rPr>
        <w:t>ס' 15(ח) לחוק המעצרים</w:t>
      </w:r>
      <w:r w:rsidR="0092191B" w:rsidRPr="0092191B">
        <w:rPr>
          <w:rFonts w:cstheme="minorHAnsi"/>
          <w:sz w:val="18"/>
          <w:szCs w:val="18"/>
          <w:rtl/>
        </w:rPr>
        <w:t xml:space="preserve">, נקבע כי יש לשים לב כי בדיון שנעשה במעמד צד אחד, ברירת המחדל הוא כי הוא יהיה </w:t>
      </w:r>
      <w:r w:rsidR="0092191B" w:rsidRPr="0092191B">
        <w:rPr>
          <w:rFonts w:cstheme="minorHAnsi"/>
          <w:b/>
          <w:bCs/>
          <w:sz w:val="18"/>
          <w:szCs w:val="18"/>
          <w:rtl/>
        </w:rPr>
        <w:t>בדלתיים סגורות</w:t>
      </w:r>
      <w:r w:rsidR="0024163F">
        <w:rPr>
          <w:rFonts w:cstheme="minorHAnsi" w:hint="cs"/>
          <w:sz w:val="18"/>
          <w:szCs w:val="18"/>
          <w:rtl/>
        </w:rPr>
        <w:t xml:space="preserve"> (</w:t>
      </w:r>
      <w:r w:rsidR="0024163F" w:rsidRPr="0024163F">
        <w:rPr>
          <w:rFonts w:cstheme="minorHAnsi" w:hint="cs"/>
          <w:sz w:val="18"/>
          <w:szCs w:val="18"/>
          <w:u w:val="single"/>
          <w:rtl/>
        </w:rPr>
        <w:t>ראו פרוצדורת הוצאת הצו בחלופה זו בהמשך</w:t>
      </w:r>
      <w:r w:rsidR="0024163F">
        <w:rPr>
          <w:rFonts w:cstheme="minorHAnsi" w:hint="cs"/>
          <w:sz w:val="18"/>
          <w:szCs w:val="18"/>
          <w:rtl/>
        </w:rPr>
        <w:t>).</w:t>
      </w:r>
    </w:p>
    <w:p w:rsidR="0092191B" w:rsidRPr="0092191B" w:rsidRDefault="009844EB" w:rsidP="0062449E">
      <w:pPr>
        <w:pStyle w:val="a3"/>
        <w:numPr>
          <w:ilvl w:val="0"/>
          <w:numId w:val="78"/>
        </w:numPr>
        <w:spacing w:after="0" w:line="276" w:lineRule="auto"/>
        <w:jc w:val="both"/>
        <w:rPr>
          <w:rFonts w:cstheme="minorHAnsi"/>
          <w:sz w:val="18"/>
          <w:szCs w:val="18"/>
        </w:rPr>
      </w:pPr>
      <w:r>
        <w:rPr>
          <w:rFonts w:cstheme="minorHAnsi" w:hint="cs"/>
          <w:b/>
          <w:bCs/>
          <w:sz w:val="18"/>
          <w:szCs w:val="18"/>
          <w:u w:val="single"/>
          <w:rtl/>
        </w:rPr>
        <w:t>שלב ב</w:t>
      </w:r>
      <w:r w:rsidRPr="009844EB">
        <w:rPr>
          <w:rFonts w:cstheme="minorHAnsi" w:hint="cs"/>
          <w:b/>
          <w:bCs/>
          <w:sz w:val="18"/>
          <w:szCs w:val="18"/>
          <w:rtl/>
        </w:rPr>
        <w:t xml:space="preserve">' </w:t>
      </w:r>
      <w:r w:rsidR="0092191B" w:rsidRPr="0092191B">
        <w:rPr>
          <w:rFonts w:cstheme="minorHAnsi"/>
          <w:sz w:val="18"/>
          <w:szCs w:val="18"/>
          <w:rtl/>
        </w:rPr>
        <w:t xml:space="preserve">- הארכת מעצר, לאחר המעצר הראשוני בין היה לפי צו או בלי צו,  ניתן להגיש </w:t>
      </w:r>
      <w:r w:rsidR="0092191B" w:rsidRPr="0092191B">
        <w:rPr>
          <w:rFonts w:cstheme="minorHAnsi"/>
          <w:b/>
          <w:bCs/>
          <w:sz w:val="18"/>
          <w:szCs w:val="18"/>
          <w:rtl/>
        </w:rPr>
        <w:t>מעצר ימים</w:t>
      </w:r>
      <w:r w:rsidR="0092191B" w:rsidRPr="0092191B">
        <w:rPr>
          <w:rFonts w:cstheme="minorHAnsi"/>
          <w:sz w:val="18"/>
          <w:szCs w:val="18"/>
        </w:rPr>
        <w:t>.</w:t>
      </w:r>
    </w:p>
    <w:p w:rsidR="0065190A" w:rsidRPr="0065190A" w:rsidRDefault="0092191B"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u w:val="single"/>
          <w:rtl/>
        </w:rPr>
        <w:t>ס' 13 לחוק המעצרים</w:t>
      </w:r>
      <w:r w:rsidRPr="001F50AA">
        <w:rPr>
          <w:rFonts w:cstheme="minorHAnsi"/>
          <w:sz w:val="18"/>
          <w:szCs w:val="18"/>
          <w:rtl/>
        </w:rPr>
        <w:t xml:space="preserve">, דומה מאוד לס' 23 לחוק בכך שגם הוא </w:t>
      </w:r>
      <w:r w:rsidRPr="001F50AA">
        <w:rPr>
          <w:rFonts w:cstheme="minorHAnsi"/>
          <w:sz w:val="18"/>
          <w:szCs w:val="18"/>
          <w:u w:val="single"/>
          <w:rtl/>
        </w:rPr>
        <w:t>דורש 3 תנאים מצטברים:</w:t>
      </w:r>
      <w:r w:rsidRPr="001F50AA">
        <w:rPr>
          <w:rFonts w:cstheme="minorHAnsi"/>
          <w:sz w:val="18"/>
          <w:szCs w:val="18"/>
          <w:rtl/>
        </w:rPr>
        <w:t xml:space="preserve"> </w:t>
      </w:r>
      <w:r w:rsidRPr="0092191B">
        <w:rPr>
          <w:rFonts w:cstheme="minorHAnsi"/>
          <w:b/>
          <w:bCs/>
          <w:sz w:val="18"/>
          <w:szCs w:val="18"/>
          <w:rtl/>
        </w:rPr>
        <w:t>תשתית עובדתית, עילת מעצר וחלופה למעצר</w:t>
      </w:r>
      <w:r w:rsidRPr="001F50AA">
        <w:rPr>
          <w:rFonts w:cstheme="minorHAnsi"/>
          <w:sz w:val="18"/>
          <w:szCs w:val="18"/>
          <w:rtl/>
        </w:rPr>
        <w:t xml:space="preserve">. אולם הוא נבחן מבעוד מועד ע"י ביהמ"ש ולא ע"י השוטר בשטח. מבחינת תשתית עובדתית גם כאן יש צורך </w:t>
      </w:r>
      <w:r>
        <w:rPr>
          <w:rFonts w:cstheme="minorHAnsi" w:hint="cs"/>
          <w:sz w:val="18"/>
          <w:szCs w:val="18"/>
          <w:rtl/>
        </w:rPr>
        <w:t>ב</w:t>
      </w:r>
      <w:r w:rsidRPr="0092191B">
        <w:rPr>
          <w:rFonts w:cstheme="minorHAnsi"/>
          <w:b/>
          <w:bCs/>
          <w:sz w:val="18"/>
          <w:szCs w:val="18"/>
          <w:rtl/>
        </w:rPr>
        <w:t xml:space="preserve">חשד סביר </w:t>
      </w:r>
      <w:r w:rsidRPr="001F50AA">
        <w:rPr>
          <w:rFonts w:cstheme="minorHAnsi"/>
          <w:sz w:val="18"/>
          <w:szCs w:val="18"/>
          <w:rtl/>
        </w:rPr>
        <w:t xml:space="preserve">ואדם צריך לעבור </w:t>
      </w:r>
      <w:r w:rsidRPr="0092191B">
        <w:rPr>
          <w:rFonts w:cstheme="minorHAnsi"/>
          <w:b/>
          <w:bCs/>
          <w:sz w:val="18"/>
          <w:szCs w:val="18"/>
          <w:rtl/>
        </w:rPr>
        <w:t>עבירה שאינה חטא (עוון, פשע)</w:t>
      </w:r>
      <w:r w:rsidRPr="0092191B">
        <w:rPr>
          <w:rFonts w:cstheme="minorHAnsi"/>
          <w:b/>
          <w:bCs/>
          <w:sz w:val="18"/>
          <w:szCs w:val="18"/>
        </w:rPr>
        <w:t>.</w:t>
      </w:r>
      <w:r w:rsidRPr="001F50AA">
        <w:rPr>
          <w:rFonts w:cstheme="minorHAnsi"/>
          <w:sz w:val="18"/>
          <w:szCs w:val="18"/>
          <w:rtl/>
        </w:rPr>
        <w:t xml:space="preserve"> </w:t>
      </w:r>
      <w:r w:rsidRPr="0065190A">
        <w:rPr>
          <w:rFonts w:cstheme="minorHAnsi"/>
          <w:sz w:val="18"/>
          <w:szCs w:val="18"/>
          <w:rtl/>
        </w:rPr>
        <w:t xml:space="preserve">כאשר כתוב "חשד סביר" זהו פתח לקבל גם ראיות שהם אינן קבילות (מידע מודיעני, פוליגרף) </w:t>
      </w:r>
      <w:r w:rsidR="0065190A">
        <w:rPr>
          <w:rFonts w:cstheme="minorHAnsi" w:hint="cs"/>
          <w:sz w:val="18"/>
          <w:szCs w:val="18"/>
          <w:rtl/>
        </w:rPr>
        <w:t xml:space="preserve">ע"פ </w:t>
      </w:r>
      <w:r w:rsidR="0065190A" w:rsidRPr="0065190A">
        <w:rPr>
          <w:rFonts w:cstheme="minorHAnsi" w:hint="cs"/>
          <w:b/>
          <w:bCs/>
          <w:sz w:val="18"/>
          <w:szCs w:val="18"/>
          <w:highlight w:val="yellow"/>
          <w:rtl/>
        </w:rPr>
        <w:t>סעיף 15ו</w:t>
      </w:r>
      <w:r w:rsidR="0065190A">
        <w:rPr>
          <w:rFonts w:cstheme="minorHAnsi" w:hint="cs"/>
          <w:sz w:val="18"/>
          <w:szCs w:val="18"/>
          <w:rtl/>
        </w:rPr>
        <w:t>.</w:t>
      </w:r>
    </w:p>
    <w:p w:rsidR="0092191B" w:rsidRPr="001F50AA" w:rsidRDefault="0092191B" w:rsidP="0062449E">
      <w:pPr>
        <w:pStyle w:val="a3"/>
        <w:numPr>
          <w:ilvl w:val="0"/>
          <w:numId w:val="44"/>
        </w:numPr>
        <w:spacing w:after="0" w:line="276" w:lineRule="auto"/>
        <w:ind w:hanging="266"/>
        <w:jc w:val="both"/>
        <w:rPr>
          <w:rFonts w:cstheme="minorHAnsi"/>
          <w:b/>
          <w:bCs/>
          <w:sz w:val="18"/>
          <w:szCs w:val="18"/>
          <w:u w:val="single"/>
        </w:rPr>
      </w:pPr>
      <w:r w:rsidRPr="0065190A">
        <w:rPr>
          <w:rFonts w:cstheme="minorHAnsi"/>
          <w:b/>
          <w:bCs/>
          <w:sz w:val="18"/>
          <w:szCs w:val="18"/>
          <w:u w:val="single"/>
          <w:rtl/>
        </w:rPr>
        <w:t>לאחר</w:t>
      </w:r>
      <w:r w:rsidRPr="001F50AA">
        <w:rPr>
          <w:rFonts w:cstheme="minorHAnsi"/>
          <w:b/>
          <w:bCs/>
          <w:sz w:val="18"/>
          <w:szCs w:val="18"/>
          <w:u w:val="single"/>
          <w:rtl/>
        </w:rPr>
        <w:t xml:space="preserve"> שצלחנו את התשתית העובדתית</w:t>
      </w:r>
      <w:r w:rsidR="0065190A">
        <w:rPr>
          <w:rFonts w:cstheme="minorHAnsi" w:hint="cs"/>
          <w:b/>
          <w:bCs/>
          <w:sz w:val="18"/>
          <w:szCs w:val="18"/>
          <w:u w:val="single"/>
          <w:rtl/>
        </w:rPr>
        <w:t>,</w:t>
      </w:r>
      <w:r w:rsidRPr="001F50AA">
        <w:rPr>
          <w:rFonts w:cstheme="minorHAnsi"/>
          <w:b/>
          <w:bCs/>
          <w:sz w:val="18"/>
          <w:szCs w:val="18"/>
          <w:u w:val="single"/>
          <w:rtl/>
        </w:rPr>
        <w:t xml:space="preserve"> יש לבחון את עילת המעצר</w:t>
      </w:r>
      <w:r w:rsidRPr="001F50AA">
        <w:rPr>
          <w:rFonts w:cstheme="minorHAnsi"/>
          <w:b/>
          <w:bCs/>
          <w:sz w:val="18"/>
          <w:szCs w:val="18"/>
          <w:u w:val="single"/>
        </w:rPr>
        <w:t>:</w:t>
      </w:r>
    </w:p>
    <w:p w:rsidR="0092191B" w:rsidRPr="001F50AA" w:rsidRDefault="0092191B" w:rsidP="00BB50DF">
      <w:pPr>
        <w:numPr>
          <w:ilvl w:val="0"/>
          <w:numId w:val="15"/>
        </w:numPr>
        <w:tabs>
          <w:tab w:val="clear" w:pos="720"/>
          <w:tab w:val="num" w:pos="844"/>
        </w:tabs>
        <w:spacing w:after="0" w:line="276" w:lineRule="auto"/>
        <w:ind w:left="484" w:hanging="242"/>
        <w:jc w:val="both"/>
        <w:rPr>
          <w:rFonts w:cstheme="minorHAnsi"/>
          <w:sz w:val="18"/>
          <w:szCs w:val="18"/>
        </w:rPr>
      </w:pPr>
      <w:r w:rsidRPr="0065190A">
        <w:rPr>
          <w:rFonts w:cstheme="minorHAnsi"/>
          <w:b/>
          <w:bCs/>
          <w:sz w:val="18"/>
          <w:szCs w:val="18"/>
          <w:highlight w:val="yellow"/>
          <w:u w:val="single"/>
          <w:rtl/>
        </w:rPr>
        <w:t>ס' 13א(1) לחוק המעצרים</w:t>
      </w:r>
      <w:r w:rsidRPr="001F50AA">
        <w:rPr>
          <w:rFonts w:cstheme="minorHAnsi"/>
          <w:sz w:val="18"/>
          <w:szCs w:val="18"/>
          <w:u w:val="single"/>
          <w:rtl/>
        </w:rPr>
        <w:t>:</w:t>
      </w:r>
      <w:r w:rsidRPr="001F50AA">
        <w:rPr>
          <w:rFonts w:cstheme="minorHAnsi"/>
          <w:sz w:val="18"/>
          <w:szCs w:val="18"/>
          <w:rtl/>
        </w:rPr>
        <w:t xml:space="preserve"> </w:t>
      </w:r>
      <w:r w:rsidRPr="0065190A">
        <w:rPr>
          <w:rFonts w:cstheme="minorHAnsi"/>
          <w:b/>
          <w:bCs/>
          <w:color w:val="FF0000"/>
          <w:sz w:val="18"/>
          <w:szCs w:val="18"/>
          <w:rtl/>
        </w:rPr>
        <w:t>שיבוש הליכי חקירה ומשפט</w:t>
      </w:r>
      <w:r w:rsidRPr="0065190A">
        <w:rPr>
          <w:rFonts w:cstheme="minorHAnsi"/>
          <w:color w:val="FF0000"/>
          <w:sz w:val="18"/>
          <w:szCs w:val="18"/>
          <w:rtl/>
        </w:rPr>
        <w:t xml:space="preserve"> </w:t>
      </w:r>
      <w:r w:rsidRPr="001F50AA">
        <w:rPr>
          <w:rFonts w:cstheme="minorHAnsi"/>
          <w:sz w:val="18"/>
          <w:szCs w:val="18"/>
          <w:rtl/>
        </w:rPr>
        <w:t>– מדברת על יסוד סביר של חשש ששחרור החשוד או אי מעצרו יובילו לשיבוש הליכי חקירה ומשפט</w:t>
      </w:r>
      <w:r w:rsidRPr="001F50AA">
        <w:rPr>
          <w:rFonts w:cstheme="minorHAnsi"/>
          <w:sz w:val="18"/>
          <w:szCs w:val="18"/>
        </w:rPr>
        <w:t>.</w:t>
      </w:r>
    </w:p>
    <w:p w:rsidR="000C2031" w:rsidRDefault="0092191B" w:rsidP="000C2031">
      <w:pPr>
        <w:numPr>
          <w:ilvl w:val="0"/>
          <w:numId w:val="15"/>
        </w:numPr>
        <w:spacing w:after="0" w:line="276" w:lineRule="auto"/>
        <w:ind w:left="484" w:hanging="242"/>
        <w:jc w:val="both"/>
        <w:rPr>
          <w:rFonts w:cstheme="minorHAnsi"/>
          <w:sz w:val="18"/>
          <w:szCs w:val="18"/>
        </w:rPr>
      </w:pPr>
      <w:r w:rsidRPr="0065190A">
        <w:rPr>
          <w:rFonts w:cstheme="minorHAnsi"/>
          <w:b/>
          <w:bCs/>
          <w:sz w:val="18"/>
          <w:szCs w:val="18"/>
          <w:highlight w:val="yellow"/>
          <w:u w:val="single"/>
          <w:rtl/>
        </w:rPr>
        <w:t>ס' 13א(2) לחוק המעצרים</w:t>
      </w:r>
      <w:r w:rsidRPr="0065190A">
        <w:rPr>
          <w:rFonts w:cstheme="minorHAnsi"/>
          <w:sz w:val="18"/>
          <w:szCs w:val="18"/>
          <w:rtl/>
        </w:rPr>
        <w:t xml:space="preserve">: </w:t>
      </w:r>
      <w:r w:rsidRPr="0065190A">
        <w:rPr>
          <w:rFonts w:cstheme="minorHAnsi"/>
          <w:b/>
          <w:bCs/>
          <w:color w:val="FF0000"/>
          <w:sz w:val="18"/>
          <w:szCs w:val="18"/>
          <w:rtl/>
        </w:rPr>
        <w:t>עילת המסוכנות</w:t>
      </w:r>
      <w:r w:rsidRPr="0065190A">
        <w:rPr>
          <w:rFonts w:cstheme="minorHAnsi"/>
          <w:color w:val="FF0000"/>
          <w:sz w:val="18"/>
          <w:szCs w:val="18"/>
          <w:rtl/>
        </w:rPr>
        <w:t xml:space="preserve"> </w:t>
      </w:r>
      <w:r w:rsidRPr="001F50AA">
        <w:rPr>
          <w:rFonts w:cstheme="minorHAnsi"/>
          <w:sz w:val="18"/>
          <w:szCs w:val="18"/>
          <w:rtl/>
        </w:rPr>
        <w:t>– יסוד סביר לחשש למסוכנות (ביטחון האדם, הציבור או המדינה</w:t>
      </w:r>
      <w:r w:rsidR="0065190A">
        <w:rPr>
          <w:rFonts w:cstheme="minorHAnsi" w:hint="cs"/>
          <w:sz w:val="18"/>
          <w:szCs w:val="18"/>
          <w:rtl/>
        </w:rPr>
        <w:t>).</w:t>
      </w:r>
      <w:r w:rsidRPr="001F50AA">
        <w:rPr>
          <w:rFonts w:cstheme="minorHAnsi"/>
          <w:sz w:val="18"/>
          <w:szCs w:val="18"/>
          <w:rtl/>
        </w:rPr>
        <w:t xml:space="preserve"> אין רשימה של עבירות מכוחן יש חזקה על המסוכנות ולכן על התביעה, הנטל להוכיח את חזקת המסוכנות</w:t>
      </w:r>
      <w:r w:rsidRPr="001F50AA">
        <w:rPr>
          <w:rFonts w:cstheme="minorHAnsi"/>
          <w:sz w:val="18"/>
          <w:szCs w:val="18"/>
        </w:rPr>
        <w:t>.</w:t>
      </w:r>
      <w:r w:rsidRPr="001F50AA">
        <w:rPr>
          <w:rFonts w:cstheme="minorHAnsi"/>
          <w:sz w:val="18"/>
          <w:szCs w:val="18"/>
          <w:rtl/>
        </w:rPr>
        <w:t xml:space="preserve"> תהיה רשימה שיוצרת חזקת מסוכנות, במעצר עד תום ההליכים.</w:t>
      </w:r>
    </w:p>
    <w:p w:rsidR="003F5E2F" w:rsidRPr="000C2031" w:rsidRDefault="000C2031" w:rsidP="000C2031">
      <w:pPr>
        <w:numPr>
          <w:ilvl w:val="0"/>
          <w:numId w:val="15"/>
        </w:numPr>
        <w:spacing w:after="0" w:line="276" w:lineRule="auto"/>
        <w:ind w:left="484" w:hanging="242"/>
        <w:jc w:val="both"/>
        <w:rPr>
          <w:rFonts w:cstheme="minorHAnsi"/>
          <w:b/>
          <w:bCs/>
          <w:color w:val="FF0000"/>
          <w:sz w:val="18"/>
          <w:szCs w:val="18"/>
          <w:rtl/>
        </w:rPr>
      </w:pPr>
      <w:r w:rsidRPr="000C2031">
        <w:rPr>
          <w:rFonts w:cstheme="minorHAnsi" w:hint="cs"/>
          <w:b/>
          <w:bCs/>
          <w:color w:val="FF0000"/>
          <w:sz w:val="18"/>
          <w:szCs w:val="18"/>
          <w:rtl/>
        </w:rPr>
        <w:t>הפרת הוראה חוקית המגבילה חירות:</w:t>
      </w:r>
      <w:r>
        <w:rPr>
          <w:rFonts w:cstheme="minorHAnsi" w:hint="cs"/>
          <w:b/>
          <w:bCs/>
          <w:color w:val="FF0000"/>
          <w:sz w:val="18"/>
          <w:szCs w:val="18"/>
          <w:rtl/>
        </w:rPr>
        <w:t xml:space="preserve"> </w:t>
      </w:r>
    </w:p>
    <w:p w:rsidR="000C2031" w:rsidRPr="000C2031" w:rsidRDefault="000C2031" w:rsidP="000C2031">
      <w:pPr>
        <w:numPr>
          <w:ilvl w:val="0"/>
          <w:numId w:val="150"/>
        </w:numPr>
        <w:spacing w:after="0" w:line="276" w:lineRule="auto"/>
        <w:ind w:left="785" w:hanging="301"/>
        <w:jc w:val="both"/>
        <w:rPr>
          <w:rFonts w:ascii="Calibri" w:hAnsi="Calibri" w:cs="Calibri"/>
          <w:sz w:val="18"/>
          <w:szCs w:val="18"/>
        </w:rPr>
      </w:pPr>
      <w:r w:rsidRPr="000C2031">
        <w:rPr>
          <w:rFonts w:ascii="Calibri" w:hAnsi="Calibri" w:cs="Calibri"/>
          <w:b/>
          <w:bCs/>
          <w:sz w:val="18"/>
          <w:szCs w:val="18"/>
          <w:rtl/>
        </w:rPr>
        <w:t>סירוב לעיכוב חוקי-</w:t>
      </w:r>
      <w:r w:rsidRPr="000C2031">
        <w:rPr>
          <w:rFonts w:ascii="Calibri" w:hAnsi="Calibri" w:cs="Calibri"/>
          <w:sz w:val="18"/>
          <w:szCs w:val="18"/>
          <w:rtl/>
        </w:rPr>
        <w:t xml:space="preserve"> </w:t>
      </w:r>
      <w:r w:rsidRPr="000C2031">
        <w:rPr>
          <w:rStyle w:val="af1"/>
          <w:rFonts w:ascii="Calibri" w:hAnsi="Calibri" w:cs="Calibri"/>
          <w:sz w:val="18"/>
          <w:szCs w:val="18"/>
          <w:highlight w:val="yellow"/>
          <w:shd w:val="clear" w:color="auto" w:fill="auto"/>
          <w:rtl/>
        </w:rPr>
        <w:t>ס' 23(ב) לחוק המעצרים</w:t>
      </w:r>
      <w:r w:rsidRPr="000C2031">
        <w:rPr>
          <w:rFonts w:ascii="Calibri" w:hAnsi="Calibri" w:cs="Calibri"/>
          <w:sz w:val="18"/>
          <w:szCs w:val="18"/>
          <w:rtl/>
        </w:rPr>
        <w:t xml:space="preserve"> עוסק בסירוב לעיכוב חוקי. במידה ונעשה עיכוב כדין ואתה מפריע לעיכוב, אזי יש עילת מעצר עצמאית.</w:t>
      </w:r>
      <w:r>
        <w:rPr>
          <w:rFonts w:ascii="Calibri" w:hAnsi="Calibri" w:cs="Calibri" w:hint="cs"/>
          <w:sz w:val="18"/>
          <w:szCs w:val="18"/>
          <w:rtl/>
        </w:rPr>
        <w:t xml:space="preserve"> </w:t>
      </w:r>
      <w:r>
        <w:rPr>
          <w:rFonts w:ascii="Calibri" w:hAnsi="Calibri" w:cs="Calibri"/>
          <w:sz w:val="18"/>
          <w:szCs w:val="18"/>
          <w:rtl/>
        </w:rPr>
        <w:t>מסרב לעיכוב</w:t>
      </w:r>
      <w:r>
        <w:rPr>
          <w:rFonts w:ascii="Calibri" w:hAnsi="Calibri" w:cs="Calibri" w:hint="cs"/>
          <w:sz w:val="18"/>
          <w:szCs w:val="18"/>
          <w:rtl/>
        </w:rPr>
        <w:t xml:space="preserve"> (החשוד עצמו)</w:t>
      </w:r>
      <w:r>
        <w:rPr>
          <w:rFonts w:ascii="Calibri" w:hAnsi="Calibri" w:cs="Calibri"/>
          <w:sz w:val="18"/>
          <w:szCs w:val="18"/>
          <w:rtl/>
        </w:rPr>
        <w:t xml:space="preserve"> </w:t>
      </w:r>
      <w:r>
        <w:rPr>
          <w:rFonts w:ascii="Calibri" w:hAnsi="Calibri" w:cs="Calibri" w:hint="cs"/>
          <w:sz w:val="18"/>
          <w:szCs w:val="18"/>
          <w:rtl/>
        </w:rPr>
        <w:t>או</w:t>
      </w:r>
      <w:r>
        <w:rPr>
          <w:rFonts w:ascii="Calibri" w:hAnsi="Calibri" w:cs="Calibri"/>
          <w:sz w:val="18"/>
          <w:szCs w:val="18"/>
          <w:rtl/>
        </w:rPr>
        <w:t xml:space="preserve"> צד ג' </w:t>
      </w:r>
      <w:r>
        <w:rPr>
          <w:rFonts w:ascii="Calibri" w:hAnsi="Calibri" w:cs="Calibri" w:hint="cs"/>
          <w:sz w:val="18"/>
          <w:szCs w:val="18"/>
          <w:rtl/>
        </w:rPr>
        <w:t>ש</w:t>
      </w:r>
      <w:r w:rsidRPr="000C2031">
        <w:rPr>
          <w:rFonts w:ascii="Calibri" w:hAnsi="Calibri" w:cs="Calibri"/>
          <w:sz w:val="18"/>
          <w:szCs w:val="18"/>
          <w:rtl/>
        </w:rPr>
        <w:t>מפריע לשוטר לעכב חשוד.</w:t>
      </w:r>
    </w:p>
    <w:p w:rsidR="000C2031" w:rsidRPr="000C2031" w:rsidRDefault="000C2031" w:rsidP="000C2031">
      <w:pPr>
        <w:numPr>
          <w:ilvl w:val="0"/>
          <w:numId w:val="150"/>
        </w:numPr>
        <w:spacing w:after="0" w:line="276" w:lineRule="auto"/>
        <w:ind w:left="785" w:hanging="301"/>
        <w:jc w:val="both"/>
        <w:rPr>
          <w:rStyle w:val="af1"/>
          <w:rFonts w:ascii="Calibri" w:hAnsi="Calibri" w:cs="Calibri"/>
          <w:sz w:val="18"/>
          <w:szCs w:val="18"/>
        </w:rPr>
      </w:pPr>
      <w:r w:rsidRPr="000C2031">
        <w:rPr>
          <w:rFonts w:ascii="Calibri" w:hAnsi="Calibri" w:cs="Calibri"/>
          <w:b/>
          <w:bCs/>
          <w:sz w:val="18"/>
          <w:szCs w:val="18"/>
          <w:rtl/>
        </w:rPr>
        <w:t>הפרת תנאי שחרור-</w:t>
      </w:r>
      <w:r w:rsidRPr="000C2031">
        <w:rPr>
          <w:rFonts w:ascii="Calibri" w:hAnsi="Calibri" w:cs="Calibri"/>
          <w:sz w:val="18"/>
          <w:szCs w:val="18"/>
          <w:rtl/>
        </w:rPr>
        <w:t xml:space="preserve"> </w:t>
      </w:r>
      <w:r w:rsidRPr="000C2031">
        <w:rPr>
          <w:rStyle w:val="af1"/>
          <w:rFonts w:ascii="Calibri" w:hAnsi="Calibri" w:cs="Calibri"/>
          <w:sz w:val="18"/>
          <w:szCs w:val="18"/>
          <w:highlight w:val="yellow"/>
          <w:shd w:val="clear" w:color="auto" w:fill="auto"/>
          <w:rtl/>
        </w:rPr>
        <w:t>ס' 23א(6)-</w:t>
      </w:r>
      <w:r w:rsidRPr="000C2031">
        <w:rPr>
          <w:rStyle w:val="af1"/>
          <w:rFonts w:ascii="Calibri" w:hAnsi="Calibri" w:cs="Calibri"/>
          <w:sz w:val="18"/>
          <w:szCs w:val="18"/>
          <w:shd w:val="clear" w:color="auto" w:fill="auto"/>
          <w:rtl/>
        </w:rPr>
        <w:t xml:space="preserve"> </w:t>
      </w:r>
      <w:r w:rsidRPr="000C2031">
        <w:rPr>
          <w:rFonts w:ascii="Calibri" w:hAnsi="Calibri" w:cs="Calibri"/>
          <w:sz w:val="18"/>
          <w:szCs w:val="18"/>
          <w:rtl/>
        </w:rPr>
        <w:t xml:space="preserve">כשיש </w:t>
      </w:r>
      <w:r w:rsidRPr="000C2031">
        <w:rPr>
          <w:rFonts w:ascii="Calibri" w:hAnsi="Calibri" w:cs="Calibri"/>
          <w:sz w:val="18"/>
          <w:szCs w:val="18"/>
          <w:u w:val="single"/>
          <w:rtl/>
        </w:rPr>
        <w:t>יסוד סביר להניח</w:t>
      </w:r>
      <w:r w:rsidRPr="000C2031">
        <w:rPr>
          <w:rFonts w:ascii="Calibri" w:hAnsi="Calibri" w:cs="Calibri"/>
          <w:sz w:val="18"/>
          <w:szCs w:val="18"/>
          <w:rtl/>
        </w:rPr>
        <w:t xml:space="preserve"> שאדם ששוחרר בערובה </w:t>
      </w:r>
      <w:r w:rsidRPr="000C2031">
        <w:rPr>
          <w:rFonts w:ascii="Calibri" w:hAnsi="Calibri" w:cs="Calibri"/>
          <w:b/>
          <w:bCs/>
          <w:sz w:val="18"/>
          <w:szCs w:val="18"/>
          <w:rtl/>
        </w:rPr>
        <w:t>הפר תנאי שחרור / עומד להימלט מהדין / יפר תנאי מתנאי תכנית הפיקוח</w:t>
      </w:r>
      <w:r w:rsidRPr="000C2031">
        <w:rPr>
          <w:rFonts w:ascii="Calibri" w:hAnsi="Calibri" w:cs="Calibri"/>
          <w:sz w:val="18"/>
          <w:szCs w:val="18"/>
          <w:rtl/>
        </w:rPr>
        <w:t xml:space="preserve"> (לדוג' יסיר אזיק אלקטרוני)</w:t>
      </w:r>
      <w:r w:rsidRPr="000C2031">
        <w:rPr>
          <w:rFonts w:ascii="Calibri" w:hAnsi="Calibri" w:cs="Calibri"/>
          <w:b/>
          <w:bCs/>
          <w:sz w:val="18"/>
          <w:szCs w:val="18"/>
          <w:rtl/>
        </w:rPr>
        <w:t>.</w:t>
      </w:r>
    </w:p>
    <w:p w:rsidR="000C2031" w:rsidRPr="000C2031" w:rsidRDefault="000C2031" w:rsidP="000C2031">
      <w:pPr>
        <w:numPr>
          <w:ilvl w:val="0"/>
          <w:numId w:val="150"/>
        </w:numPr>
        <w:spacing w:after="0" w:line="276" w:lineRule="auto"/>
        <w:ind w:left="785" w:hanging="301"/>
        <w:jc w:val="both"/>
        <w:rPr>
          <w:rFonts w:ascii="Calibri" w:hAnsi="Calibri" w:cs="Calibri"/>
          <w:b/>
          <w:bCs/>
          <w:sz w:val="18"/>
          <w:szCs w:val="18"/>
          <w:shd w:val="clear" w:color="auto" w:fill="DBFFF0"/>
        </w:rPr>
      </w:pPr>
      <w:r w:rsidRPr="000C2031">
        <w:rPr>
          <w:rFonts w:ascii="Calibri" w:hAnsi="Calibri" w:cs="Calibri"/>
          <w:b/>
          <w:bCs/>
          <w:sz w:val="18"/>
          <w:szCs w:val="18"/>
          <w:rtl/>
        </w:rPr>
        <w:t>הימלטות ממשמורת חוקית-</w:t>
      </w:r>
      <w:r w:rsidRPr="000C2031">
        <w:rPr>
          <w:rFonts w:ascii="Calibri" w:hAnsi="Calibri" w:cs="Calibri"/>
          <w:sz w:val="18"/>
          <w:szCs w:val="18"/>
          <w:rtl/>
        </w:rPr>
        <w:t xml:space="preserve"> </w:t>
      </w:r>
      <w:r w:rsidRPr="000C2031">
        <w:rPr>
          <w:rStyle w:val="af1"/>
          <w:rFonts w:ascii="Calibri" w:hAnsi="Calibri" w:cs="Calibri"/>
          <w:sz w:val="18"/>
          <w:szCs w:val="18"/>
          <w:highlight w:val="yellow"/>
          <w:shd w:val="clear" w:color="auto" w:fill="auto"/>
          <w:rtl/>
        </w:rPr>
        <w:t>ס' 23א(6) סיפא</w:t>
      </w:r>
      <w:r>
        <w:rPr>
          <w:rFonts w:ascii="Calibri" w:hAnsi="Calibri" w:cs="Calibri" w:hint="cs"/>
          <w:b/>
          <w:bCs/>
          <w:sz w:val="18"/>
          <w:szCs w:val="18"/>
          <w:shd w:val="clear" w:color="auto" w:fill="DBFFF0"/>
          <w:rtl/>
        </w:rPr>
        <w:t>.</w:t>
      </w:r>
    </w:p>
    <w:p w:rsidR="0092191B" w:rsidRPr="001F50AA" w:rsidRDefault="0092191B" w:rsidP="00832B99">
      <w:pPr>
        <w:pStyle w:val="a3"/>
        <w:numPr>
          <w:ilvl w:val="0"/>
          <w:numId w:val="44"/>
        </w:numPr>
        <w:spacing w:after="0" w:line="276" w:lineRule="auto"/>
        <w:ind w:hanging="266"/>
        <w:jc w:val="both"/>
        <w:rPr>
          <w:rFonts w:cstheme="minorHAnsi"/>
          <w:sz w:val="18"/>
          <w:szCs w:val="18"/>
          <w:rtl/>
        </w:rPr>
      </w:pPr>
      <w:r w:rsidRPr="001F50AA">
        <w:rPr>
          <w:rFonts w:cstheme="minorHAnsi"/>
          <w:b/>
          <w:bCs/>
          <w:sz w:val="18"/>
          <w:szCs w:val="18"/>
          <w:u w:val="single"/>
          <w:rtl/>
        </w:rPr>
        <w:t>חלופת מעצר:</w:t>
      </w:r>
      <w:r w:rsidR="003F5E2F">
        <w:rPr>
          <w:rFonts w:cstheme="minorHAnsi"/>
          <w:sz w:val="18"/>
          <w:szCs w:val="18"/>
          <w:rtl/>
        </w:rPr>
        <w:t xml:space="preserve"> </w:t>
      </w:r>
      <w:r w:rsidR="003F5E2F">
        <w:rPr>
          <w:rFonts w:cstheme="minorHAnsi" w:hint="cs"/>
          <w:sz w:val="18"/>
          <w:szCs w:val="18"/>
          <w:rtl/>
        </w:rPr>
        <w:t xml:space="preserve">לפי </w:t>
      </w:r>
      <w:r w:rsidRPr="0065190A">
        <w:rPr>
          <w:rFonts w:cstheme="minorHAnsi"/>
          <w:b/>
          <w:bCs/>
          <w:sz w:val="18"/>
          <w:szCs w:val="18"/>
          <w:highlight w:val="yellow"/>
          <w:rtl/>
        </w:rPr>
        <w:t>ס' 13(ב) לחוק המעצרים</w:t>
      </w:r>
      <w:r w:rsidRPr="001F50AA">
        <w:rPr>
          <w:rFonts w:cstheme="minorHAnsi"/>
          <w:sz w:val="18"/>
          <w:szCs w:val="18"/>
          <w:rtl/>
        </w:rPr>
        <w:t xml:space="preserve">, </w:t>
      </w:r>
      <w:r w:rsidR="003F5E2F">
        <w:rPr>
          <w:rFonts w:cstheme="minorHAnsi" w:hint="cs"/>
          <w:sz w:val="18"/>
          <w:szCs w:val="18"/>
          <w:rtl/>
        </w:rPr>
        <w:t xml:space="preserve">אם </w:t>
      </w:r>
      <w:r w:rsidRPr="001F50AA">
        <w:rPr>
          <w:rFonts w:cstheme="minorHAnsi"/>
          <w:sz w:val="18"/>
          <w:szCs w:val="18"/>
          <w:rtl/>
        </w:rPr>
        <w:t xml:space="preserve">השופט רואה כי הוא יכול להסתפק בחלופה כגון </w:t>
      </w:r>
      <w:r w:rsidRPr="003F5E2F">
        <w:rPr>
          <w:rFonts w:cstheme="minorHAnsi"/>
          <w:b/>
          <w:bCs/>
          <w:sz w:val="18"/>
          <w:szCs w:val="18"/>
          <w:rtl/>
        </w:rPr>
        <w:t>מעצר בית או שחרור בערובה</w:t>
      </w:r>
      <w:r w:rsidRPr="001F50AA">
        <w:rPr>
          <w:rFonts w:cstheme="minorHAnsi"/>
          <w:sz w:val="18"/>
          <w:szCs w:val="18"/>
          <w:rtl/>
        </w:rPr>
        <w:t xml:space="preserve"> לאחר המעצר הראשוני בהתאם לס' 12 לחוק המעצרים, הוא יכול לממשם </w:t>
      </w:r>
      <w:r w:rsidRPr="003F5E2F">
        <w:rPr>
          <w:rFonts w:cstheme="minorHAnsi"/>
          <w:b/>
          <w:bCs/>
          <w:sz w:val="18"/>
          <w:szCs w:val="18"/>
          <w:rtl/>
        </w:rPr>
        <w:t>כל עוד היא תגשים את תכלית המעצר, שלשמה ביקשו לעצור את החשוד</w:t>
      </w:r>
      <w:r w:rsidRPr="001F50AA">
        <w:rPr>
          <w:rFonts w:cstheme="minorHAnsi"/>
          <w:sz w:val="18"/>
          <w:szCs w:val="18"/>
          <w:rtl/>
        </w:rPr>
        <w:t xml:space="preserve">. </w:t>
      </w:r>
      <w:r w:rsidRPr="001F50AA">
        <w:rPr>
          <w:rFonts w:cstheme="minorHAnsi"/>
          <w:sz w:val="18"/>
          <w:szCs w:val="18"/>
          <w:u w:val="single"/>
          <w:rtl/>
        </w:rPr>
        <w:t>אנו לא נגיע לחלופת מעצר אם לא צלחנו את התשתית העובדתית ואת עילת המעצר</w:t>
      </w:r>
      <w:r w:rsidR="00832B99">
        <w:rPr>
          <w:rFonts w:cstheme="minorHAnsi" w:hint="cs"/>
          <w:sz w:val="18"/>
          <w:szCs w:val="18"/>
          <w:rtl/>
        </w:rPr>
        <w:t>.</w:t>
      </w:r>
    </w:p>
    <w:p w:rsidR="0024163F" w:rsidRDefault="0092191B" w:rsidP="0062449E">
      <w:pPr>
        <w:pStyle w:val="a3"/>
        <w:numPr>
          <w:ilvl w:val="0"/>
          <w:numId w:val="44"/>
        </w:numPr>
        <w:spacing w:after="0" w:line="276" w:lineRule="auto"/>
        <w:ind w:hanging="266"/>
        <w:jc w:val="both"/>
        <w:rPr>
          <w:rFonts w:cstheme="minorHAnsi"/>
          <w:sz w:val="18"/>
          <w:szCs w:val="18"/>
        </w:rPr>
      </w:pPr>
      <w:bookmarkStart w:id="17" w:name="_Toc92918729"/>
      <w:r w:rsidRPr="003F5E2F">
        <w:rPr>
          <w:rFonts w:cstheme="minorHAnsi"/>
          <w:b/>
          <w:bCs/>
          <w:sz w:val="18"/>
          <w:szCs w:val="18"/>
          <w:u w:val="single"/>
          <w:rtl/>
        </w:rPr>
        <w:t xml:space="preserve">אופן ביצוע המעצר </w:t>
      </w:r>
      <w:r w:rsidR="003F5E2F">
        <w:rPr>
          <w:rFonts w:cstheme="minorHAnsi"/>
          <w:b/>
          <w:bCs/>
          <w:sz w:val="18"/>
          <w:szCs w:val="18"/>
          <w:u w:val="single"/>
          <w:rtl/>
        </w:rPr>
        <w:t>–</w:t>
      </w:r>
      <w:r w:rsidRPr="003F5E2F">
        <w:rPr>
          <w:rFonts w:cstheme="minorHAnsi"/>
          <w:b/>
          <w:bCs/>
          <w:sz w:val="18"/>
          <w:szCs w:val="18"/>
          <w:u w:val="single"/>
          <w:rtl/>
        </w:rPr>
        <w:t xml:space="preserve"> פרוצדורה</w:t>
      </w:r>
      <w:bookmarkEnd w:id="17"/>
      <w:r w:rsidR="003F5E2F">
        <w:rPr>
          <w:rFonts w:cstheme="minorHAnsi"/>
          <w:b/>
          <w:bCs/>
          <w:sz w:val="18"/>
          <w:szCs w:val="18"/>
        </w:rPr>
        <w:t>:</w:t>
      </w:r>
      <w:r w:rsidR="003F5E2F">
        <w:rPr>
          <w:rFonts w:cstheme="minorHAnsi" w:hint="cs"/>
          <w:sz w:val="18"/>
          <w:szCs w:val="18"/>
          <w:rtl/>
        </w:rPr>
        <w:t xml:space="preserve"> </w:t>
      </w:r>
      <w:r w:rsidRPr="003F5E2F">
        <w:rPr>
          <w:rFonts w:cstheme="minorHAnsi"/>
          <w:sz w:val="18"/>
          <w:szCs w:val="18"/>
          <w:rtl/>
        </w:rPr>
        <w:t>ס' הקשורים לפרוצדורה של מעצר על פי צו מופיעים ב</w:t>
      </w:r>
      <w:r w:rsidRPr="003F5E2F">
        <w:rPr>
          <w:rFonts w:cstheme="minorHAnsi"/>
          <w:b/>
          <w:bCs/>
          <w:sz w:val="18"/>
          <w:szCs w:val="18"/>
          <w:highlight w:val="yellow"/>
          <w:rtl/>
        </w:rPr>
        <w:t>ס' 12, 15, 17(ג), 18-20 לחוק המעצרים</w:t>
      </w:r>
      <w:r w:rsidRPr="003F5E2F">
        <w:rPr>
          <w:rFonts w:cstheme="minorHAnsi"/>
          <w:sz w:val="18"/>
          <w:szCs w:val="18"/>
        </w:rPr>
        <w:t>.</w:t>
      </w:r>
      <w:r w:rsidR="003F5E2F" w:rsidRPr="003F5E2F">
        <w:rPr>
          <w:rFonts w:cstheme="minorHAnsi"/>
          <w:sz w:val="18"/>
          <w:szCs w:val="18"/>
          <w:rtl/>
        </w:rPr>
        <w:t xml:space="preserve"> </w:t>
      </w:r>
      <w:r w:rsidRPr="003F5E2F">
        <w:rPr>
          <w:rFonts w:cstheme="minorHAnsi"/>
          <w:sz w:val="18"/>
          <w:szCs w:val="18"/>
          <w:rtl/>
        </w:rPr>
        <w:t xml:space="preserve">אם חשוד נעצר והובא בפני שופט, אין צורך להביאו בפני הקצין הממונה שיבצע עליו בדיקה ובירור, כי הוא לא רלוונטי כשיש צו מעצר ראשוני שניתן ע"י שופט. </w:t>
      </w:r>
      <w:bookmarkStart w:id="18" w:name="_Toc92918730"/>
    </w:p>
    <w:p w:rsidR="0024163F" w:rsidRPr="0024163F" w:rsidRDefault="0024163F" w:rsidP="0062449E">
      <w:pPr>
        <w:pStyle w:val="a3"/>
        <w:numPr>
          <w:ilvl w:val="0"/>
          <w:numId w:val="80"/>
        </w:numPr>
        <w:spacing w:after="0" w:line="276" w:lineRule="auto"/>
        <w:ind w:left="543" w:hanging="283"/>
        <w:jc w:val="both"/>
        <w:rPr>
          <w:rFonts w:cstheme="minorHAnsi"/>
          <w:sz w:val="18"/>
          <w:szCs w:val="18"/>
        </w:rPr>
      </w:pPr>
      <w:r w:rsidRPr="0024163F">
        <w:rPr>
          <w:rFonts w:cs="Calibri"/>
          <w:b/>
          <w:bCs/>
          <w:sz w:val="18"/>
          <w:szCs w:val="18"/>
          <w:rtl/>
        </w:rPr>
        <w:t>ברגע ששופט במעמד צד אחד נותן צו מעצר, ולא קבע תקופה או חלופת מעצר, תוך 24 שעות יש להביאו בפני שופט</w:t>
      </w:r>
      <w:r w:rsidRPr="0024163F">
        <w:rPr>
          <w:rFonts w:cs="Calibri"/>
          <w:sz w:val="18"/>
          <w:szCs w:val="18"/>
          <w:rtl/>
        </w:rPr>
        <w:t xml:space="preserve">. אם השופט שתק, הקצין יכול ע"פ </w:t>
      </w:r>
      <w:r w:rsidRPr="0024163F">
        <w:rPr>
          <w:rFonts w:cs="Calibri"/>
          <w:b/>
          <w:bCs/>
          <w:sz w:val="18"/>
          <w:szCs w:val="18"/>
          <w:highlight w:val="yellow"/>
          <w:rtl/>
        </w:rPr>
        <w:t>ס' 20</w:t>
      </w:r>
      <w:r w:rsidRPr="0024163F">
        <w:rPr>
          <w:rFonts w:cs="Calibri"/>
          <w:b/>
          <w:bCs/>
          <w:sz w:val="18"/>
          <w:szCs w:val="18"/>
          <w:rtl/>
        </w:rPr>
        <w:t xml:space="preserve"> </w:t>
      </w:r>
      <w:r w:rsidRPr="0024163F">
        <w:rPr>
          <w:rFonts w:cs="Calibri"/>
          <w:sz w:val="18"/>
          <w:szCs w:val="18"/>
          <w:rtl/>
        </w:rPr>
        <w:t xml:space="preserve">לקבוע שחרור בערובה בלי להביא את החשוד בפני שופט, אם החשוד יסכים לערובה שהקצין יציע. זה לא חייב להיות הקצין הממונה על התחנה כי כאמור אין את הליך הבחינה כמו במעצר ללא צו, אלא קצין משטרה אחר רשאי גם הוא להקל על החשוד ולשחררו </w:t>
      </w:r>
      <w:r w:rsidRPr="0024163F">
        <w:rPr>
          <w:rFonts w:cs="Calibri"/>
          <w:b/>
          <w:bCs/>
          <w:sz w:val="18"/>
          <w:szCs w:val="18"/>
          <w:rtl/>
        </w:rPr>
        <w:t>לפני ה24 שעות</w:t>
      </w:r>
      <w:r w:rsidRPr="0024163F">
        <w:rPr>
          <w:rFonts w:cs="Calibri"/>
          <w:sz w:val="18"/>
          <w:szCs w:val="18"/>
          <w:rtl/>
        </w:rPr>
        <w:t>. אך אם השופט מבקש וכותב בצו שהעצור יובא לפנ</w:t>
      </w:r>
      <w:r>
        <w:rPr>
          <w:rFonts w:cs="Calibri"/>
          <w:sz w:val="18"/>
          <w:szCs w:val="18"/>
          <w:rtl/>
        </w:rPr>
        <w:t>יו, הקצין לא יוכל לשחררו בערובה</w:t>
      </w:r>
      <w:r>
        <w:rPr>
          <w:rFonts w:cs="Calibri" w:hint="cs"/>
          <w:sz w:val="18"/>
          <w:szCs w:val="18"/>
          <w:rtl/>
        </w:rPr>
        <w:t>.</w:t>
      </w:r>
    </w:p>
    <w:p w:rsidR="0024163F" w:rsidRPr="0024163F" w:rsidRDefault="0024163F" w:rsidP="0062449E">
      <w:pPr>
        <w:pStyle w:val="a3"/>
        <w:numPr>
          <w:ilvl w:val="0"/>
          <w:numId w:val="80"/>
        </w:numPr>
        <w:spacing w:after="0" w:line="276" w:lineRule="auto"/>
        <w:ind w:left="543" w:hanging="283"/>
        <w:jc w:val="both"/>
        <w:rPr>
          <w:rFonts w:cstheme="minorHAnsi"/>
          <w:sz w:val="18"/>
          <w:szCs w:val="18"/>
        </w:rPr>
      </w:pPr>
      <w:r w:rsidRPr="0024163F">
        <w:rPr>
          <w:rFonts w:cs="Calibri"/>
          <w:b/>
          <w:bCs/>
          <w:sz w:val="18"/>
          <w:szCs w:val="18"/>
          <w:highlight w:val="yellow"/>
          <w:rtl/>
        </w:rPr>
        <w:t>ס' 12-</w:t>
      </w:r>
      <w:r w:rsidRPr="0024163F">
        <w:rPr>
          <w:rFonts w:cs="Calibri"/>
          <w:sz w:val="18"/>
          <w:szCs w:val="18"/>
          <w:rtl/>
        </w:rPr>
        <w:t xml:space="preserve"> שופט חייב לנמק את החלטתו בצו מעצר.</w:t>
      </w:r>
    </w:p>
    <w:p w:rsidR="0024163F" w:rsidRDefault="0024163F" w:rsidP="0062449E">
      <w:pPr>
        <w:pStyle w:val="a3"/>
        <w:numPr>
          <w:ilvl w:val="0"/>
          <w:numId w:val="80"/>
        </w:numPr>
        <w:spacing w:after="0" w:line="276" w:lineRule="auto"/>
        <w:ind w:left="543" w:hanging="283"/>
        <w:jc w:val="both"/>
        <w:rPr>
          <w:rFonts w:cs="Calibri"/>
          <w:sz w:val="18"/>
          <w:szCs w:val="18"/>
        </w:rPr>
      </w:pPr>
      <w:r w:rsidRPr="0024163F">
        <w:rPr>
          <w:rFonts w:cs="Calibri"/>
          <w:b/>
          <w:bCs/>
          <w:sz w:val="18"/>
          <w:szCs w:val="18"/>
          <w:highlight w:val="yellow"/>
          <w:rtl/>
        </w:rPr>
        <w:t>ס' 21-</w:t>
      </w:r>
      <w:r w:rsidRPr="0024163F">
        <w:rPr>
          <w:rFonts w:cs="Calibri"/>
          <w:b/>
          <w:bCs/>
          <w:sz w:val="18"/>
          <w:szCs w:val="18"/>
          <w:rtl/>
        </w:rPr>
        <w:t xml:space="preserve"> </w:t>
      </w:r>
      <w:r w:rsidRPr="0024163F">
        <w:rPr>
          <w:rFonts w:cs="Calibri"/>
          <w:sz w:val="18"/>
          <w:szCs w:val="18"/>
          <w:rtl/>
        </w:rPr>
        <w:t>בדיון בבקשה למעצר לפי ס' 12, רשאי בית המשפט להורות על הגשת תסקיר מעצר. לא יורה בית המשפט על הגשת תסקיר למי שעצור פחות מחמישה ימים.</w:t>
      </w:r>
    </w:p>
    <w:p w:rsidR="0024163F" w:rsidRDefault="0024163F" w:rsidP="0062449E">
      <w:pPr>
        <w:pStyle w:val="a3"/>
        <w:numPr>
          <w:ilvl w:val="0"/>
          <w:numId w:val="80"/>
        </w:numPr>
        <w:spacing w:after="0" w:line="276" w:lineRule="auto"/>
        <w:ind w:left="543" w:hanging="283"/>
        <w:jc w:val="both"/>
        <w:rPr>
          <w:rFonts w:cs="Calibri"/>
          <w:sz w:val="18"/>
          <w:szCs w:val="18"/>
        </w:rPr>
      </w:pPr>
      <w:r w:rsidRPr="0024163F">
        <w:rPr>
          <w:rFonts w:cs="Calibri"/>
          <w:b/>
          <w:bCs/>
          <w:sz w:val="18"/>
          <w:szCs w:val="18"/>
          <w:highlight w:val="yellow"/>
          <w:rtl/>
        </w:rPr>
        <w:lastRenderedPageBreak/>
        <w:t>ס' 19-</w:t>
      </w:r>
      <w:r w:rsidRPr="0024163F">
        <w:rPr>
          <w:rFonts w:cs="Calibri"/>
          <w:sz w:val="18"/>
          <w:szCs w:val="18"/>
          <w:rtl/>
        </w:rPr>
        <w:t xml:space="preserve"> צו מעצר שניתן לא בנוכחות החשוד, יהיה תקף למשך 180 ימים אלא אם כן האריך השופט את התקופה בהחלטה מנומקת בכתב. זה מתאים למקרים שמשטרה הוציאה את הצו אבל לוקח לה זמן עד שהיא יוצאת מהחקירה הסמויה ומחליטה להפעיל את הטיימינג לעצור לטובת החקירה בזמן המתאים ביותר.</w:t>
      </w:r>
    </w:p>
    <w:p w:rsidR="0024163F" w:rsidRDefault="0024163F" w:rsidP="0062449E">
      <w:pPr>
        <w:pStyle w:val="a3"/>
        <w:numPr>
          <w:ilvl w:val="0"/>
          <w:numId w:val="80"/>
        </w:numPr>
        <w:spacing w:after="0" w:line="276" w:lineRule="auto"/>
        <w:ind w:left="543" w:hanging="283"/>
        <w:jc w:val="both"/>
        <w:rPr>
          <w:rFonts w:cs="Calibri"/>
          <w:sz w:val="18"/>
          <w:szCs w:val="18"/>
        </w:rPr>
      </w:pPr>
      <w:r w:rsidRPr="0024163F">
        <w:rPr>
          <w:rFonts w:cs="Calibri"/>
          <w:b/>
          <w:bCs/>
          <w:sz w:val="18"/>
          <w:szCs w:val="18"/>
          <w:highlight w:val="yellow"/>
          <w:rtl/>
        </w:rPr>
        <w:t>ס' 52-53</w:t>
      </w:r>
      <w:r w:rsidRPr="0024163F">
        <w:rPr>
          <w:rFonts w:cs="Calibri"/>
          <w:sz w:val="18"/>
          <w:szCs w:val="18"/>
          <w:rtl/>
        </w:rPr>
        <w:t xml:space="preserve">: אפשר להגיש </w:t>
      </w:r>
      <w:r w:rsidRPr="0024163F">
        <w:rPr>
          <w:rFonts w:cs="Calibri"/>
          <w:b/>
          <w:bCs/>
          <w:sz w:val="18"/>
          <w:szCs w:val="18"/>
          <w:rtl/>
        </w:rPr>
        <w:t>בקשה לעיון חוזר</w:t>
      </w:r>
      <w:r w:rsidRPr="0024163F">
        <w:rPr>
          <w:rFonts w:cs="Calibri"/>
          <w:sz w:val="18"/>
          <w:szCs w:val="18"/>
          <w:rtl/>
        </w:rPr>
        <w:t xml:space="preserve"> לאותו בית משפט אם חושבים שהחלטת המעצר היא שגויה, אם נתגלו עובדות חדשות, השתנו סיבות או עבר זמן ניכר מעת מתן ההחלטה. אפשר להגיש בקשות לעיון חוזר ללא הגבלה. לרוב זה לא קורה מבחינה מעשית כי תוך 24 שעות כבר העצור מובא בפני שופט.</w:t>
      </w:r>
    </w:p>
    <w:p w:rsidR="00853BE9" w:rsidRDefault="0024163F" w:rsidP="0062449E">
      <w:pPr>
        <w:pStyle w:val="a3"/>
        <w:numPr>
          <w:ilvl w:val="0"/>
          <w:numId w:val="80"/>
        </w:numPr>
        <w:spacing w:after="0" w:line="276" w:lineRule="auto"/>
        <w:ind w:left="543" w:hanging="283"/>
        <w:jc w:val="both"/>
        <w:rPr>
          <w:rFonts w:cs="Calibri"/>
          <w:sz w:val="18"/>
          <w:szCs w:val="18"/>
        </w:rPr>
      </w:pPr>
      <w:r w:rsidRPr="0024163F">
        <w:rPr>
          <w:rFonts w:cs="Calibri"/>
          <w:b/>
          <w:bCs/>
          <w:sz w:val="18"/>
          <w:szCs w:val="18"/>
          <w:highlight w:val="yellow"/>
          <w:rtl/>
        </w:rPr>
        <w:t>ס' 53-</w:t>
      </w:r>
      <w:r w:rsidRPr="0024163F">
        <w:rPr>
          <w:rFonts w:cs="Calibri"/>
          <w:sz w:val="18"/>
          <w:szCs w:val="18"/>
          <w:rtl/>
        </w:rPr>
        <w:t xml:space="preserve"> אפשר להגיש </w:t>
      </w:r>
      <w:r w:rsidRPr="0024163F">
        <w:rPr>
          <w:rFonts w:cs="Calibri"/>
          <w:b/>
          <w:bCs/>
          <w:sz w:val="18"/>
          <w:szCs w:val="18"/>
          <w:rtl/>
        </w:rPr>
        <w:t xml:space="preserve">ערר על החלטת המעצר </w:t>
      </w:r>
      <w:r w:rsidRPr="0024163F">
        <w:rPr>
          <w:rFonts w:cs="Calibri"/>
          <w:sz w:val="18"/>
          <w:szCs w:val="18"/>
          <w:rtl/>
        </w:rPr>
        <w:t>לערכאה גבוהה יותר, פעם ראשונה בזכות ופעם שנייה ברשות.</w:t>
      </w:r>
    </w:p>
    <w:p w:rsidR="0024163F" w:rsidRPr="00735BA9" w:rsidRDefault="0024163F" w:rsidP="0062449E">
      <w:pPr>
        <w:pStyle w:val="a3"/>
        <w:numPr>
          <w:ilvl w:val="0"/>
          <w:numId w:val="80"/>
        </w:numPr>
        <w:spacing w:after="0" w:line="276" w:lineRule="auto"/>
        <w:ind w:left="543" w:hanging="283"/>
        <w:jc w:val="both"/>
        <w:rPr>
          <w:rFonts w:cs="Calibri"/>
          <w:sz w:val="18"/>
          <w:szCs w:val="18"/>
          <w:rtl/>
        </w:rPr>
      </w:pPr>
      <w:r w:rsidRPr="00853BE9">
        <w:rPr>
          <w:rFonts w:cs="Calibri"/>
          <w:b/>
          <w:bCs/>
          <w:sz w:val="18"/>
          <w:szCs w:val="18"/>
          <w:highlight w:val="yellow"/>
          <w:rtl/>
        </w:rPr>
        <w:t>ס' 24</w:t>
      </w:r>
      <w:r w:rsidRPr="00853BE9">
        <w:rPr>
          <w:rFonts w:cs="Calibri"/>
          <w:sz w:val="18"/>
          <w:szCs w:val="18"/>
          <w:rtl/>
        </w:rPr>
        <w:t xml:space="preserve">- </w:t>
      </w:r>
      <w:r w:rsidRPr="00853BE9">
        <w:rPr>
          <w:rFonts w:cs="Calibri"/>
          <w:b/>
          <w:bCs/>
          <w:sz w:val="18"/>
          <w:szCs w:val="18"/>
          <w:rtl/>
        </w:rPr>
        <w:t>על השוטר להזדהות</w:t>
      </w:r>
      <w:r w:rsidR="00853BE9" w:rsidRPr="00853BE9">
        <w:rPr>
          <w:rFonts w:cs="Calibri" w:hint="cs"/>
          <w:b/>
          <w:bCs/>
          <w:sz w:val="18"/>
          <w:szCs w:val="18"/>
          <w:rtl/>
        </w:rPr>
        <w:t xml:space="preserve">; </w:t>
      </w:r>
      <w:r w:rsidRPr="00853BE9">
        <w:rPr>
          <w:rFonts w:cs="Calibri"/>
          <w:b/>
          <w:bCs/>
          <w:sz w:val="18"/>
          <w:szCs w:val="18"/>
          <w:rtl/>
        </w:rPr>
        <w:t>יש להודיע לאדם כי הוא עצור באופן מיידי</w:t>
      </w:r>
      <w:r w:rsidR="00853BE9" w:rsidRPr="00853BE9">
        <w:rPr>
          <w:rFonts w:cs="Calibri" w:hint="cs"/>
          <w:b/>
          <w:bCs/>
          <w:sz w:val="18"/>
          <w:szCs w:val="18"/>
          <w:rtl/>
        </w:rPr>
        <w:t xml:space="preserve">; </w:t>
      </w:r>
      <w:r w:rsidRPr="00853BE9">
        <w:rPr>
          <w:rFonts w:cs="Calibri"/>
          <w:b/>
          <w:bCs/>
          <w:sz w:val="18"/>
          <w:szCs w:val="18"/>
          <w:rtl/>
        </w:rPr>
        <w:t>החובה להבהיר את סיבת המעצר</w:t>
      </w:r>
      <w:r w:rsidR="00853BE9">
        <w:rPr>
          <w:rFonts w:cs="Calibri" w:hint="cs"/>
          <w:sz w:val="18"/>
          <w:szCs w:val="18"/>
          <w:rtl/>
        </w:rPr>
        <w:t>.</w:t>
      </w:r>
      <w:r w:rsidRPr="00853BE9">
        <w:rPr>
          <w:rFonts w:cs="Calibri"/>
          <w:sz w:val="18"/>
          <w:szCs w:val="18"/>
          <w:rtl/>
        </w:rPr>
        <w:t xml:space="preserve"> ניתן לדחות את ההזדהות או את הסברת סיבת המעצר ע"פ התנאים של </w:t>
      </w:r>
      <w:r w:rsidRPr="00853BE9">
        <w:rPr>
          <w:rFonts w:cs="Calibri"/>
          <w:b/>
          <w:bCs/>
          <w:sz w:val="18"/>
          <w:szCs w:val="18"/>
          <w:highlight w:val="yellow"/>
          <w:rtl/>
        </w:rPr>
        <w:t>ס' 24(ב)</w:t>
      </w:r>
      <w:r w:rsidRPr="00853BE9">
        <w:rPr>
          <w:rFonts w:cs="Calibri"/>
          <w:sz w:val="18"/>
          <w:szCs w:val="18"/>
          <w:rtl/>
        </w:rPr>
        <w:t xml:space="preserve">, למשל אם זה </w:t>
      </w:r>
      <w:r w:rsidRPr="00853BE9">
        <w:rPr>
          <w:rFonts w:cs="Calibri"/>
          <w:sz w:val="18"/>
          <w:szCs w:val="18"/>
          <w:u w:val="single"/>
          <w:rtl/>
        </w:rPr>
        <w:t>מסכן את השוטר</w:t>
      </w:r>
      <w:r w:rsidRPr="00853BE9">
        <w:rPr>
          <w:rFonts w:cs="Calibri"/>
          <w:sz w:val="18"/>
          <w:szCs w:val="18"/>
          <w:rtl/>
        </w:rPr>
        <w:t xml:space="preserve">, אם זה </w:t>
      </w:r>
      <w:r w:rsidRPr="00853BE9">
        <w:rPr>
          <w:rFonts w:cs="Calibri"/>
          <w:sz w:val="18"/>
          <w:szCs w:val="18"/>
          <w:u w:val="single"/>
          <w:rtl/>
        </w:rPr>
        <w:t>עלול לסכן את ביצוע המעצר</w:t>
      </w:r>
      <w:r w:rsidRPr="00853BE9">
        <w:rPr>
          <w:rFonts w:cs="Calibri"/>
          <w:sz w:val="18"/>
          <w:szCs w:val="18"/>
          <w:rtl/>
        </w:rPr>
        <w:t xml:space="preserve"> או </w:t>
      </w:r>
      <w:r w:rsidRPr="00853BE9">
        <w:rPr>
          <w:rFonts w:cs="Calibri"/>
          <w:sz w:val="18"/>
          <w:szCs w:val="18"/>
          <w:u w:val="single"/>
          <w:rtl/>
        </w:rPr>
        <w:t>שברור שזהות העוצר וסיבת המעצר ידועים לעצור</w:t>
      </w:r>
      <w:r w:rsidRPr="00853BE9">
        <w:rPr>
          <w:rFonts w:cs="Calibri"/>
          <w:sz w:val="18"/>
          <w:szCs w:val="18"/>
          <w:rtl/>
        </w:rPr>
        <w:t xml:space="preserve">. אך </w:t>
      </w:r>
      <w:r w:rsidRPr="00853BE9">
        <w:rPr>
          <w:rFonts w:cs="Calibri"/>
          <w:b/>
          <w:bCs/>
          <w:sz w:val="18"/>
          <w:szCs w:val="18"/>
          <w:rtl/>
        </w:rPr>
        <w:t>את הודעת שינוי הסטטוס אין לדחות</w:t>
      </w:r>
      <w:r w:rsidRPr="00853BE9">
        <w:rPr>
          <w:rFonts w:cs="Calibri"/>
          <w:sz w:val="18"/>
          <w:szCs w:val="18"/>
          <w:rtl/>
        </w:rPr>
        <w:t>.</w:t>
      </w:r>
      <w:r w:rsidR="00735BA9">
        <w:rPr>
          <w:rFonts w:cs="Calibri" w:hint="cs"/>
          <w:sz w:val="18"/>
          <w:szCs w:val="18"/>
          <w:rtl/>
        </w:rPr>
        <w:t xml:space="preserve"> </w:t>
      </w:r>
      <w:r w:rsidRPr="00735BA9">
        <w:rPr>
          <w:rFonts w:cs="Calibri"/>
          <w:b/>
          <w:bCs/>
          <w:color w:val="FF0000"/>
          <w:sz w:val="18"/>
          <w:szCs w:val="18"/>
          <w:u w:val="single"/>
          <w:rtl/>
        </w:rPr>
        <w:t xml:space="preserve">אם השוטר לא ביצע את המעצר ע"פ התנאים, המעצר לא יהיה חוקי, </w:t>
      </w:r>
      <w:r w:rsidR="00853BE9" w:rsidRPr="00735BA9">
        <w:rPr>
          <w:rFonts w:cs="Calibri" w:hint="cs"/>
          <w:b/>
          <w:bCs/>
          <w:color w:val="FF0000"/>
          <w:sz w:val="18"/>
          <w:szCs w:val="18"/>
          <w:u w:val="single"/>
          <w:rtl/>
        </w:rPr>
        <w:t>ו</w:t>
      </w:r>
      <w:r w:rsidRPr="00735BA9">
        <w:rPr>
          <w:rFonts w:cs="Calibri"/>
          <w:b/>
          <w:bCs/>
          <w:color w:val="FF0000"/>
          <w:sz w:val="18"/>
          <w:szCs w:val="18"/>
          <w:u w:val="single"/>
          <w:rtl/>
        </w:rPr>
        <w:t>נית</w:t>
      </w:r>
      <w:r w:rsidR="00853BE9" w:rsidRPr="00735BA9">
        <w:rPr>
          <w:rFonts w:cs="Calibri"/>
          <w:b/>
          <w:bCs/>
          <w:color w:val="FF0000"/>
          <w:sz w:val="18"/>
          <w:szCs w:val="18"/>
          <w:u w:val="single"/>
          <w:rtl/>
        </w:rPr>
        <w:t>ן לברוח</w:t>
      </w:r>
      <w:r w:rsidR="00853BE9" w:rsidRPr="00735BA9">
        <w:rPr>
          <w:rFonts w:cs="Calibri" w:hint="cs"/>
          <w:b/>
          <w:bCs/>
          <w:color w:val="FF0000"/>
          <w:sz w:val="18"/>
          <w:szCs w:val="18"/>
          <w:u w:val="single"/>
          <w:rtl/>
        </w:rPr>
        <w:t xml:space="preserve"> ממנו</w:t>
      </w:r>
      <w:r w:rsidR="00853BE9" w:rsidRPr="00735BA9">
        <w:rPr>
          <w:rFonts w:cs="Calibri"/>
          <w:b/>
          <w:bCs/>
          <w:color w:val="FF0000"/>
          <w:sz w:val="18"/>
          <w:szCs w:val="18"/>
          <w:u w:val="single"/>
          <w:rtl/>
        </w:rPr>
        <w:t xml:space="preserve"> או להתנגד התנגדות סבירה</w:t>
      </w:r>
      <w:r w:rsidRPr="00735BA9">
        <w:rPr>
          <w:rFonts w:cs="Calibri"/>
          <w:color w:val="FF0000"/>
          <w:sz w:val="18"/>
          <w:szCs w:val="18"/>
          <w:u w:val="single"/>
          <w:rtl/>
        </w:rPr>
        <w:t>.</w:t>
      </w:r>
    </w:p>
    <w:p w:rsidR="0024163F" w:rsidRPr="0024163F" w:rsidRDefault="0024163F" w:rsidP="0062449E">
      <w:pPr>
        <w:pStyle w:val="a3"/>
        <w:numPr>
          <w:ilvl w:val="0"/>
          <w:numId w:val="80"/>
        </w:numPr>
        <w:spacing w:after="0" w:line="276" w:lineRule="auto"/>
        <w:ind w:left="543" w:hanging="283"/>
        <w:jc w:val="both"/>
        <w:rPr>
          <w:rFonts w:cstheme="minorHAnsi"/>
          <w:sz w:val="18"/>
          <w:szCs w:val="18"/>
          <w:rtl/>
        </w:rPr>
      </w:pPr>
      <w:r w:rsidRPr="001A02C1">
        <w:rPr>
          <w:rFonts w:cs="Calibri"/>
          <w:b/>
          <w:bCs/>
          <w:sz w:val="18"/>
          <w:szCs w:val="18"/>
          <w:highlight w:val="yellow"/>
          <w:rtl/>
        </w:rPr>
        <w:t>ס' 38 לפקודה</w:t>
      </w:r>
      <w:r w:rsidRPr="0024163F">
        <w:rPr>
          <w:rFonts w:cs="Calibri"/>
          <w:sz w:val="18"/>
          <w:szCs w:val="18"/>
          <w:rtl/>
        </w:rPr>
        <w:t xml:space="preserve">- </w:t>
      </w:r>
      <w:r w:rsidRPr="00735BA9">
        <w:rPr>
          <w:rFonts w:cs="Calibri"/>
          <w:b/>
          <w:bCs/>
          <w:sz w:val="18"/>
          <w:szCs w:val="18"/>
          <w:rtl/>
        </w:rPr>
        <w:t>פיצוי בשל מעצר</w:t>
      </w:r>
      <w:r w:rsidRPr="0024163F">
        <w:rPr>
          <w:rFonts w:cs="Calibri"/>
          <w:sz w:val="18"/>
          <w:szCs w:val="18"/>
          <w:rtl/>
        </w:rPr>
        <w:t>: אם נעצר אדם ושוחרר מבלי שהוגש נגדו כתב אישום, ומצא בית המשפט שלא היה יסוד למעצר, רשאי לפסוק לו פיצויים מאוצר המדינה.</w:t>
      </w:r>
    </w:p>
    <w:bookmarkEnd w:id="18"/>
    <w:p w:rsidR="0092191B" w:rsidRPr="00923236" w:rsidRDefault="00923236" w:rsidP="0062449E">
      <w:pPr>
        <w:pStyle w:val="a3"/>
        <w:numPr>
          <w:ilvl w:val="0"/>
          <w:numId w:val="44"/>
        </w:numPr>
        <w:spacing w:after="0" w:line="276" w:lineRule="auto"/>
        <w:ind w:hanging="266"/>
        <w:jc w:val="both"/>
        <w:rPr>
          <w:rFonts w:cstheme="minorHAnsi"/>
          <w:b/>
          <w:bCs/>
          <w:sz w:val="18"/>
          <w:szCs w:val="18"/>
          <w:u w:val="double"/>
          <w:rtl/>
        </w:rPr>
      </w:pPr>
      <w:r>
        <w:rPr>
          <w:rFonts w:cstheme="minorHAnsi"/>
          <w:b/>
          <w:bCs/>
          <w:sz w:val="18"/>
          <w:szCs w:val="18"/>
          <w:rtl/>
        </w:rPr>
        <w:t>תחולת הלכת יששכרוב בשלב מעצר</w:t>
      </w:r>
      <w:r>
        <w:rPr>
          <w:rFonts w:cstheme="minorHAnsi" w:hint="cs"/>
          <w:b/>
          <w:bCs/>
          <w:sz w:val="18"/>
          <w:szCs w:val="18"/>
          <w:rtl/>
        </w:rPr>
        <w:t xml:space="preserve">- </w:t>
      </w:r>
      <w:r w:rsidR="0092191B" w:rsidRPr="00923236">
        <w:rPr>
          <w:rFonts w:cstheme="minorHAnsi"/>
          <w:b/>
          <w:bCs/>
          <w:sz w:val="18"/>
          <w:szCs w:val="18"/>
          <w:u w:val="double"/>
          <w:rtl/>
        </w:rPr>
        <w:t>נשאלת השאלה האם הלכת יש</w:t>
      </w:r>
      <w:r>
        <w:rPr>
          <w:rFonts w:cstheme="minorHAnsi" w:hint="cs"/>
          <w:b/>
          <w:bCs/>
          <w:sz w:val="18"/>
          <w:szCs w:val="18"/>
          <w:u w:val="double"/>
          <w:rtl/>
        </w:rPr>
        <w:t>ש</w:t>
      </w:r>
      <w:r w:rsidR="0092191B" w:rsidRPr="00923236">
        <w:rPr>
          <w:rFonts w:cstheme="minorHAnsi"/>
          <w:b/>
          <w:bCs/>
          <w:sz w:val="18"/>
          <w:szCs w:val="18"/>
          <w:u w:val="double"/>
          <w:rtl/>
        </w:rPr>
        <w:t>כרוב, יכולה להביא אותנו לפסילת הראיות בשלב הליך הביניים, כאשר המעצר לא חוקי</w:t>
      </w:r>
      <w:r w:rsidR="0092191B" w:rsidRPr="00923236">
        <w:rPr>
          <w:rFonts w:cstheme="minorHAnsi"/>
          <w:b/>
          <w:bCs/>
          <w:sz w:val="18"/>
          <w:szCs w:val="18"/>
          <w:u w:val="double"/>
        </w:rPr>
        <w:t>?</w:t>
      </w:r>
    </w:p>
    <w:p w:rsidR="0036513D" w:rsidRPr="0036513D" w:rsidRDefault="0092191B" w:rsidP="0062449E">
      <w:pPr>
        <w:pStyle w:val="a3"/>
        <w:numPr>
          <w:ilvl w:val="0"/>
          <w:numId w:val="81"/>
        </w:numPr>
        <w:spacing w:after="0" w:line="276" w:lineRule="auto"/>
        <w:ind w:left="543" w:hanging="218"/>
        <w:jc w:val="both"/>
        <w:rPr>
          <w:rFonts w:cstheme="minorHAnsi"/>
          <w:sz w:val="18"/>
          <w:szCs w:val="18"/>
          <w:rtl/>
        </w:rPr>
      </w:pPr>
      <w:proofErr w:type="spellStart"/>
      <w:r w:rsidRPr="00923236">
        <w:rPr>
          <w:rFonts w:cstheme="minorHAnsi"/>
          <w:b/>
          <w:bCs/>
          <w:color w:val="3333FF"/>
          <w:sz w:val="18"/>
          <w:szCs w:val="18"/>
          <w:rtl/>
        </w:rPr>
        <w:t>בש"פ</w:t>
      </w:r>
      <w:proofErr w:type="spellEnd"/>
      <w:r w:rsidRPr="00923236">
        <w:rPr>
          <w:rFonts w:cstheme="minorHAnsi"/>
          <w:b/>
          <w:bCs/>
          <w:color w:val="3333FF"/>
          <w:sz w:val="18"/>
          <w:szCs w:val="18"/>
          <w:rtl/>
        </w:rPr>
        <w:t xml:space="preserve"> 9220/12, שלמה פרץ נ' מדינת ישראל- </w:t>
      </w:r>
      <w:r w:rsidRPr="001F50AA">
        <w:rPr>
          <w:rFonts w:cstheme="minorHAnsi"/>
          <w:sz w:val="18"/>
          <w:szCs w:val="18"/>
          <w:rtl/>
        </w:rPr>
        <w:t xml:space="preserve">לא נתנו להיוועץ עם עו"ד, עיכבו את הפגישה מעבר לזמן שהיה ניתן בחוק. בשלב החקירה ביקשו הארכת מעצר. הסנגור טען, שלאור הפגמים שביצעה המשטרה זה צריך להשפיע על החלטת ביהמ"ש בשאלת המשך המעצר. </w:t>
      </w:r>
      <w:r w:rsidRPr="0036513D">
        <w:rPr>
          <w:rFonts w:cstheme="minorHAnsi"/>
          <w:b/>
          <w:bCs/>
          <w:sz w:val="18"/>
          <w:szCs w:val="18"/>
          <w:rtl/>
        </w:rPr>
        <w:t>השופטת ארבל</w:t>
      </w:r>
      <w:r w:rsidRPr="001F50AA">
        <w:rPr>
          <w:rFonts w:cstheme="minorHAnsi"/>
          <w:sz w:val="18"/>
          <w:szCs w:val="18"/>
          <w:rtl/>
        </w:rPr>
        <w:t xml:space="preserve">, </w:t>
      </w:r>
      <w:r w:rsidR="0036513D" w:rsidRPr="0036513D">
        <w:rPr>
          <w:rFonts w:cstheme="minorHAnsi" w:hint="cs"/>
          <w:b/>
          <w:bCs/>
          <w:color w:val="FF0000"/>
          <w:sz w:val="18"/>
          <w:szCs w:val="18"/>
          <w:rtl/>
        </w:rPr>
        <w:t>קובעת</w:t>
      </w:r>
      <w:r w:rsidRPr="0036513D">
        <w:rPr>
          <w:rFonts w:cstheme="minorHAnsi"/>
          <w:b/>
          <w:bCs/>
          <w:color w:val="FF0000"/>
          <w:sz w:val="18"/>
          <w:szCs w:val="18"/>
          <w:rtl/>
        </w:rPr>
        <w:t xml:space="preserve"> שיש נפקות לעילת הפגיעה בזכות ההיוועצות כבר בשלב המעצר.</w:t>
      </w:r>
      <w:r w:rsidRPr="001F50AA">
        <w:rPr>
          <w:rFonts w:cstheme="minorHAnsi"/>
          <w:sz w:val="18"/>
          <w:szCs w:val="18"/>
          <w:rtl/>
        </w:rPr>
        <w:t xml:space="preserve"> </w:t>
      </w:r>
      <w:r w:rsidRPr="0036513D">
        <w:rPr>
          <w:rFonts w:cstheme="minorHAnsi"/>
          <w:b/>
          <w:bCs/>
          <w:color w:val="FF0000"/>
          <w:sz w:val="18"/>
          <w:szCs w:val="18"/>
          <w:rtl/>
        </w:rPr>
        <w:t>יש משמעות לפגמים בשלבים המוקדמים שעלולות להשפיע על המשך המעצר אבל צריך לדון כל מקרה לגופו.</w:t>
      </w:r>
      <w:r w:rsidRPr="0036513D">
        <w:rPr>
          <w:rFonts w:cstheme="minorHAnsi"/>
          <w:color w:val="FF0000"/>
          <w:sz w:val="18"/>
          <w:szCs w:val="18"/>
          <w:rtl/>
        </w:rPr>
        <w:t xml:space="preserve"> </w:t>
      </w:r>
      <w:r w:rsidRPr="0036513D">
        <w:rPr>
          <w:rFonts w:cstheme="minorHAnsi"/>
          <w:sz w:val="18"/>
          <w:szCs w:val="18"/>
          <w:rtl/>
        </w:rPr>
        <w:t>בעניין שלמה פרץ, למרות הפגמים המעצר נמשך וה</w:t>
      </w:r>
      <w:r w:rsidR="0036513D">
        <w:rPr>
          <w:rFonts w:cstheme="minorHAnsi"/>
          <w:sz w:val="18"/>
          <w:szCs w:val="18"/>
          <w:rtl/>
        </w:rPr>
        <w:t>אינטרס הציבורי גבר במבחן התוצאה</w:t>
      </w:r>
      <w:r w:rsidR="0036513D">
        <w:rPr>
          <w:rFonts w:cstheme="minorHAnsi" w:hint="cs"/>
          <w:sz w:val="18"/>
          <w:szCs w:val="18"/>
          <w:rtl/>
        </w:rPr>
        <w:t>.</w:t>
      </w:r>
    </w:p>
    <w:p w:rsidR="0036513D" w:rsidRDefault="0092191B" w:rsidP="0062449E">
      <w:pPr>
        <w:pStyle w:val="a3"/>
        <w:numPr>
          <w:ilvl w:val="0"/>
          <w:numId w:val="44"/>
        </w:numPr>
        <w:spacing w:after="0" w:line="276" w:lineRule="auto"/>
        <w:ind w:hanging="266"/>
        <w:jc w:val="both"/>
        <w:rPr>
          <w:rFonts w:cstheme="minorHAnsi"/>
          <w:sz w:val="18"/>
          <w:szCs w:val="18"/>
        </w:rPr>
      </w:pPr>
      <w:r w:rsidRPr="0036513D">
        <w:rPr>
          <w:rFonts w:cstheme="minorHAnsi"/>
          <w:b/>
          <w:bCs/>
          <w:sz w:val="18"/>
          <w:szCs w:val="18"/>
          <w:rtl/>
        </w:rPr>
        <w:t xml:space="preserve">לפי </w:t>
      </w:r>
      <w:r w:rsidRPr="0036513D">
        <w:rPr>
          <w:rFonts w:cstheme="minorHAnsi"/>
          <w:b/>
          <w:bCs/>
          <w:sz w:val="18"/>
          <w:szCs w:val="18"/>
          <w:highlight w:val="yellow"/>
          <w:rtl/>
        </w:rPr>
        <w:t>ס' 44 לחסד"פ</w:t>
      </w:r>
      <w:r w:rsidRPr="0036513D">
        <w:rPr>
          <w:rFonts w:cstheme="minorHAnsi"/>
          <w:b/>
          <w:bCs/>
          <w:sz w:val="18"/>
          <w:szCs w:val="18"/>
          <w:rtl/>
        </w:rPr>
        <w:t>, מוענקת חסינות מפני תביעה אזרחית או פלילית לשוטר, אם המעצר נעשה בתום לב</w:t>
      </w:r>
      <w:r w:rsidRPr="001F50AA">
        <w:rPr>
          <w:rFonts w:cstheme="minorHAnsi"/>
          <w:sz w:val="18"/>
          <w:szCs w:val="18"/>
          <w:rtl/>
        </w:rPr>
        <w:t>. זוהי הרחבה של החסינות שניתנת בפקודת הנזיקין, קרי גם אם השוטר רשלן, אם היה תם לב- יקבל חסינות</w:t>
      </w:r>
      <w:r w:rsidRPr="001F50AA">
        <w:rPr>
          <w:rFonts w:cstheme="minorHAnsi"/>
          <w:sz w:val="18"/>
          <w:szCs w:val="18"/>
        </w:rPr>
        <w:t>.</w:t>
      </w:r>
      <w:bookmarkStart w:id="19" w:name="_Toc92918731"/>
    </w:p>
    <w:p w:rsidR="0092191B" w:rsidRPr="0036513D" w:rsidRDefault="0092191B" w:rsidP="0062449E">
      <w:pPr>
        <w:pStyle w:val="a3"/>
        <w:numPr>
          <w:ilvl w:val="0"/>
          <w:numId w:val="44"/>
        </w:numPr>
        <w:spacing w:after="0" w:line="276" w:lineRule="auto"/>
        <w:ind w:hanging="266"/>
        <w:jc w:val="both"/>
        <w:rPr>
          <w:rFonts w:cstheme="minorHAnsi"/>
          <w:sz w:val="18"/>
          <w:szCs w:val="18"/>
        </w:rPr>
      </w:pPr>
      <w:r w:rsidRPr="0036513D">
        <w:rPr>
          <w:rFonts w:cstheme="minorHAnsi"/>
          <w:b/>
          <w:bCs/>
          <w:sz w:val="18"/>
          <w:szCs w:val="18"/>
          <w:u w:val="double"/>
          <w:rtl/>
        </w:rPr>
        <w:t>סמכויות נלוות למעצר</w:t>
      </w:r>
      <w:r w:rsidRPr="0036513D">
        <w:rPr>
          <w:rFonts w:cstheme="minorHAnsi"/>
          <w:b/>
          <w:bCs/>
          <w:sz w:val="18"/>
          <w:szCs w:val="18"/>
          <w:u w:val="double"/>
        </w:rPr>
        <w:t>:</w:t>
      </w:r>
      <w:r w:rsidRPr="0036513D">
        <w:rPr>
          <w:rFonts w:cstheme="minorHAnsi"/>
          <w:sz w:val="18"/>
          <w:szCs w:val="18"/>
          <w:rtl/>
        </w:rPr>
        <w:t xml:space="preserve"> (סמכויות אלו מהוות כלי לשוטר בעת ביצוע המעצר לפי צו או ללא צו)</w:t>
      </w:r>
      <w:bookmarkEnd w:id="19"/>
    </w:p>
    <w:p w:rsidR="0092191B" w:rsidRPr="0036513D" w:rsidRDefault="0092191B" w:rsidP="00BB50DF">
      <w:pPr>
        <w:numPr>
          <w:ilvl w:val="0"/>
          <w:numId w:val="16"/>
        </w:numPr>
        <w:tabs>
          <w:tab w:val="clear" w:pos="419"/>
          <w:tab w:val="num" w:pos="543"/>
        </w:tabs>
        <w:spacing w:after="0" w:line="276" w:lineRule="auto"/>
        <w:ind w:left="543" w:hanging="283"/>
        <w:jc w:val="both"/>
        <w:rPr>
          <w:rFonts w:cstheme="minorHAnsi"/>
          <w:sz w:val="18"/>
          <w:szCs w:val="18"/>
          <w:rtl/>
        </w:rPr>
      </w:pPr>
      <w:r w:rsidRPr="001F50AA">
        <w:rPr>
          <w:rFonts w:cstheme="minorHAnsi"/>
          <w:sz w:val="18"/>
          <w:szCs w:val="18"/>
          <w:u w:val="single"/>
          <w:rtl/>
        </w:rPr>
        <w:t>החובה לסייע למעצר</w:t>
      </w:r>
      <w:r w:rsidRPr="001F50AA">
        <w:rPr>
          <w:rFonts w:cstheme="minorHAnsi"/>
          <w:sz w:val="18"/>
          <w:szCs w:val="18"/>
          <w:rtl/>
        </w:rPr>
        <w:t xml:space="preserve"> – </w:t>
      </w:r>
      <w:r w:rsidRPr="0036513D">
        <w:rPr>
          <w:rFonts w:cstheme="minorHAnsi"/>
          <w:b/>
          <w:bCs/>
          <w:sz w:val="18"/>
          <w:szCs w:val="18"/>
          <w:highlight w:val="yellow"/>
          <w:rtl/>
        </w:rPr>
        <w:t>ס' 20 לפקודת סדר הדין הפלילי</w:t>
      </w:r>
      <w:r w:rsidRPr="001F50AA">
        <w:rPr>
          <w:rFonts w:cstheme="minorHAnsi"/>
          <w:sz w:val="18"/>
          <w:szCs w:val="18"/>
          <w:rtl/>
        </w:rPr>
        <w:t>.</w:t>
      </w:r>
      <w:r w:rsidR="0036513D">
        <w:rPr>
          <w:rFonts w:cstheme="minorHAnsi" w:hint="cs"/>
          <w:sz w:val="18"/>
          <w:szCs w:val="18"/>
          <w:rtl/>
        </w:rPr>
        <w:t xml:space="preserve"> </w:t>
      </w:r>
      <w:r w:rsidR="0036513D" w:rsidRPr="0024163F">
        <w:rPr>
          <w:rFonts w:cs="Calibri"/>
          <w:sz w:val="18"/>
          <w:szCs w:val="18"/>
          <w:rtl/>
        </w:rPr>
        <w:t>כל אדם חייב לעזור לשוטר או לאדם אחר הדורש באופן סביר את עזרתו לעצור אדם תוך שהוא מוסמך לעצרו או למנוע בריחתו. זו עבירה פלילית שדינה מאסר עד שלוש שנים</w:t>
      </w:r>
      <w:r w:rsidR="0036513D">
        <w:rPr>
          <w:rFonts w:cs="Calibri" w:hint="cs"/>
          <w:sz w:val="18"/>
          <w:szCs w:val="18"/>
          <w:rtl/>
        </w:rPr>
        <w:t xml:space="preserve"> (</w:t>
      </w:r>
      <w:r w:rsidR="0036513D" w:rsidRPr="0036513D">
        <w:rPr>
          <w:rFonts w:cstheme="minorHAnsi"/>
          <w:b/>
          <w:bCs/>
          <w:sz w:val="18"/>
          <w:szCs w:val="18"/>
          <w:highlight w:val="yellow"/>
          <w:rtl/>
        </w:rPr>
        <w:t>ס' 263 לחוק העונשין</w:t>
      </w:r>
      <w:r w:rsidR="0036513D" w:rsidRPr="0036513D">
        <w:rPr>
          <w:rFonts w:cstheme="minorHAnsi" w:hint="cs"/>
          <w:sz w:val="18"/>
          <w:szCs w:val="18"/>
          <w:rtl/>
        </w:rPr>
        <w:t>)</w:t>
      </w:r>
      <w:r w:rsidR="0036513D" w:rsidRPr="0024163F">
        <w:rPr>
          <w:rFonts w:cs="Calibri"/>
          <w:sz w:val="18"/>
          <w:szCs w:val="18"/>
          <w:rtl/>
        </w:rPr>
        <w:t xml:space="preserve">. בס' 20 נדרש שהמעצר יהיה חוקי, עם או בלי צו, ושהעזרה תהיה סבירה. </w:t>
      </w:r>
    </w:p>
    <w:p w:rsidR="0036513D" w:rsidRDefault="0092191B" w:rsidP="00BB50DF">
      <w:pPr>
        <w:numPr>
          <w:ilvl w:val="0"/>
          <w:numId w:val="16"/>
        </w:numPr>
        <w:tabs>
          <w:tab w:val="clear" w:pos="419"/>
          <w:tab w:val="num" w:pos="543"/>
        </w:tabs>
        <w:spacing w:after="0" w:line="276" w:lineRule="auto"/>
        <w:ind w:left="543" w:hanging="283"/>
        <w:jc w:val="both"/>
        <w:rPr>
          <w:rFonts w:cstheme="minorHAnsi"/>
          <w:sz w:val="18"/>
          <w:szCs w:val="18"/>
        </w:rPr>
      </w:pPr>
      <w:r w:rsidRPr="001F50AA">
        <w:rPr>
          <w:rFonts w:cstheme="minorHAnsi"/>
          <w:sz w:val="18"/>
          <w:szCs w:val="18"/>
          <w:u w:val="single"/>
          <w:rtl/>
        </w:rPr>
        <w:t>שימוש בכוח</w:t>
      </w:r>
      <w:r w:rsidRPr="001F50AA">
        <w:rPr>
          <w:rFonts w:cstheme="minorHAnsi"/>
          <w:sz w:val="18"/>
          <w:szCs w:val="18"/>
          <w:rtl/>
        </w:rPr>
        <w:t xml:space="preserve"> - </w:t>
      </w:r>
      <w:r w:rsidRPr="0036513D">
        <w:rPr>
          <w:rFonts w:cstheme="minorHAnsi"/>
          <w:b/>
          <w:bCs/>
          <w:sz w:val="18"/>
          <w:szCs w:val="18"/>
          <w:highlight w:val="yellow"/>
          <w:rtl/>
        </w:rPr>
        <w:t>ס' 19 לחסד"פ</w:t>
      </w:r>
      <w:r w:rsidRPr="001F50AA">
        <w:rPr>
          <w:rFonts w:cstheme="minorHAnsi"/>
          <w:sz w:val="18"/>
          <w:szCs w:val="18"/>
          <w:rtl/>
        </w:rPr>
        <w:t>.</w:t>
      </w:r>
      <w:r w:rsidR="0036513D">
        <w:rPr>
          <w:rFonts w:cstheme="minorHAnsi" w:hint="cs"/>
          <w:sz w:val="18"/>
          <w:szCs w:val="18"/>
          <w:rtl/>
        </w:rPr>
        <w:t xml:space="preserve"> </w:t>
      </w:r>
      <w:r w:rsidR="0036513D" w:rsidRPr="0024163F">
        <w:rPr>
          <w:rFonts w:cs="Calibri"/>
          <w:sz w:val="18"/>
          <w:szCs w:val="18"/>
          <w:rtl/>
        </w:rPr>
        <w:t xml:space="preserve">מי שמוסמך לעצור אדם רשאי להשתמש </w:t>
      </w:r>
      <w:r w:rsidR="0036513D">
        <w:rPr>
          <w:rFonts w:cs="Calibri" w:hint="cs"/>
          <w:b/>
          <w:bCs/>
          <w:sz w:val="18"/>
          <w:szCs w:val="18"/>
          <w:rtl/>
        </w:rPr>
        <w:t>בכוח</w:t>
      </w:r>
      <w:r w:rsidR="0036513D" w:rsidRPr="0036513D">
        <w:rPr>
          <w:rFonts w:cs="Calibri"/>
          <w:b/>
          <w:bCs/>
          <w:sz w:val="18"/>
          <w:szCs w:val="18"/>
          <w:rtl/>
        </w:rPr>
        <w:t xml:space="preserve"> סביר הדרוש לביצוע מעצר</w:t>
      </w:r>
      <w:r w:rsidR="0036513D" w:rsidRPr="0024163F">
        <w:rPr>
          <w:rFonts w:cs="Calibri"/>
          <w:sz w:val="18"/>
          <w:szCs w:val="18"/>
          <w:rtl/>
        </w:rPr>
        <w:t xml:space="preserve">, אם האדם מתנגד למעצר או מנסה להתחמק ממנו. </w:t>
      </w:r>
      <w:r w:rsidR="0036513D" w:rsidRPr="001F50AA">
        <w:rPr>
          <w:rFonts w:cstheme="minorHAnsi"/>
          <w:sz w:val="18"/>
          <w:szCs w:val="18"/>
          <w:rtl/>
        </w:rPr>
        <w:t xml:space="preserve">ס' זה חל על כל סוגי המעצר הראשוני, בין אם על ידי צו ובין אם לאו. </w:t>
      </w:r>
      <w:r w:rsidR="0036513D" w:rsidRPr="0024163F">
        <w:rPr>
          <w:rFonts w:cs="Calibri"/>
          <w:sz w:val="18"/>
          <w:szCs w:val="18"/>
          <w:rtl/>
        </w:rPr>
        <w:t xml:space="preserve">בדרך כלל סבירות השימוש בכוח </w:t>
      </w:r>
      <w:r w:rsidR="0036513D" w:rsidRPr="0036513D">
        <w:rPr>
          <w:rFonts w:cs="Calibri"/>
          <w:b/>
          <w:bCs/>
          <w:color w:val="FF0000"/>
          <w:sz w:val="18"/>
          <w:szCs w:val="18"/>
          <w:rtl/>
        </w:rPr>
        <w:t xml:space="preserve">תיגזר מעוצמת ההתנגדות </w:t>
      </w:r>
      <w:r w:rsidR="0036513D" w:rsidRPr="0036513D">
        <w:rPr>
          <w:rFonts w:cs="Calibri" w:hint="cs"/>
          <w:b/>
          <w:bCs/>
          <w:color w:val="FF0000"/>
          <w:sz w:val="18"/>
          <w:szCs w:val="18"/>
          <w:rtl/>
        </w:rPr>
        <w:t>למעצר</w:t>
      </w:r>
      <w:r w:rsidR="0036513D">
        <w:rPr>
          <w:rFonts w:cs="Calibri" w:hint="cs"/>
          <w:sz w:val="18"/>
          <w:szCs w:val="18"/>
          <w:rtl/>
        </w:rPr>
        <w:t xml:space="preserve">. </w:t>
      </w:r>
      <w:r w:rsidR="0036513D" w:rsidRPr="0024163F">
        <w:rPr>
          <w:rFonts w:cs="Calibri"/>
          <w:sz w:val="18"/>
          <w:szCs w:val="18"/>
          <w:rtl/>
        </w:rPr>
        <w:t>הפסיקה קבעה שלגבי שימוש בכוח ממית</w:t>
      </w:r>
      <w:r w:rsidR="0036513D">
        <w:rPr>
          <w:rFonts w:cs="Calibri" w:hint="cs"/>
          <w:sz w:val="18"/>
          <w:szCs w:val="18"/>
          <w:rtl/>
        </w:rPr>
        <w:t xml:space="preserve"> (=</w:t>
      </w:r>
      <w:r w:rsidR="0055179D">
        <w:rPr>
          <w:rFonts w:cstheme="minorHAnsi"/>
          <w:sz w:val="18"/>
          <w:szCs w:val="18"/>
          <w:rtl/>
        </w:rPr>
        <w:t>שימוש בכוח קטלני</w:t>
      </w:r>
      <w:r w:rsidR="0055179D">
        <w:rPr>
          <w:rFonts w:cstheme="minorHAnsi" w:hint="cs"/>
          <w:sz w:val="18"/>
          <w:szCs w:val="18"/>
          <w:rtl/>
        </w:rPr>
        <w:t xml:space="preserve">, </w:t>
      </w:r>
      <w:r w:rsidR="0055179D" w:rsidRPr="001F50AA">
        <w:rPr>
          <w:rFonts w:cstheme="minorHAnsi"/>
          <w:sz w:val="18"/>
          <w:szCs w:val="18"/>
          <w:rtl/>
        </w:rPr>
        <w:t>נשק חם</w:t>
      </w:r>
      <w:r w:rsidR="0036513D">
        <w:rPr>
          <w:rFonts w:cs="Calibri" w:hint="cs"/>
          <w:sz w:val="18"/>
          <w:szCs w:val="18"/>
          <w:rtl/>
        </w:rPr>
        <w:t>)</w:t>
      </w:r>
      <w:r w:rsidR="0036513D" w:rsidRPr="0024163F">
        <w:rPr>
          <w:rFonts w:cs="Calibri"/>
          <w:sz w:val="18"/>
          <w:szCs w:val="18"/>
          <w:rtl/>
        </w:rPr>
        <w:t>, לא עוצמת ההתנגדות למעצר היא זו שתכריע את הלגיטימיות בשימוש בכוח ממית אלא יש תנאים נוספים- כמו למשל מסוכנות החשוד לשוטר ולסביבה</w:t>
      </w:r>
      <w:r w:rsidR="0055179D">
        <w:rPr>
          <w:rFonts w:cs="Calibri" w:hint="cs"/>
          <w:sz w:val="18"/>
          <w:szCs w:val="18"/>
          <w:rtl/>
        </w:rPr>
        <w:t xml:space="preserve"> וכן חומרת העבירה שהוא חשוד בה</w:t>
      </w:r>
      <w:r w:rsidR="0036513D" w:rsidRPr="0024163F">
        <w:rPr>
          <w:rFonts w:cs="Calibri"/>
          <w:sz w:val="18"/>
          <w:szCs w:val="18"/>
          <w:rtl/>
        </w:rPr>
        <w:t>.</w:t>
      </w:r>
      <w:r w:rsidR="0055179D">
        <w:rPr>
          <w:rFonts w:cstheme="minorHAnsi" w:hint="cs"/>
          <w:sz w:val="18"/>
          <w:szCs w:val="18"/>
          <w:rtl/>
        </w:rPr>
        <w:t xml:space="preserve"> </w:t>
      </w:r>
      <w:r w:rsidR="0055179D" w:rsidRPr="001F50AA">
        <w:rPr>
          <w:rFonts w:cstheme="minorHAnsi"/>
          <w:sz w:val="18"/>
          <w:szCs w:val="18"/>
          <w:rtl/>
        </w:rPr>
        <w:t>גם כאשר אזרח מתנגד למעצר בלתי חוקי, יש לבחון את הסבירות של השימוש בכוח. זאת בהתייחס לכוח שהאזרח מפעיל כנגד השוטר, בהנחה כי הוא חושב כי המעצר לא חוקי וגם ביחס לכוח שהשוטר מפעיל כנגד האזרח.</w:t>
      </w:r>
      <w:r w:rsidR="0055179D">
        <w:rPr>
          <w:rFonts w:cstheme="minorHAnsi" w:hint="cs"/>
          <w:sz w:val="18"/>
          <w:szCs w:val="18"/>
          <w:rtl/>
        </w:rPr>
        <w:t xml:space="preserve"> </w:t>
      </w:r>
      <w:r w:rsidR="0055179D" w:rsidRPr="001F50AA">
        <w:rPr>
          <w:rFonts w:cstheme="minorHAnsi"/>
          <w:sz w:val="18"/>
          <w:szCs w:val="18"/>
          <w:rtl/>
        </w:rPr>
        <w:t xml:space="preserve">בנוסף, לפי </w:t>
      </w:r>
      <w:r w:rsidR="0055179D" w:rsidRPr="0055179D">
        <w:rPr>
          <w:rFonts w:cstheme="minorHAnsi"/>
          <w:b/>
          <w:bCs/>
          <w:sz w:val="18"/>
          <w:szCs w:val="18"/>
          <w:highlight w:val="yellow"/>
          <w:rtl/>
        </w:rPr>
        <w:t>ס' 9(א) לחסד"פ</w:t>
      </w:r>
      <w:r w:rsidR="0055179D" w:rsidRPr="001F50AA">
        <w:rPr>
          <w:rFonts w:cstheme="minorHAnsi"/>
          <w:sz w:val="18"/>
          <w:szCs w:val="18"/>
          <w:rtl/>
        </w:rPr>
        <w:t>, ניתן להשתמש באזיקים רק כשיש צורך בכך (במקום שצריך להשתמש כנגד מתנגד למעצר) ולא בשביל להשפיל.</w:t>
      </w:r>
    </w:p>
    <w:p w:rsidR="0055179D" w:rsidRPr="0055179D" w:rsidRDefault="0055179D" w:rsidP="0055179D">
      <w:pPr>
        <w:spacing w:after="0" w:line="276" w:lineRule="auto"/>
        <w:ind w:left="543"/>
        <w:jc w:val="both"/>
        <w:rPr>
          <w:rFonts w:cstheme="minorHAnsi"/>
          <w:b/>
          <w:bCs/>
          <w:sz w:val="18"/>
          <w:szCs w:val="18"/>
          <w:u w:val="single"/>
          <w:rtl/>
        </w:rPr>
      </w:pPr>
      <w:r w:rsidRPr="0055179D">
        <w:rPr>
          <w:rFonts w:cstheme="minorHAnsi" w:hint="cs"/>
          <w:b/>
          <w:bCs/>
          <w:sz w:val="18"/>
          <w:szCs w:val="18"/>
          <w:u w:val="single"/>
          <w:rtl/>
        </w:rPr>
        <w:t>מתי ניתן יהיה לעשות שימוש בכוח קטני\ממית?</w:t>
      </w:r>
    </w:p>
    <w:p w:rsidR="0036513D" w:rsidRPr="0024163F" w:rsidRDefault="0036513D" w:rsidP="0062449E">
      <w:pPr>
        <w:pStyle w:val="a3"/>
        <w:numPr>
          <w:ilvl w:val="0"/>
          <w:numId w:val="81"/>
        </w:numPr>
        <w:tabs>
          <w:tab w:val="num" w:pos="827"/>
        </w:tabs>
        <w:spacing w:after="0" w:line="276" w:lineRule="auto"/>
        <w:ind w:left="685" w:hanging="142"/>
        <w:jc w:val="both"/>
        <w:rPr>
          <w:rFonts w:cstheme="minorHAnsi"/>
          <w:sz w:val="18"/>
          <w:szCs w:val="18"/>
          <w:rtl/>
        </w:rPr>
      </w:pPr>
      <w:r>
        <w:rPr>
          <w:rFonts w:cs="Calibri" w:hint="cs"/>
          <w:b/>
          <w:bCs/>
          <w:color w:val="3333FF"/>
          <w:sz w:val="18"/>
          <w:szCs w:val="18"/>
          <w:rtl/>
        </w:rPr>
        <w:t xml:space="preserve"> </w:t>
      </w:r>
      <w:r w:rsidR="009A5808">
        <w:rPr>
          <w:rFonts w:cs="Calibri" w:hint="cs"/>
          <w:b/>
          <w:bCs/>
          <w:color w:val="3333FF"/>
          <w:sz w:val="18"/>
          <w:szCs w:val="18"/>
          <w:rtl/>
        </w:rPr>
        <w:t>פס"ד</w:t>
      </w:r>
      <w:r w:rsidRPr="00735BA9">
        <w:rPr>
          <w:rFonts w:cs="Calibri"/>
          <w:b/>
          <w:bCs/>
          <w:color w:val="3333FF"/>
          <w:sz w:val="18"/>
          <w:szCs w:val="18"/>
          <w:rtl/>
        </w:rPr>
        <w:t xml:space="preserve"> גולד</w:t>
      </w:r>
      <w:r w:rsidRPr="0024163F">
        <w:rPr>
          <w:rFonts w:cs="Calibri"/>
          <w:sz w:val="18"/>
          <w:szCs w:val="18"/>
          <w:rtl/>
        </w:rPr>
        <w:t xml:space="preserve">- בית המשפט קובע שכדי לשלוף אקדח ולהשתמש בכוח ממית לביצוע מעצר יש לעמוד בשלושה תנאים מצטברים: (1) </w:t>
      </w:r>
      <w:r w:rsidRPr="00735BA9">
        <w:rPr>
          <w:rFonts w:cs="Calibri"/>
          <w:sz w:val="18"/>
          <w:szCs w:val="18"/>
          <w:u w:val="single"/>
          <w:rtl/>
        </w:rPr>
        <w:t>המעצר חייב להיות חוקי</w:t>
      </w:r>
      <w:r w:rsidRPr="0024163F">
        <w:rPr>
          <w:rFonts w:cs="Calibri"/>
          <w:sz w:val="18"/>
          <w:szCs w:val="18"/>
          <w:rtl/>
        </w:rPr>
        <w:t xml:space="preserve"> (2) </w:t>
      </w:r>
      <w:r w:rsidRPr="00735BA9">
        <w:rPr>
          <w:rFonts w:cs="Calibri"/>
          <w:sz w:val="18"/>
          <w:szCs w:val="18"/>
          <w:u w:val="single"/>
          <w:rtl/>
        </w:rPr>
        <w:t>החשוד צריך להיות חשוד בעבירה מסוג פשע</w:t>
      </w:r>
      <w:r w:rsidRPr="0024163F">
        <w:rPr>
          <w:rFonts w:cs="Calibri"/>
          <w:sz w:val="18"/>
          <w:szCs w:val="18"/>
          <w:rtl/>
        </w:rPr>
        <w:t xml:space="preserve"> שיוצרת סיכון לחיים או לגוף </w:t>
      </w:r>
      <w:r w:rsidR="00322D52">
        <w:rPr>
          <w:rFonts w:cs="Calibri" w:hint="cs"/>
          <w:sz w:val="18"/>
          <w:szCs w:val="18"/>
          <w:rtl/>
        </w:rPr>
        <w:t>(מעל 3 שנים)</w:t>
      </w:r>
      <w:r w:rsidRPr="0024163F">
        <w:rPr>
          <w:rFonts w:cs="Calibri"/>
          <w:sz w:val="18"/>
          <w:szCs w:val="18"/>
          <w:rtl/>
        </w:rPr>
        <w:t xml:space="preserve"> (3) </w:t>
      </w:r>
      <w:r w:rsidRPr="00735BA9">
        <w:rPr>
          <w:rFonts w:cs="Calibri"/>
          <w:sz w:val="18"/>
          <w:szCs w:val="18"/>
          <w:u w:val="single"/>
          <w:rtl/>
        </w:rPr>
        <w:t>מידתיות</w:t>
      </w:r>
      <w:r w:rsidRPr="0024163F">
        <w:rPr>
          <w:rFonts w:cs="Calibri"/>
          <w:sz w:val="18"/>
          <w:szCs w:val="18"/>
          <w:rtl/>
        </w:rPr>
        <w:t>, הירי צריך להיות אמצעי אחרון.</w:t>
      </w:r>
    </w:p>
    <w:p w:rsidR="0036513D" w:rsidRPr="0024163F" w:rsidRDefault="0036513D" w:rsidP="0062449E">
      <w:pPr>
        <w:pStyle w:val="a3"/>
        <w:numPr>
          <w:ilvl w:val="0"/>
          <w:numId w:val="81"/>
        </w:numPr>
        <w:tabs>
          <w:tab w:val="num" w:pos="827"/>
        </w:tabs>
        <w:spacing w:after="0" w:line="276" w:lineRule="auto"/>
        <w:ind w:left="685" w:hanging="142"/>
        <w:jc w:val="both"/>
        <w:rPr>
          <w:rFonts w:cstheme="minorHAnsi"/>
          <w:sz w:val="18"/>
          <w:szCs w:val="18"/>
          <w:rtl/>
        </w:rPr>
      </w:pPr>
      <w:r>
        <w:rPr>
          <w:rFonts w:cs="Calibri" w:hint="cs"/>
          <w:b/>
          <w:bCs/>
          <w:color w:val="3333FF"/>
          <w:sz w:val="18"/>
          <w:szCs w:val="18"/>
          <w:rtl/>
        </w:rPr>
        <w:t xml:space="preserve"> </w:t>
      </w:r>
      <w:r w:rsidR="009A5808">
        <w:rPr>
          <w:rFonts w:cs="Calibri" w:hint="cs"/>
          <w:b/>
          <w:bCs/>
          <w:color w:val="3333FF"/>
          <w:sz w:val="18"/>
          <w:szCs w:val="18"/>
          <w:rtl/>
        </w:rPr>
        <w:t xml:space="preserve">פס"ד </w:t>
      </w:r>
      <w:proofErr w:type="spellStart"/>
      <w:r w:rsidRPr="00735BA9">
        <w:rPr>
          <w:rFonts w:cs="Calibri"/>
          <w:b/>
          <w:bCs/>
          <w:color w:val="3333FF"/>
          <w:sz w:val="18"/>
          <w:szCs w:val="18"/>
          <w:rtl/>
        </w:rPr>
        <w:t>אנקונינה</w:t>
      </w:r>
      <w:proofErr w:type="spellEnd"/>
      <w:r w:rsidRPr="0024163F">
        <w:rPr>
          <w:rFonts w:cs="Calibri"/>
          <w:sz w:val="18"/>
          <w:szCs w:val="18"/>
          <w:rtl/>
        </w:rPr>
        <w:t xml:space="preserve">- בית המשפט </w:t>
      </w:r>
      <w:r w:rsidRPr="00322D52">
        <w:rPr>
          <w:rFonts w:cs="Calibri"/>
          <w:b/>
          <w:bCs/>
          <w:sz w:val="18"/>
          <w:szCs w:val="18"/>
          <w:rtl/>
        </w:rPr>
        <w:t>עידן את הלכת גולד</w:t>
      </w:r>
      <w:r w:rsidRPr="0024163F">
        <w:rPr>
          <w:rFonts w:cs="Calibri"/>
          <w:sz w:val="18"/>
          <w:szCs w:val="18"/>
          <w:rtl/>
        </w:rPr>
        <w:t xml:space="preserve">. בית המשפט אומר בהקשר של התנאי השני של חשד בעבירה מסוג "פשע" כי לא מדובר בכל עבירה המוגדרת "כפשע" (כך למשל פשע הוא גם גניבה ממעביד) </w:t>
      </w:r>
      <w:r w:rsidRPr="00923236">
        <w:rPr>
          <w:rFonts w:cs="Calibri"/>
          <w:sz w:val="18"/>
          <w:szCs w:val="18"/>
          <w:rtl/>
        </w:rPr>
        <w:t>אלא</w:t>
      </w:r>
      <w:r w:rsidRPr="00923236">
        <w:rPr>
          <w:rFonts w:cs="Calibri"/>
          <w:sz w:val="18"/>
          <w:szCs w:val="18"/>
          <w:u w:val="single"/>
          <w:rtl/>
        </w:rPr>
        <w:t xml:space="preserve"> רק פשע מסוג היוצר סיכון לחיים ולגוף</w:t>
      </w:r>
      <w:r w:rsidRPr="0024163F">
        <w:rPr>
          <w:rFonts w:cs="Calibri"/>
          <w:sz w:val="18"/>
          <w:szCs w:val="18"/>
          <w:rtl/>
        </w:rPr>
        <w:t>. ביהמ"ש אומר כי צריך לתת אזהרה בכל מעצר וכי ברור כי הולכים להשתמש בכוח קטלני וכי זהו אמצעי אחרון בלבד ולא אמצעי ראשון שיופעל.</w:t>
      </w:r>
    </w:p>
    <w:p w:rsidR="00370431" w:rsidRDefault="0092191B" w:rsidP="00BB50DF">
      <w:pPr>
        <w:numPr>
          <w:ilvl w:val="0"/>
          <w:numId w:val="16"/>
        </w:numPr>
        <w:tabs>
          <w:tab w:val="clear" w:pos="419"/>
          <w:tab w:val="num" w:pos="543"/>
        </w:tabs>
        <w:spacing w:after="0" w:line="276" w:lineRule="auto"/>
        <w:ind w:left="543" w:hanging="283"/>
        <w:jc w:val="both"/>
        <w:rPr>
          <w:rFonts w:cstheme="minorHAnsi"/>
          <w:sz w:val="18"/>
          <w:szCs w:val="18"/>
        </w:rPr>
      </w:pPr>
      <w:r w:rsidRPr="0036513D">
        <w:rPr>
          <w:rFonts w:cstheme="minorHAnsi"/>
          <w:sz w:val="18"/>
          <w:szCs w:val="18"/>
          <w:u w:val="single"/>
          <w:rtl/>
        </w:rPr>
        <w:t>חיפוש</w:t>
      </w:r>
      <w:r w:rsidR="00302E70">
        <w:rPr>
          <w:rFonts w:cstheme="minorHAnsi" w:hint="cs"/>
          <w:sz w:val="18"/>
          <w:szCs w:val="18"/>
          <w:u w:val="single"/>
          <w:rtl/>
        </w:rPr>
        <w:t>,</w:t>
      </w:r>
      <w:r w:rsidRPr="0036513D">
        <w:rPr>
          <w:rFonts w:cstheme="minorHAnsi"/>
          <w:sz w:val="18"/>
          <w:szCs w:val="18"/>
          <w:u w:val="single"/>
          <w:rtl/>
        </w:rPr>
        <w:t xml:space="preserve"> תפיסה וכניסה לחצרים</w:t>
      </w:r>
      <w:r w:rsidR="00322D52">
        <w:rPr>
          <w:rFonts w:cstheme="minorHAnsi" w:hint="cs"/>
          <w:sz w:val="18"/>
          <w:szCs w:val="18"/>
          <w:rtl/>
        </w:rPr>
        <w:t>-</w:t>
      </w:r>
      <w:r w:rsidR="009E326C">
        <w:rPr>
          <w:rFonts w:cstheme="minorHAnsi" w:hint="cs"/>
          <w:sz w:val="18"/>
          <w:szCs w:val="18"/>
          <w:rtl/>
        </w:rPr>
        <w:t xml:space="preserve"> </w:t>
      </w:r>
    </w:p>
    <w:p w:rsidR="00464018" w:rsidRPr="004730B6" w:rsidRDefault="00464018" w:rsidP="0062449E">
      <w:pPr>
        <w:pStyle w:val="a3"/>
        <w:numPr>
          <w:ilvl w:val="0"/>
          <w:numId w:val="83"/>
        </w:numPr>
        <w:spacing w:after="0" w:line="276" w:lineRule="auto"/>
        <w:ind w:left="827" w:hanging="153"/>
        <w:jc w:val="both"/>
        <w:rPr>
          <w:rFonts w:cstheme="minorHAnsi"/>
          <w:b/>
          <w:bCs/>
          <w:sz w:val="18"/>
          <w:szCs w:val="18"/>
          <w:u w:val="thick"/>
        </w:rPr>
      </w:pPr>
      <w:r w:rsidRPr="004730B6">
        <w:rPr>
          <w:rFonts w:cstheme="minorHAnsi" w:hint="cs"/>
          <w:b/>
          <w:bCs/>
          <w:sz w:val="18"/>
          <w:szCs w:val="18"/>
          <w:u w:val="thick"/>
          <w:rtl/>
        </w:rPr>
        <w:t>כניסה לחצרים:</w:t>
      </w:r>
    </w:p>
    <w:p w:rsidR="00370431" w:rsidRDefault="00370431" w:rsidP="0062449E">
      <w:pPr>
        <w:pStyle w:val="a3"/>
        <w:numPr>
          <w:ilvl w:val="0"/>
          <w:numId w:val="82"/>
        </w:numPr>
        <w:tabs>
          <w:tab w:val="left" w:pos="968"/>
        </w:tabs>
        <w:spacing w:after="0" w:line="276" w:lineRule="auto"/>
        <w:ind w:hanging="295"/>
        <w:jc w:val="both"/>
        <w:rPr>
          <w:rFonts w:cstheme="minorHAnsi"/>
          <w:sz w:val="18"/>
          <w:szCs w:val="18"/>
        </w:rPr>
      </w:pPr>
      <w:r w:rsidRPr="00370431">
        <w:rPr>
          <w:rFonts w:cstheme="minorHAnsi" w:hint="cs"/>
          <w:b/>
          <w:bCs/>
          <w:sz w:val="18"/>
          <w:szCs w:val="18"/>
          <w:rtl/>
        </w:rPr>
        <w:t xml:space="preserve">כאשר </w:t>
      </w:r>
      <w:r w:rsidRPr="00370431">
        <w:rPr>
          <w:rFonts w:cstheme="minorHAnsi" w:hint="cs"/>
          <w:b/>
          <w:bCs/>
          <w:sz w:val="18"/>
          <w:szCs w:val="18"/>
          <w:u w:val="single"/>
          <w:rtl/>
        </w:rPr>
        <w:t>יש</w:t>
      </w:r>
      <w:r w:rsidRPr="00370431">
        <w:rPr>
          <w:rFonts w:cstheme="minorHAnsi" w:hint="cs"/>
          <w:b/>
          <w:bCs/>
          <w:sz w:val="18"/>
          <w:szCs w:val="18"/>
          <w:rtl/>
        </w:rPr>
        <w:t xml:space="preserve"> צו מעצר</w:t>
      </w:r>
      <w:r w:rsidRPr="00370431">
        <w:rPr>
          <w:rFonts w:cstheme="minorHAnsi" w:hint="cs"/>
          <w:sz w:val="18"/>
          <w:szCs w:val="18"/>
          <w:rtl/>
        </w:rPr>
        <w:t xml:space="preserve">- </w:t>
      </w:r>
      <w:r w:rsidR="0092191B" w:rsidRPr="00370431">
        <w:rPr>
          <w:rFonts w:cstheme="minorHAnsi"/>
          <w:b/>
          <w:bCs/>
          <w:sz w:val="18"/>
          <w:szCs w:val="18"/>
          <w:highlight w:val="yellow"/>
          <w:rtl/>
        </w:rPr>
        <w:t>ס' 26 לחסד"פ</w:t>
      </w:r>
      <w:r w:rsidRPr="00370431">
        <w:rPr>
          <w:rFonts w:cstheme="minorHAnsi" w:hint="cs"/>
          <w:b/>
          <w:bCs/>
          <w:sz w:val="18"/>
          <w:szCs w:val="18"/>
          <w:rtl/>
        </w:rPr>
        <w:t>: "</w:t>
      </w:r>
      <w:r w:rsidR="0092191B" w:rsidRPr="00370431">
        <w:rPr>
          <w:rFonts w:cstheme="minorHAnsi"/>
          <w:i/>
          <w:iCs/>
          <w:sz w:val="18"/>
          <w:szCs w:val="18"/>
          <w:rtl/>
        </w:rPr>
        <w:t>המבצע צו מעצר רשאי, כשהצו או האישור לפי סעיף 25 בידו</w:t>
      </w:r>
      <w:r w:rsidR="0092191B" w:rsidRPr="00370431">
        <w:rPr>
          <w:rFonts w:cstheme="minorHAnsi"/>
          <w:i/>
          <w:iCs/>
          <w:sz w:val="18"/>
          <w:szCs w:val="18"/>
        </w:rPr>
        <w:t xml:space="preserve"> </w:t>
      </w:r>
      <w:r w:rsidRPr="00370431">
        <w:rPr>
          <w:rFonts w:cstheme="minorHAnsi"/>
          <w:i/>
          <w:iCs/>
          <w:sz w:val="18"/>
          <w:szCs w:val="18"/>
        </w:rPr>
        <w:t>–</w:t>
      </w:r>
      <w:r w:rsidR="0092191B" w:rsidRPr="00370431">
        <w:rPr>
          <w:rFonts w:cstheme="minorHAnsi"/>
          <w:i/>
          <w:iCs/>
          <w:sz w:val="18"/>
          <w:szCs w:val="18"/>
        </w:rPr>
        <w:t xml:space="preserve"> </w:t>
      </w:r>
      <w:r w:rsidRPr="00370431">
        <w:rPr>
          <w:rFonts w:cstheme="minorHAnsi" w:hint="cs"/>
          <w:i/>
          <w:iCs/>
          <w:sz w:val="18"/>
          <w:szCs w:val="18"/>
          <w:rtl/>
        </w:rPr>
        <w:t xml:space="preserve">(1) </w:t>
      </w:r>
      <w:r w:rsidR="0092191B" w:rsidRPr="00370431">
        <w:rPr>
          <w:rFonts w:cstheme="minorHAnsi"/>
          <w:i/>
          <w:iCs/>
          <w:sz w:val="18"/>
          <w:szCs w:val="18"/>
          <w:rtl/>
        </w:rPr>
        <w:t>להיכנס לכל מקום שיש לו יסוד סביר להניח שהעצור נמצא בו</w:t>
      </w:r>
      <w:r w:rsidR="0092191B" w:rsidRPr="00370431">
        <w:rPr>
          <w:rFonts w:cstheme="minorHAnsi"/>
          <w:i/>
          <w:iCs/>
          <w:sz w:val="18"/>
          <w:szCs w:val="18"/>
        </w:rPr>
        <w:t xml:space="preserve">; </w:t>
      </w:r>
      <w:r w:rsidRPr="00370431">
        <w:rPr>
          <w:rFonts w:cstheme="minorHAnsi" w:hint="cs"/>
          <w:i/>
          <w:iCs/>
          <w:sz w:val="18"/>
          <w:szCs w:val="18"/>
          <w:rtl/>
        </w:rPr>
        <w:t xml:space="preserve"> (2) </w:t>
      </w:r>
      <w:r w:rsidR="0092191B" w:rsidRPr="00370431">
        <w:rPr>
          <w:rFonts w:cstheme="minorHAnsi"/>
          <w:i/>
          <w:iCs/>
          <w:sz w:val="18"/>
          <w:szCs w:val="18"/>
          <w:rtl/>
        </w:rPr>
        <w:t>להשתמש בכוח סביר נגד אדם או רכוש במידה הדרושה לביצוע הצו</w:t>
      </w:r>
      <w:r w:rsidR="0092191B" w:rsidRPr="00370431">
        <w:rPr>
          <w:rFonts w:cstheme="minorHAnsi"/>
          <w:sz w:val="18"/>
          <w:szCs w:val="18"/>
        </w:rPr>
        <w:t>.</w:t>
      </w:r>
      <w:r w:rsidRPr="00370431">
        <w:rPr>
          <w:rFonts w:cstheme="minorHAnsi" w:hint="cs"/>
          <w:sz w:val="18"/>
          <w:szCs w:val="18"/>
          <w:rtl/>
        </w:rPr>
        <w:t>"</w:t>
      </w:r>
    </w:p>
    <w:p w:rsidR="00D75849" w:rsidRPr="00D75849" w:rsidRDefault="0092191B" w:rsidP="0062449E">
      <w:pPr>
        <w:pStyle w:val="a3"/>
        <w:numPr>
          <w:ilvl w:val="0"/>
          <w:numId w:val="82"/>
        </w:numPr>
        <w:tabs>
          <w:tab w:val="left" w:pos="968"/>
        </w:tabs>
        <w:spacing w:after="0" w:line="276" w:lineRule="auto"/>
        <w:ind w:hanging="295"/>
        <w:jc w:val="both"/>
        <w:rPr>
          <w:rFonts w:cstheme="minorHAnsi"/>
          <w:i/>
          <w:iCs/>
          <w:sz w:val="18"/>
          <w:szCs w:val="18"/>
        </w:rPr>
      </w:pPr>
      <w:r w:rsidRPr="00370431">
        <w:rPr>
          <w:rFonts w:cstheme="minorHAnsi"/>
          <w:b/>
          <w:bCs/>
          <w:sz w:val="18"/>
          <w:szCs w:val="18"/>
          <w:rtl/>
        </w:rPr>
        <w:t xml:space="preserve">כאשר </w:t>
      </w:r>
      <w:r w:rsidRPr="00370431">
        <w:rPr>
          <w:rFonts w:cstheme="minorHAnsi"/>
          <w:b/>
          <w:bCs/>
          <w:sz w:val="18"/>
          <w:szCs w:val="18"/>
          <w:u w:val="single"/>
          <w:rtl/>
        </w:rPr>
        <w:t>אין</w:t>
      </w:r>
      <w:r w:rsidRPr="00370431">
        <w:rPr>
          <w:rFonts w:cstheme="minorHAnsi"/>
          <w:b/>
          <w:bCs/>
          <w:sz w:val="18"/>
          <w:szCs w:val="18"/>
          <w:rtl/>
        </w:rPr>
        <w:t xml:space="preserve"> צו מעצר</w:t>
      </w:r>
      <w:r w:rsidR="00370431" w:rsidRPr="00370431">
        <w:rPr>
          <w:rFonts w:cstheme="minorHAnsi" w:hint="cs"/>
          <w:sz w:val="18"/>
          <w:szCs w:val="18"/>
          <w:rtl/>
        </w:rPr>
        <w:t xml:space="preserve"> </w:t>
      </w:r>
      <w:r w:rsidR="00D75849" w:rsidRPr="00D75849">
        <w:rPr>
          <w:rFonts w:cstheme="minorHAnsi"/>
          <w:sz w:val="18"/>
          <w:szCs w:val="18"/>
          <w:rtl/>
        </w:rPr>
        <w:t>–</w:t>
      </w:r>
      <w:r w:rsidR="00D75849" w:rsidRPr="00D75849">
        <w:rPr>
          <w:rFonts w:cstheme="minorHAnsi" w:hint="cs"/>
          <w:sz w:val="18"/>
          <w:szCs w:val="18"/>
          <w:rtl/>
        </w:rPr>
        <w:t xml:space="preserve"> ישנם כמה סעיפים רלבנט</w:t>
      </w:r>
      <w:r w:rsidR="00D75849">
        <w:rPr>
          <w:rFonts w:cstheme="minorHAnsi" w:hint="cs"/>
          <w:sz w:val="18"/>
          <w:szCs w:val="18"/>
          <w:rtl/>
        </w:rPr>
        <w:t>י</w:t>
      </w:r>
      <w:r w:rsidR="00D75849" w:rsidRPr="00D75849">
        <w:rPr>
          <w:rFonts w:cstheme="minorHAnsi" w:hint="cs"/>
          <w:sz w:val="18"/>
          <w:szCs w:val="18"/>
          <w:rtl/>
        </w:rPr>
        <w:t>ים</w:t>
      </w:r>
      <w:r w:rsidR="00D75849">
        <w:rPr>
          <w:rFonts w:cstheme="minorHAnsi" w:hint="cs"/>
          <w:i/>
          <w:iCs/>
          <w:sz w:val="18"/>
          <w:szCs w:val="18"/>
          <w:rtl/>
        </w:rPr>
        <w:t>:</w:t>
      </w:r>
    </w:p>
    <w:p w:rsidR="00D75849" w:rsidRPr="00D75849" w:rsidRDefault="00D75849" w:rsidP="0062449E">
      <w:pPr>
        <w:pStyle w:val="a3"/>
        <w:numPr>
          <w:ilvl w:val="0"/>
          <w:numId w:val="94"/>
        </w:numPr>
        <w:tabs>
          <w:tab w:val="left" w:pos="968"/>
        </w:tabs>
        <w:spacing w:after="0" w:line="276" w:lineRule="auto"/>
        <w:ind w:hanging="230"/>
        <w:jc w:val="both"/>
        <w:rPr>
          <w:rFonts w:cstheme="minorHAnsi"/>
          <w:b/>
          <w:bCs/>
          <w:sz w:val="18"/>
          <w:szCs w:val="18"/>
        </w:rPr>
      </w:pPr>
      <w:r>
        <w:rPr>
          <w:rFonts w:cstheme="minorHAnsi" w:hint="cs"/>
          <w:i/>
          <w:iCs/>
          <w:sz w:val="18"/>
          <w:szCs w:val="18"/>
          <w:rtl/>
        </w:rPr>
        <w:t xml:space="preserve">ראשית, יש לעמוד על כך שדרך המלך היא קבלת צו לחיפוש </w:t>
      </w:r>
      <w:r w:rsidRPr="00D75849">
        <w:rPr>
          <w:rFonts w:cstheme="minorHAnsi"/>
          <w:b/>
          <w:bCs/>
          <w:sz w:val="18"/>
          <w:szCs w:val="18"/>
          <w:highlight w:val="yellow"/>
          <w:rtl/>
        </w:rPr>
        <w:t>ס' 2</w:t>
      </w:r>
      <w:r w:rsidRPr="00D75849">
        <w:rPr>
          <w:rFonts w:cstheme="minorHAnsi" w:hint="cs"/>
          <w:b/>
          <w:bCs/>
          <w:sz w:val="18"/>
          <w:szCs w:val="18"/>
          <w:highlight w:val="yellow"/>
          <w:rtl/>
        </w:rPr>
        <w:t>3</w:t>
      </w:r>
      <w:r w:rsidRPr="00D75849">
        <w:rPr>
          <w:rFonts w:cstheme="minorHAnsi" w:hint="cs"/>
          <w:b/>
          <w:bCs/>
          <w:sz w:val="18"/>
          <w:szCs w:val="18"/>
          <w:rtl/>
        </w:rPr>
        <w:t>:</w:t>
      </w:r>
      <w:r>
        <w:rPr>
          <w:rFonts w:cstheme="minorHAnsi" w:hint="cs"/>
          <w:b/>
          <w:bCs/>
          <w:sz w:val="18"/>
          <w:szCs w:val="18"/>
          <w:rtl/>
        </w:rPr>
        <w:t xml:space="preserve"> </w:t>
      </w:r>
      <w:r w:rsidRPr="00D75849">
        <w:rPr>
          <w:rFonts w:cstheme="minorHAnsi" w:hint="cs"/>
          <w:i/>
          <w:iCs/>
          <w:sz w:val="18"/>
          <w:szCs w:val="18"/>
          <w:rtl/>
        </w:rPr>
        <w:t>"</w:t>
      </w:r>
      <w:r w:rsidRPr="00D75849">
        <w:rPr>
          <w:rFonts w:cstheme="minorHAnsi"/>
          <w:i/>
          <w:iCs/>
          <w:sz w:val="18"/>
          <w:szCs w:val="18"/>
          <w:rtl/>
        </w:rPr>
        <w:t>רשאי שופט ליתן צו לערוך חיפוש בכל בית או מקום (להלן – צו חיפוש) אם –</w:t>
      </w:r>
      <w:r>
        <w:rPr>
          <w:rFonts w:cstheme="minorHAnsi" w:hint="cs"/>
          <w:i/>
          <w:iCs/>
          <w:sz w:val="18"/>
          <w:szCs w:val="18"/>
          <w:rtl/>
        </w:rPr>
        <w:t xml:space="preserve"> </w:t>
      </w:r>
      <w:r w:rsidRPr="00D75849">
        <w:rPr>
          <w:rFonts w:cstheme="minorHAnsi"/>
          <w:i/>
          <w:iCs/>
          <w:sz w:val="18"/>
          <w:szCs w:val="18"/>
          <w:rtl/>
        </w:rPr>
        <w:t>החיפוש בו נחוץ כדי להבטיח הצגת חפץ לצורך כל חקירה, משפט או הליך אחר;</w:t>
      </w:r>
      <w:r>
        <w:rPr>
          <w:rFonts w:cstheme="minorHAnsi" w:hint="cs"/>
          <w:i/>
          <w:iCs/>
          <w:sz w:val="18"/>
          <w:szCs w:val="18"/>
          <w:rtl/>
        </w:rPr>
        <w:t xml:space="preserve"> </w:t>
      </w:r>
      <w:r w:rsidRPr="00D75849">
        <w:rPr>
          <w:rFonts w:cstheme="minorHAnsi"/>
          <w:i/>
          <w:iCs/>
          <w:sz w:val="18"/>
          <w:szCs w:val="18"/>
          <w:rtl/>
        </w:rPr>
        <w:t>יש לשופט יסוד להניח שהוא משמש להחסנתו או למכירתו של חפץ גנוב, או שנשמר בו או מוחסן בו חפץ שנעברה בו או לגביו עבירה, או ששימש, או מתכוונים להשתמש בו, למטרה לא-חוקית;</w:t>
      </w:r>
      <w:r w:rsidRPr="00D75849">
        <w:rPr>
          <w:rFonts w:cstheme="minorHAnsi" w:hint="cs"/>
          <w:i/>
          <w:iCs/>
          <w:sz w:val="18"/>
          <w:szCs w:val="18"/>
          <w:rtl/>
        </w:rPr>
        <w:t>"</w:t>
      </w:r>
    </w:p>
    <w:p w:rsidR="00D75849" w:rsidRDefault="0092191B" w:rsidP="0062449E">
      <w:pPr>
        <w:pStyle w:val="a3"/>
        <w:numPr>
          <w:ilvl w:val="0"/>
          <w:numId w:val="94"/>
        </w:numPr>
        <w:tabs>
          <w:tab w:val="left" w:pos="968"/>
        </w:tabs>
        <w:spacing w:after="0" w:line="276" w:lineRule="auto"/>
        <w:ind w:hanging="230"/>
        <w:jc w:val="both"/>
        <w:rPr>
          <w:rFonts w:cstheme="minorHAnsi"/>
          <w:i/>
          <w:iCs/>
          <w:sz w:val="18"/>
          <w:szCs w:val="18"/>
        </w:rPr>
      </w:pPr>
      <w:r w:rsidRPr="00D75849">
        <w:rPr>
          <w:rFonts w:cstheme="minorHAnsi"/>
          <w:b/>
          <w:bCs/>
          <w:sz w:val="18"/>
          <w:szCs w:val="18"/>
          <w:highlight w:val="yellow"/>
          <w:rtl/>
        </w:rPr>
        <w:t xml:space="preserve">ס' </w:t>
      </w:r>
      <w:r w:rsidR="00D75849" w:rsidRPr="00D75849">
        <w:rPr>
          <w:rFonts w:cstheme="minorHAnsi" w:hint="cs"/>
          <w:b/>
          <w:bCs/>
          <w:sz w:val="18"/>
          <w:szCs w:val="18"/>
          <w:highlight w:val="yellow"/>
          <w:rtl/>
        </w:rPr>
        <w:t>25</w:t>
      </w:r>
      <w:r w:rsidRPr="00D75849">
        <w:rPr>
          <w:rFonts w:cstheme="minorHAnsi"/>
          <w:b/>
          <w:bCs/>
          <w:sz w:val="18"/>
          <w:szCs w:val="18"/>
          <w:highlight w:val="yellow"/>
          <w:rtl/>
        </w:rPr>
        <w:t xml:space="preserve"> לחסד"פ</w:t>
      </w:r>
      <w:r w:rsidR="004A565E" w:rsidRPr="00D75849">
        <w:rPr>
          <w:rFonts w:cstheme="minorHAnsi" w:hint="cs"/>
          <w:sz w:val="18"/>
          <w:szCs w:val="18"/>
          <w:rtl/>
        </w:rPr>
        <w:t xml:space="preserve">, </w:t>
      </w:r>
      <w:r w:rsidR="00D75849" w:rsidRPr="00D75849">
        <w:rPr>
          <w:rFonts w:cstheme="minorHAnsi" w:hint="cs"/>
          <w:b/>
          <w:bCs/>
          <w:sz w:val="18"/>
          <w:szCs w:val="18"/>
          <w:u w:val="single"/>
          <w:rtl/>
        </w:rPr>
        <w:t xml:space="preserve">תרחישים בהם </w:t>
      </w:r>
      <w:r w:rsidR="004A565E" w:rsidRPr="00D75849">
        <w:rPr>
          <w:rFonts w:cstheme="minorHAnsi" w:hint="cs"/>
          <w:b/>
          <w:bCs/>
          <w:sz w:val="18"/>
          <w:szCs w:val="18"/>
          <w:u w:val="single"/>
          <w:rtl/>
        </w:rPr>
        <w:t xml:space="preserve">שוטר יכול להיכנס ולבצע חיפוש בחצרים ללא צו </w:t>
      </w:r>
      <w:r w:rsidR="004A565E" w:rsidRPr="00D75849">
        <w:rPr>
          <w:rFonts w:cstheme="minorHAnsi"/>
          <w:b/>
          <w:bCs/>
          <w:sz w:val="18"/>
          <w:szCs w:val="18"/>
          <w:u w:val="single"/>
          <w:rtl/>
        </w:rPr>
        <w:t>–</w:t>
      </w:r>
      <w:r w:rsidR="004A565E" w:rsidRPr="00D75849">
        <w:rPr>
          <w:rFonts w:cstheme="minorHAnsi" w:hint="cs"/>
          <w:b/>
          <w:bCs/>
          <w:sz w:val="18"/>
          <w:szCs w:val="18"/>
          <w:u w:val="single"/>
          <w:rtl/>
        </w:rPr>
        <w:t xml:space="preserve"> ב4 אפשרויות חלופיות</w:t>
      </w:r>
      <w:r w:rsidR="004A565E" w:rsidRPr="00D75849">
        <w:rPr>
          <w:rFonts w:cstheme="minorHAnsi" w:hint="cs"/>
          <w:sz w:val="18"/>
          <w:szCs w:val="18"/>
          <w:rtl/>
        </w:rPr>
        <w:t xml:space="preserve">: </w:t>
      </w:r>
    </w:p>
    <w:p w:rsidR="00D75849" w:rsidRPr="00D75849" w:rsidRDefault="00D75849" w:rsidP="00D75849">
      <w:pPr>
        <w:pStyle w:val="a3"/>
        <w:tabs>
          <w:tab w:val="left" w:pos="968"/>
        </w:tabs>
        <w:spacing w:after="0" w:line="276" w:lineRule="auto"/>
        <w:ind w:left="1352"/>
        <w:jc w:val="both"/>
        <w:rPr>
          <w:rFonts w:cstheme="minorHAnsi"/>
          <w:i/>
          <w:iCs/>
          <w:sz w:val="18"/>
          <w:szCs w:val="18"/>
          <w:rtl/>
        </w:rPr>
      </w:pPr>
      <w:r w:rsidRPr="00D75849">
        <w:rPr>
          <w:rFonts w:cstheme="minorHAnsi"/>
          <w:i/>
          <w:iCs/>
          <w:sz w:val="18"/>
          <w:szCs w:val="18"/>
          <w:rtl/>
        </w:rPr>
        <w:t>(1)  יש לשוטר יסוד להניח שמבצעים שם פשע, או שפשע בוצע שם זה מקרוב;</w:t>
      </w:r>
    </w:p>
    <w:p w:rsidR="00D75849" w:rsidRPr="00D75849" w:rsidRDefault="00D75849" w:rsidP="00D75849">
      <w:pPr>
        <w:tabs>
          <w:tab w:val="left" w:pos="968"/>
        </w:tabs>
        <w:spacing w:after="0" w:line="276" w:lineRule="auto"/>
        <w:ind w:left="1352"/>
        <w:jc w:val="both"/>
        <w:rPr>
          <w:rFonts w:cstheme="minorHAnsi"/>
          <w:i/>
          <w:iCs/>
          <w:sz w:val="18"/>
          <w:szCs w:val="18"/>
          <w:rtl/>
        </w:rPr>
      </w:pPr>
      <w:r w:rsidRPr="00D75849">
        <w:rPr>
          <w:rFonts w:cstheme="minorHAnsi"/>
          <w:i/>
          <w:iCs/>
          <w:sz w:val="18"/>
          <w:szCs w:val="18"/>
          <w:rtl/>
        </w:rPr>
        <w:t>(2)  תופש הבית או המקום פונה לעזרת המשטרה;</w:t>
      </w:r>
    </w:p>
    <w:p w:rsidR="00D75849" w:rsidRPr="00D75849" w:rsidRDefault="00D75849" w:rsidP="00D75849">
      <w:pPr>
        <w:tabs>
          <w:tab w:val="left" w:pos="968"/>
        </w:tabs>
        <w:spacing w:after="0" w:line="276" w:lineRule="auto"/>
        <w:ind w:left="1352"/>
        <w:jc w:val="both"/>
        <w:rPr>
          <w:rFonts w:cstheme="minorHAnsi"/>
          <w:i/>
          <w:iCs/>
          <w:sz w:val="18"/>
          <w:szCs w:val="18"/>
          <w:rtl/>
        </w:rPr>
      </w:pPr>
      <w:r w:rsidRPr="00D75849">
        <w:rPr>
          <w:rFonts w:cstheme="minorHAnsi"/>
          <w:i/>
          <w:iCs/>
          <w:sz w:val="18"/>
          <w:szCs w:val="18"/>
          <w:rtl/>
        </w:rPr>
        <w:t>(3)  אדם המצוי שם פונה לעזרת המשטרה ויש יסוד להניח שמבוצעת שם עבירה;</w:t>
      </w:r>
    </w:p>
    <w:p w:rsidR="00D75849" w:rsidRDefault="00D75849" w:rsidP="00D75849">
      <w:pPr>
        <w:tabs>
          <w:tab w:val="left" w:pos="968"/>
        </w:tabs>
        <w:spacing w:after="0" w:line="276" w:lineRule="auto"/>
        <w:ind w:left="1352"/>
        <w:jc w:val="both"/>
        <w:rPr>
          <w:rFonts w:cstheme="minorHAnsi"/>
          <w:i/>
          <w:iCs/>
          <w:sz w:val="18"/>
          <w:szCs w:val="18"/>
          <w:rtl/>
        </w:rPr>
      </w:pPr>
      <w:r w:rsidRPr="00D75849">
        <w:rPr>
          <w:rFonts w:cstheme="minorHAnsi"/>
          <w:i/>
          <w:iCs/>
          <w:sz w:val="18"/>
          <w:szCs w:val="18"/>
          <w:rtl/>
        </w:rPr>
        <w:t>(4)  השוטר רודף אחרי אדם המתחמק ממעצר או נמלט ממשמורת חוקית.</w:t>
      </w:r>
    </w:p>
    <w:p w:rsidR="00D75849" w:rsidRPr="00D75849" w:rsidRDefault="00D75849" w:rsidP="0062449E">
      <w:pPr>
        <w:pStyle w:val="a3"/>
        <w:numPr>
          <w:ilvl w:val="0"/>
          <w:numId w:val="94"/>
        </w:numPr>
        <w:tabs>
          <w:tab w:val="left" w:pos="968"/>
        </w:tabs>
        <w:spacing w:after="0" w:line="276" w:lineRule="auto"/>
        <w:ind w:hanging="230"/>
        <w:jc w:val="both"/>
        <w:rPr>
          <w:rFonts w:cstheme="minorHAnsi"/>
          <w:sz w:val="18"/>
          <w:szCs w:val="18"/>
          <w:u w:val="single"/>
          <w:rtl/>
        </w:rPr>
      </w:pPr>
      <w:r w:rsidRPr="00D75849">
        <w:rPr>
          <w:rFonts w:cstheme="minorHAnsi" w:hint="cs"/>
          <w:b/>
          <w:bCs/>
          <w:sz w:val="18"/>
          <w:szCs w:val="18"/>
          <w:highlight w:val="yellow"/>
          <w:rtl/>
        </w:rPr>
        <w:t>ס'24(א)(2) לחסד"פ</w:t>
      </w:r>
      <w:r w:rsidRPr="00D75849">
        <w:rPr>
          <w:rFonts w:cstheme="minorHAnsi" w:hint="cs"/>
          <w:sz w:val="18"/>
          <w:szCs w:val="18"/>
          <w:rtl/>
        </w:rPr>
        <w:t xml:space="preserve">: </w:t>
      </w:r>
      <w:r w:rsidRPr="00D75849">
        <w:rPr>
          <w:rFonts w:cstheme="minorHAnsi" w:hint="cs"/>
          <w:i/>
          <w:iCs/>
          <w:sz w:val="18"/>
          <w:szCs w:val="18"/>
          <w:rtl/>
        </w:rPr>
        <w:t>"</w:t>
      </w:r>
      <w:r w:rsidRPr="00D75849">
        <w:rPr>
          <w:rFonts w:cstheme="minorHAnsi"/>
          <w:i/>
          <w:iCs/>
          <w:sz w:val="18"/>
          <w:szCs w:val="18"/>
          <w:rtl/>
        </w:rPr>
        <w:t>ניתן לקבל צו לעצור כל אדם הנמצא בבית או במקום ו</w:t>
      </w:r>
      <w:r w:rsidRPr="00D75849">
        <w:rPr>
          <w:rFonts w:cstheme="minorHAnsi"/>
          <w:i/>
          <w:iCs/>
          <w:sz w:val="18"/>
          <w:szCs w:val="18"/>
          <w:u w:val="single"/>
          <w:rtl/>
        </w:rPr>
        <w:t xml:space="preserve">נחזה כמי שיש לו, או </w:t>
      </w:r>
      <w:proofErr w:type="spellStart"/>
      <w:r w:rsidRPr="00D75849">
        <w:rPr>
          <w:rFonts w:cstheme="minorHAnsi"/>
          <w:i/>
          <w:iCs/>
          <w:sz w:val="18"/>
          <w:szCs w:val="18"/>
          <w:u w:val="single"/>
          <w:rtl/>
        </w:rPr>
        <w:t>שהיתה</w:t>
      </w:r>
      <w:proofErr w:type="spellEnd"/>
      <w:r w:rsidRPr="00D75849">
        <w:rPr>
          <w:rFonts w:cstheme="minorHAnsi"/>
          <w:i/>
          <w:iCs/>
          <w:sz w:val="18"/>
          <w:szCs w:val="18"/>
          <w:u w:val="single"/>
          <w:rtl/>
        </w:rPr>
        <w:t xml:space="preserve"> לו, יד בעבירה שנעברה, או שמתכוונים לעבור, באותו חפץ או לגביו</w:t>
      </w:r>
      <w:r w:rsidRPr="00D75849">
        <w:rPr>
          <w:rFonts w:cstheme="minorHAnsi"/>
          <w:i/>
          <w:iCs/>
          <w:sz w:val="18"/>
          <w:szCs w:val="18"/>
          <w:rtl/>
        </w:rPr>
        <w:t>.</w:t>
      </w:r>
      <w:r w:rsidRPr="00D75849">
        <w:rPr>
          <w:rFonts w:cstheme="minorHAnsi" w:hint="cs"/>
          <w:i/>
          <w:iCs/>
          <w:sz w:val="18"/>
          <w:szCs w:val="18"/>
          <w:rtl/>
        </w:rPr>
        <w:t>"</w:t>
      </w:r>
    </w:p>
    <w:p w:rsidR="00D75849" w:rsidRPr="00D75849" w:rsidRDefault="00D75849" w:rsidP="0062449E">
      <w:pPr>
        <w:pStyle w:val="a3"/>
        <w:numPr>
          <w:ilvl w:val="0"/>
          <w:numId w:val="94"/>
        </w:numPr>
        <w:tabs>
          <w:tab w:val="left" w:pos="968"/>
        </w:tabs>
        <w:spacing w:after="0" w:line="276" w:lineRule="auto"/>
        <w:ind w:hanging="230"/>
        <w:jc w:val="both"/>
        <w:rPr>
          <w:rFonts w:cstheme="minorHAnsi"/>
          <w:b/>
          <w:bCs/>
          <w:sz w:val="18"/>
          <w:szCs w:val="18"/>
        </w:rPr>
      </w:pPr>
      <w:r w:rsidRPr="00D75849">
        <w:rPr>
          <w:rFonts w:cstheme="minorHAnsi" w:hint="cs"/>
          <w:b/>
          <w:bCs/>
          <w:sz w:val="18"/>
          <w:szCs w:val="18"/>
          <w:highlight w:val="yellow"/>
          <w:rtl/>
        </w:rPr>
        <w:t>סעיף 45 לחסד</w:t>
      </w:r>
      <w:r>
        <w:rPr>
          <w:rFonts w:cstheme="minorHAnsi" w:hint="cs"/>
          <w:b/>
          <w:bCs/>
          <w:sz w:val="18"/>
          <w:szCs w:val="18"/>
          <w:highlight w:val="yellow"/>
          <w:rtl/>
        </w:rPr>
        <w:t>"</w:t>
      </w:r>
      <w:r w:rsidRPr="00D75849">
        <w:rPr>
          <w:rFonts w:cstheme="minorHAnsi" w:hint="cs"/>
          <w:b/>
          <w:bCs/>
          <w:sz w:val="18"/>
          <w:szCs w:val="18"/>
          <w:highlight w:val="yellow"/>
          <w:rtl/>
        </w:rPr>
        <w:t>פ</w:t>
      </w:r>
      <w:r>
        <w:rPr>
          <w:rFonts w:cstheme="minorHAnsi" w:hint="cs"/>
          <w:i/>
          <w:iCs/>
          <w:sz w:val="18"/>
          <w:szCs w:val="18"/>
          <w:rtl/>
        </w:rPr>
        <w:t xml:space="preserve">: </w:t>
      </w:r>
      <w:r w:rsidR="00370431" w:rsidRPr="00D75849">
        <w:rPr>
          <w:rFonts w:cstheme="minorHAnsi" w:hint="cs"/>
          <w:sz w:val="18"/>
          <w:szCs w:val="18"/>
          <w:rtl/>
        </w:rPr>
        <w:t>"</w:t>
      </w:r>
      <w:r w:rsidR="0092191B" w:rsidRPr="00D75849">
        <w:rPr>
          <w:rFonts w:cstheme="minorHAnsi"/>
          <w:i/>
          <w:iCs/>
          <w:sz w:val="18"/>
          <w:szCs w:val="18"/>
          <w:rtl/>
        </w:rPr>
        <w:t>אדם הגר בבית או במקום שמותר להיכנס אליו מכוח רשות לעצור או לחפש, או הממונה על בית או מקום כאמור, ירשה, לפי הדרישה, כניסה חופשית וייתן כל הקלה סבירה; נדרש וסירב להרשות כניסה כאמור, מי שזכאי</w:t>
      </w:r>
      <w:r w:rsidR="005E20E9" w:rsidRPr="00D75849">
        <w:rPr>
          <w:rFonts w:cstheme="minorHAnsi"/>
          <w:i/>
          <w:iCs/>
          <w:sz w:val="18"/>
          <w:szCs w:val="18"/>
          <w:rtl/>
        </w:rPr>
        <w:t xml:space="preserve"> להיכנס רשאי לבצע את הכניסה בכו</w:t>
      </w:r>
      <w:r w:rsidR="005E20E9" w:rsidRPr="00D75849">
        <w:rPr>
          <w:rFonts w:cstheme="minorHAnsi" w:hint="cs"/>
          <w:i/>
          <w:iCs/>
          <w:sz w:val="18"/>
          <w:szCs w:val="18"/>
          <w:rtl/>
        </w:rPr>
        <w:t>ח".</w:t>
      </w:r>
      <w:r w:rsidR="005E20E9" w:rsidRPr="00D75849">
        <w:rPr>
          <w:rFonts w:cstheme="minorHAnsi"/>
          <w:i/>
          <w:iCs/>
          <w:sz w:val="18"/>
          <w:szCs w:val="18"/>
        </w:rPr>
        <w:t xml:space="preserve"> </w:t>
      </w:r>
    </w:p>
    <w:p w:rsidR="004A565E" w:rsidRPr="00D75849" w:rsidRDefault="0092191B" w:rsidP="0062449E">
      <w:pPr>
        <w:pStyle w:val="a3"/>
        <w:numPr>
          <w:ilvl w:val="0"/>
          <w:numId w:val="95"/>
        </w:numPr>
        <w:tabs>
          <w:tab w:val="left" w:pos="968"/>
        </w:tabs>
        <w:spacing w:after="0" w:line="276" w:lineRule="auto"/>
        <w:ind w:hanging="218"/>
        <w:jc w:val="both"/>
        <w:rPr>
          <w:rFonts w:cstheme="minorHAnsi"/>
          <w:sz w:val="18"/>
          <w:szCs w:val="18"/>
        </w:rPr>
      </w:pPr>
      <w:r w:rsidRPr="00D75849">
        <w:rPr>
          <w:rFonts w:cstheme="minorHAnsi"/>
          <w:b/>
          <w:bCs/>
          <w:color w:val="3333FF"/>
          <w:sz w:val="18"/>
          <w:szCs w:val="18"/>
          <w:rtl/>
        </w:rPr>
        <w:t xml:space="preserve">ע"פ 522/78 </w:t>
      </w:r>
      <w:proofErr w:type="spellStart"/>
      <w:r w:rsidRPr="00D75849">
        <w:rPr>
          <w:rFonts w:cstheme="minorHAnsi"/>
          <w:b/>
          <w:bCs/>
          <w:color w:val="3333FF"/>
          <w:sz w:val="18"/>
          <w:szCs w:val="18"/>
          <w:rtl/>
        </w:rPr>
        <w:t>בירמן</w:t>
      </w:r>
      <w:proofErr w:type="spellEnd"/>
      <w:r w:rsidRPr="00D75849">
        <w:rPr>
          <w:rFonts w:cstheme="minorHAnsi"/>
          <w:b/>
          <w:bCs/>
          <w:color w:val="3333FF"/>
          <w:sz w:val="18"/>
          <w:szCs w:val="18"/>
          <w:rtl/>
        </w:rPr>
        <w:t xml:space="preserve"> נ' מ"י</w:t>
      </w:r>
      <w:r w:rsidR="00D75849">
        <w:rPr>
          <w:rFonts w:cstheme="minorHAnsi" w:hint="cs"/>
          <w:b/>
          <w:bCs/>
          <w:color w:val="3333FF"/>
          <w:sz w:val="18"/>
          <w:szCs w:val="18"/>
          <w:rtl/>
        </w:rPr>
        <w:t xml:space="preserve"> </w:t>
      </w:r>
      <w:r w:rsidRPr="00D75849">
        <w:rPr>
          <w:rFonts w:cstheme="minorHAnsi"/>
          <w:b/>
          <w:bCs/>
          <w:color w:val="3333FF"/>
          <w:sz w:val="18"/>
          <w:szCs w:val="18"/>
        </w:rPr>
        <w:t xml:space="preserve"> </w:t>
      </w:r>
      <w:r w:rsidRPr="00D75849">
        <w:rPr>
          <w:rFonts w:cstheme="minorHAnsi"/>
          <w:color w:val="3333FF"/>
          <w:sz w:val="18"/>
          <w:szCs w:val="18"/>
        </w:rPr>
        <w:t>–</w:t>
      </w:r>
      <w:r w:rsidR="00D75849" w:rsidRPr="00D75849">
        <w:rPr>
          <w:rFonts w:cstheme="minorHAnsi" w:hint="cs"/>
          <w:sz w:val="18"/>
          <w:szCs w:val="18"/>
          <w:rtl/>
        </w:rPr>
        <w:t xml:space="preserve">חייל ברח ממשמורת, השוטרים ידעו היכן הוא נמצא ובאו לעצור אותו. אין סימולטניות בין הבריחה מהמשמורת לבין המועד שבאים לעצור אותו. השוטרים נכנסו בכוח </w:t>
      </w:r>
      <w:proofErr w:type="spellStart"/>
      <w:r w:rsidR="00D75849" w:rsidRPr="00D75849">
        <w:rPr>
          <w:rFonts w:cstheme="minorHAnsi" w:hint="cs"/>
          <w:sz w:val="18"/>
          <w:szCs w:val="18"/>
          <w:rtl/>
        </w:rPr>
        <w:t>ובירמן</w:t>
      </w:r>
      <w:proofErr w:type="spellEnd"/>
      <w:r w:rsidR="00D75849" w:rsidRPr="00D75849">
        <w:rPr>
          <w:rFonts w:cstheme="minorHAnsi" w:hint="cs"/>
          <w:sz w:val="18"/>
          <w:szCs w:val="18"/>
          <w:rtl/>
        </w:rPr>
        <w:t xml:space="preserve"> הועמד לדין בגין התנגדות למעצר. הוא טען שהמעצר לא היה חוקי משום הכניסה הלא חוקית.</w:t>
      </w:r>
      <w:r w:rsidR="00D75849">
        <w:rPr>
          <w:rFonts w:cstheme="minorHAnsi" w:hint="cs"/>
          <w:sz w:val="18"/>
          <w:szCs w:val="18"/>
          <w:rtl/>
        </w:rPr>
        <w:t xml:space="preserve"> </w:t>
      </w:r>
      <w:r w:rsidR="00D75849" w:rsidRPr="00D75849">
        <w:rPr>
          <w:rFonts w:cstheme="minorHAnsi" w:hint="cs"/>
          <w:b/>
          <w:bCs/>
          <w:sz w:val="18"/>
          <w:szCs w:val="18"/>
          <w:rtl/>
        </w:rPr>
        <w:t>שאלה משפטית:</w:t>
      </w:r>
      <w:r w:rsidR="00D75849" w:rsidRPr="00D75849">
        <w:rPr>
          <w:rFonts w:cstheme="minorHAnsi" w:hint="cs"/>
          <w:sz w:val="18"/>
          <w:szCs w:val="18"/>
          <w:rtl/>
        </w:rPr>
        <w:t xml:space="preserve"> האם </w:t>
      </w:r>
      <w:r w:rsidR="00D75849">
        <w:rPr>
          <w:rFonts w:cstheme="minorHAnsi" w:hint="cs"/>
          <w:sz w:val="18"/>
          <w:szCs w:val="18"/>
          <w:rtl/>
        </w:rPr>
        <w:t>היה צריך</w:t>
      </w:r>
      <w:r w:rsidR="00D75849" w:rsidRPr="00D75849">
        <w:rPr>
          <w:rFonts w:cstheme="minorHAnsi" w:hint="cs"/>
          <w:sz w:val="18"/>
          <w:szCs w:val="18"/>
          <w:rtl/>
        </w:rPr>
        <w:t xml:space="preserve"> לאפשר לשוטר להיכנס מכוח ס'45, או שנדרש צו חיפוש או מעצר?</w:t>
      </w:r>
      <w:r w:rsidR="00D75849">
        <w:rPr>
          <w:rFonts w:cstheme="minorHAnsi" w:hint="cs"/>
          <w:sz w:val="18"/>
          <w:szCs w:val="18"/>
          <w:rtl/>
        </w:rPr>
        <w:t xml:space="preserve"> </w:t>
      </w:r>
      <w:r w:rsidR="00D75849" w:rsidRPr="00D75849">
        <w:rPr>
          <w:rFonts w:cstheme="minorHAnsi" w:hint="cs"/>
          <w:b/>
          <w:bCs/>
          <w:sz w:val="18"/>
          <w:szCs w:val="18"/>
          <w:rtl/>
        </w:rPr>
        <w:t xml:space="preserve">דעת הרוב: </w:t>
      </w:r>
      <w:r w:rsidR="00D75849" w:rsidRPr="00D75849">
        <w:rPr>
          <w:rFonts w:cstheme="minorHAnsi" w:hint="cs"/>
          <w:sz w:val="18"/>
          <w:szCs w:val="18"/>
          <w:rtl/>
        </w:rPr>
        <w:t>ס' 45 לא מקנה סמכות להיכנס לבית כדי לבצע מעצר ללא צו אם אין סימולטניות. ס' 25</w:t>
      </w:r>
      <w:r w:rsidR="00D75849" w:rsidRPr="00D75849">
        <w:rPr>
          <w:rFonts w:cstheme="minorHAnsi" w:hint="cs"/>
          <w:b/>
          <w:bCs/>
          <w:sz w:val="18"/>
          <w:szCs w:val="18"/>
          <w:rtl/>
        </w:rPr>
        <w:t xml:space="preserve"> </w:t>
      </w:r>
      <w:r w:rsidR="00D75849" w:rsidRPr="00D75849">
        <w:rPr>
          <w:rFonts w:cstheme="minorHAnsi" w:hint="cs"/>
          <w:sz w:val="18"/>
          <w:szCs w:val="18"/>
          <w:rtl/>
        </w:rPr>
        <w:t xml:space="preserve">מאפשר את הכניסה, כי כתוב "רודף" ומשכך הרדיפה לא חייבת להיות סימולטנית = הרחבת המונח רדיפה. </w:t>
      </w:r>
      <w:r w:rsidR="00D75849" w:rsidRPr="00D75849">
        <w:rPr>
          <w:rFonts w:cstheme="minorHAnsi"/>
          <w:sz w:val="18"/>
          <w:szCs w:val="18"/>
          <w:rtl/>
        </w:rPr>
        <w:t>גם אם הוא הגיע לאחר מספר ימים זה נחשב רדיפה</w:t>
      </w:r>
      <w:r w:rsidR="00D75849" w:rsidRPr="00D75849">
        <w:rPr>
          <w:rFonts w:cstheme="minorHAnsi" w:hint="cs"/>
          <w:sz w:val="18"/>
          <w:szCs w:val="18"/>
          <w:rtl/>
        </w:rPr>
        <w:t>.</w:t>
      </w:r>
      <w:r w:rsidR="00D75849">
        <w:rPr>
          <w:rFonts w:cstheme="minorHAnsi" w:hint="cs"/>
          <w:sz w:val="18"/>
          <w:szCs w:val="18"/>
          <w:rtl/>
        </w:rPr>
        <w:t xml:space="preserve"> </w:t>
      </w:r>
      <w:r w:rsidR="00D75849" w:rsidRPr="00D75849">
        <w:rPr>
          <w:rFonts w:cstheme="minorHAnsi" w:hint="cs"/>
          <w:b/>
          <w:bCs/>
          <w:sz w:val="18"/>
          <w:szCs w:val="18"/>
          <w:rtl/>
        </w:rPr>
        <w:t>אלון במיעוט:</w:t>
      </w:r>
      <w:r w:rsidR="00D75849" w:rsidRPr="00D75849">
        <w:rPr>
          <w:rFonts w:cstheme="minorHAnsi" w:hint="cs"/>
          <w:sz w:val="18"/>
          <w:szCs w:val="18"/>
          <w:rtl/>
        </w:rPr>
        <w:t xml:space="preserve"> הסמכות היא דרך </w:t>
      </w:r>
      <w:r w:rsidR="00D75849" w:rsidRPr="00D75849">
        <w:rPr>
          <w:rFonts w:cstheme="minorHAnsi" w:hint="cs"/>
          <w:b/>
          <w:bCs/>
          <w:sz w:val="18"/>
          <w:szCs w:val="18"/>
          <w:rtl/>
        </w:rPr>
        <w:t>ס'45,</w:t>
      </w:r>
      <w:r w:rsidR="00D75849" w:rsidRPr="00D75849">
        <w:rPr>
          <w:rFonts w:cstheme="minorHAnsi" w:hint="cs"/>
          <w:sz w:val="18"/>
          <w:szCs w:val="18"/>
          <w:rtl/>
        </w:rPr>
        <w:t xml:space="preserve"> הרדיפה צריכה להיות סמוכה להימלטות.</w:t>
      </w:r>
    </w:p>
    <w:p w:rsidR="004730B6" w:rsidRDefault="0092191B" w:rsidP="0062449E">
      <w:pPr>
        <w:pStyle w:val="a3"/>
        <w:numPr>
          <w:ilvl w:val="0"/>
          <w:numId w:val="83"/>
        </w:numPr>
        <w:spacing w:after="0" w:line="276" w:lineRule="auto"/>
        <w:ind w:left="827" w:hanging="153"/>
        <w:jc w:val="both"/>
        <w:rPr>
          <w:rFonts w:cstheme="minorHAnsi"/>
          <w:sz w:val="18"/>
          <w:szCs w:val="18"/>
        </w:rPr>
      </w:pPr>
      <w:r w:rsidRPr="004730B6">
        <w:rPr>
          <w:rFonts w:cstheme="minorHAnsi"/>
          <w:b/>
          <w:bCs/>
          <w:sz w:val="18"/>
          <w:szCs w:val="18"/>
          <w:u w:val="thick"/>
          <w:rtl/>
        </w:rPr>
        <w:t>חיפוש תוך כדי מעצר על פני גופו</w:t>
      </w:r>
      <w:r w:rsidRPr="004730B6">
        <w:rPr>
          <w:rFonts w:cstheme="minorHAnsi"/>
          <w:b/>
          <w:bCs/>
          <w:sz w:val="18"/>
          <w:szCs w:val="18"/>
          <w:u w:val="thick"/>
        </w:rPr>
        <w:t>:</w:t>
      </w:r>
      <w:r w:rsidRPr="001F50AA">
        <w:rPr>
          <w:rFonts w:cstheme="minorHAnsi"/>
          <w:sz w:val="18"/>
          <w:szCs w:val="18"/>
          <w:rtl/>
        </w:rPr>
        <w:t xml:space="preserve"> </w:t>
      </w:r>
      <w:r w:rsidR="00464018">
        <w:rPr>
          <w:rFonts w:cstheme="minorHAnsi" w:hint="cs"/>
          <w:sz w:val="18"/>
          <w:szCs w:val="18"/>
          <w:rtl/>
        </w:rPr>
        <w:t xml:space="preserve"> </w:t>
      </w:r>
      <w:r w:rsidRPr="00464018">
        <w:rPr>
          <w:rFonts w:cstheme="minorHAnsi"/>
          <w:b/>
          <w:bCs/>
          <w:sz w:val="18"/>
          <w:szCs w:val="18"/>
          <w:highlight w:val="yellow"/>
          <w:rtl/>
        </w:rPr>
        <w:t>ס' 22 לפקודת סדר הדן הפלילי (מער וחיפוש)</w:t>
      </w:r>
      <w:r w:rsidRPr="00464018">
        <w:rPr>
          <w:rFonts w:cstheme="minorHAnsi"/>
          <w:b/>
          <w:bCs/>
          <w:sz w:val="18"/>
          <w:szCs w:val="18"/>
          <w:rtl/>
        </w:rPr>
        <w:t xml:space="preserve"> </w:t>
      </w:r>
      <w:r w:rsidR="00464018" w:rsidRPr="00464018">
        <w:rPr>
          <w:rFonts w:cstheme="minorHAnsi" w:hint="cs"/>
          <w:sz w:val="18"/>
          <w:szCs w:val="18"/>
          <w:rtl/>
        </w:rPr>
        <w:t xml:space="preserve">- </w:t>
      </w:r>
      <w:r w:rsidRPr="00464018">
        <w:rPr>
          <w:rFonts w:cstheme="minorHAnsi"/>
          <w:sz w:val="18"/>
          <w:szCs w:val="18"/>
          <w:rtl/>
        </w:rPr>
        <w:t xml:space="preserve">כאשר מדובר בחיפוש תוך כדי מעצר אז מדובר על </w:t>
      </w:r>
      <w:r w:rsidRPr="00464018">
        <w:rPr>
          <w:rFonts w:cstheme="minorHAnsi"/>
          <w:b/>
          <w:bCs/>
          <w:color w:val="FF0000"/>
          <w:sz w:val="18"/>
          <w:szCs w:val="18"/>
          <w:rtl/>
        </w:rPr>
        <w:t>חיפוש מינורי</w:t>
      </w:r>
      <w:r w:rsidRPr="00464018">
        <w:rPr>
          <w:rFonts w:cstheme="minorHAnsi"/>
          <w:color w:val="FF0000"/>
          <w:sz w:val="18"/>
          <w:szCs w:val="18"/>
          <w:rtl/>
        </w:rPr>
        <w:t xml:space="preserve"> </w:t>
      </w:r>
      <w:r w:rsidRPr="00464018">
        <w:rPr>
          <w:rFonts w:cstheme="minorHAnsi"/>
          <w:sz w:val="18"/>
          <w:szCs w:val="18"/>
          <w:rtl/>
        </w:rPr>
        <w:t>על פני הגוף ולא מעבר לכך קרי לא חיפוש חיצוני או פנימי כפי שמוגדר בחוק החיפושים. כך למשל חיפוש על גופו הערום של האדם מה</w:t>
      </w:r>
      <w:r w:rsidR="00464018" w:rsidRPr="00464018">
        <w:rPr>
          <w:rFonts w:cstheme="minorHAnsi"/>
          <w:sz w:val="18"/>
          <w:szCs w:val="18"/>
          <w:rtl/>
        </w:rPr>
        <w:t>ווה חיפוש חיצוני והוא לא מתאפשר</w:t>
      </w:r>
      <w:r w:rsidR="00464018" w:rsidRPr="00464018">
        <w:rPr>
          <w:rFonts w:cstheme="minorHAnsi" w:hint="cs"/>
          <w:sz w:val="18"/>
          <w:szCs w:val="18"/>
          <w:rtl/>
        </w:rPr>
        <w:t>.</w:t>
      </w:r>
    </w:p>
    <w:p w:rsidR="00514745" w:rsidRPr="00514745" w:rsidRDefault="0092191B" w:rsidP="0062449E">
      <w:pPr>
        <w:pStyle w:val="a3"/>
        <w:numPr>
          <w:ilvl w:val="0"/>
          <w:numId w:val="83"/>
        </w:numPr>
        <w:spacing w:after="0" w:line="276" w:lineRule="auto"/>
        <w:ind w:left="827" w:hanging="153"/>
        <w:jc w:val="both"/>
        <w:rPr>
          <w:rFonts w:cstheme="minorHAnsi"/>
          <w:sz w:val="18"/>
          <w:szCs w:val="18"/>
        </w:rPr>
      </w:pPr>
      <w:r w:rsidRPr="004730B6">
        <w:rPr>
          <w:rFonts w:cstheme="minorHAnsi"/>
          <w:b/>
          <w:bCs/>
          <w:sz w:val="18"/>
          <w:szCs w:val="18"/>
          <w:u w:val="thick"/>
          <w:rtl/>
        </w:rPr>
        <w:lastRenderedPageBreak/>
        <w:t>תפיס</w:t>
      </w:r>
      <w:r w:rsidR="004730B6">
        <w:rPr>
          <w:rFonts w:cstheme="minorHAnsi" w:hint="cs"/>
          <w:b/>
          <w:bCs/>
          <w:sz w:val="18"/>
          <w:szCs w:val="18"/>
          <w:u w:val="thick"/>
          <w:rtl/>
        </w:rPr>
        <w:t>ת</w:t>
      </w:r>
      <w:r w:rsidR="00464018" w:rsidRPr="004730B6">
        <w:rPr>
          <w:rFonts w:cstheme="minorHAnsi"/>
          <w:b/>
          <w:bCs/>
          <w:sz w:val="18"/>
          <w:szCs w:val="18"/>
          <w:u w:val="thick"/>
          <w:rtl/>
        </w:rPr>
        <w:t xml:space="preserve"> חפצי</w:t>
      </w:r>
      <w:r w:rsidR="00464018" w:rsidRPr="004730B6">
        <w:rPr>
          <w:rFonts w:cstheme="minorHAnsi" w:hint="cs"/>
          <w:b/>
          <w:bCs/>
          <w:sz w:val="18"/>
          <w:szCs w:val="18"/>
          <w:u w:val="thick"/>
          <w:rtl/>
        </w:rPr>
        <w:t>ם</w:t>
      </w:r>
      <w:r w:rsidR="00464018" w:rsidRPr="004730B6">
        <w:rPr>
          <w:rFonts w:cstheme="minorHAnsi" w:hint="cs"/>
          <w:b/>
          <w:bCs/>
          <w:sz w:val="18"/>
          <w:szCs w:val="18"/>
          <w:u w:val="single"/>
          <w:rtl/>
        </w:rPr>
        <w:t>:</w:t>
      </w:r>
      <w:r w:rsidR="00464018" w:rsidRPr="004730B6">
        <w:rPr>
          <w:rFonts w:cstheme="minorHAnsi"/>
          <w:b/>
          <w:bCs/>
          <w:sz w:val="18"/>
          <w:szCs w:val="18"/>
        </w:rPr>
        <w:t xml:space="preserve"> </w:t>
      </w:r>
      <w:r w:rsidRPr="004730B6">
        <w:rPr>
          <w:rFonts w:cstheme="minorHAnsi"/>
          <w:b/>
          <w:bCs/>
          <w:sz w:val="18"/>
          <w:szCs w:val="18"/>
          <w:highlight w:val="yellow"/>
          <w:rtl/>
        </w:rPr>
        <w:t>ס' 21 לפקודת סדר הדין הפלילי</w:t>
      </w:r>
      <w:r w:rsidRPr="004730B6">
        <w:rPr>
          <w:rFonts w:cstheme="minorHAnsi"/>
          <w:sz w:val="18"/>
          <w:szCs w:val="18"/>
          <w:rtl/>
        </w:rPr>
        <w:t>, קובע</w:t>
      </w:r>
      <w:r w:rsidRPr="004730B6">
        <w:rPr>
          <w:rFonts w:cstheme="minorHAnsi"/>
          <w:sz w:val="18"/>
          <w:szCs w:val="18"/>
        </w:rPr>
        <w:t>:</w:t>
      </w:r>
      <w:r w:rsidRPr="004730B6">
        <w:rPr>
          <w:rFonts w:cstheme="minorHAnsi"/>
          <w:sz w:val="18"/>
          <w:szCs w:val="18"/>
          <w:rtl/>
        </w:rPr>
        <w:t xml:space="preserve"> החוק מסמיך את השוטר לתפוס </w:t>
      </w:r>
      <w:r w:rsidRPr="004730B6">
        <w:rPr>
          <w:rFonts w:cstheme="minorHAnsi"/>
          <w:b/>
          <w:bCs/>
          <w:color w:val="FF0000"/>
          <w:sz w:val="18"/>
          <w:szCs w:val="18"/>
          <w:rtl/>
        </w:rPr>
        <w:t>כלי התקפה</w:t>
      </w:r>
      <w:r w:rsidRPr="004730B6">
        <w:rPr>
          <w:rFonts w:cstheme="minorHAnsi"/>
          <w:color w:val="FF0000"/>
          <w:sz w:val="18"/>
          <w:szCs w:val="18"/>
          <w:rtl/>
        </w:rPr>
        <w:t xml:space="preserve"> </w:t>
      </w:r>
      <w:r w:rsidR="00464018" w:rsidRPr="004730B6">
        <w:rPr>
          <w:rFonts w:cstheme="minorHAnsi"/>
          <w:sz w:val="18"/>
          <w:szCs w:val="18"/>
          <w:rtl/>
        </w:rPr>
        <w:t>(אקדח, סכין וכו')</w:t>
      </w:r>
      <w:r w:rsidR="00464018" w:rsidRPr="004730B6">
        <w:rPr>
          <w:rFonts w:cstheme="minorHAnsi" w:hint="cs"/>
          <w:sz w:val="18"/>
          <w:szCs w:val="18"/>
          <w:rtl/>
        </w:rPr>
        <w:t xml:space="preserve">. </w:t>
      </w:r>
      <w:r w:rsidRPr="00514745">
        <w:rPr>
          <w:rFonts w:cstheme="minorHAnsi"/>
          <w:b/>
          <w:bCs/>
          <w:sz w:val="18"/>
          <w:szCs w:val="18"/>
          <w:rtl/>
        </w:rPr>
        <w:t>הס' חל על מעצר עם צו ומעצר ללא צו</w:t>
      </w:r>
      <w:r w:rsidRPr="00514745">
        <w:rPr>
          <w:rFonts w:cstheme="minorHAnsi"/>
          <w:b/>
          <w:bCs/>
          <w:sz w:val="18"/>
          <w:szCs w:val="18"/>
        </w:rPr>
        <w:t>.</w:t>
      </w:r>
      <w:r w:rsidR="00464018" w:rsidRPr="00514745">
        <w:rPr>
          <w:rFonts w:cstheme="minorHAnsi" w:hint="cs"/>
          <w:b/>
          <w:bCs/>
          <w:sz w:val="18"/>
          <w:szCs w:val="18"/>
          <w:rtl/>
        </w:rPr>
        <w:t xml:space="preserve"> </w:t>
      </w:r>
      <w:r w:rsidRPr="004730B6">
        <w:rPr>
          <w:rFonts w:cstheme="minorHAnsi"/>
          <w:b/>
          <w:bCs/>
          <w:sz w:val="18"/>
          <w:szCs w:val="18"/>
          <w:highlight w:val="yellow"/>
          <w:rtl/>
        </w:rPr>
        <w:t>ס' 32 לחסד"פ</w:t>
      </w:r>
      <w:r w:rsidRPr="004730B6">
        <w:rPr>
          <w:rFonts w:cstheme="minorHAnsi"/>
          <w:sz w:val="18"/>
          <w:szCs w:val="18"/>
          <w:rtl/>
        </w:rPr>
        <w:t xml:space="preserve"> </w:t>
      </w:r>
      <w:r w:rsidR="00464018" w:rsidRPr="004730B6">
        <w:rPr>
          <w:rFonts w:cstheme="minorHAnsi" w:hint="cs"/>
          <w:sz w:val="18"/>
          <w:szCs w:val="18"/>
          <w:rtl/>
        </w:rPr>
        <w:t>הוא רחב יותר ואומר: "</w:t>
      </w:r>
      <w:r w:rsidRPr="004730B6">
        <w:rPr>
          <w:rFonts w:cstheme="minorHAnsi"/>
          <w:i/>
          <w:iCs/>
          <w:sz w:val="18"/>
          <w:szCs w:val="18"/>
          <w:rtl/>
        </w:rPr>
        <w:t>(א) רשאי שוטר לתפוס חפץ, אם יש לו יסוד סביר להניח כי באותו חפץ נעברה, או עומדים לעבור, עבירה, או שהוא עשוי לשמש ראיה בהליך משפטי בשל עבירה, או שניתן כשכר בעד ביצוע עבירה או כאמצעי לביצועה</w:t>
      </w:r>
      <w:r w:rsidR="00464018" w:rsidRPr="004730B6">
        <w:rPr>
          <w:rFonts w:cstheme="minorHAnsi"/>
          <w:i/>
          <w:iCs/>
          <w:sz w:val="18"/>
          <w:szCs w:val="18"/>
        </w:rPr>
        <w:t>"</w:t>
      </w:r>
      <w:r w:rsidRPr="004730B6">
        <w:rPr>
          <w:rFonts w:cstheme="minorHAnsi"/>
          <w:i/>
          <w:iCs/>
          <w:sz w:val="18"/>
          <w:szCs w:val="18"/>
        </w:rPr>
        <w:t>.</w:t>
      </w:r>
      <w:r w:rsidR="00514745" w:rsidRPr="00514745">
        <w:rPr>
          <w:rFonts w:cstheme="minorHAnsi" w:hint="cs"/>
          <w:sz w:val="18"/>
          <w:szCs w:val="18"/>
          <w:rtl/>
        </w:rPr>
        <w:t xml:space="preserve"> </w:t>
      </w:r>
      <w:r w:rsidR="00514745">
        <w:rPr>
          <w:rFonts w:cstheme="minorHAnsi" w:hint="cs"/>
          <w:b/>
          <w:bCs/>
          <w:sz w:val="18"/>
          <w:szCs w:val="18"/>
          <w:rtl/>
        </w:rPr>
        <w:t xml:space="preserve"> </w:t>
      </w:r>
      <w:r w:rsidR="00514745" w:rsidRPr="00514745">
        <w:rPr>
          <w:rFonts w:cstheme="minorHAnsi" w:hint="cs"/>
          <w:sz w:val="18"/>
          <w:szCs w:val="18"/>
          <w:rtl/>
        </w:rPr>
        <w:t>לפי</w:t>
      </w:r>
      <w:r w:rsidR="00514745">
        <w:rPr>
          <w:rFonts w:cstheme="minorHAnsi" w:hint="cs"/>
          <w:b/>
          <w:bCs/>
          <w:sz w:val="18"/>
          <w:szCs w:val="18"/>
          <w:rtl/>
        </w:rPr>
        <w:t xml:space="preserve"> </w:t>
      </w:r>
      <w:r w:rsidR="00514745" w:rsidRPr="00514745">
        <w:rPr>
          <w:rFonts w:cstheme="minorHAnsi" w:hint="cs"/>
          <w:b/>
          <w:bCs/>
          <w:sz w:val="18"/>
          <w:szCs w:val="18"/>
          <w:highlight w:val="yellow"/>
          <w:rtl/>
        </w:rPr>
        <w:t>ס' 39</w:t>
      </w:r>
      <w:r w:rsidR="00514745">
        <w:rPr>
          <w:rFonts w:cstheme="minorHAnsi" w:hint="cs"/>
          <w:b/>
          <w:bCs/>
          <w:sz w:val="18"/>
          <w:szCs w:val="18"/>
          <w:rtl/>
        </w:rPr>
        <w:t xml:space="preserve"> </w:t>
      </w:r>
      <w:r w:rsidR="00514745" w:rsidRPr="00514745">
        <w:rPr>
          <w:rFonts w:cstheme="minorHAnsi" w:hint="cs"/>
          <w:sz w:val="18"/>
          <w:szCs w:val="18"/>
          <w:rtl/>
        </w:rPr>
        <w:t xml:space="preserve">ניתן להוציא צו חילוט על </w:t>
      </w:r>
      <w:r w:rsidR="00514745">
        <w:rPr>
          <w:rFonts w:cstheme="minorHAnsi"/>
          <w:sz w:val="18"/>
          <w:szCs w:val="18"/>
          <w:rtl/>
        </w:rPr>
        <w:t>חפץ שנתפס לפי סעיף 32</w:t>
      </w:r>
      <w:r w:rsidR="00514745">
        <w:rPr>
          <w:rFonts w:cstheme="minorHAnsi" w:hint="cs"/>
          <w:sz w:val="18"/>
          <w:szCs w:val="18"/>
          <w:rtl/>
        </w:rPr>
        <w:t xml:space="preserve"> </w:t>
      </w:r>
      <w:r w:rsidR="00514745" w:rsidRPr="00514745">
        <w:rPr>
          <w:rFonts w:cstheme="minorHAnsi"/>
          <w:sz w:val="18"/>
          <w:szCs w:val="18"/>
          <w:rtl/>
        </w:rPr>
        <w:t>אם האדם שהורשע במעשה העבירה שנעשה בחפץ או לגביו הוא בעל החפץ</w:t>
      </w:r>
      <w:r w:rsidR="00514745">
        <w:rPr>
          <w:rFonts w:cstheme="minorHAnsi" w:hint="cs"/>
          <w:sz w:val="18"/>
          <w:szCs w:val="18"/>
          <w:rtl/>
        </w:rPr>
        <w:t>.</w:t>
      </w:r>
    </w:p>
    <w:p w:rsidR="00D75849" w:rsidRPr="00514745" w:rsidRDefault="00D75849" w:rsidP="0062449E">
      <w:pPr>
        <w:pStyle w:val="a3"/>
        <w:numPr>
          <w:ilvl w:val="0"/>
          <w:numId w:val="83"/>
        </w:numPr>
        <w:spacing w:after="0" w:line="276" w:lineRule="auto"/>
        <w:ind w:left="827" w:hanging="153"/>
        <w:jc w:val="both"/>
        <w:rPr>
          <w:rFonts w:cstheme="minorHAnsi"/>
          <w:sz w:val="18"/>
          <w:szCs w:val="18"/>
        </w:rPr>
      </w:pPr>
      <w:r w:rsidRPr="00514745">
        <w:rPr>
          <w:rFonts w:cstheme="minorHAnsi" w:hint="cs"/>
          <w:b/>
          <w:bCs/>
          <w:sz w:val="18"/>
          <w:szCs w:val="18"/>
          <w:u w:val="thick"/>
          <w:rtl/>
        </w:rPr>
        <w:t xml:space="preserve">חיפוש </w:t>
      </w:r>
      <w:r w:rsidR="00514745">
        <w:rPr>
          <w:rFonts w:cstheme="minorHAnsi" w:hint="cs"/>
          <w:b/>
          <w:bCs/>
          <w:sz w:val="18"/>
          <w:szCs w:val="18"/>
          <w:u w:val="thick"/>
          <w:rtl/>
        </w:rPr>
        <w:t>ב</w:t>
      </w:r>
      <w:r w:rsidRPr="00514745">
        <w:rPr>
          <w:rFonts w:cstheme="minorHAnsi" w:hint="cs"/>
          <w:b/>
          <w:bCs/>
          <w:sz w:val="18"/>
          <w:szCs w:val="18"/>
          <w:u w:val="thick"/>
          <w:rtl/>
        </w:rPr>
        <w:t>חפצים:</w:t>
      </w:r>
      <w:r w:rsidR="00514745" w:rsidRPr="00514745">
        <w:rPr>
          <w:rFonts w:cstheme="minorHAnsi" w:hint="cs"/>
          <w:b/>
          <w:bCs/>
          <w:i/>
          <w:iCs/>
          <w:sz w:val="18"/>
          <w:szCs w:val="18"/>
          <w:rtl/>
        </w:rPr>
        <w:t xml:space="preserve"> </w:t>
      </w:r>
      <w:r w:rsidRPr="00514745">
        <w:rPr>
          <w:rFonts w:cstheme="minorHAnsi"/>
          <w:b/>
          <w:bCs/>
          <w:i/>
          <w:iCs/>
          <w:sz w:val="18"/>
          <w:szCs w:val="18"/>
          <w:highlight w:val="yellow"/>
          <w:rtl/>
        </w:rPr>
        <w:t>ס' 71 לחוק המעצרים</w:t>
      </w:r>
      <w:r w:rsidRPr="00514745">
        <w:rPr>
          <w:rFonts w:cstheme="minorHAnsi" w:hint="cs"/>
          <w:b/>
          <w:bCs/>
          <w:i/>
          <w:iCs/>
          <w:sz w:val="18"/>
          <w:szCs w:val="18"/>
          <w:rtl/>
        </w:rPr>
        <w:t xml:space="preserve">: </w:t>
      </w:r>
      <w:r w:rsidRPr="00514745">
        <w:rPr>
          <w:rFonts w:cstheme="minorHAnsi" w:hint="cs"/>
          <w:i/>
          <w:iCs/>
          <w:sz w:val="18"/>
          <w:szCs w:val="18"/>
          <w:rtl/>
        </w:rPr>
        <w:t>"</w:t>
      </w:r>
      <w:r w:rsidRPr="00514745">
        <w:rPr>
          <w:rFonts w:cstheme="minorHAnsi"/>
          <w:i/>
          <w:iCs/>
          <w:sz w:val="18"/>
          <w:szCs w:val="18"/>
          <w:rtl/>
        </w:rPr>
        <w:t xml:space="preserve">היה לשוטר יסוד סביר לחשד שבוצעה עבירה בת מעצר וסבר כי יש צורך לבצע חיפוש </w:t>
      </w:r>
      <w:r w:rsidRPr="00514745">
        <w:rPr>
          <w:rFonts w:cstheme="minorHAnsi"/>
          <w:b/>
          <w:bCs/>
          <w:i/>
          <w:iCs/>
          <w:sz w:val="18"/>
          <w:szCs w:val="18"/>
          <w:rtl/>
        </w:rPr>
        <w:t>בכלי רכב</w:t>
      </w:r>
      <w:r w:rsidRPr="00514745">
        <w:rPr>
          <w:rFonts w:cstheme="minorHAnsi"/>
          <w:i/>
          <w:iCs/>
          <w:sz w:val="18"/>
          <w:szCs w:val="18"/>
          <w:rtl/>
        </w:rPr>
        <w:t xml:space="preserve"> כדי לאתר את מבצע העבירה או קורבנה או כדי לאתר ראיה הקשורה בעבירה, רשאי הוא להורות לעכב את כלי הרכב ולערוך את החיפוש כאמור.</w:t>
      </w:r>
      <w:r w:rsidRPr="00514745">
        <w:rPr>
          <w:rFonts w:cstheme="minorHAnsi" w:hint="cs"/>
          <w:i/>
          <w:iCs/>
          <w:sz w:val="18"/>
          <w:szCs w:val="18"/>
          <w:rtl/>
        </w:rPr>
        <w:t>"</w:t>
      </w:r>
    </w:p>
    <w:p w:rsidR="001C2C1E" w:rsidRPr="00464018" w:rsidRDefault="001C2C1E" w:rsidP="001C2C1E">
      <w:pPr>
        <w:pStyle w:val="a3"/>
        <w:spacing w:after="0" w:line="276" w:lineRule="auto"/>
        <w:ind w:left="696"/>
        <w:jc w:val="both"/>
        <w:rPr>
          <w:rFonts w:cstheme="minorHAnsi"/>
          <w:sz w:val="18"/>
          <w:szCs w:val="18"/>
          <w:rtl/>
        </w:rPr>
      </w:pPr>
    </w:p>
    <w:p w:rsidR="001C2C1E" w:rsidRDefault="001C2C1E" w:rsidP="001C2C1E">
      <w:pPr>
        <w:numPr>
          <w:ilvl w:val="0"/>
          <w:numId w:val="11"/>
        </w:numPr>
        <w:spacing w:after="0" w:line="276" w:lineRule="auto"/>
        <w:ind w:left="177" w:hanging="177"/>
        <w:jc w:val="center"/>
        <w:rPr>
          <w:rFonts w:cstheme="minorHAnsi"/>
          <w:sz w:val="18"/>
          <w:szCs w:val="18"/>
        </w:rPr>
      </w:pPr>
      <w:r w:rsidRPr="00943EC5">
        <w:rPr>
          <w:rFonts w:cstheme="minorHAnsi"/>
          <w:b/>
          <w:bCs/>
          <w:sz w:val="18"/>
          <w:szCs w:val="18"/>
          <w:u w:val="thick"/>
          <w:rtl/>
        </w:rPr>
        <w:t>הארכת מעצר לצורכי חקירה</w:t>
      </w:r>
      <w:r w:rsidRPr="00943EC5">
        <w:rPr>
          <w:rFonts w:cstheme="minorHAnsi" w:hint="cs"/>
          <w:b/>
          <w:bCs/>
          <w:sz w:val="18"/>
          <w:szCs w:val="18"/>
          <w:u w:val="thick"/>
          <w:rtl/>
        </w:rPr>
        <w:t xml:space="preserve"> = מעצר ימים</w:t>
      </w:r>
      <w:r w:rsidRPr="001F50AA">
        <w:rPr>
          <w:rFonts w:cstheme="minorHAnsi"/>
          <w:sz w:val="18"/>
          <w:szCs w:val="18"/>
          <w:rtl/>
        </w:rPr>
        <w:t> (</w:t>
      </w:r>
      <w:r w:rsidRPr="009012B6">
        <w:rPr>
          <w:rFonts w:cstheme="minorHAnsi"/>
          <w:b/>
          <w:bCs/>
          <w:sz w:val="18"/>
          <w:szCs w:val="18"/>
          <w:highlight w:val="yellow"/>
          <w:rtl/>
        </w:rPr>
        <w:t>ס' 13 לחוק המעצרים</w:t>
      </w:r>
      <w:r>
        <w:rPr>
          <w:rFonts w:cstheme="minorHAnsi"/>
          <w:sz w:val="18"/>
          <w:szCs w:val="18"/>
          <w:rtl/>
        </w:rPr>
        <w:t>)</w:t>
      </w:r>
    </w:p>
    <w:p w:rsidR="001C2C1E" w:rsidRPr="001C2C1E" w:rsidRDefault="001C2C1E"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שופט בוחן האם יש לאריך את המעצר או לא בין אם התקבל ע"פ צו ובין אם לא. אם הצו מוארך מעבר ל-24 שעות, זה הופך להיות </w:t>
      </w:r>
      <w:r w:rsidRPr="009012B6">
        <w:rPr>
          <w:rFonts w:cstheme="minorHAnsi"/>
          <w:b/>
          <w:bCs/>
          <w:color w:val="FF0000"/>
          <w:sz w:val="18"/>
          <w:szCs w:val="18"/>
          <w:rtl/>
        </w:rPr>
        <w:t>מעצר ימים</w:t>
      </w:r>
      <w:r w:rsidRPr="001F50AA">
        <w:rPr>
          <w:rFonts w:cstheme="minorHAnsi"/>
          <w:sz w:val="18"/>
          <w:szCs w:val="18"/>
          <w:rtl/>
        </w:rPr>
        <w:t>.</w:t>
      </w:r>
      <w:r w:rsidRPr="001F50AA">
        <w:rPr>
          <w:rFonts w:eastAsiaTheme="minorEastAsia" w:cstheme="minorHAnsi"/>
          <w:color w:val="595959" w:themeColor="text1" w:themeTint="A6"/>
          <w:kern w:val="24"/>
          <w:sz w:val="18"/>
          <w:szCs w:val="18"/>
          <w:rtl/>
        </w:rPr>
        <w:t xml:space="preserve"> </w:t>
      </w:r>
      <w:r w:rsidRPr="001F50AA">
        <w:rPr>
          <w:rFonts w:cstheme="minorHAnsi"/>
          <w:sz w:val="18"/>
          <w:szCs w:val="18"/>
          <w:rtl/>
        </w:rPr>
        <w:t xml:space="preserve">השופט רשאי להאריך את המעצר ל-15 ימים בכל פעם. המשטרה יכולה לחזור ולבקש הארכת מעצר פעמים נוספות, ובלבד שהתקופה הכוללת של המעצר </w:t>
      </w:r>
      <w:r w:rsidRPr="009012B6">
        <w:rPr>
          <w:rFonts w:cstheme="minorHAnsi"/>
          <w:b/>
          <w:bCs/>
          <w:sz w:val="18"/>
          <w:szCs w:val="18"/>
          <w:rtl/>
        </w:rPr>
        <w:t>לא תעלה על 30 יום</w:t>
      </w:r>
      <w:r w:rsidRPr="001F50AA">
        <w:rPr>
          <w:rFonts w:cstheme="minorHAnsi"/>
          <w:sz w:val="18"/>
          <w:szCs w:val="18"/>
          <w:rtl/>
        </w:rPr>
        <w:t xml:space="preserve">. באישור היועמ"ש יכולה המשטרה לבקש הארכות נוספות, ובלבד שהתקופה הכוללת לא תעלה על </w:t>
      </w:r>
      <w:r w:rsidRPr="001C2C1E">
        <w:rPr>
          <w:rFonts w:cstheme="minorHAnsi"/>
          <w:b/>
          <w:bCs/>
          <w:sz w:val="18"/>
          <w:szCs w:val="18"/>
          <w:rtl/>
        </w:rPr>
        <w:t xml:space="preserve">75 יום </w:t>
      </w:r>
      <w:r w:rsidRPr="001F50AA">
        <w:rPr>
          <w:rFonts w:cstheme="minorHAnsi"/>
          <w:sz w:val="18"/>
          <w:szCs w:val="18"/>
          <w:rtl/>
        </w:rPr>
        <w:t>(</w:t>
      </w:r>
      <w:r w:rsidRPr="009012B6">
        <w:rPr>
          <w:rFonts w:cstheme="minorHAnsi"/>
          <w:b/>
          <w:bCs/>
          <w:sz w:val="18"/>
          <w:szCs w:val="18"/>
          <w:highlight w:val="yellow"/>
          <w:rtl/>
        </w:rPr>
        <w:t>ס' 59</w:t>
      </w:r>
      <w:r w:rsidRPr="001F50AA">
        <w:rPr>
          <w:rFonts w:cstheme="minorHAnsi"/>
          <w:sz w:val="18"/>
          <w:szCs w:val="18"/>
          <w:rtl/>
        </w:rPr>
        <w:t xml:space="preserve">). בחלוף 75 ימים רשאי ביהמ"ש העליון להורות על מעצר לתקופות נוספות של </w:t>
      </w:r>
      <w:r w:rsidRPr="001C2C1E">
        <w:rPr>
          <w:rFonts w:cstheme="minorHAnsi"/>
          <w:b/>
          <w:bCs/>
          <w:sz w:val="18"/>
          <w:szCs w:val="18"/>
          <w:rtl/>
        </w:rPr>
        <w:t>עד 90 יום כל אחת</w:t>
      </w:r>
      <w:r w:rsidRPr="001F50AA">
        <w:rPr>
          <w:rFonts w:cstheme="minorHAnsi"/>
          <w:sz w:val="18"/>
          <w:szCs w:val="18"/>
          <w:rtl/>
        </w:rPr>
        <w:t xml:space="preserve"> (</w:t>
      </w:r>
      <w:r w:rsidRPr="009012B6">
        <w:rPr>
          <w:rFonts w:cstheme="minorHAnsi"/>
          <w:b/>
          <w:bCs/>
          <w:sz w:val="18"/>
          <w:szCs w:val="18"/>
          <w:highlight w:val="yellow"/>
          <w:rtl/>
        </w:rPr>
        <w:t>ס' 62</w:t>
      </w:r>
      <w:r w:rsidRPr="001F50AA">
        <w:rPr>
          <w:rFonts w:cstheme="minorHAnsi"/>
          <w:sz w:val="18"/>
          <w:szCs w:val="18"/>
          <w:rtl/>
        </w:rPr>
        <w:t xml:space="preserve">). זה מאד נדיר במעצר לצורך חקירה.  </w:t>
      </w:r>
    </w:p>
    <w:p w:rsidR="009844EB" w:rsidRPr="009844EB" w:rsidRDefault="001C2C1E" w:rsidP="0062449E">
      <w:pPr>
        <w:pStyle w:val="a3"/>
        <w:numPr>
          <w:ilvl w:val="0"/>
          <w:numId w:val="44"/>
        </w:numPr>
        <w:spacing w:after="0" w:line="276" w:lineRule="auto"/>
        <w:ind w:hanging="266"/>
        <w:jc w:val="both"/>
        <w:rPr>
          <w:rFonts w:cstheme="minorHAnsi"/>
          <w:b/>
          <w:bCs/>
          <w:sz w:val="18"/>
          <w:szCs w:val="18"/>
        </w:rPr>
      </w:pPr>
      <w:r>
        <w:rPr>
          <w:rFonts w:cstheme="minorHAnsi" w:hint="cs"/>
          <w:b/>
          <w:bCs/>
          <w:sz w:val="18"/>
          <w:szCs w:val="18"/>
          <w:u w:val="double"/>
          <w:rtl/>
        </w:rPr>
        <w:t>מעצר ימים</w:t>
      </w:r>
      <w:r w:rsidR="009844EB" w:rsidRPr="009844EB">
        <w:rPr>
          <w:rFonts w:cstheme="minorHAnsi" w:hint="cs"/>
          <w:b/>
          <w:bCs/>
          <w:sz w:val="18"/>
          <w:szCs w:val="18"/>
          <w:rtl/>
        </w:rPr>
        <w:t xml:space="preserve"> </w:t>
      </w:r>
      <w:r w:rsidR="009844EB" w:rsidRPr="009844EB">
        <w:rPr>
          <w:rFonts w:cstheme="minorHAnsi"/>
          <w:b/>
          <w:bCs/>
          <w:sz w:val="18"/>
          <w:szCs w:val="18"/>
          <w:rtl/>
        </w:rPr>
        <w:t>נעשה עבור הארכת מעצר לצורכי חקירה-</w:t>
      </w:r>
      <w:r w:rsidR="009844EB" w:rsidRPr="009844EB">
        <w:rPr>
          <w:rFonts w:cstheme="minorHAnsi"/>
          <w:sz w:val="18"/>
          <w:szCs w:val="18"/>
          <w:rtl/>
        </w:rPr>
        <w:t xml:space="preserve"> כל פעולה שתכליתה איתור מידע שעשוי להיות רלוונטי ביחס לשאלה אם בוצעה העבירה, נסיבות ביצועה, נסיבות שקשורות למבצע העבירה ומאפייניו, מצבו הנפשי, מהות המעשה, עדים, מיקום ביצועה. </w:t>
      </w:r>
    </w:p>
    <w:p w:rsidR="009844EB" w:rsidRPr="009844EB" w:rsidRDefault="009844EB" w:rsidP="0062449E">
      <w:pPr>
        <w:pStyle w:val="a3"/>
        <w:numPr>
          <w:ilvl w:val="0"/>
          <w:numId w:val="80"/>
        </w:numPr>
        <w:spacing w:after="0" w:line="276" w:lineRule="auto"/>
        <w:ind w:left="543" w:hanging="283"/>
        <w:jc w:val="both"/>
        <w:rPr>
          <w:rFonts w:cstheme="minorHAnsi"/>
          <w:b/>
          <w:bCs/>
          <w:sz w:val="18"/>
          <w:szCs w:val="18"/>
        </w:rPr>
      </w:pPr>
      <w:r w:rsidRPr="009844EB">
        <w:rPr>
          <w:rFonts w:cstheme="minorHAnsi"/>
          <w:sz w:val="18"/>
          <w:szCs w:val="18"/>
          <w:rtl/>
        </w:rPr>
        <w:t xml:space="preserve">מעצר ימים נעשה </w:t>
      </w:r>
      <w:r w:rsidRPr="009844EB">
        <w:rPr>
          <w:rFonts w:cstheme="minorHAnsi"/>
          <w:b/>
          <w:bCs/>
          <w:sz w:val="18"/>
          <w:szCs w:val="18"/>
          <w:rtl/>
        </w:rPr>
        <w:t>בנוכחות החשוד</w:t>
      </w:r>
      <w:r w:rsidRPr="009844EB">
        <w:rPr>
          <w:rFonts w:cstheme="minorHAnsi"/>
          <w:sz w:val="18"/>
          <w:szCs w:val="18"/>
          <w:rtl/>
        </w:rPr>
        <w:t xml:space="preserve"> ולא מדובר בהוצאת צו ללא ידיעת החשוד. </w:t>
      </w:r>
    </w:p>
    <w:p w:rsidR="009844EB" w:rsidRPr="009844EB" w:rsidRDefault="009844EB" w:rsidP="0062449E">
      <w:pPr>
        <w:pStyle w:val="a3"/>
        <w:numPr>
          <w:ilvl w:val="0"/>
          <w:numId w:val="80"/>
        </w:numPr>
        <w:spacing w:after="0" w:line="276" w:lineRule="auto"/>
        <w:ind w:left="543" w:hanging="283"/>
        <w:jc w:val="both"/>
        <w:rPr>
          <w:rFonts w:cstheme="minorHAnsi"/>
          <w:b/>
          <w:bCs/>
          <w:sz w:val="18"/>
          <w:szCs w:val="18"/>
        </w:rPr>
      </w:pPr>
      <w:r w:rsidRPr="009844EB">
        <w:rPr>
          <w:rFonts w:cstheme="minorHAnsi"/>
          <w:sz w:val="18"/>
          <w:szCs w:val="18"/>
          <w:rtl/>
        </w:rPr>
        <w:t xml:space="preserve">הבקשה להארכת מעצר </w:t>
      </w:r>
      <w:r w:rsidRPr="009844EB">
        <w:rPr>
          <w:rFonts w:cstheme="minorHAnsi"/>
          <w:b/>
          <w:bCs/>
          <w:sz w:val="18"/>
          <w:szCs w:val="18"/>
          <w:rtl/>
        </w:rPr>
        <w:t>תוגש ע"י המשטרה בלבד</w:t>
      </w:r>
      <w:r w:rsidRPr="009844EB">
        <w:rPr>
          <w:rFonts w:cstheme="minorHAnsi"/>
          <w:sz w:val="18"/>
          <w:szCs w:val="18"/>
          <w:rtl/>
        </w:rPr>
        <w:t xml:space="preserve"> (שוטר ולא הפרקליטות). המשטרה פונה תמיד </w:t>
      </w:r>
      <w:r w:rsidRPr="009844EB">
        <w:rPr>
          <w:rFonts w:cstheme="minorHAnsi"/>
          <w:b/>
          <w:bCs/>
          <w:sz w:val="18"/>
          <w:szCs w:val="18"/>
          <w:rtl/>
        </w:rPr>
        <w:t>לביהמ"ש השלום</w:t>
      </w:r>
      <w:r w:rsidRPr="009844EB">
        <w:rPr>
          <w:rFonts w:cstheme="minorHAnsi"/>
          <w:sz w:val="18"/>
          <w:szCs w:val="18"/>
          <w:rtl/>
        </w:rPr>
        <w:t xml:space="preserve"> (גם בעבירת רצח)</w:t>
      </w:r>
      <w:r>
        <w:rPr>
          <w:rFonts w:cstheme="minorHAnsi" w:hint="cs"/>
          <w:sz w:val="18"/>
          <w:szCs w:val="18"/>
          <w:rtl/>
        </w:rPr>
        <w:t>.</w:t>
      </w:r>
    </w:p>
    <w:p w:rsidR="009844EB" w:rsidRPr="009844EB" w:rsidRDefault="009844EB" w:rsidP="0062449E">
      <w:pPr>
        <w:pStyle w:val="a3"/>
        <w:numPr>
          <w:ilvl w:val="0"/>
          <w:numId w:val="80"/>
        </w:numPr>
        <w:spacing w:after="0" w:line="276" w:lineRule="auto"/>
        <w:ind w:left="543" w:hanging="283"/>
        <w:jc w:val="both"/>
        <w:rPr>
          <w:rFonts w:cstheme="minorHAnsi"/>
          <w:b/>
          <w:bCs/>
          <w:sz w:val="18"/>
          <w:szCs w:val="18"/>
        </w:rPr>
      </w:pPr>
      <w:r w:rsidRPr="009844EB">
        <w:rPr>
          <w:rFonts w:cstheme="minorHAnsi"/>
          <w:b/>
          <w:bCs/>
          <w:sz w:val="18"/>
          <w:szCs w:val="18"/>
          <w:rtl/>
        </w:rPr>
        <w:t>התכלית של המעצר היא חקירה</w:t>
      </w:r>
      <w:r w:rsidRPr="009844EB">
        <w:rPr>
          <w:rFonts w:cstheme="minorHAnsi"/>
          <w:sz w:val="18"/>
          <w:szCs w:val="18"/>
          <w:rtl/>
        </w:rPr>
        <w:t>. אם נסתיימה החקירה יש לשחרר את החשוד אלא אם מאריכים את המעצר שוב</w:t>
      </w:r>
      <w:r w:rsidRPr="009844EB">
        <w:rPr>
          <w:rFonts w:cstheme="minorHAnsi"/>
          <w:sz w:val="18"/>
          <w:szCs w:val="18"/>
        </w:rPr>
        <w:t>.</w:t>
      </w:r>
      <w:r>
        <w:rPr>
          <w:rFonts w:cstheme="minorHAnsi" w:hint="cs"/>
          <w:sz w:val="18"/>
          <w:szCs w:val="18"/>
          <w:rtl/>
        </w:rPr>
        <w:t xml:space="preserve"> </w:t>
      </w:r>
      <w:r w:rsidRPr="009844EB">
        <w:rPr>
          <w:rFonts w:cstheme="minorHAnsi"/>
          <w:sz w:val="18"/>
          <w:szCs w:val="18"/>
          <w:rtl/>
        </w:rPr>
        <w:t>חקירה היא כל איסוף מידע רלוונטי לעבירה אותה אנו בוחנים כאשר החומר יכול להיות מאוד מגוון למשל חומר על נסיבות ביצוע העבירה, חומר על מצבו הנפשי של מבצע העבירה וכיו"ב. כלומר, מדובר גם על פעולה הבוחנת האם ניתן להעמיד את החשוד ולכן אם עורכים לחשוד בדיקה כזו היא עדין בגדר החקירה</w:t>
      </w:r>
      <w:r w:rsidRPr="009844EB">
        <w:rPr>
          <w:rFonts w:cstheme="minorHAnsi"/>
          <w:sz w:val="18"/>
          <w:szCs w:val="18"/>
        </w:rPr>
        <w:t>.</w:t>
      </w:r>
      <w:r w:rsidRPr="009844EB">
        <w:rPr>
          <w:rFonts w:cstheme="minorHAnsi"/>
          <w:sz w:val="18"/>
          <w:szCs w:val="18"/>
          <w:rtl/>
        </w:rPr>
        <w:t xml:space="preserve"> עבור כך פונים לביהמ"ש בהתאם לס' 12 לחוק המעצרים.</w:t>
      </w:r>
    </w:p>
    <w:p w:rsidR="009844EB" w:rsidRPr="009844EB" w:rsidRDefault="0092191B" w:rsidP="0062449E">
      <w:pPr>
        <w:pStyle w:val="a3"/>
        <w:numPr>
          <w:ilvl w:val="0"/>
          <w:numId w:val="80"/>
        </w:numPr>
        <w:spacing w:after="0" w:line="276" w:lineRule="auto"/>
        <w:ind w:left="543" w:hanging="283"/>
        <w:jc w:val="both"/>
        <w:rPr>
          <w:rFonts w:cstheme="minorHAnsi"/>
          <w:b/>
          <w:bCs/>
          <w:sz w:val="18"/>
          <w:szCs w:val="18"/>
        </w:rPr>
      </w:pPr>
      <w:r w:rsidRPr="009844EB">
        <w:rPr>
          <w:rFonts w:cstheme="minorHAnsi"/>
          <w:b/>
          <w:bCs/>
          <w:sz w:val="18"/>
          <w:szCs w:val="18"/>
          <w:highlight w:val="yellow"/>
          <w:rtl/>
        </w:rPr>
        <w:t>ס' 12 לחוק המעצרים</w:t>
      </w:r>
      <w:r w:rsidRPr="009844EB">
        <w:rPr>
          <w:rFonts w:cstheme="minorHAnsi"/>
          <w:sz w:val="18"/>
          <w:szCs w:val="18"/>
          <w:rtl/>
        </w:rPr>
        <w:t>:</w:t>
      </w:r>
      <w:r w:rsidR="009844EB">
        <w:rPr>
          <w:rFonts w:cstheme="minorHAnsi" w:hint="cs"/>
          <w:sz w:val="18"/>
          <w:szCs w:val="18"/>
          <w:rtl/>
        </w:rPr>
        <w:t xml:space="preserve"> "</w:t>
      </w:r>
      <w:r w:rsidRPr="009844EB">
        <w:rPr>
          <w:rFonts w:cstheme="minorHAnsi"/>
          <w:i/>
          <w:iCs/>
          <w:sz w:val="18"/>
          <w:szCs w:val="18"/>
          <w:rtl/>
        </w:rPr>
        <w:t xml:space="preserve">הוגשה בקשה לעצור אדם, רשאי שופט, לאחר שעיין בחומר שעליו מתבססת הבקשה, לצוות </w:t>
      </w:r>
      <w:r w:rsidRPr="009844EB">
        <w:rPr>
          <w:rFonts w:cstheme="minorHAnsi"/>
          <w:b/>
          <w:bCs/>
          <w:i/>
          <w:iCs/>
          <w:sz w:val="18"/>
          <w:szCs w:val="18"/>
          <w:rtl/>
        </w:rPr>
        <w:t>בהחלטה מנומקת בכתב</w:t>
      </w:r>
      <w:r w:rsidRPr="009844EB">
        <w:rPr>
          <w:rFonts w:cstheme="minorHAnsi"/>
          <w:i/>
          <w:iCs/>
          <w:sz w:val="18"/>
          <w:szCs w:val="18"/>
          <w:rtl/>
        </w:rPr>
        <w:t xml:space="preserve">, על </w:t>
      </w:r>
      <w:r w:rsidRPr="009844EB">
        <w:rPr>
          <w:rFonts w:cstheme="minorHAnsi"/>
          <w:b/>
          <w:bCs/>
          <w:i/>
          <w:iCs/>
          <w:sz w:val="18"/>
          <w:szCs w:val="18"/>
          <w:rtl/>
        </w:rPr>
        <w:t>מעצרו</w:t>
      </w:r>
      <w:r w:rsidRPr="009844EB">
        <w:rPr>
          <w:rFonts w:cstheme="minorHAnsi"/>
          <w:i/>
          <w:iCs/>
          <w:sz w:val="18"/>
          <w:szCs w:val="18"/>
          <w:rtl/>
        </w:rPr>
        <w:t xml:space="preserve"> של אותו אדם </w:t>
      </w:r>
      <w:r w:rsidRPr="009844EB">
        <w:rPr>
          <w:rFonts w:cstheme="minorHAnsi"/>
          <w:b/>
          <w:bCs/>
          <w:i/>
          <w:iCs/>
          <w:sz w:val="18"/>
          <w:szCs w:val="18"/>
          <w:rtl/>
        </w:rPr>
        <w:t>או על שחרורו בערובה</w:t>
      </w:r>
      <w:r w:rsidRPr="009844EB">
        <w:rPr>
          <w:rFonts w:cstheme="minorHAnsi"/>
          <w:i/>
          <w:iCs/>
          <w:sz w:val="18"/>
          <w:szCs w:val="18"/>
          <w:rtl/>
        </w:rPr>
        <w:t xml:space="preserve"> או </w:t>
      </w:r>
      <w:r w:rsidRPr="009844EB">
        <w:rPr>
          <w:rFonts w:cstheme="minorHAnsi"/>
          <w:b/>
          <w:bCs/>
          <w:i/>
          <w:iCs/>
          <w:sz w:val="18"/>
          <w:szCs w:val="18"/>
          <w:rtl/>
        </w:rPr>
        <w:t>ללא ערובה</w:t>
      </w:r>
      <w:r w:rsidRPr="009844EB">
        <w:rPr>
          <w:rFonts w:cstheme="minorHAnsi"/>
          <w:i/>
          <w:iCs/>
          <w:sz w:val="18"/>
          <w:szCs w:val="18"/>
          <w:rtl/>
        </w:rPr>
        <w:t xml:space="preserve"> או </w:t>
      </w:r>
      <w:r w:rsidRPr="009844EB">
        <w:rPr>
          <w:rFonts w:cstheme="minorHAnsi"/>
          <w:b/>
          <w:bCs/>
          <w:i/>
          <w:iCs/>
          <w:sz w:val="18"/>
          <w:szCs w:val="18"/>
          <w:rtl/>
        </w:rPr>
        <w:t>בתנאים שימצא לנכון</w:t>
      </w:r>
      <w:r w:rsidRPr="009844EB">
        <w:rPr>
          <w:rFonts w:cstheme="minorHAnsi"/>
          <w:i/>
          <w:iCs/>
          <w:sz w:val="18"/>
          <w:szCs w:val="18"/>
          <w:rtl/>
        </w:rPr>
        <w:t>; צו מעצר יכול שיינתן בין בנוכחותו של החשוד ובין בהעדרו</w:t>
      </w:r>
      <w:r w:rsidRPr="009844EB">
        <w:rPr>
          <w:rFonts w:cstheme="minorHAnsi"/>
          <w:i/>
          <w:iCs/>
          <w:sz w:val="18"/>
          <w:szCs w:val="18"/>
        </w:rPr>
        <w:t>.</w:t>
      </w:r>
      <w:r w:rsidR="009844EB" w:rsidRPr="009844EB">
        <w:rPr>
          <w:rFonts w:cstheme="minorHAnsi" w:hint="cs"/>
          <w:i/>
          <w:iCs/>
          <w:sz w:val="18"/>
          <w:szCs w:val="18"/>
          <w:rtl/>
        </w:rPr>
        <w:t>"</w:t>
      </w:r>
    </w:p>
    <w:p w:rsidR="0092191B" w:rsidRPr="009844EB" w:rsidRDefault="0092191B" w:rsidP="0062449E">
      <w:pPr>
        <w:pStyle w:val="a3"/>
        <w:numPr>
          <w:ilvl w:val="0"/>
          <w:numId w:val="80"/>
        </w:numPr>
        <w:spacing w:after="0" w:line="276" w:lineRule="auto"/>
        <w:ind w:left="543" w:hanging="283"/>
        <w:jc w:val="both"/>
        <w:rPr>
          <w:rFonts w:cstheme="minorHAnsi"/>
          <w:b/>
          <w:bCs/>
          <w:sz w:val="18"/>
          <w:szCs w:val="18"/>
        </w:rPr>
      </w:pPr>
      <w:r w:rsidRPr="009844EB">
        <w:rPr>
          <w:rFonts w:cstheme="minorHAnsi"/>
          <w:sz w:val="18"/>
          <w:szCs w:val="18"/>
          <w:u w:val="single"/>
          <w:rtl/>
        </w:rPr>
        <w:t>בהארכת מעצר (מעצר ימים), בדומה למעצר ראשוני יש צורך בקיומם של שלושת התנאים המצטברים הבאים</w:t>
      </w:r>
      <w:r w:rsidRPr="009844EB">
        <w:rPr>
          <w:rFonts w:cstheme="minorHAnsi"/>
          <w:sz w:val="18"/>
          <w:szCs w:val="18"/>
          <w:u w:val="single"/>
        </w:rPr>
        <w:t>:</w:t>
      </w:r>
    </w:p>
    <w:p w:rsidR="00211468" w:rsidRDefault="0092191B" w:rsidP="00BB50DF">
      <w:pPr>
        <w:numPr>
          <w:ilvl w:val="0"/>
          <w:numId w:val="17"/>
        </w:numPr>
        <w:spacing w:after="0" w:line="276" w:lineRule="auto"/>
        <w:ind w:hanging="218"/>
        <w:jc w:val="both"/>
        <w:rPr>
          <w:rFonts w:cstheme="minorHAnsi"/>
          <w:sz w:val="18"/>
          <w:szCs w:val="18"/>
        </w:rPr>
      </w:pPr>
      <w:r w:rsidRPr="009844EB">
        <w:rPr>
          <w:rFonts w:cstheme="minorHAnsi"/>
          <w:b/>
          <w:bCs/>
          <w:sz w:val="18"/>
          <w:szCs w:val="18"/>
          <w:rtl/>
        </w:rPr>
        <w:t>תשתית עובדתית</w:t>
      </w:r>
      <w:r w:rsidR="009844EB" w:rsidRPr="009844EB">
        <w:rPr>
          <w:rFonts w:cstheme="minorHAnsi" w:hint="cs"/>
          <w:b/>
          <w:bCs/>
          <w:sz w:val="18"/>
          <w:szCs w:val="18"/>
          <w:rtl/>
        </w:rPr>
        <w:t>-</w:t>
      </w:r>
      <w:r w:rsidR="009844EB">
        <w:rPr>
          <w:rFonts w:cstheme="minorHAnsi" w:hint="cs"/>
          <w:sz w:val="18"/>
          <w:szCs w:val="18"/>
          <w:rtl/>
        </w:rPr>
        <w:t xml:space="preserve"> </w:t>
      </w:r>
      <w:r w:rsidR="009844EB" w:rsidRPr="009844EB">
        <w:rPr>
          <w:rFonts w:cs="Calibri"/>
          <w:sz w:val="18"/>
          <w:szCs w:val="18"/>
          <w:rtl/>
        </w:rPr>
        <w:t>יש צורך בחשד סביר לביצוע עבירה שאינה "חטא". האם התשתית העובדתית שהספיקה עבור השגת הארכת מעצר ראשונה, תעזור עבור</w:t>
      </w:r>
      <w:r w:rsidR="009844EB">
        <w:rPr>
          <w:rFonts w:cs="Calibri"/>
          <w:sz w:val="18"/>
          <w:szCs w:val="18"/>
          <w:rtl/>
        </w:rPr>
        <w:t xml:space="preserve"> הארכת מעצר שנייה ושלישית</w:t>
      </w:r>
      <w:r w:rsidR="009844EB">
        <w:rPr>
          <w:rFonts w:cs="Calibri" w:hint="cs"/>
          <w:sz w:val="18"/>
          <w:szCs w:val="18"/>
          <w:rtl/>
        </w:rPr>
        <w:t xml:space="preserve">? </w:t>
      </w:r>
      <w:r w:rsidR="009844EB" w:rsidRPr="009844EB">
        <w:rPr>
          <w:rFonts w:cstheme="minorHAnsi"/>
          <w:b/>
          <w:bCs/>
          <w:color w:val="3333FF"/>
          <w:sz w:val="18"/>
          <w:szCs w:val="18"/>
          <w:rtl/>
        </w:rPr>
        <w:t xml:space="preserve">פרשת </w:t>
      </w:r>
      <w:proofErr w:type="spellStart"/>
      <w:r w:rsidR="009844EB" w:rsidRPr="009844EB">
        <w:rPr>
          <w:rFonts w:cstheme="minorHAnsi"/>
          <w:b/>
          <w:bCs/>
          <w:color w:val="3333FF"/>
          <w:sz w:val="18"/>
          <w:szCs w:val="18"/>
          <w:rtl/>
        </w:rPr>
        <w:t>רוזנשטיין</w:t>
      </w:r>
      <w:proofErr w:type="spellEnd"/>
      <w:r w:rsidR="009844EB" w:rsidRPr="009844EB">
        <w:rPr>
          <w:rFonts w:cstheme="minorHAnsi"/>
          <w:b/>
          <w:bCs/>
          <w:color w:val="3333FF"/>
          <w:sz w:val="18"/>
          <w:szCs w:val="18"/>
          <w:rtl/>
        </w:rPr>
        <w:t xml:space="preserve"> ופרשת </w:t>
      </w:r>
      <w:proofErr w:type="spellStart"/>
      <w:r w:rsidR="009844EB" w:rsidRPr="009844EB">
        <w:rPr>
          <w:rFonts w:cstheme="minorHAnsi"/>
          <w:b/>
          <w:bCs/>
          <w:color w:val="3333FF"/>
          <w:sz w:val="18"/>
          <w:szCs w:val="18"/>
          <w:rtl/>
        </w:rPr>
        <w:t>לנדסברג</w:t>
      </w:r>
      <w:proofErr w:type="spellEnd"/>
      <w:r w:rsidR="009844EB" w:rsidRPr="001F50AA">
        <w:rPr>
          <w:rFonts w:cstheme="minorHAnsi"/>
          <w:sz w:val="18"/>
          <w:szCs w:val="18"/>
        </w:rPr>
        <w:t xml:space="preserve">– </w:t>
      </w:r>
      <w:r w:rsidR="009844EB" w:rsidRPr="001F50AA">
        <w:rPr>
          <w:rFonts w:cstheme="minorHAnsi"/>
          <w:sz w:val="18"/>
          <w:szCs w:val="18"/>
          <w:rtl/>
        </w:rPr>
        <w:t xml:space="preserve"> ביהמ"ש העליון אומר כי ככל שמתארך זמן המעצר ונדרשות יותר הארכות מעצר כלפי החשוד ביהמ"ש יחמיר בתשתית העובדתית</w:t>
      </w:r>
      <w:r w:rsidR="009844EB" w:rsidRPr="001F50AA">
        <w:rPr>
          <w:rFonts w:cstheme="minorHAnsi"/>
          <w:sz w:val="18"/>
          <w:szCs w:val="18"/>
        </w:rPr>
        <w:t>.</w:t>
      </w:r>
      <w:r w:rsidR="009844EB" w:rsidRPr="001F50AA">
        <w:rPr>
          <w:rFonts w:cstheme="minorHAnsi"/>
          <w:sz w:val="18"/>
          <w:szCs w:val="18"/>
          <w:rtl/>
        </w:rPr>
        <w:t xml:space="preserve"> ככל שהפגיעה בחירות גדולה יותר כך גם נהיה יותר קפדניים.</w:t>
      </w:r>
    </w:p>
    <w:p w:rsidR="00077812" w:rsidRDefault="0092191B" w:rsidP="00077812">
      <w:pPr>
        <w:numPr>
          <w:ilvl w:val="0"/>
          <w:numId w:val="17"/>
        </w:numPr>
        <w:spacing w:after="0" w:line="276" w:lineRule="auto"/>
        <w:ind w:hanging="218"/>
        <w:jc w:val="both"/>
        <w:rPr>
          <w:rFonts w:cstheme="minorHAnsi"/>
          <w:sz w:val="18"/>
          <w:szCs w:val="18"/>
        </w:rPr>
      </w:pPr>
      <w:r w:rsidRPr="00211468">
        <w:rPr>
          <w:rFonts w:cstheme="minorHAnsi"/>
          <w:b/>
          <w:bCs/>
          <w:sz w:val="18"/>
          <w:szCs w:val="18"/>
          <w:rtl/>
        </w:rPr>
        <w:t>עילת מעצר</w:t>
      </w:r>
      <w:r w:rsidR="009844EB" w:rsidRPr="00211468">
        <w:rPr>
          <w:rFonts w:cstheme="minorHAnsi" w:hint="cs"/>
          <w:b/>
          <w:bCs/>
          <w:sz w:val="18"/>
          <w:szCs w:val="18"/>
          <w:rtl/>
        </w:rPr>
        <w:t xml:space="preserve">- </w:t>
      </w:r>
      <w:r w:rsidR="009844EB" w:rsidRPr="00211468">
        <w:rPr>
          <w:rFonts w:cstheme="minorHAnsi" w:hint="cs"/>
          <w:sz w:val="18"/>
          <w:szCs w:val="18"/>
          <w:u w:val="single"/>
          <w:rtl/>
        </w:rPr>
        <w:t>העילות הנזכרות לעיל (חשש לשיבוש הליכי חקירה ומשפט; חשש למסוכנות</w:t>
      </w:r>
      <w:r w:rsidR="00211468" w:rsidRPr="00211468">
        <w:rPr>
          <w:rFonts w:cstheme="minorHAnsi" w:hint="cs"/>
          <w:sz w:val="18"/>
          <w:szCs w:val="18"/>
          <w:u w:val="single"/>
          <w:rtl/>
        </w:rPr>
        <w:t xml:space="preserve"> </w:t>
      </w:r>
      <w:r w:rsidR="009844EB" w:rsidRPr="00211468">
        <w:rPr>
          <w:rFonts w:cstheme="minorHAnsi"/>
          <w:sz w:val="18"/>
          <w:szCs w:val="18"/>
          <w:u w:val="single"/>
          <w:rtl/>
        </w:rPr>
        <w:t>הליכי חקירה שלא ניתן לקיימם אלא אם החשוד במעצר</w:t>
      </w:r>
      <w:r w:rsidR="00211468" w:rsidRPr="00211468">
        <w:rPr>
          <w:rFonts w:cstheme="minorHAnsi" w:hint="cs"/>
          <w:sz w:val="18"/>
          <w:szCs w:val="18"/>
          <w:rtl/>
        </w:rPr>
        <w:t>)</w:t>
      </w:r>
      <w:r w:rsidR="00077812">
        <w:rPr>
          <w:rFonts w:cstheme="minorHAnsi" w:hint="cs"/>
          <w:sz w:val="18"/>
          <w:szCs w:val="18"/>
          <w:rtl/>
        </w:rPr>
        <w:t xml:space="preserve"> + עילות ייחודית הקיימת רק במעצר ימים:</w:t>
      </w:r>
    </w:p>
    <w:p w:rsidR="00077812" w:rsidRPr="00077812" w:rsidRDefault="00077812" w:rsidP="00077812">
      <w:pPr>
        <w:spacing w:after="0" w:line="276" w:lineRule="auto"/>
        <w:ind w:left="761"/>
        <w:jc w:val="both"/>
        <w:rPr>
          <w:rFonts w:cstheme="minorHAnsi"/>
          <w:sz w:val="18"/>
          <w:szCs w:val="18"/>
        </w:rPr>
      </w:pPr>
      <w:r w:rsidRPr="00077812">
        <w:rPr>
          <w:rFonts w:cstheme="minorHAnsi"/>
          <w:b/>
          <w:bCs/>
          <w:sz w:val="18"/>
          <w:szCs w:val="18"/>
          <w:highlight w:val="yellow"/>
          <w:u w:val="single"/>
          <w:rtl/>
        </w:rPr>
        <w:t>ס' 13א(3) צורכי חקירה מיוחדים</w:t>
      </w:r>
      <w:r w:rsidRPr="00077812">
        <w:rPr>
          <w:rFonts w:cstheme="minorHAnsi" w:hint="cs"/>
          <w:sz w:val="18"/>
          <w:szCs w:val="18"/>
          <w:rtl/>
        </w:rPr>
        <w:t>:</w:t>
      </w:r>
      <w:r w:rsidRPr="00077812">
        <w:rPr>
          <w:rFonts w:cstheme="minorHAnsi"/>
          <w:sz w:val="18"/>
          <w:szCs w:val="18"/>
          <w:rtl/>
        </w:rPr>
        <w:t xml:space="preserve"> יש צורך לנקוט בהליכי חקירה שלא ניתן לקיימם אלא שהחשוד נמצא במעצר, המחייבים כי יהיה נתון במעצר, הארכת מעצר</w:t>
      </w:r>
      <w:r w:rsidRPr="00077812">
        <w:rPr>
          <w:rFonts w:cstheme="minorHAnsi"/>
          <w:sz w:val="18"/>
          <w:szCs w:val="18"/>
        </w:rPr>
        <w:t>.</w:t>
      </w:r>
      <w:r w:rsidRPr="00077812">
        <w:rPr>
          <w:rFonts w:cstheme="minorHAnsi"/>
          <w:sz w:val="18"/>
          <w:szCs w:val="18"/>
          <w:rtl/>
        </w:rPr>
        <w:t xml:space="preserve"> עילה זו מתבוננת על החקירה ולא מתקשרת לחשוד. לכן, זו עילה פוגענית יותר מהאחרות. </w:t>
      </w:r>
      <w:r w:rsidRPr="00077812">
        <w:rPr>
          <w:rFonts w:cstheme="minorHAnsi"/>
          <w:sz w:val="18"/>
          <w:szCs w:val="18"/>
          <w:u w:val="single"/>
          <w:rtl/>
        </w:rPr>
        <w:t>כדי שעילה זו תתגבש</w:t>
      </w:r>
      <w:r w:rsidRPr="00077812">
        <w:rPr>
          <w:rFonts w:cstheme="minorHAnsi" w:hint="cs"/>
          <w:sz w:val="18"/>
          <w:szCs w:val="18"/>
          <w:rtl/>
        </w:rPr>
        <w:t>:</w:t>
      </w:r>
      <w:r w:rsidRPr="00077812">
        <w:rPr>
          <w:rFonts w:cstheme="minorHAnsi"/>
          <w:sz w:val="18"/>
          <w:szCs w:val="18"/>
          <w:rtl/>
        </w:rPr>
        <w:t xml:space="preserve"> </w:t>
      </w:r>
      <w:r w:rsidRPr="00077812">
        <w:rPr>
          <w:rFonts w:cstheme="minorHAnsi"/>
          <w:b/>
          <w:bCs/>
          <w:sz w:val="18"/>
          <w:szCs w:val="18"/>
          <w:rtl/>
        </w:rPr>
        <w:t xml:space="preserve">1. צריך נימוקים מיוחדים שירשמו. 2. הארכת המעצר הנ"ל מוגבלת ל- 5 ימים כל פעם, כאשר לפי </w:t>
      </w:r>
      <w:r w:rsidRPr="00077812">
        <w:rPr>
          <w:rFonts w:cstheme="minorHAnsi"/>
          <w:b/>
          <w:bCs/>
          <w:sz w:val="18"/>
          <w:szCs w:val="18"/>
          <w:highlight w:val="yellow"/>
          <w:rtl/>
        </w:rPr>
        <w:t>ס' 17א' לחוק המעצרים</w:t>
      </w:r>
      <w:r w:rsidRPr="00077812">
        <w:rPr>
          <w:rFonts w:cstheme="minorHAnsi"/>
          <w:b/>
          <w:bCs/>
          <w:sz w:val="18"/>
          <w:szCs w:val="18"/>
          <w:rtl/>
        </w:rPr>
        <w:t>, סה"כ ניתן לממשה עד 15 יום</w:t>
      </w:r>
      <w:r w:rsidRPr="00077812">
        <w:rPr>
          <w:rFonts w:cstheme="minorHAnsi"/>
          <w:b/>
          <w:bCs/>
          <w:sz w:val="18"/>
          <w:szCs w:val="18"/>
        </w:rPr>
        <w:t>.</w:t>
      </w:r>
    </w:p>
    <w:p w:rsidR="00077812" w:rsidRPr="00077812" w:rsidRDefault="00077812" w:rsidP="00077812">
      <w:pPr>
        <w:pStyle w:val="a3"/>
        <w:numPr>
          <w:ilvl w:val="0"/>
          <w:numId w:val="95"/>
        </w:numPr>
        <w:spacing w:after="0" w:line="276" w:lineRule="auto"/>
        <w:ind w:left="1110"/>
        <w:jc w:val="both"/>
        <w:rPr>
          <w:rFonts w:cstheme="minorHAnsi"/>
          <w:sz w:val="18"/>
          <w:szCs w:val="18"/>
        </w:rPr>
      </w:pPr>
      <w:r w:rsidRPr="008F20B7">
        <w:rPr>
          <w:rFonts w:cstheme="minorHAnsi"/>
          <w:b/>
          <w:bCs/>
          <w:color w:val="3333FF"/>
          <w:sz w:val="18"/>
          <w:szCs w:val="18"/>
          <w:rtl/>
        </w:rPr>
        <w:t xml:space="preserve">בפרשת </w:t>
      </w:r>
      <w:proofErr w:type="spellStart"/>
      <w:r w:rsidRPr="008F20B7">
        <w:rPr>
          <w:rFonts w:cstheme="minorHAnsi"/>
          <w:b/>
          <w:bCs/>
          <w:color w:val="3333FF"/>
          <w:sz w:val="18"/>
          <w:szCs w:val="18"/>
          <w:rtl/>
        </w:rPr>
        <w:t>ברונסון</w:t>
      </w:r>
      <w:proofErr w:type="spellEnd"/>
      <w:r w:rsidRPr="008F20B7">
        <w:rPr>
          <w:rFonts w:cstheme="minorHAnsi"/>
          <w:color w:val="3333FF"/>
          <w:sz w:val="18"/>
          <w:szCs w:val="18"/>
          <w:rtl/>
        </w:rPr>
        <w:t xml:space="preserve"> </w:t>
      </w:r>
      <w:r w:rsidRPr="008F20B7">
        <w:rPr>
          <w:rFonts w:cstheme="minorHAnsi"/>
          <w:sz w:val="18"/>
          <w:szCs w:val="18"/>
          <w:rtl/>
        </w:rPr>
        <w:t xml:space="preserve">דובר על מנהל סניף בנק שנעצר בחשד לזיוף, קבלת דבר במרמה ועוד. החשוד שתק בחקירותיו והמשטרה ביקשה וקיבלה צווי בית משפט בהתאם לעילה זו. משהגיע הדיון בערר לבית המשפט העליון, עלתה השאלה מהם אותם טעמים מיוחדים המצדיקים את עילת המעצר הזו. בית המשפט עומד על כך שיש כאן סוג של מעגל שוטה – העלאתם על הכתב של הטעמים המיוחדים עלולה לפגוע, מטבע הדברים, בחקירה עצמה. אם יכתוב השופט, בהתאם לחומר המצוי בפניו והחסוי מפני החשוד </w:t>
      </w:r>
      <w:proofErr w:type="spellStart"/>
      <w:r w:rsidRPr="008F20B7">
        <w:rPr>
          <w:rFonts w:cstheme="minorHAnsi"/>
          <w:sz w:val="18"/>
          <w:szCs w:val="18"/>
          <w:rtl/>
        </w:rPr>
        <w:t>וסניגורו</w:t>
      </w:r>
      <w:proofErr w:type="spellEnd"/>
      <w:r w:rsidRPr="008F20B7">
        <w:rPr>
          <w:rFonts w:cstheme="minorHAnsi"/>
          <w:sz w:val="18"/>
          <w:szCs w:val="18"/>
          <w:rtl/>
        </w:rPr>
        <w:t xml:space="preserve">, מדוע מבקשת המשטרה להחזיקו במעצר באופן קונקרטי (למשל לדאוג שלא יתקרב לעדים מסוימים הנקובים בחומר החסוי), ברור כי העלאתם על הכתב של אלה תפגע בחקירה עצמה. על כן, בסופו של דבר, בית המשפט מוותר באופן מעשי על אותם נימוקים מיוחדים שצריכים להירשם ואף מוסיף כי שתיקתו של החשוד, כשלעצמה, על אף הזכות הנתונה לו לעשות כן, עשויה להשפיע על מכלול הגורמים שיביאו לכך שהתוצאה תהיה שהחקירה חייבת להתנהל בתנאי מעצר. </w:t>
      </w:r>
      <w:r>
        <w:rPr>
          <w:rFonts w:cstheme="minorHAnsi" w:hint="cs"/>
          <w:sz w:val="18"/>
          <w:szCs w:val="18"/>
          <w:rtl/>
        </w:rPr>
        <w:t xml:space="preserve">עוד במסגרת פסק הדין, </w:t>
      </w:r>
      <w:r w:rsidRPr="00211468">
        <w:rPr>
          <w:rFonts w:cstheme="minorHAnsi"/>
          <w:sz w:val="18"/>
          <w:szCs w:val="18"/>
          <w:rtl/>
        </w:rPr>
        <w:t>ביהמ"ש נדרש לבחון את העילה השלישית מה הכוונה במעצר לצורכי חקירה? האם יש להראות כי תגרם פגיעה חמורה בחקירה אם הוא לא יהיה עצור או שיש לדרוש פחות מכך</w:t>
      </w:r>
      <w:r w:rsidRPr="00211468">
        <w:rPr>
          <w:rFonts w:cstheme="minorHAnsi"/>
          <w:sz w:val="18"/>
          <w:szCs w:val="18"/>
        </w:rPr>
        <w:t>? </w:t>
      </w:r>
      <w:r w:rsidRPr="00211468">
        <w:rPr>
          <w:rFonts w:cstheme="minorHAnsi"/>
          <w:b/>
          <w:bCs/>
          <w:i/>
          <w:iCs/>
          <w:sz w:val="18"/>
          <w:szCs w:val="18"/>
          <w:rtl/>
        </w:rPr>
        <w:t xml:space="preserve"> </w:t>
      </w:r>
      <w:proofErr w:type="spellStart"/>
      <w:r w:rsidRPr="00211468">
        <w:rPr>
          <w:rFonts w:cstheme="minorHAnsi"/>
          <w:b/>
          <w:bCs/>
          <w:i/>
          <w:iCs/>
          <w:sz w:val="18"/>
          <w:szCs w:val="18"/>
          <w:rtl/>
        </w:rPr>
        <w:t>הש</w:t>
      </w:r>
      <w:proofErr w:type="spellEnd"/>
      <w:r w:rsidRPr="00211468">
        <w:rPr>
          <w:rFonts w:cstheme="minorHAnsi"/>
          <w:b/>
          <w:bCs/>
          <w:i/>
          <w:iCs/>
          <w:sz w:val="18"/>
          <w:szCs w:val="18"/>
          <w:rtl/>
        </w:rPr>
        <w:t>' חשין</w:t>
      </w:r>
      <w:r w:rsidRPr="00211468">
        <w:rPr>
          <w:rFonts w:cstheme="minorHAnsi"/>
          <w:sz w:val="18"/>
          <w:szCs w:val="18"/>
          <w:rtl/>
        </w:rPr>
        <w:t xml:space="preserve"> אומר </w:t>
      </w:r>
      <w:r w:rsidRPr="00211468">
        <w:rPr>
          <w:rFonts w:cstheme="minorHAnsi" w:hint="cs"/>
          <w:b/>
          <w:bCs/>
          <w:sz w:val="18"/>
          <w:szCs w:val="18"/>
          <w:rtl/>
        </w:rPr>
        <w:t>ש</w:t>
      </w:r>
      <w:r w:rsidRPr="00211468">
        <w:rPr>
          <w:rFonts w:cstheme="minorHAnsi"/>
          <w:b/>
          <w:bCs/>
          <w:sz w:val="18"/>
          <w:szCs w:val="18"/>
          <w:rtl/>
        </w:rPr>
        <w:t>יש להראות כי לא ניתן לערוך את החקירה באורך סביר אם החושד לא יהיה במעצר כדי שתתקיים העילה השלישית</w:t>
      </w:r>
      <w:r w:rsidRPr="00211468">
        <w:rPr>
          <w:rFonts w:cstheme="minorHAnsi"/>
          <w:sz w:val="18"/>
          <w:szCs w:val="18"/>
          <w:rtl/>
        </w:rPr>
        <w:t>. צריך להראות שיש מעבר להכבדה.</w:t>
      </w:r>
    </w:p>
    <w:p w:rsidR="0092191B" w:rsidRPr="009844EB" w:rsidRDefault="00860D9B" w:rsidP="00BB50DF">
      <w:pPr>
        <w:numPr>
          <w:ilvl w:val="0"/>
          <w:numId w:val="17"/>
        </w:numPr>
        <w:spacing w:after="0" w:line="276" w:lineRule="auto"/>
        <w:ind w:hanging="218"/>
        <w:jc w:val="both"/>
        <w:rPr>
          <w:rFonts w:cstheme="minorHAnsi"/>
          <w:b/>
          <w:bCs/>
          <w:sz w:val="18"/>
          <w:szCs w:val="18"/>
        </w:rPr>
      </w:pPr>
      <w:r>
        <w:rPr>
          <w:rFonts w:cstheme="minorHAnsi"/>
          <w:b/>
          <w:bCs/>
          <w:sz w:val="18"/>
          <w:szCs w:val="18"/>
          <w:rtl/>
        </w:rPr>
        <w:t>חלופ</w:t>
      </w:r>
      <w:r>
        <w:rPr>
          <w:rFonts w:cstheme="minorHAnsi" w:hint="cs"/>
          <w:b/>
          <w:bCs/>
          <w:sz w:val="18"/>
          <w:szCs w:val="18"/>
          <w:rtl/>
        </w:rPr>
        <w:t>ות.</w:t>
      </w:r>
    </w:p>
    <w:p w:rsidR="0092191B" w:rsidRPr="001F50AA" w:rsidRDefault="0092191B" w:rsidP="0062449E">
      <w:pPr>
        <w:pStyle w:val="a3"/>
        <w:numPr>
          <w:ilvl w:val="0"/>
          <w:numId w:val="80"/>
        </w:numPr>
        <w:spacing w:after="0" w:line="276" w:lineRule="auto"/>
        <w:ind w:left="543" w:hanging="283"/>
        <w:jc w:val="both"/>
        <w:rPr>
          <w:rFonts w:cstheme="minorHAnsi"/>
          <w:sz w:val="18"/>
          <w:szCs w:val="18"/>
        </w:rPr>
      </w:pPr>
      <w:r w:rsidRPr="001F50AA">
        <w:rPr>
          <w:rFonts w:cstheme="minorHAnsi"/>
          <w:sz w:val="18"/>
          <w:szCs w:val="18"/>
        </w:rPr>
        <w:t> </w:t>
      </w:r>
      <w:r w:rsidRPr="000A47A5">
        <w:rPr>
          <w:rFonts w:cstheme="minorHAnsi"/>
          <w:b/>
          <w:bCs/>
          <w:sz w:val="18"/>
          <w:szCs w:val="18"/>
          <w:u w:val="single"/>
          <w:rtl/>
        </w:rPr>
        <w:t xml:space="preserve">הפרקטיקה - </w:t>
      </w:r>
      <w:r w:rsidRPr="000A47A5">
        <w:rPr>
          <w:rFonts w:cstheme="minorHAnsi"/>
          <w:b/>
          <w:bCs/>
          <w:sz w:val="18"/>
          <w:szCs w:val="18"/>
          <w:highlight w:val="yellow"/>
          <w:u w:val="single"/>
          <w:rtl/>
        </w:rPr>
        <w:t>ס' 15-18 לחוק המעצרים</w:t>
      </w:r>
      <w:r w:rsidRPr="001F50AA">
        <w:rPr>
          <w:rFonts w:cstheme="minorHAnsi"/>
          <w:sz w:val="18"/>
          <w:szCs w:val="18"/>
          <w:u w:val="single"/>
        </w:rPr>
        <w:t>:</w:t>
      </w:r>
    </w:p>
    <w:p w:rsidR="0092191B" w:rsidRPr="000A47A5" w:rsidRDefault="0092191B" w:rsidP="0062449E">
      <w:pPr>
        <w:pStyle w:val="a3"/>
        <w:numPr>
          <w:ilvl w:val="0"/>
          <w:numId w:val="84"/>
        </w:numPr>
        <w:spacing w:after="0" w:line="276" w:lineRule="auto"/>
        <w:ind w:left="827" w:hanging="284"/>
        <w:jc w:val="both"/>
        <w:rPr>
          <w:rFonts w:cstheme="minorHAnsi"/>
          <w:sz w:val="18"/>
          <w:szCs w:val="18"/>
        </w:rPr>
      </w:pPr>
      <w:r w:rsidRPr="000A47A5">
        <w:rPr>
          <w:rFonts w:cstheme="minorHAnsi"/>
          <w:b/>
          <w:bCs/>
          <w:sz w:val="18"/>
          <w:szCs w:val="18"/>
          <w:highlight w:val="yellow"/>
          <w:u w:val="single"/>
          <w:rtl/>
        </w:rPr>
        <w:t>ס' 16</w:t>
      </w:r>
      <w:r w:rsidRPr="000A47A5">
        <w:rPr>
          <w:rFonts w:cstheme="minorHAnsi"/>
          <w:sz w:val="18"/>
          <w:szCs w:val="18"/>
          <w:u w:val="single"/>
          <w:rtl/>
        </w:rPr>
        <w:t> מדבר על הארכת המעצר</w:t>
      </w:r>
      <w:r w:rsidRPr="000A47A5">
        <w:rPr>
          <w:rFonts w:cstheme="minorHAnsi"/>
          <w:sz w:val="18"/>
          <w:szCs w:val="18"/>
          <w:rtl/>
        </w:rPr>
        <w:t xml:space="preserve"> - דיון על הארכת מעצר תמיד יהיה בפני החשוד ובאופן </w:t>
      </w:r>
      <w:r w:rsidRPr="000A47A5">
        <w:rPr>
          <w:rFonts w:cstheme="minorHAnsi"/>
          <w:b/>
          <w:bCs/>
          <w:sz w:val="18"/>
          <w:szCs w:val="18"/>
          <w:rtl/>
        </w:rPr>
        <w:t>פומבי</w:t>
      </w:r>
      <w:r w:rsidRPr="000A47A5">
        <w:rPr>
          <w:rFonts w:cstheme="minorHAnsi"/>
          <w:sz w:val="18"/>
          <w:szCs w:val="18"/>
          <w:rtl/>
        </w:rPr>
        <w:t xml:space="preserve"> לפי ס' 16(2)</w:t>
      </w:r>
      <w:r w:rsidRPr="000A47A5">
        <w:rPr>
          <w:rFonts w:cstheme="minorHAnsi"/>
          <w:sz w:val="18"/>
          <w:szCs w:val="18"/>
        </w:rPr>
        <w:t>.</w:t>
      </w:r>
      <w:r w:rsidRPr="000A47A5">
        <w:rPr>
          <w:rFonts w:cstheme="minorHAnsi"/>
          <w:sz w:val="18"/>
          <w:szCs w:val="18"/>
          <w:rtl/>
        </w:rPr>
        <w:t xml:space="preserve"> </w:t>
      </w:r>
    </w:p>
    <w:p w:rsidR="0092191B" w:rsidRPr="00860D9B" w:rsidRDefault="0092191B" w:rsidP="0062449E">
      <w:pPr>
        <w:pStyle w:val="a3"/>
        <w:numPr>
          <w:ilvl w:val="0"/>
          <w:numId w:val="84"/>
        </w:numPr>
        <w:spacing w:after="0" w:line="276" w:lineRule="auto"/>
        <w:ind w:left="827" w:hanging="284"/>
        <w:jc w:val="both"/>
        <w:rPr>
          <w:rFonts w:cstheme="minorHAnsi"/>
          <w:sz w:val="18"/>
          <w:szCs w:val="18"/>
          <w:rtl/>
        </w:rPr>
      </w:pPr>
      <w:r w:rsidRPr="000A47A5">
        <w:rPr>
          <w:rFonts w:cstheme="minorHAnsi"/>
          <w:b/>
          <w:bCs/>
          <w:sz w:val="18"/>
          <w:szCs w:val="18"/>
          <w:highlight w:val="yellow"/>
          <w:u w:val="single"/>
          <w:rtl/>
        </w:rPr>
        <w:t>ס' 17</w:t>
      </w:r>
      <w:r w:rsidRPr="000A47A5">
        <w:rPr>
          <w:rFonts w:cstheme="minorHAnsi"/>
          <w:sz w:val="18"/>
          <w:szCs w:val="18"/>
          <w:u w:val="single"/>
          <w:rtl/>
        </w:rPr>
        <w:t> מדבר על תקופת המעצר</w:t>
      </w:r>
      <w:r w:rsidRPr="000A47A5">
        <w:rPr>
          <w:rFonts w:cstheme="minorHAnsi"/>
          <w:sz w:val="18"/>
          <w:szCs w:val="18"/>
          <w:rtl/>
        </w:rPr>
        <w:t xml:space="preserve"> – שופט </w:t>
      </w:r>
      <w:r w:rsidRPr="000A47A5">
        <w:rPr>
          <w:rFonts w:cstheme="minorHAnsi"/>
          <w:b/>
          <w:bCs/>
          <w:sz w:val="18"/>
          <w:szCs w:val="18"/>
          <w:rtl/>
        </w:rPr>
        <w:t>לא יכול לתת מעצר</w:t>
      </w:r>
      <w:r w:rsidRPr="000A47A5">
        <w:rPr>
          <w:rFonts w:cstheme="minorHAnsi"/>
          <w:sz w:val="18"/>
          <w:szCs w:val="18"/>
          <w:rtl/>
        </w:rPr>
        <w:t xml:space="preserve"> </w:t>
      </w:r>
      <w:r w:rsidRPr="000A47A5">
        <w:rPr>
          <w:rFonts w:cstheme="minorHAnsi"/>
          <w:b/>
          <w:bCs/>
          <w:sz w:val="18"/>
          <w:szCs w:val="18"/>
          <w:rtl/>
        </w:rPr>
        <w:t>מעל 15 יום בפעם אחת</w:t>
      </w:r>
      <w:r w:rsidR="000A47A5">
        <w:rPr>
          <w:rFonts w:cstheme="minorHAnsi" w:hint="cs"/>
          <w:sz w:val="18"/>
          <w:szCs w:val="18"/>
          <w:rtl/>
        </w:rPr>
        <w:t xml:space="preserve"> </w:t>
      </w:r>
      <w:r w:rsidRPr="000A47A5">
        <w:rPr>
          <w:rFonts w:cstheme="minorHAnsi"/>
          <w:sz w:val="18"/>
          <w:szCs w:val="18"/>
          <w:rtl/>
        </w:rPr>
        <w:t xml:space="preserve">(ולגבי העילה השלישית המיוחדת יש הערכה של 5 ימים </w:t>
      </w:r>
      <w:r w:rsidRPr="000A47A5">
        <w:rPr>
          <w:rFonts w:cstheme="minorHAnsi"/>
          <w:sz w:val="18"/>
          <w:szCs w:val="18"/>
          <w:u w:val="single"/>
          <w:rtl/>
        </w:rPr>
        <w:t>עד 15 יום</w:t>
      </w:r>
      <w:r w:rsidRPr="000A47A5">
        <w:rPr>
          <w:rFonts w:cstheme="minorHAnsi"/>
          <w:sz w:val="18"/>
          <w:szCs w:val="18"/>
          <w:rtl/>
        </w:rPr>
        <w:t xml:space="preserve"> סה"כ). החוק אומר, כי החשוד לא יוחזק במעצר </w:t>
      </w:r>
      <w:r w:rsidRPr="000A47A5">
        <w:rPr>
          <w:rFonts w:cstheme="minorHAnsi"/>
          <w:b/>
          <w:bCs/>
          <w:sz w:val="18"/>
          <w:szCs w:val="18"/>
          <w:u w:val="single"/>
          <w:rtl/>
        </w:rPr>
        <w:t>בקשר לאותו אירוע באופן רצוף</w:t>
      </w:r>
      <w:r w:rsidRPr="000A47A5">
        <w:rPr>
          <w:rFonts w:cstheme="minorHAnsi"/>
          <w:sz w:val="18"/>
          <w:szCs w:val="18"/>
          <w:rtl/>
        </w:rPr>
        <w:t xml:space="preserve"> שעולה על </w:t>
      </w:r>
      <w:r w:rsidRPr="000A47A5">
        <w:rPr>
          <w:rFonts w:cstheme="minorHAnsi"/>
          <w:b/>
          <w:bCs/>
          <w:sz w:val="18"/>
          <w:szCs w:val="18"/>
          <w:rtl/>
        </w:rPr>
        <w:t xml:space="preserve">30 יום </w:t>
      </w:r>
      <w:r w:rsidRPr="000A47A5">
        <w:rPr>
          <w:rFonts w:cstheme="minorHAnsi"/>
          <w:sz w:val="18"/>
          <w:szCs w:val="18"/>
          <w:rtl/>
        </w:rPr>
        <w:t xml:space="preserve">(במצב בו החשוד יהיה עצור שבוע ולאחר חודש עוצרים אותו על </w:t>
      </w:r>
      <w:r w:rsidR="000A47A5">
        <w:rPr>
          <w:rFonts w:cstheme="minorHAnsi"/>
          <w:sz w:val="18"/>
          <w:szCs w:val="18"/>
          <w:rtl/>
        </w:rPr>
        <w:t>אירוע זהה, אין מגבלה של 30 יום)</w:t>
      </w:r>
      <w:r w:rsidR="000A47A5">
        <w:rPr>
          <w:rFonts w:cstheme="minorHAnsi" w:hint="cs"/>
          <w:sz w:val="18"/>
          <w:szCs w:val="18"/>
          <w:rtl/>
        </w:rPr>
        <w:t>,</w:t>
      </w:r>
      <w:r w:rsidRPr="000A47A5">
        <w:rPr>
          <w:rFonts w:cstheme="minorHAnsi"/>
          <w:sz w:val="18"/>
          <w:szCs w:val="18"/>
          <w:rtl/>
        </w:rPr>
        <w:t xml:space="preserve"> לפי </w:t>
      </w:r>
      <w:r w:rsidRPr="000A47A5">
        <w:rPr>
          <w:rFonts w:cstheme="minorHAnsi"/>
          <w:b/>
          <w:bCs/>
          <w:sz w:val="18"/>
          <w:szCs w:val="18"/>
          <w:highlight w:val="yellow"/>
          <w:rtl/>
        </w:rPr>
        <w:t>ס' 59 לחוק המעצרים</w:t>
      </w:r>
      <w:r w:rsidRPr="000A47A5">
        <w:rPr>
          <w:rFonts w:cstheme="minorHAnsi"/>
          <w:sz w:val="18"/>
          <w:szCs w:val="18"/>
          <w:rtl/>
        </w:rPr>
        <w:t xml:space="preserve">, </w:t>
      </w:r>
      <w:r w:rsidR="000A47A5">
        <w:rPr>
          <w:rFonts w:cstheme="minorHAnsi" w:hint="cs"/>
          <w:sz w:val="18"/>
          <w:szCs w:val="18"/>
          <w:rtl/>
        </w:rPr>
        <w:t>תיתכן</w:t>
      </w:r>
      <w:r w:rsidRPr="000A47A5">
        <w:rPr>
          <w:rFonts w:cstheme="minorHAnsi"/>
          <w:sz w:val="18"/>
          <w:szCs w:val="18"/>
          <w:rtl/>
        </w:rPr>
        <w:t xml:space="preserve"> הארכת המעצר ע"י </w:t>
      </w:r>
      <w:r w:rsidRPr="000A47A5">
        <w:rPr>
          <w:rFonts w:cstheme="minorHAnsi"/>
          <w:sz w:val="18"/>
          <w:szCs w:val="18"/>
          <w:u w:val="single"/>
          <w:rtl/>
        </w:rPr>
        <w:t>היועמ"ש</w:t>
      </w:r>
      <w:r w:rsidRPr="00860D9B">
        <w:rPr>
          <w:rFonts w:cstheme="minorHAnsi"/>
          <w:sz w:val="18"/>
          <w:szCs w:val="18"/>
          <w:rtl/>
        </w:rPr>
        <w:t xml:space="preserve"> </w:t>
      </w:r>
      <w:r w:rsidRPr="000A47A5">
        <w:rPr>
          <w:rFonts w:cstheme="minorHAnsi"/>
          <w:sz w:val="18"/>
          <w:szCs w:val="18"/>
          <w:rtl/>
        </w:rPr>
        <w:t>לפני שניתן כתב אישום, מ-30 יום ל-75 ימים</w:t>
      </w:r>
      <w:r w:rsidRPr="000A47A5">
        <w:rPr>
          <w:rFonts w:cstheme="minorHAnsi"/>
          <w:sz w:val="18"/>
          <w:szCs w:val="18"/>
        </w:rPr>
        <w:t>.</w:t>
      </w:r>
      <w:r w:rsidRPr="000A47A5">
        <w:rPr>
          <w:rFonts w:cstheme="minorHAnsi"/>
          <w:sz w:val="18"/>
          <w:szCs w:val="18"/>
          <w:rtl/>
        </w:rPr>
        <w:t xml:space="preserve"> וניתן לקבל גם יותר מ- 75 יום וזאת ע"פ </w:t>
      </w:r>
      <w:r w:rsidRPr="00860D9B">
        <w:rPr>
          <w:rFonts w:cstheme="minorHAnsi"/>
          <w:b/>
          <w:bCs/>
          <w:sz w:val="18"/>
          <w:szCs w:val="18"/>
          <w:highlight w:val="yellow"/>
          <w:rtl/>
        </w:rPr>
        <w:t>ס' 62 לחוק המעצרים</w:t>
      </w:r>
      <w:r w:rsidRPr="000A47A5">
        <w:rPr>
          <w:rFonts w:cstheme="minorHAnsi"/>
          <w:sz w:val="18"/>
          <w:szCs w:val="18"/>
          <w:rtl/>
        </w:rPr>
        <w:t xml:space="preserve"> ע"י פניה לביהמ"ש העליון. שופט ביהמ"ש העליון יכול להאריך את המעצר בעוד 90 יום ללא הגבלה של מספר ההארכות (היועמ"ש לא יכול להעניק יותר מ-75 יום).</w:t>
      </w:r>
      <w:r w:rsidR="00860D9B">
        <w:rPr>
          <w:rFonts w:cstheme="minorHAnsi" w:hint="cs"/>
          <w:sz w:val="18"/>
          <w:szCs w:val="18"/>
          <w:rtl/>
        </w:rPr>
        <w:t xml:space="preserve"> </w:t>
      </w:r>
    </w:p>
    <w:p w:rsidR="0092191B" w:rsidRPr="000A47A5" w:rsidRDefault="0092191B" w:rsidP="0062449E">
      <w:pPr>
        <w:pStyle w:val="a3"/>
        <w:numPr>
          <w:ilvl w:val="0"/>
          <w:numId w:val="84"/>
        </w:numPr>
        <w:spacing w:after="0" w:line="276" w:lineRule="auto"/>
        <w:ind w:left="827" w:hanging="284"/>
        <w:jc w:val="both"/>
        <w:rPr>
          <w:rFonts w:cstheme="minorHAnsi"/>
          <w:sz w:val="18"/>
          <w:szCs w:val="18"/>
        </w:rPr>
      </w:pPr>
      <w:r w:rsidRPr="00860D9B">
        <w:rPr>
          <w:rFonts w:cstheme="minorHAnsi"/>
          <w:b/>
          <w:bCs/>
          <w:sz w:val="18"/>
          <w:szCs w:val="18"/>
          <w:highlight w:val="yellow"/>
          <w:rtl/>
        </w:rPr>
        <w:t>ס' 20 לחוק המעצרים</w:t>
      </w:r>
      <w:r w:rsidRPr="000A47A5">
        <w:rPr>
          <w:rFonts w:cstheme="minorHAnsi"/>
          <w:sz w:val="18"/>
          <w:szCs w:val="18"/>
          <w:rtl/>
        </w:rPr>
        <w:t>, אומר כי גם אם המשטרה קיבלה הארכת מעצר, יש סמכות לקצין המשטרה לשחרר את החשוד טרם נסתיימה מכסת הימים, כל עוד השופט לא אומר להביא את החשוד בפניו. כאשר יש חובה לעשות זאת במידה ומסתיימת החקירה</w:t>
      </w:r>
      <w:r w:rsidRPr="000A47A5">
        <w:rPr>
          <w:rFonts w:cstheme="minorHAnsi"/>
          <w:sz w:val="18"/>
          <w:szCs w:val="18"/>
        </w:rPr>
        <w:t>.</w:t>
      </w:r>
      <w:r w:rsidRPr="000A47A5">
        <w:rPr>
          <w:rFonts w:cstheme="minorHAnsi"/>
          <w:sz w:val="18"/>
          <w:szCs w:val="18"/>
          <w:rtl/>
        </w:rPr>
        <w:t xml:space="preserve"> </w:t>
      </w:r>
      <w:r w:rsidRPr="00860D9B">
        <w:rPr>
          <w:rFonts w:cstheme="minorHAnsi"/>
          <w:sz w:val="18"/>
          <w:szCs w:val="18"/>
          <w:u w:val="single"/>
          <w:rtl/>
        </w:rPr>
        <w:t>ס' זה חל רק במעצר טרם הגשת כתב האישום</w:t>
      </w:r>
      <w:r w:rsidRPr="000A47A5">
        <w:rPr>
          <w:rFonts w:cstheme="minorHAnsi"/>
          <w:sz w:val="18"/>
          <w:szCs w:val="18"/>
          <w:rtl/>
        </w:rPr>
        <w:t>.</w:t>
      </w:r>
    </w:p>
    <w:p w:rsidR="002649F5" w:rsidRPr="002649F5" w:rsidRDefault="0092191B" w:rsidP="0062449E">
      <w:pPr>
        <w:pStyle w:val="a3"/>
        <w:numPr>
          <w:ilvl w:val="0"/>
          <w:numId w:val="84"/>
        </w:numPr>
        <w:spacing w:after="0" w:line="276" w:lineRule="auto"/>
        <w:ind w:left="827" w:hanging="284"/>
        <w:jc w:val="both"/>
        <w:rPr>
          <w:rFonts w:cstheme="minorHAnsi"/>
          <w:b/>
          <w:bCs/>
          <w:i/>
          <w:iCs/>
          <w:sz w:val="18"/>
          <w:szCs w:val="18"/>
        </w:rPr>
      </w:pPr>
      <w:r w:rsidRPr="00860D9B">
        <w:rPr>
          <w:rFonts w:cstheme="minorHAnsi"/>
          <w:b/>
          <w:bCs/>
          <w:sz w:val="18"/>
          <w:szCs w:val="18"/>
          <w:highlight w:val="yellow"/>
          <w:u w:val="single"/>
          <w:rtl/>
        </w:rPr>
        <w:t>ס' 15</w:t>
      </w:r>
      <w:r w:rsidRPr="000A47A5">
        <w:rPr>
          <w:rFonts w:cstheme="minorHAnsi"/>
          <w:b/>
          <w:bCs/>
          <w:sz w:val="18"/>
          <w:szCs w:val="18"/>
          <w:u w:val="single"/>
          <w:rtl/>
        </w:rPr>
        <w:t>,</w:t>
      </w:r>
      <w:r w:rsidR="002649F5">
        <w:rPr>
          <w:rFonts w:cstheme="minorHAnsi"/>
          <w:sz w:val="18"/>
          <w:szCs w:val="18"/>
          <w:rtl/>
        </w:rPr>
        <w:t> קובע כיצד מתבצעת הארכת המעצר</w:t>
      </w:r>
      <w:r w:rsidR="002649F5">
        <w:rPr>
          <w:rFonts w:cstheme="minorHAnsi" w:hint="cs"/>
          <w:sz w:val="18"/>
          <w:szCs w:val="18"/>
          <w:rtl/>
        </w:rPr>
        <w:t>:</w:t>
      </w:r>
    </w:p>
    <w:p w:rsidR="002649F5" w:rsidRPr="002649F5" w:rsidRDefault="0092191B" w:rsidP="0062449E">
      <w:pPr>
        <w:pStyle w:val="a3"/>
        <w:numPr>
          <w:ilvl w:val="0"/>
          <w:numId w:val="85"/>
        </w:numPr>
        <w:spacing w:after="0" w:line="276" w:lineRule="auto"/>
        <w:ind w:hanging="295"/>
        <w:jc w:val="both"/>
        <w:rPr>
          <w:rFonts w:cstheme="minorHAnsi"/>
          <w:b/>
          <w:bCs/>
          <w:i/>
          <w:iCs/>
          <w:sz w:val="18"/>
          <w:szCs w:val="18"/>
        </w:rPr>
      </w:pPr>
      <w:r w:rsidRPr="002649F5">
        <w:rPr>
          <w:rFonts w:cstheme="minorHAnsi"/>
          <w:b/>
          <w:bCs/>
          <w:sz w:val="18"/>
          <w:szCs w:val="18"/>
          <w:rtl/>
        </w:rPr>
        <w:t>בכתב עם תצהיר בה מוזכרות העילות הרלוונטיות</w:t>
      </w:r>
      <w:r w:rsidRPr="000A47A5">
        <w:rPr>
          <w:rFonts w:cstheme="minorHAnsi"/>
          <w:sz w:val="18"/>
          <w:szCs w:val="18"/>
          <w:rtl/>
        </w:rPr>
        <w:t xml:space="preserve">. </w:t>
      </w:r>
    </w:p>
    <w:p w:rsidR="002649F5" w:rsidRPr="002649F5" w:rsidRDefault="0092191B" w:rsidP="0062449E">
      <w:pPr>
        <w:pStyle w:val="a3"/>
        <w:numPr>
          <w:ilvl w:val="0"/>
          <w:numId w:val="85"/>
        </w:numPr>
        <w:spacing w:after="0" w:line="276" w:lineRule="auto"/>
        <w:ind w:hanging="295"/>
        <w:jc w:val="both"/>
        <w:rPr>
          <w:rFonts w:cstheme="minorHAnsi"/>
          <w:b/>
          <w:bCs/>
          <w:i/>
          <w:iCs/>
          <w:sz w:val="18"/>
          <w:szCs w:val="18"/>
        </w:rPr>
      </w:pPr>
      <w:r w:rsidRPr="000A47A5">
        <w:rPr>
          <w:rFonts w:cstheme="minorHAnsi"/>
          <w:sz w:val="18"/>
          <w:szCs w:val="18"/>
          <w:u w:val="single"/>
          <w:rtl/>
        </w:rPr>
        <w:t>שנית</w:t>
      </w:r>
      <w:r w:rsidRPr="000A47A5">
        <w:rPr>
          <w:rFonts w:cstheme="minorHAnsi"/>
          <w:sz w:val="18"/>
          <w:szCs w:val="18"/>
          <w:rtl/>
        </w:rPr>
        <w:t>, הסנגור שמקבל גם כן את הבקשה להארכת מעצר צריך להתמודד עם העילות כאשר הוא לא מכיר עדין את חומר החקירה שהרי לפי</w:t>
      </w:r>
      <w:r w:rsidRPr="002649F5">
        <w:rPr>
          <w:rFonts w:cstheme="minorHAnsi"/>
          <w:b/>
          <w:bCs/>
          <w:sz w:val="18"/>
          <w:szCs w:val="18"/>
          <w:rtl/>
        </w:rPr>
        <w:t xml:space="preserve"> </w:t>
      </w:r>
      <w:r w:rsidRPr="002649F5">
        <w:rPr>
          <w:rFonts w:cstheme="minorHAnsi"/>
          <w:b/>
          <w:bCs/>
          <w:sz w:val="18"/>
          <w:szCs w:val="18"/>
          <w:highlight w:val="yellow"/>
          <w:u w:val="single"/>
          <w:rtl/>
        </w:rPr>
        <w:t>ס' 15(ג)</w:t>
      </w:r>
      <w:r w:rsidRPr="002649F5">
        <w:rPr>
          <w:rFonts w:cstheme="minorHAnsi"/>
          <w:b/>
          <w:bCs/>
          <w:sz w:val="18"/>
          <w:szCs w:val="18"/>
          <w:rtl/>
        </w:rPr>
        <w:t xml:space="preserve"> העיון בחומר נתון לשופט בלבד</w:t>
      </w:r>
      <w:r w:rsidRPr="000A47A5">
        <w:rPr>
          <w:rFonts w:cstheme="minorHAnsi"/>
          <w:sz w:val="18"/>
          <w:szCs w:val="18"/>
          <w:rtl/>
        </w:rPr>
        <w:t xml:space="preserve">. עם זאת הסנגור יכול לשאול שאלות ולחקור את השוטר בחקירה נגדית. אולם שוב הואיל והסנגור לא רואה את החומר יתכן כי הסנגור ישאל שאלה שהתשובה לה היא בחומר החקירה ולכן </w:t>
      </w:r>
      <w:r w:rsidR="002649F5">
        <w:rPr>
          <w:rFonts w:cstheme="minorHAnsi"/>
          <w:b/>
          <w:bCs/>
          <w:sz w:val="18"/>
          <w:szCs w:val="18"/>
          <w:highlight w:val="yellow"/>
          <w:u w:val="single"/>
          <w:rtl/>
        </w:rPr>
        <w:t xml:space="preserve">ס' </w:t>
      </w:r>
      <w:r w:rsidR="002649F5">
        <w:rPr>
          <w:rFonts w:cstheme="minorHAnsi" w:hint="cs"/>
          <w:b/>
          <w:bCs/>
          <w:sz w:val="18"/>
          <w:szCs w:val="18"/>
          <w:highlight w:val="yellow"/>
          <w:u w:val="single"/>
          <w:rtl/>
        </w:rPr>
        <w:t>15</w:t>
      </w:r>
      <w:r w:rsidRPr="002649F5">
        <w:rPr>
          <w:rFonts w:cstheme="minorHAnsi"/>
          <w:b/>
          <w:bCs/>
          <w:sz w:val="18"/>
          <w:szCs w:val="18"/>
          <w:highlight w:val="yellow"/>
          <w:u w:val="single"/>
          <w:rtl/>
        </w:rPr>
        <w:t>(ה)לחוק</w:t>
      </w:r>
      <w:r w:rsidRPr="000A47A5">
        <w:rPr>
          <w:rFonts w:cstheme="minorHAnsi"/>
          <w:sz w:val="18"/>
          <w:szCs w:val="18"/>
          <w:rtl/>
        </w:rPr>
        <w:t xml:space="preserve"> קובע את הפרוצדורה במקרה זה, לפיה השוטר יכתוב לביהמ"ש פתק עם התשובה או יפנה אל ביהמ"ש מסמכים כאשר ביהמ"ש הוא שצריך להחליט האם לאפשר לסנגור לראות את התשובה. אך השופט יכול להחליט, כי התשובה חסויה ולכן הסנגור לא יראה את התשובה, הכול לפי שיקול דעתו של השופט</w:t>
      </w:r>
      <w:r w:rsidRPr="000A47A5">
        <w:rPr>
          <w:rFonts w:cstheme="minorHAnsi"/>
          <w:sz w:val="18"/>
          <w:szCs w:val="18"/>
        </w:rPr>
        <w:t>.</w:t>
      </w:r>
    </w:p>
    <w:p w:rsidR="002649F5" w:rsidRPr="002649F5" w:rsidRDefault="0092191B" w:rsidP="0062449E">
      <w:pPr>
        <w:pStyle w:val="a3"/>
        <w:numPr>
          <w:ilvl w:val="0"/>
          <w:numId w:val="85"/>
        </w:numPr>
        <w:spacing w:after="0" w:line="276" w:lineRule="auto"/>
        <w:ind w:hanging="295"/>
        <w:jc w:val="both"/>
        <w:rPr>
          <w:rFonts w:cstheme="minorHAnsi"/>
          <w:b/>
          <w:bCs/>
          <w:i/>
          <w:iCs/>
          <w:sz w:val="18"/>
          <w:szCs w:val="18"/>
        </w:rPr>
      </w:pPr>
      <w:r w:rsidRPr="002649F5">
        <w:rPr>
          <w:rFonts w:cstheme="minorHAnsi"/>
          <w:b/>
          <w:bCs/>
          <w:sz w:val="18"/>
          <w:szCs w:val="18"/>
          <w:highlight w:val="yellow"/>
          <w:u w:val="single"/>
          <w:rtl/>
        </w:rPr>
        <w:t>ס' 15(ו) לחוק</w:t>
      </w:r>
      <w:r w:rsidRPr="000A47A5">
        <w:rPr>
          <w:rFonts w:cstheme="minorHAnsi"/>
          <w:sz w:val="18"/>
          <w:szCs w:val="18"/>
          <w:rtl/>
        </w:rPr>
        <w:t xml:space="preserve">, קובע כי </w:t>
      </w:r>
      <w:r w:rsidRPr="002649F5">
        <w:rPr>
          <w:rFonts w:cstheme="minorHAnsi"/>
          <w:b/>
          <w:bCs/>
          <w:sz w:val="18"/>
          <w:szCs w:val="18"/>
          <w:rtl/>
        </w:rPr>
        <w:t>גם ראיות בלתי קבילות תתקבלנה גם לצורך התשתית העובדתית וגם להארכת המעצר</w:t>
      </w:r>
      <w:r w:rsidRPr="000A47A5">
        <w:rPr>
          <w:rFonts w:cstheme="minorHAnsi"/>
          <w:sz w:val="18"/>
          <w:szCs w:val="18"/>
          <w:rtl/>
        </w:rPr>
        <w:t xml:space="preserve"> שהרי מדובר בשלב טרם הגשת כתב האישום</w:t>
      </w:r>
      <w:r w:rsidRPr="000A47A5">
        <w:rPr>
          <w:rFonts w:cstheme="minorHAnsi"/>
          <w:sz w:val="18"/>
          <w:szCs w:val="18"/>
        </w:rPr>
        <w:t>.</w:t>
      </w:r>
      <w:r w:rsidRPr="000A47A5">
        <w:rPr>
          <w:rFonts w:cstheme="minorHAnsi"/>
          <w:b/>
          <w:bCs/>
          <w:i/>
          <w:iCs/>
          <w:sz w:val="18"/>
          <w:szCs w:val="18"/>
        </w:rPr>
        <w:t> </w:t>
      </w:r>
      <w:r w:rsidRPr="000A47A5">
        <w:rPr>
          <w:rFonts w:cstheme="minorHAnsi"/>
          <w:b/>
          <w:bCs/>
          <w:i/>
          <w:iCs/>
          <w:sz w:val="18"/>
          <w:szCs w:val="18"/>
          <w:rtl/>
        </w:rPr>
        <w:t xml:space="preserve"> </w:t>
      </w:r>
    </w:p>
    <w:p w:rsidR="005150B4" w:rsidRPr="005150B4" w:rsidRDefault="0092191B" w:rsidP="0062449E">
      <w:pPr>
        <w:pStyle w:val="a3"/>
        <w:numPr>
          <w:ilvl w:val="0"/>
          <w:numId w:val="85"/>
        </w:numPr>
        <w:spacing w:after="0" w:line="276" w:lineRule="auto"/>
        <w:ind w:hanging="295"/>
        <w:jc w:val="both"/>
        <w:rPr>
          <w:rFonts w:cstheme="minorHAnsi"/>
          <w:b/>
          <w:bCs/>
          <w:sz w:val="18"/>
          <w:szCs w:val="18"/>
        </w:rPr>
      </w:pPr>
      <w:r w:rsidRPr="002649F5">
        <w:rPr>
          <w:rFonts w:cstheme="minorHAnsi"/>
          <w:sz w:val="18"/>
          <w:szCs w:val="18"/>
          <w:rtl/>
        </w:rPr>
        <w:lastRenderedPageBreak/>
        <w:t xml:space="preserve">התהליך הוא </w:t>
      </w:r>
      <w:r w:rsidRPr="002649F5">
        <w:rPr>
          <w:rFonts w:cstheme="minorHAnsi"/>
          <w:b/>
          <w:bCs/>
          <w:sz w:val="18"/>
          <w:szCs w:val="18"/>
          <w:rtl/>
        </w:rPr>
        <w:t>פומבי</w:t>
      </w:r>
      <w:r w:rsidRPr="002649F5">
        <w:rPr>
          <w:rFonts w:cstheme="minorHAnsi"/>
          <w:sz w:val="18"/>
          <w:szCs w:val="18"/>
          <w:rtl/>
        </w:rPr>
        <w:t xml:space="preserve">, לפי </w:t>
      </w:r>
      <w:r w:rsidRPr="002649F5">
        <w:rPr>
          <w:rFonts w:cstheme="minorHAnsi"/>
          <w:b/>
          <w:bCs/>
          <w:sz w:val="18"/>
          <w:szCs w:val="18"/>
          <w:highlight w:val="yellow"/>
          <w:rtl/>
        </w:rPr>
        <w:t>ס' 16(3) לחוק המעצרים,</w:t>
      </w:r>
      <w:r w:rsidRPr="002649F5">
        <w:rPr>
          <w:rFonts w:cstheme="minorHAnsi"/>
          <w:sz w:val="18"/>
          <w:szCs w:val="18"/>
          <w:rtl/>
        </w:rPr>
        <w:t xml:space="preserve"> אלא אם ביהמ"ש מחליט לנהל את המשפט בדלתיים סגורות לפי ס' 68(ב) לחוק בתי המשפט.</w:t>
      </w:r>
    </w:p>
    <w:p w:rsidR="00943EC5" w:rsidRPr="005150B4" w:rsidRDefault="0092191B" w:rsidP="005150B4">
      <w:pPr>
        <w:spacing w:after="0" w:line="276" w:lineRule="auto"/>
        <w:jc w:val="both"/>
        <w:rPr>
          <w:rFonts w:cstheme="minorHAnsi"/>
          <w:b/>
          <w:bCs/>
          <w:sz w:val="18"/>
          <w:szCs w:val="18"/>
          <w:rtl/>
        </w:rPr>
      </w:pPr>
      <w:r w:rsidRPr="005150B4">
        <w:rPr>
          <w:rFonts w:cstheme="minorHAnsi"/>
          <w:sz w:val="18"/>
          <w:szCs w:val="18"/>
          <w:rtl/>
        </w:rPr>
        <w:t xml:space="preserve"> </w:t>
      </w:r>
      <w:bookmarkStart w:id="20" w:name="_Toc92918733"/>
    </w:p>
    <w:p w:rsidR="001C2C1E" w:rsidRDefault="001C2C1E" w:rsidP="002F0F8F">
      <w:pPr>
        <w:numPr>
          <w:ilvl w:val="0"/>
          <w:numId w:val="11"/>
        </w:numPr>
        <w:spacing w:after="0" w:line="276" w:lineRule="auto"/>
        <w:ind w:left="177" w:hanging="177"/>
        <w:jc w:val="center"/>
        <w:rPr>
          <w:rFonts w:cstheme="minorHAnsi"/>
          <w:sz w:val="18"/>
          <w:szCs w:val="18"/>
        </w:rPr>
      </w:pPr>
      <w:r w:rsidRPr="00943EC5">
        <w:rPr>
          <w:rFonts w:cstheme="minorHAnsi"/>
          <w:b/>
          <w:bCs/>
          <w:sz w:val="18"/>
          <w:szCs w:val="18"/>
          <w:u w:val="thick"/>
          <w:rtl/>
        </w:rPr>
        <w:t>מעצר לפי הצהרת תובע</w:t>
      </w:r>
      <w:r w:rsidRPr="001F50AA">
        <w:rPr>
          <w:rFonts w:cstheme="minorHAnsi"/>
          <w:sz w:val="18"/>
          <w:szCs w:val="18"/>
          <w:rtl/>
        </w:rPr>
        <w:t> (</w:t>
      </w:r>
      <w:r w:rsidRPr="009012B6">
        <w:rPr>
          <w:rFonts w:cstheme="minorHAnsi"/>
          <w:b/>
          <w:bCs/>
          <w:sz w:val="18"/>
          <w:szCs w:val="18"/>
          <w:highlight w:val="yellow"/>
          <w:rtl/>
        </w:rPr>
        <w:t>ס' 17(ד) לחוק המעצרים</w:t>
      </w:r>
      <w:r>
        <w:rPr>
          <w:rFonts w:cstheme="minorHAnsi"/>
          <w:sz w:val="18"/>
          <w:szCs w:val="18"/>
          <w:rtl/>
        </w:rPr>
        <w:t>)</w:t>
      </w:r>
    </w:p>
    <w:p w:rsidR="001C2C1E" w:rsidRDefault="001C2C1E"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המשטרה כבר סיימה את החקירה או שאין לה יותר מה לחקור או שנסתיימו לה ימי החקירה והיא לא קיבלה הארכה. במקרים אלו המשטרה חייבת לשחרר את החשוד או להגיש כתב אישום, כך שהמצב יהיה בסטאטוס של מעצר עד תום ההליכים. במידה ומחליטים להגיש כתב אישום אז יש להביא </w:t>
      </w:r>
      <w:r w:rsidRPr="001C2C1E">
        <w:rPr>
          <w:rFonts w:cstheme="minorHAnsi"/>
          <w:b/>
          <w:bCs/>
          <w:sz w:val="18"/>
          <w:szCs w:val="18"/>
          <w:rtl/>
        </w:rPr>
        <w:t>הצהרת תובע</w:t>
      </w:r>
      <w:r w:rsidRPr="001F50AA">
        <w:rPr>
          <w:rFonts w:cstheme="minorHAnsi"/>
          <w:sz w:val="18"/>
          <w:szCs w:val="18"/>
          <w:rtl/>
        </w:rPr>
        <w:t xml:space="preserve"> בו הוא מבקש הארכה של 5 ימים לתת לו שהות לכתוב את כתב האישום</w:t>
      </w:r>
      <w:r>
        <w:rPr>
          <w:rFonts w:cstheme="minorHAnsi" w:hint="cs"/>
          <w:sz w:val="18"/>
          <w:szCs w:val="18"/>
          <w:rtl/>
        </w:rPr>
        <w:t xml:space="preserve">, </w:t>
      </w:r>
      <w:proofErr w:type="spellStart"/>
      <w:r>
        <w:rPr>
          <w:rFonts w:cstheme="minorHAnsi" w:hint="cs"/>
          <w:sz w:val="18"/>
          <w:szCs w:val="18"/>
          <w:rtl/>
        </w:rPr>
        <w:t>ובנתיים</w:t>
      </w:r>
      <w:proofErr w:type="spellEnd"/>
      <w:r>
        <w:rPr>
          <w:rFonts w:cstheme="minorHAnsi" w:hint="cs"/>
          <w:sz w:val="18"/>
          <w:szCs w:val="18"/>
          <w:rtl/>
        </w:rPr>
        <w:t xml:space="preserve"> מבקשים להשאיר את העצור במעצר עד תום ההליכים </w:t>
      </w:r>
      <w:r w:rsidRPr="001C2C1E">
        <w:rPr>
          <w:rFonts w:cstheme="minorHAnsi" w:hint="cs"/>
          <w:sz w:val="18"/>
          <w:szCs w:val="18"/>
          <w:rtl/>
        </w:rPr>
        <w:t>(</w:t>
      </w:r>
      <w:r w:rsidRPr="001C2C1E">
        <w:rPr>
          <w:rFonts w:cstheme="minorHAnsi"/>
          <w:b/>
          <w:bCs/>
          <w:sz w:val="18"/>
          <w:szCs w:val="18"/>
          <w:highlight w:val="yellow"/>
          <w:rtl/>
        </w:rPr>
        <w:t>ס' 17 (ד) לחוק</w:t>
      </w:r>
      <w:r w:rsidRPr="001C2C1E">
        <w:rPr>
          <w:rFonts w:cstheme="minorHAnsi" w:hint="cs"/>
          <w:sz w:val="18"/>
          <w:szCs w:val="18"/>
          <w:rtl/>
        </w:rPr>
        <w:t>)</w:t>
      </w:r>
      <w:r w:rsidRPr="001C2C1E">
        <w:rPr>
          <w:rFonts w:cstheme="minorHAnsi"/>
          <w:sz w:val="18"/>
          <w:szCs w:val="18"/>
          <w:rtl/>
        </w:rPr>
        <w:t>.</w:t>
      </w:r>
      <w:r w:rsidRPr="001F50AA">
        <w:rPr>
          <w:rFonts w:cstheme="minorHAnsi"/>
          <w:sz w:val="18"/>
          <w:szCs w:val="18"/>
          <w:rtl/>
        </w:rPr>
        <w:t xml:space="preserve"> ביהמ"ש לא יאשר את הבקשה במידה והשופט לא יראה תשתית לאישום</w:t>
      </w:r>
      <w:r w:rsidRPr="001F50AA">
        <w:rPr>
          <w:rFonts w:cstheme="minorHAnsi"/>
          <w:sz w:val="18"/>
          <w:szCs w:val="18"/>
        </w:rPr>
        <w:t>.</w:t>
      </w:r>
      <w:r>
        <w:rPr>
          <w:rFonts w:cstheme="minorHAnsi" w:hint="cs"/>
          <w:sz w:val="18"/>
          <w:szCs w:val="18"/>
          <w:rtl/>
        </w:rPr>
        <w:t xml:space="preserve"> </w:t>
      </w:r>
      <w:bookmarkEnd w:id="20"/>
      <w:r w:rsidR="0092191B" w:rsidRPr="001C2C1E">
        <w:rPr>
          <w:rFonts w:cstheme="minorHAnsi"/>
          <w:sz w:val="18"/>
          <w:szCs w:val="18"/>
          <w:rtl/>
        </w:rPr>
        <w:t>השופט רשאי להורות על עוד 5 ימים, כשסה"כ יהיו 30 ימים</w:t>
      </w:r>
      <w:r w:rsidR="0092191B" w:rsidRPr="001C2C1E">
        <w:rPr>
          <w:rFonts w:cstheme="minorHAnsi"/>
          <w:sz w:val="18"/>
          <w:szCs w:val="18"/>
        </w:rPr>
        <w:t>.</w:t>
      </w:r>
      <w:r w:rsidR="0092191B" w:rsidRPr="001C2C1E">
        <w:rPr>
          <w:rFonts w:cstheme="minorHAnsi"/>
          <w:sz w:val="18"/>
          <w:szCs w:val="18"/>
          <w:rtl/>
        </w:rPr>
        <w:t xml:space="preserve"> </w:t>
      </w:r>
    </w:p>
    <w:p w:rsidR="001C2C1E" w:rsidRPr="001C2C1E" w:rsidRDefault="0092191B" w:rsidP="0062449E">
      <w:pPr>
        <w:pStyle w:val="a3"/>
        <w:numPr>
          <w:ilvl w:val="0"/>
          <w:numId w:val="44"/>
        </w:numPr>
        <w:spacing w:after="0" w:line="276" w:lineRule="auto"/>
        <w:ind w:hanging="266"/>
        <w:jc w:val="both"/>
        <w:rPr>
          <w:rFonts w:cstheme="minorHAnsi"/>
          <w:sz w:val="18"/>
          <w:szCs w:val="18"/>
          <w:u w:val="single"/>
        </w:rPr>
      </w:pPr>
      <w:r w:rsidRPr="001C2C1E">
        <w:rPr>
          <w:rFonts w:cstheme="minorHAnsi"/>
          <w:b/>
          <w:bCs/>
          <w:sz w:val="18"/>
          <w:szCs w:val="18"/>
          <w:u w:val="single"/>
          <w:rtl/>
        </w:rPr>
        <w:t>מה טיב הצהרה שהתובע צריך להצהיר</w:t>
      </w:r>
      <w:r w:rsidRPr="001C2C1E">
        <w:rPr>
          <w:rFonts w:cstheme="minorHAnsi"/>
          <w:b/>
          <w:bCs/>
          <w:sz w:val="18"/>
          <w:szCs w:val="18"/>
          <w:u w:val="single"/>
        </w:rPr>
        <w:t>?</w:t>
      </w:r>
      <w:r w:rsidRPr="001C2C1E">
        <w:rPr>
          <w:rFonts w:cstheme="minorHAnsi"/>
          <w:sz w:val="18"/>
          <w:szCs w:val="18"/>
          <w:u w:val="single"/>
          <w:rtl/>
        </w:rPr>
        <w:t xml:space="preserve"> </w:t>
      </w:r>
    </w:p>
    <w:p w:rsidR="001C2C1E" w:rsidRDefault="0092191B" w:rsidP="0062449E">
      <w:pPr>
        <w:pStyle w:val="a3"/>
        <w:numPr>
          <w:ilvl w:val="0"/>
          <w:numId w:val="86"/>
        </w:numPr>
        <w:spacing w:after="0" w:line="276" w:lineRule="auto"/>
        <w:ind w:hanging="277"/>
        <w:jc w:val="both"/>
        <w:rPr>
          <w:rFonts w:cstheme="minorHAnsi"/>
          <w:sz w:val="18"/>
          <w:szCs w:val="18"/>
        </w:rPr>
      </w:pPr>
      <w:proofErr w:type="spellStart"/>
      <w:r w:rsidRPr="001C2C1E">
        <w:rPr>
          <w:rFonts w:cstheme="minorHAnsi"/>
          <w:b/>
          <w:bCs/>
          <w:color w:val="0000FF"/>
          <w:sz w:val="18"/>
          <w:szCs w:val="18"/>
          <w:rtl/>
        </w:rPr>
        <w:t>בש"פ</w:t>
      </w:r>
      <w:proofErr w:type="spellEnd"/>
      <w:r w:rsidRPr="001C2C1E">
        <w:rPr>
          <w:rFonts w:cstheme="minorHAnsi"/>
          <w:b/>
          <w:bCs/>
          <w:color w:val="0000FF"/>
          <w:sz w:val="18"/>
          <w:szCs w:val="18"/>
          <w:rtl/>
        </w:rPr>
        <w:t xml:space="preserve"> 4455/00 מ"י נ' </w:t>
      </w:r>
      <w:proofErr w:type="spellStart"/>
      <w:r w:rsidRPr="001C2C1E">
        <w:rPr>
          <w:rFonts w:cstheme="minorHAnsi"/>
          <w:b/>
          <w:bCs/>
          <w:color w:val="0000FF"/>
          <w:sz w:val="18"/>
          <w:szCs w:val="18"/>
          <w:rtl/>
        </w:rPr>
        <w:t>בדאווי</w:t>
      </w:r>
      <w:proofErr w:type="spellEnd"/>
      <w:r w:rsidRPr="001C2C1E">
        <w:rPr>
          <w:rFonts w:cstheme="minorHAnsi"/>
          <w:b/>
          <w:bCs/>
          <w:color w:val="0000FF"/>
          <w:sz w:val="18"/>
          <w:szCs w:val="18"/>
          <w:rtl/>
        </w:rPr>
        <w:t>–</w:t>
      </w:r>
      <w:r w:rsidRPr="001C2C1E">
        <w:rPr>
          <w:rFonts w:cstheme="minorHAnsi"/>
          <w:sz w:val="18"/>
          <w:szCs w:val="18"/>
          <w:rtl/>
        </w:rPr>
        <w:t xml:space="preserve"> מספיק כי התובע מצהיר שלכאורה לאחר עיון בחומר נראה כי יש מקום להגיש כתב אישום. הפסיקה אומרת כי </w:t>
      </w:r>
      <w:r w:rsidRPr="001C2C1E">
        <w:rPr>
          <w:rFonts w:cstheme="minorHAnsi"/>
          <w:b/>
          <w:bCs/>
          <w:color w:val="FF0000"/>
          <w:sz w:val="18"/>
          <w:szCs w:val="18"/>
          <w:rtl/>
        </w:rPr>
        <w:t>התובע לא צריך לדעת את כל הראיות בתיק אלא לפחות את העובדות שבתיק שהרי אין מדובר בהצהרה פורמאלית</w:t>
      </w:r>
      <w:r w:rsidR="001C2C1E" w:rsidRPr="001C2C1E">
        <w:rPr>
          <w:rFonts w:cstheme="minorHAnsi"/>
          <w:sz w:val="18"/>
          <w:szCs w:val="18"/>
          <w:rtl/>
        </w:rPr>
        <w:t>. ביהמ"ש</w:t>
      </w:r>
      <w:r w:rsidR="001C2C1E" w:rsidRPr="001C2C1E">
        <w:rPr>
          <w:rFonts w:cstheme="minorHAnsi" w:hint="cs"/>
          <w:sz w:val="18"/>
          <w:szCs w:val="18"/>
          <w:rtl/>
        </w:rPr>
        <w:t xml:space="preserve">, </w:t>
      </w:r>
      <w:r w:rsidRPr="001C2C1E">
        <w:rPr>
          <w:rFonts w:cstheme="minorHAnsi"/>
          <w:sz w:val="18"/>
          <w:szCs w:val="18"/>
          <w:rtl/>
        </w:rPr>
        <w:t>כדי לתת את הארכת המעצר</w:t>
      </w:r>
      <w:r w:rsidR="001C2C1E" w:rsidRPr="001C2C1E">
        <w:rPr>
          <w:rFonts w:cstheme="minorHAnsi" w:hint="cs"/>
          <w:sz w:val="18"/>
          <w:szCs w:val="18"/>
          <w:rtl/>
        </w:rPr>
        <w:t>,</w:t>
      </w:r>
      <w:r w:rsidR="001C2C1E" w:rsidRPr="001C2C1E">
        <w:rPr>
          <w:rFonts w:cstheme="minorHAnsi"/>
          <w:sz w:val="18"/>
          <w:szCs w:val="18"/>
          <w:rtl/>
        </w:rPr>
        <w:t xml:space="preserve"> </w:t>
      </w:r>
      <w:r w:rsidRPr="001C2C1E">
        <w:rPr>
          <w:rFonts w:cstheme="minorHAnsi"/>
          <w:sz w:val="18"/>
          <w:szCs w:val="18"/>
          <w:rtl/>
        </w:rPr>
        <w:t xml:space="preserve"> </w:t>
      </w:r>
      <w:r w:rsidRPr="001C2C1E">
        <w:rPr>
          <w:rFonts w:cstheme="minorHAnsi"/>
          <w:b/>
          <w:bCs/>
          <w:sz w:val="18"/>
          <w:szCs w:val="18"/>
          <w:rtl/>
        </w:rPr>
        <w:t xml:space="preserve">צריך להשתכנע כי יש </w:t>
      </w:r>
      <w:r w:rsidRPr="001C2C1E">
        <w:rPr>
          <w:rFonts w:cstheme="minorHAnsi"/>
          <w:b/>
          <w:bCs/>
          <w:sz w:val="18"/>
          <w:szCs w:val="18"/>
          <w:u w:val="single"/>
          <w:rtl/>
        </w:rPr>
        <w:t xml:space="preserve">עילה לכאורה </w:t>
      </w:r>
      <w:r w:rsidRPr="001C2C1E">
        <w:rPr>
          <w:rFonts w:cstheme="minorHAnsi"/>
          <w:b/>
          <w:bCs/>
          <w:sz w:val="18"/>
          <w:szCs w:val="18"/>
          <w:rtl/>
        </w:rPr>
        <w:t>למעצר עד תום ההליכים</w:t>
      </w:r>
      <w:r w:rsidRPr="001C2C1E">
        <w:rPr>
          <w:rFonts w:cstheme="minorHAnsi"/>
          <w:sz w:val="18"/>
          <w:szCs w:val="18"/>
        </w:rPr>
        <w:t>.</w:t>
      </w:r>
      <w:r w:rsidRPr="001C2C1E">
        <w:rPr>
          <w:rFonts w:cstheme="minorHAnsi"/>
          <w:sz w:val="18"/>
          <w:szCs w:val="18"/>
          <w:rtl/>
        </w:rPr>
        <w:t xml:space="preserve"> </w:t>
      </w:r>
    </w:p>
    <w:p w:rsidR="00943EC5" w:rsidRDefault="0092191B" w:rsidP="0062449E">
      <w:pPr>
        <w:pStyle w:val="a3"/>
        <w:numPr>
          <w:ilvl w:val="0"/>
          <w:numId w:val="86"/>
        </w:numPr>
        <w:spacing w:after="0" w:line="276" w:lineRule="auto"/>
        <w:ind w:hanging="277"/>
        <w:jc w:val="both"/>
        <w:rPr>
          <w:rFonts w:cstheme="minorHAnsi"/>
          <w:sz w:val="18"/>
          <w:szCs w:val="18"/>
        </w:rPr>
      </w:pPr>
      <w:proofErr w:type="spellStart"/>
      <w:r w:rsidRPr="001C2C1E">
        <w:rPr>
          <w:rFonts w:cstheme="minorHAnsi"/>
          <w:b/>
          <w:bCs/>
          <w:color w:val="0000FF"/>
          <w:sz w:val="18"/>
          <w:szCs w:val="18"/>
          <w:rtl/>
        </w:rPr>
        <w:t>בש"פ</w:t>
      </w:r>
      <w:proofErr w:type="spellEnd"/>
      <w:r w:rsidRPr="001C2C1E">
        <w:rPr>
          <w:rFonts w:cstheme="minorHAnsi"/>
          <w:b/>
          <w:bCs/>
          <w:color w:val="0000FF"/>
          <w:sz w:val="18"/>
          <w:szCs w:val="18"/>
          <w:rtl/>
        </w:rPr>
        <w:t xml:space="preserve"> 8845/04 </w:t>
      </w:r>
      <w:proofErr w:type="spellStart"/>
      <w:r w:rsidRPr="001C2C1E">
        <w:rPr>
          <w:rFonts w:cstheme="minorHAnsi"/>
          <w:b/>
          <w:bCs/>
          <w:color w:val="0000FF"/>
          <w:sz w:val="18"/>
          <w:szCs w:val="18"/>
          <w:rtl/>
        </w:rPr>
        <w:t>אלטוויל</w:t>
      </w:r>
      <w:proofErr w:type="spellEnd"/>
      <w:r w:rsidRPr="001C2C1E">
        <w:rPr>
          <w:rFonts w:cstheme="minorHAnsi"/>
          <w:b/>
          <w:bCs/>
          <w:color w:val="0000FF"/>
          <w:sz w:val="18"/>
          <w:szCs w:val="18"/>
          <w:rtl/>
        </w:rPr>
        <w:t xml:space="preserve"> נ' מ"י</w:t>
      </w:r>
      <w:r w:rsidRPr="001C2C1E">
        <w:rPr>
          <w:rFonts w:cstheme="minorHAnsi"/>
          <w:b/>
          <w:bCs/>
          <w:color w:val="0000FF"/>
          <w:sz w:val="18"/>
          <w:szCs w:val="18"/>
        </w:rPr>
        <w:t>–</w:t>
      </w:r>
      <w:r w:rsidRPr="001C2C1E">
        <w:rPr>
          <w:rFonts w:cstheme="minorHAnsi"/>
          <w:sz w:val="18"/>
          <w:szCs w:val="18"/>
        </w:rPr>
        <w:t> </w:t>
      </w:r>
      <w:r w:rsidR="00943EC5">
        <w:rPr>
          <w:rFonts w:cstheme="minorHAnsi" w:hint="cs"/>
          <w:sz w:val="18"/>
          <w:szCs w:val="18"/>
          <w:rtl/>
        </w:rPr>
        <w:t xml:space="preserve"> </w:t>
      </w:r>
      <w:r w:rsidRPr="001C2C1E">
        <w:rPr>
          <w:rFonts w:cstheme="minorHAnsi"/>
          <w:sz w:val="18"/>
          <w:szCs w:val="18"/>
          <w:rtl/>
        </w:rPr>
        <w:t>נידונה השאלה האם על התובע לפרט בהצהרתו את כל סעיפי העבירות</w:t>
      </w:r>
      <w:r w:rsidR="001C2C1E">
        <w:rPr>
          <w:rFonts w:cstheme="minorHAnsi" w:hint="cs"/>
          <w:sz w:val="18"/>
          <w:szCs w:val="18"/>
          <w:rtl/>
        </w:rPr>
        <w:t xml:space="preserve"> שצפויות להיות בכתב האישום</w:t>
      </w:r>
      <w:r w:rsidRPr="001C2C1E">
        <w:rPr>
          <w:rFonts w:cstheme="minorHAnsi"/>
          <w:sz w:val="18"/>
          <w:szCs w:val="18"/>
          <w:rtl/>
        </w:rPr>
        <w:t xml:space="preserve">? ביהמ"ש </w:t>
      </w:r>
      <w:r w:rsidR="001C2C1E">
        <w:rPr>
          <w:rFonts w:cstheme="minorHAnsi" w:hint="cs"/>
          <w:sz w:val="18"/>
          <w:szCs w:val="18"/>
          <w:rtl/>
        </w:rPr>
        <w:t>קובע כי</w:t>
      </w:r>
      <w:r w:rsidRPr="001C2C1E">
        <w:rPr>
          <w:rFonts w:cstheme="minorHAnsi"/>
          <w:sz w:val="18"/>
          <w:szCs w:val="18"/>
          <w:rtl/>
        </w:rPr>
        <w:t xml:space="preserve"> </w:t>
      </w:r>
      <w:r w:rsidRPr="001C2C1E">
        <w:rPr>
          <w:rFonts w:cstheme="minorHAnsi"/>
          <w:b/>
          <w:bCs/>
          <w:color w:val="FF0000"/>
          <w:sz w:val="18"/>
          <w:szCs w:val="18"/>
          <w:rtl/>
        </w:rPr>
        <w:t>אין לחייב את התובע לפרט באופן ספציפי את סעיפי העבירות שהרי אין לכבול את התביעה לסעיפים אלו בשלב בו עדין לומדים את כתב האישום</w:t>
      </w:r>
      <w:r w:rsidRPr="001C2C1E">
        <w:rPr>
          <w:rFonts w:cstheme="minorHAnsi"/>
          <w:sz w:val="18"/>
          <w:szCs w:val="18"/>
          <w:rtl/>
        </w:rPr>
        <w:t>. יחד עם זאת ביהמ"ש צריך להשתכנע כי יש תשתית ראייתית לכאורה, למעצר עד תום ההליכים</w:t>
      </w:r>
      <w:r w:rsidRPr="001C2C1E">
        <w:rPr>
          <w:rFonts w:cstheme="minorHAnsi"/>
          <w:sz w:val="18"/>
          <w:szCs w:val="18"/>
        </w:rPr>
        <w:t>.</w:t>
      </w:r>
      <w:r w:rsidRPr="001C2C1E">
        <w:rPr>
          <w:rFonts w:cstheme="minorHAnsi"/>
          <w:sz w:val="18"/>
          <w:szCs w:val="18"/>
          <w:rtl/>
        </w:rPr>
        <w:t xml:space="preserve"> הצהרת תובע זה שלב שמבינים שלאחריו יוגש כתב אישום!</w:t>
      </w:r>
    </w:p>
    <w:p w:rsidR="00943EC5" w:rsidRDefault="00943EC5" w:rsidP="0062449E">
      <w:pPr>
        <w:pStyle w:val="a3"/>
        <w:numPr>
          <w:ilvl w:val="0"/>
          <w:numId w:val="44"/>
        </w:numPr>
        <w:spacing w:after="0" w:line="276" w:lineRule="auto"/>
        <w:ind w:hanging="266"/>
        <w:jc w:val="both"/>
        <w:rPr>
          <w:rFonts w:cstheme="minorHAnsi"/>
          <w:sz w:val="18"/>
          <w:szCs w:val="18"/>
        </w:rPr>
      </w:pPr>
      <w:r w:rsidRPr="00943EC5">
        <w:rPr>
          <w:rFonts w:cstheme="minorHAnsi" w:hint="cs"/>
          <w:b/>
          <w:bCs/>
          <w:sz w:val="18"/>
          <w:szCs w:val="18"/>
          <w:u w:val="single"/>
          <w:rtl/>
        </w:rPr>
        <w:t xml:space="preserve">האם לאחר מעצר לפי הצהרת תובע ניתן "לחזור אחורה בשרשרת" ולבקש שוב מעצר ימים לפי ס' 13 לחוק המעצרים? </w:t>
      </w:r>
      <w:r>
        <w:rPr>
          <w:rFonts w:cstheme="minorHAnsi"/>
          <w:b/>
          <w:bCs/>
          <w:sz w:val="18"/>
          <w:szCs w:val="18"/>
          <w:u w:val="single"/>
          <w:rtl/>
        </w:rPr>
        <w:t>האם מותר לתביעה "לזגז</w:t>
      </w:r>
      <w:r>
        <w:rPr>
          <w:rFonts w:cstheme="minorHAnsi" w:hint="cs"/>
          <w:b/>
          <w:bCs/>
          <w:sz w:val="18"/>
          <w:szCs w:val="18"/>
          <w:u w:val="single"/>
          <w:rtl/>
        </w:rPr>
        <w:t>ג</w:t>
      </w:r>
      <w:r w:rsidR="0092191B" w:rsidRPr="00943EC5">
        <w:rPr>
          <w:rFonts w:cstheme="minorHAnsi"/>
          <w:b/>
          <w:bCs/>
          <w:sz w:val="18"/>
          <w:szCs w:val="18"/>
          <w:u w:val="single"/>
        </w:rPr>
        <w:t>?</w:t>
      </w:r>
      <w:r>
        <w:rPr>
          <w:rFonts w:cstheme="minorHAnsi"/>
          <w:b/>
          <w:bCs/>
          <w:sz w:val="18"/>
          <w:szCs w:val="18"/>
          <w:u w:val="single"/>
        </w:rPr>
        <w:t>"</w:t>
      </w:r>
      <w:r w:rsidR="0092191B" w:rsidRPr="00943EC5">
        <w:rPr>
          <w:rFonts w:cstheme="minorHAnsi"/>
          <w:sz w:val="18"/>
          <w:szCs w:val="18"/>
          <w:rtl/>
        </w:rPr>
        <w:t xml:space="preserve"> </w:t>
      </w:r>
    </w:p>
    <w:p w:rsidR="0092191B" w:rsidRPr="00943EC5" w:rsidRDefault="0092191B" w:rsidP="0062449E">
      <w:pPr>
        <w:pStyle w:val="a3"/>
        <w:numPr>
          <w:ilvl w:val="0"/>
          <w:numId w:val="86"/>
        </w:numPr>
        <w:spacing w:after="0" w:line="276" w:lineRule="auto"/>
        <w:ind w:hanging="277"/>
        <w:jc w:val="both"/>
        <w:rPr>
          <w:rFonts w:cstheme="minorHAnsi"/>
          <w:sz w:val="18"/>
          <w:szCs w:val="18"/>
        </w:rPr>
      </w:pPr>
      <w:proofErr w:type="spellStart"/>
      <w:r w:rsidRPr="00943EC5">
        <w:rPr>
          <w:rFonts w:cstheme="minorHAnsi"/>
          <w:b/>
          <w:bCs/>
          <w:color w:val="0000FF"/>
          <w:sz w:val="18"/>
          <w:szCs w:val="18"/>
          <w:rtl/>
        </w:rPr>
        <w:t>בש"פ</w:t>
      </w:r>
      <w:proofErr w:type="spellEnd"/>
      <w:r w:rsidRPr="00943EC5">
        <w:rPr>
          <w:rFonts w:cstheme="minorHAnsi"/>
          <w:b/>
          <w:bCs/>
          <w:color w:val="0000FF"/>
          <w:sz w:val="18"/>
          <w:szCs w:val="18"/>
          <w:rtl/>
        </w:rPr>
        <w:t xml:space="preserve"> 8868/07 דויד שמעון נ' מ"י </w:t>
      </w:r>
      <w:r w:rsidRPr="00943EC5">
        <w:rPr>
          <w:rFonts w:cstheme="minorHAnsi"/>
          <w:b/>
          <w:bCs/>
          <w:color w:val="0000FF"/>
          <w:sz w:val="18"/>
          <w:szCs w:val="18"/>
        </w:rPr>
        <w:t>–</w:t>
      </w:r>
      <w:r w:rsidRPr="00943EC5">
        <w:rPr>
          <w:rFonts w:cstheme="minorHAnsi"/>
          <w:sz w:val="18"/>
          <w:szCs w:val="18"/>
        </w:rPr>
        <w:t> </w:t>
      </w:r>
      <w:r w:rsidR="00943EC5">
        <w:rPr>
          <w:rFonts w:cstheme="minorHAnsi" w:hint="cs"/>
          <w:b/>
          <w:bCs/>
          <w:i/>
          <w:iCs/>
          <w:sz w:val="18"/>
          <w:szCs w:val="18"/>
          <w:rtl/>
        </w:rPr>
        <w:t xml:space="preserve"> </w:t>
      </w:r>
      <w:proofErr w:type="spellStart"/>
      <w:r w:rsidRPr="00943EC5">
        <w:rPr>
          <w:rFonts w:cstheme="minorHAnsi"/>
          <w:b/>
          <w:bCs/>
          <w:i/>
          <w:iCs/>
          <w:sz w:val="18"/>
          <w:szCs w:val="18"/>
          <w:rtl/>
        </w:rPr>
        <w:t>הש</w:t>
      </w:r>
      <w:proofErr w:type="spellEnd"/>
      <w:r w:rsidRPr="00943EC5">
        <w:rPr>
          <w:rFonts w:cstheme="minorHAnsi"/>
          <w:b/>
          <w:bCs/>
          <w:i/>
          <w:iCs/>
          <w:sz w:val="18"/>
          <w:szCs w:val="18"/>
          <w:rtl/>
        </w:rPr>
        <w:t>' חיות,</w:t>
      </w:r>
      <w:r w:rsidR="00943EC5">
        <w:rPr>
          <w:rFonts w:cstheme="minorHAnsi"/>
          <w:sz w:val="18"/>
          <w:szCs w:val="18"/>
          <w:rtl/>
        </w:rPr>
        <w:t> לא אוהבת את "</w:t>
      </w:r>
      <w:proofErr w:type="spellStart"/>
      <w:r w:rsidR="00943EC5">
        <w:rPr>
          <w:rFonts w:cstheme="minorHAnsi"/>
          <w:sz w:val="18"/>
          <w:szCs w:val="18"/>
          <w:rtl/>
        </w:rPr>
        <w:t>הזיגזוג</w:t>
      </w:r>
      <w:proofErr w:type="spellEnd"/>
      <w:r w:rsidR="00943EC5">
        <w:rPr>
          <w:rFonts w:cstheme="minorHAnsi" w:hint="cs"/>
          <w:sz w:val="18"/>
          <w:szCs w:val="18"/>
          <w:rtl/>
        </w:rPr>
        <w:t>"</w:t>
      </w:r>
      <w:r w:rsidRPr="00943EC5">
        <w:rPr>
          <w:rFonts w:cstheme="minorHAnsi"/>
          <w:sz w:val="18"/>
          <w:szCs w:val="18"/>
          <w:rtl/>
        </w:rPr>
        <w:t>. יחד עם זאת</w:t>
      </w:r>
      <w:r w:rsidR="00943EC5">
        <w:rPr>
          <w:rFonts w:cstheme="minorHAnsi" w:hint="cs"/>
          <w:sz w:val="18"/>
          <w:szCs w:val="18"/>
          <w:rtl/>
        </w:rPr>
        <w:t>,</w:t>
      </w:r>
      <w:r w:rsidRPr="00943EC5">
        <w:rPr>
          <w:rFonts w:cstheme="minorHAnsi"/>
          <w:sz w:val="18"/>
          <w:szCs w:val="18"/>
          <w:rtl/>
        </w:rPr>
        <w:t xml:space="preserve"> היא אומרת כי יש </w:t>
      </w:r>
      <w:r w:rsidRPr="00943EC5">
        <w:rPr>
          <w:rFonts w:cstheme="minorHAnsi"/>
          <w:b/>
          <w:bCs/>
          <w:sz w:val="18"/>
          <w:szCs w:val="18"/>
          <w:rtl/>
        </w:rPr>
        <w:t>מקרים</w:t>
      </w:r>
      <w:r w:rsidR="00943EC5" w:rsidRPr="00943EC5">
        <w:rPr>
          <w:rFonts w:cstheme="minorHAnsi" w:hint="cs"/>
          <w:b/>
          <w:bCs/>
          <w:sz w:val="18"/>
          <w:szCs w:val="18"/>
          <w:rtl/>
        </w:rPr>
        <w:t xml:space="preserve"> מיוחדים</w:t>
      </w:r>
      <w:r w:rsidRPr="00943EC5">
        <w:rPr>
          <w:rFonts w:cstheme="minorHAnsi"/>
          <w:sz w:val="18"/>
          <w:szCs w:val="18"/>
          <w:rtl/>
        </w:rPr>
        <w:t xml:space="preserve"> בהם ביהמ"ש יתיר את "</w:t>
      </w:r>
      <w:proofErr w:type="spellStart"/>
      <w:r w:rsidRPr="00943EC5">
        <w:rPr>
          <w:rFonts w:cstheme="minorHAnsi"/>
          <w:sz w:val="18"/>
          <w:szCs w:val="18"/>
          <w:rtl/>
        </w:rPr>
        <w:t>הזיגזוג</w:t>
      </w:r>
      <w:proofErr w:type="spellEnd"/>
      <w:r w:rsidRPr="00943EC5">
        <w:rPr>
          <w:rFonts w:cstheme="minorHAnsi"/>
          <w:sz w:val="18"/>
          <w:szCs w:val="18"/>
          <w:rtl/>
        </w:rPr>
        <w:t xml:space="preserve">" </w:t>
      </w:r>
      <w:r w:rsidRPr="00943EC5">
        <w:rPr>
          <w:rFonts w:cstheme="minorHAnsi"/>
          <w:b/>
          <w:bCs/>
          <w:sz w:val="18"/>
          <w:szCs w:val="18"/>
          <w:rtl/>
        </w:rPr>
        <w:t>כאשר ביהמ"ש משתכנע כי יש התפתחות מהותית המצדיקה את "</w:t>
      </w:r>
      <w:proofErr w:type="spellStart"/>
      <w:r w:rsidRPr="00943EC5">
        <w:rPr>
          <w:rFonts w:cstheme="minorHAnsi"/>
          <w:b/>
          <w:bCs/>
          <w:sz w:val="18"/>
          <w:szCs w:val="18"/>
          <w:rtl/>
        </w:rPr>
        <w:t>הזיגזוג</w:t>
      </w:r>
      <w:proofErr w:type="spellEnd"/>
      <w:r w:rsidRPr="00943EC5">
        <w:rPr>
          <w:rFonts w:cstheme="minorHAnsi"/>
          <w:b/>
          <w:bCs/>
          <w:sz w:val="18"/>
          <w:szCs w:val="18"/>
          <w:rtl/>
        </w:rPr>
        <w:t>" ויש בה כדי להשפיע באופן ממשי על תוכן כתב האישום או על סיכויי ההרשעה אותם התביעה צריכה להראות</w:t>
      </w:r>
      <w:r w:rsidRPr="00943EC5">
        <w:rPr>
          <w:rFonts w:cstheme="minorHAnsi"/>
          <w:sz w:val="18"/>
          <w:szCs w:val="18"/>
          <w:rtl/>
        </w:rPr>
        <w:t xml:space="preserve">. במקרה דנן, היו דוחות סודיים שחייבו את הפרקליטות ללכת אחורה ולזגזג ולכן היא התירה את </w:t>
      </w:r>
      <w:proofErr w:type="spellStart"/>
      <w:r w:rsidRPr="00943EC5">
        <w:rPr>
          <w:rFonts w:cstheme="minorHAnsi"/>
          <w:sz w:val="18"/>
          <w:szCs w:val="18"/>
          <w:rtl/>
        </w:rPr>
        <w:t>הזיגזוג</w:t>
      </w:r>
      <w:proofErr w:type="spellEnd"/>
      <w:r w:rsidRPr="00943EC5">
        <w:rPr>
          <w:rFonts w:cstheme="minorHAnsi"/>
          <w:sz w:val="18"/>
          <w:szCs w:val="18"/>
          <w:rtl/>
        </w:rPr>
        <w:t xml:space="preserve"> הנ"ל</w:t>
      </w:r>
      <w:r w:rsidRPr="00943EC5">
        <w:rPr>
          <w:rFonts w:cstheme="minorHAnsi"/>
          <w:sz w:val="18"/>
          <w:szCs w:val="18"/>
        </w:rPr>
        <w:t>.</w:t>
      </w:r>
      <w:r w:rsidRPr="00943EC5">
        <w:rPr>
          <w:rFonts w:cstheme="minorHAnsi"/>
          <w:sz w:val="18"/>
          <w:szCs w:val="18"/>
          <w:rtl/>
        </w:rPr>
        <w:t xml:space="preserve"> </w:t>
      </w:r>
      <w:r w:rsidR="00943EC5">
        <w:rPr>
          <w:rFonts w:cstheme="minorHAnsi" w:hint="cs"/>
          <w:sz w:val="18"/>
          <w:szCs w:val="18"/>
          <w:rtl/>
        </w:rPr>
        <w:t xml:space="preserve">קרי, כי </w:t>
      </w:r>
      <w:r w:rsidRPr="00943EC5">
        <w:rPr>
          <w:rFonts w:cstheme="minorHAnsi"/>
          <w:sz w:val="18"/>
          <w:szCs w:val="18"/>
          <w:rtl/>
        </w:rPr>
        <w:t xml:space="preserve">עבור הליכה אחורה השופטת חיות מחייבת שתהיה </w:t>
      </w:r>
      <w:r w:rsidRPr="00943EC5">
        <w:rPr>
          <w:rFonts w:cstheme="minorHAnsi"/>
          <w:b/>
          <w:bCs/>
          <w:color w:val="FF0000"/>
          <w:sz w:val="18"/>
          <w:szCs w:val="18"/>
          <w:rtl/>
        </w:rPr>
        <w:t>התפתחות ממשית בתביעה שלא עלתה קודם</w:t>
      </w:r>
      <w:r w:rsidRPr="00943EC5">
        <w:rPr>
          <w:rFonts w:cstheme="minorHAnsi"/>
          <w:sz w:val="18"/>
          <w:szCs w:val="18"/>
          <w:rtl/>
        </w:rPr>
        <w:t>. היא לא תאפשר להם לנהל חקירה נוספת כשיש גורם שהיה ביכולתם לצפות ובמקרה זה היא תעדיף את זכויותיו של הנפגע.</w:t>
      </w:r>
    </w:p>
    <w:p w:rsidR="006C7DC1" w:rsidRPr="001F50AA" w:rsidRDefault="006C7DC1" w:rsidP="009E326C">
      <w:pPr>
        <w:pStyle w:val="a3"/>
        <w:spacing w:after="0" w:line="276" w:lineRule="auto"/>
        <w:ind w:left="242"/>
        <w:jc w:val="both"/>
        <w:rPr>
          <w:rFonts w:cstheme="minorHAnsi"/>
          <w:sz w:val="18"/>
          <w:szCs w:val="18"/>
        </w:rPr>
      </w:pPr>
    </w:p>
    <w:p w:rsidR="00943EC5" w:rsidRDefault="001D1983" w:rsidP="002F0F8F">
      <w:pPr>
        <w:numPr>
          <w:ilvl w:val="0"/>
          <w:numId w:val="11"/>
        </w:numPr>
        <w:spacing w:after="0" w:line="276" w:lineRule="auto"/>
        <w:ind w:left="177" w:hanging="177"/>
        <w:jc w:val="center"/>
        <w:rPr>
          <w:rFonts w:cstheme="minorHAnsi"/>
          <w:sz w:val="18"/>
          <w:szCs w:val="18"/>
        </w:rPr>
      </w:pPr>
      <w:r w:rsidRPr="00943EC5">
        <w:rPr>
          <w:rFonts w:cstheme="minorHAnsi"/>
          <w:b/>
          <w:bCs/>
          <w:sz w:val="18"/>
          <w:szCs w:val="18"/>
          <w:u w:val="thick"/>
          <w:rtl/>
        </w:rPr>
        <w:t>מעצר עד תום ההליכים</w:t>
      </w:r>
      <w:r w:rsidRPr="00943EC5">
        <w:rPr>
          <w:rFonts w:cstheme="minorHAnsi"/>
          <w:b/>
          <w:bCs/>
          <w:sz w:val="18"/>
          <w:szCs w:val="18"/>
        </w:rPr>
        <w:t xml:space="preserve"> -</w:t>
      </w:r>
      <w:r w:rsidRPr="001F50AA">
        <w:rPr>
          <w:rFonts w:cstheme="minorHAnsi"/>
          <w:b/>
          <w:bCs/>
          <w:sz w:val="18"/>
          <w:szCs w:val="18"/>
        </w:rPr>
        <w:t> </w:t>
      </w:r>
      <w:r w:rsidRPr="001F50AA">
        <w:rPr>
          <w:rFonts w:cstheme="minorHAnsi"/>
          <w:sz w:val="18"/>
          <w:szCs w:val="18"/>
          <w:rtl/>
        </w:rPr>
        <w:t>(</w:t>
      </w:r>
      <w:r w:rsidRPr="00080C74">
        <w:rPr>
          <w:rFonts w:cstheme="minorHAnsi"/>
          <w:b/>
          <w:bCs/>
          <w:sz w:val="18"/>
          <w:szCs w:val="18"/>
          <w:highlight w:val="yellow"/>
          <w:rtl/>
        </w:rPr>
        <w:t>ס' 21 לחוק המעצרים</w:t>
      </w:r>
      <w:r w:rsidRPr="001F50AA">
        <w:rPr>
          <w:rFonts w:cstheme="minorHAnsi"/>
          <w:sz w:val="18"/>
          <w:szCs w:val="18"/>
          <w:rtl/>
        </w:rPr>
        <w:t>)</w:t>
      </w:r>
    </w:p>
    <w:p w:rsidR="002F0F8F" w:rsidRPr="00B622D6" w:rsidRDefault="009751BC" w:rsidP="0062449E">
      <w:pPr>
        <w:pStyle w:val="a3"/>
        <w:numPr>
          <w:ilvl w:val="0"/>
          <w:numId w:val="44"/>
        </w:numPr>
        <w:spacing w:after="0" w:line="276" w:lineRule="auto"/>
        <w:ind w:hanging="266"/>
        <w:jc w:val="both"/>
        <w:rPr>
          <w:rFonts w:cstheme="minorHAnsi"/>
          <w:sz w:val="18"/>
          <w:szCs w:val="18"/>
          <w:rtl/>
        </w:rPr>
      </w:pPr>
      <w:r w:rsidRPr="009751BC">
        <w:rPr>
          <w:rFonts w:cstheme="minorHAnsi" w:hint="cs"/>
          <w:b/>
          <w:bCs/>
          <w:sz w:val="18"/>
          <w:szCs w:val="18"/>
          <w:highlight w:val="yellow"/>
          <w:rtl/>
        </w:rPr>
        <w:t>ס' 21 לחוק המעצרים</w:t>
      </w:r>
      <w:r>
        <w:rPr>
          <w:rFonts w:cstheme="minorHAnsi" w:hint="cs"/>
          <w:sz w:val="18"/>
          <w:szCs w:val="18"/>
          <w:rtl/>
        </w:rPr>
        <w:t xml:space="preserve">- </w:t>
      </w:r>
      <w:r w:rsidR="001D1983" w:rsidRPr="001F50AA">
        <w:rPr>
          <w:rFonts w:cstheme="minorHAnsi"/>
          <w:sz w:val="18"/>
          <w:szCs w:val="18"/>
          <w:rtl/>
        </w:rPr>
        <w:t xml:space="preserve">זהו מעצר כאשר כבר </w:t>
      </w:r>
      <w:r w:rsidR="001D1983" w:rsidRPr="00080C74">
        <w:rPr>
          <w:rFonts w:cstheme="minorHAnsi"/>
          <w:b/>
          <w:bCs/>
          <w:color w:val="FF0000"/>
          <w:sz w:val="18"/>
          <w:szCs w:val="18"/>
          <w:rtl/>
        </w:rPr>
        <w:t>הוגש כתב אישום</w:t>
      </w:r>
      <w:r w:rsidR="001D1983" w:rsidRPr="001F50AA">
        <w:rPr>
          <w:rFonts w:cstheme="minorHAnsi"/>
          <w:sz w:val="18"/>
          <w:szCs w:val="18"/>
          <w:rtl/>
        </w:rPr>
        <w:t xml:space="preserve">. </w:t>
      </w:r>
      <w:r>
        <w:rPr>
          <w:rFonts w:cstheme="minorHAnsi" w:hint="cs"/>
          <w:sz w:val="18"/>
          <w:szCs w:val="18"/>
          <w:rtl/>
        </w:rPr>
        <w:t xml:space="preserve">החשוד כבר הופך לנאשם ולצד כתב האישום מגישים בקשה </w:t>
      </w:r>
      <w:r w:rsidR="00164C57">
        <w:rPr>
          <w:rFonts w:cstheme="minorHAnsi" w:hint="cs"/>
          <w:sz w:val="18"/>
          <w:szCs w:val="18"/>
          <w:rtl/>
        </w:rPr>
        <w:t>למעצר</w:t>
      </w:r>
      <w:r>
        <w:rPr>
          <w:rFonts w:cstheme="minorHAnsi" w:hint="cs"/>
          <w:sz w:val="18"/>
          <w:szCs w:val="18"/>
          <w:rtl/>
        </w:rPr>
        <w:t xml:space="preserve"> שיהיה</w:t>
      </w:r>
      <w:r w:rsidR="001D1983" w:rsidRPr="001F50AA">
        <w:rPr>
          <w:rFonts w:cstheme="minorHAnsi"/>
          <w:sz w:val="18"/>
          <w:szCs w:val="18"/>
          <w:rtl/>
        </w:rPr>
        <w:t xml:space="preserve"> תקף עד הכרעת הדין. </w:t>
      </w:r>
      <w:r w:rsidR="001D1983" w:rsidRPr="001F50AA">
        <w:rPr>
          <w:rFonts w:cstheme="minorHAnsi"/>
          <w:sz w:val="18"/>
          <w:szCs w:val="18"/>
          <w:u w:val="single"/>
          <w:rtl/>
        </w:rPr>
        <w:t>למעצר זה יש הגבלות/תנאים:</w:t>
      </w:r>
      <w:r w:rsidR="001D1983" w:rsidRPr="001F50AA">
        <w:rPr>
          <w:rFonts w:cstheme="minorHAnsi"/>
          <w:sz w:val="18"/>
          <w:szCs w:val="18"/>
          <w:rtl/>
        </w:rPr>
        <w:t xml:space="preserve"> </w:t>
      </w:r>
      <w:r w:rsidR="001D1983" w:rsidRPr="001F50AA">
        <w:rPr>
          <w:rFonts w:cstheme="minorHAnsi"/>
          <w:b/>
          <w:bCs/>
          <w:sz w:val="18"/>
          <w:szCs w:val="18"/>
          <w:u w:val="single"/>
          <w:rtl/>
        </w:rPr>
        <w:t>ראשית</w:t>
      </w:r>
      <w:r w:rsidR="001D1983" w:rsidRPr="001F50AA">
        <w:rPr>
          <w:rFonts w:cstheme="minorHAnsi"/>
          <w:sz w:val="18"/>
          <w:szCs w:val="18"/>
          <w:rtl/>
        </w:rPr>
        <w:t xml:space="preserve">, יש להתחיל את המשפט </w:t>
      </w:r>
      <w:r w:rsidR="001D1983" w:rsidRPr="00080C74">
        <w:rPr>
          <w:rFonts w:cstheme="minorHAnsi"/>
          <w:sz w:val="18"/>
          <w:szCs w:val="18"/>
          <w:u w:val="single"/>
          <w:rtl/>
        </w:rPr>
        <w:t>תוך 30 יום</w:t>
      </w:r>
      <w:r w:rsidR="008E5FC3">
        <w:rPr>
          <w:rFonts w:cstheme="minorHAnsi"/>
          <w:sz w:val="18"/>
          <w:szCs w:val="18"/>
          <w:rtl/>
        </w:rPr>
        <w:t xml:space="preserve"> (</w:t>
      </w:r>
      <w:r w:rsidR="008E5FC3">
        <w:rPr>
          <w:rFonts w:cstheme="minorHAnsi" w:hint="cs"/>
          <w:sz w:val="18"/>
          <w:szCs w:val="18"/>
          <w:rtl/>
        </w:rPr>
        <w:t>הקראת כתב האישום</w:t>
      </w:r>
      <w:r w:rsidR="001D1983" w:rsidRPr="001F50AA">
        <w:rPr>
          <w:rFonts w:cstheme="minorHAnsi"/>
          <w:sz w:val="18"/>
          <w:szCs w:val="18"/>
          <w:rtl/>
        </w:rPr>
        <w:t xml:space="preserve">). </w:t>
      </w:r>
      <w:r w:rsidR="001D1983" w:rsidRPr="001F50AA">
        <w:rPr>
          <w:rFonts w:cstheme="minorHAnsi"/>
          <w:b/>
          <w:bCs/>
          <w:sz w:val="18"/>
          <w:szCs w:val="18"/>
          <w:u w:val="single"/>
          <w:rtl/>
        </w:rPr>
        <w:t>שנית</w:t>
      </w:r>
      <w:r w:rsidR="001D1983" w:rsidRPr="001F50AA">
        <w:rPr>
          <w:rFonts w:cstheme="minorHAnsi"/>
          <w:sz w:val="18"/>
          <w:szCs w:val="18"/>
          <w:rtl/>
        </w:rPr>
        <w:t xml:space="preserve">, </w:t>
      </w:r>
      <w:r w:rsidR="001D1983" w:rsidRPr="00080C74">
        <w:rPr>
          <w:rFonts w:cstheme="minorHAnsi"/>
          <w:b/>
          <w:bCs/>
          <w:sz w:val="18"/>
          <w:szCs w:val="18"/>
          <w:highlight w:val="yellow"/>
          <w:rtl/>
        </w:rPr>
        <w:t>ס' 61 לחוק המעצרים</w:t>
      </w:r>
      <w:r w:rsidR="001D1983" w:rsidRPr="001F50AA">
        <w:rPr>
          <w:rFonts w:cstheme="minorHAnsi"/>
          <w:sz w:val="18"/>
          <w:szCs w:val="18"/>
          <w:rtl/>
        </w:rPr>
        <w:t xml:space="preserve"> קובע זמן מוגבל של </w:t>
      </w:r>
      <w:r w:rsidR="001D1983" w:rsidRPr="00080C74">
        <w:rPr>
          <w:rFonts w:cstheme="minorHAnsi"/>
          <w:sz w:val="18"/>
          <w:szCs w:val="18"/>
          <w:u w:val="single"/>
          <w:rtl/>
        </w:rPr>
        <w:t>9 חודשים</w:t>
      </w:r>
      <w:r w:rsidR="001D1983" w:rsidRPr="001F50AA">
        <w:rPr>
          <w:rFonts w:cstheme="minorHAnsi"/>
          <w:sz w:val="18"/>
          <w:szCs w:val="18"/>
          <w:rtl/>
        </w:rPr>
        <w:t xml:space="preserve"> להמשכו של המעצר עד תום ההליכים שבסופו צריך להגיע להכרעת דין, ובמידה ורוצים להאריך את התקופה יש לגשת לביהמ"ש העליון שיכול להאריך ב-90 עד 150 ימים את הזמן הנתון</w:t>
      </w:r>
      <w:r w:rsidR="00DA4EE5">
        <w:rPr>
          <w:rFonts w:cstheme="minorHAnsi" w:hint="cs"/>
          <w:sz w:val="18"/>
          <w:szCs w:val="18"/>
          <w:rtl/>
        </w:rPr>
        <w:t xml:space="preserve"> (</w:t>
      </w:r>
      <w:r w:rsidR="00DA4EE5" w:rsidRPr="00DA4EE5">
        <w:rPr>
          <w:rFonts w:cstheme="minorHAnsi" w:hint="cs"/>
          <w:b/>
          <w:bCs/>
          <w:sz w:val="18"/>
          <w:szCs w:val="18"/>
          <w:highlight w:val="yellow"/>
          <w:rtl/>
        </w:rPr>
        <w:t>ס' 62</w:t>
      </w:r>
      <w:r w:rsidR="00DA4EE5">
        <w:rPr>
          <w:rFonts w:cstheme="minorHAnsi" w:hint="cs"/>
          <w:sz w:val="18"/>
          <w:szCs w:val="18"/>
          <w:rtl/>
        </w:rPr>
        <w:t>)</w:t>
      </w:r>
      <w:r w:rsidR="00080C74">
        <w:rPr>
          <w:rFonts w:cstheme="minorHAnsi" w:hint="cs"/>
          <w:sz w:val="18"/>
          <w:szCs w:val="18"/>
          <w:rtl/>
        </w:rPr>
        <w:t>.</w:t>
      </w:r>
      <w:r w:rsidR="00B622D6">
        <w:rPr>
          <w:rFonts w:cstheme="minorHAnsi" w:hint="cs"/>
          <w:sz w:val="18"/>
          <w:szCs w:val="18"/>
          <w:rtl/>
        </w:rPr>
        <w:t xml:space="preserve"> </w:t>
      </w:r>
      <w:r w:rsidR="002F0F8F" w:rsidRPr="00B622D6">
        <w:rPr>
          <w:rFonts w:cstheme="minorHAnsi"/>
          <w:sz w:val="18"/>
          <w:szCs w:val="18"/>
          <w:rtl/>
        </w:rPr>
        <w:t xml:space="preserve">מלשון החוק עולה כי לכאורה, הגבלה של תשעה חודשים היא הכלל והארכה היא החריג, </w:t>
      </w:r>
      <w:r w:rsidR="002F0F8F" w:rsidRPr="00B622D6">
        <w:rPr>
          <w:rFonts w:cstheme="minorHAnsi" w:hint="cs"/>
          <w:sz w:val="18"/>
          <w:szCs w:val="18"/>
          <w:rtl/>
        </w:rPr>
        <w:t xml:space="preserve">אולם </w:t>
      </w:r>
      <w:r w:rsidR="002F0F8F" w:rsidRPr="00B622D6">
        <w:rPr>
          <w:rFonts w:cstheme="minorHAnsi"/>
          <w:sz w:val="18"/>
          <w:szCs w:val="18"/>
          <w:rtl/>
        </w:rPr>
        <w:t>בפועל</w:t>
      </w:r>
      <w:r w:rsidR="002F0F8F" w:rsidRPr="00B622D6">
        <w:rPr>
          <w:rFonts w:cstheme="minorHAnsi" w:hint="cs"/>
          <w:sz w:val="18"/>
          <w:szCs w:val="18"/>
          <w:rtl/>
        </w:rPr>
        <w:t>,</w:t>
      </w:r>
      <w:r w:rsidR="002F0F8F" w:rsidRPr="00B622D6">
        <w:rPr>
          <w:rFonts w:cstheme="minorHAnsi"/>
          <w:sz w:val="18"/>
          <w:szCs w:val="18"/>
          <w:rtl/>
        </w:rPr>
        <w:t xml:space="preserve"> בעיקר בתיקי פשע חמור – המצב התהפך. </w:t>
      </w:r>
      <w:r w:rsidR="002F0F8F" w:rsidRPr="00B622D6">
        <w:rPr>
          <w:rFonts w:cstheme="minorHAnsi"/>
          <w:b/>
          <w:bCs/>
          <w:color w:val="0000FF"/>
          <w:sz w:val="18"/>
          <w:szCs w:val="18"/>
          <w:rtl/>
        </w:rPr>
        <w:t xml:space="preserve">בפרשת </w:t>
      </w:r>
      <w:proofErr w:type="spellStart"/>
      <w:r w:rsidR="002F0F8F" w:rsidRPr="00B622D6">
        <w:rPr>
          <w:rFonts w:cstheme="minorHAnsi"/>
          <w:b/>
          <w:bCs/>
          <w:color w:val="0000FF"/>
          <w:sz w:val="18"/>
          <w:szCs w:val="18"/>
          <w:rtl/>
        </w:rPr>
        <w:t>ז'אנו</w:t>
      </w:r>
      <w:proofErr w:type="spellEnd"/>
      <w:r w:rsidR="002F0F8F" w:rsidRPr="00B622D6">
        <w:rPr>
          <w:rFonts w:cstheme="minorHAnsi" w:hint="cs"/>
          <w:sz w:val="18"/>
          <w:szCs w:val="18"/>
          <w:rtl/>
        </w:rPr>
        <w:t xml:space="preserve">- </w:t>
      </w:r>
      <w:r w:rsidR="002F0F8F" w:rsidRPr="00B622D6">
        <w:rPr>
          <w:rFonts w:cstheme="minorHAnsi"/>
          <w:sz w:val="18"/>
          <w:szCs w:val="18"/>
          <w:rtl/>
        </w:rPr>
        <w:t xml:space="preserve">בית המשפט החליט כי לאחר שהנאשמים שהו במעצר במשך שנתיים וחצי, יש לשלחם לקצין מבחן על מנת לברר אפשרות של חלופת מעצר. כלומר בית המשפט מצא כאן פתרון ביניים – לא שחרור מלא, אך גם לא מעצר בפועל. </w:t>
      </w:r>
    </w:p>
    <w:p w:rsidR="006C1B93" w:rsidRDefault="00E1779A" w:rsidP="0062449E">
      <w:pPr>
        <w:pStyle w:val="a3"/>
        <w:numPr>
          <w:ilvl w:val="0"/>
          <w:numId w:val="44"/>
        </w:numPr>
        <w:spacing w:after="0" w:line="276" w:lineRule="auto"/>
        <w:ind w:hanging="266"/>
        <w:jc w:val="both"/>
        <w:rPr>
          <w:rFonts w:cstheme="minorHAnsi"/>
          <w:sz w:val="18"/>
          <w:szCs w:val="18"/>
        </w:rPr>
      </w:pPr>
      <w:r w:rsidRPr="00E1779A">
        <w:rPr>
          <w:rFonts w:cstheme="minorHAnsi" w:hint="cs"/>
          <w:sz w:val="18"/>
          <w:szCs w:val="18"/>
          <w:rtl/>
        </w:rPr>
        <w:t xml:space="preserve">לרוב, מי שמתבקש אודותיו מעצר עד תום ההליכים היה כבר עצור לפי </w:t>
      </w:r>
      <w:r w:rsidRPr="00E1779A">
        <w:rPr>
          <w:rFonts w:cstheme="minorHAnsi" w:hint="cs"/>
          <w:b/>
          <w:bCs/>
          <w:sz w:val="18"/>
          <w:szCs w:val="18"/>
          <w:highlight w:val="yellow"/>
          <w:rtl/>
        </w:rPr>
        <w:t>ס'17(ד)</w:t>
      </w:r>
      <w:r w:rsidRPr="00E1779A">
        <w:rPr>
          <w:rFonts w:cstheme="minorHAnsi" w:hint="cs"/>
          <w:sz w:val="18"/>
          <w:szCs w:val="18"/>
          <w:rtl/>
        </w:rPr>
        <w:t xml:space="preserve"> מעצר עפ״י הצהרת תובע המשמש גשר בין החקירה לבין המשפט</w:t>
      </w:r>
      <w:r>
        <w:rPr>
          <w:rFonts w:cstheme="minorHAnsi" w:hint="cs"/>
          <w:sz w:val="18"/>
          <w:szCs w:val="18"/>
          <w:rtl/>
        </w:rPr>
        <w:t xml:space="preserve"> אבל אין הכרח שיהיה כך</w:t>
      </w:r>
      <w:r w:rsidR="009751BC" w:rsidRPr="009751BC">
        <w:rPr>
          <w:rFonts w:cstheme="minorHAnsi"/>
          <w:sz w:val="18"/>
          <w:szCs w:val="18"/>
          <w:rtl/>
        </w:rPr>
        <w:t xml:space="preserve">. </w:t>
      </w:r>
      <w:r w:rsidR="006C1B93">
        <w:rPr>
          <w:rFonts w:cstheme="minorHAnsi" w:hint="cs"/>
          <w:sz w:val="18"/>
          <w:szCs w:val="18"/>
          <w:rtl/>
        </w:rPr>
        <w:t xml:space="preserve">מעצר עד תום ההליכים ניתן לבקש בכל שלב מרגע התחלת המשפט, </w:t>
      </w:r>
      <w:r w:rsidR="009751BC" w:rsidRPr="009751BC">
        <w:rPr>
          <w:rFonts w:cstheme="minorHAnsi"/>
          <w:sz w:val="18"/>
          <w:szCs w:val="18"/>
          <w:rtl/>
        </w:rPr>
        <w:t xml:space="preserve">למשל: הנעצר מטריד עדי תביעה, זה לא חייב להיות בשלב תחילת המשפט או שאותו אדם היה עצור קודם.  </w:t>
      </w:r>
    </w:p>
    <w:p w:rsidR="009751BC" w:rsidRPr="006C1B93" w:rsidRDefault="009751BC" w:rsidP="0062449E">
      <w:pPr>
        <w:pStyle w:val="a3"/>
        <w:numPr>
          <w:ilvl w:val="0"/>
          <w:numId w:val="44"/>
        </w:numPr>
        <w:spacing w:after="0" w:line="276" w:lineRule="auto"/>
        <w:ind w:hanging="266"/>
        <w:jc w:val="both"/>
        <w:rPr>
          <w:rFonts w:cstheme="minorHAnsi"/>
          <w:b/>
          <w:bCs/>
          <w:sz w:val="18"/>
          <w:szCs w:val="18"/>
          <w:rtl/>
        </w:rPr>
      </w:pPr>
      <w:r w:rsidRPr="006C1B93">
        <w:rPr>
          <w:rFonts w:cstheme="minorHAnsi"/>
          <w:b/>
          <w:bCs/>
          <w:sz w:val="18"/>
          <w:szCs w:val="18"/>
          <w:u w:val="single"/>
          <w:rtl/>
        </w:rPr>
        <w:t>מספר נושאים שמבדילים בין מעצר לפני כתב אישום (לצורכי חקירה), למעצר אחרי כתב אישום (עד תום ההליכים):</w:t>
      </w:r>
    </w:p>
    <w:p w:rsidR="00E1779A" w:rsidRDefault="009751BC" w:rsidP="00E1779A">
      <w:pPr>
        <w:pStyle w:val="a3"/>
        <w:numPr>
          <w:ilvl w:val="1"/>
          <w:numId w:val="11"/>
        </w:numPr>
        <w:tabs>
          <w:tab w:val="clear" w:pos="1440"/>
        </w:tabs>
        <w:spacing w:after="0" w:line="276" w:lineRule="auto"/>
        <w:ind w:left="543" w:hanging="283"/>
        <w:jc w:val="both"/>
        <w:rPr>
          <w:rFonts w:cstheme="minorHAnsi"/>
          <w:sz w:val="18"/>
          <w:szCs w:val="18"/>
        </w:rPr>
      </w:pPr>
      <w:r w:rsidRPr="006C1B93">
        <w:rPr>
          <w:rFonts w:cstheme="minorHAnsi"/>
          <w:b/>
          <w:bCs/>
          <w:sz w:val="18"/>
          <w:szCs w:val="18"/>
          <w:rtl/>
        </w:rPr>
        <w:t>סמכות עניינית</w:t>
      </w:r>
      <w:r w:rsidR="006C1B93">
        <w:rPr>
          <w:rFonts w:cstheme="minorHAnsi" w:hint="cs"/>
          <w:b/>
          <w:bCs/>
          <w:sz w:val="18"/>
          <w:szCs w:val="18"/>
          <w:rtl/>
        </w:rPr>
        <w:t>:</w:t>
      </w:r>
      <w:r w:rsidRPr="006C1B93">
        <w:rPr>
          <w:rFonts w:cstheme="minorHAnsi"/>
          <w:sz w:val="18"/>
          <w:szCs w:val="18"/>
          <w:rtl/>
        </w:rPr>
        <w:t xml:space="preserve"> מי שמוסמך לדון במעצר </w:t>
      </w:r>
      <w:r w:rsidR="006C1B93">
        <w:rPr>
          <w:rFonts w:cstheme="minorHAnsi" w:hint="cs"/>
          <w:sz w:val="18"/>
          <w:szCs w:val="18"/>
          <w:rtl/>
        </w:rPr>
        <w:t>לצורכי חקירה</w:t>
      </w:r>
      <w:r w:rsidRPr="006C1B93">
        <w:rPr>
          <w:rFonts w:cstheme="minorHAnsi"/>
          <w:sz w:val="18"/>
          <w:szCs w:val="18"/>
          <w:rtl/>
        </w:rPr>
        <w:t xml:space="preserve"> לפני הגשת כתב האישום, הוא </w:t>
      </w:r>
      <w:r w:rsidRPr="006C1B93">
        <w:rPr>
          <w:rFonts w:cstheme="minorHAnsi"/>
          <w:sz w:val="18"/>
          <w:szCs w:val="18"/>
          <w:u w:val="single"/>
          <w:rtl/>
        </w:rPr>
        <w:t>ביהמ"ש השלום</w:t>
      </w:r>
      <w:r w:rsidRPr="006C1B93">
        <w:rPr>
          <w:rFonts w:cstheme="minorHAnsi"/>
          <w:sz w:val="18"/>
          <w:szCs w:val="18"/>
          <w:rtl/>
        </w:rPr>
        <w:t>.</w:t>
      </w:r>
      <w:r w:rsidR="006C1B93">
        <w:rPr>
          <w:rFonts w:cstheme="minorHAnsi" w:hint="cs"/>
          <w:sz w:val="18"/>
          <w:szCs w:val="18"/>
          <w:rtl/>
        </w:rPr>
        <w:t xml:space="preserve"> בעוד שבמעצר עד תום ההליכים מי שמוסמך לדון בבקשה היא הערכאה שדנה בתיק וזה יכול להיות גם</w:t>
      </w:r>
      <w:r w:rsidRPr="006C1B93">
        <w:rPr>
          <w:rFonts w:cstheme="minorHAnsi"/>
          <w:sz w:val="18"/>
          <w:szCs w:val="18"/>
          <w:rtl/>
        </w:rPr>
        <w:t xml:space="preserve"> </w:t>
      </w:r>
      <w:r w:rsidRPr="006C1B93">
        <w:rPr>
          <w:rFonts w:cstheme="minorHAnsi"/>
          <w:sz w:val="18"/>
          <w:szCs w:val="18"/>
          <w:u w:val="single"/>
          <w:rtl/>
        </w:rPr>
        <w:t>ביהמ"ש המחוזי</w:t>
      </w:r>
      <w:r w:rsidRPr="006C1B93">
        <w:rPr>
          <w:rFonts w:cstheme="minorHAnsi"/>
          <w:sz w:val="18"/>
          <w:szCs w:val="18"/>
          <w:rtl/>
        </w:rPr>
        <w:t>.</w:t>
      </w:r>
    </w:p>
    <w:p w:rsidR="008E5FC3" w:rsidRDefault="008E5FC3" w:rsidP="00E1779A">
      <w:pPr>
        <w:pStyle w:val="a3"/>
        <w:numPr>
          <w:ilvl w:val="1"/>
          <w:numId w:val="11"/>
        </w:numPr>
        <w:tabs>
          <w:tab w:val="clear" w:pos="1440"/>
        </w:tabs>
        <w:spacing w:after="0" w:line="276" w:lineRule="auto"/>
        <w:ind w:left="543" w:hanging="283"/>
        <w:jc w:val="both"/>
        <w:rPr>
          <w:rFonts w:cstheme="minorHAnsi"/>
          <w:sz w:val="18"/>
          <w:szCs w:val="18"/>
        </w:rPr>
      </w:pPr>
      <w:r w:rsidRPr="00E1779A">
        <w:rPr>
          <w:rFonts w:cs="Calibri"/>
          <w:b/>
          <w:bCs/>
          <w:sz w:val="18"/>
          <w:szCs w:val="18"/>
          <w:rtl/>
        </w:rPr>
        <w:t>כבר לא מדובר בחשוד שלא מכיר את חומרי החקירה, אלא בצד להליך</w:t>
      </w:r>
      <w:r w:rsidRPr="00E1779A">
        <w:rPr>
          <w:rFonts w:cs="Calibri" w:hint="cs"/>
          <w:sz w:val="18"/>
          <w:szCs w:val="18"/>
          <w:rtl/>
        </w:rPr>
        <w:t xml:space="preserve">: אמרנו שבמעצר לצורכי חקירה אין חובה לתת לנאשם את חומרי החקירה. </w:t>
      </w:r>
      <w:r w:rsidR="006C1B93" w:rsidRPr="00E1779A">
        <w:rPr>
          <w:rFonts w:cs="Calibri" w:hint="cs"/>
          <w:sz w:val="18"/>
          <w:szCs w:val="18"/>
          <w:rtl/>
        </w:rPr>
        <w:t xml:space="preserve"> </w:t>
      </w:r>
      <w:r w:rsidR="00E1779A" w:rsidRPr="00E1779A">
        <w:rPr>
          <w:rFonts w:cs="Calibri" w:hint="cs"/>
          <w:sz w:val="18"/>
          <w:szCs w:val="18"/>
          <w:rtl/>
        </w:rPr>
        <w:t xml:space="preserve">עם הגשת כתב האישום, על התביעה להעביר, יחד עם כת"א, את כל חומר החקירה לנאשם לפי </w:t>
      </w:r>
      <w:r w:rsidR="00E1779A" w:rsidRPr="00E1779A">
        <w:rPr>
          <w:rFonts w:cs="Calibri" w:hint="cs"/>
          <w:b/>
          <w:bCs/>
          <w:sz w:val="18"/>
          <w:szCs w:val="18"/>
          <w:highlight w:val="yellow"/>
          <w:rtl/>
        </w:rPr>
        <w:t>74 לחסד"פ- עיון בחומר חקירה</w:t>
      </w:r>
      <w:r w:rsidR="006C1B93" w:rsidRPr="00E1779A">
        <w:rPr>
          <w:rFonts w:cstheme="minorHAnsi" w:hint="cs"/>
          <w:sz w:val="18"/>
          <w:szCs w:val="18"/>
          <w:rtl/>
        </w:rPr>
        <w:t>.</w:t>
      </w:r>
      <w:r w:rsidR="009751BC" w:rsidRPr="00E1779A">
        <w:rPr>
          <w:rFonts w:cstheme="minorHAnsi"/>
          <w:sz w:val="18"/>
          <w:szCs w:val="18"/>
          <w:rtl/>
        </w:rPr>
        <w:t xml:space="preserve"> לפי </w:t>
      </w:r>
      <w:r w:rsidR="009751BC" w:rsidRPr="00E1779A">
        <w:rPr>
          <w:rFonts w:cstheme="minorHAnsi"/>
          <w:b/>
          <w:bCs/>
          <w:sz w:val="18"/>
          <w:szCs w:val="18"/>
          <w:highlight w:val="yellow"/>
          <w:rtl/>
        </w:rPr>
        <w:t>21(ד') לחוק המעצרים</w:t>
      </w:r>
      <w:r w:rsidR="009751BC" w:rsidRPr="00E1779A">
        <w:rPr>
          <w:rFonts w:cstheme="minorHAnsi"/>
          <w:sz w:val="18"/>
          <w:szCs w:val="18"/>
          <w:rtl/>
        </w:rPr>
        <w:t xml:space="preserve">, הסנגור יכול לקבל את חומר החקירה לפני הדיון </w:t>
      </w:r>
      <w:r w:rsidR="00E1779A" w:rsidRPr="00E1779A">
        <w:rPr>
          <w:rFonts w:cstheme="minorHAnsi" w:hint="cs"/>
          <w:sz w:val="18"/>
          <w:szCs w:val="18"/>
          <w:rtl/>
        </w:rPr>
        <w:t xml:space="preserve">בבקשה למעצר עד תום ההליכים </w:t>
      </w:r>
      <w:r w:rsidR="009751BC" w:rsidRPr="00E1779A">
        <w:rPr>
          <w:rFonts w:cstheme="minorHAnsi"/>
          <w:sz w:val="18"/>
          <w:szCs w:val="18"/>
          <w:rtl/>
        </w:rPr>
        <w:t xml:space="preserve">וביהמ"ש רשאי לדחות את הדיון אם הנאשם וסנגורו מבקשים ללמוד את חומר הראיות כנגד הנאשם. יש לסנגור זכות לקבל דחייה של </w:t>
      </w:r>
      <w:r w:rsidR="009751BC" w:rsidRPr="00E1779A">
        <w:rPr>
          <w:rFonts w:cstheme="minorHAnsi"/>
          <w:b/>
          <w:bCs/>
          <w:sz w:val="18"/>
          <w:szCs w:val="18"/>
          <w:rtl/>
        </w:rPr>
        <w:t xml:space="preserve">30 ימים </w:t>
      </w:r>
      <w:r w:rsidR="009751BC" w:rsidRPr="00E1779A">
        <w:rPr>
          <w:rFonts w:cstheme="minorHAnsi"/>
          <w:sz w:val="18"/>
          <w:szCs w:val="18"/>
          <w:rtl/>
        </w:rPr>
        <w:t>כדי ללמוד את החומר</w:t>
      </w:r>
      <w:r w:rsidR="009751BC" w:rsidRPr="00E1779A">
        <w:rPr>
          <w:rFonts w:cstheme="minorHAnsi"/>
          <w:sz w:val="18"/>
          <w:szCs w:val="18"/>
        </w:rPr>
        <w:t>.</w:t>
      </w:r>
      <w:r w:rsidR="009751BC" w:rsidRPr="00E1779A">
        <w:rPr>
          <w:rFonts w:cstheme="minorHAnsi"/>
          <w:sz w:val="18"/>
          <w:szCs w:val="18"/>
          <w:rtl/>
        </w:rPr>
        <w:t xml:space="preserve"> </w:t>
      </w:r>
      <w:r w:rsidRPr="00E1779A">
        <w:rPr>
          <w:rFonts w:cs="Calibri"/>
          <w:sz w:val="18"/>
          <w:szCs w:val="18"/>
          <w:rtl/>
        </w:rPr>
        <w:t xml:space="preserve">כאן הסנגור אינו לוט באפלה, אלא יש דיון בתשתית ראייתית. </w:t>
      </w:r>
    </w:p>
    <w:p w:rsidR="004E7945" w:rsidRDefault="004E7945" w:rsidP="0062449E">
      <w:pPr>
        <w:pStyle w:val="a3"/>
        <w:numPr>
          <w:ilvl w:val="0"/>
          <w:numId w:val="89"/>
        </w:numPr>
        <w:spacing w:after="0" w:line="276" w:lineRule="auto"/>
        <w:ind w:hanging="218"/>
        <w:jc w:val="both"/>
        <w:rPr>
          <w:rFonts w:cstheme="minorHAnsi"/>
          <w:sz w:val="18"/>
          <w:szCs w:val="18"/>
        </w:rPr>
      </w:pPr>
      <w:r w:rsidRPr="004E7945">
        <w:rPr>
          <w:rFonts w:cstheme="minorHAnsi" w:hint="cs"/>
          <w:b/>
          <w:bCs/>
          <w:sz w:val="18"/>
          <w:szCs w:val="18"/>
          <w:u w:val="single"/>
          <w:rtl/>
        </w:rPr>
        <w:t xml:space="preserve">מעצר ביניים לפי </w:t>
      </w:r>
      <w:r w:rsidRPr="004E7945">
        <w:rPr>
          <w:rFonts w:cstheme="minorHAnsi" w:hint="cs"/>
          <w:b/>
          <w:bCs/>
          <w:sz w:val="18"/>
          <w:szCs w:val="18"/>
          <w:highlight w:val="yellow"/>
          <w:u w:val="single"/>
          <w:rtl/>
        </w:rPr>
        <w:t>ס׳21(ד) לחוק מעצרים</w:t>
      </w:r>
      <w:r>
        <w:rPr>
          <w:rFonts w:cstheme="minorHAnsi" w:hint="cs"/>
          <w:sz w:val="18"/>
          <w:szCs w:val="18"/>
          <w:rtl/>
        </w:rPr>
        <w:t xml:space="preserve">: כאמור, ניתן </w:t>
      </w:r>
      <w:r w:rsidRPr="00107944">
        <w:rPr>
          <w:rFonts w:cstheme="minorHAnsi" w:hint="cs"/>
          <w:sz w:val="18"/>
          <w:szCs w:val="18"/>
          <w:rtl/>
        </w:rPr>
        <w:t>לדחות את הדיון כדי לאפשר לנאשם או לסנגור לעיין בחומר החקירה ו</w:t>
      </w:r>
      <w:r w:rsidRPr="00802981">
        <w:rPr>
          <w:rFonts w:cstheme="minorHAnsi" w:hint="cs"/>
          <w:b/>
          <w:bCs/>
          <w:color w:val="FF0000"/>
          <w:sz w:val="18"/>
          <w:szCs w:val="18"/>
          <w:rtl/>
        </w:rPr>
        <w:t>לצוות שהנאשם יהיה במעצר</w:t>
      </w:r>
      <w:r>
        <w:rPr>
          <w:rFonts w:cstheme="minorHAnsi" w:hint="cs"/>
          <w:b/>
          <w:bCs/>
          <w:color w:val="FF0000"/>
          <w:sz w:val="18"/>
          <w:szCs w:val="18"/>
          <w:rtl/>
        </w:rPr>
        <w:t xml:space="preserve"> בזמן הזה</w:t>
      </w:r>
      <w:r w:rsidRPr="00107944">
        <w:rPr>
          <w:rFonts w:cstheme="minorHAnsi" w:hint="cs"/>
          <w:sz w:val="18"/>
          <w:szCs w:val="18"/>
          <w:rtl/>
        </w:rPr>
        <w:t>.</w:t>
      </w:r>
      <w:r>
        <w:rPr>
          <w:rFonts w:cstheme="minorHAnsi" w:hint="cs"/>
          <w:sz w:val="18"/>
          <w:szCs w:val="18"/>
          <w:rtl/>
        </w:rPr>
        <w:t xml:space="preserve"> </w:t>
      </w:r>
      <w:r w:rsidRPr="00802981">
        <w:rPr>
          <w:rFonts w:cstheme="minorHAnsi" w:hint="cs"/>
          <w:sz w:val="18"/>
          <w:szCs w:val="18"/>
          <w:rtl/>
        </w:rPr>
        <w:t xml:space="preserve">הפסיקה קבעה כי השופט רשאי לעצור במעצר ביניים </w:t>
      </w:r>
      <w:proofErr w:type="spellStart"/>
      <w:r w:rsidRPr="00802981">
        <w:rPr>
          <w:rFonts w:cstheme="minorHAnsi" w:hint="cs"/>
          <w:b/>
          <w:bCs/>
          <w:sz w:val="18"/>
          <w:szCs w:val="18"/>
          <w:rtl/>
        </w:rPr>
        <w:t>מכח</w:t>
      </w:r>
      <w:proofErr w:type="spellEnd"/>
      <w:r w:rsidRPr="00802981">
        <w:rPr>
          <w:rFonts w:cstheme="minorHAnsi" w:hint="cs"/>
          <w:b/>
          <w:bCs/>
          <w:sz w:val="18"/>
          <w:szCs w:val="18"/>
          <w:rtl/>
        </w:rPr>
        <w:t xml:space="preserve"> סמכות עזר</w:t>
      </w:r>
      <w:r w:rsidRPr="00802981">
        <w:rPr>
          <w:rFonts w:cstheme="minorHAnsi" w:hint="cs"/>
          <w:sz w:val="18"/>
          <w:szCs w:val="18"/>
          <w:rtl/>
        </w:rPr>
        <w:t xml:space="preserve"> נגזרת מ-</w:t>
      </w:r>
      <w:r w:rsidRPr="00802981">
        <w:rPr>
          <w:rFonts w:cstheme="minorHAnsi" w:hint="cs"/>
          <w:b/>
          <w:bCs/>
          <w:sz w:val="18"/>
          <w:szCs w:val="18"/>
          <w:highlight w:val="yellow"/>
          <w:rtl/>
        </w:rPr>
        <w:t>17(ב) לחוק הפרשנות</w:t>
      </w:r>
      <w:r w:rsidRPr="00802981">
        <w:rPr>
          <w:rFonts w:cstheme="minorHAnsi" w:hint="cs"/>
          <w:sz w:val="18"/>
          <w:szCs w:val="18"/>
          <w:highlight w:val="yellow"/>
          <w:rtl/>
        </w:rPr>
        <w:t xml:space="preserve"> + </w:t>
      </w:r>
      <w:r w:rsidRPr="00802981">
        <w:rPr>
          <w:rFonts w:cstheme="minorHAnsi" w:hint="cs"/>
          <w:b/>
          <w:bCs/>
          <w:sz w:val="18"/>
          <w:szCs w:val="18"/>
          <w:highlight w:val="yellow"/>
          <w:rtl/>
        </w:rPr>
        <w:t>ס׳ 3 לחסד״פ</w:t>
      </w:r>
      <w:r w:rsidRPr="00802981">
        <w:rPr>
          <w:rFonts w:cstheme="minorHAnsi" w:hint="cs"/>
          <w:sz w:val="18"/>
          <w:szCs w:val="18"/>
          <w:rtl/>
        </w:rPr>
        <w:t xml:space="preserve">. </w:t>
      </w:r>
      <w:r>
        <w:rPr>
          <w:rFonts w:cstheme="minorHAnsi" w:hint="cs"/>
          <w:sz w:val="18"/>
          <w:szCs w:val="18"/>
          <w:rtl/>
        </w:rPr>
        <w:t xml:space="preserve"> </w:t>
      </w:r>
      <w:r w:rsidRPr="00802981">
        <w:rPr>
          <w:rFonts w:cstheme="minorHAnsi" w:hint="cs"/>
          <w:sz w:val="18"/>
          <w:szCs w:val="18"/>
          <w:rtl/>
        </w:rPr>
        <w:t xml:space="preserve">בס' 3 לחסד"פ נקבע כי בהיעדר הוראה חוקית </w:t>
      </w:r>
      <w:r w:rsidRPr="00802981">
        <w:rPr>
          <w:rFonts w:cstheme="minorHAnsi"/>
          <w:sz w:val="18"/>
          <w:szCs w:val="18"/>
          <w:rtl/>
        </w:rPr>
        <w:t>–</w:t>
      </w:r>
      <w:r w:rsidRPr="00802981">
        <w:rPr>
          <w:rFonts w:cstheme="minorHAnsi" w:hint="cs"/>
          <w:sz w:val="18"/>
          <w:szCs w:val="18"/>
          <w:rtl/>
        </w:rPr>
        <w:t xml:space="preserve"> השופט ינהג בדרך הנראית לו הטובה ביותר לעשיית צדק; לצורך כך </w:t>
      </w:r>
      <w:r w:rsidRPr="00802981">
        <w:rPr>
          <w:rFonts w:cstheme="minorHAnsi" w:hint="cs"/>
          <w:sz w:val="18"/>
          <w:szCs w:val="18"/>
          <w:u w:val="single"/>
          <w:rtl/>
        </w:rPr>
        <w:t>נדרש ניצוץ של תשתית ראייתית</w:t>
      </w:r>
      <w:r>
        <w:rPr>
          <w:rFonts w:cstheme="minorHAnsi" w:hint="cs"/>
          <w:sz w:val="18"/>
          <w:szCs w:val="18"/>
          <w:rtl/>
        </w:rPr>
        <w:t xml:space="preserve"> (</w:t>
      </w:r>
      <w:r w:rsidRPr="00802981">
        <w:rPr>
          <w:rFonts w:cstheme="minorHAnsi" w:hint="cs"/>
          <w:b/>
          <w:bCs/>
          <w:color w:val="0000FF"/>
          <w:sz w:val="18"/>
          <w:szCs w:val="18"/>
          <w:rtl/>
        </w:rPr>
        <w:t>פס"ד שושני</w:t>
      </w:r>
      <w:r>
        <w:rPr>
          <w:rFonts w:cstheme="minorHAnsi" w:hint="cs"/>
          <w:sz w:val="18"/>
          <w:szCs w:val="18"/>
          <w:rtl/>
        </w:rPr>
        <w:t>)</w:t>
      </w:r>
      <w:r w:rsidRPr="00802981">
        <w:rPr>
          <w:rFonts w:cstheme="minorHAnsi" w:hint="cs"/>
          <w:sz w:val="18"/>
          <w:szCs w:val="18"/>
          <w:rtl/>
        </w:rPr>
        <w:t xml:space="preserve">. </w:t>
      </w:r>
      <w:r>
        <w:rPr>
          <w:rFonts w:cstheme="minorHAnsi" w:hint="cs"/>
          <w:sz w:val="18"/>
          <w:szCs w:val="18"/>
          <w:rtl/>
        </w:rPr>
        <w:t xml:space="preserve"> </w:t>
      </w:r>
    </w:p>
    <w:p w:rsidR="004E7945" w:rsidRDefault="004E7945" w:rsidP="0062449E">
      <w:pPr>
        <w:pStyle w:val="a3"/>
        <w:numPr>
          <w:ilvl w:val="2"/>
          <w:numId w:val="44"/>
        </w:numPr>
        <w:spacing w:after="0" w:line="276" w:lineRule="auto"/>
        <w:ind w:left="1110" w:hanging="283"/>
        <w:jc w:val="both"/>
        <w:rPr>
          <w:rFonts w:cstheme="minorHAnsi"/>
          <w:sz w:val="18"/>
          <w:szCs w:val="18"/>
        </w:rPr>
      </w:pPr>
      <w:r w:rsidRPr="00802981">
        <w:rPr>
          <w:rFonts w:cstheme="minorHAnsi" w:hint="cs"/>
          <w:b/>
          <w:bCs/>
          <w:sz w:val="18"/>
          <w:szCs w:val="18"/>
          <w:rtl/>
        </w:rPr>
        <w:t>הגשת בקשת המעצר-</w:t>
      </w:r>
      <w:r w:rsidRPr="00802981">
        <w:rPr>
          <w:rFonts w:cstheme="minorHAnsi" w:hint="cs"/>
          <w:sz w:val="18"/>
          <w:szCs w:val="18"/>
          <w:rtl/>
        </w:rPr>
        <w:t xml:space="preserve"> הבקשה למעצר זה מוגשת ע"י </w:t>
      </w:r>
      <w:r w:rsidRPr="00802981">
        <w:rPr>
          <w:rFonts w:cstheme="minorHAnsi" w:hint="cs"/>
          <w:sz w:val="18"/>
          <w:szCs w:val="18"/>
          <w:u w:val="single"/>
          <w:rtl/>
        </w:rPr>
        <w:t>תובע</w:t>
      </w:r>
      <w:r w:rsidRPr="00802981">
        <w:rPr>
          <w:rFonts w:cstheme="minorHAnsi" w:hint="cs"/>
          <w:sz w:val="18"/>
          <w:szCs w:val="18"/>
          <w:rtl/>
        </w:rPr>
        <w:t xml:space="preserve"> ולא ע"י שוטר, השופט שידון בה הוא בד"כ </w:t>
      </w:r>
      <w:r w:rsidRPr="00802981">
        <w:rPr>
          <w:rFonts w:cstheme="minorHAnsi" w:hint="cs"/>
          <w:sz w:val="18"/>
          <w:szCs w:val="18"/>
          <w:u w:val="single"/>
          <w:rtl/>
        </w:rPr>
        <w:t>לא השופט שידון בתיק העיקרי</w:t>
      </w:r>
      <w:r w:rsidRPr="00802981">
        <w:rPr>
          <w:rFonts w:cstheme="minorHAnsi" w:hint="cs"/>
          <w:sz w:val="18"/>
          <w:szCs w:val="18"/>
          <w:rtl/>
        </w:rPr>
        <w:t xml:space="preserve">. </w:t>
      </w:r>
    </w:p>
    <w:p w:rsidR="004E7945" w:rsidRDefault="004E7945" w:rsidP="0062449E">
      <w:pPr>
        <w:pStyle w:val="a3"/>
        <w:numPr>
          <w:ilvl w:val="2"/>
          <w:numId w:val="44"/>
        </w:numPr>
        <w:spacing w:after="0" w:line="276" w:lineRule="auto"/>
        <w:ind w:left="1110" w:hanging="283"/>
        <w:jc w:val="both"/>
        <w:rPr>
          <w:rFonts w:cstheme="minorHAnsi"/>
          <w:sz w:val="18"/>
          <w:szCs w:val="18"/>
        </w:rPr>
      </w:pPr>
      <w:r w:rsidRPr="00802981">
        <w:rPr>
          <w:rFonts w:cstheme="minorHAnsi" w:hint="cs"/>
          <w:b/>
          <w:bCs/>
          <w:sz w:val="18"/>
          <w:szCs w:val="18"/>
          <w:rtl/>
        </w:rPr>
        <w:t>משך המעצר-</w:t>
      </w:r>
      <w:r w:rsidRPr="00802981">
        <w:rPr>
          <w:rFonts w:cstheme="minorHAnsi" w:hint="cs"/>
          <w:sz w:val="18"/>
          <w:szCs w:val="18"/>
          <w:rtl/>
        </w:rPr>
        <w:t xml:space="preserve"> מדובר על מעצר ביניים של </w:t>
      </w:r>
      <w:r w:rsidRPr="00802981">
        <w:rPr>
          <w:rFonts w:cstheme="minorHAnsi" w:hint="cs"/>
          <w:sz w:val="18"/>
          <w:szCs w:val="18"/>
          <w:u w:val="single"/>
          <w:rtl/>
        </w:rPr>
        <w:t>עד 30 ימים</w:t>
      </w:r>
      <w:r w:rsidRPr="00802981">
        <w:rPr>
          <w:rFonts w:cstheme="minorHAnsi" w:hint="cs"/>
          <w:sz w:val="18"/>
          <w:szCs w:val="18"/>
          <w:rtl/>
        </w:rPr>
        <w:t xml:space="preserve">. </w:t>
      </w:r>
    </w:p>
    <w:p w:rsidR="009751BC" w:rsidRDefault="009751BC" w:rsidP="00E1779A">
      <w:pPr>
        <w:pStyle w:val="a3"/>
        <w:numPr>
          <w:ilvl w:val="1"/>
          <w:numId w:val="11"/>
        </w:numPr>
        <w:tabs>
          <w:tab w:val="clear" w:pos="1440"/>
        </w:tabs>
        <w:spacing w:after="0" w:line="276" w:lineRule="auto"/>
        <w:ind w:left="543" w:hanging="283"/>
        <w:jc w:val="both"/>
        <w:rPr>
          <w:rFonts w:cstheme="minorHAnsi"/>
          <w:sz w:val="18"/>
          <w:szCs w:val="18"/>
        </w:rPr>
      </w:pPr>
      <w:r w:rsidRPr="00E1779A">
        <w:rPr>
          <w:rFonts w:cs="Calibri"/>
          <w:b/>
          <w:bCs/>
          <w:sz w:val="18"/>
          <w:szCs w:val="18"/>
          <w:rtl/>
        </w:rPr>
        <w:t>התקופות ש</w:t>
      </w:r>
      <w:r w:rsidR="00E1779A" w:rsidRPr="00E1779A">
        <w:rPr>
          <w:rFonts w:cs="Calibri" w:hint="cs"/>
          <w:b/>
          <w:bCs/>
          <w:sz w:val="18"/>
          <w:szCs w:val="18"/>
          <w:rtl/>
        </w:rPr>
        <w:t xml:space="preserve">ונות: </w:t>
      </w:r>
      <w:r w:rsidR="00E1779A" w:rsidRPr="00E1779A">
        <w:rPr>
          <w:rFonts w:cs="Calibri" w:hint="cs"/>
          <w:sz w:val="18"/>
          <w:szCs w:val="18"/>
          <w:rtl/>
        </w:rPr>
        <w:t xml:space="preserve">לפני כת"א </w:t>
      </w:r>
      <w:r w:rsidR="00E1779A" w:rsidRPr="00E1779A">
        <w:rPr>
          <w:rFonts w:cs="Calibri"/>
          <w:sz w:val="18"/>
          <w:szCs w:val="18"/>
          <w:rtl/>
        </w:rPr>
        <w:t>–</w:t>
      </w:r>
      <w:r w:rsidR="00E1779A" w:rsidRPr="00E1779A">
        <w:rPr>
          <w:rFonts w:cs="Calibri" w:hint="cs"/>
          <w:b/>
          <w:bCs/>
          <w:sz w:val="18"/>
          <w:szCs w:val="18"/>
          <w:rtl/>
        </w:rPr>
        <w:t xml:space="preserve"> </w:t>
      </w:r>
      <w:r w:rsidR="00E1779A" w:rsidRPr="00E1779A">
        <w:rPr>
          <w:rFonts w:cs="Calibri" w:hint="cs"/>
          <w:sz w:val="18"/>
          <w:szCs w:val="18"/>
          <w:rtl/>
        </w:rPr>
        <w:t>התקופות מאוד מוגבלות, כמפורט לעיל.</w:t>
      </w:r>
      <w:r w:rsidR="00E1779A" w:rsidRPr="00E1779A">
        <w:rPr>
          <w:rFonts w:cs="Calibri" w:hint="cs"/>
          <w:b/>
          <w:bCs/>
          <w:sz w:val="18"/>
          <w:szCs w:val="18"/>
          <w:rtl/>
        </w:rPr>
        <w:t xml:space="preserve"> </w:t>
      </w:r>
      <w:r w:rsidR="00E1779A" w:rsidRPr="00E1779A">
        <w:rPr>
          <w:rFonts w:cs="Calibri" w:hint="cs"/>
          <w:sz w:val="18"/>
          <w:szCs w:val="18"/>
          <w:rtl/>
        </w:rPr>
        <w:t xml:space="preserve">אחרי כת"א </w:t>
      </w:r>
      <w:r w:rsidR="00E1779A" w:rsidRPr="00E1779A">
        <w:rPr>
          <w:rFonts w:cs="Calibri"/>
          <w:sz w:val="18"/>
          <w:szCs w:val="18"/>
          <w:rtl/>
        </w:rPr>
        <w:t>–</w:t>
      </w:r>
      <w:r w:rsidR="00E1779A" w:rsidRPr="00E1779A">
        <w:rPr>
          <w:rFonts w:cs="Calibri" w:hint="cs"/>
          <w:sz w:val="18"/>
          <w:szCs w:val="18"/>
          <w:rtl/>
        </w:rPr>
        <w:t xml:space="preserve"> יש חובה כי המשפט יתחיל תוך 30 יום ויסתיים תוך</w:t>
      </w:r>
      <w:r w:rsidR="00E1779A" w:rsidRPr="00E1779A">
        <w:rPr>
          <w:rFonts w:cs="Calibri" w:hint="cs"/>
          <w:b/>
          <w:bCs/>
          <w:sz w:val="18"/>
          <w:szCs w:val="18"/>
          <w:rtl/>
        </w:rPr>
        <w:t xml:space="preserve"> 9 חודשים</w:t>
      </w:r>
      <w:r w:rsidR="00E1779A">
        <w:rPr>
          <w:rFonts w:cs="Calibri" w:hint="cs"/>
          <w:b/>
          <w:bCs/>
          <w:sz w:val="18"/>
          <w:szCs w:val="18"/>
          <w:rtl/>
        </w:rPr>
        <w:t xml:space="preserve">. </w:t>
      </w:r>
      <w:r w:rsidR="00E1779A" w:rsidRPr="00E1779A">
        <w:rPr>
          <w:rFonts w:cs="Calibri" w:hint="cs"/>
          <w:b/>
          <w:bCs/>
          <w:sz w:val="18"/>
          <w:szCs w:val="18"/>
          <w:rtl/>
        </w:rPr>
        <w:t xml:space="preserve">ככלל, אם לא הושגה הכרעת דין </w:t>
      </w:r>
      <w:r w:rsidR="00E1779A" w:rsidRPr="00E1779A">
        <w:rPr>
          <w:rFonts w:cs="Calibri"/>
          <w:b/>
          <w:bCs/>
          <w:sz w:val="18"/>
          <w:szCs w:val="18"/>
          <w:rtl/>
        </w:rPr>
        <w:t>–</w:t>
      </w:r>
      <w:r w:rsidR="00E1779A" w:rsidRPr="00E1779A">
        <w:rPr>
          <w:rFonts w:cs="Calibri" w:hint="cs"/>
          <w:b/>
          <w:bCs/>
          <w:sz w:val="18"/>
          <w:szCs w:val="18"/>
          <w:rtl/>
        </w:rPr>
        <w:t xml:space="preserve"> יש לשחרר </w:t>
      </w:r>
      <w:r w:rsidR="00E1779A" w:rsidRPr="00E1779A">
        <w:rPr>
          <w:rFonts w:cs="Calibri" w:hint="cs"/>
          <w:b/>
          <w:bCs/>
          <w:sz w:val="18"/>
          <w:szCs w:val="18"/>
          <w:highlight w:val="yellow"/>
          <w:rtl/>
        </w:rPr>
        <w:t>ס׳ 61 למעצרים</w:t>
      </w:r>
      <w:r w:rsidR="00E1779A">
        <w:rPr>
          <w:rFonts w:cs="Calibri" w:hint="cs"/>
          <w:b/>
          <w:bCs/>
          <w:sz w:val="18"/>
          <w:szCs w:val="18"/>
          <w:rtl/>
        </w:rPr>
        <w:t xml:space="preserve">. </w:t>
      </w:r>
      <w:r w:rsidR="00E1779A" w:rsidRPr="00E1779A">
        <w:rPr>
          <w:rFonts w:cs="Calibri" w:hint="cs"/>
          <w:sz w:val="18"/>
          <w:szCs w:val="18"/>
          <w:rtl/>
        </w:rPr>
        <w:t xml:space="preserve">אולם, אם המשפט לא ייגמר עד 9 חודשים, </w:t>
      </w:r>
      <w:r w:rsidR="00E1779A" w:rsidRPr="00E1779A">
        <w:rPr>
          <w:rFonts w:cs="Calibri" w:hint="cs"/>
          <w:b/>
          <w:bCs/>
          <w:sz w:val="18"/>
          <w:szCs w:val="18"/>
          <w:rtl/>
        </w:rPr>
        <w:t xml:space="preserve">אפשר להאריך ב-150 ימים כל פעם </w:t>
      </w:r>
      <w:r w:rsidR="00E1779A">
        <w:rPr>
          <w:rFonts w:cs="Calibri" w:hint="cs"/>
          <w:sz w:val="18"/>
          <w:szCs w:val="18"/>
          <w:rtl/>
        </w:rPr>
        <w:t>בלי הגבלה על מספר ההארכות.</w:t>
      </w:r>
      <w:r w:rsidRPr="00E1779A">
        <w:rPr>
          <w:rFonts w:cstheme="minorHAnsi"/>
          <w:sz w:val="18"/>
          <w:szCs w:val="18"/>
          <w:rtl/>
        </w:rPr>
        <w:t xml:space="preserve"> בנוסף לכך</w:t>
      </w:r>
      <w:r w:rsidR="00E1779A">
        <w:rPr>
          <w:rFonts w:cstheme="minorHAnsi" w:hint="cs"/>
          <w:sz w:val="18"/>
          <w:szCs w:val="18"/>
          <w:rtl/>
        </w:rPr>
        <w:t>,</w:t>
      </w:r>
      <w:r w:rsidRPr="00E1779A">
        <w:rPr>
          <w:rFonts w:cstheme="minorHAnsi"/>
          <w:sz w:val="18"/>
          <w:szCs w:val="18"/>
          <w:rtl/>
        </w:rPr>
        <w:t xml:space="preserve"> יש נוהג פסיקה כי כשאדם עצור עד תום ההליכים, מקזזים לו את ימי המעצר מימי המאסר</w:t>
      </w:r>
      <w:r w:rsidRPr="00E1779A">
        <w:rPr>
          <w:rFonts w:cstheme="minorHAnsi"/>
          <w:sz w:val="18"/>
          <w:szCs w:val="18"/>
        </w:rPr>
        <w:t>.</w:t>
      </w:r>
    </w:p>
    <w:p w:rsidR="00E1779A" w:rsidRPr="00E1779A" w:rsidRDefault="00E1779A" w:rsidP="00E1779A">
      <w:pPr>
        <w:pStyle w:val="a3"/>
        <w:numPr>
          <w:ilvl w:val="1"/>
          <w:numId w:val="11"/>
        </w:numPr>
        <w:tabs>
          <w:tab w:val="clear" w:pos="1440"/>
        </w:tabs>
        <w:spacing w:after="0" w:line="276" w:lineRule="auto"/>
        <w:ind w:left="543" w:hanging="283"/>
        <w:jc w:val="both"/>
        <w:rPr>
          <w:rFonts w:cs="Calibri"/>
          <w:sz w:val="18"/>
          <w:szCs w:val="18"/>
        </w:rPr>
      </w:pPr>
      <w:r w:rsidRPr="00E1779A">
        <w:rPr>
          <w:rFonts w:cs="Calibri" w:hint="cs"/>
          <w:b/>
          <w:bCs/>
          <w:sz w:val="18"/>
          <w:szCs w:val="18"/>
          <w:rtl/>
        </w:rPr>
        <w:t>תנאי המעצר:</w:t>
      </w:r>
      <w:r w:rsidRPr="00E1779A">
        <w:rPr>
          <w:rFonts w:cs="Calibri" w:hint="cs"/>
          <w:sz w:val="18"/>
          <w:szCs w:val="18"/>
          <w:rtl/>
        </w:rPr>
        <w:t xml:space="preserve"> תנאי המעצר במעצר עד תום ההליכים טובים יותר מאשר מעצר לצורכי חקירה.</w:t>
      </w:r>
    </w:p>
    <w:p w:rsidR="00E1779A" w:rsidRDefault="00E1779A" w:rsidP="00E1779A">
      <w:pPr>
        <w:pStyle w:val="a3"/>
        <w:numPr>
          <w:ilvl w:val="1"/>
          <w:numId w:val="11"/>
        </w:numPr>
        <w:tabs>
          <w:tab w:val="clear" w:pos="1440"/>
        </w:tabs>
        <w:spacing w:after="0" w:line="276" w:lineRule="auto"/>
        <w:ind w:left="543" w:hanging="283"/>
        <w:jc w:val="both"/>
        <w:rPr>
          <w:rFonts w:cstheme="minorHAnsi"/>
          <w:sz w:val="18"/>
          <w:szCs w:val="18"/>
        </w:rPr>
      </w:pPr>
      <w:r>
        <w:rPr>
          <w:rFonts w:cs="Calibri" w:hint="cs"/>
          <w:b/>
          <w:bCs/>
          <w:sz w:val="18"/>
          <w:szCs w:val="18"/>
          <w:rtl/>
        </w:rPr>
        <w:t>מאזן יחסי הכוחות משתנה:</w:t>
      </w:r>
      <w:r w:rsidRPr="00E1779A">
        <w:rPr>
          <w:rFonts w:cs="Calibri" w:hint="cs"/>
          <w:b/>
          <w:bCs/>
          <w:sz w:val="18"/>
          <w:szCs w:val="18"/>
          <w:rtl/>
        </w:rPr>
        <w:t xml:space="preserve"> </w:t>
      </w:r>
      <w:r w:rsidRPr="00E1779A">
        <w:rPr>
          <w:rFonts w:cs="Calibri" w:hint="cs"/>
          <w:sz w:val="18"/>
          <w:szCs w:val="18"/>
          <w:rtl/>
        </w:rPr>
        <w:t xml:space="preserve">אם אדם נאשם אך </w:t>
      </w:r>
      <w:r w:rsidRPr="00E1779A">
        <w:rPr>
          <w:rFonts w:cs="Calibri" w:hint="cs"/>
          <w:sz w:val="18"/>
          <w:szCs w:val="18"/>
          <w:u w:val="single"/>
          <w:rtl/>
        </w:rPr>
        <w:t>אינו עצור</w:t>
      </w:r>
      <w:r w:rsidRPr="00E1779A">
        <w:rPr>
          <w:rFonts w:cs="Calibri" w:hint="cs"/>
          <w:sz w:val="18"/>
          <w:szCs w:val="18"/>
          <w:rtl/>
        </w:rPr>
        <w:t>, מבחינתו שההליך יתמשך נצח ואז יטען לעינוי דין כדי להקל על העונש. אך אם הוא עצור עד תום ההליכים אין לו עניין להאריך את ההליך כי הוא נעדר חירות.</w:t>
      </w:r>
      <w:r w:rsidR="009751BC" w:rsidRPr="00E1779A">
        <w:rPr>
          <w:rFonts w:cstheme="minorHAnsi"/>
          <w:sz w:val="18"/>
          <w:szCs w:val="18"/>
          <w:rtl/>
        </w:rPr>
        <w:t xml:space="preserve"> מצבו של נאשם שיושב עצור עד תום ההליכים מבחינה טקטית, פחות טוב מנאשם שלא עצור עד תום ההליכים.</w:t>
      </w:r>
    </w:p>
    <w:p w:rsidR="009751BC" w:rsidRPr="00E1779A" w:rsidRDefault="00E1779A" w:rsidP="00E1779A">
      <w:pPr>
        <w:pStyle w:val="a3"/>
        <w:numPr>
          <w:ilvl w:val="1"/>
          <w:numId w:val="11"/>
        </w:numPr>
        <w:tabs>
          <w:tab w:val="clear" w:pos="1440"/>
        </w:tabs>
        <w:spacing w:after="0" w:line="276" w:lineRule="auto"/>
        <w:ind w:left="543" w:hanging="283"/>
        <w:jc w:val="both"/>
        <w:rPr>
          <w:rFonts w:cstheme="minorHAnsi"/>
          <w:sz w:val="18"/>
          <w:szCs w:val="18"/>
        </w:rPr>
      </w:pPr>
      <w:r w:rsidRPr="00E1779A">
        <w:rPr>
          <w:rFonts w:cstheme="minorHAnsi" w:hint="cs"/>
          <w:b/>
          <w:bCs/>
          <w:sz w:val="18"/>
          <w:szCs w:val="18"/>
          <w:rtl/>
        </w:rPr>
        <w:t>סמכות קצין המשטרה</w:t>
      </w:r>
      <w:r>
        <w:rPr>
          <w:rFonts w:cstheme="minorHAnsi" w:hint="cs"/>
          <w:sz w:val="18"/>
          <w:szCs w:val="18"/>
          <w:rtl/>
        </w:rPr>
        <w:t xml:space="preserve">: </w:t>
      </w:r>
      <w:r w:rsidR="009751BC" w:rsidRPr="00E1779A">
        <w:rPr>
          <w:rFonts w:cstheme="minorHAnsi"/>
          <w:sz w:val="18"/>
          <w:szCs w:val="18"/>
          <w:rtl/>
        </w:rPr>
        <w:t xml:space="preserve">במעצר עד תום ההליכים, לפי </w:t>
      </w:r>
      <w:r w:rsidR="009751BC" w:rsidRPr="00E1779A">
        <w:rPr>
          <w:rFonts w:cstheme="minorHAnsi"/>
          <w:b/>
          <w:bCs/>
          <w:sz w:val="18"/>
          <w:szCs w:val="18"/>
          <w:highlight w:val="yellow"/>
          <w:rtl/>
        </w:rPr>
        <w:t>ס' 21(ה) לחוק</w:t>
      </w:r>
      <w:r w:rsidR="009751BC" w:rsidRPr="00E1779A">
        <w:rPr>
          <w:rFonts w:cstheme="minorHAnsi"/>
          <w:sz w:val="18"/>
          <w:szCs w:val="18"/>
          <w:rtl/>
        </w:rPr>
        <w:t xml:space="preserve">, </w:t>
      </w:r>
      <w:r w:rsidR="009751BC" w:rsidRPr="00E1779A">
        <w:rPr>
          <w:rFonts w:cstheme="minorHAnsi"/>
          <w:b/>
          <w:bCs/>
          <w:sz w:val="18"/>
          <w:szCs w:val="18"/>
          <w:rtl/>
        </w:rPr>
        <w:t>אין סמכות לקצין ממונה מהמשטרה לשחררו קודם</w:t>
      </w:r>
      <w:r w:rsidR="009751BC" w:rsidRPr="00E1779A">
        <w:rPr>
          <w:rFonts w:cstheme="minorHAnsi"/>
          <w:sz w:val="18"/>
          <w:szCs w:val="18"/>
          <w:rtl/>
        </w:rPr>
        <w:t xml:space="preserve"> אלא רק לביהמ"ש שהורה על מעצרו. זאת בניגוד ל</w:t>
      </w:r>
      <w:r w:rsidR="009751BC" w:rsidRPr="00E1779A">
        <w:rPr>
          <w:rFonts w:cstheme="minorHAnsi"/>
          <w:sz w:val="18"/>
          <w:szCs w:val="18"/>
          <w:u w:val="single"/>
          <w:rtl/>
        </w:rPr>
        <w:t>ס' 20</w:t>
      </w:r>
      <w:r w:rsidR="009751BC" w:rsidRPr="00E1779A">
        <w:rPr>
          <w:rFonts w:cstheme="minorHAnsi"/>
          <w:sz w:val="18"/>
          <w:szCs w:val="18"/>
          <w:rtl/>
        </w:rPr>
        <w:t xml:space="preserve"> במעצר לצורכי חקירה שמקנה לקצין הממונה, לשחררו טרם המועד הנתון.</w:t>
      </w:r>
    </w:p>
    <w:p w:rsidR="00E1779A" w:rsidRPr="001F50AA" w:rsidRDefault="009751BC" w:rsidP="0062449E">
      <w:pPr>
        <w:pStyle w:val="a3"/>
        <w:numPr>
          <w:ilvl w:val="0"/>
          <w:numId w:val="44"/>
        </w:numPr>
        <w:spacing w:after="0" w:line="276" w:lineRule="auto"/>
        <w:ind w:hanging="266"/>
        <w:jc w:val="both"/>
        <w:rPr>
          <w:rFonts w:cstheme="minorHAnsi"/>
          <w:sz w:val="18"/>
          <w:szCs w:val="18"/>
          <w:rtl/>
        </w:rPr>
      </w:pPr>
      <w:r w:rsidRPr="00E1779A">
        <w:rPr>
          <w:rFonts w:cstheme="minorHAnsi"/>
          <w:b/>
          <w:bCs/>
          <w:sz w:val="18"/>
          <w:szCs w:val="18"/>
          <w:u w:val="single"/>
          <w:rtl/>
        </w:rPr>
        <w:t>הנושא של מעצר עד תום ההליכים מ</w:t>
      </w:r>
      <w:r w:rsidR="00E1779A" w:rsidRPr="00E1779A">
        <w:rPr>
          <w:rFonts w:cstheme="minorHAnsi"/>
          <w:b/>
          <w:bCs/>
          <w:sz w:val="18"/>
          <w:szCs w:val="18"/>
          <w:u w:val="single"/>
          <w:rtl/>
        </w:rPr>
        <w:t>חדד את המתחים בתוך המשפט הפלילי</w:t>
      </w:r>
      <w:r w:rsidR="00E1779A">
        <w:rPr>
          <w:rFonts w:cstheme="minorHAnsi" w:hint="cs"/>
          <w:b/>
          <w:bCs/>
          <w:sz w:val="18"/>
          <w:szCs w:val="18"/>
          <w:rtl/>
        </w:rPr>
        <w:t>:</w:t>
      </w:r>
      <w:r w:rsidRPr="001F50AA">
        <w:rPr>
          <w:rFonts w:cstheme="minorHAnsi"/>
          <w:sz w:val="18"/>
          <w:szCs w:val="18"/>
          <w:rtl/>
        </w:rPr>
        <w:t xml:space="preserve"> </w:t>
      </w:r>
      <w:r w:rsidRPr="00E1779A">
        <w:rPr>
          <w:rFonts w:cstheme="minorHAnsi"/>
          <w:b/>
          <w:bCs/>
          <w:color w:val="FF0000"/>
          <w:sz w:val="18"/>
          <w:szCs w:val="18"/>
          <w:rtl/>
        </w:rPr>
        <w:t>הסוגיה של מעצר עד תום ההליכים עומדת מול ההנחה שאדם הוא חף מפשע עד שהוכחה אשמתו. מעצר עד תום ההליכים הוא שלילה ארוכה של חירות של מי שאשמתו טרם הוכחה בביהמ"ש. חזקת החפות נמצאת פה בסימן שאלה מסוים</w:t>
      </w:r>
      <w:r w:rsidRPr="001F50AA">
        <w:rPr>
          <w:rFonts w:cstheme="minorHAnsi"/>
          <w:sz w:val="18"/>
          <w:szCs w:val="18"/>
          <w:rtl/>
        </w:rPr>
        <w:t>.</w:t>
      </w:r>
      <w:r w:rsidR="00E1779A">
        <w:rPr>
          <w:rFonts w:cstheme="minorHAnsi" w:hint="cs"/>
          <w:sz w:val="18"/>
          <w:szCs w:val="18"/>
          <w:rtl/>
        </w:rPr>
        <w:t xml:space="preserve"> </w:t>
      </w:r>
      <w:r w:rsidR="00E1779A" w:rsidRPr="00E1779A">
        <w:rPr>
          <w:rFonts w:cstheme="minorHAnsi"/>
          <w:sz w:val="18"/>
          <w:szCs w:val="18"/>
          <w:rtl/>
        </w:rPr>
        <w:t xml:space="preserve">יש אפשרות שאותם עצורים ישוחררו בתום ההליך, אבל צריך לזכור שיש גם </w:t>
      </w:r>
      <w:r w:rsidR="00E1779A" w:rsidRPr="00E1779A">
        <w:rPr>
          <w:rFonts w:cstheme="minorHAnsi"/>
          <w:sz w:val="18"/>
          <w:szCs w:val="18"/>
          <w:u w:val="single"/>
          <w:rtl/>
        </w:rPr>
        <w:t>השפעה של המעצר עד תום ההליכים לעניין העונש</w:t>
      </w:r>
      <w:r w:rsidR="00E1779A" w:rsidRPr="00E1779A">
        <w:rPr>
          <w:rFonts w:cstheme="minorHAnsi"/>
          <w:sz w:val="18"/>
          <w:szCs w:val="18"/>
          <w:rtl/>
        </w:rPr>
        <w:t xml:space="preserve">. יש גם השפעה תת-מודעת במובן שמי שמגיע לביהמ"ש כשהוא עצור זה נראה פחות טוב – גם השופט יודע שאותו אדם הוא אסיר כבר או שבימ"ש אחר קבע שיש לגביו ראיות לכאורה. יש לזה גם השפעה לעניין </w:t>
      </w:r>
      <w:r w:rsidR="00E1779A" w:rsidRPr="00E1779A">
        <w:rPr>
          <w:rFonts w:cstheme="minorHAnsi"/>
          <w:sz w:val="18"/>
          <w:szCs w:val="18"/>
          <w:u w:val="single"/>
          <w:rtl/>
        </w:rPr>
        <w:t>עסקאות טיעון</w:t>
      </w:r>
      <w:r w:rsidR="00E1779A" w:rsidRPr="00E1779A">
        <w:rPr>
          <w:rFonts w:cstheme="minorHAnsi"/>
          <w:sz w:val="18"/>
          <w:szCs w:val="18"/>
          <w:rtl/>
        </w:rPr>
        <w:t xml:space="preserve"> – מי שעצור עד תום ההליכים עלול להודות "הודאת שווא רציונאלית". </w:t>
      </w:r>
      <w:r w:rsidRPr="001F50AA">
        <w:rPr>
          <w:rFonts w:cstheme="minorHAnsi"/>
          <w:sz w:val="18"/>
          <w:szCs w:val="18"/>
          <w:rtl/>
        </w:rPr>
        <w:t xml:space="preserve"> </w:t>
      </w:r>
      <w:r w:rsidR="00E1779A" w:rsidRPr="001F50AA">
        <w:rPr>
          <w:rFonts w:cstheme="minorHAnsi"/>
          <w:sz w:val="18"/>
          <w:szCs w:val="18"/>
          <w:rtl/>
        </w:rPr>
        <w:t xml:space="preserve">יש גם </w:t>
      </w:r>
      <w:r w:rsidR="00E1779A" w:rsidRPr="00E1779A">
        <w:rPr>
          <w:rFonts w:cstheme="minorHAnsi"/>
          <w:sz w:val="18"/>
          <w:szCs w:val="18"/>
          <w:u w:val="single"/>
          <w:rtl/>
        </w:rPr>
        <w:t>פגיעה בהכנת ההגנה</w:t>
      </w:r>
      <w:r w:rsidR="00E1779A" w:rsidRPr="001F50AA">
        <w:rPr>
          <w:rFonts w:cstheme="minorHAnsi"/>
          <w:sz w:val="18"/>
          <w:szCs w:val="18"/>
          <w:rtl/>
        </w:rPr>
        <w:t xml:space="preserve"> – עוה"ד צריך הרבה שיתוף מהנאשם. נאשם שעצור הדבר מקשה על הכנת הגנתו. </w:t>
      </w:r>
    </w:p>
    <w:p w:rsidR="00E1779A" w:rsidRPr="001F50AA" w:rsidRDefault="00E1779A"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בהתאם </w:t>
      </w:r>
      <w:r w:rsidRPr="00E1779A">
        <w:rPr>
          <w:rFonts w:cstheme="minorHAnsi"/>
          <w:b/>
          <w:bCs/>
          <w:sz w:val="18"/>
          <w:szCs w:val="18"/>
          <w:highlight w:val="yellow"/>
          <w:rtl/>
        </w:rPr>
        <w:t>לסעיף 21(ג),</w:t>
      </w:r>
      <w:r w:rsidRPr="001F50AA">
        <w:rPr>
          <w:rFonts w:cstheme="minorHAnsi"/>
          <w:sz w:val="18"/>
          <w:szCs w:val="18"/>
          <w:rtl/>
        </w:rPr>
        <w:t xml:space="preserve"> קיימת חובת ייצוג של סניגור להליך </w:t>
      </w:r>
      <w:proofErr w:type="spellStart"/>
      <w:r w:rsidRPr="001F50AA">
        <w:rPr>
          <w:rFonts w:cstheme="minorHAnsi"/>
          <w:sz w:val="18"/>
          <w:szCs w:val="18"/>
          <w:rtl/>
        </w:rPr>
        <w:t>המע"ת</w:t>
      </w:r>
      <w:proofErr w:type="spellEnd"/>
      <w:r w:rsidRPr="001F50AA">
        <w:rPr>
          <w:rFonts w:cstheme="minorHAnsi"/>
          <w:sz w:val="18"/>
          <w:szCs w:val="18"/>
          <w:rtl/>
        </w:rPr>
        <w:t xml:space="preserve">, אלא אם הנאשם הודיע כי אינו מעוניין בכך, ועד למינוי ניתן לצוות על מעצר לתקופות של 7 ימים בכל פעם, ובסה"כ 30 יום. </w:t>
      </w:r>
    </w:p>
    <w:p w:rsidR="009751BC" w:rsidRPr="00E1779A" w:rsidRDefault="009751BC" w:rsidP="0062449E">
      <w:pPr>
        <w:pStyle w:val="a3"/>
        <w:numPr>
          <w:ilvl w:val="0"/>
          <w:numId w:val="44"/>
        </w:numPr>
        <w:spacing w:after="0" w:line="276" w:lineRule="auto"/>
        <w:ind w:hanging="266"/>
        <w:jc w:val="both"/>
        <w:rPr>
          <w:rFonts w:cstheme="minorHAnsi"/>
          <w:b/>
          <w:bCs/>
          <w:sz w:val="18"/>
          <w:szCs w:val="18"/>
          <w:u w:val="thick"/>
          <w:rtl/>
        </w:rPr>
      </w:pPr>
      <w:r w:rsidRPr="00E1779A">
        <w:rPr>
          <w:rFonts w:cstheme="minorHAnsi"/>
          <w:b/>
          <w:bCs/>
          <w:sz w:val="18"/>
          <w:szCs w:val="18"/>
          <w:u w:val="thick"/>
          <w:rtl/>
        </w:rPr>
        <w:lastRenderedPageBreak/>
        <w:t>ס' 21 קובע 3 תנאים מצטברים שצריכים להתקיים על מנת לקבל מעצר עד תום ההליכים</w:t>
      </w:r>
      <w:r w:rsidRPr="00E1779A">
        <w:rPr>
          <w:rFonts w:cstheme="minorHAnsi"/>
          <w:b/>
          <w:bCs/>
          <w:sz w:val="18"/>
          <w:szCs w:val="18"/>
          <w:u w:val="thick"/>
        </w:rPr>
        <w:t>:</w:t>
      </w:r>
    </w:p>
    <w:p w:rsidR="00E1779A" w:rsidRPr="00ED02AC" w:rsidRDefault="00E1779A" w:rsidP="00BB50DF">
      <w:pPr>
        <w:numPr>
          <w:ilvl w:val="0"/>
          <w:numId w:val="18"/>
        </w:numPr>
        <w:spacing w:after="0" w:line="276" w:lineRule="auto"/>
        <w:ind w:hanging="301"/>
        <w:jc w:val="both"/>
        <w:rPr>
          <w:rFonts w:cstheme="minorHAnsi"/>
          <w:sz w:val="18"/>
          <w:szCs w:val="18"/>
          <w:rtl/>
        </w:rPr>
      </w:pPr>
      <w:r w:rsidRPr="00885349">
        <w:rPr>
          <w:rFonts w:cstheme="minorHAnsi"/>
          <w:b/>
          <w:bCs/>
          <w:sz w:val="18"/>
          <w:szCs w:val="18"/>
          <w:u w:val="double"/>
          <w:rtl/>
        </w:rPr>
        <w:t>תשתית עובדתית (ראייתית)</w:t>
      </w:r>
      <w:r w:rsidRPr="00885349">
        <w:rPr>
          <w:rFonts w:cstheme="minorHAnsi" w:hint="cs"/>
          <w:b/>
          <w:bCs/>
          <w:sz w:val="18"/>
          <w:szCs w:val="18"/>
          <w:u w:val="double"/>
          <w:rtl/>
        </w:rPr>
        <w:t>:</w:t>
      </w:r>
      <w:r>
        <w:rPr>
          <w:rFonts w:cstheme="minorHAnsi" w:hint="cs"/>
          <w:b/>
          <w:bCs/>
          <w:sz w:val="18"/>
          <w:szCs w:val="18"/>
          <w:rtl/>
        </w:rPr>
        <w:t xml:space="preserve"> </w:t>
      </w:r>
      <w:r w:rsidRPr="001F50AA">
        <w:rPr>
          <w:rFonts w:cstheme="minorHAnsi"/>
          <w:sz w:val="18"/>
          <w:szCs w:val="18"/>
          <w:rtl/>
        </w:rPr>
        <w:t xml:space="preserve">התשתית הראייתית צריכה להיות </w:t>
      </w:r>
      <w:r w:rsidRPr="00ED02AC">
        <w:rPr>
          <w:rFonts w:cstheme="minorHAnsi"/>
          <w:sz w:val="18"/>
          <w:szCs w:val="18"/>
          <w:u w:val="single"/>
          <w:rtl/>
        </w:rPr>
        <w:t>גבוהה</w:t>
      </w:r>
      <w:r w:rsidRPr="001F50AA">
        <w:rPr>
          <w:rFonts w:cstheme="minorHAnsi"/>
          <w:sz w:val="18"/>
          <w:szCs w:val="18"/>
          <w:rtl/>
        </w:rPr>
        <w:t xml:space="preserve"> יותר במעצר עד תום ההליכים ממעצר לצורכי חקירה לפני הגשת כתב אישום. </w:t>
      </w:r>
      <w:r w:rsidRPr="00ED02AC">
        <w:rPr>
          <w:rFonts w:cstheme="minorHAnsi"/>
          <w:b/>
          <w:bCs/>
          <w:sz w:val="18"/>
          <w:szCs w:val="18"/>
          <w:highlight w:val="yellow"/>
          <w:rtl/>
        </w:rPr>
        <w:t>ס' 21 לחוק המעצרים</w:t>
      </w:r>
      <w:r w:rsidRPr="001F50AA">
        <w:rPr>
          <w:rFonts w:cstheme="minorHAnsi"/>
          <w:sz w:val="18"/>
          <w:szCs w:val="18"/>
          <w:rtl/>
        </w:rPr>
        <w:t xml:space="preserve"> קובע כי לפני שעוצרים אדם יש לבחון קיומה של </w:t>
      </w:r>
      <w:r w:rsidRPr="00ED02AC">
        <w:rPr>
          <w:rFonts w:cstheme="minorHAnsi"/>
          <w:b/>
          <w:bCs/>
          <w:color w:val="FF0000"/>
          <w:sz w:val="18"/>
          <w:szCs w:val="18"/>
          <w:rtl/>
        </w:rPr>
        <w:t>תשתית עובדתית לכאורה (ראיות לכאורה) כי אותו אדם ביצע את העבירה</w:t>
      </w:r>
      <w:r w:rsidRPr="001F50AA">
        <w:rPr>
          <w:rFonts w:cstheme="minorHAnsi"/>
          <w:sz w:val="18"/>
          <w:szCs w:val="18"/>
          <w:rtl/>
        </w:rPr>
        <w:t xml:space="preserve">. </w:t>
      </w:r>
      <w:r w:rsidR="00ED02AC">
        <w:rPr>
          <w:rFonts w:cstheme="minorHAnsi" w:hint="cs"/>
          <w:sz w:val="18"/>
          <w:szCs w:val="18"/>
          <w:rtl/>
        </w:rPr>
        <w:t>לעומת מעצר לפני הגשת כתב אישום, כאן מדובר</w:t>
      </w:r>
      <w:r w:rsidRPr="001F50AA">
        <w:rPr>
          <w:rFonts w:cstheme="minorHAnsi"/>
          <w:sz w:val="18"/>
          <w:szCs w:val="18"/>
          <w:rtl/>
        </w:rPr>
        <w:t xml:space="preserve"> רק </w:t>
      </w:r>
      <w:r w:rsidR="00ED02AC">
        <w:rPr>
          <w:rFonts w:cstheme="minorHAnsi" w:hint="cs"/>
          <w:sz w:val="18"/>
          <w:szCs w:val="18"/>
          <w:rtl/>
        </w:rPr>
        <w:t>ב</w:t>
      </w:r>
      <w:r w:rsidRPr="00ED02AC">
        <w:rPr>
          <w:rFonts w:cstheme="minorHAnsi"/>
          <w:b/>
          <w:bCs/>
          <w:sz w:val="18"/>
          <w:szCs w:val="18"/>
          <w:u w:val="thick"/>
          <w:rtl/>
        </w:rPr>
        <w:t>ראיות קבילות</w:t>
      </w:r>
      <w:r w:rsidRPr="001F50AA">
        <w:rPr>
          <w:rFonts w:cstheme="minorHAnsi"/>
          <w:sz w:val="18"/>
          <w:szCs w:val="18"/>
          <w:rtl/>
        </w:rPr>
        <w:t>- לא מידע מודיעני,</w:t>
      </w:r>
      <w:r w:rsidR="00ED02AC">
        <w:rPr>
          <w:rFonts w:cstheme="minorHAnsi"/>
          <w:sz w:val="18"/>
          <w:szCs w:val="18"/>
          <w:rtl/>
        </w:rPr>
        <w:t xml:space="preserve"> פוליגרף, האזנת סתר בלתי קבילה.</w:t>
      </w:r>
      <w:r w:rsidRPr="00ED02AC">
        <w:rPr>
          <w:rFonts w:cstheme="minorHAnsi"/>
          <w:sz w:val="18"/>
          <w:szCs w:val="18"/>
          <w:rtl/>
        </w:rPr>
        <w:t xml:space="preserve"> ביהמ"ש העליון אומר כי בעילת מעצר ניתן להשתמש בראיות שאינן קבילות אולם כאשר מדובר בתשתית העובדתית מדובר רק על ראיות קבילות</w:t>
      </w:r>
      <w:r w:rsidRPr="00ED02AC">
        <w:rPr>
          <w:rFonts w:cstheme="minorHAnsi"/>
          <w:sz w:val="18"/>
          <w:szCs w:val="18"/>
        </w:rPr>
        <w:t>.</w:t>
      </w:r>
    </w:p>
    <w:p w:rsidR="00ED02AC" w:rsidRPr="00ED02AC" w:rsidRDefault="00E1779A" w:rsidP="0062449E">
      <w:pPr>
        <w:pStyle w:val="a3"/>
        <w:numPr>
          <w:ilvl w:val="0"/>
          <w:numId w:val="86"/>
        </w:numPr>
        <w:spacing w:after="0" w:line="276" w:lineRule="auto"/>
        <w:ind w:left="827" w:hanging="259"/>
        <w:jc w:val="both"/>
        <w:rPr>
          <w:rFonts w:cstheme="minorHAnsi"/>
          <w:sz w:val="18"/>
          <w:szCs w:val="18"/>
        </w:rPr>
      </w:pPr>
      <w:r w:rsidRPr="00ED02AC">
        <w:rPr>
          <w:rFonts w:cstheme="minorHAnsi"/>
          <w:b/>
          <w:bCs/>
          <w:color w:val="0000FF"/>
          <w:sz w:val="18"/>
          <w:szCs w:val="18"/>
          <w:rtl/>
        </w:rPr>
        <w:t>פס"ד פרץ</w:t>
      </w:r>
      <w:r w:rsidRPr="00ED02AC">
        <w:rPr>
          <w:rFonts w:cstheme="minorHAnsi"/>
          <w:sz w:val="18"/>
          <w:szCs w:val="18"/>
          <w:rtl/>
        </w:rPr>
        <w:t xml:space="preserve">- </w:t>
      </w:r>
      <w:r w:rsidR="00ED02AC" w:rsidRPr="00ED02AC">
        <w:rPr>
          <w:rFonts w:cstheme="minorHAnsi" w:hint="cs"/>
          <w:b/>
          <w:bCs/>
          <w:sz w:val="18"/>
          <w:szCs w:val="18"/>
          <w:rtl/>
        </w:rPr>
        <w:t>ראיות שקבילותן שנויה במחלוקת</w:t>
      </w:r>
      <w:r w:rsidR="00ED02AC">
        <w:rPr>
          <w:rFonts w:cstheme="minorHAnsi" w:hint="cs"/>
          <w:sz w:val="18"/>
          <w:szCs w:val="18"/>
          <w:rtl/>
        </w:rPr>
        <w:t xml:space="preserve">: </w:t>
      </w:r>
      <w:r w:rsidR="00ED02AC" w:rsidRPr="00ED02AC">
        <w:rPr>
          <w:rFonts w:cs="Calibri"/>
          <w:sz w:val="18"/>
          <w:szCs w:val="18"/>
          <w:rtl/>
        </w:rPr>
        <w:t xml:space="preserve">אם ברור שהראיה לא קבילה (למשל האזנת סתר פסולה) לא ניתן להשתמש בה גם לצורך התשתית הראייתית. אך אם הנושא שנוי במחלוקת (למשל הודאת נאשם שהוא טוען שלא ניתנה בחופשיות ומרצון לפי ס'12 </w:t>
      </w:r>
      <w:proofErr w:type="spellStart"/>
      <w:r w:rsidR="00ED02AC" w:rsidRPr="00ED02AC">
        <w:rPr>
          <w:rFonts w:cs="Calibri"/>
          <w:sz w:val="18"/>
          <w:szCs w:val="18"/>
          <w:rtl/>
        </w:rPr>
        <w:t>לפק"ר</w:t>
      </w:r>
      <w:proofErr w:type="spellEnd"/>
      <w:r w:rsidR="00ED02AC" w:rsidRPr="00ED02AC">
        <w:rPr>
          <w:rFonts w:cs="Calibri"/>
          <w:sz w:val="18"/>
          <w:szCs w:val="18"/>
          <w:rtl/>
        </w:rPr>
        <w:t>) הוא יתברר במשפט ולכן ניתן להשתמש בהן.</w:t>
      </w:r>
    </w:p>
    <w:p w:rsidR="00C641A5" w:rsidRDefault="00E1779A" w:rsidP="0062449E">
      <w:pPr>
        <w:pStyle w:val="a3"/>
        <w:numPr>
          <w:ilvl w:val="0"/>
          <w:numId w:val="86"/>
        </w:numPr>
        <w:spacing w:after="0" w:line="276" w:lineRule="auto"/>
        <w:ind w:left="827" w:hanging="259"/>
        <w:jc w:val="both"/>
        <w:rPr>
          <w:rFonts w:cstheme="minorHAnsi"/>
          <w:sz w:val="18"/>
          <w:szCs w:val="18"/>
        </w:rPr>
      </w:pPr>
      <w:proofErr w:type="spellStart"/>
      <w:r w:rsidRPr="00C641A5">
        <w:rPr>
          <w:rFonts w:cstheme="minorHAnsi"/>
          <w:b/>
          <w:bCs/>
          <w:color w:val="0000FF"/>
          <w:sz w:val="18"/>
          <w:szCs w:val="18"/>
          <w:rtl/>
        </w:rPr>
        <w:t>בש"פ</w:t>
      </w:r>
      <w:proofErr w:type="spellEnd"/>
      <w:r w:rsidRPr="00C641A5">
        <w:rPr>
          <w:rFonts w:cstheme="minorHAnsi"/>
          <w:b/>
          <w:bCs/>
          <w:color w:val="0000FF"/>
          <w:sz w:val="18"/>
          <w:szCs w:val="18"/>
          <w:rtl/>
        </w:rPr>
        <w:t xml:space="preserve"> 8087/95 </w:t>
      </w:r>
      <w:proofErr w:type="spellStart"/>
      <w:r w:rsidRPr="00C641A5">
        <w:rPr>
          <w:rFonts w:cstheme="minorHAnsi"/>
          <w:b/>
          <w:bCs/>
          <w:color w:val="0000FF"/>
          <w:sz w:val="18"/>
          <w:szCs w:val="18"/>
          <w:rtl/>
        </w:rPr>
        <w:t>זאדה</w:t>
      </w:r>
      <w:proofErr w:type="spellEnd"/>
      <w:r w:rsidRPr="00C641A5">
        <w:rPr>
          <w:rFonts w:cstheme="minorHAnsi"/>
          <w:b/>
          <w:bCs/>
          <w:color w:val="0000FF"/>
          <w:sz w:val="18"/>
          <w:szCs w:val="18"/>
          <w:rtl/>
        </w:rPr>
        <w:t xml:space="preserve"> נ' מ"י</w:t>
      </w:r>
      <w:r w:rsidRPr="00C641A5">
        <w:rPr>
          <w:rFonts w:cstheme="minorHAnsi"/>
          <w:sz w:val="18"/>
          <w:szCs w:val="18"/>
        </w:rPr>
        <w:t>- </w:t>
      </w:r>
      <w:r w:rsidR="00C641A5" w:rsidRPr="00C641A5">
        <w:rPr>
          <w:rFonts w:cstheme="minorHAnsi" w:hint="cs"/>
          <w:sz w:val="18"/>
          <w:szCs w:val="18"/>
          <w:rtl/>
        </w:rPr>
        <w:t xml:space="preserve"> </w:t>
      </w:r>
      <w:r w:rsidRPr="00C641A5">
        <w:rPr>
          <w:rFonts w:cstheme="minorHAnsi"/>
          <w:sz w:val="18"/>
          <w:szCs w:val="18"/>
          <w:rtl/>
        </w:rPr>
        <w:t xml:space="preserve"> </w:t>
      </w:r>
      <w:r w:rsidR="00C641A5" w:rsidRPr="00C641A5">
        <w:rPr>
          <w:rFonts w:cstheme="minorHAnsi" w:hint="cs"/>
          <w:b/>
          <w:bCs/>
          <w:sz w:val="18"/>
          <w:szCs w:val="18"/>
          <w:u w:val="single"/>
          <w:rtl/>
        </w:rPr>
        <w:t>מתי נדע שיש מספיק ראיות על מנת לקבוע מעצר עד תום ההליכים?</w:t>
      </w:r>
      <w:r w:rsidR="00C641A5">
        <w:rPr>
          <w:rFonts w:cstheme="minorHAnsi" w:hint="cs"/>
          <w:sz w:val="18"/>
          <w:szCs w:val="18"/>
          <w:rtl/>
        </w:rPr>
        <w:t xml:space="preserve"> </w:t>
      </w:r>
      <w:proofErr w:type="spellStart"/>
      <w:r w:rsidR="00C641A5">
        <w:rPr>
          <w:rFonts w:cstheme="minorHAnsi" w:hint="cs"/>
          <w:sz w:val="18"/>
          <w:szCs w:val="18"/>
          <w:rtl/>
        </w:rPr>
        <w:t>הש</w:t>
      </w:r>
      <w:proofErr w:type="spellEnd"/>
      <w:r w:rsidR="00C641A5">
        <w:rPr>
          <w:rFonts w:cstheme="minorHAnsi" w:hint="cs"/>
          <w:sz w:val="18"/>
          <w:szCs w:val="18"/>
          <w:rtl/>
        </w:rPr>
        <w:t xml:space="preserve">' ברק נותן את </w:t>
      </w:r>
      <w:r w:rsidR="00C641A5" w:rsidRPr="00C641A5">
        <w:rPr>
          <w:rFonts w:cstheme="minorHAnsi" w:hint="cs"/>
          <w:b/>
          <w:bCs/>
          <w:color w:val="FF0000"/>
          <w:sz w:val="18"/>
          <w:szCs w:val="18"/>
          <w:rtl/>
        </w:rPr>
        <w:t>מבחן הסיכוי הסביר להרשעה:</w:t>
      </w:r>
      <w:r w:rsidR="00C641A5" w:rsidRPr="00C641A5">
        <w:rPr>
          <w:rFonts w:cstheme="minorHAnsi" w:hint="cs"/>
          <w:color w:val="FF0000"/>
          <w:sz w:val="18"/>
          <w:szCs w:val="18"/>
          <w:rtl/>
        </w:rPr>
        <w:t xml:space="preserve"> </w:t>
      </w:r>
      <w:r w:rsidR="00C641A5" w:rsidRPr="00C641A5">
        <w:rPr>
          <w:rFonts w:cstheme="minorHAnsi" w:hint="cs"/>
          <w:sz w:val="18"/>
          <w:szCs w:val="18"/>
          <w:rtl/>
        </w:rPr>
        <w:t xml:space="preserve">מדובר בראיות לכאורה: </w:t>
      </w:r>
      <w:r w:rsidR="00C641A5" w:rsidRPr="00C641A5">
        <w:rPr>
          <w:rFonts w:cstheme="minorHAnsi"/>
          <w:sz w:val="18"/>
          <w:szCs w:val="18"/>
          <w:rtl/>
        </w:rPr>
        <w:t>ראיות גולמיות</w:t>
      </w:r>
      <w:r w:rsidR="00C641A5" w:rsidRPr="00C641A5">
        <w:rPr>
          <w:rFonts w:cstheme="minorHAnsi" w:hint="cs"/>
          <w:sz w:val="18"/>
          <w:szCs w:val="18"/>
          <w:rtl/>
        </w:rPr>
        <w:t xml:space="preserve"> שקיים </w:t>
      </w:r>
      <w:r w:rsidR="00C641A5" w:rsidRPr="00C641A5">
        <w:rPr>
          <w:rFonts w:cstheme="minorHAnsi"/>
          <w:sz w:val="18"/>
          <w:szCs w:val="18"/>
          <w:rtl/>
        </w:rPr>
        <w:t>סיכוי סביר שעיבודן במשפט תוך בחינתן בחקירות</w:t>
      </w:r>
      <w:r w:rsidR="00C641A5" w:rsidRPr="00C641A5">
        <w:rPr>
          <w:rFonts w:cstheme="minorHAnsi" w:hint="cs"/>
          <w:sz w:val="18"/>
          <w:szCs w:val="18"/>
          <w:rtl/>
        </w:rPr>
        <w:t>,</w:t>
      </w:r>
      <w:r w:rsidR="00C641A5" w:rsidRPr="00C641A5">
        <w:rPr>
          <w:rFonts w:cstheme="minorHAnsi"/>
          <w:sz w:val="18"/>
          <w:szCs w:val="18"/>
          <w:rtl/>
        </w:rPr>
        <w:t xml:space="preserve"> בקביעת אמינות ומשקל</w:t>
      </w:r>
      <w:r w:rsidR="00C641A5" w:rsidRPr="00C641A5">
        <w:rPr>
          <w:rFonts w:cstheme="minorHAnsi" w:hint="cs"/>
          <w:sz w:val="18"/>
          <w:szCs w:val="18"/>
          <w:rtl/>
        </w:rPr>
        <w:t>,</w:t>
      </w:r>
      <w:r w:rsidR="00C641A5" w:rsidRPr="00C641A5">
        <w:rPr>
          <w:rFonts w:cstheme="minorHAnsi"/>
          <w:sz w:val="18"/>
          <w:szCs w:val="18"/>
          <w:rtl/>
        </w:rPr>
        <w:t xml:space="preserve"> יוביל לראיות רגילות אשר מבססות את אשמת הנאשם מעל לכל ספק סביר</w:t>
      </w:r>
      <w:r w:rsidR="00C641A5" w:rsidRPr="00C641A5">
        <w:rPr>
          <w:rFonts w:cstheme="minorHAnsi" w:hint="cs"/>
          <w:sz w:val="18"/>
          <w:szCs w:val="18"/>
          <w:rtl/>
        </w:rPr>
        <w:t>.</w:t>
      </w:r>
      <w:r w:rsidR="00C641A5">
        <w:rPr>
          <w:rFonts w:cstheme="minorHAnsi" w:hint="cs"/>
          <w:sz w:val="18"/>
          <w:szCs w:val="18"/>
          <w:rtl/>
        </w:rPr>
        <w:t xml:space="preserve"> </w:t>
      </w:r>
      <w:r w:rsidR="00C641A5" w:rsidRPr="00C641A5">
        <w:rPr>
          <w:rFonts w:cstheme="minorHAnsi" w:hint="cs"/>
          <w:sz w:val="18"/>
          <w:szCs w:val="18"/>
          <w:rtl/>
        </w:rPr>
        <w:t>לא נדרשת ודאות להרשעה.</w:t>
      </w:r>
      <w:r w:rsidR="00C641A5">
        <w:rPr>
          <w:rFonts w:cstheme="minorHAnsi" w:hint="cs"/>
          <w:sz w:val="18"/>
          <w:szCs w:val="18"/>
          <w:rtl/>
        </w:rPr>
        <w:t xml:space="preserve"> </w:t>
      </w:r>
      <w:r w:rsidR="00C641A5" w:rsidRPr="00C641A5">
        <w:rPr>
          <w:rFonts w:cstheme="minorHAnsi" w:hint="cs"/>
          <w:sz w:val="18"/>
          <w:szCs w:val="18"/>
          <w:rtl/>
        </w:rPr>
        <w:t>לא נדרש שהשופט יתרשם ממהימנות העדים כי הוא לא שומע אותן.</w:t>
      </w:r>
      <w:r w:rsidR="00C641A5">
        <w:rPr>
          <w:rFonts w:cstheme="minorHAnsi" w:hint="cs"/>
          <w:sz w:val="18"/>
          <w:szCs w:val="18"/>
          <w:rtl/>
        </w:rPr>
        <w:t xml:space="preserve"> </w:t>
      </w:r>
      <w:r w:rsidR="00C641A5" w:rsidRPr="00C641A5">
        <w:rPr>
          <w:rFonts w:cstheme="minorHAnsi" w:hint="cs"/>
          <w:sz w:val="18"/>
          <w:szCs w:val="18"/>
          <w:rtl/>
        </w:rPr>
        <w:t xml:space="preserve">ברק (רוב) קובע כשאם השופט סבור שהכרעה תקום ותיפול ע"ב אמינות זה עולה לכדי סיכוי סביר, ולכן ניתן לקבוע מעצר עד תום ההליכים. </w:t>
      </w:r>
      <w:r w:rsidR="00C641A5" w:rsidRPr="00C641A5">
        <w:rPr>
          <w:rFonts w:cstheme="minorHAnsi" w:hint="cs"/>
          <w:b/>
          <w:bCs/>
          <w:sz w:val="18"/>
          <w:szCs w:val="18"/>
          <w:rtl/>
        </w:rPr>
        <w:t>אלא אם יש כרסום של ממש בראיות התביעה</w:t>
      </w:r>
      <w:r w:rsidR="00C641A5" w:rsidRPr="00C641A5">
        <w:rPr>
          <w:rFonts w:cstheme="minorHAnsi" w:hint="cs"/>
          <w:sz w:val="18"/>
          <w:szCs w:val="18"/>
          <w:rtl/>
        </w:rPr>
        <w:t>.</w:t>
      </w:r>
      <w:r w:rsidR="00C641A5">
        <w:rPr>
          <w:rFonts w:cstheme="minorHAnsi" w:hint="cs"/>
          <w:sz w:val="18"/>
          <w:szCs w:val="18"/>
          <w:rtl/>
        </w:rPr>
        <w:t xml:space="preserve"> </w:t>
      </w:r>
      <w:r w:rsidR="00C641A5" w:rsidRPr="00C641A5">
        <w:rPr>
          <w:rFonts w:cstheme="minorHAnsi" w:hint="cs"/>
          <w:sz w:val="18"/>
          <w:szCs w:val="18"/>
          <w:u w:val="single"/>
          <w:rtl/>
        </w:rPr>
        <w:t>דורנר (מיעוט)</w:t>
      </w:r>
      <w:r w:rsidR="00C641A5">
        <w:rPr>
          <w:rFonts w:cstheme="minorHAnsi" w:hint="cs"/>
          <w:sz w:val="18"/>
          <w:szCs w:val="18"/>
          <w:rtl/>
        </w:rPr>
        <w:t>,</w:t>
      </w:r>
      <w:r w:rsidR="00C641A5" w:rsidRPr="00C641A5">
        <w:rPr>
          <w:rFonts w:cstheme="minorHAnsi" w:hint="cs"/>
          <w:sz w:val="18"/>
          <w:szCs w:val="18"/>
          <w:rtl/>
        </w:rPr>
        <w:t xml:space="preserve"> יוצאת מנק' הנחה שונה לפיה המונח "ראיות לכאורה" מחייב את השופט לבחון </w:t>
      </w:r>
      <w:r w:rsidR="00C641A5" w:rsidRPr="00C641A5">
        <w:rPr>
          <w:rFonts w:cstheme="minorHAnsi" w:hint="cs"/>
          <w:b/>
          <w:bCs/>
          <w:sz w:val="18"/>
          <w:szCs w:val="18"/>
          <w:rtl/>
        </w:rPr>
        <w:t>האם יש ספק סביר באשמת הנאשם, ולא סיכוי סביר להרשעה</w:t>
      </w:r>
      <w:r w:rsidR="00C641A5" w:rsidRPr="00C641A5">
        <w:rPr>
          <w:rFonts w:cstheme="minorHAnsi" w:hint="cs"/>
          <w:sz w:val="18"/>
          <w:szCs w:val="18"/>
          <w:rtl/>
        </w:rPr>
        <w:t xml:space="preserve">. </w:t>
      </w:r>
      <w:r w:rsidR="00C641A5" w:rsidRPr="00C641A5">
        <w:rPr>
          <w:rFonts w:cs="Calibri"/>
          <w:sz w:val="18"/>
          <w:szCs w:val="18"/>
          <w:rtl/>
        </w:rPr>
        <w:t>.כיצד לומדים על הספק הסביר? מתוך חומר הראיות העדויות וכיו"ב.</w:t>
      </w:r>
      <w:r w:rsidR="00C641A5">
        <w:rPr>
          <w:rFonts w:cs="Calibri" w:hint="cs"/>
          <w:sz w:val="18"/>
          <w:szCs w:val="18"/>
          <w:rtl/>
        </w:rPr>
        <w:t xml:space="preserve"> </w:t>
      </w:r>
      <w:r w:rsidR="00C641A5" w:rsidRPr="00C641A5">
        <w:rPr>
          <w:rFonts w:cstheme="minorHAnsi" w:hint="cs"/>
          <w:sz w:val="18"/>
          <w:szCs w:val="18"/>
          <w:rtl/>
        </w:rPr>
        <w:t>המבחן של דורנר מחמיר עם התביעה, כי לפיה כל ספק סביר אודות אשמת הנאשם יוביל לאי מאסר עד תום ההליכים. לפי ברק לצורך אי מאסר צריך כרסום של ממש בגרסת התביעה.</w:t>
      </w:r>
      <w:r w:rsidR="00C641A5">
        <w:rPr>
          <w:rFonts w:cstheme="minorHAnsi" w:hint="cs"/>
          <w:sz w:val="18"/>
          <w:szCs w:val="18"/>
          <w:rtl/>
        </w:rPr>
        <w:t xml:space="preserve"> </w:t>
      </w:r>
    </w:p>
    <w:p w:rsidR="00C641A5" w:rsidRPr="00C641A5" w:rsidRDefault="00C641A5" w:rsidP="00C641A5">
      <w:pPr>
        <w:pStyle w:val="a3"/>
        <w:spacing w:after="0" w:line="276" w:lineRule="auto"/>
        <w:ind w:left="827"/>
        <w:jc w:val="both"/>
        <w:rPr>
          <w:rFonts w:cstheme="minorHAnsi"/>
          <w:sz w:val="18"/>
          <w:szCs w:val="18"/>
        </w:rPr>
      </w:pPr>
      <w:r>
        <w:rPr>
          <w:rFonts w:cstheme="minorHAnsi" w:hint="cs"/>
          <w:sz w:val="18"/>
          <w:szCs w:val="18"/>
          <w:rtl/>
        </w:rPr>
        <w:t>הבעיה עם ההלכה של ברק היא ש</w:t>
      </w:r>
      <w:r w:rsidRPr="00C641A5">
        <w:rPr>
          <w:rFonts w:cstheme="minorHAnsi" w:hint="cs"/>
          <w:sz w:val="18"/>
          <w:szCs w:val="18"/>
          <w:rtl/>
        </w:rPr>
        <w:t>לא הגיוני שאותה תשתית ראייתית תידרש גם למעצר עד תום ההליכים שהיא פגיעה בחירות, וגם לשם הגשת כתב האישום שפוגע בנאשם אך לא כמו בקשת המעצר עד תום ההליכים = לא הגיוני שעם הגשת כתב האישום ניתן יהיה בלי להוכיח עוד דברים, לטעון גם למעצר עד תום ההליכים.</w:t>
      </w:r>
    </w:p>
    <w:p w:rsidR="00E1779A" w:rsidRPr="00A055EA" w:rsidRDefault="00A055EA" w:rsidP="00A055EA">
      <w:pPr>
        <w:spacing w:after="0" w:line="276" w:lineRule="auto"/>
        <w:ind w:left="561"/>
        <w:jc w:val="both"/>
        <w:rPr>
          <w:rFonts w:cstheme="minorHAnsi"/>
          <w:b/>
          <w:bCs/>
          <w:sz w:val="18"/>
          <w:szCs w:val="18"/>
          <w:rtl/>
        </w:rPr>
      </w:pPr>
      <w:r w:rsidRPr="00A055EA">
        <w:rPr>
          <w:rFonts w:cstheme="minorHAnsi" w:hint="cs"/>
          <w:b/>
          <w:bCs/>
          <w:sz w:val="18"/>
          <w:szCs w:val="18"/>
          <w:u w:val="single"/>
          <w:rtl/>
        </w:rPr>
        <w:t>האם ההגנה צריכה לחשוף את ראיותיה לתביעה בשלב זה ?</w:t>
      </w:r>
    </w:p>
    <w:p w:rsidR="00885349" w:rsidRPr="00885349" w:rsidRDefault="00E1779A" w:rsidP="0062449E">
      <w:pPr>
        <w:pStyle w:val="a3"/>
        <w:numPr>
          <w:ilvl w:val="0"/>
          <w:numId w:val="86"/>
        </w:numPr>
        <w:spacing w:after="0" w:line="276" w:lineRule="auto"/>
        <w:ind w:left="827" w:hanging="259"/>
        <w:jc w:val="both"/>
        <w:rPr>
          <w:rFonts w:cstheme="minorHAnsi"/>
          <w:sz w:val="18"/>
          <w:szCs w:val="18"/>
        </w:rPr>
      </w:pPr>
      <w:proofErr w:type="spellStart"/>
      <w:r w:rsidRPr="00A055EA">
        <w:rPr>
          <w:rFonts w:cstheme="minorHAnsi"/>
          <w:b/>
          <w:bCs/>
          <w:color w:val="0000FF"/>
          <w:sz w:val="18"/>
          <w:szCs w:val="18"/>
          <w:rtl/>
        </w:rPr>
        <w:t>בש"פ</w:t>
      </w:r>
      <w:proofErr w:type="spellEnd"/>
      <w:r w:rsidRPr="00A055EA">
        <w:rPr>
          <w:rFonts w:cstheme="minorHAnsi"/>
          <w:b/>
          <w:bCs/>
          <w:color w:val="0000FF"/>
          <w:sz w:val="18"/>
          <w:szCs w:val="18"/>
          <w:rtl/>
        </w:rPr>
        <w:t xml:space="preserve"> 85/73 מ"י נ' אבוטבול </w:t>
      </w:r>
      <w:r w:rsidRPr="00A055EA">
        <w:rPr>
          <w:rFonts w:cstheme="minorHAnsi"/>
          <w:b/>
          <w:bCs/>
          <w:color w:val="0000FF"/>
          <w:sz w:val="18"/>
          <w:szCs w:val="18"/>
        </w:rPr>
        <w:t>-</w:t>
      </w:r>
      <w:r w:rsidRPr="00A055EA">
        <w:rPr>
          <w:rFonts w:cstheme="minorHAnsi"/>
          <w:sz w:val="18"/>
          <w:szCs w:val="18"/>
        </w:rPr>
        <w:t xml:space="preserve"> </w:t>
      </w:r>
      <w:r w:rsidR="00A055EA">
        <w:rPr>
          <w:rFonts w:cstheme="minorHAnsi" w:hint="cs"/>
          <w:sz w:val="18"/>
          <w:szCs w:val="18"/>
          <w:rtl/>
        </w:rPr>
        <w:t xml:space="preserve"> </w:t>
      </w:r>
      <w:r w:rsidR="00885349" w:rsidRPr="00885349">
        <w:rPr>
          <w:rFonts w:cstheme="minorHAnsi" w:hint="cs"/>
          <w:sz w:val="18"/>
          <w:szCs w:val="18"/>
          <w:rtl/>
        </w:rPr>
        <w:t xml:space="preserve">במקרים חריגים </w:t>
      </w:r>
      <w:r w:rsidR="00885349" w:rsidRPr="00885349">
        <w:rPr>
          <w:rFonts w:cstheme="minorHAnsi" w:hint="cs"/>
          <w:b/>
          <w:bCs/>
          <w:sz w:val="18"/>
          <w:szCs w:val="18"/>
          <w:rtl/>
        </w:rPr>
        <w:t>השופט יאפשר גם להגנה</w:t>
      </w:r>
      <w:r w:rsidR="00885349" w:rsidRPr="00885349">
        <w:rPr>
          <w:rFonts w:cstheme="minorHAnsi" w:hint="cs"/>
          <w:sz w:val="18"/>
          <w:szCs w:val="18"/>
          <w:rtl/>
        </w:rPr>
        <w:t xml:space="preserve"> </w:t>
      </w:r>
      <w:r w:rsidR="00885349" w:rsidRPr="00885349">
        <w:rPr>
          <w:rFonts w:cstheme="minorHAnsi" w:hint="cs"/>
          <w:b/>
          <w:bCs/>
          <w:sz w:val="18"/>
          <w:szCs w:val="18"/>
          <w:rtl/>
        </w:rPr>
        <w:t>להביא ראיות שיוצגו רק לשופט ולא לתביעה</w:t>
      </w:r>
      <w:r w:rsidR="00885349" w:rsidRPr="00885349">
        <w:rPr>
          <w:rFonts w:cstheme="minorHAnsi" w:hint="cs"/>
          <w:sz w:val="18"/>
          <w:szCs w:val="18"/>
          <w:rtl/>
        </w:rPr>
        <w:t>.</w:t>
      </w:r>
      <w:r w:rsidR="00885349">
        <w:rPr>
          <w:rFonts w:cstheme="minorHAnsi" w:hint="cs"/>
          <w:sz w:val="18"/>
          <w:szCs w:val="18"/>
          <w:rtl/>
        </w:rPr>
        <w:t xml:space="preserve"> </w:t>
      </w:r>
      <w:r w:rsidR="00885349" w:rsidRPr="00885349">
        <w:rPr>
          <w:rFonts w:cstheme="minorHAnsi" w:hint="cs"/>
          <w:sz w:val="18"/>
          <w:szCs w:val="18"/>
          <w:rtl/>
        </w:rPr>
        <w:t>כדי לא לכרסם בהגנת הנאשם, ההגנה לא חייבת לספק את כל הראיות.</w:t>
      </w:r>
    </w:p>
    <w:p w:rsidR="00885349" w:rsidRPr="001F50AA" w:rsidRDefault="00885349" w:rsidP="00BB50DF">
      <w:pPr>
        <w:numPr>
          <w:ilvl w:val="0"/>
          <w:numId w:val="18"/>
        </w:numPr>
        <w:spacing w:after="0" w:line="276" w:lineRule="auto"/>
        <w:ind w:hanging="301"/>
        <w:jc w:val="both"/>
        <w:rPr>
          <w:rFonts w:cstheme="minorHAnsi"/>
          <w:b/>
          <w:bCs/>
          <w:sz w:val="18"/>
          <w:szCs w:val="18"/>
          <w:u w:val="single"/>
        </w:rPr>
      </w:pPr>
      <w:r>
        <w:rPr>
          <w:rFonts w:cstheme="minorHAnsi"/>
          <w:b/>
          <w:bCs/>
          <w:sz w:val="18"/>
          <w:szCs w:val="18"/>
          <w:u w:val="double"/>
          <w:rtl/>
        </w:rPr>
        <w:t>עילת מעצר</w:t>
      </w:r>
      <w:r w:rsidRPr="00885349">
        <w:rPr>
          <w:rFonts w:cstheme="minorHAnsi" w:hint="cs"/>
          <w:b/>
          <w:bCs/>
          <w:sz w:val="18"/>
          <w:szCs w:val="18"/>
          <w:rtl/>
        </w:rPr>
        <w:t xml:space="preserve">- </w:t>
      </w:r>
      <w:r w:rsidRPr="00885349">
        <w:rPr>
          <w:rFonts w:cstheme="minorHAnsi"/>
          <w:b/>
          <w:bCs/>
          <w:sz w:val="18"/>
          <w:szCs w:val="18"/>
          <w:highlight w:val="yellow"/>
          <w:rtl/>
        </w:rPr>
        <w:t>ס' 21(א)(1) לחוק המעצרים</w:t>
      </w:r>
      <w:r w:rsidRPr="00885349">
        <w:rPr>
          <w:rFonts w:cstheme="minorHAnsi"/>
          <w:b/>
          <w:bCs/>
          <w:sz w:val="18"/>
          <w:szCs w:val="18"/>
          <w:rtl/>
        </w:rPr>
        <w:t xml:space="preserve"> מכיל </w:t>
      </w:r>
      <w:r>
        <w:rPr>
          <w:rFonts w:cstheme="minorHAnsi" w:hint="cs"/>
          <w:b/>
          <w:bCs/>
          <w:sz w:val="18"/>
          <w:szCs w:val="18"/>
          <w:rtl/>
        </w:rPr>
        <w:t>שתי</w:t>
      </w:r>
      <w:r w:rsidRPr="00885349">
        <w:rPr>
          <w:rFonts w:cstheme="minorHAnsi"/>
          <w:b/>
          <w:bCs/>
          <w:sz w:val="18"/>
          <w:szCs w:val="18"/>
          <w:rtl/>
        </w:rPr>
        <w:t xml:space="preserve"> עילות</w:t>
      </w:r>
      <w:r>
        <w:rPr>
          <w:rFonts w:cstheme="minorHAnsi" w:hint="cs"/>
          <w:b/>
          <w:bCs/>
          <w:sz w:val="18"/>
          <w:szCs w:val="18"/>
          <w:rtl/>
        </w:rPr>
        <w:t xml:space="preserve"> חלופיות</w:t>
      </w:r>
      <w:r w:rsidRPr="00885349">
        <w:rPr>
          <w:rFonts w:cstheme="minorHAnsi"/>
          <w:b/>
          <w:bCs/>
          <w:sz w:val="18"/>
          <w:szCs w:val="18"/>
        </w:rPr>
        <w:t>:</w:t>
      </w:r>
    </w:p>
    <w:p w:rsidR="00885349" w:rsidRPr="00D91E32" w:rsidRDefault="00885349" w:rsidP="0062449E">
      <w:pPr>
        <w:numPr>
          <w:ilvl w:val="0"/>
          <w:numId w:val="87"/>
        </w:numPr>
        <w:tabs>
          <w:tab w:val="clear" w:pos="720"/>
        </w:tabs>
        <w:spacing w:after="0" w:line="276" w:lineRule="auto"/>
        <w:ind w:left="827" w:hanging="177"/>
        <w:jc w:val="both"/>
        <w:rPr>
          <w:rFonts w:cstheme="minorHAnsi"/>
          <w:sz w:val="18"/>
          <w:szCs w:val="18"/>
        </w:rPr>
      </w:pPr>
      <w:r w:rsidRPr="001F50AA">
        <w:rPr>
          <w:rFonts w:cstheme="minorHAnsi"/>
          <w:sz w:val="18"/>
          <w:szCs w:val="18"/>
          <w:u w:val="single"/>
          <w:rtl/>
        </w:rPr>
        <w:t>חשש משיבוש הליכי משפט</w:t>
      </w:r>
      <w:r w:rsidRPr="001F50AA">
        <w:rPr>
          <w:rFonts w:cstheme="minorHAnsi"/>
          <w:sz w:val="18"/>
          <w:szCs w:val="18"/>
          <w:rtl/>
        </w:rPr>
        <w:t xml:space="preserve">- </w:t>
      </w:r>
      <w:r w:rsidR="00D91E32">
        <w:rPr>
          <w:rFonts w:cstheme="minorHAnsi" w:hint="cs"/>
          <w:b/>
          <w:bCs/>
          <w:sz w:val="18"/>
          <w:szCs w:val="18"/>
          <w:highlight w:val="yellow"/>
          <w:rtl/>
        </w:rPr>
        <w:t>ס'21(א)(1)(א)</w:t>
      </w:r>
      <w:r w:rsidR="00D91E32">
        <w:rPr>
          <w:rFonts w:cstheme="minorHAnsi" w:hint="cs"/>
          <w:b/>
          <w:bCs/>
          <w:sz w:val="18"/>
          <w:szCs w:val="18"/>
          <w:rtl/>
        </w:rPr>
        <w:t xml:space="preserve">, </w:t>
      </w:r>
      <w:r w:rsidR="00D91E32" w:rsidRPr="00D91E32">
        <w:rPr>
          <w:rFonts w:cstheme="minorHAnsi" w:hint="cs"/>
          <w:sz w:val="18"/>
          <w:szCs w:val="18"/>
          <w:rtl/>
        </w:rPr>
        <w:t xml:space="preserve">יסוד סביר לחשש ששחרור החשוד יוביל לשיבוש הליכים למשל, </w:t>
      </w:r>
      <w:r w:rsidRPr="00D91E32">
        <w:rPr>
          <w:rFonts w:cstheme="minorHAnsi" w:hint="cs"/>
          <w:sz w:val="18"/>
          <w:szCs w:val="18"/>
          <w:rtl/>
        </w:rPr>
        <w:t>הנאשם</w:t>
      </w:r>
      <w:r w:rsidRPr="00D91E32">
        <w:rPr>
          <w:rFonts w:cstheme="minorHAnsi"/>
          <w:sz w:val="18"/>
          <w:szCs w:val="18"/>
          <w:rtl/>
        </w:rPr>
        <w:t xml:space="preserve"> יוצר קשר עם נאשמים אחרים בעת מעצרו.</w:t>
      </w:r>
    </w:p>
    <w:p w:rsidR="00D91E32" w:rsidRPr="00D91E32" w:rsidRDefault="00885349" w:rsidP="0062449E">
      <w:pPr>
        <w:numPr>
          <w:ilvl w:val="0"/>
          <w:numId w:val="87"/>
        </w:numPr>
        <w:tabs>
          <w:tab w:val="clear" w:pos="720"/>
        </w:tabs>
        <w:spacing w:after="0" w:line="276" w:lineRule="auto"/>
        <w:ind w:left="827" w:hanging="177"/>
        <w:jc w:val="both"/>
        <w:rPr>
          <w:rFonts w:cstheme="minorHAnsi"/>
          <w:sz w:val="18"/>
          <w:szCs w:val="18"/>
        </w:rPr>
      </w:pPr>
      <w:r w:rsidRPr="00D91E32">
        <w:rPr>
          <w:rFonts w:cstheme="minorHAnsi"/>
          <w:sz w:val="18"/>
          <w:szCs w:val="18"/>
          <w:u w:val="single"/>
          <w:rtl/>
        </w:rPr>
        <w:t>פגיעה בביטחון הציבור או המדינה</w:t>
      </w:r>
      <w:r w:rsidRPr="00D91E32">
        <w:rPr>
          <w:rFonts w:cstheme="minorHAnsi"/>
          <w:sz w:val="18"/>
          <w:szCs w:val="18"/>
          <w:rtl/>
        </w:rPr>
        <w:t xml:space="preserve">- </w:t>
      </w:r>
      <w:r w:rsidRPr="00D91E32">
        <w:rPr>
          <w:rFonts w:cstheme="minorHAnsi"/>
          <w:b/>
          <w:bCs/>
          <w:sz w:val="18"/>
          <w:szCs w:val="18"/>
          <w:highlight w:val="yellow"/>
          <w:rtl/>
        </w:rPr>
        <w:t>בס' 21(א)(ב),</w:t>
      </w:r>
      <w:r w:rsidRPr="00D91E32">
        <w:rPr>
          <w:rFonts w:cstheme="minorHAnsi"/>
          <w:sz w:val="18"/>
          <w:szCs w:val="18"/>
          <w:rtl/>
        </w:rPr>
        <w:t xml:space="preserve"> </w:t>
      </w:r>
      <w:r w:rsidR="00D91E32" w:rsidRPr="00D91E32">
        <w:rPr>
          <w:rFonts w:cs="Calibri"/>
          <w:sz w:val="18"/>
          <w:szCs w:val="18"/>
          <w:rtl/>
        </w:rPr>
        <w:t>יסוד סביר לחשש שהאדם יסכן את בטחונו של אדם/ הציבור/ המדינה</w:t>
      </w:r>
      <w:r w:rsidRPr="00D91E32">
        <w:rPr>
          <w:rFonts w:cstheme="minorHAnsi"/>
          <w:sz w:val="18"/>
          <w:szCs w:val="18"/>
          <w:rtl/>
        </w:rPr>
        <w:t xml:space="preserve">. </w:t>
      </w:r>
      <w:r w:rsidR="00D91E32" w:rsidRPr="00D91E32">
        <w:rPr>
          <w:rFonts w:cstheme="minorHAnsi" w:hint="cs"/>
          <w:sz w:val="18"/>
          <w:szCs w:val="18"/>
          <w:rtl/>
        </w:rPr>
        <w:t xml:space="preserve">יכול לכלול גם פגיעה ברכוש אם נתקיימו התנאים: </w:t>
      </w:r>
      <w:r w:rsidRPr="00D91E32">
        <w:rPr>
          <w:rFonts w:cstheme="minorHAnsi"/>
          <w:sz w:val="18"/>
          <w:szCs w:val="18"/>
          <w:rtl/>
        </w:rPr>
        <w:t xml:space="preserve">צריך שהביצוע יהיה </w:t>
      </w:r>
      <w:r w:rsidRPr="00D91E32">
        <w:rPr>
          <w:rFonts w:cstheme="minorHAnsi"/>
          <w:b/>
          <w:bCs/>
          <w:sz w:val="18"/>
          <w:szCs w:val="18"/>
          <w:rtl/>
        </w:rPr>
        <w:t>שיטתי</w:t>
      </w:r>
      <w:r w:rsidRPr="00D91E32">
        <w:rPr>
          <w:rFonts w:cstheme="minorHAnsi"/>
          <w:sz w:val="18"/>
          <w:szCs w:val="18"/>
          <w:rtl/>
        </w:rPr>
        <w:t xml:space="preserve"> או </w:t>
      </w:r>
      <w:r w:rsidRPr="00D91E32">
        <w:rPr>
          <w:rFonts w:cstheme="minorHAnsi"/>
          <w:b/>
          <w:bCs/>
          <w:sz w:val="18"/>
          <w:szCs w:val="18"/>
          <w:rtl/>
        </w:rPr>
        <w:t>היקף ניכר</w:t>
      </w:r>
      <w:r w:rsidRPr="00D91E32">
        <w:rPr>
          <w:rFonts w:cstheme="minorHAnsi"/>
          <w:sz w:val="18"/>
          <w:szCs w:val="18"/>
          <w:rtl/>
        </w:rPr>
        <w:t xml:space="preserve"> של ע</w:t>
      </w:r>
      <w:r w:rsidR="00D91E32" w:rsidRPr="00D91E32">
        <w:rPr>
          <w:rFonts w:cstheme="minorHAnsi"/>
          <w:sz w:val="18"/>
          <w:szCs w:val="18"/>
          <w:rtl/>
        </w:rPr>
        <w:t xml:space="preserve">בירות או </w:t>
      </w:r>
      <w:r w:rsidR="00D91E32" w:rsidRPr="00D91E32">
        <w:rPr>
          <w:rFonts w:cstheme="minorHAnsi"/>
          <w:b/>
          <w:bCs/>
          <w:sz w:val="18"/>
          <w:szCs w:val="18"/>
          <w:rtl/>
        </w:rPr>
        <w:t>שימוש באמצעים מתוחכמים</w:t>
      </w:r>
      <w:r w:rsidRPr="00D91E32">
        <w:rPr>
          <w:rFonts w:cstheme="minorHAnsi"/>
          <w:sz w:val="18"/>
          <w:szCs w:val="18"/>
          <w:rtl/>
        </w:rPr>
        <w:t xml:space="preserve"> </w:t>
      </w:r>
      <w:r w:rsidR="00D91E32" w:rsidRPr="00D91E32">
        <w:rPr>
          <w:rFonts w:cstheme="minorHAnsi" w:hint="cs"/>
          <w:b/>
          <w:bCs/>
          <w:color w:val="0000FF"/>
          <w:sz w:val="18"/>
          <w:szCs w:val="18"/>
          <w:rtl/>
        </w:rPr>
        <w:t>(</w:t>
      </w:r>
      <w:r w:rsidRPr="00D91E32">
        <w:rPr>
          <w:rFonts w:cstheme="minorHAnsi"/>
          <w:b/>
          <w:bCs/>
          <w:color w:val="0000FF"/>
          <w:sz w:val="18"/>
          <w:szCs w:val="18"/>
          <w:rtl/>
        </w:rPr>
        <w:t>פס"ד פרנקל ופס"ד מזרחי</w:t>
      </w:r>
      <w:r w:rsidR="00D91E32" w:rsidRPr="00D91E32">
        <w:rPr>
          <w:rFonts w:cstheme="minorHAnsi" w:hint="cs"/>
          <w:b/>
          <w:bCs/>
          <w:color w:val="0000FF"/>
          <w:sz w:val="18"/>
          <w:szCs w:val="18"/>
          <w:rtl/>
        </w:rPr>
        <w:t>)</w:t>
      </w:r>
      <w:r w:rsidRPr="00D91E32">
        <w:rPr>
          <w:rFonts w:cstheme="minorHAnsi"/>
          <w:sz w:val="18"/>
          <w:szCs w:val="18"/>
        </w:rPr>
        <w:t>.</w:t>
      </w:r>
      <w:r w:rsidR="00D91E32" w:rsidRPr="00D91E32">
        <w:rPr>
          <w:rFonts w:cstheme="minorHAnsi"/>
          <w:sz w:val="18"/>
          <w:szCs w:val="18"/>
          <w:rtl/>
        </w:rPr>
        <w:br/>
      </w:r>
      <w:r w:rsidR="00D91E32" w:rsidRPr="00D91E32">
        <w:rPr>
          <w:rFonts w:cstheme="minorHAnsi" w:hint="cs"/>
          <w:b/>
          <w:bCs/>
          <w:sz w:val="18"/>
          <w:szCs w:val="18"/>
          <w:rtl/>
        </w:rPr>
        <w:t>**חומרת העבירה</w:t>
      </w:r>
      <w:r w:rsidR="00D91E32" w:rsidRPr="00D91E32">
        <w:rPr>
          <w:rFonts w:cstheme="minorHAnsi" w:hint="cs"/>
          <w:sz w:val="18"/>
          <w:szCs w:val="18"/>
          <w:rtl/>
        </w:rPr>
        <w:t xml:space="preserve"> </w:t>
      </w:r>
      <w:r w:rsidR="00D91E32" w:rsidRPr="00D91E32">
        <w:rPr>
          <w:rFonts w:cstheme="minorHAnsi" w:hint="cs"/>
          <w:b/>
          <w:bCs/>
          <w:sz w:val="18"/>
          <w:szCs w:val="18"/>
          <w:highlight w:val="yellow"/>
          <w:rtl/>
        </w:rPr>
        <w:t>ס'21(ג)</w:t>
      </w:r>
      <w:r w:rsidR="00D91E32" w:rsidRPr="00D91E32">
        <w:rPr>
          <w:rFonts w:cstheme="minorHAnsi" w:hint="cs"/>
          <w:sz w:val="18"/>
          <w:szCs w:val="18"/>
          <w:rtl/>
        </w:rPr>
        <w:t>:</w:t>
      </w:r>
      <w:r w:rsidR="00D91E32" w:rsidRPr="00D91E32">
        <w:rPr>
          <w:rFonts w:cstheme="minorHAnsi" w:hint="cs"/>
          <w:b/>
          <w:bCs/>
          <w:sz w:val="18"/>
          <w:szCs w:val="18"/>
          <w:rtl/>
        </w:rPr>
        <w:t xml:space="preserve"> אם נעברה עברה חמורה המנויה בסעיף, ישנה חזקה שהתקיימה עילת המסוכנות</w:t>
      </w:r>
      <w:r w:rsidR="00D91E32" w:rsidRPr="00D91E32">
        <w:rPr>
          <w:rFonts w:cstheme="minorHAnsi" w:hint="cs"/>
          <w:sz w:val="18"/>
          <w:szCs w:val="18"/>
          <w:rtl/>
        </w:rPr>
        <w:t>.</w:t>
      </w:r>
      <w:r w:rsidR="00D91E32">
        <w:rPr>
          <w:rFonts w:cstheme="minorHAnsi" w:hint="cs"/>
          <w:sz w:val="18"/>
          <w:szCs w:val="18"/>
          <w:rtl/>
        </w:rPr>
        <w:t xml:space="preserve"> </w:t>
      </w:r>
      <w:r w:rsidR="00D91E32" w:rsidRPr="00D91E32">
        <w:rPr>
          <w:rFonts w:cstheme="minorHAnsi" w:hint="cs"/>
          <w:sz w:val="18"/>
          <w:szCs w:val="18"/>
          <w:rtl/>
        </w:rPr>
        <w:t>חומרת העבירה אינה עילה עצמאית אלא רק מקימה חזקת מסוכנות הניתנת לסתירה</w:t>
      </w:r>
      <w:r w:rsidR="00D91E32" w:rsidRPr="00D91E32">
        <w:rPr>
          <w:rFonts w:cstheme="minorHAnsi" w:hint="cs"/>
          <w:b/>
          <w:bCs/>
          <w:sz w:val="18"/>
          <w:szCs w:val="18"/>
          <w:rtl/>
        </w:rPr>
        <w:t>.</w:t>
      </w:r>
    </w:p>
    <w:p w:rsidR="00885349" w:rsidRPr="00583E0C" w:rsidRDefault="00D91E32" w:rsidP="0062449E">
      <w:pPr>
        <w:numPr>
          <w:ilvl w:val="0"/>
          <w:numId w:val="86"/>
        </w:numPr>
        <w:spacing w:after="0" w:line="276" w:lineRule="auto"/>
        <w:ind w:left="1110" w:hanging="259"/>
        <w:jc w:val="both"/>
        <w:rPr>
          <w:rFonts w:cstheme="minorHAnsi"/>
          <w:sz w:val="18"/>
          <w:szCs w:val="18"/>
        </w:rPr>
      </w:pPr>
      <w:r w:rsidRPr="00D91E32">
        <w:rPr>
          <w:rFonts w:cstheme="minorHAnsi" w:hint="cs"/>
          <w:b/>
          <w:bCs/>
          <w:color w:val="0000FF"/>
          <w:sz w:val="18"/>
          <w:szCs w:val="18"/>
          <w:rtl/>
        </w:rPr>
        <w:t>פס"ד</w:t>
      </w:r>
      <w:r w:rsidRPr="00D91E32">
        <w:rPr>
          <w:rFonts w:cstheme="minorHAnsi" w:hint="cs"/>
          <w:color w:val="0000FF"/>
          <w:sz w:val="18"/>
          <w:szCs w:val="18"/>
          <w:rtl/>
        </w:rPr>
        <w:t xml:space="preserve"> </w:t>
      </w:r>
      <w:proofErr w:type="spellStart"/>
      <w:r w:rsidRPr="00D91E32">
        <w:rPr>
          <w:rFonts w:cstheme="minorHAnsi" w:hint="cs"/>
          <w:b/>
          <w:bCs/>
          <w:color w:val="0000FF"/>
          <w:sz w:val="18"/>
          <w:szCs w:val="18"/>
          <w:rtl/>
        </w:rPr>
        <w:t>גנימאת</w:t>
      </w:r>
      <w:proofErr w:type="spellEnd"/>
      <w:r w:rsidRPr="00D91E32">
        <w:rPr>
          <w:rFonts w:cstheme="minorHAnsi" w:hint="cs"/>
          <w:color w:val="0000FF"/>
          <w:sz w:val="18"/>
          <w:szCs w:val="18"/>
          <w:rtl/>
        </w:rPr>
        <w:t xml:space="preserve"> </w:t>
      </w:r>
      <w:r w:rsidRPr="00D91E32">
        <w:rPr>
          <w:rFonts w:cstheme="minorHAnsi"/>
          <w:sz w:val="18"/>
          <w:szCs w:val="18"/>
          <w:rtl/>
        </w:rPr>
        <w:t>–</w:t>
      </w:r>
      <w:r w:rsidRPr="00D91E32">
        <w:rPr>
          <w:rFonts w:cstheme="minorHAnsi" w:hint="cs"/>
          <w:b/>
          <w:bCs/>
          <w:sz w:val="18"/>
          <w:szCs w:val="18"/>
          <w:rtl/>
        </w:rPr>
        <w:t xml:space="preserve"> </w:t>
      </w:r>
      <w:r w:rsidR="001B1224">
        <w:rPr>
          <w:rFonts w:cstheme="minorHAnsi" w:hint="cs"/>
          <w:sz w:val="18"/>
          <w:szCs w:val="18"/>
          <w:rtl/>
        </w:rPr>
        <w:t xml:space="preserve">(לפני חקיקת סעיף 21(ג)) </w:t>
      </w:r>
      <w:r w:rsidR="00583E0C">
        <w:rPr>
          <w:rFonts w:cstheme="minorHAnsi" w:hint="cs"/>
          <w:sz w:val="18"/>
          <w:szCs w:val="18"/>
          <w:rtl/>
        </w:rPr>
        <w:t>נקבע כי</w:t>
      </w:r>
      <w:r w:rsidRPr="00D91E32">
        <w:rPr>
          <w:rFonts w:cstheme="minorHAnsi" w:hint="cs"/>
          <w:sz w:val="18"/>
          <w:szCs w:val="18"/>
          <w:rtl/>
        </w:rPr>
        <w:t xml:space="preserve"> </w:t>
      </w:r>
      <w:r w:rsidR="00885349" w:rsidRPr="00583E0C">
        <w:rPr>
          <w:rFonts w:cstheme="minorHAnsi"/>
          <w:sz w:val="18"/>
          <w:szCs w:val="18"/>
          <w:rtl/>
        </w:rPr>
        <w:t xml:space="preserve">מכת מדינה ושיקולי הרתעה לא יהיו עילת מעצר עצמאית ויחשבו שיקולים רלוונטיים בשלב המעצרים.  </w:t>
      </w:r>
      <w:r w:rsidR="00583E0C" w:rsidRPr="00D91E32">
        <w:rPr>
          <w:rFonts w:cstheme="minorHAnsi"/>
          <w:sz w:val="18"/>
          <w:szCs w:val="18"/>
          <w:rtl/>
        </w:rPr>
        <w:t>חומרת העבירה לא יכולה להוות כשלעצמה עילת מעצר</w:t>
      </w:r>
      <w:r w:rsidR="001B1224">
        <w:rPr>
          <w:rFonts w:cstheme="minorHAnsi" w:hint="cs"/>
          <w:sz w:val="18"/>
          <w:szCs w:val="18"/>
          <w:rtl/>
        </w:rPr>
        <w:t>.</w:t>
      </w:r>
    </w:p>
    <w:p w:rsidR="00EC336B" w:rsidRPr="00EC336B" w:rsidRDefault="00885349" w:rsidP="0062449E">
      <w:pPr>
        <w:numPr>
          <w:ilvl w:val="0"/>
          <w:numId w:val="87"/>
        </w:numPr>
        <w:tabs>
          <w:tab w:val="clear" w:pos="720"/>
        </w:tabs>
        <w:spacing w:after="0" w:line="276" w:lineRule="auto"/>
        <w:ind w:left="827" w:hanging="177"/>
        <w:jc w:val="both"/>
        <w:rPr>
          <w:rFonts w:cstheme="minorHAnsi"/>
          <w:sz w:val="18"/>
          <w:szCs w:val="18"/>
        </w:rPr>
      </w:pPr>
      <w:r w:rsidRPr="00EC336B">
        <w:rPr>
          <w:rFonts w:cstheme="minorHAnsi"/>
          <w:sz w:val="18"/>
          <w:szCs w:val="18"/>
          <w:u w:val="single"/>
          <w:rtl/>
        </w:rPr>
        <w:t>"הפרת תנאים</w:t>
      </w:r>
      <w:r w:rsidRPr="00EC336B">
        <w:rPr>
          <w:rFonts w:cstheme="minorHAnsi"/>
          <w:sz w:val="18"/>
          <w:szCs w:val="18"/>
          <w:rtl/>
        </w:rPr>
        <w:t>"</w:t>
      </w:r>
      <w:r w:rsidR="00EC336B" w:rsidRPr="00EC336B">
        <w:rPr>
          <w:rFonts w:cstheme="minorHAnsi" w:hint="cs"/>
          <w:sz w:val="18"/>
          <w:szCs w:val="18"/>
          <w:rtl/>
        </w:rPr>
        <w:t>-</w:t>
      </w:r>
      <w:r w:rsidRPr="001F50AA">
        <w:rPr>
          <w:rFonts w:cstheme="minorHAnsi"/>
          <w:sz w:val="18"/>
          <w:szCs w:val="18"/>
          <w:rtl/>
        </w:rPr>
        <w:t xml:space="preserve"> </w:t>
      </w:r>
      <w:r w:rsidRPr="001F50AA">
        <w:rPr>
          <w:rFonts w:cstheme="minorHAnsi"/>
          <w:sz w:val="18"/>
          <w:szCs w:val="18"/>
        </w:rPr>
        <w:t xml:space="preserve"> </w:t>
      </w:r>
      <w:r w:rsidRPr="001F50AA">
        <w:rPr>
          <w:rFonts w:cstheme="minorHAnsi"/>
          <w:sz w:val="18"/>
          <w:szCs w:val="18"/>
          <w:rtl/>
        </w:rPr>
        <w:t xml:space="preserve">זוהי </w:t>
      </w:r>
      <w:r w:rsidRPr="00EC336B">
        <w:rPr>
          <w:rFonts w:cstheme="minorHAnsi"/>
          <w:b/>
          <w:bCs/>
          <w:sz w:val="18"/>
          <w:szCs w:val="18"/>
          <w:rtl/>
        </w:rPr>
        <w:t>עילה דיונית</w:t>
      </w:r>
      <w:r w:rsidRPr="001F50AA">
        <w:rPr>
          <w:rFonts w:cstheme="minorHAnsi"/>
          <w:sz w:val="18"/>
          <w:szCs w:val="18"/>
        </w:rPr>
        <w:t>.</w:t>
      </w:r>
      <w:r w:rsidR="00EC336B" w:rsidRPr="00EC336B">
        <w:rPr>
          <w:rFonts w:cstheme="minorHAnsi" w:hint="cs"/>
          <w:sz w:val="18"/>
          <w:szCs w:val="18"/>
          <w:rtl/>
        </w:rPr>
        <w:t xml:space="preserve"> אם בהליך קודם במשפט הנאשם </w:t>
      </w:r>
      <w:r w:rsidR="00EC336B">
        <w:rPr>
          <w:rFonts w:cstheme="minorHAnsi" w:hint="cs"/>
          <w:sz w:val="18"/>
          <w:szCs w:val="18"/>
          <w:rtl/>
        </w:rPr>
        <w:t>הפר תנאים קודמים,</w:t>
      </w:r>
      <w:r w:rsidR="00EC336B" w:rsidRPr="00EC336B">
        <w:rPr>
          <w:rFonts w:cstheme="minorHAnsi" w:hint="cs"/>
          <w:sz w:val="18"/>
          <w:szCs w:val="18"/>
          <w:rtl/>
        </w:rPr>
        <w:t xml:space="preserve"> </w:t>
      </w:r>
      <w:r w:rsidR="00EC336B">
        <w:rPr>
          <w:rFonts w:cstheme="minorHAnsi" w:hint="cs"/>
          <w:sz w:val="18"/>
          <w:szCs w:val="18"/>
          <w:rtl/>
        </w:rPr>
        <w:t xml:space="preserve"> </w:t>
      </w:r>
      <w:r w:rsidR="00EC336B" w:rsidRPr="00EC336B">
        <w:rPr>
          <w:rFonts w:cstheme="minorHAnsi" w:hint="cs"/>
          <w:sz w:val="18"/>
          <w:szCs w:val="18"/>
          <w:rtl/>
        </w:rPr>
        <w:t>לדוג' לא הפקיד ערובה/ הפר תנאי מתנאי הערוב</w:t>
      </w:r>
      <w:r w:rsidR="00EC336B">
        <w:rPr>
          <w:rFonts w:cstheme="minorHAnsi" w:hint="cs"/>
          <w:sz w:val="18"/>
          <w:szCs w:val="18"/>
          <w:rtl/>
        </w:rPr>
        <w:t xml:space="preserve">ה /יש עילה לביטול השחרור בערובה. לעומת העילות האחרות, בעילה זו </w:t>
      </w:r>
      <w:r w:rsidR="00EC336B" w:rsidRPr="00EC336B">
        <w:rPr>
          <w:rFonts w:cstheme="minorHAnsi" w:hint="cs"/>
          <w:sz w:val="18"/>
          <w:szCs w:val="18"/>
          <w:rtl/>
        </w:rPr>
        <w:t>אם מתקיימת</w:t>
      </w:r>
      <w:r w:rsidR="00EC336B">
        <w:rPr>
          <w:rFonts w:cstheme="minorHAnsi" w:hint="cs"/>
          <w:sz w:val="18"/>
          <w:szCs w:val="18"/>
          <w:rtl/>
        </w:rPr>
        <w:t>,</w:t>
      </w:r>
      <w:r w:rsidR="00EC336B" w:rsidRPr="00EC336B">
        <w:rPr>
          <w:rFonts w:cstheme="minorHAnsi" w:hint="cs"/>
          <w:sz w:val="18"/>
          <w:szCs w:val="18"/>
          <w:rtl/>
        </w:rPr>
        <w:t xml:space="preserve"> </w:t>
      </w:r>
      <w:r w:rsidR="00EC336B" w:rsidRPr="00EC336B">
        <w:rPr>
          <w:rFonts w:cstheme="minorHAnsi" w:hint="cs"/>
          <w:b/>
          <w:bCs/>
          <w:sz w:val="18"/>
          <w:szCs w:val="18"/>
          <w:rtl/>
        </w:rPr>
        <w:t>אין צורך לבדוק חלופת מעצר</w:t>
      </w:r>
      <w:r w:rsidR="00EC336B" w:rsidRPr="00EC336B">
        <w:rPr>
          <w:rFonts w:cstheme="minorHAnsi" w:hint="cs"/>
          <w:sz w:val="18"/>
          <w:szCs w:val="18"/>
          <w:rtl/>
        </w:rPr>
        <w:t>. ניתן גם לחלט את הערובה</w:t>
      </w:r>
      <w:r w:rsidR="00EC336B">
        <w:rPr>
          <w:rFonts w:cstheme="minorHAnsi" w:hint="cs"/>
          <w:sz w:val="18"/>
          <w:szCs w:val="18"/>
          <w:rtl/>
        </w:rPr>
        <w:t xml:space="preserve"> לפי</w:t>
      </w:r>
      <w:r w:rsidR="00EC336B" w:rsidRPr="00EC336B">
        <w:rPr>
          <w:rFonts w:cstheme="minorHAnsi" w:hint="cs"/>
          <w:sz w:val="18"/>
          <w:szCs w:val="18"/>
          <w:rtl/>
        </w:rPr>
        <w:t xml:space="preserve"> </w:t>
      </w:r>
      <w:r w:rsidR="00EC336B" w:rsidRPr="00EC336B">
        <w:rPr>
          <w:rFonts w:cstheme="minorHAnsi" w:hint="cs"/>
          <w:b/>
          <w:bCs/>
          <w:sz w:val="18"/>
          <w:szCs w:val="18"/>
          <w:highlight w:val="yellow"/>
          <w:rtl/>
        </w:rPr>
        <w:t>ס'51(א)</w:t>
      </w:r>
      <w:r w:rsidR="00EC336B" w:rsidRPr="00EC336B">
        <w:rPr>
          <w:rFonts w:cstheme="minorHAnsi" w:hint="cs"/>
          <w:b/>
          <w:bCs/>
          <w:sz w:val="18"/>
          <w:szCs w:val="18"/>
          <w:rtl/>
        </w:rPr>
        <w:t>.</w:t>
      </w:r>
    </w:p>
    <w:p w:rsidR="00097A26" w:rsidRPr="00107944" w:rsidRDefault="00885349" w:rsidP="00BB50DF">
      <w:pPr>
        <w:numPr>
          <w:ilvl w:val="0"/>
          <w:numId w:val="18"/>
        </w:numPr>
        <w:spacing w:after="0" w:line="276" w:lineRule="auto"/>
        <w:ind w:hanging="301"/>
        <w:jc w:val="both"/>
        <w:rPr>
          <w:rFonts w:cstheme="minorHAnsi"/>
          <w:sz w:val="18"/>
          <w:szCs w:val="18"/>
        </w:rPr>
      </w:pPr>
      <w:r w:rsidRPr="00097A26">
        <w:rPr>
          <w:rFonts w:cstheme="minorHAnsi"/>
          <w:b/>
          <w:bCs/>
          <w:sz w:val="18"/>
          <w:szCs w:val="18"/>
          <w:u w:val="double"/>
          <w:rtl/>
        </w:rPr>
        <w:t>חלופה ראויה</w:t>
      </w:r>
      <w:r w:rsidR="00101A6F">
        <w:rPr>
          <w:rFonts w:cstheme="minorHAnsi" w:hint="cs"/>
          <w:b/>
          <w:bCs/>
          <w:sz w:val="18"/>
          <w:szCs w:val="18"/>
          <w:rtl/>
        </w:rPr>
        <w:t xml:space="preserve"> (</w:t>
      </w:r>
      <w:r w:rsidR="00101A6F" w:rsidRPr="00101A6F">
        <w:rPr>
          <w:rFonts w:cstheme="minorHAnsi" w:hint="cs"/>
          <w:b/>
          <w:bCs/>
          <w:sz w:val="18"/>
          <w:szCs w:val="18"/>
          <w:highlight w:val="yellow"/>
          <w:rtl/>
        </w:rPr>
        <w:t>ס' 21(ב)(1)</w:t>
      </w:r>
      <w:r w:rsidR="00101A6F">
        <w:rPr>
          <w:rFonts w:cstheme="minorHAnsi" w:hint="cs"/>
          <w:b/>
          <w:bCs/>
          <w:sz w:val="18"/>
          <w:szCs w:val="18"/>
          <w:rtl/>
        </w:rPr>
        <w:t>)</w:t>
      </w:r>
      <w:r w:rsidR="00097A26" w:rsidRPr="00097A26">
        <w:rPr>
          <w:rFonts w:cstheme="minorHAnsi" w:hint="cs"/>
          <w:b/>
          <w:bCs/>
          <w:sz w:val="18"/>
          <w:szCs w:val="18"/>
          <w:rtl/>
        </w:rPr>
        <w:t xml:space="preserve">- </w:t>
      </w:r>
      <w:r w:rsidR="00097A26" w:rsidRPr="00097A26">
        <w:rPr>
          <w:rFonts w:cstheme="minorHAnsi" w:hint="cs"/>
          <w:sz w:val="18"/>
          <w:szCs w:val="18"/>
          <w:rtl/>
        </w:rPr>
        <w:t xml:space="preserve">מעצר הוא אינו עונשי או הרתעתי, לכן יש לנהוג בו </w:t>
      </w:r>
      <w:r w:rsidR="00097A26" w:rsidRPr="00097A26">
        <w:rPr>
          <w:rFonts w:cstheme="minorHAnsi" w:hint="cs"/>
          <w:b/>
          <w:bCs/>
          <w:color w:val="FF0000"/>
          <w:sz w:val="18"/>
          <w:szCs w:val="18"/>
          <w:rtl/>
        </w:rPr>
        <w:t>במידתיות</w:t>
      </w:r>
      <w:r w:rsidR="00097A26" w:rsidRPr="00097A26">
        <w:rPr>
          <w:rFonts w:cstheme="minorHAnsi" w:hint="cs"/>
          <w:color w:val="FF0000"/>
          <w:sz w:val="18"/>
          <w:szCs w:val="18"/>
          <w:rtl/>
        </w:rPr>
        <w:t xml:space="preserve"> </w:t>
      </w:r>
      <w:r w:rsidR="00097A26" w:rsidRPr="00097A26">
        <w:rPr>
          <w:rFonts w:cstheme="minorHAnsi" w:hint="cs"/>
          <w:sz w:val="18"/>
          <w:szCs w:val="18"/>
          <w:rtl/>
        </w:rPr>
        <w:t xml:space="preserve">ולבחון חלופות שיפגעו פחות בחירות. נטל ההוכחה על היעדר חלופה אחרת היא על התביעה. </w:t>
      </w:r>
      <w:r w:rsidR="00097A26" w:rsidRPr="00097A26">
        <w:rPr>
          <w:rFonts w:cstheme="minorHAnsi" w:hint="cs"/>
          <w:b/>
          <w:bCs/>
          <w:sz w:val="18"/>
          <w:szCs w:val="18"/>
          <w:highlight w:val="yellow"/>
          <w:rtl/>
        </w:rPr>
        <w:t>ס׳21א</w:t>
      </w:r>
      <w:r w:rsidR="00097A26" w:rsidRPr="00097A26">
        <w:rPr>
          <w:rFonts w:cstheme="minorHAnsi" w:hint="cs"/>
          <w:sz w:val="18"/>
          <w:szCs w:val="18"/>
          <w:rtl/>
        </w:rPr>
        <w:t xml:space="preserve"> </w:t>
      </w:r>
      <w:r w:rsidR="00097A26" w:rsidRPr="00097A26">
        <w:rPr>
          <w:rFonts w:cstheme="minorHAnsi"/>
          <w:sz w:val="18"/>
          <w:szCs w:val="18"/>
          <w:rtl/>
        </w:rPr>
        <w:t>–</w:t>
      </w:r>
      <w:r w:rsidR="00097A26" w:rsidRPr="00097A26">
        <w:rPr>
          <w:rFonts w:cstheme="minorHAnsi" w:hint="cs"/>
          <w:b/>
          <w:bCs/>
          <w:sz w:val="18"/>
          <w:szCs w:val="18"/>
          <w:rtl/>
        </w:rPr>
        <w:t xml:space="preserve"> </w:t>
      </w:r>
      <w:r w:rsidR="00097A26" w:rsidRPr="00101A6F">
        <w:rPr>
          <w:rFonts w:cstheme="minorHAnsi" w:hint="cs"/>
          <w:b/>
          <w:bCs/>
          <w:sz w:val="18"/>
          <w:szCs w:val="18"/>
          <w:rtl/>
        </w:rPr>
        <w:t>הוראת ביהמ"ש על הגשת תסקיר מעצר</w:t>
      </w:r>
      <w:r w:rsidR="00097A26" w:rsidRPr="00097A26">
        <w:rPr>
          <w:rFonts w:cstheme="minorHAnsi" w:hint="cs"/>
          <w:sz w:val="18"/>
          <w:szCs w:val="18"/>
          <w:rtl/>
        </w:rPr>
        <w:t>:</w:t>
      </w:r>
      <w:r w:rsidR="00097A26" w:rsidRPr="00097A26">
        <w:rPr>
          <w:rFonts w:cstheme="minorHAnsi" w:hint="cs"/>
          <w:b/>
          <w:bCs/>
          <w:sz w:val="18"/>
          <w:szCs w:val="18"/>
          <w:rtl/>
        </w:rPr>
        <w:t xml:space="preserve"> </w:t>
      </w:r>
      <w:r w:rsidR="00097A26" w:rsidRPr="00101A6F">
        <w:rPr>
          <w:rFonts w:cstheme="minorHAnsi" w:hint="cs"/>
          <w:sz w:val="18"/>
          <w:szCs w:val="18"/>
          <w:rtl/>
        </w:rPr>
        <w:t>במקרים רבים לא ניתן לדעת אם יש חלופה ראויה מבלי תסקיר, בו קצין מבחן בודק כמה ניתן לסמוך על האדם אם ישוחרר לחלופת מעצר וכו'. תסקיר זה מוגש בטרם תתקבל החלטת ביהמ"ש</w:t>
      </w:r>
      <w:r w:rsidR="00097A26" w:rsidRPr="00097A26">
        <w:rPr>
          <w:rFonts w:cstheme="minorHAnsi" w:hint="cs"/>
          <w:b/>
          <w:bCs/>
          <w:sz w:val="18"/>
          <w:szCs w:val="18"/>
          <w:rtl/>
        </w:rPr>
        <w:t>.</w:t>
      </w:r>
    </w:p>
    <w:p w:rsidR="009751BC" w:rsidRDefault="009751BC" w:rsidP="0062449E">
      <w:pPr>
        <w:pStyle w:val="a3"/>
        <w:numPr>
          <w:ilvl w:val="0"/>
          <w:numId w:val="44"/>
        </w:numPr>
        <w:spacing w:after="0" w:line="276" w:lineRule="auto"/>
        <w:ind w:hanging="266"/>
        <w:jc w:val="both"/>
        <w:rPr>
          <w:rFonts w:cstheme="minorHAnsi"/>
          <w:sz w:val="18"/>
          <w:szCs w:val="18"/>
        </w:rPr>
      </w:pPr>
      <w:r w:rsidRPr="00101A6F">
        <w:rPr>
          <w:rFonts w:cstheme="minorHAnsi"/>
          <w:b/>
          <w:bCs/>
          <w:sz w:val="18"/>
          <w:szCs w:val="18"/>
          <w:rtl/>
        </w:rPr>
        <w:t>יש הזנה הדדית בין התשתית העובדתית לבין עילת המעצר לבין חלופת המעצר</w:t>
      </w:r>
      <w:r w:rsidRPr="001F50AA">
        <w:rPr>
          <w:rFonts w:cstheme="minorHAnsi"/>
          <w:sz w:val="18"/>
          <w:szCs w:val="18"/>
          <w:rtl/>
        </w:rPr>
        <w:t xml:space="preserve"> – ככל שיש ראיות חלשות יותר כך תגבר הנטייה לאפשר חלופה בעוד ככל שיש ראיות חזקות יותר אז הנטייה תהיה לא לתת חלופה וככל שהמסוכנות רבה יותר כך תקטן הנטייה לחלופה. כאמור גם חומרת העבירה יכולה לשמש אינדיקציה למסוכנות כאשר הפסיקה אומרת כי במקרה שיש אינדיקציה למסוכנות אז יתכן וזה יהווה אינדיקציה לא לחפש אחר חלופה.</w:t>
      </w:r>
      <w:r w:rsidR="00101A6F" w:rsidRPr="00101A6F">
        <w:rPr>
          <w:rFonts w:cstheme="minorHAnsi"/>
          <w:sz w:val="18"/>
          <w:szCs w:val="18"/>
          <w:rtl/>
        </w:rPr>
        <w:t xml:space="preserve"> ניתן לטעון כי בעבירות חמורות נדיר כי ביהמ"ש מעורר חלופות מעצר, והנושא של חומרת העבירה שהוצא מהדלת הראשית בהקשר של עילת המעצר חוזר מהחלון בנושא של חלופת המעצר</w:t>
      </w:r>
      <w:r w:rsidR="00101A6F">
        <w:rPr>
          <w:rFonts w:cstheme="minorHAnsi" w:hint="cs"/>
          <w:sz w:val="18"/>
          <w:szCs w:val="18"/>
          <w:rtl/>
        </w:rPr>
        <w:t>.</w:t>
      </w:r>
    </w:p>
    <w:p w:rsidR="00210F80" w:rsidRPr="004562CB" w:rsidRDefault="00101A6F" w:rsidP="0062449E">
      <w:pPr>
        <w:numPr>
          <w:ilvl w:val="0"/>
          <w:numId w:val="86"/>
        </w:numPr>
        <w:spacing w:after="0" w:line="276" w:lineRule="auto"/>
        <w:ind w:left="543" w:hanging="259"/>
        <w:jc w:val="both"/>
        <w:rPr>
          <w:rFonts w:cstheme="minorHAnsi"/>
          <w:sz w:val="18"/>
          <w:szCs w:val="18"/>
        </w:rPr>
      </w:pPr>
      <w:r w:rsidRPr="00101A6F">
        <w:rPr>
          <w:rFonts w:cstheme="minorHAnsi"/>
          <w:b/>
          <w:bCs/>
          <w:color w:val="0000FF"/>
          <w:sz w:val="18"/>
          <w:szCs w:val="18"/>
          <w:rtl/>
        </w:rPr>
        <w:t>פלוני נ' מדינת ישראל</w:t>
      </w:r>
      <w:r w:rsidRPr="001F50AA">
        <w:rPr>
          <w:rFonts w:cstheme="minorHAnsi"/>
          <w:sz w:val="18"/>
          <w:szCs w:val="18"/>
          <w:rtl/>
        </w:rPr>
        <w:t xml:space="preserve"> </w:t>
      </w:r>
      <w:r>
        <w:rPr>
          <w:rFonts w:cstheme="minorHAnsi" w:hint="cs"/>
          <w:sz w:val="18"/>
          <w:szCs w:val="18"/>
          <w:rtl/>
        </w:rPr>
        <w:t>-</w:t>
      </w:r>
      <w:r w:rsidRPr="001F50AA">
        <w:rPr>
          <w:rFonts w:cstheme="minorHAnsi"/>
          <w:sz w:val="18"/>
          <w:szCs w:val="18"/>
          <w:rtl/>
        </w:rPr>
        <w:t xml:space="preserve"> </w:t>
      </w:r>
      <w:r w:rsidRPr="00210F80">
        <w:rPr>
          <w:rFonts w:cstheme="minorHAnsi"/>
          <w:b/>
          <w:bCs/>
          <w:sz w:val="18"/>
          <w:szCs w:val="18"/>
          <w:rtl/>
        </w:rPr>
        <w:t>השופט עמית</w:t>
      </w:r>
      <w:r w:rsidRPr="001F50AA">
        <w:rPr>
          <w:rFonts w:cstheme="minorHAnsi"/>
          <w:sz w:val="18"/>
          <w:szCs w:val="18"/>
          <w:rtl/>
        </w:rPr>
        <w:t xml:space="preserve"> </w:t>
      </w:r>
      <w:r w:rsidR="00210F80">
        <w:rPr>
          <w:rFonts w:cstheme="minorHAnsi" w:hint="cs"/>
          <w:sz w:val="18"/>
          <w:szCs w:val="18"/>
          <w:rtl/>
        </w:rPr>
        <w:t xml:space="preserve">אומר כי </w:t>
      </w:r>
      <w:r w:rsidR="00210F80" w:rsidRPr="00210F80">
        <w:rPr>
          <w:rFonts w:cstheme="minorHAnsi" w:hint="cs"/>
          <w:sz w:val="18"/>
          <w:szCs w:val="18"/>
          <w:rtl/>
        </w:rPr>
        <w:t xml:space="preserve">אכן יש לבדוק את 3 השלבים לפי הסדר, אך לא ניתן לקבוע שאין קשר בין השלב הראשון לשני השלבים האחרים- </w:t>
      </w:r>
      <w:r w:rsidR="00210F80" w:rsidRPr="00210F80">
        <w:rPr>
          <w:rFonts w:cstheme="minorHAnsi" w:hint="cs"/>
          <w:b/>
          <w:bCs/>
          <w:sz w:val="18"/>
          <w:szCs w:val="18"/>
          <w:rtl/>
        </w:rPr>
        <w:t>יש מקבילית כוחות</w:t>
      </w:r>
      <w:r w:rsidR="00210F80">
        <w:rPr>
          <w:rFonts w:cstheme="minorHAnsi" w:hint="cs"/>
          <w:sz w:val="18"/>
          <w:szCs w:val="18"/>
          <w:rtl/>
        </w:rPr>
        <w:t xml:space="preserve">. </w:t>
      </w:r>
      <w:r w:rsidR="00210F80" w:rsidRPr="00210F80">
        <w:rPr>
          <w:rFonts w:cstheme="minorHAnsi" w:hint="cs"/>
          <w:sz w:val="18"/>
          <w:szCs w:val="18"/>
          <w:rtl/>
        </w:rPr>
        <w:t xml:space="preserve">לכאורה ניתן היה לומר שאם יש ראיות עוברים מיד לשלבים הבאים ואם לא אז לא, אולם הניסיון מלמד שחומר ראיות אינו שחור-לבן; </w:t>
      </w:r>
      <w:r w:rsidR="00210F80" w:rsidRPr="004562CB">
        <w:rPr>
          <w:rFonts w:cstheme="minorHAnsi" w:hint="cs"/>
          <w:sz w:val="18"/>
          <w:szCs w:val="18"/>
          <w:rtl/>
        </w:rPr>
        <w:t xml:space="preserve">ככל שעוצמת הראיות קטנה יותר, ובחינת חומר החקירה מעורר ספק וסתירות </w:t>
      </w:r>
      <w:r w:rsidR="00210F80" w:rsidRPr="004562CB">
        <w:rPr>
          <w:rFonts w:cstheme="minorHAnsi"/>
          <w:sz w:val="18"/>
          <w:szCs w:val="18"/>
          <w:rtl/>
        </w:rPr>
        <w:t>–</w:t>
      </w:r>
      <w:r w:rsidR="00210F80" w:rsidRPr="004562CB">
        <w:rPr>
          <w:rFonts w:cstheme="minorHAnsi" w:hint="cs"/>
          <w:sz w:val="18"/>
          <w:szCs w:val="18"/>
          <w:rtl/>
        </w:rPr>
        <w:t xml:space="preserve"> כך תגדל הנכונות לשחרר לחלופת מעצר, ולהפך. </w:t>
      </w:r>
      <w:r w:rsidR="004562CB" w:rsidRPr="004562CB">
        <w:rPr>
          <w:rFonts w:cstheme="minorHAnsi" w:hint="cs"/>
          <w:b/>
          <w:bCs/>
          <w:sz w:val="18"/>
          <w:szCs w:val="18"/>
          <w:rtl/>
        </w:rPr>
        <w:t>[</w:t>
      </w:r>
      <w:r w:rsidR="00210F80" w:rsidRPr="004562CB">
        <w:rPr>
          <w:rFonts w:cstheme="minorHAnsi" w:hint="cs"/>
          <w:b/>
          <w:bCs/>
          <w:sz w:val="18"/>
          <w:szCs w:val="18"/>
          <w:rtl/>
        </w:rPr>
        <w:t>המרצה-</w:t>
      </w:r>
      <w:r w:rsidR="00210F80" w:rsidRPr="004562CB">
        <w:rPr>
          <w:rFonts w:cstheme="minorHAnsi" w:hint="cs"/>
          <w:sz w:val="18"/>
          <w:szCs w:val="18"/>
          <w:rtl/>
        </w:rPr>
        <w:t xml:space="preserve"> המונח "ראיות מוחלשות" יוצא מנק' הנחה שאנחנו אמנם מצויים בתוך הסיכוי הסביר להרשעה, אך ברף הנמוך שלה </w:t>
      </w:r>
      <w:r w:rsidR="00210F80" w:rsidRPr="004562CB">
        <w:rPr>
          <w:rFonts w:cstheme="minorHAnsi"/>
          <w:sz w:val="18"/>
          <w:szCs w:val="18"/>
          <w:rtl/>
        </w:rPr>
        <w:t>–</w:t>
      </w:r>
      <w:r w:rsidR="00210F80" w:rsidRPr="004562CB">
        <w:rPr>
          <w:rFonts w:cstheme="minorHAnsi" w:hint="cs"/>
          <w:sz w:val="18"/>
          <w:szCs w:val="18"/>
          <w:rtl/>
        </w:rPr>
        <w:t xml:space="preserve"> לכן הנטייה לחלופת מעצר תגבר, ואילו אם היינו ברף הגבוה </w:t>
      </w:r>
      <w:r w:rsidR="00210F80" w:rsidRPr="004562CB">
        <w:rPr>
          <w:rFonts w:cstheme="minorHAnsi"/>
          <w:sz w:val="18"/>
          <w:szCs w:val="18"/>
          <w:rtl/>
        </w:rPr>
        <w:t>–</w:t>
      </w:r>
      <w:r w:rsidR="00210F80" w:rsidRPr="004562CB">
        <w:rPr>
          <w:rFonts w:cstheme="minorHAnsi" w:hint="cs"/>
          <w:sz w:val="18"/>
          <w:szCs w:val="18"/>
          <w:rtl/>
        </w:rPr>
        <w:t xml:space="preserve"> הרי שהנטייה לחלופת מעצר הייתה יורדת</w:t>
      </w:r>
      <w:r w:rsidR="004562CB" w:rsidRPr="004562CB">
        <w:rPr>
          <w:rFonts w:cstheme="minorHAnsi" w:hint="cs"/>
          <w:sz w:val="18"/>
          <w:szCs w:val="18"/>
          <w:rtl/>
        </w:rPr>
        <w:t>]</w:t>
      </w:r>
      <w:r w:rsidR="00210F80" w:rsidRPr="004562CB">
        <w:rPr>
          <w:rFonts w:cstheme="minorHAnsi" w:hint="cs"/>
          <w:sz w:val="18"/>
          <w:szCs w:val="18"/>
          <w:rtl/>
        </w:rPr>
        <w:t>. בנוסף</w:t>
      </w:r>
      <w:r w:rsidR="00210F80" w:rsidRPr="004562CB">
        <w:rPr>
          <w:rFonts w:cstheme="minorHAnsi" w:hint="cs"/>
          <w:b/>
          <w:bCs/>
          <w:sz w:val="18"/>
          <w:szCs w:val="18"/>
          <w:rtl/>
        </w:rPr>
        <w:t>,</w:t>
      </w:r>
      <w:r w:rsidR="00210F80" w:rsidRPr="004562CB">
        <w:rPr>
          <w:rFonts w:cstheme="minorHAnsi" w:hint="cs"/>
          <w:sz w:val="18"/>
          <w:szCs w:val="18"/>
          <w:rtl/>
        </w:rPr>
        <w:t xml:space="preserve"> הפסיקה קבעה כי רשימת העבירות היוצרות חזקת מסוכנות </w:t>
      </w:r>
      <w:r w:rsidR="00210F80" w:rsidRPr="004562CB">
        <w:rPr>
          <w:rFonts w:cstheme="minorHAnsi"/>
          <w:sz w:val="18"/>
          <w:szCs w:val="18"/>
          <w:rtl/>
        </w:rPr>
        <w:t>–</w:t>
      </w:r>
      <w:r w:rsidR="00210F80" w:rsidRPr="004562CB">
        <w:rPr>
          <w:rFonts w:cstheme="minorHAnsi" w:hint="cs"/>
          <w:sz w:val="18"/>
          <w:szCs w:val="18"/>
          <w:rtl/>
        </w:rPr>
        <w:t xml:space="preserve"> </w:t>
      </w:r>
      <w:r w:rsidR="00210F80" w:rsidRPr="004562CB">
        <w:rPr>
          <w:rFonts w:cstheme="minorHAnsi" w:hint="cs"/>
          <w:b/>
          <w:bCs/>
          <w:color w:val="FF0000"/>
          <w:sz w:val="18"/>
          <w:szCs w:val="18"/>
          <w:rtl/>
        </w:rPr>
        <w:t>יוצרות גם חזקה נגד שחרור בערובה</w:t>
      </w:r>
      <w:r w:rsidR="00210F80" w:rsidRPr="004562CB">
        <w:rPr>
          <w:rFonts w:cstheme="minorHAnsi" w:hint="cs"/>
          <w:color w:val="FF0000"/>
          <w:sz w:val="18"/>
          <w:szCs w:val="18"/>
          <w:rtl/>
        </w:rPr>
        <w:t>.</w:t>
      </w:r>
      <w:r w:rsidR="00210F80" w:rsidRPr="004562CB">
        <w:rPr>
          <w:rFonts w:cstheme="minorHAnsi" w:hint="cs"/>
          <w:sz w:val="18"/>
          <w:szCs w:val="18"/>
          <w:rtl/>
        </w:rPr>
        <w:t xml:space="preserve"> כלומר, הפסיקה החילה את החזקה החלה בתנאי ה-2</w:t>
      </w:r>
      <w:r w:rsidR="00210F80" w:rsidRPr="004562CB">
        <w:rPr>
          <w:rFonts w:cstheme="minorHAnsi"/>
          <w:sz w:val="18"/>
          <w:szCs w:val="18"/>
          <w:rtl/>
        </w:rPr>
        <w:t>–</w:t>
      </w:r>
      <w:r w:rsidR="00210F80" w:rsidRPr="004562CB">
        <w:rPr>
          <w:rFonts w:cstheme="minorHAnsi" w:hint="cs"/>
          <w:sz w:val="18"/>
          <w:szCs w:val="18"/>
          <w:rtl/>
        </w:rPr>
        <w:t xml:space="preserve"> גם על התנאי ה-3 [גם כאן החזקה ניתנת לסתירה]. אולם </w:t>
      </w:r>
      <w:r w:rsidR="004562CB" w:rsidRPr="001F50AA">
        <w:rPr>
          <w:rFonts w:cstheme="minorHAnsi"/>
          <w:b/>
          <w:bCs/>
          <w:sz w:val="18"/>
          <w:szCs w:val="18"/>
          <w:rtl/>
        </w:rPr>
        <w:t>אין סיבה להגיע לעילה השלישית של חלופת מעצר, אם התביעה נעצרת בתשתית הראייתית או בעילה השנייה של עילת המעצר שהסנגור מצליח לסתור את החזקה ול</w:t>
      </w:r>
      <w:r w:rsidR="004562CB">
        <w:rPr>
          <w:rFonts w:cstheme="minorHAnsi"/>
          <w:b/>
          <w:bCs/>
          <w:sz w:val="18"/>
          <w:szCs w:val="18"/>
          <w:rtl/>
        </w:rPr>
        <w:t>הפריכה ואז הנאשם ישוחרר</w:t>
      </w:r>
      <w:r w:rsidR="004562CB">
        <w:rPr>
          <w:rFonts w:cstheme="minorHAnsi" w:hint="cs"/>
          <w:sz w:val="18"/>
          <w:szCs w:val="18"/>
          <w:rtl/>
        </w:rPr>
        <w:t>.</w:t>
      </w:r>
    </w:p>
    <w:p w:rsidR="00210F80" w:rsidRPr="004562CB" w:rsidRDefault="00210F80" w:rsidP="0062449E">
      <w:pPr>
        <w:numPr>
          <w:ilvl w:val="0"/>
          <w:numId w:val="86"/>
        </w:numPr>
        <w:spacing w:after="0" w:line="276" w:lineRule="auto"/>
        <w:ind w:left="543" w:hanging="259"/>
        <w:jc w:val="both"/>
        <w:rPr>
          <w:rFonts w:cstheme="minorHAnsi"/>
          <w:sz w:val="18"/>
          <w:szCs w:val="18"/>
        </w:rPr>
      </w:pPr>
      <w:r w:rsidRPr="004562CB">
        <w:rPr>
          <w:rFonts w:cstheme="minorHAnsi" w:hint="cs"/>
          <w:b/>
          <w:bCs/>
          <w:color w:val="0000FF"/>
          <w:sz w:val="18"/>
          <w:szCs w:val="18"/>
          <w:rtl/>
        </w:rPr>
        <w:t>חסיד</w:t>
      </w:r>
      <w:r w:rsidR="004562CB">
        <w:rPr>
          <w:rFonts w:cstheme="minorHAnsi" w:hint="cs"/>
          <w:b/>
          <w:bCs/>
          <w:sz w:val="18"/>
          <w:szCs w:val="18"/>
          <w:rtl/>
        </w:rPr>
        <w:t>-</w:t>
      </w:r>
      <w:r w:rsidRPr="00210F80">
        <w:rPr>
          <w:rFonts w:cstheme="minorHAnsi" w:hint="cs"/>
          <w:b/>
          <w:bCs/>
          <w:sz w:val="18"/>
          <w:szCs w:val="18"/>
          <w:rtl/>
        </w:rPr>
        <w:t xml:space="preserve"> רובינשטיין:</w:t>
      </w:r>
      <w:r w:rsidRPr="00210F80">
        <w:rPr>
          <w:rFonts w:cstheme="minorHAnsi" w:hint="cs"/>
          <w:sz w:val="18"/>
          <w:szCs w:val="18"/>
          <w:rtl/>
        </w:rPr>
        <w:t xml:space="preserve"> גם כשאין תשתית אפשר להוביל לחלופה. </w:t>
      </w:r>
      <w:r w:rsidRPr="004562CB">
        <w:rPr>
          <w:rFonts w:cstheme="minorHAnsi" w:hint="cs"/>
          <w:sz w:val="18"/>
          <w:szCs w:val="18"/>
          <w:rtl/>
        </w:rPr>
        <w:t>יש מקבילית כוחות בין התשתית לעילה לבין היעדר חלופה סבירה. כשנמצאים ברף נמוך הנטייה לחלופת מעצר תגדל. כשנמצאים ברב הגבוה הנטייה לחלופה תקטן.</w:t>
      </w:r>
    </w:p>
    <w:p w:rsidR="00210F80" w:rsidRPr="004562CB" w:rsidRDefault="00210F80" w:rsidP="0062449E">
      <w:pPr>
        <w:numPr>
          <w:ilvl w:val="0"/>
          <w:numId w:val="86"/>
        </w:numPr>
        <w:spacing w:after="0" w:line="276" w:lineRule="auto"/>
        <w:ind w:left="543" w:hanging="259"/>
        <w:jc w:val="both"/>
        <w:rPr>
          <w:rFonts w:cstheme="minorHAnsi"/>
          <w:b/>
          <w:bCs/>
          <w:color w:val="0000FF"/>
          <w:sz w:val="18"/>
          <w:szCs w:val="18"/>
          <w:rtl/>
        </w:rPr>
      </w:pPr>
      <w:proofErr w:type="spellStart"/>
      <w:r w:rsidRPr="004562CB">
        <w:rPr>
          <w:rFonts w:cstheme="minorHAnsi" w:hint="cs"/>
          <w:b/>
          <w:bCs/>
          <w:color w:val="0000FF"/>
          <w:sz w:val="18"/>
          <w:szCs w:val="18"/>
          <w:rtl/>
        </w:rPr>
        <w:t>קורמן</w:t>
      </w:r>
      <w:proofErr w:type="spellEnd"/>
      <w:r w:rsidRPr="004562CB">
        <w:rPr>
          <w:rFonts w:cstheme="minorHAnsi" w:hint="cs"/>
          <w:b/>
          <w:bCs/>
          <w:color w:val="0000FF"/>
          <w:sz w:val="18"/>
          <w:szCs w:val="18"/>
          <w:rtl/>
        </w:rPr>
        <w:t xml:space="preserve"> </w:t>
      </w:r>
      <w:r w:rsidR="004562CB">
        <w:rPr>
          <w:rFonts w:cstheme="minorHAnsi" w:hint="cs"/>
          <w:b/>
          <w:bCs/>
          <w:color w:val="0000FF"/>
          <w:sz w:val="18"/>
          <w:szCs w:val="18"/>
          <w:rtl/>
        </w:rPr>
        <w:t xml:space="preserve">- </w:t>
      </w:r>
      <w:r w:rsidRPr="004562CB">
        <w:rPr>
          <w:rFonts w:cstheme="minorHAnsi" w:hint="cs"/>
          <w:sz w:val="18"/>
          <w:szCs w:val="18"/>
          <w:rtl/>
        </w:rPr>
        <w:t xml:space="preserve">רכז ביטחון של ישוב הכה ילד </w:t>
      </w:r>
      <w:r w:rsidR="004562CB">
        <w:rPr>
          <w:rFonts w:cstheme="minorHAnsi" w:hint="cs"/>
          <w:sz w:val="18"/>
          <w:szCs w:val="18"/>
          <w:rtl/>
        </w:rPr>
        <w:t>ל</w:t>
      </w:r>
      <w:r w:rsidRPr="004562CB">
        <w:rPr>
          <w:rFonts w:cstheme="minorHAnsi" w:hint="cs"/>
          <w:sz w:val="18"/>
          <w:szCs w:val="18"/>
          <w:rtl/>
        </w:rPr>
        <w:t>מוות. הנאשם שמר על זכות השתיקה במשטרה. לביהמ"ש הובאה בקשה למעצר עד תום ההליכים מחשש למסוכנות, הסנגור מנסה להפריך את חזקת המסוכנות.</w:t>
      </w:r>
      <w:r w:rsidR="004562CB">
        <w:rPr>
          <w:rFonts w:cstheme="minorHAnsi" w:hint="cs"/>
          <w:b/>
          <w:bCs/>
          <w:color w:val="0000FF"/>
          <w:sz w:val="18"/>
          <w:szCs w:val="18"/>
          <w:rtl/>
        </w:rPr>
        <w:t xml:space="preserve"> </w:t>
      </w:r>
      <w:r w:rsidRPr="004562CB">
        <w:rPr>
          <w:rFonts w:cstheme="minorHAnsi" w:hint="cs"/>
          <w:b/>
          <w:bCs/>
          <w:sz w:val="18"/>
          <w:szCs w:val="18"/>
          <w:rtl/>
        </w:rPr>
        <w:t>זמיר:</w:t>
      </w:r>
      <w:r w:rsidRPr="004562CB">
        <w:rPr>
          <w:rFonts w:cstheme="minorHAnsi" w:hint="cs"/>
          <w:sz w:val="18"/>
          <w:szCs w:val="18"/>
          <w:rtl/>
        </w:rPr>
        <w:t xml:space="preserve"> </w:t>
      </w:r>
      <w:r w:rsidRPr="004562CB">
        <w:rPr>
          <w:rFonts w:cstheme="minorHAnsi" w:hint="cs"/>
          <w:b/>
          <w:bCs/>
          <w:color w:val="FF0000"/>
          <w:sz w:val="18"/>
          <w:szCs w:val="18"/>
          <w:rtl/>
        </w:rPr>
        <w:t>מקשר בין השתיקה למסוכנות</w:t>
      </w:r>
      <w:r w:rsidRPr="004562CB">
        <w:rPr>
          <w:rFonts w:cstheme="minorHAnsi" w:hint="cs"/>
          <w:sz w:val="18"/>
          <w:szCs w:val="18"/>
          <w:rtl/>
        </w:rPr>
        <w:t xml:space="preserve">: שתיקת הנאשם בחקירה עומדת לו לרועץ בניסיונו להפריך את חזקת המסוכנות; מכיוון שחזקת המסוכנות לא נסתרה, והחזקה נגד שחרור בערובה נותרה בעינה, אין לשחרר את הנאשם שביצע עבירה חמורה ושתק במשטרה. </w:t>
      </w:r>
      <w:r w:rsidRPr="004562CB">
        <w:rPr>
          <w:rFonts w:cstheme="minorHAnsi" w:hint="cs"/>
          <w:b/>
          <w:bCs/>
          <w:sz w:val="18"/>
          <w:szCs w:val="18"/>
          <w:rtl/>
        </w:rPr>
        <w:t>ההלכה</w:t>
      </w:r>
      <w:r w:rsidR="004562CB">
        <w:rPr>
          <w:rFonts w:cstheme="minorHAnsi" w:hint="cs"/>
          <w:b/>
          <w:bCs/>
          <w:sz w:val="18"/>
          <w:szCs w:val="18"/>
          <w:rtl/>
        </w:rPr>
        <w:t>:</w:t>
      </w:r>
      <w:r w:rsidR="004562CB">
        <w:rPr>
          <w:rFonts w:cstheme="minorHAnsi" w:hint="cs"/>
          <w:b/>
          <w:bCs/>
          <w:color w:val="0000FF"/>
          <w:sz w:val="18"/>
          <w:szCs w:val="18"/>
          <w:rtl/>
        </w:rPr>
        <w:t xml:space="preserve"> </w:t>
      </w:r>
      <w:r w:rsidRPr="004562CB">
        <w:rPr>
          <w:rFonts w:cstheme="minorHAnsi" w:hint="cs"/>
          <w:b/>
          <w:bCs/>
          <w:color w:val="FF0000"/>
          <w:sz w:val="18"/>
          <w:szCs w:val="18"/>
          <w:rtl/>
        </w:rPr>
        <w:t>השתיקה פוגעת בה</w:t>
      </w:r>
      <w:r w:rsidR="004562CB" w:rsidRPr="004562CB">
        <w:rPr>
          <w:rFonts w:cstheme="minorHAnsi" w:hint="cs"/>
          <w:b/>
          <w:bCs/>
          <w:color w:val="FF0000"/>
          <w:sz w:val="18"/>
          <w:szCs w:val="18"/>
          <w:rtl/>
        </w:rPr>
        <w:t xml:space="preserve">פרכת עילת המסוכנות (עילת המעצר); </w:t>
      </w:r>
      <w:r w:rsidRPr="004562CB">
        <w:rPr>
          <w:rFonts w:cstheme="minorHAnsi" w:hint="cs"/>
          <w:b/>
          <w:bCs/>
          <w:color w:val="FF0000"/>
          <w:sz w:val="18"/>
          <w:szCs w:val="18"/>
          <w:rtl/>
        </w:rPr>
        <w:t>שתיקת הנאשם במשטרה מועברת מעילת המסוכנות גם כעילה נגד שחרור ממעצר (שחרור בערובה)</w:t>
      </w:r>
      <w:r w:rsidRPr="004562CB">
        <w:rPr>
          <w:rFonts w:cstheme="minorHAnsi" w:hint="cs"/>
          <w:sz w:val="18"/>
          <w:szCs w:val="18"/>
          <w:rtl/>
        </w:rPr>
        <w:t>.</w:t>
      </w:r>
      <w:r w:rsidR="004562CB">
        <w:rPr>
          <w:rFonts w:cstheme="minorHAnsi" w:hint="cs"/>
          <w:b/>
          <w:bCs/>
          <w:color w:val="0000FF"/>
          <w:sz w:val="18"/>
          <w:szCs w:val="18"/>
          <w:rtl/>
        </w:rPr>
        <w:t xml:space="preserve"> </w:t>
      </w:r>
      <w:r w:rsidRPr="004562CB">
        <w:rPr>
          <w:rFonts w:cstheme="minorHAnsi" w:hint="cs"/>
          <w:b/>
          <w:bCs/>
          <w:sz w:val="18"/>
          <w:szCs w:val="18"/>
          <w:rtl/>
        </w:rPr>
        <w:t xml:space="preserve">המרצה </w:t>
      </w:r>
      <w:r w:rsidRPr="004562CB">
        <w:rPr>
          <w:rFonts w:cstheme="minorHAnsi" w:hint="cs"/>
          <w:sz w:val="18"/>
          <w:szCs w:val="18"/>
          <w:rtl/>
        </w:rPr>
        <w:t xml:space="preserve">חולק על כך ותוהה מדוע השופט קושר בין השתיקה בחקירה לבין חזקת המסוכנות </w:t>
      </w:r>
      <w:r w:rsidRPr="004562CB">
        <w:rPr>
          <w:rFonts w:cstheme="minorHAnsi"/>
          <w:sz w:val="18"/>
          <w:szCs w:val="18"/>
          <w:rtl/>
        </w:rPr>
        <w:t>–</w:t>
      </w:r>
      <w:r w:rsidRPr="004562CB">
        <w:rPr>
          <w:rFonts w:cstheme="minorHAnsi" w:hint="cs"/>
          <w:sz w:val="18"/>
          <w:szCs w:val="18"/>
          <w:rtl/>
        </w:rPr>
        <w:t xml:space="preserve"> זכות השתיקה בחקירה עומדת לנחקר, ויש לאפשר לו להגן על עצמו ולסתור את חזקת המסוכנות במהלך המשפט.</w:t>
      </w:r>
    </w:p>
    <w:p w:rsidR="00210F80" w:rsidRPr="004562CB" w:rsidRDefault="00210F80" w:rsidP="0062449E">
      <w:pPr>
        <w:pStyle w:val="a3"/>
        <w:numPr>
          <w:ilvl w:val="0"/>
          <w:numId w:val="44"/>
        </w:numPr>
        <w:spacing w:after="0" w:line="276" w:lineRule="auto"/>
        <w:ind w:hanging="266"/>
        <w:jc w:val="both"/>
        <w:rPr>
          <w:rFonts w:cstheme="minorHAnsi"/>
          <w:sz w:val="18"/>
          <w:szCs w:val="18"/>
          <w:rtl/>
        </w:rPr>
      </w:pPr>
      <w:r w:rsidRPr="004562CB">
        <w:rPr>
          <w:rFonts w:cstheme="minorHAnsi" w:hint="cs"/>
          <w:b/>
          <w:bCs/>
          <w:sz w:val="18"/>
          <w:szCs w:val="18"/>
          <w:rtl/>
        </w:rPr>
        <w:t>סדרי דין לבקשת מעצר עד תום ההליכים</w:t>
      </w:r>
      <w:r w:rsidRPr="004562CB">
        <w:rPr>
          <w:rFonts w:cstheme="minorHAnsi" w:hint="cs"/>
          <w:sz w:val="18"/>
          <w:szCs w:val="18"/>
          <w:rtl/>
        </w:rPr>
        <w:t>:</w:t>
      </w:r>
    </w:p>
    <w:p w:rsidR="00210F80" w:rsidRPr="004562CB" w:rsidRDefault="00210F80" w:rsidP="0062449E">
      <w:pPr>
        <w:pStyle w:val="a3"/>
        <w:numPr>
          <w:ilvl w:val="0"/>
          <w:numId w:val="88"/>
        </w:numPr>
        <w:spacing w:after="0" w:line="276" w:lineRule="auto"/>
        <w:ind w:hanging="301"/>
        <w:jc w:val="both"/>
        <w:rPr>
          <w:rFonts w:cstheme="minorHAnsi"/>
          <w:sz w:val="18"/>
          <w:szCs w:val="18"/>
        </w:rPr>
      </w:pPr>
      <w:r w:rsidRPr="004562CB">
        <w:rPr>
          <w:rFonts w:cstheme="minorHAnsi" w:hint="cs"/>
          <w:sz w:val="18"/>
          <w:szCs w:val="18"/>
          <w:rtl/>
        </w:rPr>
        <w:t xml:space="preserve">מי שמגיש את הבקשה הוא </w:t>
      </w:r>
      <w:r w:rsidRPr="004562CB">
        <w:rPr>
          <w:rFonts w:cstheme="minorHAnsi" w:hint="cs"/>
          <w:sz w:val="18"/>
          <w:szCs w:val="18"/>
          <w:u w:val="single"/>
          <w:rtl/>
        </w:rPr>
        <w:t>התובע</w:t>
      </w:r>
      <w:r w:rsidRPr="004562CB">
        <w:rPr>
          <w:rFonts w:cstheme="minorHAnsi" w:hint="cs"/>
          <w:sz w:val="18"/>
          <w:szCs w:val="18"/>
          <w:rtl/>
        </w:rPr>
        <w:t xml:space="preserve"> ולא השוטר. </w:t>
      </w:r>
    </w:p>
    <w:p w:rsidR="00210F80" w:rsidRPr="004562CB" w:rsidRDefault="00210F80" w:rsidP="0062449E">
      <w:pPr>
        <w:pStyle w:val="a3"/>
        <w:numPr>
          <w:ilvl w:val="0"/>
          <w:numId w:val="88"/>
        </w:numPr>
        <w:spacing w:after="0" w:line="276" w:lineRule="auto"/>
        <w:ind w:hanging="301"/>
        <w:jc w:val="both"/>
        <w:rPr>
          <w:rFonts w:cstheme="minorHAnsi"/>
          <w:sz w:val="18"/>
          <w:szCs w:val="18"/>
        </w:rPr>
      </w:pPr>
      <w:r w:rsidRPr="004562CB">
        <w:rPr>
          <w:rFonts w:cstheme="minorHAnsi" w:hint="cs"/>
          <w:sz w:val="18"/>
          <w:szCs w:val="18"/>
          <w:rtl/>
        </w:rPr>
        <w:t xml:space="preserve">אם הסנגור רוצה להגיש ראיות בדיון בבקשה </w:t>
      </w:r>
      <w:r w:rsidRPr="004562CB">
        <w:rPr>
          <w:rFonts w:cstheme="minorHAnsi" w:hint="cs"/>
          <w:sz w:val="18"/>
          <w:szCs w:val="18"/>
          <w:u w:val="single"/>
          <w:rtl/>
        </w:rPr>
        <w:t>יכול</w:t>
      </w:r>
      <w:r w:rsidRPr="004562CB">
        <w:rPr>
          <w:rFonts w:cstheme="minorHAnsi" w:hint="cs"/>
          <w:sz w:val="18"/>
          <w:szCs w:val="18"/>
          <w:rtl/>
        </w:rPr>
        <w:t xml:space="preserve">. </w:t>
      </w:r>
    </w:p>
    <w:p w:rsidR="00210F80" w:rsidRPr="004562CB" w:rsidRDefault="00210F80" w:rsidP="0062449E">
      <w:pPr>
        <w:pStyle w:val="a3"/>
        <w:numPr>
          <w:ilvl w:val="0"/>
          <w:numId w:val="88"/>
        </w:numPr>
        <w:spacing w:after="0" w:line="276" w:lineRule="auto"/>
        <w:ind w:hanging="301"/>
        <w:jc w:val="both"/>
        <w:rPr>
          <w:rFonts w:cstheme="minorHAnsi"/>
          <w:sz w:val="18"/>
          <w:szCs w:val="18"/>
        </w:rPr>
      </w:pPr>
      <w:r w:rsidRPr="004562CB">
        <w:rPr>
          <w:rFonts w:cstheme="minorHAnsi" w:hint="cs"/>
          <w:sz w:val="18"/>
          <w:szCs w:val="18"/>
          <w:rtl/>
        </w:rPr>
        <w:t xml:space="preserve">השופט שדן בתיק הזה בד"כ </w:t>
      </w:r>
      <w:r w:rsidRPr="004562CB">
        <w:rPr>
          <w:rFonts w:cstheme="minorHAnsi" w:hint="cs"/>
          <w:sz w:val="18"/>
          <w:szCs w:val="18"/>
          <w:u w:val="single"/>
          <w:rtl/>
        </w:rPr>
        <w:t>לא יהיה אותו שופט שדן בתיק העיקרי</w:t>
      </w:r>
      <w:r w:rsidRPr="004562CB">
        <w:rPr>
          <w:rFonts w:cstheme="minorHAnsi" w:hint="cs"/>
          <w:sz w:val="18"/>
          <w:szCs w:val="18"/>
          <w:rtl/>
        </w:rPr>
        <w:t xml:space="preserve">. </w:t>
      </w:r>
    </w:p>
    <w:p w:rsidR="004562CB" w:rsidRDefault="004562CB" w:rsidP="0062449E">
      <w:pPr>
        <w:pStyle w:val="a3"/>
        <w:numPr>
          <w:ilvl w:val="0"/>
          <w:numId w:val="88"/>
        </w:numPr>
        <w:spacing w:after="0" w:line="276" w:lineRule="auto"/>
        <w:ind w:hanging="301"/>
        <w:jc w:val="both"/>
        <w:rPr>
          <w:rFonts w:cstheme="minorHAnsi"/>
          <w:sz w:val="18"/>
          <w:szCs w:val="18"/>
        </w:rPr>
      </w:pPr>
      <w:r>
        <w:rPr>
          <w:rFonts w:cstheme="minorHAnsi" w:hint="cs"/>
          <w:sz w:val="18"/>
          <w:szCs w:val="18"/>
          <w:rtl/>
        </w:rPr>
        <w:lastRenderedPageBreak/>
        <w:t xml:space="preserve">כאשר שופט משתמש באחת מהעילות המהותיות של </w:t>
      </w:r>
      <w:r w:rsidR="00210F80" w:rsidRPr="004562CB">
        <w:rPr>
          <w:rFonts w:cstheme="minorHAnsi" w:hint="cs"/>
          <w:sz w:val="18"/>
          <w:szCs w:val="18"/>
          <w:rtl/>
        </w:rPr>
        <w:t>סיכון לשיבוש או חשש למסוכנות</w:t>
      </w:r>
      <w:r>
        <w:rPr>
          <w:rFonts w:cstheme="minorHAnsi" w:hint="cs"/>
          <w:sz w:val="18"/>
          <w:szCs w:val="18"/>
          <w:rtl/>
        </w:rPr>
        <w:t xml:space="preserve"> (לא העילה הדיונית)</w:t>
      </w:r>
      <w:r w:rsidR="00210F80" w:rsidRPr="004562CB">
        <w:rPr>
          <w:rFonts w:cstheme="minorHAnsi" w:hint="cs"/>
          <w:sz w:val="18"/>
          <w:szCs w:val="18"/>
          <w:rtl/>
        </w:rPr>
        <w:t>, קיימת חובת מינוי סנגור לצורך הוצאת צו מעצר (</w:t>
      </w:r>
      <w:r w:rsidR="00210F80" w:rsidRPr="004562CB">
        <w:rPr>
          <w:rFonts w:cstheme="minorHAnsi" w:hint="cs"/>
          <w:b/>
          <w:bCs/>
          <w:sz w:val="18"/>
          <w:szCs w:val="18"/>
          <w:highlight w:val="yellow"/>
          <w:rtl/>
        </w:rPr>
        <w:t>ס' 21(ב)(2)</w:t>
      </w:r>
      <w:r w:rsidR="00210F80" w:rsidRPr="004562CB">
        <w:rPr>
          <w:rFonts w:cstheme="minorHAnsi" w:hint="cs"/>
          <w:sz w:val="18"/>
          <w:szCs w:val="18"/>
          <w:rtl/>
        </w:rPr>
        <w:t>). אלא אם הוא מחלי</w:t>
      </w:r>
      <w:r>
        <w:rPr>
          <w:rFonts w:cstheme="minorHAnsi" w:hint="cs"/>
          <w:sz w:val="18"/>
          <w:szCs w:val="18"/>
          <w:rtl/>
        </w:rPr>
        <w:t>ט שלא רוצה להיות מיוצג - ס' 21(ג)</w:t>
      </w:r>
      <w:r w:rsidR="00210F80" w:rsidRPr="004562CB">
        <w:rPr>
          <w:rFonts w:cstheme="minorHAnsi" w:hint="cs"/>
          <w:sz w:val="18"/>
          <w:szCs w:val="18"/>
          <w:rtl/>
        </w:rPr>
        <w:t xml:space="preserve">. </w:t>
      </w:r>
    </w:p>
    <w:p w:rsidR="004562CB" w:rsidRDefault="00210F80" w:rsidP="0062449E">
      <w:pPr>
        <w:pStyle w:val="a3"/>
        <w:numPr>
          <w:ilvl w:val="0"/>
          <w:numId w:val="88"/>
        </w:numPr>
        <w:spacing w:after="0" w:line="276" w:lineRule="auto"/>
        <w:ind w:hanging="301"/>
        <w:jc w:val="both"/>
        <w:rPr>
          <w:rFonts w:cstheme="minorHAnsi"/>
          <w:sz w:val="18"/>
          <w:szCs w:val="18"/>
        </w:rPr>
      </w:pPr>
      <w:r w:rsidRPr="004562CB">
        <w:rPr>
          <w:rFonts w:cstheme="minorHAnsi" w:hint="cs"/>
          <w:sz w:val="18"/>
          <w:szCs w:val="18"/>
          <w:u w:val="single"/>
          <w:rtl/>
        </w:rPr>
        <w:t>הנוכחות של הנאשם חובה</w:t>
      </w:r>
      <w:r w:rsidRPr="004562CB">
        <w:rPr>
          <w:rFonts w:cstheme="minorHAnsi" w:hint="cs"/>
          <w:sz w:val="18"/>
          <w:szCs w:val="18"/>
          <w:rtl/>
        </w:rPr>
        <w:t xml:space="preserve"> </w:t>
      </w:r>
      <w:r w:rsidR="004562CB">
        <w:rPr>
          <w:rFonts w:cstheme="minorHAnsi" w:hint="cs"/>
          <w:sz w:val="18"/>
          <w:szCs w:val="18"/>
          <w:rtl/>
        </w:rPr>
        <w:t>(אלא אם יש חריג של מצב בריאותי).</w:t>
      </w:r>
    </w:p>
    <w:p w:rsidR="00107944" w:rsidRDefault="00210F80" w:rsidP="0062449E">
      <w:pPr>
        <w:pStyle w:val="a3"/>
        <w:numPr>
          <w:ilvl w:val="0"/>
          <w:numId w:val="88"/>
        </w:numPr>
        <w:spacing w:after="0" w:line="276" w:lineRule="auto"/>
        <w:ind w:hanging="301"/>
        <w:jc w:val="both"/>
        <w:rPr>
          <w:rFonts w:cstheme="minorHAnsi"/>
          <w:sz w:val="18"/>
          <w:szCs w:val="18"/>
        </w:rPr>
      </w:pPr>
      <w:r w:rsidRPr="004562CB">
        <w:rPr>
          <w:rFonts w:cstheme="minorHAnsi" w:hint="cs"/>
          <w:sz w:val="18"/>
          <w:szCs w:val="18"/>
          <w:rtl/>
        </w:rPr>
        <w:t xml:space="preserve">הדיון </w:t>
      </w:r>
      <w:r w:rsidRPr="004562CB">
        <w:rPr>
          <w:rFonts w:cstheme="minorHAnsi" w:hint="cs"/>
          <w:sz w:val="18"/>
          <w:szCs w:val="18"/>
          <w:u w:val="single"/>
          <w:rtl/>
        </w:rPr>
        <w:t>פומבי</w:t>
      </w:r>
      <w:r w:rsidRPr="004562CB">
        <w:rPr>
          <w:rFonts w:cstheme="minorHAnsi" w:hint="cs"/>
          <w:sz w:val="18"/>
          <w:szCs w:val="18"/>
          <w:rtl/>
        </w:rPr>
        <w:t xml:space="preserve">. </w:t>
      </w:r>
    </w:p>
    <w:p w:rsidR="00864901" w:rsidRPr="00F355B8" w:rsidRDefault="00101A6F" w:rsidP="0062449E">
      <w:pPr>
        <w:pStyle w:val="a3"/>
        <w:numPr>
          <w:ilvl w:val="0"/>
          <w:numId w:val="88"/>
        </w:numPr>
        <w:spacing w:after="0" w:line="276" w:lineRule="auto"/>
        <w:ind w:hanging="301"/>
        <w:jc w:val="both"/>
        <w:rPr>
          <w:rFonts w:cstheme="minorHAnsi"/>
          <w:sz w:val="18"/>
          <w:szCs w:val="18"/>
        </w:rPr>
      </w:pPr>
      <w:r w:rsidRPr="00107944">
        <w:rPr>
          <w:rFonts w:cstheme="minorHAnsi"/>
          <w:b/>
          <w:bCs/>
          <w:sz w:val="18"/>
          <w:szCs w:val="18"/>
          <w:highlight w:val="yellow"/>
          <w:rtl/>
        </w:rPr>
        <w:t>ס' 44(ב') לחוק</w:t>
      </w:r>
      <w:r w:rsidRPr="00107944">
        <w:rPr>
          <w:rFonts w:cstheme="minorHAnsi"/>
          <w:b/>
          <w:bCs/>
          <w:sz w:val="18"/>
          <w:szCs w:val="18"/>
          <w:rtl/>
        </w:rPr>
        <w:t>-</w:t>
      </w:r>
      <w:r w:rsidRPr="00107944">
        <w:rPr>
          <w:rFonts w:cstheme="minorHAnsi"/>
          <w:sz w:val="18"/>
          <w:szCs w:val="18"/>
          <w:rtl/>
        </w:rPr>
        <w:t xml:space="preserve"> ביהמ"ש רשאי לצוות על נאשם לתת ערובה, עבור התייצבותו במשפט. כלי נוסף לביהמ"ש שמעניק לשופט להטיל ערובה, גם אם הוא לא </w:t>
      </w:r>
      <w:r w:rsidRPr="00F355B8">
        <w:rPr>
          <w:rFonts w:cstheme="minorHAnsi"/>
          <w:sz w:val="18"/>
          <w:szCs w:val="18"/>
          <w:rtl/>
        </w:rPr>
        <w:t xml:space="preserve">מוסמך לעצור אותו </w:t>
      </w:r>
      <w:r w:rsidRPr="00832B99">
        <w:rPr>
          <w:rFonts w:cstheme="minorHAnsi"/>
          <w:b/>
          <w:bCs/>
          <w:sz w:val="18"/>
          <w:szCs w:val="18"/>
          <w:rtl/>
        </w:rPr>
        <w:t>לפי ס' 21 לחוק</w:t>
      </w:r>
      <w:r w:rsidRPr="00F355B8">
        <w:rPr>
          <w:rFonts w:cstheme="minorHAnsi"/>
          <w:sz w:val="18"/>
          <w:szCs w:val="18"/>
          <w:rtl/>
        </w:rPr>
        <w:t xml:space="preserve"> (אין תשתית, אין עילה ולכאורה לא מגיעים לחלופה). יש אפשרות </w:t>
      </w:r>
      <w:r w:rsidRPr="00F355B8">
        <w:rPr>
          <w:rFonts w:cstheme="minorHAnsi"/>
          <w:b/>
          <w:bCs/>
          <w:sz w:val="18"/>
          <w:szCs w:val="18"/>
          <w:rtl/>
        </w:rPr>
        <w:t xml:space="preserve">להטיל ערובה </w:t>
      </w:r>
      <w:r w:rsidR="00107944" w:rsidRPr="00F355B8">
        <w:rPr>
          <w:rFonts w:cstheme="minorHAnsi" w:hint="cs"/>
          <w:sz w:val="18"/>
          <w:szCs w:val="18"/>
          <w:rtl/>
        </w:rPr>
        <w:t>ב</w:t>
      </w:r>
      <w:r w:rsidRPr="00F355B8">
        <w:rPr>
          <w:rFonts w:cstheme="minorHAnsi"/>
          <w:sz w:val="18"/>
          <w:szCs w:val="18"/>
          <w:rtl/>
        </w:rPr>
        <w:t xml:space="preserve">תנאי שהטלת הערובה תתבצע </w:t>
      </w:r>
      <w:r w:rsidRPr="00F355B8">
        <w:rPr>
          <w:rFonts w:cstheme="minorHAnsi"/>
          <w:b/>
          <w:bCs/>
          <w:sz w:val="18"/>
          <w:szCs w:val="18"/>
          <w:rtl/>
        </w:rPr>
        <w:t>עבור הבטחת התייצבותו במשפט</w:t>
      </w:r>
      <w:r w:rsidRPr="00F355B8">
        <w:rPr>
          <w:rFonts w:cstheme="minorHAnsi"/>
          <w:sz w:val="18"/>
          <w:szCs w:val="18"/>
          <w:rtl/>
        </w:rPr>
        <w:t xml:space="preserve">. </w:t>
      </w:r>
    </w:p>
    <w:p w:rsidR="0082268C" w:rsidRDefault="0082268C" w:rsidP="0062449E">
      <w:pPr>
        <w:pStyle w:val="a3"/>
        <w:numPr>
          <w:ilvl w:val="0"/>
          <w:numId w:val="44"/>
        </w:numPr>
        <w:spacing w:after="0" w:line="276" w:lineRule="auto"/>
        <w:ind w:hanging="266"/>
        <w:jc w:val="both"/>
        <w:rPr>
          <w:rFonts w:cstheme="minorHAnsi"/>
          <w:sz w:val="18"/>
          <w:szCs w:val="18"/>
        </w:rPr>
      </w:pPr>
      <w:r w:rsidRPr="00101A6F">
        <w:rPr>
          <w:rFonts w:cstheme="minorHAnsi" w:hint="cs"/>
          <w:b/>
          <w:bCs/>
          <w:sz w:val="18"/>
          <w:szCs w:val="18"/>
          <w:rtl/>
        </w:rPr>
        <w:t>חובת הייצוג</w:t>
      </w:r>
      <w:r w:rsidRPr="00101A6F">
        <w:rPr>
          <w:rFonts w:cstheme="minorHAnsi" w:hint="cs"/>
          <w:sz w:val="18"/>
          <w:szCs w:val="18"/>
          <w:rtl/>
        </w:rPr>
        <w:t xml:space="preserve">- </w:t>
      </w:r>
      <w:r w:rsidRPr="00101A6F">
        <w:rPr>
          <w:rFonts w:cstheme="minorHAnsi" w:hint="cs"/>
          <w:b/>
          <w:bCs/>
          <w:sz w:val="18"/>
          <w:szCs w:val="18"/>
          <w:highlight w:val="yellow"/>
          <w:rtl/>
        </w:rPr>
        <w:t>ס'21(ג)</w:t>
      </w:r>
      <w:r w:rsidRPr="00101A6F">
        <w:rPr>
          <w:rFonts w:cstheme="minorHAnsi" w:hint="cs"/>
          <w:b/>
          <w:bCs/>
          <w:sz w:val="18"/>
          <w:szCs w:val="18"/>
          <w:rtl/>
        </w:rPr>
        <w:t>:</w:t>
      </w:r>
      <w:r w:rsidRPr="00101A6F">
        <w:rPr>
          <w:rFonts w:cstheme="minorHAnsi" w:hint="cs"/>
          <w:sz w:val="18"/>
          <w:szCs w:val="18"/>
          <w:rtl/>
        </w:rPr>
        <w:t xml:space="preserve"> לא יינתן צו מעצר אלא אם יש לנאשם סניגור או כי הוא הודיע כי אינו מעוניין להיות מיוצג. </w:t>
      </w:r>
      <w:r w:rsidRPr="00101A6F">
        <w:rPr>
          <w:rFonts w:cstheme="minorHAnsi"/>
          <w:sz w:val="18"/>
          <w:szCs w:val="18"/>
          <w:rtl/>
        </w:rPr>
        <w:t>אם אין לנאשם סניגור והוא לא הודיע כי הוא אינו מיוצג, ביהמ״ש רשאי למנות לו סניגור</w:t>
      </w:r>
      <w:r>
        <w:rPr>
          <w:rFonts w:cstheme="minorHAnsi" w:hint="cs"/>
          <w:sz w:val="18"/>
          <w:szCs w:val="18"/>
          <w:rtl/>
        </w:rPr>
        <w:t>.</w:t>
      </w:r>
    </w:p>
    <w:p w:rsidR="005B1A8F" w:rsidRDefault="005B1A8F" w:rsidP="005B1A8F">
      <w:pPr>
        <w:spacing w:after="0" w:line="276" w:lineRule="auto"/>
        <w:ind w:left="-24"/>
        <w:jc w:val="both"/>
        <w:rPr>
          <w:rFonts w:cstheme="minorHAnsi"/>
          <w:b/>
          <w:bCs/>
          <w:sz w:val="18"/>
          <w:szCs w:val="18"/>
          <w:u w:val="double"/>
          <w:rtl/>
        </w:rPr>
      </w:pPr>
    </w:p>
    <w:p w:rsidR="005B1A8F" w:rsidRPr="005B1A8F" w:rsidRDefault="00B17F8D" w:rsidP="005B1A8F">
      <w:pPr>
        <w:spacing w:after="0" w:line="276" w:lineRule="auto"/>
        <w:ind w:left="-24"/>
        <w:jc w:val="both"/>
        <w:rPr>
          <w:rFonts w:cstheme="minorHAnsi"/>
          <w:b/>
          <w:bCs/>
          <w:sz w:val="18"/>
          <w:szCs w:val="18"/>
          <w:u w:val="double"/>
        </w:rPr>
      </w:pPr>
      <w:r>
        <w:rPr>
          <w:rFonts w:cstheme="minorHAnsi" w:hint="cs"/>
          <w:b/>
          <w:bCs/>
          <w:sz w:val="18"/>
          <w:szCs w:val="18"/>
          <w:u w:val="double"/>
          <w:rtl/>
        </w:rPr>
        <w:t xml:space="preserve">5.1 </w:t>
      </w:r>
      <w:r w:rsidR="005B1A8F" w:rsidRPr="005B1A8F">
        <w:rPr>
          <w:rFonts w:cstheme="minorHAnsi" w:hint="cs"/>
          <w:b/>
          <w:bCs/>
          <w:sz w:val="18"/>
          <w:szCs w:val="18"/>
          <w:u w:val="double"/>
          <w:rtl/>
        </w:rPr>
        <w:t>מעצר בפיקוח אזיק אלקטרוני</w:t>
      </w:r>
    </w:p>
    <w:p w:rsidR="005B1A8F" w:rsidRPr="005B1A8F" w:rsidRDefault="005B1A8F" w:rsidP="0062449E">
      <w:pPr>
        <w:pStyle w:val="a3"/>
        <w:numPr>
          <w:ilvl w:val="0"/>
          <w:numId w:val="44"/>
        </w:numPr>
        <w:spacing w:after="0" w:line="276" w:lineRule="auto"/>
        <w:ind w:hanging="266"/>
        <w:jc w:val="both"/>
        <w:rPr>
          <w:rFonts w:cstheme="minorHAnsi"/>
          <w:b/>
          <w:bCs/>
          <w:sz w:val="18"/>
          <w:szCs w:val="18"/>
        </w:rPr>
      </w:pPr>
      <w:r w:rsidRPr="005B1A8F">
        <w:rPr>
          <w:rFonts w:cstheme="minorHAnsi" w:hint="cs"/>
          <w:sz w:val="18"/>
          <w:szCs w:val="18"/>
          <w:rtl/>
        </w:rPr>
        <w:t>רלוונטי רק למעצר עד תום ההליכים</w:t>
      </w:r>
      <w:r w:rsidRPr="005B1A8F">
        <w:rPr>
          <w:rFonts w:cstheme="minorHAnsi" w:hint="cs"/>
          <w:b/>
          <w:bCs/>
          <w:sz w:val="18"/>
          <w:szCs w:val="18"/>
          <w:rtl/>
        </w:rPr>
        <w:t>.</w:t>
      </w:r>
      <w:r>
        <w:rPr>
          <w:rFonts w:cstheme="minorHAnsi" w:hint="cs"/>
          <w:b/>
          <w:bCs/>
          <w:sz w:val="18"/>
          <w:szCs w:val="18"/>
          <w:rtl/>
        </w:rPr>
        <w:t xml:space="preserve"> </w:t>
      </w:r>
      <w:r w:rsidRPr="005B1A8F">
        <w:rPr>
          <w:rFonts w:cstheme="minorHAnsi" w:hint="cs"/>
          <w:b/>
          <w:bCs/>
          <w:sz w:val="18"/>
          <w:szCs w:val="18"/>
          <w:highlight w:val="yellow"/>
          <w:rtl/>
        </w:rPr>
        <w:t>ס'22(ב)</w:t>
      </w:r>
      <w:r>
        <w:rPr>
          <w:rFonts w:cstheme="minorHAnsi" w:hint="cs"/>
          <w:b/>
          <w:bCs/>
          <w:sz w:val="18"/>
          <w:szCs w:val="18"/>
          <w:highlight w:val="yellow"/>
          <w:rtl/>
        </w:rPr>
        <w:t xml:space="preserve"> לחוק המעצרים</w:t>
      </w:r>
      <w:r w:rsidRPr="005B1A8F">
        <w:rPr>
          <w:rFonts w:cstheme="minorHAnsi" w:hint="cs"/>
          <w:b/>
          <w:bCs/>
          <w:sz w:val="18"/>
          <w:szCs w:val="18"/>
          <w:highlight w:val="yellow"/>
          <w:rtl/>
        </w:rPr>
        <w:t>:</w:t>
      </w:r>
      <w:r w:rsidRPr="005B1A8F">
        <w:rPr>
          <w:rFonts w:cstheme="minorHAnsi" w:hint="cs"/>
          <w:sz w:val="18"/>
          <w:szCs w:val="18"/>
          <w:rtl/>
        </w:rPr>
        <w:t xml:space="preserve"> מעצר בפיקוח אלקטרוני </w:t>
      </w:r>
      <w:r w:rsidRPr="005B1A8F">
        <w:rPr>
          <w:rFonts w:cstheme="minorHAnsi" w:hint="cs"/>
          <w:b/>
          <w:bCs/>
          <w:sz w:val="18"/>
          <w:szCs w:val="18"/>
          <w:rtl/>
        </w:rPr>
        <w:t>אינו</w:t>
      </w:r>
      <w:r w:rsidRPr="005B1A8F">
        <w:rPr>
          <w:rFonts w:cstheme="minorHAnsi" w:hint="cs"/>
          <w:sz w:val="18"/>
          <w:szCs w:val="18"/>
          <w:rtl/>
        </w:rPr>
        <w:t xml:space="preserve"> נחשב חלופת מעצר. משתמשים בו כי נקודת ההנחה היא שאי אפשר להשתמש בחלופת מעצר.</w:t>
      </w:r>
      <w:r>
        <w:rPr>
          <w:rFonts w:cstheme="minorHAnsi" w:hint="cs"/>
          <w:sz w:val="18"/>
          <w:szCs w:val="18"/>
          <w:rtl/>
        </w:rPr>
        <w:t xml:space="preserve"> *</w:t>
      </w:r>
      <w:r w:rsidRPr="005B1A8F">
        <w:rPr>
          <w:rFonts w:cstheme="minorHAnsi"/>
          <w:sz w:val="18"/>
          <w:szCs w:val="18"/>
          <w:rtl/>
        </w:rPr>
        <w:t>מעצר בית כן נחשב חלופת מעצר</w:t>
      </w:r>
      <w:r>
        <w:rPr>
          <w:rFonts w:cstheme="minorHAnsi" w:hint="cs"/>
          <w:sz w:val="18"/>
          <w:szCs w:val="18"/>
          <w:rtl/>
        </w:rPr>
        <w:t>.</w:t>
      </w:r>
    </w:p>
    <w:p w:rsidR="005B1A8F" w:rsidRPr="005B1A8F" w:rsidRDefault="005B1A8F" w:rsidP="0062449E">
      <w:pPr>
        <w:pStyle w:val="a3"/>
        <w:numPr>
          <w:ilvl w:val="0"/>
          <w:numId w:val="44"/>
        </w:numPr>
        <w:spacing w:after="0" w:line="276" w:lineRule="auto"/>
        <w:ind w:hanging="266"/>
        <w:jc w:val="both"/>
        <w:rPr>
          <w:rFonts w:cstheme="minorHAnsi"/>
          <w:b/>
          <w:bCs/>
          <w:sz w:val="18"/>
          <w:szCs w:val="18"/>
        </w:rPr>
      </w:pPr>
      <w:r w:rsidRPr="005B1A8F">
        <w:rPr>
          <w:rFonts w:cstheme="minorHAnsi" w:hint="cs"/>
          <w:b/>
          <w:bCs/>
          <w:sz w:val="18"/>
          <w:szCs w:val="18"/>
          <w:rtl/>
        </w:rPr>
        <w:t>מה כולל</w:t>
      </w:r>
      <w:r>
        <w:rPr>
          <w:rFonts w:cstheme="minorHAnsi" w:hint="cs"/>
          <w:b/>
          <w:bCs/>
          <w:sz w:val="18"/>
          <w:szCs w:val="18"/>
          <w:rtl/>
        </w:rPr>
        <w:t>ת הפרוצדורה של הפיקוח האלקטרוני?</w:t>
      </w:r>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תסקיר</w:t>
      </w:r>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תוכנית פיקוח</w:t>
      </w:r>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 xml:space="preserve">גורמים כגון מנהל הפיקוח האלקטרוני שהחוק קובע את </w:t>
      </w:r>
      <w:proofErr w:type="spellStart"/>
      <w:r w:rsidRPr="005B1A8F">
        <w:rPr>
          <w:rFonts w:cstheme="minorHAnsi" w:hint="cs"/>
          <w:sz w:val="18"/>
          <w:szCs w:val="18"/>
          <w:rtl/>
        </w:rPr>
        <w:t>סמכויתיו</w:t>
      </w:r>
      <w:proofErr w:type="spellEnd"/>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 xml:space="preserve">החברה המפעילה את </w:t>
      </w:r>
      <w:proofErr w:type="spellStart"/>
      <w:r w:rsidRPr="005B1A8F">
        <w:rPr>
          <w:rFonts w:cstheme="minorHAnsi" w:hint="cs"/>
          <w:sz w:val="18"/>
          <w:szCs w:val="18"/>
          <w:rtl/>
        </w:rPr>
        <w:t>האזיק</w:t>
      </w:r>
      <w:proofErr w:type="spellEnd"/>
      <w:r w:rsidRPr="005B1A8F">
        <w:rPr>
          <w:rFonts w:cstheme="minorHAnsi" w:hint="cs"/>
          <w:sz w:val="18"/>
          <w:szCs w:val="18"/>
          <w:rtl/>
        </w:rPr>
        <w:t xml:space="preserve"> ועוד.</w:t>
      </w:r>
    </w:p>
    <w:p w:rsidR="005B1A8F" w:rsidRPr="005B1A8F" w:rsidRDefault="005B1A8F" w:rsidP="0062449E">
      <w:pPr>
        <w:pStyle w:val="a3"/>
        <w:numPr>
          <w:ilvl w:val="0"/>
          <w:numId w:val="44"/>
        </w:numPr>
        <w:spacing w:after="0" w:line="276" w:lineRule="auto"/>
        <w:ind w:hanging="266"/>
        <w:jc w:val="both"/>
        <w:rPr>
          <w:rFonts w:cstheme="minorHAnsi"/>
          <w:b/>
          <w:bCs/>
          <w:sz w:val="18"/>
          <w:szCs w:val="18"/>
        </w:rPr>
      </w:pPr>
      <w:r w:rsidRPr="005B1A8F">
        <w:rPr>
          <w:rFonts w:cstheme="minorHAnsi" w:hint="cs"/>
          <w:b/>
          <w:bCs/>
          <w:sz w:val="18"/>
          <w:szCs w:val="18"/>
          <w:rtl/>
        </w:rPr>
        <w:t xml:space="preserve">תנאים לשימוש </w:t>
      </w:r>
      <w:proofErr w:type="spellStart"/>
      <w:r w:rsidRPr="005B1A8F">
        <w:rPr>
          <w:rFonts w:cstheme="minorHAnsi" w:hint="cs"/>
          <w:b/>
          <w:bCs/>
          <w:sz w:val="18"/>
          <w:szCs w:val="18"/>
          <w:rtl/>
        </w:rPr>
        <w:t>באיזוק</w:t>
      </w:r>
      <w:proofErr w:type="spellEnd"/>
      <w:r w:rsidRPr="005B1A8F">
        <w:rPr>
          <w:rFonts w:cstheme="minorHAnsi" w:hint="cs"/>
          <w:b/>
          <w:bCs/>
          <w:sz w:val="18"/>
          <w:szCs w:val="18"/>
          <w:rtl/>
        </w:rPr>
        <w:t>:</w:t>
      </w:r>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 xml:space="preserve">הנאשם נתן הסכמתו </w:t>
      </w:r>
      <w:r>
        <w:rPr>
          <w:rFonts w:cstheme="minorHAnsi" w:hint="cs"/>
          <w:sz w:val="18"/>
          <w:szCs w:val="18"/>
          <w:rtl/>
        </w:rPr>
        <w:t>לכך</w:t>
      </w:r>
      <w:r w:rsidRPr="005B1A8F">
        <w:rPr>
          <w:rFonts w:cstheme="minorHAnsi" w:hint="cs"/>
          <w:sz w:val="18"/>
          <w:szCs w:val="18"/>
          <w:rtl/>
        </w:rPr>
        <w:t>.</w:t>
      </w:r>
    </w:p>
    <w:p w:rsidR="005B1A8F" w:rsidRPr="005B1A8F" w:rsidRDefault="005B1A8F" w:rsidP="0062449E">
      <w:pPr>
        <w:pStyle w:val="a3"/>
        <w:numPr>
          <w:ilvl w:val="0"/>
          <w:numId w:val="90"/>
        </w:numPr>
        <w:spacing w:after="0" w:line="276" w:lineRule="auto"/>
        <w:jc w:val="both"/>
        <w:rPr>
          <w:rFonts w:cstheme="minorHAnsi"/>
          <w:sz w:val="18"/>
          <w:szCs w:val="18"/>
        </w:rPr>
      </w:pPr>
      <w:r>
        <w:rPr>
          <w:rFonts w:cstheme="minorHAnsi" w:hint="cs"/>
          <w:sz w:val="18"/>
          <w:szCs w:val="18"/>
          <w:rtl/>
        </w:rPr>
        <w:t>ביהמ"ש מצא</w:t>
      </w:r>
      <w:r w:rsidRPr="005B1A8F">
        <w:rPr>
          <w:rFonts w:cstheme="minorHAnsi" w:hint="cs"/>
          <w:sz w:val="18"/>
          <w:szCs w:val="18"/>
          <w:rtl/>
        </w:rPr>
        <w:t xml:space="preserve"> </w:t>
      </w:r>
      <w:proofErr w:type="spellStart"/>
      <w:r w:rsidRPr="005B1A8F">
        <w:rPr>
          <w:rFonts w:cstheme="minorHAnsi" w:hint="cs"/>
          <w:sz w:val="18"/>
          <w:szCs w:val="18"/>
          <w:rtl/>
        </w:rPr>
        <w:t>שהאיזוק</w:t>
      </w:r>
      <w:proofErr w:type="spellEnd"/>
      <w:r w:rsidRPr="005B1A8F">
        <w:rPr>
          <w:rFonts w:cstheme="minorHAnsi" w:hint="cs"/>
          <w:sz w:val="18"/>
          <w:szCs w:val="18"/>
          <w:rtl/>
        </w:rPr>
        <w:t xml:space="preserve"> יאפשר את השגת תכלית המעצר לאחר ששקל את חומרת העברה ואת עברו הפלילי של הנאשם.</w:t>
      </w:r>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 xml:space="preserve">אם הנאשם נעצר בעבר </w:t>
      </w:r>
      <w:proofErr w:type="spellStart"/>
      <w:r w:rsidRPr="005B1A8F">
        <w:rPr>
          <w:rFonts w:cstheme="minorHAnsi" w:hint="cs"/>
          <w:sz w:val="18"/>
          <w:szCs w:val="18"/>
          <w:rtl/>
        </w:rPr>
        <w:t>באיזוק</w:t>
      </w:r>
      <w:proofErr w:type="spellEnd"/>
      <w:r w:rsidRPr="005B1A8F">
        <w:rPr>
          <w:rFonts w:cstheme="minorHAnsi" w:hint="cs"/>
          <w:sz w:val="18"/>
          <w:szCs w:val="18"/>
          <w:rtl/>
        </w:rPr>
        <w:t xml:space="preserve"> יבחנו האם עמד בתנאי הפיקוח, בהתאם לדיווח שימסור התובע לעניין זה.</w:t>
      </w:r>
    </w:p>
    <w:p w:rsidR="005B1A8F" w:rsidRPr="005B1A8F" w:rsidRDefault="005B1A8F" w:rsidP="0062449E">
      <w:pPr>
        <w:pStyle w:val="a3"/>
        <w:numPr>
          <w:ilvl w:val="0"/>
          <w:numId w:val="90"/>
        </w:numPr>
        <w:spacing w:after="0" w:line="276" w:lineRule="auto"/>
        <w:jc w:val="both"/>
        <w:rPr>
          <w:rFonts w:cstheme="minorHAnsi"/>
          <w:sz w:val="18"/>
          <w:szCs w:val="18"/>
        </w:rPr>
      </w:pPr>
      <w:r w:rsidRPr="005B1A8F">
        <w:rPr>
          <w:rFonts w:cstheme="minorHAnsi" w:hint="cs"/>
          <w:sz w:val="18"/>
          <w:szCs w:val="18"/>
          <w:rtl/>
        </w:rPr>
        <w:t xml:space="preserve">יש עברות שכדי לאפשר </w:t>
      </w:r>
      <w:proofErr w:type="spellStart"/>
      <w:r w:rsidRPr="005B1A8F">
        <w:rPr>
          <w:rFonts w:cstheme="minorHAnsi" w:hint="cs"/>
          <w:sz w:val="18"/>
          <w:szCs w:val="18"/>
          <w:rtl/>
        </w:rPr>
        <w:t>איזוק</w:t>
      </w:r>
      <w:proofErr w:type="spellEnd"/>
      <w:r w:rsidRPr="005B1A8F">
        <w:rPr>
          <w:rFonts w:cstheme="minorHAnsi" w:hint="cs"/>
          <w:sz w:val="18"/>
          <w:szCs w:val="18"/>
          <w:rtl/>
        </w:rPr>
        <w:t xml:space="preserve"> יש לנמק את ההחלטה עם טעמים מיוחדים שיירשמו. </w:t>
      </w:r>
    </w:p>
    <w:p w:rsidR="005B1A8F" w:rsidRPr="005B1A8F" w:rsidRDefault="005B1A8F" w:rsidP="0062449E">
      <w:pPr>
        <w:pStyle w:val="a3"/>
        <w:numPr>
          <w:ilvl w:val="0"/>
          <w:numId w:val="44"/>
        </w:numPr>
        <w:spacing w:after="0" w:line="276" w:lineRule="auto"/>
        <w:ind w:hanging="266"/>
        <w:jc w:val="both"/>
        <w:rPr>
          <w:rFonts w:cstheme="minorHAnsi"/>
          <w:sz w:val="18"/>
          <w:szCs w:val="18"/>
          <w:rtl/>
        </w:rPr>
      </w:pPr>
      <w:r w:rsidRPr="005B1A8F">
        <w:rPr>
          <w:rFonts w:cstheme="minorHAnsi" w:hint="cs"/>
          <w:b/>
          <w:bCs/>
          <w:sz w:val="18"/>
          <w:szCs w:val="18"/>
          <w:rtl/>
        </w:rPr>
        <w:t>מגבלת זמן:</w:t>
      </w:r>
      <w:r w:rsidRPr="005B1A8F">
        <w:rPr>
          <w:rFonts w:cstheme="minorHAnsi" w:hint="cs"/>
          <w:sz w:val="18"/>
          <w:szCs w:val="18"/>
          <w:rtl/>
        </w:rPr>
        <w:t xml:space="preserve"> </w:t>
      </w:r>
      <w:r>
        <w:rPr>
          <w:rFonts w:cstheme="minorHAnsi" w:hint="cs"/>
          <w:sz w:val="18"/>
          <w:szCs w:val="18"/>
          <w:rtl/>
        </w:rPr>
        <w:t>18</w:t>
      </w:r>
      <w:r w:rsidRPr="005B1A8F">
        <w:rPr>
          <w:rFonts w:cstheme="minorHAnsi" w:hint="cs"/>
          <w:sz w:val="18"/>
          <w:szCs w:val="18"/>
          <w:rtl/>
        </w:rPr>
        <w:t xml:space="preserve"> חודשים (לעומת עצור שם מגבלת הזמן היא 9 חודשים). העליון יכול להאריך מפעם לפעם ללא מגבלה על מספר הארכות ב-180 יום כל פעם.</w:t>
      </w:r>
      <w:r>
        <w:rPr>
          <w:rFonts w:cstheme="minorHAnsi" w:hint="cs"/>
          <w:sz w:val="18"/>
          <w:szCs w:val="18"/>
          <w:rtl/>
        </w:rPr>
        <w:t xml:space="preserve"> לפי </w:t>
      </w:r>
      <w:r w:rsidRPr="005B1A8F">
        <w:rPr>
          <w:rFonts w:cstheme="minorHAnsi" w:hint="cs"/>
          <w:b/>
          <w:bCs/>
          <w:sz w:val="18"/>
          <w:szCs w:val="18"/>
          <w:highlight w:val="yellow"/>
          <w:rtl/>
        </w:rPr>
        <w:t>ס'61(ג)</w:t>
      </w:r>
      <w:r w:rsidRPr="005B1A8F">
        <w:rPr>
          <w:rFonts w:cstheme="minorHAnsi" w:hint="cs"/>
          <w:b/>
          <w:bCs/>
          <w:sz w:val="18"/>
          <w:szCs w:val="18"/>
          <w:rtl/>
        </w:rPr>
        <w:t>:</w:t>
      </w:r>
      <w:r w:rsidRPr="005B1A8F">
        <w:rPr>
          <w:rFonts w:cstheme="minorHAnsi" w:hint="cs"/>
          <w:sz w:val="18"/>
          <w:szCs w:val="18"/>
          <w:rtl/>
        </w:rPr>
        <w:t xml:space="preserve"> אם יש פס"ד מרשיע ביהמ"ש יכול להאריך את המעצר עד לגזר הדין, שיינתן תוך 180 יום. שופט עליון יכול להאריך ללא מגבלה על מספר ההארכות.</w:t>
      </w:r>
    </w:p>
    <w:p w:rsidR="009751BC" w:rsidRPr="005150B4" w:rsidRDefault="009751BC" w:rsidP="005150B4">
      <w:pPr>
        <w:spacing w:after="0" w:line="276" w:lineRule="auto"/>
        <w:jc w:val="both"/>
        <w:rPr>
          <w:rFonts w:cstheme="minorHAnsi"/>
          <w:sz w:val="18"/>
          <w:szCs w:val="18"/>
        </w:rPr>
      </w:pPr>
    </w:p>
    <w:p w:rsidR="00802981" w:rsidRPr="00802981" w:rsidRDefault="001D1983" w:rsidP="005150B4">
      <w:pPr>
        <w:numPr>
          <w:ilvl w:val="0"/>
          <w:numId w:val="11"/>
        </w:numPr>
        <w:spacing w:after="0" w:line="276" w:lineRule="auto"/>
        <w:ind w:left="177" w:hanging="177"/>
        <w:jc w:val="center"/>
        <w:rPr>
          <w:rFonts w:cstheme="minorHAnsi"/>
          <w:b/>
          <w:bCs/>
          <w:sz w:val="18"/>
          <w:szCs w:val="18"/>
          <w:u w:val="thick"/>
        </w:rPr>
      </w:pPr>
      <w:r w:rsidRPr="00943EC5">
        <w:rPr>
          <w:rFonts w:cstheme="minorHAnsi"/>
          <w:b/>
          <w:bCs/>
          <w:sz w:val="18"/>
          <w:szCs w:val="18"/>
          <w:u w:val="thick"/>
          <w:rtl/>
        </w:rPr>
        <w:t>מעצר לצורך ערעור</w:t>
      </w:r>
    </w:p>
    <w:p w:rsidR="00802981" w:rsidRDefault="001D1983" w:rsidP="0062449E">
      <w:pPr>
        <w:pStyle w:val="a3"/>
        <w:numPr>
          <w:ilvl w:val="0"/>
          <w:numId w:val="44"/>
        </w:numPr>
        <w:spacing w:after="0" w:line="276" w:lineRule="auto"/>
        <w:ind w:hanging="266"/>
        <w:jc w:val="both"/>
        <w:rPr>
          <w:rFonts w:cstheme="minorHAnsi"/>
          <w:sz w:val="18"/>
          <w:szCs w:val="18"/>
        </w:rPr>
      </w:pPr>
      <w:r w:rsidRPr="00080C74">
        <w:rPr>
          <w:rFonts w:cstheme="minorHAnsi"/>
          <w:b/>
          <w:bCs/>
          <w:sz w:val="18"/>
          <w:szCs w:val="18"/>
          <w:highlight w:val="yellow"/>
          <w:u w:val="single"/>
          <w:rtl/>
        </w:rPr>
        <w:t>ס' 22</w:t>
      </w:r>
      <w:r w:rsidR="0084300B">
        <w:rPr>
          <w:rFonts w:cstheme="minorHAnsi" w:hint="cs"/>
          <w:b/>
          <w:bCs/>
          <w:sz w:val="18"/>
          <w:szCs w:val="18"/>
          <w:highlight w:val="yellow"/>
          <w:u w:val="single"/>
          <w:rtl/>
        </w:rPr>
        <w:t>(</w:t>
      </w:r>
      <w:r w:rsidRPr="00080C74">
        <w:rPr>
          <w:rFonts w:cstheme="minorHAnsi"/>
          <w:b/>
          <w:bCs/>
          <w:sz w:val="18"/>
          <w:szCs w:val="18"/>
          <w:highlight w:val="yellow"/>
          <w:u w:val="single"/>
          <w:rtl/>
        </w:rPr>
        <w:t>א</w:t>
      </w:r>
      <w:r w:rsidR="0084300B">
        <w:rPr>
          <w:rFonts w:cstheme="minorHAnsi" w:hint="cs"/>
          <w:b/>
          <w:bCs/>
          <w:sz w:val="18"/>
          <w:szCs w:val="18"/>
          <w:highlight w:val="yellow"/>
          <w:u w:val="single"/>
          <w:rtl/>
        </w:rPr>
        <w:t>)</w:t>
      </w:r>
      <w:r w:rsidRPr="00080C74">
        <w:rPr>
          <w:rFonts w:cstheme="minorHAnsi"/>
          <w:b/>
          <w:bCs/>
          <w:sz w:val="18"/>
          <w:szCs w:val="18"/>
          <w:highlight w:val="yellow"/>
          <w:u w:val="single"/>
          <w:rtl/>
        </w:rPr>
        <w:t xml:space="preserve"> לחוק המעצרים</w:t>
      </w:r>
      <w:r w:rsidR="00080C74">
        <w:rPr>
          <w:rFonts w:cstheme="minorHAnsi" w:hint="cs"/>
          <w:sz w:val="18"/>
          <w:szCs w:val="18"/>
          <w:rtl/>
        </w:rPr>
        <w:t>:</w:t>
      </w:r>
      <w:r w:rsidR="00802981">
        <w:rPr>
          <w:rFonts w:cstheme="minorHAnsi" w:hint="cs"/>
          <w:sz w:val="18"/>
          <w:szCs w:val="18"/>
          <w:rtl/>
        </w:rPr>
        <w:t xml:space="preserve"> קובע שאם </w:t>
      </w:r>
      <w:r w:rsidR="00080C74" w:rsidRPr="00080C74">
        <w:rPr>
          <w:rFonts w:cstheme="minorHAnsi"/>
          <w:sz w:val="18"/>
          <w:szCs w:val="18"/>
          <w:rtl/>
        </w:rPr>
        <w:t xml:space="preserve">ניתן פסק דין </w:t>
      </w:r>
      <w:r w:rsidR="00080C74" w:rsidRPr="00080C74">
        <w:rPr>
          <w:rFonts w:cstheme="minorHAnsi"/>
          <w:b/>
          <w:bCs/>
          <w:sz w:val="18"/>
          <w:szCs w:val="18"/>
          <w:rtl/>
        </w:rPr>
        <w:t>מרשיע</w:t>
      </w:r>
      <w:r w:rsidR="00080C74" w:rsidRPr="00080C74">
        <w:rPr>
          <w:rFonts w:cstheme="minorHAnsi"/>
          <w:sz w:val="18"/>
          <w:szCs w:val="18"/>
          <w:rtl/>
        </w:rPr>
        <w:t xml:space="preserve"> נגד נאשם שהוחזק במעצר עד תום ההליכים </w:t>
      </w:r>
      <w:r w:rsidR="00080C74" w:rsidRPr="00080C74">
        <w:rPr>
          <w:rFonts w:cstheme="minorHAnsi"/>
          <w:b/>
          <w:bCs/>
          <w:color w:val="FF0000"/>
          <w:sz w:val="18"/>
          <w:szCs w:val="18"/>
          <w:rtl/>
        </w:rPr>
        <w:t>ולא הוטל עליו עונש מאסר בפועל</w:t>
      </w:r>
      <w:r w:rsidR="00080C74" w:rsidRPr="00080C74">
        <w:rPr>
          <w:rFonts w:cstheme="minorHAnsi"/>
          <w:sz w:val="18"/>
          <w:szCs w:val="18"/>
          <w:rtl/>
        </w:rPr>
        <w:t xml:space="preserve">, והתובע הודיע כי בכוונתו לערער על קולת העונש ולבקש מאסר בפועל, רשאי בית המשפט שהרשיע את הנאשם לשחררו בערובה או, אם שוכנע שיש חשש שיימלט, לצוות על מעצרו לתקופה שלא תעלה על </w:t>
      </w:r>
      <w:r w:rsidR="00080C74" w:rsidRPr="00080C74">
        <w:rPr>
          <w:rFonts w:cstheme="minorHAnsi"/>
          <w:b/>
          <w:bCs/>
          <w:sz w:val="18"/>
          <w:szCs w:val="18"/>
          <w:rtl/>
        </w:rPr>
        <w:t>72 שעות</w:t>
      </w:r>
      <w:r w:rsidR="00080C74" w:rsidRPr="00080C74">
        <w:rPr>
          <w:rFonts w:cstheme="minorHAnsi"/>
          <w:sz w:val="18"/>
          <w:szCs w:val="18"/>
          <w:rtl/>
        </w:rPr>
        <w:t xml:space="preserve"> לצורך הגשת הודעת ערעור</w:t>
      </w:r>
      <w:r w:rsidR="00080C74" w:rsidRPr="00080C74">
        <w:rPr>
          <w:rFonts w:cstheme="minorHAnsi"/>
          <w:sz w:val="18"/>
          <w:szCs w:val="18"/>
        </w:rPr>
        <w:t>.</w:t>
      </w:r>
    </w:p>
    <w:p w:rsidR="00802981" w:rsidRDefault="00080C74" w:rsidP="0062449E">
      <w:pPr>
        <w:pStyle w:val="a3"/>
        <w:numPr>
          <w:ilvl w:val="0"/>
          <w:numId w:val="44"/>
        </w:numPr>
        <w:spacing w:after="0" w:line="276" w:lineRule="auto"/>
        <w:ind w:hanging="266"/>
        <w:jc w:val="both"/>
        <w:rPr>
          <w:rFonts w:cstheme="minorHAnsi"/>
          <w:sz w:val="18"/>
          <w:szCs w:val="18"/>
        </w:rPr>
      </w:pPr>
      <w:r w:rsidRPr="00802981">
        <w:rPr>
          <w:rFonts w:cstheme="minorHAnsi"/>
          <w:b/>
          <w:bCs/>
          <w:sz w:val="18"/>
          <w:szCs w:val="18"/>
          <w:highlight w:val="yellow"/>
          <w:u w:val="single"/>
          <w:rtl/>
        </w:rPr>
        <w:t>ס' 63 לחוק המעצרים</w:t>
      </w:r>
      <w:r w:rsidRPr="00802981">
        <w:rPr>
          <w:rFonts w:cstheme="minorHAnsi" w:hint="cs"/>
          <w:b/>
          <w:bCs/>
          <w:sz w:val="18"/>
          <w:szCs w:val="18"/>
          <w:rtl/>
        </w:rPr>
        <w:t>:</w:t>
      </w:r>
      <w:r w:rsidRPr="00802981">
        <w:rPr>
          <w:rFonts w:cstheme="minorHAnsi"/>
          <w:b/>
          <w:bCs/>
          <w:sz w:val="18"/>
          <w:szCs w:val="18"/>
          <w:rtl/>
        </w:rPr>
        <w:t xml:space="preserve"> </w:t>
      </w:r>
      <w:r w:rsidR="001D1983" w:rsidRPr="00802981">
        <w:rPr>
          <w:rFonts w:cstheme="minorHAnsi"/>
          <w:sz w:val="18"/>
          <w:szCs w:val="18"/>
          <w:rtl/>
        </w:rPr>
        <w:t xml:space="preserve">הנאשם </w:t>
      </w:r>
      <w:r w:rsidR="001D1983" w:rsidRPr="00802981">
        <w:rPr>
          <w:rFonts w:cstheme="minorHAnsi"/>
          <w:b/>
          <w:bCs/>
          <w:sz w:val="18"/>
          <w:szCs w:val="18"/>
          <w:rtl/>
        </w:rPr>
        <w:t>זוכה</w:t>
      </w:r>
      <w:r w:rsidR="001D1983" w:rsidRPr="00802981">
        <w:rPr>
          <w:rFonts w:cstheme="minorHAnsi"/>
          <w:sz w:val="18"/>
          <w:szCs w:val="18"/>
          <w:rtl/>
        </w:rPr>
        <w:t xml:space="preserve"> מן האישום</w:t>
      </w:r>
      <w:r w:rsidRPr="00802981">
        <w:rPr>
          <w:rFonts w:cstheme="minorHAnsi"/>
          <w:sz w:val="18"/>
          <w:szCs w:val="18"/>
          <w:rtl/>
        </w:rPr>
        <w:t>, והפרקליטות מתכוונת לערער</w:t>
      </w:r>
      <w:r w:rsidRPr="00802981">
        <w:rPr>
          <w:rFonts w:cstheme="minorHAnsi" w:hint="cs"/>
          <w:sz w:val="18"/>
          <w:szCs w:val="18"/>
          <w:rtl/>
        </w:rPr>
        <w:t xml:space="preserve">, </w:t>
      </w:r>
      <w:r w:rsidR="001D1983" w:rsidRPr="00802981">
        <w:rPr>
          <w:rFonts w:cstheme="minorHAnsi"/>
          <w:sz w:val="18"/>
          <w:szCs w:val="18"/>
          <w:rtl/>
        </w:rPr>
        <w:t>ביהמ"ש ראשי להתיר מעצר ביניים לעוד</w:t>
      </w:r>
      <w:r w:rsidR="005B1A8F">
        <w:rPr>
          <w:rFonts w:cstheme="minorHAnsi"/>
          <w:b/>
          <w:bCs/>
          <w:sz w:val="18"/>
          <w:szCs w:val="18"/>
          <w:rtl/>
        </w:rPr>
        <w:t xml:space="preserve"> 72 שע</w:t>
      </w:r>
      <w:r w:rsidR="005B1A8F">
        <w:rPr>
          <w:rFonts w:cstheme="minorHAnsi" w:hint="cs"/>
          <w:b/>
          <w:bCs/>
          <w:sz w:val="18"/>
          <w:szCs w:val="18"/>
          <w:rtl/>
        </w:rPr>
        <w:t>ות.</w:t>
      </w:r>
    </w:p>
    <w:p w:rsidR="001D1983" w:rsidRPr="00802981" w:rsidRDefault="00080C74" w:rsidP="0062449E">
      <w:pPr>
        <w:pStyle w:val="a3"/>
        <w:numPr>
          <w:ilvl w:val="0"/>
          <w:numId w:val="44"/>
        </w:numPr>
        <w:spacing w:after="0" w:line="276" w:lineRule="auto"/>
        <w:ind w:hanging="266"/>
        <w:jc w:val="both"/>
        <w:rPr>
          <w:rFonts w:cstheme="minorHAnsi"/>
          <w:sz w:val="18"/>
          <w:szCs w:val="18"/>
        </w:rPr>
      </w:pPr>
      <w:r w:rsidRPr="00802981">
        <w:rPr>
          <w:rFonts w:cstheme="minorHAnsi"/>
          <w:b/>
          <w:bCs/>
          <w:sz w:val="18"/>
          <w:szCs w:val="18"/>
          <w:highlight w:val="yellow"/>
          <w:u w:val="single"/>
          <w:rtl/>
        </w:rPr>
        <w:t>ס' 55 לחוק המעצרים</w:t>
      </w:r>
      <w:r w:rsidRPr="00802981">
        <w:rPr>
          <w:rFonts w:cstheme="minorHAnsi" w:hint="cs"/>
          <w:b/>
          <w:bCs/>
          <w:sz w:val="18"/>
          <w:szCs w:val="18"/>
          <w:rtl/>
        </w:rPr>
        <w:t>:</w:t>
      </w:r>
      <w:r w:rsidRPr="00802981">
        <w:rPr>
          <w:rFonts w:cstheme="minorHAnsi"/>
          <w:b/>
          <w:bCs/>
          <w:sz w:val="18"/>
          <w:szCs w:val="18"/>
          <w:rtl/>
        </w:rPr>
        <w:t xml:space="preserve"> </w:t>
      </w:r>
      <w:r w:rsidRPr="00802981">
        <w:rPr>
          <w:rFonts w:cs="Calibri"/>
          <w:b/>
          <w:bCs/>
          <w:sz w:val="18"/>
          <w:szCs w:val="18"/>
          <w:rtl/>
        </w:rPr>
        <w:t>השהיית ביצוע שחרור</w:t>
      </w:r>
      <w:r w:rsidRPr="00802981">
        <w:rPr>
          <w:rFonts w:cs="Calibri" w:hint="cs"/>
          <w:b/>
          <w:bCs/>
          <w:sz w:val="18"/>
          <w:szCs w:val="18"/>
          <w:rtl/>
        </w:rPr>
        <w:t xml:space="preserve">- </w:t>
      </w:r>
      <w:r w:rsidR="0084300B" w:rsidRPr="00802981">
        <w:rPr>
          <w:rFonts w:cs="Calibri"/>
          <w:sz w:val="18"/>
          <w:szCs w:val="18"/>
          <w:rtl/>
        </w:rPr>
        <w:t>החליט בית המשפט על שחרור בערובה או על שחרור ללא ערובה, של אדם שהיה במעצר בעת מתן ההחלטה, והודיע היועץ המשפטי לממשלה או תובע, במעמד מתן ההחלטה, על רצונו לערור עליה, רשאי בית המשפט שנתן את הצו לצוות על השהיית ביצוע השחרור לתקופה שיקצוב ושלא תעלה על 48 שעות מעת מתן ההחלטה</w:t>
      </w:r>
      <w:r w:rsidR="0084300B" w:rsidRPr="00802981">
        <w:rPr>
          <w:rFonts w:cs="Calibri" w:hint="cs"/>
          <w:sz w:val="18"/>
          <w:szCs w:val="18"/>
          <w:rtl/>
        </w:rPr>
        <w:t>.</w:t>
      </w:r>
    </w:p>
    <w:p w:rsidR="005150B4" w:rsidRDefault="005150B4" w:rsidP="005150B4">
      <w:pPr>
        <w:spacing w:after="0" w:line="276" w:lineRule="auto"/>
        <w:rPr>
          <w:rFonts w:cstheme="minorHAnsi"/>
          <w:b/>
          <w:bCs/>
          <w:sz w:val="18"/>
          <w:szCs w:val="18"/>
          <w:u w:val="thick"/>
          <w:rtl/>
        </w:rPr>
      </w:pPr>
    </w:p>
    <w:p w:rsidR="00802981" w:rsidRDefault="001D1983" w:rsidP="005150B4">
      <w:pPr>
        <w:numPr>
          <w:ilvl w:val="0"/>
          <w:numId w:val="11"/>
        </w:numPr>
        <w:spacing w:after="0" w:line="276" w:lineRule="auto"/>
        <w:ind w:left="177" w:hanging="177"/>
        <w:jc w:val="center"/>
        <w:rPr>
          <w:rFonts w:cstheme="minorHAnsi"/>
          <w:sz w:val="18"/>
          <w:szCs w:val="18"/>
          <w:rtl/>
        </w:rPr>
      </w:pPr>
      <w:r w:rsidRPr="00943EC5">
        <w:rPr>
          <w:rFonts w:cstheme="minorHAnsi"/>
          <w:b/>
          <w:bCs/>
          <w:sz w:val="18"/>
          <w:szCs w:val="18"/>
          <w:u w:val="thick"/>
          <w:rtl/>
        </w:rPr>
        <w:t xml:space="preserve">מעצר </w:t>
      </w:r>
      <w:r w:rsidR="0084300B" w:rsidRPr="00943EC5">
        <w:rPr>
          <w:rFonts w:cstheme="minorHAnsi" w:hint="cs"/>
          <w:b/>
          <w:bCs/>
          <w:sz w:val="18"/>
          <w:szCs w:val="18"/>
          <w:u w:val="thick"/>
          <w:rtl/>
        </w:rPr>
        <w:t>עד סוף</w:t>
      </w:r>
      <w:r w:rsidRPr="00943EC5">
        <w:rPr>
          <w:rFonts w:cstheme="minorHAnsi"/>
          <w:b/>
          <w:bCs/>
          <w:sz w:val="18"/>
          <w:szCs w:val="18"/>
          <w:u w:val="thick"/>
          <w:rtl/>
        </w:rPr>
        <w:t xml:space="preserve"> הערעור</w:t>
      </w:r>
      <w:r w:rsidRPr="001F50AA">
        <w:rPr>
          <w:rFonts w:cstheme="minorHAnsi"/>
          <w:b/>
          <w:bCs/>
          <w:sz w:val="18"/>
          <w:szCs w:val="18"/>
          <w:rtl/>
        </w:rPr>
        <w:t> </w:t>
      </w:r>
      <w:r w:rsidRPr="005150B4">
        <w:rPr>
          <w:rFonts w:cstheme="minorHAnsi"/>
          <w:b/>
          <w:bCs/>
          <w:sz w:val="18"/>
          <w:szCs w:val="18"/>
          <w:rtl/>
        </w:rPr>
        <w:t>(</w:t>
      </w:r>
      <w:r w:rsidRPr="005150B4">
        <w:rPr>
          <w:rFonts w:cstheme="minorHAnsi"/>
          <w:b/>
          <w:bCs/>
          <w:sz w:val="18"/>
          <w:szCs w:val="18"/>
          <w:highlight w:val="yellow"/>
          <w:rtl/>
        </w:rPr>
        <w:t>ס' 22(ב) לחוק המעצרים</w:t>
      </w:r>
      <w:r w:rsidR="00802981" w:rsidRPr="005150B4">
        <w:rPr>
          <w:rFonts w:cstheme="minorHAnsi"/>
          <w:b/>
          <w:bCs/>
          <w:sz w:val="18"/>
          <w:szCs w:val="18"/>
          <w:rtl/>
        </w:rPr>
        <w:t>)</w:t>
      </w:r>
    </w:p>
    <w:p w:rsidR="00802981" w:rsidRDefault="00802981" w:rsidP="0062449E">
      <w:pPr>
        <w:pStyle w:val="a3"/>
        <w:numPr>
          <w:ilvl w:val="0"/>
          <w:numId w:val="44"/>
        </w:numPr>
        <w:spacing w:after="0" w:line="276" w:lineRule="auto"/>
        <w:ind w:hanging="266"/>
        <w:jc w:val="both"/>
        <w:rPr>
          <w:rFonts w:cstheme="minorHAnsi"/>
          <w:sz w:val="18"/>
          <w:szCs w:val="18"/>
        </w:rPr>
      </w:pPr>
      <w:r w:rsidRPr="00802981">
        <w:rPr>
          <w:rFonts w:cstheme="minorHAnsi" w:hint="cs"/>
          <w:b/>
          <w:bCs/>
          <w:sz w:val="18"/>
          <w:szCs w:val="18"/>
          <w:rtl/>
        </w:rPr>
        <w:t xml:space="preserve">לאחר הגשת הערעור מבקשים מעצר עד לתום הליכי הערעור: </w:t>
      </w:r>
      <w:r w:rsidRPr="00802981">
        <w:rPr>
          <w:rFonts w:cstheme="minorHAnsi" w:hint="cs"/>
          <w:b/>
          <w:bCs/>
          <w:sz w:val="18"/>
          <w:szCs w:val="18"/>
          <w:highlight w:val="yellow"/>
          <w:rtl/>
        </w:rPr>
        <w:t>ס'22(ב)</w:t>
      </w:r>
      <w:r w:rsidRPr="00802981">
        <w:rPr>
          <w:rFonts w:cstheme="minorHAnsi" w:hint="cs"/>
          <w:sz w:val="18"/>
          <w:szCs w:val="18"/>
          <w:rtl/>
        </w:rPr>
        <w:t xml:space="preserve"> קובע שביהמ"ש רשאי לצוות על מעצר האדם עד לתום הליכי הערעור בהתאם להוראות </w:t>
      </w:r>
      <w:r w:rsidRPr="00802981">
        <w:rPr>
          <w:rFonts w:cstheme="minorHAnsi" w:hint="cs"/>
          <w:b/>
          <w:bCs/>
          <w:sz w:val="18"/>
          <w:szCs w:val="18"/>
          <w:highlight w:val="yellow"/>
          <w:rtl/>
        </w:rPr>
        <w:t>ס'21</w:t>
      </w:r>
      <w:r w:rsidRPr="00802981">
        <w:rPr>
          <w:rFonts w:cstheme="minorHAnsi" w:hint="cs"/>
          <w:sz w:val="18"/>
          <w:szCs w:val="18"/>
          <w:rtl/>
        </w:rPr>
        <w:t>.</w:t>
      </w:r>
      <w:r>
        <w:rPr>
          <w:rFonts w:cstheme="minorHAnsi" w:hint="cs"/>
          <w:sz w:val="18"/>
          <w:szCs w:val="18"/>
          <w:rtl/>
        </w:rPr>
        <w:t xml:space="preserve"> קרי, </w:t>
      </w:r>
      <w:r w:rsidRPr="00802981">
        <w:rPr>
          <w:rFonts w:cs="Calibri"/>
          <w:sz w:val="18"/>
          <w:szCs w:val="18"/>
          <w:rtl/>
        </w:rPr>
        <w:t>ס'21 שדן בבקשת מעצר עד תום ההליכים זהה למהלך פה בערעור (</w:t>
      </w:r>
      <w:r w:rsidRPr="00802981">
        <w:rPr>
          <w:rFonts w:cs="Calibri"/>
          <w:b/>
          <w:bCs/>
          <w:color w:val="0000FF"/>
          <w:sz w:val="18"/>
          <w:szCs w:val="18"/>
          <w:rtl/>
        </w:rPr>
        <w:t xml:space="preserve">פס"ד </w:t>
      </w:r>
      <w:proofErr w:type="spellStart"/>
      <w:r w:rsidRPr="00802981">
        <w:rPr>
          <w:rFonts w:cs="Calibri"/>
          <w:b/>
          <w:bCs/>
          <w:color w:val="0000FF"/>
          <w:sz w:val="18"/>
          <w:szCs w:val="18"/>
          <w:rtl/>
        </w:rPr>
        <w:t>עפיף</w:t>
      </w:r>
      <w:proofErr w:type="spellEnd"/>
      <w:r w:rsidRPr="00802981">
        <w:rPr>
          <w:rFonts w:cs="Calibri"/>
          <w:sz w:val="18"/>
          <w:szCs w:val="18"/>
          <w:rtl/>
        </w:rPr>
        <w:t>).</w:t>
      </w:r>
    </w:p>
    <w:p w:rsidR="00802981" w:rsidRPr="00802981" w:rsidRDefault="00802981" w:rsidP="0062449E">
      <w:pPr>
        <w:pStyle w:val="a3"/>
        <w:numPr>
          <w:ilvl w:val="0"/>
          <w:numId w:val="44"/>
        </w:numPr>
        <w:spacing w:after="0" w:line="276" w:lineRule="auto"/>
        <w:ind w:hanging="266"/>
        <w:jc w:val="both"/>
        <w:rPr>
          <w:rFonts w:cstheme="minorHAnsi"/>
          <w:sz w:val="18"/>
          <w:szCs w:val="18"/>
        </w:rPr>
      </w:pPr>
      <w:r w:rsidRPr="00802981">
        <w:rPr>
          <w:rFonts w:cstheme="minorHAnsi" w:hint="cs"/>
          <w:b/>
          <w:bCs/>
          <w:sz w:val="18"/>
          <w:szCs w:val="18"/>
          <w:highlight w:val="yellow"/>
          <w:rtl/>
        </w:rPr>
        <w:t>ס'22(ב)</w:t>
      </w:r>
      <w:r w:rsidRPr="00802981">
        <w:rPr>
          <w:rFonts w:cstheme="minorHAnsi" w:hint="cs"/>
          <w:b/>
          <w:bCs/>
          <w:sz w:val="18"/>
          <w:szCs w:val="18"/>
          <w:rtl/>
        </w:rPr>
        <w:t xml:space="preserve"> </w:t>
      </w:r>
      <w:r w:rsidRPr="00802981">
        <w:rPr>
          <w:rFonts w:cstheme="minorHAnsi" w:hint="cs"/>
          <w:sz w:val="18"/>
          <w:szCs w:val="18"/>
          <w:rtl/>
        </w:rPr>
        <w:t xml:space="preserve">שקובע </w:t>
      </w:r>
      <w:r w:rsidRPr="00802981">
        <w:rPr>
          <w:rFonts w:cstheme="minorHAnsi" w:hint="cs"/>
          <w:b/>
          <w:bCs/>
          <w:sz w:val="18"/>
          <w:szCs w:val="18"/>
          <w:rtl/>
        </w:rPr>
        <w:t>שהסמכות העניינית נתונה לביהמ"ש של הערעור</w:t>
      </w:r>
      <w:r w:rsidRPr="00802981">
        <w:rPr>
          <w:rFonts w:cstheme="minorHAnsi" w:hint="cs"/>
          <w:sz w:val="18"/>
          <w:szCs w:val="18"/>
          <w:rtl/>
        </w:rPr>
        <w:t>. ערכאת הערעור היא שתדון במעצר.</w:t>
      </w:r>
    </w:p>
    <w:p w:rsidR="00802981" w:rsidRPr="00107944" w:rsidRDefault="00802981" w:rsidP="00802981">
      <w:pPr>
        <w:spacing w:after="0" w:line="276" w:lineRule="auto"/>
        <w:jc w:val="both"/>
        <w:rPr>
          <w:rFonts w:cstheme="minorHAnsi"/>
          <w:sz w:val="18"/>
          <w:szCs w:val="18"/>
        </w:rPr>
      </w:pPr>
    </w:p>
    <w:p w:rsidR="00B023E8" w:rsidRDefault="001D1983" w:rsidP="00B023E8">
      <w:pPr>
        <w:numPr>
          <w:ilvl w:val="0"/>
          <w:numId w:val="11"/>
        </w:numPr>
        <w:spacing w:after="0" w:line="276" w:lineRule="auto"/>
        <w:ind w:left="177" w:hanging="177"/>
        <w:jc w:val="center"/>
        <w:rPr>
          <w:rFonts w:cstheme="minorHAnsi"/>
          <w:sz w:val="18"/>
          <w:szCs w:val="18"/>
        </w:rPr>
      </w:pPr>
      <w:r w:rsidRPr="00943EC5">
        <w:rPr>
          <w:rFonts w:cstheme="minorHAnsi"/>
          <w:b/>
          <w:bCs/>
          <w:sz w:val="18"/>
          <w:szCs w:val="18"/>
          <w:u w:val="thick"/>
          <w:rtl/>
        </w:rPr>
        <w:t>מעצר של נמלט ממשמורת חוקית</w:t>
      </w:r>
      <w:r w:rsidRPr="001F50AA">
        <w:rPr>
          <w:rFonts w:cstheme="minorHAnsi"/>
          <w:sz w:val="18"/>
          <w:szCs w:val="18"/>
          <w:rtl/>
        </w:rPr>
        <w:t> (</w:t>
      </w:r>
      <w:r w:rsidRPr="009E2F21">
        <w:rPr>
          <w:rFonts w:cstheme="minorHAnsi"/>
          <w:b/>
          <w:bCs/>
          <w:sz w:val="18"/>
          <w:szCs w:val="18"/>
          <w:highlight w:val="yellow"/>
          <w:rtl/>
        </w:rPr>
        <w:t>ס' 14 לחוק המעצרים</w:t>
      </w:r>
      <w:r w:rsidR="00B023E8">
        <w:rPr>
          <w:rFonts w:cstheme="minorHAnsi"/>
          <w:sz w:val="18"/>
          <w:szCs w:val="18"/>
          <w:rtl/>
        </w:rPr>
        <w:t xml:space="preserve">) </w:t>
      </w:r>
    </w:p>
    <w:p w:rsidR="004730B6" w:rsidRDefault="001D1983"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אין מידתיות, כל פעם בו יש אדם שנמלט ממ</w:t>
      </w:r>
      <w:r w:rsidR="009E2F21">
        <w:rPr>
          <w:rFonts w:cstheme="minorHAnsi"/>
          <w:sz w:val="18"/>
          <w:szCs w:val="18"/>
          <w:rtl/>
        </w:rPr>
        <w:t>שמורת חוקית, אזי קמה עילת מעצר</w:t>
      </w:r>
      <w:r w:rsidR="009E2F21">
        <w:rPr>
          <w:rFonts w:cstheme="minorHAnsi" w:hint="cs"/>
          <w:sz w:val="18"/>
          <w:szCs w:val="18"/>
          <w:rtl/>
        </w:rPr>
        <w:t xml:space="preserve"> (</w:t>
      </w:r>
      <w:r w:rsidRPr="001F50AA">
        <w:rPr>
          <w:rFonts w:cstheme="minorHAnsi"/>
          <w:sz w:val="18"/>
          <w:szCs w:val="18"/>
          <w:rtl/>
        </w:rPr>
        <w:t>בני סלע</w:t>
      </w:r>
      <w:r w:rsidR="009E2F21">
        <w:rPr>
          <w:rFonts w:cstheme="minorHAnsi" w:hint="cs"/>
          <w:sz w:val="18"/>
          <w:szCs w:val="18"/>
          <w:rtl/>
        </w:rPr>
        <w:t>).</w:t>
      </w:r>
    </w:p>
    <w:p w:rsidR="004730B6" w:rsidRDefault="004730B6" w:rsidP="004730B6">
      <w:pPr>
        <w:spacing w:after="0" w:line="276" w:lineRule="auto"/>
        <w:ind w:left="-24"/>
        <w:jc w:val="both"/>
        <w:rPr>
          <w:rFonts w:cstheme="minorHAnsi"/>
          <w:b/>
          <w:bCs/>
          <w:sz w:val="18"/>
          <w:szCs w:val="18"/>
          <w:u w:val="thick"/>
          <w:rtl/>
        </w:rPr>
      </w:pPr>
    </w:p>
    <w:p w:rsidR="001D1983" w:rsidRPr="004730B6" w:rsidRDefault="00B023E8" w:rsidP="004730B6">
      <w:pPr>
        <w:spacing w:after="0" w:line="276" w:lineRule="auto"/>
        <w:ind w:left="-24"/>
        <w:jc w:val="both"/>
        <w:rPr>
          <w:rFonts w:cstheme="minorHAnsi"/>
          <w:sz w:val="18"/>
          <w:szCs w:val="18"/>
        </w:rPr>
      </w:pPr>
      <w:r w:rsidRPr="004730B6">
        <w:rPr>
          <w:rFonts w:cstheme="minorHAnsi" w:hint="cs"/>
          <w:b/>
          <w:bCs/>
          <w:sz w:val="18"/>
          <w:szCs w:val="18"/>
          <w:u w:val="thick"/>
          <w:rtl/>
        </w:rPr>
        <w:t xml:space="preserve">** </w:t>
      </w:r>
      <w:r w:rsidRPr="004730B6">
        <w:rPr>
          <w:rFonts w:cstheme="minorHAnsi"/>
          <w:b/>
          <w:bCs/>
          <w:sz w:val="18"/>
          <w:szCs w:val="18"/>
          <w:u w:val="thick"/>
          <w:rtl/>
        </w:rPr>
        <w:t>הארכת מעצר ע"י ביהמ"ש העלי</w:t>
      </w:r>
      <w:r w:rsidRPr="004730B6">
        <w:rPr>
          <w:rFonts w:cstheme="minorHAnsi" w:hint="cs"/>
          <w:b/>
          <w:bCs/>
          <w:sz w:val="18"/>
          <w:szCs w:val="18"/>
          <w:u w:val="thick"/>
          <w:rtl/>
        </w:rPr>
        <w:t>ון</w:t>
      </w:r>
      <w:r w:rsidRPr="004730B6">
        <w:rPr>
          <w:rFonts w:cstheme="minorHAnsi"/>
          <w:b/>
          <w:bCs/>
          <w:sz w:val="18"/>
          <w:szCs w:val="18"/>
        </w:rPr>
        <w:t xml:space="preserve"> </w:t>
      </w:r>
      <w:r w:rsidR="004730B6">
        <w:rPr>
          <w:rFonts w:cstheme="minorHAnsi" w:hint="cs"/>
          <w:sz w:val="18"/>
          <w:szCs w:val="18"/>
          <w:rtl/>
        </w:rPr>
        <w:t xml:space="preserve">- </w:t>
      </w:r>
      <w:r w:rsidR="001D1983" w:rsidRPr="004730B6">
        <w:rPr>
          <w:rFonts w:cstheme="minorHAnsi"/>
          <w:b/>
          <w:bCs/>
          <w:sz w:val="18"/>
          <w:szCs w:val="18"/>
          <w:highlight w:val="yellow"/>
          <w:rtl/>
        </w:rPr>
        <w:t>ס' 62 לחוק המעצרים</w:t>
      </w:r>
      <w:r w:rsidR="001D1983" w:rsidRPr="004730B6">
        <w:rPr>
          <w:rFonts w:cstheme="minorHAnsi"/>
          <w:sz w:val="18"/>
          <w:szCs w:val="18"/>
          <w:rtl/>
        </w:rPr>
        <w:t xml:space="preserve">, קובע כי שופט ביהמ"ש עליון יכול </w:t>
      </w:r>
      <w:r w:rsidR="001D1983" w:rsidRPr="004730B6">
        <w:rPr>
          <w:rFonts w:cstheme="minorHAnsi"/>
          <w:b/>
          <w:bCs/>
          <w:sz w:val="18"/>
          <w:szCs w:val="18"/>
          <w:rtl/>
        </w:rPr>
        <w:t>ב-90 יום כל פעם מחדש</w:t>
      </w:r>
      <w:r w:rsidR="001D1983" w:rsidRPr="004730B6">
        <w:rPr>
          <w:rFonts w:cstheme="minorHAnsi"/>
          <w:sz w:val="18"/>
          <w:szCs w:val="18"/>
          <w:rtl/>
        </w:rPr>
        <w:t xml:space="preserve"> להאריך את התקופות המנויות בסעיפים </w:t>
      </w:r>
      <w:r w:rsidR="00707046" w:rsidRPr="004730B6">
        <w:rPr>
          <w:rFonts w:cstheme="minorHAnsi" w:hint="cs"/>
          <w:sz w:val="18"/>
          <w:szCs w:val="18"/>
          <w:rtl/>
        </w:rPr>
        <w:t>61-59</w:t>
      </w:r>
      <w:r w:rsidR="001D1983" w:rsidRPr="004730B6">
        <w:rPr>
          <w:rFonts w:cstheme="minorHAnsi"/>
          <w:sz w:val="18"/>
          <w:szCs w:val="18"/>
          <w:rtl/>
        </w:rPr>
        <w:t>, ואין מגבלה על מספר ההארכות.</w:t>
      </w:r>
      <w:r w:rsidR="00DA4EE5" w:rsidRPr="004730B6">
        <w:rPr>
          <w:rFonts w:cstheme="minorHAnsi" w:hint="cs"/>
          <w:sz w:val="18"/>
          <w:szCs w:val="18"/>
          <w:rtl/>
        </w:rPr>
        <w:t xml:space="preserve"> </w:t>
      </w:r>
      <w:r w:rsidR="001D1983" w:rsidRPr="004730B6">
        <w:rPr>
          <w:rFonts w:cstheme="minorHAnsi"/>
          <w:sz w:val="18"/>
          <w:szCs w:val="18"/>
          <w:rtl/>
        </w:rPr>
        <w:t xml:space="preserve">שופט עליון יכול להאריך את </w:t>
      </w:r>
      <w:r w:rsidR="001D1983" w:rsidRPr="004730B6">
        <w:rPr>
          <w:rFonts w:cstheme="minorHAnsi"/>
          <w:b/>
          <w:bCs/>
          <w:sz w:val="18"/>
          <w:szCs w:val="18"/>
          <w:rtl/>
        </w:rPr>
        <w:t>הצורך בהתחלת משפט</w:t>
      </w:r>
      <w:r w:rsidR="001D1983" w:rsidRPr="004730B6">
        <w:rPr>
          <w:rFonts w:cstheme="minorHAnsi"/>
          <w:sz w:val="18"/>
          <w:szCs w:val="18"/>
          <w:rtl/>
        </w:rPr>
        <w:t xml:space="preserve"> תוך 30 יום, והוא יכול להאריך זאת ב-90 יום. בנוסף, גם את </w:t>
      </w:r>
      <w:r w:rsidR="001D1983" w:rsidRPr="004730B6">
        <w:rPr>
          <w:rFonts w:cstheme="minorHAnsi"/>
          <w:b/>
          <w:bCs/>
          <w:sz w:val="18"/>
          <w:szCs w:val="18"/>
          <w:rtl/>
        </w:rPr>
        <w:t>הצורך במעצר עד תום ההליכים</w:t>
      </w:r>
      <w:r w:rsidR="001D1983" w:rsidRPr="004730B6">
        <w:rPr>
          <w:rFonts w:cstheme="minorHAnsi"/>
          <w:sz w:val="18"/>
          <w:szCs w:val="18"/>
          <w:rtl/>
        </w:rPr>
        <w:t xml:space="preserve"> לסיים עם הכרעת הדין עד 9 חודשים. במצב זה שופט עליון יכול להאריך את הזמן ב-90 יום עד להכרעת הדין.  </w:t>
      </w:r>
    </w:p>
    <w:p w:rsidR="00DA4EE5" w:rsidRDefault="00DA4EE5" w:rsidP="007963D2">
      <w:pPr>
        <w:spacing w:after="0" w:line="276" w:lineRule="auto"/>
        <w:jc w:val="both"/>
        <w:rPr>
          <w:rFonts w:cstheme="minorHAnsi"/>
          <w:b/>
          <w:bCs/>
          <w:sz w:val="18"/>
          <w:szCs w:val="18"/>
          <w:u w:val="single"/>
          <w:rtl/>
        </w:rPr>
      </w:pPr>
    </w:p>
    <w:p w:rsidR="004730B6" w:rsidRDefault="004730B6" w:rsidP="004730B6">
      <w:pPr>
        <w:spacing w:after="0" w:line="276" w:lineRule="auto"/>
        <w:ind w:left="-24"/>
        <w:jc w:val="both"/>
        <w:rPr>
          <w:rFonts w:cstheme="minorHAnsi"/>
          <w:sz w:val="18"/>
          <w:szCs w:val="18"/>
          <w:rtl/>
        </w:rPr>
      </w:pPr>
      <w:bookmarkStart w:id="21" w:name="_Toc92918735"/>
    </w:p>
    <w:p w:rsidR="00F22044" w:rsidRDefault="004730B6" w:rsidP="00247619">
      <w:pPr>
        <w:spacing w:after="0" w:line="276" w:lineRule="auto"/>
        <w:ind w:left="-24"/>
        <w:jc w:val="center"/>
        <w:rPr>
          <w:rFonts w:cstheme="minorHAnsi"/>
          <w:b/>
          <w:bCs/>
          <w:sz w:val="20"/>
          <w:szCs w:val="20"/>
          <w:u w:val="thick"/>
          <w:rtl/>
        </w:rPr>
      </w:pPr>
      <w:r w:rsidRPr="004730B6">
        <w:rPr>
          <w:rFonts w:cstheme="minorHAnsi" w:hint="cs"/>
          <w:b/>
          <w:bCs/>
          <w:sz w:val="20"/>
          <w:szCs w:val="20"/>
          <w:u w:val="thick"/>
          <w:rtl/>
        </w:rPr>
        <w:t>דיני חיפושים</w:t>
      </w:r>
      <w:bookmarkStart w:id="22" w:name="_Toc106565620"/>
      <w:bookmarkEnd w:id="21"/>
    </w:p>
    <w:p w:rsidR="00C60D06" w:rsidRPr="00F22044" w:rsidRDefault="00F22044" w:rsidP="00F22044">
      <w:pPr>
        <w:spacing w:after="0" w:line="276" w:lineRule="auto"/>
        <w:ind w:left="-24"/>
        <w:jc w:val="center"/>
        <w:rPr>
          <w:rFonts w:cstheme="minorHAnsi"/>
          <w:b/>
          <w:bCs/>
          <w:sz w:val="18"/>
          <w:szCs w:val="18"/>
          <w:u w:val="double"/>
          <w:rtl/>
        </w:rPr>
      </w:pPr>
      <w:r w:rsidRPr="00F22044">
        <w:rPr>
          <w:rFonts w:cstheme="minorHAnsi" w:hint="cs"/>
          <w:b/>
          <w:bCs/>
          <w:sz w:val="18"/>
          <w:szCs w:val="18"/>
          <w:u w:val="double"/>
          <w:rtl/>
        </w:rPr>
        <w:t xml:space="preserve">1. </w:t>
      </w:r>
      <w:r w:rsidR="00C60D06" w:rsidRPr="00F22044">
        <w:rPr>
          <w:rFonts w:cstheme="minorHAnsi" w:hint="cs"/>
          <w:b/>
          <w:bCs/>
          <w:sz w:val="18"/>
          <w:szCs w:val="18"/>
          <w:u w:val="double"/>
          <w:rtl/>
        </w:rPr>
        <w:t>חיפוש בגוף האדם</w:t>
      </w:r>
      <w:bookmarkEnd w:id="22"/>
    </w:p>
    <w:p w:rsidR="00F22044" w:rsidRDefault="00C60D06" w:rsidP="0062449E">
      <w:pPr>
        <w:pStyle w:val="a3"/>
        <w:numPr>
          <w:ilvl w:val="0"/>
          <w:numId w:val="44"/>
        </w:numPr>
        <w:spacing w:after="0" w:line="276" w:lineRule="auto"/>
        <w:ind w:hanging="266"/>
        <w:jc w:val="both"/>
        <w:rPr>
          <w:rFonts w:cstheme="minorHAnsi"/>
          <w:sz w:val="18"/>
          <w:szCs w:val="18"/>
        </w:rPr>
      </w:pPr>
      <w:r w:rsidRPr="00EA34D1">
        <w:rPr>
          <w:rFonts w:cstheme="minorHAnsi" w:hint="cs"/>
          <w:sz w:val="18"/>
          <w:szCs w:val="18"/>
          <w:rtl/>
        </w:rPr>
        <w:t xml:space="preserve">כל חיפוש </w:t>
      </w:r>
      <w:r w:rsidR="00EA34D1" w:rsidRPr="00EA34D1">
        <w:rPr>
          <w:rFonts w:cstheme="minorHAnsi" w:hint="cs"/>
          <w:sz w:val="18"/>
          <w:szCs w:val="18"/>
          <w:rtl/>
        </w:rPr>
        <w:t>דרוש</w:t>
      </w:r>
      <w:r w:rsidR="00F22044">
        <w:rPr>
          <w:rFonts w:cstheme="minorHAnsi" w:hint="cs"/>
          <w:b/>
          <w:bCs/>
          <w:sz w:val="18"/>
          <w:szCs w:val="18"/>
          <w:rtl/>
        </w:rPr>
        <w:t xml:space="preserve"> </w:t>
      </w:r>
      <w:r w:rsidR="00F22044" w:rsidRPr="00EA34D1">
        <w:rPr>
          <w:rFonts w:cstheme="minorHAnsi" w:hint="cs"/>
          <w:b/>
          <w:bCs/>
          <w:sz w:val="18"/>
          <w:szCs w:val="18"/>
          <w:u w:val="single"/>
          <w:rtl/>
        </w:rPr>
        <w:t>הסמכה בחוק</w:t>
      </w:r>
      <w:r w:rsidR="00F22044">
        <w:rPr>
          <w:rFonts w:cstheme="minorHAnsi" w:hint="cs"/>
          <w:b/>
          <w:bCs/>
          <w:sz w:val="18"/>
          <w:szCs w:val="18"/>
          <w:rtl/>
        </w:rPr>
        <w:t xml:space="preserve">, </w:t>
      </w:r>
      <w:r w:rsidRPr="00F22044">
        <w:rPr>
          <w:rFonts w:cstheme="minorHAnsi" w:hint="cs"/>
          <w:sz w:val="18"/>
          <w:szCs w:val="18"/>
          <w:rtl/>
        </w:rPr>
        <w:t>גם החיפוש הכי בנאלי.</w:t>
      </w:r>
    </w:p>
    <w:p w:rsidR="00F22044" w:rsidRPr="00F22044" w:rsidRDefault="00F22044" w:rsidP="0062449E">
      <w:pPr>
        <w:pStyle w:val="a3"/>
        <w:numPr>
          <w:ilvl w:val="0"/>
          <w:numId w:val="44"/>
        </w:numPr>
        <w:spacing w:after="0" w:line="276" w:lineRule="auto"/>
        <w:ind w:hanging="266"/>
        <w:jc w:val="both"/>
        <w:rPr>
          <w:rFonts w:cstheme="minorHAnsi"/>
          <w:sz w:val="18"/>
          <w:szCs w:val="18"/>
          <w:u w:val="single"/>
        </w:rPr>
      </w:pPr>
      <w:r w:rsidRPr="00F22044">
        <w:rPr>
          <w:rFonts w:cstheme="minorHAnsi" w:hint="cs"/>
          <w:sz w:val="18"/>
          <w:szCs w:val="18"/>
          <w:u w:val="single"/>
          <w:rtl/>
        </w:rPr>
        <w:t>לפני חקיקת חוק החיפושים:</w:t>
      </w:r>
    </w:p>
    <w:p w:rsidR="00C60D06" w:rsidRDefault="00F22044" w:rsidP="0062449E">
      <w:pPr>
        <w:pStyle w:val="a3"/>
        <w:numPr>
          <w:ilvl w:val="0"/>
          <w:numId w:val="96"/>
        </w:numPr>
        <w:spacing w:after="0" w:line="276" w:lineRule="auto"/>
        <w:ind w:hanging="201"/>
        <w:jc w:val="both"/>
        <w:rPr>
          <w:rFonts w:cstheme="minorHAnsi"/>
          <w:sz w:val="18"/>
          <w:szCs w:val="18"/>
        </w:rPr>
      </w:pPr>
      <w:r w:rsidRPr="00F22044">
        <w:rPr>
          <w:rFonts w:cstheme="minorHAnsi" w:hint="cs"/>
          <w:b/>
          <w:bCs/>
          <w:color w:val="0000FF"/>
          <w:sz w:val="18"/>
          <w:szCs w:val="18"/>
          <w:rtl/>
        </w:rPr>
        <w:t xml:space="preserve">פס"ד </w:t>
      </w:r>
      <w:r w:rsidR="00C60D06" w:rsidRPr="00F22044">
        <w:rPr>
          <w:rFonts w:cstheme="minorHAnsi" w:hint="cs"/>
          <w:b/>
          <w:bCs/>
          <w:color w:val="0000FF"/>
          <w:sz w:val="18"/>
          <w:szCs w:val="18"/>
          <w:rtl/>
        </w:rPr>
        <w:t>קטלן</w:t>
      </w:r>
      <w:r w:rsidR="00C60D06" w:rsidRPr="00F22044">
        <w:rPr>
          <w:rFonts w:cstheme="minorHAnsi" w:hint="cs"/>
          <w:b/>
          <w:bCs/>
          <w:sz w:val="18"/>
          <w:szCs w:val="18"/>
          <w:rtl/>
        </w:rPr>
        <w:t xml:space="preserve">: </w:t>
      </w:r>
      <w:r w:rsidRPr="00F22044">
        <w:rPr>
          <w:rFonts w:cstheme="minorHAnsi" w:hint="cs"/>
          <w:sz w:val="18"/>
          <w:szCs w:val="18"/>
          <w:rtl/>
        </w:rPr>
        <w:t>פסק דין שניתן לפני המהפכה החוקתית.</w:t>
      </w:r>
      <w:r w:rsidR="0004494C">
        <w:rPr>
          <w:rFonts w:cstheme="minorHAnsi" w:hint="cs"/>
          <w:sz w:val="18"/>
          <w:szCs w:val="18"/>
          <w:rtl/>
        </w:rPr>
        <w:t xml:space="preserve"> </w:t>
      </w:r>
      <w:r w:rsidR="0004494C" w:rsidRPr="001F50AA">
        <w:rPr>
          <w:rFonts w:cstheme="minorHAnsi"/>
          <w:sz w:val="18"/>
          <w:szCs w:val="18"/>
          <w:rtl/>
        </w:rPr>
        <w:t xml:space="preserve">בית המשפט קבע שחיפוש מסוג </w:t>
      </w:r>
      <w:r w:rsidR="0004494C" w:rsidRPr="0004494C">
        <w:rPr>
          <w:rFonts w:cstheme="minorHAnsi"/>
          <w:b/>
          <w:bCs/>
          <w:sz w:val="18"/>
          <w:szCs w:val="18"/>
          <w:rtl/>
        </w:rPr>
        <w:t>חוקן</w:t>
      </w:r>
      <w:r w:rsidR="0004494C" w:rsidRPr="001F50AA">
        <w:rPr>
          <w:rFonts w:cstheme="minorHAnsi"/>
          <w:sz w:val="18"/>
          <w:szCs w:val="18"/>
          <w:rtl/>
        </w:rPr>
        <w:t xml:space="preserve"> יש בו אלמנט של חדירה ונדרשת הסמכה מפורשת בחוק. </w:t>
      </w:r>
      <w:r w:rsidR="00C60D06" w:rsidRPr="00F22044">
        <w:rPr>
          <w:rFonts w:cstheme="minorHAnsi"/>
          <w:sz w:val="18"/>
          <w:szCs w:val="18"/>
          <w:rtl/>
        </w:rPr>
        <w:t>אם מדובר בחיפוש עם אלמנט חדירה או עם אלמנט של ניתוק דברים מהגוף</w:t>
      </w:r>
      <w:r w:rsidR="00C60D06" w:rsidRPr="00F22044">
        <w:rPr>
          <w:rFonts w:cstheme="minorHAnsi" w:hint="cs"/>
          <w:sz w:val="18"/>
          <w:szCs w:val="18"/>
          <w:rtl/>
        </w:rPr>
        <w:t>:</w:t>
      </w:r>
      <w:r w:rsidR="00C60D06" w:rsidRPr="00F22044">
        <w:rPr>
          <w:rFonts w:cstheme="minorHAnsi"/>
          <w:sz w:val="18"/>
          <w:szCs w:val="18"/>
          <w:rtl/>
        </w:rPr>
        <w:t xml:space="preserve"> נדרשת הסמכה מפורשת או הסכמה מדעת של החשוד. </w:t>
      </w:r>
      <w:r w:rsidR="00C60D06" w:rsidRPr="00F22044">
        <w:rPr>
          <w:rFonts w:cstheme="minorHAnsi"/>
          <w:b/>
          <w:bCs/>
          <w:color w:val="FF0000"/>
          <w:sz w:val="18"/>
          <w:szCs w:val="18"/>
          <w:rtl/>
        </w:rPr>
        <w:t>בהיעדר הסמכה מפורשת בחוק או הסכמה</w:t>
      </w:r>
      <w:r w:rsidR="00C60D06" w:rsidRPr="00F22044">
        <w:rPr>
          <w:rFonts w:cstheme="minorHAnsi" w:hint="cs"/>
          <w:b/>
          <w:bCs/>
          <w:color w:val="FF0000"/>
          <w:sz w:val="18"/>
          <w:szCs w:val="18"/>
          <w:rtl/>
        </w:rPr>
        <w:t>:</w:t>
      </w:r>
      <w:r w:rsidR="00C60D06" w:rsidRPr="00F22044">
        <w:rPr>
          <w:rFonts w:cstheme="minorHAnsi"/>
          <w:b/>
          <w:bCs/>
          <w:color w:val="FF0000"/>
          <w:sz w:val="18"/>
          <w:szCs w:val="18"/>
          <w:rtl/>
        </w:rPr>
        <w:t xml:space="preserve"> </w:t>
      </w:r>
      <w:r w:rsidRPr="00F22044">
        <w:rPr>
          <w:rFonts w:cstheme="minorHAnsi" w:hint="cs"/>
          <w:b/>
          <w:bCs/>
          <w:color w:val="FF0000"/>
          <w:sz w:val="18"/>
          <w:szCs w:val="18"/>
          <w:rtl/>
        </w:rPr>
        <w:t>ניתן לבצע</w:t>
      </w:r>
      <w:r w:rsidR="00C60D06" w:rsidRPr="00F22044">
        <w:rPr>
          <w:rFonts w:cstheme="minorHAnsi"/>
          <w:b/>
          <w:bCs/>
          <w:color w:val="FF0000"/>
          <w:sz w:val="18"/>
          <w:szCs w:val="18"/>
          <w:rtl/>
        </w:rPr>
        <w:t xml:space="preserve"> רק חיפוש חיצוני על פני הגוף</w:t>
      </w:r>
      <w:r w:rsidR="0004494C">
        <w:rPr>
          <w:rFonts w:cstheme="minorHAnsi" w:hint="cs"/>
          <w:color w:val="FF0000"/>
          <w:sz w:val="18"/>
          <w:szCs w:val="18"/>
          <w:rtl/>
        </w:rPr>
        <w:t xml:space="preserve">. </w:t>
      </w:r>
      <w:r w:rsidR="0004494C" w:rsidRPr="0004494C">
        <w:rPr>
          <w:rFonts w:cstheme="minorHAnsi" w:hint="cs"/>
          <w:sz w:val="18"/>
          <w:szCs w:val="18"/>
          <w:rtl/>
        </w:rPr>
        <w:t xml:space="preserve">יש במבחן הזה קושי- </w:t>
      </w:r>
      <w:r w:rsidR="0004494C" w:rsidRPr="001F50AA">
        <w:rPr>
          <w:rFonts w:cstheme="minorHAnsi"/>
          <w:sz w:val="18"/>
          <w:szCs w:val="18"/>
          <w:rtl/>
        </w:rPr>
        <w:t xml:space="preserve">לקיחת שערה נחשב ניתוק שדורש הסמכה מפורשת ולעומת זאת, עיון בגופו העירום של האדם אינו מהווה חדירה </w:t>
      </w:r>
      <w:r w:rsidR="0004494C">
        <w:rPr>
          <w:rFonts w:cstheme="minorHAnsi" w:hint="cs"/>
          <w:sz w:val="18"/>
          <w:szCs w:val="18"/>
          <w:rtl/>
        </w:rPr>
        <w:t>ולכן לא נדרשת הסכמתו.</w:t>
      </w:r>
    </w:p>
    <w:p w:rsidR="007A6559" w:rsidRPr="007A6559" w:rsidRDefault="00F22044" w:rsidP="0062449E">
      <w:pPr>
        <w:pStyle w:val="a3"/>
        <w:numPr>
          <w:ilvl w:val="0"/>
          <w:numId w:val="96"/>
        </w:numPr>
        <w:spacing w:after="0" w:line="276" w:lineRule="auto"/>
        <w:ind w:hanging="201"/>
        <w:jc w:val="both"/>
        <w:rPr>
          <w:rFonts w:cstheme="minorHAnsi"/>
          <w:sz w:val="18"/>
          <w:szCs w:val="18"/>
        </w:rPr>
      </w:pPr>
      <w:r w:rsidRPr="00F22044">
        <w:rPr>
          <w:rFonts w:cstheme="minorHAnsi" w:hint="cs"/>
          <w:b/>
          <w:bCs/>
          <w:color w:val="0000FF"/>
          <w:sz w:val="18"/>
          <w:szCs w:val="18"/>
          <w:rtl/>
        </w:rPr>
        <w:t xml:space="preserve">פס"ד </w:t>
      </w:r>
      <w:r w:rsidR="00C60D06" w:rsidRPr="00F22044">
        <w:rPr>
          <w:rFonts w:cstheme="minorHAnsi"/>
          <w:b/>
          <w:bCs/>
          <w:color w:val="0000FF"/>
          <w:sz w:val="18"/>
          <w:szCs w:val="18"/>
          <w:rtl/>
        </w:rPr>
        <w:t>גואטה</w:t>
      </w:r>
      <w:r w:rsidR="00C60D06" w:rsidRPr="00F22044">
        <w:rPr>
          <w:rFonts w:cstheme="minorHAnsi" w:hint="cs"/>
          <w:b/>
          <w:bCs/>
          <w:color w:val="0000FF"/>
          <w:sz w:val="18"/>
          <w:szCs w:val="18"/>
          <w:rtl/>
        </w:rPr>
        <w:t>:</w:t>
      </w:r>
      <w:r w:rsidR="00C60D06" w:rsidRPr="00F22044">
        <w:rPr>
          <w:rFonts w:cstheme="minorHAnsi"/>
          <w:b/>
          <w:bCs/>
          <w:color w:val="0000FF"/>
          <w:sz w:val="18"/>
          <w:szCs w:val="18"/>
          <w:rtl/>
        </w:rPr>
        <w:t xml:space="preserve"> </w:t>
      </w:r>
      <w:r w:rsidR="007A6559" w:rsidRPr="007A6559">
        <w:rPr>
          <w:rFonts w:cstheme="minorHAnsi"/>
          <w:sz w:val="18"/>
          <w:szCs w:val="18"/>
          <w:rtl/>
        </w:rPr>
        <w:t xml:space="preserve">חשד לאדם שהחזיק סמים, נעצר, ובהסכמתו המשטרה עורכת חיפוש בישבנו. החיפוש נעשה </w:t>
      </w:r>
      <w:r w:rsidR="007A6559" w:rsidRPr="007A6559">
        <w:rPr>
          <w:rFonts w:cstheme="minorHAnsi" w:hint="cs"/>
          <w:sz w:val="18"/>
          <w:szCs w:val="18"/>
          <w:rtl/>
        </w:rPr>
        <w:t>ברשות הרבים.</w:t>
      </w:r>
      <w:r w:rsidR="007A6559" w:rsidRPr="007A6559">
        <w:rPr>
          <w:rFonts w:cstheme="minorHAnsi"/>
          <w:sz w:val="18"/>
          <w:szCs w:val="18"/>
          <w:rtl/>
        </w:rPr>
        <w:t xml:space="preserve"> לכאורה חיפוש זה היה מותר משום שנעשה בהסכמת גואטה. </w:t>
      </w:r>
      <w:proofErr w:type="spellStart"/>
      <w:r w:rsidR="007A6559">
        <w:rPr>
          <w:rFonts w:cstheme="minorHAnsi" w:hint="cs"/>
          <w:sz w:val="18"/>
          <w:szCs w:val="18"/>
          <w:rtl/>
        </w:rPr>
        <w:t>הש</w:t>
      </w:r>
      <w:proofErr w:type="spellEnd"/>
      <w:r w:rsidR="007A6559">
        <w:rPr>
          <w:rFonts w:cstheme="minorHAnsi" w:hint="cs"/>
          <w:sz w:val="18"/>
          <w:szCs w:val="18"/>
          <w:rtl/>
        </w:rPr>
        <w:t xml:space="preserve">' </w:t>
      </w:r>
      <w:r w:rsidR="007A6559" w:rsidRPr="007A6559">
        <w:rPr>
          <w:rFonts w:cstheme="minorHAnsi"/>
          <w:sz w:val="18"/>
          <w:szCs w:val="18"/>
          <w:rtl/>
        </w:rPr>
        <w:t xml:space="preserve">אלון: </w:t>
      </w:r>
      <w:r w:rsidR="007A6559" w:rsidRPr="007A6559">
        <w:rPr>
          <w:rFonts w:cstheme="minorHAnsi" w:hint="cs"/>
          <w:sz w:val="18"/>
          <w:szCs w:val="18"/>
          <w:rtl/>
        </w:rPr>
        <w:t>גם כשיש הסכמה אין פירוש הדבר שהכל פרוץ ומותר. יש לשמור על מידה סבירה של הגינות כדי שלא לרמוס את כבוד האדם ואת פרטיותו.</w:t>
      </w:r>
    </w:p>
    <w:p w:rsidR="00C60D06" w:rsidRPr="00F22044" w:rsidRDefault="00F22044" w:rsidP="0062449E">
      <w:pPr>
        <w:pStyle w:val="a3"/>
        <w:numPr>
          <w:ilvl w:val="0"/>
          <w:numId w:val="44"/>
        </w:numPr>
        <w:spacing w:after="0" w:line="276" w:lineRule="auto"/>
        <w:ind w:hanging="266"/>
        <w:jc w:val="both"/>
        <w:rPr>
          <w:rFonts w:cstheme="minorHAnsi"/>
          <w:sz w:val="18"/>
          <w:szCs w:val="18"/>
          <w:u w:val="single"/>
          <w:rtl/>
        </w:rPr>
      </w:pPr>
      <w:r>
        <w:rPr>
          <w:rFonts w:cstheme="minorHAnsi" w:hint="cs"/>
          <w:sz w:val="18"/>
          <w:szCs w:val="18"/>
          <w:u w:val="single"/>
          <w:rtl/>
        </w:rPr>
        <w:lastRenderedPageBreak/>
        <w:t>סוגי חיפושים</w:t>
      </w:r>
      <w:r w:rsidR="00EA34D1">
        <w:rPr>
          <w:rFonts w:cstheme="minorHAnsi" w:hint="cs"/>
          <w:sz w:val="18"/>
          <w:szCs w:val="18"/>
          <w:u w:val="single"/>
          <w:rtl/>
        </w:rPr>
        <w:t xml:space="preserve"> בגוף האדם כיום</w:t>
      </w:r>
      <w:r>
        <w:rPr>
          <w:rFonts w:cstheme="minorHAnsi" w:hint="cs"/>
          <w:sz w:val="18"/>
          <w:szCs w:val="18"/>
          <w:u w:val="single"/>
          <w:rtl/>
        </w:rPr>
        <w:t>:</w:t>
      </w:r>
    </w:p>
    <w:p w:rsidR="007A6559" w:rsidRDefault="00C60D06" w:rsidP="0062449E">
      <w:pPr>
        <w:pStyle w:val="a3"/>
        <w:numPr>
          <w:ilvl w:val="0"/>
          <w:numId w:val="97"/>
        </w:numPr>
        <w:spacing w:after="0" w:line="276" w:lineRule="auto"/>
        <w:ind w:hanging="201"/>
        <w:jc w:val="both"/>
        <w:rPr>
          <w:rFonts w:cstheme="minorHAnsi"/>
          <w:sz w:val="18"/>
          <w:szCs w:val="18"/>
        </w:rPr>
      </w:pPr>
      <w:bookmarkStart w:id="23" w:name="_Toc93404139"/>
      <w:bookmarkStart w:id="24" w:name="_Toc106565621"/>
      <w:r w:rsidRPr="007A6559">
        <w:rPr>
          <w:rFonts w:cstheme="minorHAnsi" w:hint="cs"/>
          <w:b/>
          <w:bCs/>
          <w:sz w:val="18"/>
          <w:szCs w:val="18"/>
          <w:u w:val="thick"/>
          <w:rtl/>
        </w:rPr>
        <w:t xml:space="preserve">חיפוש </w:t>
      </w:r>
      <w:r w:rsidRPr="007A6559">
        <w:rPr>
          <w:rFonts w:cstheme="minorHAnsi" w:hint="cs"/>
          <w:b/>
          <w:bCs/>
          <w:color w:val="C00000"/>
          <w:sz w:val="18"/>
          <w:szCs w:val="18"/>
          <w:u w:val="thick"/>
          <w:rtl/>
        </w:rPr>
        <w:t xml:space="preserve">מוגבל </w:t>
      </w:r>
      <w:r w:rsidRPr="007A6559">
        <w:rPr>
          <w:rFonts w:cstheme="minorHAnsi" w:hint="cs"/>
          <w:b/>
          <w:bCs/>
          <w:sz w:val="18"/>
          <w:szCs w:val="18"/>
          <w:u w:val="thick"/>
          <w:rtl/>
        </w:rPr>
        <w:t>על פני גוף האדם</w:t>
      </w:r>
      <w:bookmarkEnd w:id="23"/>
      <w:bookmarkEnd w:id="24"/>
      <w:r w:rsidR="00F22044" w:rsidRPr="007A6559">
        <w:rPr>
          <w:rFonts w:cstheme="minorHAnsi" w:hint="cs"/>
          <w:b/>
          <w:bCs/>
          <w:sz w:val="18"/>
          <w:szCs w:val="18"/>
          <w:rtl/>
        </w:rPr>
        <w:t xml:space="preserve"> </w:t>
      </w:r>
      <w:r w:rsidR="00F22044" w:rsidRPr="007A6559">
        <w:rPr>
          <w:rFonts w:cstheme="minorHAnsi"/>
          <w:b/>
          <w:bCs/>
          <w:sz w:val="18"/>
          <w:szCs w:val="18"/>
          <w:rtl/>
        </w:rPr>
        <w:t>–</w:t>
      </w:r>
      <w:r w:rsidR="00F22044" w:rsidRPr="007A6559">
        <w:rPr>
          <w:rFonts w:cstheme="minorHAnsi" w:hint="cs"/>
          <w:b/>
          <w:bCs/>
          <w:sz w:val="18"/>
          <w:szCs w:val="18"/>
          <w:rtl/>
        </w:rPr>
        <w:t xml:space="preserve"> </w:t>
      </w:r>
      <w:r w:rsidR="00F22044" w:rsidRPr="007A6559">
        <w:rPr>
          <w:rFonts w:cstheme="minorHAnsi" w:hint="cs"/>
          <w:sz w:val="18"/>
          <w:szCs w:val="18"/>
          <w:rtl/>
        </w:rPr>
        <w:t>רלוונטי רק</w:t>
      </w:r>
      <w:r w:rsidR="00F22044" w:rsidRPr="007A6559">
        <w:rPr>
          <w:rFonts w:cstheme="minorHAnsi" w:hint="cs"/>
          <w:b/>
          <w:bCs/>
          <w:sz w:val="18"/>
          <w:szCs w:val="18"/>
          <w:rtl/>
        </w:rPr>
        <w:t xml:space="preserve"> </w:t>
      </w:r>
      <w:r w:rsidR="00F22044" w:rsidRPr="007A6559">
        <w:rPr>
          <w:rFonts w:cstheme="minorHAnsi" w:hint="cs"/>
          <w:sz w:val="18"/>
          <w:szCs w:val="18"/>
          <w:rtl/>
        </w:rPr>
        <w:t>ל</w:t>
      </w:r>
      <w:r w:rsidR="00F22044" w:rsidRPr="007A6559">
        <w:rPr>
          <w:rFonts w:cstheme="minorHAnsi" w:hint="cs"/>
          <w:b/>
          <w:bCs/>
          <w:color w:val="FF0000"/>
          <w:sz w:val="18"/>
          <w:szCs w:val="18"/>
          <w:rtl/>
        </w:rPr>
        <w:t>עיכוב:</w:t>
      </w:r>
      <w:r w:rsidR="00F22044" w:rsidRPr="007A6559">
        <w:rPr>
          <w:rFonts w:cstheme="minorHAnsi" w:hint="cs"/>
          <w:b/>
          <w:bCs/>
          <w:sz w:val="18"/>
          <w:szCs w:val="18"/>
          <w:rtl/>
        </w:rPr>
        <w:t xml:space="preserve"> </w:t>
      </w:r>
      <w:r w:rsidR="00F22044" w:rsidRPr="007A6559">
        <w:rPr>
          <w:rFonts w:cstheme="minorHAnsi" w:hint="cs"/>
          <w:b/>
          <w:bCs/>
          <w:sz w:val="18"/>
          <w:szCs w:val="18"/>
          <w:highlight w:val="yellow"/>
          <w:rtl/>
        </w:rPr>
        <w:t>ס' 72א לחוק המעצרים</w:t>
      </w:r>
      <w:r w:rsidR="00F22044" w:rsidRPr="007A6559">
        <w:rPr>
          <w:rFonts w:cstheme="minorHAnsi" w:hint="cs"/>
          <w:b/>
          <w:bCs/>
          <w:sz w:val="18"/>
          <w:szCs w:val="18"/>
          <w:rtl/>
        </w:rPr>
        <w:t xml:space="preserve">- </w:t>
      </w:r>
      <w:r w:rsidRPr="007A6559">
        <w:rPr>
          <w:rFonts w:cstheme="minorHAnsi"/>
          <w:sz w:val="18"/>
          <w:szCs w:val="18"/>
          <w:rtl/>
        </w:rPr>
        <w:t xml:space="preserve">שוטר שעיכב אדם יכול לבצע חיפוש מוגבל על </w:t>
      </w:r>
      <w:r w:rsidR="00F22044" w:rsidRPr="007A6559">
        <w:rPr>
          <w:rFonts w:cstheme="minorHAnsi" w:hint="cs"/>
          <w:sz w:val="18"/>
          <w:szCs w:val="18"/>
          <w:rtl/>
        </w:rPr>
        <w:t xml:space="preserve">גופו </w:t>
      </w:r>
      <w:r w:rsidRPr="007A6559">
        <w:rPr>
          <w:rFonts w:cstheme="minorHAnsi"/>
          <w:sz w:val="18"/>
          <w:szCs w:val="18"/>
          <w:rtl/>
        </w:rPr>
        <w:t xml:space="preserve">בעת הכנסתו לניידת / אמבולנס, </w:t>
      </w:r>
      <w:r w:rsidRPr="007A6559">
        <w:rPr>
          <w:rFonts w:cstheme="minorHAnsi"/>
          <w:b/>
          <w:bCs/>
          <w:sz w:val="18"/>
          <w:szCs w:val="18"/>
          <w:u w:val="single"/>
          <w:rtl/>
        </w:rPr>
        <w:t>לצורך</w:t>
      </w:r>
      <w:r w:rsidRPr="007A6559">
        <w:rPr>
          <w:rFonts w:cstheme="minorHAnsi"/>
          <w:sz w:val="18"/>
          <w:szCs w:val="18"/>
          <w:rtl/>
        </w:rPr>
        <w:t xml:space="preserve"> תפיסת נשק/ חפץ אחר שיכול לסכן אדם או ציבור</w:t>
      </w:r>
      <w:r w:rsidRPr="007A6559">
        <w:rPr>
          <w:rFonts w:cstheme="minorHAnsi" w:hint="cs"/>
          <w:sz w:val="18"/>
          <w:szCs w:val="18"/>
          <w:rtl/>
        </w:rPr>
        <w:t xml:space="preserve">. </w:t>
      </w:r>
      <w:r w:rsidR="00F22044" w:rsidRPr="007A6559">
        <w:rPr>
          <w:rFonts w:cstheme="minorHAnsi" w:hint="cs"/>
          <w:sz w:val="18"/>
          <w:szCs w:val="18"/>
          <w:u w:val="single"/>
          <w:rtl/>
        </w:rPr>
        <w:t>חיפוש על פני הגוף</w:t>
      </w:r>
      <w:r w:rsidR="00F22044" w:rsidRPr="007A6559">
        <w:rPr>
          <w:rFonts w:cstheme="minorHAnsi" w:hint="cs"/>
          <w:sz w:val="18"/>
          <w:szCs w:val="18"/>
          <w:rtl/>
        </w:rPr>
        <w:t xml:space="preserve"> = חיפוש שאינו כולל הסרת בגד החושפת איבר שהיה מכוסה </w:t>
      </w:r>
      <w:r w:rsidRPr="007A6559">
        <w:rPr>
          <w:rFonts w:cstheme="minorHAnsi" w:hint="cs"/>
          <w:sz w:val="18"/>
          <w:szCs w:val="18"/>
          <w:rtl/>
        </w:rPr>
        <w:t xml:space="preserve">למעט הסרת כיסוי פנים/ כיסוי ראש/ נעליים/ חיפוש בבגדיו או כליו שהוא נושא </w:t>
      </w:r>
      <w:proofErr w:type="spellStart"/>
      <w:r w:rsidRPr="007A6559">
        <w:rPr>
          <w:rFonts w:cstheme="minorHAnsi" w:hint="cs"/>
          <w:sz w:val="18"/>
          <w:szCs w:val="18"/>
          <w:rtl/>
        </w:rPr>
        <w:t>עימו</w:t>
      </w:r>
      <w:proofErr w:type="spellEnd"/>
      <w:r w:rsidRPr="007A6559">
        <w:rPr>
          <w:rFonts w:cstheme="minorHAnsi" w:hint="cs"/>
          <w:sz w:val="18"/>
          <w:szCs w:val="18"/>
          <w:rtl/>
        </w:rPr>
        <w:t xml:space="preserve"> או שנמצאים בקרבתו ושליטתו </w:t>
      </w:r>
      <w:proofErr w:type="spellStart"/>
      <w:r w:rsidRPr="007A6559">
        <w:rPr>
          <w:rFonts w:cstheme="minorHAnsi" w:hint="cs"/>
          <w:sz w:val="18"/>
          <w:szCs w:val="18"/>
          <w:rtl/>
        </w:rPr>
        <w:t>המיידית</w:t>
      </w:r>
      <w:proofErr w:type="spellEnd"/>
      <w:r w:rsidR="00F22044" w:rsidRPr="007A6559">
        <w:rPr>
          <w:rFonts w:cstheme="minorHAnsi" w:hint="cs"/>
          <w:sz w:val="18"/>
          <w:szCs w:val="18"/>
          <w:rtl/>
        </w:rPr>
        <w:t xml:space="preserve">. </w:t>
      </w:r>
      <w:r w:rsidRPr="007A6559">
        <w:rPr>
          <w:rFonts w:cstheme="minorHAnsi" w:hint="cs"/>
          <w:sz w:val="18"/>
          <w:szCs w:val="18"/>
          <w:rtl/>
        </w:rPr>
        <w:t xml:space="preserve">דהיינו, </w:t>
      </w:r>
      <w:r w:rsidRPr="007A6559">
        <w:rPr>
          <w:rFonts w:cstheme="minorHAnsi" w:hint="cs"/>
          <w:b/>
          <w:bCs/>
          <w:color w:val="FF0000"/>
          <w:sz w:val="18"/>
          <w:szCs w:val="18"/>
          <w:rtl/>
        </w:rPr>
        <w:t>כל דבר שאינו חיפוש חיצוני או פנימי</w:t>
      </w:r>
      <w:r w:rsidR="00F22044" w:rsidRPr="007A6559">
        <w:rPr>
          <w:rFonts w:cstheme="minorHAnsi" w:hint="cs"/>
          <w:sz w:val="18"/>
          <w:szCs w:val="18"/>
          <w:rtl/>
        </w:rPr>
        <w:t xml:space="preserve">. </w:t>
      </w:r>
    </w:p>
    <w:p w:rsidR="007A6559" w:rsidRPr="007A6559" w:rsidRDefault="00C60D06" w:rsidP="0062449E">
      <w:pPr>
        <w:pStyle w:val="a3"/>
        <w:numPr>
          <w:ilvl w:val="0"/>
          <w:numId w:val="98"/>
        </w:numPr>
        <w:spacing w:after="0" w:line="276" w:lineRule="auto"/>
        <w:jc w:val="both"/>
        <w:rPr>
          <w:rFonts w:cstheme="minorHAnsi"/>
          <w:sz w:val="18"/>
          <w:szCs w:val="18"/>
        </w:rPr>
      </w:pPr>
      <w:r w:rsidRPr="007A6559">
        <w:rPr>
          <w:rFonts w:cstheme="minorHAnsi" w:hint="cs"/>
          <w:sz w:val="18"/>
          <w:szCs w:val="18"/>
          <w:rtl/>
        </w:rPr>
        <w:t xml:space="preserve">מלצר </w:t>
      </w:r>
      <w:proofErr w:type="spellStart"/>
      <w:r w:rsidRPr="007A6559">
        <w:rPr>
          <w:rFonts w:cstheme="minorHAnsi" w:hint="cs"/>
          <w:b/>
          <w:bCs/>
          <w:color w:val="0000FF"/>
          <w:sz w:val="18"/>
          <w:szCs w:val="18"/>
          <w:rtl/>
        </w:rPr>
        <w:t>בירדאו</w:t>
      </w:r>
      <w:proofErr w:type="spellEnd"/>
      <w:r w:rsidRPr="007A6559">
        <w:rPr>
          <w:rFonts w:cstheme="minorHAnsi" w:hint="cs"/>
          <w:b/>
          <w:bCs/>
          <w:color w:val="0000FF"/>
          <w:sz w:val="18"/>
          <w:szCs w:val="18"/>
          <w:rtl/>
        </w:rPr>
        <w:t xml:space="preserve"> </w:t>
      </w:r>
      <w:proofErr w:type="spellStart"/>
      <w:r w:rsidRPr="007A6559">
        <w:rPr>
          <w:rFonts w:cstheme="minorHAnsi" w:hint="cs"/>
          <w:b/>
          <w:bCs/>
          <w:color w:val="0000FF"/>
          <w:sz w:val="18"/>
          <w:szCs w:val="18"/>
          <w:rtl/>
        </w:rPr>
        <w:t>קסאי</w:t>
      </w:r>
      <w:proofErr w:type="spellEnd"/>
      <w:r w:rsidRPr="007A6559">
        <w:rPr>
          <w:rFonts w:cstheme="minorHAnsi" w:hint="cs"/>
          <w:sz w:val="18"/>
          <w:szCs w:val="18"/>
          <w:rtl/>
        </w:rPr>
        <w:t xml:space="preserve">: בחיפוש על פני הגוף אמנם עדיף לבקש הסכמה, אך </w:t>
      </w:r>
      <w:r w:rsidRPr="007A6559">
        <w:rPr>
          <w:rFonts w:cstheme="minorHAnsi" w:hint="cs"/>
          <w:b/>
          <w:bCs/>
          <w:color w:val="FF0000"/>
          <w:sz w:val="18"/>
          <w:szCs w:val="18"/>
          <w:rtl/>
        </w:rPr>
        <w:t>אין חובה לבקש הסכמה</w:t>
      </w:r>
      <w:r w:rsidRPr="007A6559">
        <w:rPr>
          <w:rFonts w:cstheme="minorHAnsi" w:hint="cs"/>
          <w:sz w:val="18"/>
          <w:szCs w:val="18"/>
          <w:rtl/>
        </w:rPr>
        <w:t>.</w:t>
      </w:r>
      <w:bookmarkStart w:id="25" w:name="_Toc93404140"/>
      <w:bookmarkStart w:id="26" w:name="_Toc106565622"/>
      <w:r w:rsidR="007A6559" w:rsidRPr="007A6559">
        <w:rPr>
          <w:rFonts w:cstheme="minorHAnsi" w:hint="cs"/>
          <w:b/>
          <w:bCs/>
          <w:sz w:val="18"/>
          <w:szCs w:val="18"/>
          <w:rtl/>
        </w:rPr>
        <w:t xml:space="preserve"> </w:t>
      </w:r>
    </w:p>
    <w:p w:rsidR="007A6559" w:rsidRPr="007A6559" w:rsidRDefault="007A6559" w:rsidP="0062449E">
      <w:pPr>
        <w:pStyle w:val="a3"/>
        <w:numPr>
          <w:ilvl w:val="0"/>
          <w:numId w:val="98"/>
        </w:numPr>
        <w:spacing w:after="0" w:line="276" w:lineRule="auto"/>
        <w:jc w:val="both"/>
        <w:rPr>
          <w:rFonts w:cstheme="minorHAnsi"/>
          <w:sz w:val="18"/>
          <w:szCs w:val="18"/>
          <w:rtl/>
        </w:rPr>
      </w:pPr>
      <w:r w:rsidRPr="007A6559">
        <w:rPr>
          <w:rFonts w:cs="Calibri"/>
          <w:b/>
          <w:bCs/>
          <w:sz w:val="18"/>
          <w:szCs w:val="18"/>
          <w:highlight w:val="yellow"/>
          <w:rtl/>
        </w:rPr>
        <w:t>ס' 72א(ב)</w:t>
      </w:r>
      <w:r w:rsidRPr="007A6559">
        <w:rPr>
          <w:rFonts w:cs="Calibri"/>
          <w:b/>
          <w:bCs/>
          <w:sz w:val="18"/>
          <w:szCs w:val="18"/>
          <w:rtl/>
        </w:rPr>
        <w:t xml:space="preserve"> </w:t>
      </w:r>
      <w:r w:rsidRPr="007A6559">
        <w:rPr>
          <w:rFonts w:cs="Calibri"/>
          <w:sz w:val="18"/>
          <w:szCs w:val="18"/>
          <w:rtl/>
        </w:rPr>
        <w:t xml:space="preserve">אם האדם מתנגד לחיפוש, והוא </w:t>
      </w:r>
      <w:r w:rsidRPr="007A6559">
        <w:rPr>
          <w:rFonts w:cs="Calibri"/>
          <w:b/>
          <w:bCs/>
          <w:sz w:val="18"/>
          <w:szCs w:val="18"/>
          <w:rtl/>
        </w:rPr>
        <w:t>חשוד</w:t>
      </w:r>
      <w:r w:rsidRPr="007A6559">
        <w:rPr>
          <w:rFonts w:cs="Calibri"/>
          <w:sz w:val="18"/>
          <w:szCs w:val="18"/>
          <w:rtl/>
        </w:rPr>
        <w:t xml:space="preserve"> ולא עד, </w:t>
      </w:r>
      <w:r w:rsidRPr="007A6559">
        <w:rPr>
          <w:rFonts w:cs="Calibri"/>
          <w:b/>
          <w:bCs/>
          <w:sz w:val="18"/>
          <w:szCs w:val="18"/>
          <w:rtl/>
        </w:rPr>
        <w:t>ניתן להפעיל כוח סביר לשם החיפוש</w:t>
      </w:r>
      <w:r w:rsidRPr="007A6559">
        <w:rPr>
          <w:rFonts w:cs="Calibri"/>
          <w:sz w:val="18"/>
          <w:szCs w:val="18"/>
          <w:rtl/>
        </w:rPr>
        <w:t>.</w:t>
      </w:r>
    </w:p>
    <w:p w:rsidR="007A6559" w:rsidRPr="007A6559" w:rsidRDefault="00C60D06" w:rsidP="0062449E">
      <w:pPr>
        <w:pStyle w:val="a3"/>
        <w:numPr>
          <w:ilvl w:val="0"/>
          <w:numId w:val="97"/>
        </w:numPr>
        <w:spacing w:after="0" w:line="276" w:lineRule="auto"/>
        <w:ind w:hanging="201"/>
        <w:jc w:val="both"/>
        <w:rPr>
          <w:rFonts w:cstheme="minorHAnsi"/>
          <w:sz w:val="18"/>
          <w:szCs w:val="18"/>
        </w:rPr>
      </w:pPr>
      <w:r w:rsidRPr="00F22044">
        <w:rPr>
          <w:rFonts w:cstheme="minorHAnsi" w:hint="cs"/>
          <w:b/>
          <w:bCs/>
          <w:sz w:val="18"/>
          <w:szCs w:val="18"/>
          <w:u w:val="thick"/>
          <w:rtl/>
        </w:rPr>
        <w:t>חיפוש על פני גוף האדם</w:t>
      </w:r>
      <w:bookmarkEnd w:id="25"/>
      <w:bookmarkEnd w:id="26"/>
      <w:r w:rsidR="00F22044" w:rsidRPr="00F22044">
        <w:rPr>
          <w:rFonts w:cstheme="minorHAnsi" w:hint="cs"/>
          <w:b/>
          <w:bCs/>
          <w:sz w:val="18"/>
          <w:szCs w:val="18"/>
          <w:rtl/>
        </w:rPr>
        <w:t xml:space="preserve">- </w:t>
      </w:r>
      <w:r w:rsidRPr="00F22044">
        <w:rPr>
          <w:rFonts w:cstheme="minorHAnsi" w:hint="cs"/>
          <w:b/>
          <w:bCs/>
          <w:sz w:val="18"/>
          <w:szCs w:val="18"/>
          <w:highlight w:val="yellow"/>
          <w:rtl/>
        </w:rPr>
        <w:t xml:space="preserve">ס' 22 לפקודת </w:t>
      </w:r>
      <w:proofErr w:type="spellStart"/>
      <w:r w:rsidRPr="00F22044">
        <w:rPr>
          <w:rFonts w:cstheme="minorHAnsi" w:hint="cs"/>
          <w:b/>
          <w:bCs/>
          <w:sz w:val="18"/>
          <w:szCs w:val="18"/>
          <w:highlight w:val="yellow"/>
          <w:rtl/>
        </w:rPr>
        <w:t>סד"פ</w:t>
      </w:r>
      <w:proofErr w:type="spellEnd"/>
      <w:r w:rsidRPr="00F22044">
        <w:rPr>
          <w:rFonts w:cstheme="minorHAnsi" w:hint="cs"/>
          <w:sz w:val="18"/>
          <w:szCs w:val="18"/>
          <w:rtl/>
        </w:rPr>
        <w:t xml:space="preserve">, עוסק </w:t>
      </w:r>
      <w:r w:rsidRPr="00EA34D1">
        <w:rPr>
          <w:rFonts w:cstheme="minorHAnsi" w:hint="cs"/>
          <w:b/>
          <w:bCs/>
          <w:color w:val="FF0000"/>
          <w:sz w:val="18"/>
          <w:szCs w:val="18"/>
          <w:rtl/>
        </w:rPr>
        <w:t>בחיפוש בעצוּר</w:t>
      </w:r>
      <w:r w:rsidRPr="00EA34D1">
        <w:rPr>
          <w:rFonts w:cstheme="minorHAnsi" w:hint="cs"/>
          <w:color w:val="FF0000"/>
          <w:sz w:val="18"/>
          <w:szCs w:val="18"/>
          <w:rtl/>
        </w:rPr>
        <w:t xml:space="preserve"> </w:t>
      </w:r>
      <w:r w:rsidR="00EA34D1">
        <w:rPr>
          <w:rFonts w:cstheme="minorHAnsi" w:hint="cs"/>
          <w:color w:val="FF0000"/>
          <w:sz w:val="18"/>
          <w:szCs w:val="18"/>
          <w:rtl/>
        </w:rPr>
        <w:t xml:space="preserve">- </w:t>
      </w:r>
      <w:r w:rsidRPr="00EA34D1">
        <w:rPr>
          <w:rFonts w:cstheme="minorHAnsi" w:hint="cs"/>
          <w:sz w:val="18"/>
          <w:szCs w:val="18"/>
          <w:rtl/>
        </w:rPr>
        <w:t xml:space="preserve">קובע כי ניתן לערוך חיפוש על פני גופו של עצוּר  </w:t>
      </w:r>
      <w:r w:rsidR="00EA34D1">
        <w:rPr>
          <w:rFonts w:cstheme="minorHAnsi" w:hint="cs"/>
          <w:sz w:val="18"/>
          <w:szCs w:val="18"/>
          <w:rtl/>
        </w:rPr>
        <w:t>"</w:t>
      </w:r>
      <w:r w:rsidRPr="00EA34D1">
        <w:rPr>
          <w:rFonts w:cstheme="minorHAnsi" w:hint="cs"/>
          <w:sz w:val="18"/>
          <w:szCs w:val="18"/>
          <w:rtl/>
        </w:rPr>
        <w:t>חיפוש על גופו, בגדיו או כליו של אדם</w:t>
      </w:r>
      <w:r w:rsidR="00EA34D1">
        <w:rPr>
          <w:rFonts w:cstheme="minorHAnsi" w:hint="cs"/>
          <w:sz w:val="18"/>
          <w:szCs w:val="18"/>
          <w:rtl/>
        </w:rPr>
        <w:t>"</w:t>
      </w:r>
      <w:r w:rsidRPr="00EA34D1">
        <w:rPr>
          <w:rFonts w:cstheme="minorHAnsi" w:hint="cs"/>
          <w:sz w:val="18"/>
          <w:szCs w:val="18"/>
          <w:rtl/>
        </w:rPr>
        <w:t xml:space="preserve"> שאינו חיפוש חיצוני או פנימי. </w:t>
      </w:r>
      <w:r w:rsidRPr="00EA34D1">
        <w:rPr>
          <w:rFonts w:cstheme="minorHAnsi" w:hint="cs"/>
          <w:b/>
          <w:bCs/>
          <w:sz w:val="18"/>
          <w:szCs w:val="18"/>
          <w:rtl/>
        </w:rPr>
        <w:t>כרטיס הכניסה לחיפוש כזה</w:t>
      </w:r>
      <w:r w:rsidRPr="00EA34D1">
        <w:rPr>
          <w:rFonts w:cstheme="minorHAnsi" w:hint="cs"/>
          <w:sz w:val="18"/>
          <w:szCs w:val="18"/>
          <w:rtl/>
        </w:rPr>
        <w:t xml:space="preserve"> הינו </w:t>
      </w:r>
      <w:r w:rsidRPr="00EA34D1">
        <w:rPr>
          <w:rFonts w:cstheme="minorHAnsi" w:hint="cs"/>
          <w:b/>
          <w:bCs/>
          <w:sz w:val="18"/>
          <w:szCs w:val="18"/>
          <w:rtl/>
        </w:rPr>
        <w:t>חשד סביר לביצוע עבירה</w:t>
      </w:r>
      <w:r w:rsidRPr="00EA34D1">
        <w:rPr>
          <w:rFonts w:cstheme="minorHAnsi" w:hint="cs"/>
          <w:sz w:val="18"/>
          <w:szCs w:val="18"/>
          <w:rtl/>
        </w:rPr>
        <w:t>. ניתן לעצור אדם גם בלי חשד סביר אם הוא מסרב עיכוב, ואז ניתן לבצע חיפוש כנ"ל.</w:t>
      </w:r>
      <w:r w:rsidR="00EA34D1">
        <w:rPr>
          <w:rFonts w:cstheme="minorHAnsi" w:hint="cs"/>
          <w:sz w:val="18"/>
          <w:szCs w:val="18"/>
          <w:rtl/>
        </w:rPr>
        <w:t xml:space="preserve"> </w:t>
      </w:r>
      <w:r w:rsidR="00EA34D1" w:rsidRPr="00EA34D1">
        <w:rPr>
          <w:rFonts w:cstheme="minorHAnsi" w:hint="cs"/>
          <w:sz w:val="18"/>
          <w:szCs w:val="18"/>
          <w:rtl/>
        </w:rPr>
        <w:t>בחיפוש על פני הגוף אמ</w:t>
      </w:r>
      <w:r w:rsidR="007A6559">
        <w:rPr>
          <w:rFonts w:cstheme="minorHAnsi" w:hint="cs"/>
          <w:sz w:val="18"/>
          <w:szCs w:val="18"/>
          <w:rtl/>
        </w:rPr>
        <w:t xml:space="preserve">נם עדיף לבקש הסכמה, אך </w:t>
      </w:r>
      <w:r w:rsidR="007A6559" w:rsidRPr="007A6559">
        <w:rPr>
          <w:rFonts w:cstheme="minorHAnsi" w:hint="cs"/>
          <w:b/>
          <w:bCs/>
          <w:color w:val="FF0000"/>
          <w:sz w:val="18"/>
          <w:szCs w:val="18"/>
          <w:rtl/>
        </w:rPr>
        <w:t>אין חובה לבקש הסכמה</w:t>
      </w:r>
      <w:r w:rsidR="007A6559" w:rsidRPr="007A6559">
        <w:rPr>
          <w:rFonts w:cstheme="minorHAnsi" w:hint="cs"/>
          <w:color w:val="FF0000"/>
          <w:sz w:val="18"/>
          <w:szCs w:val="18"/>
          <w:rtl/>
        </w:rPr>
        <w:t xml:space="preserve"> </w:t>
      </w:r>
      <w:r w:rsidR="00EA34D1">
        <w:rPr>
          <w:rFonts w:cstheme="minorHAnsi" w:hint="cs"/>
          <w:sz w:val="18"/>
          <w:szCs w:val="18"/>
          <w:rtl/>
        </w:rPr>
        <w:t>(</w:t>
      </w:r>
      <w:proofErr w:type="spellStart"/>
      <w:r w:rsidR="00EA34D1" w:rsidRPr="00EA34D1">
        <w:rPr>
          <w:rFonts w:cstheme="minorHAnsi" w:hint="cs"/>
          <w:b/>
          <w:bCs/>
          <w:color w:val="0000FF"/>
          <w:sz w:val="18"/>
          <w:szCs w:val="18"/>
          <w:rtl/>
        </w:rPr>
        <w:t>קסאי</w:t>
      </w:r>
      <w:proofErr w:type="spellEnd"/>
      <w:r w:rsidR="007A6559">
        <w:rPr>
          <w:rFonts w:cstheme="minorHAnsi" w:hint="cs"/>
          <w:sz w:val="18"/>
          <w:szCs w:val="18"/>
          <w:rtl/>
        </w:rPr>
        <w:t>).</w:t>
      </w:r>
      <w:r w:rsidR="007A6559" w:rsidRPr="007A6559">
        <w:rPr>
          <w:rFonts w:cstheme="minorHAnsi" w:hint="cs"/>
          <w:sz w:val="18"/>
          <w:szCs w:val="18"/>
          <w:rtl/>
        </w:rPr>
        <w:t xml:space="preserve"> </w:t>
      </w:r>
      <w:r w:rsidR="007A6559" w:rsidRPr="007A6559">
        <w:rPr>
          <w:rFonts w:cstheme="minorHAnsi"/>
          <w:b/>
          <w:bCs/>
          <w:sz w:val="18"/>
          <w:szCs w:val="18"/>
          <w:highlight w:val="yellow"/>
          <w:rtl/>
        </w:rPr>
        <w:t>ס'</w:t>
      </w:r>
      <w:r w:rsidR="007A6559" w:rsidRPr="007A6559">
        <w:rPr>
          <w:rFonts w:cstheme="minorHAnsi" w:hint="cs"/>
          <w:b/>
          <w:bCs/>
          <w:sz w:val="18"/>
          <w:szCs w:val="18"/>
          <w:highlight w:val="yellow"/>
          <w:rtl/>
        </w:rPr>
        <w:t xml:space="preserve"> </w:t>
      </w:r>
      <w:r w:rsidR="007A6559" w:rsidRPr="007A6559">
        <w:rPr>
          <w:rFonts w:cstheme="minorHAnsi"/>
          <w:b/>
          <w:bCs/>
          <w:sz w:val="18"/>
          <w:szCs w:val="18"/>
          <w:highlight w:val="yellow"/>
          <w:rtl/>
        </w:rPr>
        <w:t>69 לחוק המעצרים</w:t>
      </w:r>
      <w:r w:rsidR="007A6559" w:rsidRPr="007A6559">
        <w:rPr>
          <w:rFonts w:cstheme="minorHAnsi"/>
          <w:sz w:val="18"/>
          <w:szCs w:val="18"/>
          <w:rtl/>
        </w:rPr>
        <w:t>: אם יש סמכות לחיפוש יש עילת עיכוב בעקבות התנגדות לחיפו</w:t>
      </w:r>
      <w:r w:rsidR="007A6559" w:rsidRPr="007A6559">
        <w:rPr>
          <w:rFonts w:cstheme="minorHAnsi" w:hint="cs"/>
          <w:sz w:val="18"/>
          <w:szCs w:val="18"/>
          <w:rtl/>
        </w:rPr>
        <w:t>ש.</w:t>
      </w:r>
    </w:p>
    <w:p w:rsidR="00C60D06" w:rsidRPr="00EA34D1" w:rsidRDefault="00EA34D1" w:rsidP="007A6559">
      <w:pPr>
        <w:pStyle w:val="a3"/>
        <w:spacing w:after="0" w:line="276" w:lineRule="auto"/>
        <w:ind w:left="602"/>
        <w:jc w:val="both"/>
        <w:rPr>
          <w:rFonts w:cstheme="minorHAnsi"/>
          <w:b/>
          <w:bCs/>
          <w:sz w:val="18"/>
          <w:szCs w:val="18"/>
          <w:u w:val="thick"/>
        </w:rPr>
      </w:pPr>
      <w:r w:rsidRPr="00EA34D1">
        <w:rPr>
          <w:rFonts w:cstheme="minorHAnsi" w:hint="cs"/>
          <w:sz w:val="18"/>
          <w:szCs w:val="18"/>
          <w:u w:val="single"/>
          <w:rtl/>
        </w:rPr>
        <w:t>דוגמאות למקורות הסכמה לביצוע חיפוש על פני הגוף</w:t>
      </w:r>
      <w:r>
        <w:rPr>
          <w:rFonts w:cstheme="minorHAnsi" w:hint="cs"/>
          <w:sz w:val="18"/>
          <w:szCs w:val="18"/>
          <w:rtl/>
        </w:rPr>
        <w:t>:</w:t>
      </w:r>
      <w:r w:rsidR="00C60D06" w:rsidRPr="00EA34D1">
        <w:rPr>
          <w:rFonts w:cstheme="minorHAnsi" w:hint="cs"/>
          <w:sz w:val="18"/>
          <w:szCs w:val="18"/>
          <w:rtl/>
        </w:rPr>
        <w:t xml:space="preserve"> </w:t>
      </w:r>
    </w:p>
    <w:p w:rsidR="00C60D06" w:rsidRPr="00EA34D1" w:rsidRDefault="00C60D06" w:rsidP="0062449E">
      <w:pPr>
        <w:pStyle w:val="a3"/>
        <w:numPr>
          <w:ilvl w:val="0"/>
          <w:numId w:val="98"/>
        </w:numPr>
        <w:spacing w:after="0" w:line="276" w:lineRule="auto"/>
        <w:jc w:val="both"/>
        <w:rPr>
          <w:rFonts w:cstheme="minorHAnsi"/>
          <w:sz w:val="18"/>
          <w:szCs w:val="18"/>
        </w:rPr>
      </w:pPr>
      <w:r w:rsidRPr="00EA34D1">
        <w:rPr>
          <w:rFonts w:cstheme="minorHAnsi" w:hint="cs"/>
          <w:b/>
          <w:bCs/>
          <w:sz w:val="18"/>
          <w:szCs w:val="18"/>
          <w:highlight w:val="yellow"/>
          <w:rtl/>
        </w:rPr>
        <w:t xml:space="preserve">ס' 29 לפקודת </w:t>
      </w:r>
      <w:proofErr w:type="spellStart"/>
      <w:r w:rsidRPr="00EA34D1">
        <w:rPr>
          <w:rFonts w:cstheme="minorHAnsi" w:hint="cs"/>
          <w:b/>
          <w:bCs/>
          <w:sz w:val="18"/>
          <w:szCs w:val="18"/>
          <w:highlight w:val="yellow"/>
          <w:rtl/>
        </w:rPr>
        <w:t>סד"פ</w:t>
      </w:r>
      <w:proofErr w:type="spellEnd"/>
      <w:r w:rsidRPr="00EA34D1">
        <w:rPr>
          <w:rFonts w:cstheme="minorHAnsi" w:hint="cs"/>
          <w:b/>
          <w:bCs/>
          <w:sz w:val="18"/>
          <w:szCs w:val="18"/>
          <w:rtl/>
        </w:rPr>
        <w:t>:</w:t>
      </w:r>
      <w:r w:rsidRPr="00EA34D1">
        <w:rPr>
          <w:rFonts w:cstheme="minorHAnsi" w:hint="cs"/>
          <w:sz w:val="18"/>
          <w:szCs w:val="18"/>
          <w:rtl/>
        </w:rPr>
        <w:t xml:space="preserve"> </w:t>
      </w:r>
      <w:r w:rsidR="007A6559" w:rsidRPr="007A6559">
        <w:rPr>
          <w:rFonts w:cs="Calibri"/>
          <w:sz w:val="18"/>
          <w:szCs w:val="18"/>
          <w:rtl/>
        </w:rPr>
        <w:t xml:space="preserve">אדם נמצא בבית שמתבצע בו חיפוש לחפץ מסוים, ויש חשש סביר שהוא </w:t>
      </w:r>
      <w:r w:rsidR="007A6559" w:rsidRPr="007A6559">
        <w:rPr>
          <w:rFonts w:cs="Calibri"/>
          <w:b/>
          <w:bCs/>
          <w:sz w:val="18"/>
          <w:szCs w:val="18"/>
          <w:rtl/>
        </w:rPr>
        <w:t>מחביא את החפץ אצלו</w:t>
      </w:r>
      <w:r w:rsidR="007A6559" w:rsidRPr="007A6559">
        <w:rPr>
          <w:rFonts w:cs="Calibri" w:hint="cs"/>
          <w:sz w:val="18"/>
          <w:szCs w:val="18"/>
          <w:rtl/>
        </w:rPr>
        <w:t xml:space="preserve"> </w:t>
      </w:r>
      <w:r w:rsidR="007A6559">
        <w:rPr>
          <w:rFonts w:cstheme="minorHAnsi" w:hint="cs"/>
          <w:sz w:val="18"/>
          <w:szCs w:val="18"/>
          <w:rtl/>
        </w:rPr>
        <w:t>(יש להוכיח את החשש הסביר + הסתרה של החפץ).</w:t>
      </w:r>
      <w:r w:rsidRPr="00EA34D1">
        <w:rPr>
          <w:rFonts w:cstheme="minorHAnsi" w:hint="cs"/>
          <w:sz w:val="18"/>
          <w:szCs w:val="18"/>
          <w:rtl/>
        </w:rPr>
        <w:t xml:space="preserve"> </w:t>
      </w:r>
    </w:p>
    <w:p w:rsidR="00C60D06" w:rsidRPr="00EA34D1" w:rsidRDefault="00C60D06" w:rsidP="0062449E">
      <w:pPr>
        <w:pStyle w:val="a3"/>
        <w:numPr>
          <w:ilvl w:val="0"/>
          <w:numId w:val="98"/>
        </w:numPr>
        <w:spacing w:after="0" w:line="276" w:lineRule="auto"/>
        <w:jc w:val="both"/>
        <w:rPr>
          <w:rFonts w:cstheme="minorHAnsi"/>
          <w:sz w:val="18"/>
          <w:szCs w:val="18"/>
        </w:rPr>
      </w:pPr>
      <w:r w:rsidRPr="00EA34D1">
        <w:rPr>
          <w:rFonts w:cstheme="minorHAnsi" w:hint="cs"/>
          <w:b/>
          <w:bCs/>
          <w:sz w:val="18"/>
          <w:szCs w:val="18"/>
          <w:highlight w:val="yellow"/>
          <w:rtl/>
        </w:rPr>
        <w:t>ס' 3(ב) לחוק סמכויות לשם שמירה על בטחון הציבור</w:t>
      </w:r>
      <w:r w:rsidRPr="00EA34D1">
        <w:rPr>
          <w:rFonts w:cstheme="minorHAnsi" w:hint="cs"/>
          <w:sz w:val="18"/>
          <w:szCs w:val="18"/>
          <w:rtl/>
        </w:rPr>
        <w:t xml:space="preserve"> </w:t>
      </w:r>
      <w:r w:rsidR="00EA34D1" w:rsidRPr="00EA34D1">
        <w:rPr>
          <w:rFonts w:cstheme="minorHAnsi" w:hint="cs"/>
          <w:sz w:val="18"/>
          <w:szCs w:val="18"/>
          <w:rtl/>
        </w:rPr>
        <w:t xml:space="preserve">- </w:t>
      </w:r>
      <w:r w:rsidRPr="00EA34D1">
        <w:rPr>
          <w:rFonts w:cstheme="minorHAnsi" w:hint="cs"/>
          <w:sz w:val="18"/>
          <w:szCs w:val="18"/>
          <w:rtl/>
        </w:rPr>
        <w:t>מכוחו מאבטחים מבצעים חיפוש ע"פ הגוף בכניסה לקניונים וכד'</w:t>
      </w:r>
      <w:r w:rsidR="00EA34D1">
        <w:rPr>
          <w:rFonts w:cstheme="minorHAnsi" w:hint="cs"/>
          <w:sz w:val="18"/>
          <w:szCs w:val="18"/>
          <w:rtl/>
        </w:rPr>
        <w:t xml:space="preserve">. </w:t>
      </w:r>
      <w:r w:rsidRPr="00EA34D1">
        <w:rPr>
          <w:rFonts w:cstheme="minorHAnsi" w:hint="cs"/>
          <w:sz w:val="18"/>
          <w:szCs w:val="18"/>
          <w:rtl/>
        </w:rPr>
        <w:t xml:space="preserve">מאפשר למאבטח שיש לו חשד סביר שאדם מחזיק נשק שלא כדין / מתכוון לבצע בנשק שימוש שלא כדין </w:t>
      </w:r>
      <w:r w:rsidRPr="00EA34D1">
        <w:rPr>
          <w:rFonts w:cstheme="minorHAnsi"/>
          <w:sz w:val="18"/>
          <w:szCs w:val="18"/>
          <w:rtl/>
        </w:rPr>
        <w:t>–</w:t>
      </w:r>
      <w:r w:rsidRPr="00EA34D1">
        <w:rPr>
          <w:rFonts w:cstheme="minorHAnsi" w:hint="cs"/>
          <w:sz w:val="18"/>
          <w:szCs w:val="18"/>
          <w:rtl/>
        </w:rPr>
        <w:t xml:space="preserve">לערוך חיפוש על גופו של האדם. </w:t>
      </w:r>
    </w:p>
    <w:p w:rsidR="00C60D06" w:rsidRDefault="00C60D06" w:rsidP="0062449E">
      <w:pPr>
        <w:pStyle w:val="a3"/>
        <w:numPr>
          <w:ilvl w:val="0"/>
          <w:numId w:val="98"/>
        </w:numPr>
        <w:spacing w:after="0" w:line="276" w:lineRule="auto"/>
        <w:jc w:val="both"/>
        <w:rPr>
          <w:rFonts w:cstheme="minorHAnsi"/>
          <w:sz w:val="18"/>
          <w:szCs w:val="18"/>
        </w:rPr>
      </w:pPr>
      <w:r w:rsidRPr="00EA34D1">
        <w:rPr>
          <w:rFonts w:cstheme="minorHAnsi" w:hint="cs"/>
          <w:b/>
          <w:bCs/>
          <w:sz w:val="18"/>
          <w:szCs w:val="18"/>
          <w:highlight w:val="yellow"/>
          <w:rtl/>
        </w:rPr>
        <w:t>ס' 3(ב1) לחוק סמכויות לשם שמירה על בטחון הציבור</w:t>
      </w:r>
      <w:r w:rsidRPr="00EA34D1">
        <w:rPr>
          <w:rFonts w:cstheme="minorHAnsi" w:hint="cs"/>
          <w:sz w:val="18"/>
          <w:szCs w:val="18"/>
          <w:rtl/>
        </w:rPr>
        <w:t xml:space="preserve"> </w:t>
      </w:r>
      <w:r w:rsidRPr="00EA34D1">
        <w:rPr>
          <w:rFonts w:cstheme="minorHAnsi" w:hint="cs"/>
          <w:b/>
          <w:bCs/>
          <w:sz w:val="18"/>
          <w:szCs w:val="18"/>
          <w:rtl/>
        </w:rPr>
        <w:t xml:space="preserve">- </w:t>
      </w:r>
      <w:r w:rsidRPr="00EA34D1">
        <w:rPr>
          <w:rFonts w:cstheme="minorHAnsi" w:hint="cs"/>
          <w:sz w:val="18"/>
          <w:szCs w:val="18"/>
          <w:rtl/>
        </w:rPr>
        <w:t>מתיר חיפוש באדם אשר שוטר חושד שהוא עומד להתנהג באלימות כלפי אחר, לרבות מי שמתנהג באופן בריוני וכד'.</w:t>
      </w:r>
    </w:p>
    <w:p w:rsidR="005355F1" w:rsidRDefault="00A029A2" w:rsidP="0062449E">
      <w:pPr>
        <w:pStyle w:val="a3"/>
        <w:numPr>
          <w:ilvl w:val="0"/>
          <w:numId w:val="106"/>
        </w:numPr>
        <w:spacing w:after="0" w:line="276" w:lineRule="auto"/>
        <w:ind w:left="1252" w:hanging="284"/>
        <w:jc w:val="both"/>
        <w:rPr>
          <w:rFonts w:cstheme="minorHAnsi"/>
          <w:sz w:val="18"/>
          <w:szCs w:val="18"/>
        </w:rPr>
      </w:pPr>
      <w:r w:rsidRPr="00A029A2">
        <w:rPr>
          <w:rFonts w:cstheme="minorHAnsi" w:hint="cs"/>
          <w:b/>
          <w:bCs/>
          <w:color w:val="0000FF"/>
          <w:sz w:val="18"/>
          <w:szCs w:val="18"/>
          <w:rtl/>
        </w:rPr>
        <w:t>הלכת בן חיים</w:t>
      </w:r>
      <w:r w:rsidRPr="00A029A2">
        <w:rPr>
          <w:rFonts w:cstheme="minorHAnsi" w:hint="cs"/>
          <w:color w:val="0000FF"/>
          <w:sz w:val="18"/>
          <w:szCs w:val="18"/>
          <w:rtl/>
        </w:rPr>
        <w:t xml:space="preserve"> </w:t>
      </w:r>
      <w:r>
        <w:rPr>
          <w:rFonts w:cstheme="minorHAnsi"/>
          <w:sz w:val="18"/>
          <w:szCs w:val="18"/>
          <w:rtl/>
        </w:rPr>
        <w:t>–</w:t>
      </w:r>
      <w:r w:rsidR="007A6559">
        <w:rPr>
          <w:rFonts w:cstheme="minorHAnsi" w:hint="cs"/>
          <w:sz w:val="18"/>
          <w:szCs w:val="18"/>
          <w:rtl/>
        </w:rPr>
        <w:t xml:space="preserve"> </w:t>
      </w:r>
      <w:r w:rsidR="007A6559" w:rsidRPr="007A6559">
        <w:rPr>
          <w:rFonts w:cstheme="minorHAnsi" w:hint="cs"/>
          <w:b/>
          <w:bCs/>
          <w:color w:val="FF0000"/>
          <w:sz w:val="18"/>
          <w:szCs w:val="18"/>
          <w:u w:val="single"/>
          <w:rtl/>
        </w:rPr>
        <w:t>ביהמ"ש התיר חיפוש על הגוף בהינתן הסכמה מדעת גם בהיעדר הסמכה בדין.</w:t>
      </w:r>
      <w:r w:rsidR="007A6559" w:rsidRPr="007A6559">
        <w:rPr>
          <w:rFonts w:cstheme="minorHAnsi" w:hint="cs"/>
          <w:color w:val="FF0000"/>
          <w:sz w:val="18"/>
          <w:szCs w:val="18"/>
          <w:rtl/>
        </w:rPr>
        <w:t xml:space="preserve"> </w:t>
      </w:r>
      <w:r w:rsidRPr="007A6559">
        <w:rPr>
          <w:rFonts w:cstheme="minorHAnsi" w:hint="cs"/>
          <w:sz w:val="18"/>
          <w:szCs w:val="18"/>
          <w:rtl/>
        </w:rPr>
        <w:t xml:space="preserve">ההלכה הוגבלה רק לחיפוש על פני הגוף ולא לחיפושים חודרניים יותר. </w:t>
      </w:r>
      <w:r w:rsidR="007A6559" w:rsidRPr="007A6559">
        <w:rPr>
          <w:rFonts w:cstheme="minorHAnsi" w:hint="cs"/>
          <w:sz w:val="18"/>
          <w:szCs w:val="18"/>
          <w:rtl/>
        </w:rPr>
        <w:t>על השוטר לומר על לאדם שיש לו זכות לסרב לחיפוש ושהסירוב לא יפעל לרעתו</w:t>
      </w:r>
      <w:r w:rsidR="007A6559" w:rsidRPr="0052606A">
        <w:rPr>
          <w:rFonts w:ascii="David" w:hAnsi="David" w:cs="David" w:hint="cs"/>
          <w:rtl/>
        </w:rPr>
        <w:t>.</w:t>
      </w:r>
      <w:r w:rsidR="007A6559" w:rsidRPr="0052606A">
        <w:rPr>
          <w:rFonts w:ascii="David" w:hAnsi="David" w:cs="David" w:hint="cs"/>
          <w:b/>
          <w:bCs/>
          <w:rtl/>
        </w:rPr>
        <w:t xml:space="preserve"> </w:t>
      </w:r>
      <w:r w:rsidRPr="007A6559">
        <w:rPr>
          <w:rFonts w:cstheme="minorHAnsi" w:hint="cs"/>
          <w:sz w:val="18"/>
          <w:szCs w:val="18"/>
          <w:rtl/>
        </w:rPr>
        <w:t xml:space="preserve"> </w:t>
      </w:r>
      <w:bookmarkStart w:id="27" w:name="_Hlk93403239"/>
    </w:p>
    <w:p w:rsidR="005355F1" w:rsidRPr="005355F1" w:rsidRDefault="005355F1" w:rsidP="0062449E">
      <w:pPr>
        <w:pStyle w:val="a3"/>
        <w:numPr>
          <w:ilvl w:val="0"/>
          <w:numId w:val="106"/>
        </w:numPr>
        <w:spacing w:after="0" w:line="276" w:lineRule="auto"/>
        <w:ind w:left="1252" w:hanging="284"/>
        <w:jc w:val="both"/>
        <w:rPr>
          <w:rFonts w:cstheme="minorHAnsi"/>
          <w:sz w:val="18"/>
          <w:szCs w:val="18"/>
        </w:rPr>
      </w:pPr>
      <w:proofErr w:type="spellStart"/>
      <w:r w:rsidRPr="005355F1">
        <w:rPr>
          <w:rFonts w:cstheme="minorHAnsi" w:hint="cs"/>
          <w:b/>
          <w:bCs/>
          <w:color w:val="0000FF"/>
          <w:sz w:val="18"/>
          <w:szCs w:val="18"/>
          <w:rtl/>
        </w:rPr>
        <w:t>זייצב</w:t>
      </w:r>
      <w:proofErr w:type="spellEnd"/>
      <w:r w:rsidRPr="005355F1">
        <w:rPr>
          <w:rFonts w:cstheme="minorHAnsi" w:hint="cs"/>
          <w:b/>
          <w:bCs/>
          <w:color w:val="0000FF"/>
          <w:sz w:val="18"/>
          <w:szCs w:val="18"/>
          <w:rtl/>
        </w:rPr>
        <w:t xml:space="preserve"> נ' מ"י</w:t>
      </w:r>
      <w:r w:rsidRPr="005355F1">
        <w:rPr>
          <w:rFonts w:cstheme="minorHAnsi" w:hint="cs"/>
          <w:sz w:val="18"/>
          <w:szCs w:val="18"/>
          <w:rtl/>
        </w:rPr>
        <w:t xml:space="preserve">: </w:t>
      </w:r>
      <w:r w:rsidRPr="005355F1">
        <w:rPr>
          <w:rFonts w:cstheme="minorHAnsi" w:hint="cs"/>
          <w:b/>
          <w:bCs/>
          <w:sz w:val="18"/>
          <w:szCs w:val="18"/>
          <w:rtl/>
        </w:rPr>
        <w:t xml:space="preserve">האם שוטר רשאי לערוך חיפוש על פני גופו של אדם בשדה תעופה לצורך איתור סמים מסוכנים, בהיעדר חשד סביר </w:t>
      </w:r>
      <w:r>
        <w:rPr>
          <w:rFonts w:cstheme="minorHAnsi" w:hint="cs"/>
          <w:b/>
          <w:bCs/>
          <w:sz w:val="18"/>
          <w:szCs w:val="18"/>
          <w:rtl/>
        </w:rPr>
        <w:t>לפי ס'29</w:t>
      </w:r>
      <w:r w:rsidRPr="005355F1">
        <w:rPr>
          <w:rFonts w:cstheme="minorHAnsi" w:hint="cs"/>
          <w:b/>
          <w:bCs/>
          <w:sz w:val="18"/>
          <w:szCs w:val="18"/>
          <w:rtl/>
        </w:rPr>
        <w:t>?</w:t>
      </w:r>
      <w:r w:rsidRPr="005355F1">
        <w:rPr>
          <w:rFonts w:cstheme="minorHAnsi" w:hint="cs"/>
          <w:sz w:val="18"/>
          <w:szCs w:val="18"/>
          <w:rtl/>
        </w:rPr>
        <w:t xml:space="preserve"> </w:t>
      </w:r>
    </w:p>
    <w:p w:rsidR="005355F1" w:rsidRDefault="005355F1" w:rsidP="0062449E">
      <w:pPr>
        <w:pStyle w:val="a3"/>
        <w:numPr>
          <w:ilvl w:val="0"/>
          <w:numId w:val="108"/>
        </w:numPr>
        <w:spacing w:after="0" w:line="276" w:lineRule="auto"/>
        <w:ind w:left="1471" w:hanging="219"/>
        <w:jc w:val="both"/>
        <w:rPr>
          <w:rFonts w:cstheme="minorHAnsi"/>
          <w:sz w:val="18"/>
          <w:szCs w:val="18"/>
          <w:rtl/>
        </w:rPr>
      </w:pPr>
      <w:r w:rsidRPr="0004494C">
        <w:rPr>
          <w:rFonts w:cstheme="minorHAnsi" w:hint="cs"/>
          <w:b/>
          <w:bCs/>
          <w:sz w:val="18"/>
          <w:szCs w:val="18"/>
          <w:u w:val="single"/>
          <w:rtl/>
        </w:rPr>
        <w:t>השופט אלרון</w:t>
      </w:r>
      <w:r w:rsidRPr="00C60D06">
        <w:rPr>
          <w:rFonts w:cstheme="minorHAnsi" w:hint="cs"/>
          <w:b/>
          <w:bCs/>
          <w:sz w:val="18"/>
          <w:szCs w:val="18"/>
          <w:rtl/>
        </w:rPr>
        <w:t xml:space="preserve"> </w:t>
      </w:r>
      <w:r w:rsidRPr="00A029A2">
        <w:rPr>
          <w:rFonts w:cstheme="minorHAnsi" w:hint="cs"/>
          <w:sz w:val="18"/>
          <w:szCs w:val="18"/>
          <w:rtl/>
        </w:rPr>
        <w:t>קובע</w:t>
      </w:r>
      <w:r w:rsidRPr="00C60D06">
        <w:rPr>
          <w:rFonts w:cstheme="minorHAnsi" w:hint="cs"/>
          <w:sz w:val="18"/>
          <w:szCs w:val="18"/>
          <w:rtl/>
        </w:rPr>
        <w:t xml:space="preserve"> כי </w:t>
      </w:r>
      <w:bookmarkStart w:id="28" w:name="_Hlk93403279"/>
      <w:r w:rsidRPr="00A029A2">
        <w:rPr>
          <w:rFonts w:cstheme="minorHAnsi" w:hint="cs"/>
          <w:b/>
          <w:bCs/>
          <w:color w:val="FF0000"/>
          <w:sz w:val="18"/>
          <w:szCs w:val="18"/>
          <w:rtl/>
        </w:rPr>
        <w:t xml:space="preserve">כל חיפוש, גם על פני הגוף, פוגע בכבוד </w:t>
      </w:r>
      <w:r w:rsidRPr="00A029A2">
        <w:rPr>
          <w:rFonts w:cstheme="minorHAnsi"/>
          <w:b/>
          <w:bCs/>
          <w:color w:val="FF0000"/>
          <w:sz w:val="18"/>
          <w:szCs w:val="18"/>
          <w:rtl/>
        </w:rPr>
        <w:t>–</w:t>
      </w:r>
      <w:r w:rsidRPr="00A029A2">
        <w:rPr>
          <w:rFonts w:cstheme="minorHAnsi" w:hint="cs"/>
          <w:b/>
          <w:bCs/>
          <w:color w:val="FF0000"/>
          <w:sz w:val="18"/>
          <w:szCs w:val="18"/>
          <w:rtl/>
        </w:rPr>
        <w:t xml:space="preserve"> ולכן נדרשת </w:t>
      </w:r>
      <w:r w:rsidRPr="005355F1">
        <w:rPr>
          <w:rFonts w:cstheme="minorHAnsi" w:hint="cs"/>
          <w:b/>
          <w:bCs/>
          <w:color w:val="FF0000"/>
          <w:sz w:val="18"/>
          <w:szCs w:val="18"/>
          <w:u w:val="single"/>
          <w:rtl/>
        </w:rPr>
        <w:t>הסמכה מפורשת</w:t>
      </w:r>
      <w:r w:rsidRPr="00A029A2">
        <w:rPr>
          <w:rFonts w:cstheme="minorHAnsi" w:hint="cs"/>
          <w:b/>
          <w:bCs/>
          <w:color w:val="FF0000"/>
          <w:sz w:val="18"/>
          <w:szCs w:val="18"/>
          <w:rtl/>
        </w:rPr>
        <w:t xml:space="preserve"> ולא די בהסמכה כללית</w:t>
      </w:r>
      <w:r w:rsidRPr="00C60D06">
        <w:rPr>
          <w:rFonts w:cstheme="minorHAnsi" w:hint="cs"/>
          <w:sz w:val="18"/>
          <w:szCs w:val="18"/>
          <w:rtl/>
        </w:rPr>
        <w:t xml:space="preserve">. </w:t>
      </w:r>
      <w:bookmarkEnd w:id="28"/>
      <w:r w:rsidRPr="00C60D06">
        <w:rPr>
          <w:rFonts w:cstheme="minorHAnsi" w:hint="cs"/>
          <w:sz w:val="18"/>
          <w:szCs w:val="18"/>
          <w:rtl/>
        </w:rPr>
        <w:t>חשד סביר, ככלל, הוא כרטיס הכניסה, ולא די בתחושת בטן / עבר פ</w:t>
      </w:r>
      <w:r>
        <w:rPr>
          <w:rFonts w:cstheme="minorHAnsi" w:hint="cs"/>
          <w:sz w:val="18"/>
          <w:szCs w:val="18"/>
          <w:rtl/>
        </w:rPr>
        <w:t>לילי קודם המנותק מכל נסיבה אחרת.</w:t>
      </w:r>
      <w:r w:rsidRPr="00C60D06">
        <w:rPr>
          <w:rFonts w:cstheme="minorHAnsi" w:hint="cs"/>
          <w:sz w:val="18"/>
          <w:szCs w:val="18"/>
          <w:rtl/>
        </w:rPr>
        <w:t xml:space="preserve"> אולם יש לכלל זה חריגים בהם המחוקק התיר חיפוש על גופו של אדם גם בהיעדר חשד סביר. יתר על כן, ישנם ס' חוק המתירים חיפוש על גופו של אדם כאשר הוא נועד להשגת מטרה ספציפית </w:t>
      </w:r>
      <w:r w:rsidRPr="00C60D06">
        <w:rPr>
          <w:rFonts w:cstheme="minorHAnsi"/>
          <w:sz w:val="18"/>
          <w:szCs w:val="18"/>
          <w:rtl/>
        </w:rPr>
        <w:t>–</w:t>
      </w:r>
      <w:r>
        <w:rPr>
          <w:rFonts w:cstheme="minorHAnsi" w:hint="cs"/>
          <w:sz w:val="18"/>
          <w:szCs w:val="18"/>
          <w:rtl/>
        </w:rPr>
        <w:t xml:space="preserve"> וכך במקרה שלנו (</w:t>
      </w:r>
      <w:r w:rsidRPr="00C60D06">
        <w:rPr>
          <w:rFonts w:cstheme="minorHAnsi" w:hint="cs"/>
          <w:b/>
          <w:bCs/>
          <w:sz w:val="18"/>
          <w:szCs w:val="18"/>
          <w:rtl/>
        </w:rPr>
        <w:t>ס' 28(ב)(4)</w:t>
      </w:r>
      <w:r w:rsidRPr="00C60D06">
        <w:rPr>
          <w:rFonts w:cstheme="minorHAnsi" w:hint="cs"/>
          <w:sz w:val="18"/>
          <w:szCs w:val="18"/>
          <w:rtl/>
        </w:rPr>
        <w:t xml:space="preserve"> </w:t>
      </w:r>
      <w:r>
        <w:rPr>
          <w:rFonts w:cstheme="minorHAnsi" w:hint="cs"/>
          <w:sz w:val="18"/>
          <w:szCs w:val="18"/>
          <w:rtl/>
        </w:rPr>
        <w:t>לפקודת הסמים</w:t>
      </w:r>
      <w:r w:rsidRPr="00C60D06">
        <w:rPr>
          <w:rFonts w:cstheme="minorHAnsi" w:hint="cs"/>
          <w:sz w:val="18"/>
          <w:szCs w:val="18"/>
          <w:rtl/>
        </w:rPr>
        <w:t xml:space="preserve"> מתיר ביצוע חיפוש לצורך קיום הוראות פקודת הסמים, ולמרות שהוא כללי </w:t>
      </w:r>
      <w:r w:rsidRPr="00C60D06">
        <w:rPr>
          <w:rFonts w:cstheme="minorHAnsi"/>
          <w:sz w:val="18"/>
          <w:szCs w:val="18"/>
          <w:rtl/>
        </w:rPr>
        <w:t>–</w:t>
      </w:r>
      <w:r w:rsidRPr="00C60D06">
        <w:rPr>
          <w:rFonts w:cstheme="minorHAnsi" w:hint="cs"/>
          <w:sz w:val="18"/>
          <w:szCs w:val="18"/>
          <w:rtl/>
        </w:rPr>
        <w:t xml:space="preserve"> עדיין לא ניתן לאפשר ביצוע חיפוש על פני הגוף בלי שיש תשתית עובדתית שתצדיק זאת</w:t>
      </w:r>
      <w:r>
        <w:rPr>
          <w:rFonts w:cstheme="minorHAnsi" w:hint="cs"/>
          <w:sz w:val="18"/>
          <w:szCs w:val="18"/>
          <w:rtl/>
        </w:rPr>
        <w:t>)</w:t>
      </w:r>
      <w:r w:rsidRPr="00C60D06">
        <w:rPr>
          <w:rFonts w:cstheme="minorHAnsi" w:hint="cs"/>
          <w:sz w:val="18"/>
          <w:szCs w:val="18"/>
          <w:rtl/>
        </w:rPr>
        <w:t xml:space="preserve">. פרשנות מרחיבה של הס' תיצור </w:t>
      </w:r>
      <w:proofErr w:type="spellStart"/>
      <w:r w:rsidRPr="00A029A2">
        <w:rPr>
          <w:rFonts w:cstheme="minorHAnsi" w:hint="cs"/>
          <w:b/>
          <w:bCs/>
          <w:sz w:val="18"/>
          <w:szCs w:val="18"/>
          <w:rtl/>
        </w:rPr>
        <w:t>פרופיילינג</w:t>
      </w:r>
      <w:proofErr w:type="spellEnd"/>
      <w:r w:rsidRPr="00C60D06">
        <w:rPr>
          <w:rFonts w:cstheme="minorHAnsi" w:hint="cs"/>
          <w:sz w:val="18"/>
          <w:szCs w:val="18"/>
          <w:rtl/>
        </w:rPr>
        <w:t>, ולכן:</w:t>
      </w:r>
      <w:r>
        <w:rPr>
          <w:rFonts w:cstheme="minorHAnsi" w:hint="cs"/>
          <w:sz w:val="18"/>
          <w:szCs w:val="18"/>
          <w:rtl/>
        </w:rPr>
        <w:t xml:space="preserve"> </w:t>
      </w:r>
    </w:p>
    <w:p w:rsidR="005355F1" w:rsidRPr="00A029A2" w:rsidRDefault="005355F1" w:rsidP="0062449E">
      <w:pPr>
        <w:pStyle w:val="a3"/>
        <w:numPr>
          <w:ilvl w:val="0"/>
          <w:numId w:val="107"/>
        </w:numPr>
        <w:spacing w:after="0" w:line="276" w:lineRule="auto"/>
        <w:ind w:left="1831" w:hanging="219"/>
        <w:jc w:val="both"/>
        <w:rPr>
          <w:rFonts w:cstheme="minorHAnsi"/>
          <w:b/>
          <w:bCs/>
          <w:sz w:val="18"/>
          <w:szCs w:val="18"/>
        </w:rPr>
      </w:pPr>
      <w:r w:rsidRPr="00A029A2">
        <w:rPr>
          <w:rFonts w:cstheme="minorHAnsi" w:hint="cs"/>
          <w:b/>
          <w:bCs/>
          <w:sz w:val="18"/>
          <w:szCs w:val="18"/>
          <w:rtl/>
        </w:rPr>
        <w:t>החיפוש יהיה רק לתכלית שלשמו הוא נועד</w:t>
      </w:r>
      <w:r>
        <w:rPr>
          <w:rFonts w:cstheme="minorHAnsi" w:hint="cs"/>
          <w:b/>
          <w:bCs/>
          <w:sz w:val="18"/>
          <w:szCs w:val="18"/>
          <w:rtl/>
        </w:rPr>
        <w:t>;</w:t>
      </w:r>
    </w:p>
    <w:p w:rsidR="005355F1" w:rsidRDefault="005355F1" w:rsidP="0062449E">
      <w:pPr>
        <w:pStyle w:val="a3"/>
        <w:numPr>
          <w:ilvl w:val="0"/>
          <w:numId w:val="107"/>
        </w:numPr>
        <w:spacing w:after="0" w:line="276" w:lineRule="auto"/>
        <w:ind w:left="1831" w:hanging="219"/>
        <w:jc w:val="both"/>
        <w:rPr>
          <w:rFonts w:cstheme="minorHAnsi"/>
          <w:sz w:val="18"/>
          <w:szCs w:val="18"/>
        </w:rPr>
      </w:pPr>
      <w:r w:rsidRPr="00A029A2">
        <w:rPr>
          <w:rFonts w:cstheme="minorHAnsi" w:hint="cs"/>
          <w:b/>
          <w:bCs/>
          <w:sz w:val="18"/>
          <w:szCs w:val="18"/>
          <w:rtl/>
        </w:rPr>
        <w:t>החיפוש יהיה מידתי</w:t>
      </w:r>
      <w:r w:rsidRPr="00A029A2">
        <w:rPr>
          <w:rFonts w:cstheme="minorHAnsi" w:hint="cs"/>
          <w:sz w:val="18"/>
          <w:szCs w:val="18"/>
          <w:rtl/>
        </w:rPr>
        <w:t xml:space="preserve">. השוטר יצטרך להסביר מדוע ביקש מהאדם לבצע חיפוש על פני גופו, גם אם לא נדרוש ממנו להראות חשד סביר. </w:t>
      </w:r>
      <w:r>
        <w:rPr>
          <w:rFonts w:cstheme="minorHAnsi" w:hint="cs"/>
          <w:sz w:val="18"/>
          <w:szCs w:val="18"/>
          <w:rtl/>
        </w:rPr>
        <w:t xml:space="preserve">קרי, כי </w:t>
      </w:r>
      <w:r w:rsidRPr="00A029A2">
        <w:rPr>
          <w:rFonts w:cstheme="minorHAnsi" w:hint="cs"/>
          <w:sz w:val="18"/>
          <w:szCs w:val="18"/>
          <w:rtl/>
        </w:rPr>
        <w:t xml:space="preserve">יש לקבוע, בנוהל, אמות מידה ברורות שיתבססו על תשתית עובדתית שתלמד על קשר רציונלי בינה לבין החיפוש. </w:t>
      </w:r>
    </w:p>
    <w:p w:rsidR="005355F1" w:rsidRPr="0004494C" w:rsidRDefault="005355F1" w:rsidP="005355F1">
      <w:pPr>
        <w:pStyle w:val="a3"/>
        <w:spacing w:after="0" w:line="276" w:lineRule="auto"/>
        <w:ind w:left="1471"/>
        <w:jc w:val="both"/>
        <w:rPr>
          <w:rFonts w:cstheme="minorHAnsi"/>
          <w:sz w:val="18"/>
          <w:szCs w:val="18"/>
          <w:rtl/>
        </w:rPr>
      </w:pPr>
      <w:r w:rsidRPr="0004494C">
        <w:rPr>
          <w:rFonts w:cstheme="minorHAnsi" w:hint="cs"/>
          <w:sz w:val="18"/>
          <w:szCs w:val="18"/>
          <w:rtl/>
        </w:rPr>
        <w:t xml:space="preserve">במקרה דנן, השופט מגיע למסקנה שלא היה נוהל או מדיניות </w:t>
      </w:r>
      <w:r w:rsidRPr="0004494C">
        <w:rPr>
          <w:rFonts w:cstheme="minorHAnsi"/>
          <w:sz w:val="18"/>
          <w:szCs w:val="18"/>
          <w:rtl/>
        </w:rPr>
        <w:t>–</w:t>
      </w:r>
      <w:r w:rsidRPr="0004494C">
        <w:rPr>
          <w:rFonts w:cstheme="minorHAnsi" w:hint="cs"/>
          <w:sz w:val="18"/>
          <w:szCs w:val="18"/>
          <w:rtl/>
        </w:rPr>
        <w:t xml:space="preserve"> ולכן החיפוש אינו חוקי. </w:t>
      </w:r>
      <w:r w:rsidRPr="0004494C">
        <w:rPr>
          <w:rFonts w:cstheme="minorHAnsi" w:hint="cs"/>
          <w:b/>
          <w:bCs/>
          <w:sz w:val="18"/>
          <w:szCs w:val="18"/>
          <w:rtl/>
        </w:rPr>
        <w:t xml:space="preserve">כל אימת שנמצאה ראיה כתוצאה מחיפוש לא חוקי </w:t>
      </w:r>
      <w:r w:rsidRPr="0004494C">
        <w:rPr>
          <w:rFonts w:cstheme="minorHAnsi"/>
          <w:b/>
          <w:bCs/>
          <w:sz w:val="18"/>
          <w:szCs w:val="18"/>
          <w:rtl/>
        </w:rPr>
        <w:t>–</w:t>
      </w:r>
      <w:r w:rsidRPr="0004494C">
        <w:rPr>
          <w:rFonts w:cstheme="minorHAnsi" w:hint="cs"/>
          <w:b/>
          <w:bCs/>
          <w:sz w:val="18"/>
          <w:szCs w:val="18"/>
          <w:rtl/>
        </w:rPr>
        <w:t xml:space="preserve"> יש לעבור לבחינת קבילותה לפי הלכת יששכרוב:</w:t>
      </w:r>
      <w:r w:rsidRPr="0004494C">
        <w:rPr>
          <w:rFonts w:cstheme="minorHAnsi" w:hint="cs"/>
          <w:sz w:val="18"/>
          <w:szCs w:val="18"/>
          <w:rtl/>
        </w:rPr>
        <w:t xml:space="preserve"> במקרה דנן, אלרון קובע כי באיזון שבין חומרת הפגיעה לבין חומרת העבירה </w:t>
      </w:r>
      <w:r w:rsidRPr="0004494C">
        <w:rPr>
          <w:rFonts w:cstheme="minorHAnsi"/>
          <w:sz w:val="18"/>
          <w:szCs w:val="18"/>
          <w:rtl/>
        </w:rPr>
        <w:t>–</w:t>
      </w:r>
      <w:r w:rsidRPr="0004494C">
        <w:rPr>
          <w:rFonts w:cstheme="minorHAnsi" w:hint="cs"/>
          <w:sz w:val="18"/>
          <w:szCs w:val="18"/>
          <w:rtl/>
        </w:rPr>
        <w:t xml:space="preserve"> הכף נוטה לטובת </w:t>
      </w:r>
      <w:r w:rsidRPr="0004494C">
        <w:rPr>
          <w:rFonts w:cstheme="minorHAnsi" w:hint="cs"/>
          <w:sz w:val="18"/>
          <w:szCs w:val="18"/>
          <w:u w:val="single"/>
          <w:rtl/>
        </w:rPr>
        <w:t>פסילת פירות החיפוש</w:t>
      </w:r>
      <w:r w:rsidRPr="0004494C">
        <w:rPr>
          <w:rFonts w:cstheme="minorHAnsi" w:hint="cs"/>
          <w:sz w:val="18"/>
          <w:szCs w:val="18"/>
          <w:rtl/>
        </w:rPr>
        <w:t xml:space="preserve">. אלרון סבור שחיפוש אקראי, כשלעצמו, אינו בהכרח בלתי חוקי </w:t>
      </w:r>
      <w:r w:rsidRPr="0004494C">
        <w:rPr>
          <w:rFonts w:cstheme="minorHAnsi"/>
          <w:sz w:val="18"/>
          <w:szCs w:val="18"/>
          <w:rtl/>
        </w:rPr>
        <w:t>–</w:t>
      </w:r>
      <w:r w:rsidRPr="0004494C">
        <w:rPr>
          <w:rFonts w:cstheme="minorHAnsi" w:hint="cs"/>
          <w:sz w:val="18"/>
          <w:szCs w:val="18"/>
          <w:rtl/>
        </w:rPr>
        <w:t xml:space="preserve"> אך נדרשת מדיניות מסוימת לגבי החיפוש. </w:t>
      </w:r>
    </w:p>
    <w:p w:rsidR="005355F1" w:rsidRPr="0004494C" w:rsidRDefault="005355F1" w:rsidP="0062449E">
      <w:pPr>
        <w:pStyle w:val="a3"/>
        <w:numPr>
          <w:ilvl w:val="0"/>
          <w:numId w:val="108"/>
        </w:numPr>
        <w:spacing w:after="0" w:line="276" w:lineRule="auto"/>
        <w:ind w:left="1471" w:hanging="219"/>
        <w:jc w:val="both"/>
        <w:rPr>
          <w:rFonts w:cstheme="minorHAnsi"/>
          <w:sz w:val="18"/>
          <w:szCs w:val="18"/>
          <w:rtl/>
        </w:rPr>
      </w:pPr>
      <w:r w:rsidRPr="0004494C">
        <w:rPr>
          <w:rFonts w:cstheme="minorHAnsi" w:hint="cs"/>
          <w:b/>
          <w:bCs/>
          <w:sz w:val="18"/>
          <w:szCs w:val="18"/>
          <w:u w:val="single"/>
          <w:rtl/>
        </w:rPr>
        <w:t>השופטת ברון</w:t>
      </w:r>
      <w:r w:rsidRPr="0004494C">
        <w:rPr>
          <w:rFonts w:cstheme="minorHAnsi" w:hint="cs"/>
          <w:sz w:val="18"/>
          <w:szCs w:val="18"/>
          <w:rtl/>
        </w:rPr>
        <w:t xml:space="preserve"> מצטרפת לאלרון, ואומרת שלא יתכן שהחלטה אקראית של שוטר לעצור אדם תתקבל בשיטת "</w:t>
      </w:r>
      <w:r w:rsidRPr="0004494C">
        <w:rPr>
          <w:rFonts w:cstheme="minorHAnsi"/>
          <w:sz w:val="18"/>
          <w:szCs w:val="18"/>
          <w:rtl/>
        </w:rPr>
        <w:t>מצאת – הצלחת, לא מצאת – לא קרה דבר</w:t>
      </w:r>
      <w:r w:rsidRPr="0004494C">
        <w:rPr>
          <w:rFonts w:cstheme="minorHAnsi" w:hint="cs"/>
          <w:sz w:val="18"/>
          <w:szCs w:val="18"/>
          <w:rtl/>
        </w:rPr>
        <w:t xml:space="preserve">". </w:t>
      </w:r>
    </w:p>
    <w:p w:rsidR="005355F1" w:rsidRPr="005355F1" w:rsidRDefault="005355F1" w:rsidP="0062449E">
      <w:pPr>
        <w:pStyle w:val="a3"/>
        <w:numPr>
          <w:ilvl w:val="0"/>
          <w:numId w:val="108"/>
        </w:numPr>
        <w:spacing w:after="0" w:line="276" w:lineRule="auto"/>
        <w:ind w:left="1471" w:hanging="219"/>
        <w:jc w:val="both"/>
        <w:rPr>
          <w:rFonts w:cstheme="minorHAnsi"/>
          <w:sz w:val="18"/>
          <w:szCs w:val="18"/>
          <w:rtl/>
        </w:rPr>
      </w:pPr>
      <w:r w:rsidRPr="0004494C">
        <w:rPr>
          <w:rFonts w:cstheme="minorHAnsi" w:hint="cs"/>
          <w:b/>
          <w:bCs/>
          <w:sz w:val="18"/>
          <w:szCs w:val="18"/>
          <w:u w:val="single"/>
          <w:rtl/>
        </w:rPr>
        <w:t>מינץ במיעוט</w:t>
      </w:r>
      <w:r w:rsidRPr="0004494C">
        <w:rPr>
          <w:rFonts w:cstheme="minorHAnsi" w:hint="cs"/>
          <w:sz w:val="18"/>
          <w:szCs w:val="18"/>
          <w:rtl/>
        </w:rPr>
        <w:t xml:space="preserve"> מסכים עם אלרון כל הדרך עד ליישום של יששכרוב; הוא סבור שלא מדובר בהיעדר סמכות לחפש, אלא רק ביישום לקוי של הסמכות </w:t>
      </w:r>
      <w:r w:rsidRPr="0004494C">
        <w:rPr>
          <w:rFonts w:cstheme="minorHAnsi"/>
          <w:sz w:val="18"/>
          <w:szCs w:val="18"/>
          <w:rtl/>
        </w:rPr>
        <w:t>–</w:t>
      </w:r>
      <w:r w:rsidRPr="0004494C">
        <w:rPr>
          <w:rFonts w:cstheme="minorHAnsi" w:hint="cs"/>
          <w:sz w:val="18"/>
          <w:szCs w:val="18"/>
          <w:rtl/>
        </w:rPr>
        <w:t xml:space="preserve"> ולכן אין לפסול [אך מיעוט].</w:t>
      </w:r>
      <w:bookmarkEnd w:id="27"/>
    </w:p>
    <w:p w:rsidR="00C60D06" w:rsidRPr="00EA34D1" w:rsidRDefault="00C60D06" w:rsidP="0062449E">
      <w:pPr>
        <w:pStyle w:val="a3"/>
        <w:numPr>
          <w:ilvl w:val="0"/>
          <w:numId w:val="97"/>
        </w:numPr>
        <w:spacing w:after="0" w:line="276" w:lineRule="auto"/>
        <w:ind w:hanging="201"/>
        <w:jc w:val="both"/>
        <w:rPr>
          <w:rFonts w:cstheme="minorHAnsi"/>
          <w:b/>
          <w:bCs/>
          <w:sz w:val="18"/>
          <w:szCs w:val="18"/>
          <w:u w:val="thick"/>
        </w:rPr>
      </w:pPr>
      <w:bookmarkStart w:id="29" w:name="_Toc93404141"/>
      <w:bookmarkStart w:id="30" w:name="_Toc106565623"/>
      <w:r w:rsidRPr="00EA34D1">
        <w:rPr>
          <w:rFonts w:cstheme="minorHAnsi" w:hint="cs"/>
          <w:b/>
          <w:bCs/>
          <w:sz w:val="18"/>
          <w:szCs w:val="18"/>
          <w:u w:val="thick"/>
          <w:rtl/>
        </w:rPr>
        <w:t>חיפוש חיצוני לפי חוק החיפושים</w:t>
      </w:r>
      <w:bookmarkEnd w:id="29"/>
      <w:bookmarkEnd w:id="30"/>
      <w:r w:rsidR="00EA34D1" w:rsidRPr="00EA34D1">
        <w:rPr>
          <w:rFonts w:cstheme="minorHAnsi" w:hint="cs"/>
          <w:b/>
          <w:bCs/>
          <w:sz w:val="18"/>
          <w:szCs w:val="18"/>
          <w:rtl/>
        </w:rPr>
        <w:t xml:space="preserve">- </w:t>
      </w:r>
      <w:r w:rsidRPr="00EA34D1">
        <w:rPr>
          <w:rFonts w:cstheme="minorHAnsi" w:hint="cs"/>
          <w:b/>
          <w:bCs/>
          <w:sz w:val="18"/>
          <w:szCs w:val="18"/>
          <w:rtl/>
        </w:rPr>
        <w:t xml:space="preserve">יש רשימה סגורה של 12 סוגי חיפושים שייחשבו </w:t>
      </w:r>
      <w:r w:rsidRPr="00EA34D1">
        <w:rPr>
          <w:rFonts w:cstheme="minorHAnsi" w:hint="cs"/>
          <w:b/>
          <w:bCs/>
          <w:sz w:val="18"/>
          <w:szCs w:val="18"/>
          <w:u w:val="single"/>
          <w:rtl/>
        </w:rPr>
        <w:t>חיצוניים</w:t>
      </w:r>
      <w:r w:rsidRPr="00EA34D1">
        <w:rPr>
          <w:rFonts w:cstheme="minorHAnsi" w:hint="cs"/>
          <w:sz w:val="18"/>
          <w:szCs w:val="18"/>
          <w:rtl/>
        </w:rPr>
        <w:t xml:space="preserve"> </w:t>
      </w:r>
      <w:r w:rsidRPr="00EA34D1">
        <w:rPr>
          <w:rFonts w:cstheme="minorHAnsi" w:hint="cs"/>
          <w:b/>
          <w:bCs/>
          <w:sz w:val="18"/>
          <w:szCs w:val="18"/>
          <w:highlight w:val="yellow"/>
          <w:rtl/>
        </w:rPr>
        <w:t xml:space="preserve">ס׳1- הגדרות לחוק </w:t>
      </w:r>
      <w:r w:rsidRPr="00EA34D1">
        <w:rPr>
          <w:rFonts w:cstheme="minorHAnsi"/>
          <w:b/>
          <w:bCs/>
          <w:sz w:val="18"/>
          <w:szCs w:val="18"/>
          <w:highlight w:val="yellow"/>
          <w:rtl/>
        </w:rPr>
        <w:t>סדר הדין הפלילי (סמכויות אכיפה – חיפוש בגוף ונטילת אמצעי זיהוי</w:t>
      </w:r>
      <w:r w:rsidRPr="00EA34D1">
        <w:rPr>
          <w:rFonts w:cstheme="minorHAnsi" w:hint="cs"/>
          <w:b/>
          <w:bCs/>
          <w:sz w:val="18"/>
          <w:szCs w:val="18"/>
          <w:highlight w:val="yellow"/>
          <w:rtl/>
        </w:rPr>
        <w:t>)</w:t>
      </w:r>
      <w:r w:rsidR="00EA34D1">
        <w:rPr>
          <w:rFonts w:cstheme="minorHAnsi" w:hint="cs"/>
          <w:b/>
          <w:bCs/>
          <w:sz w:val="18"/>
          <w:szCs w:val="18"/>
          <w:rtl/>
        </w:rPr>
        <w:t>:</w:t>
      </w:r>
    </w:p>
    <w:p w:rsidR="00C60D06" w:rsidRPr="00EA34D1" w:rsidRDefault="00C60D06" w:rsidP="008636BA">
      <w:pPr>
        <w:spacing w:after="0" w:line="276" w:lineRule="auto"/>
        <w:ind w:left="602"/>
        <w:jc w:val="both"/>
        <w:rPr>
          <w:rFonts w:cstheme="minorHAnsi"/>
          <w:i/>
          <w:iCs/>
          <w:sz w:val="18"/>
          <w:szCs w:val="18"/>
        </w:rPr>
      </w:pPr>
      <w:r w:rsidRPr="00EA34D1">
        <w:rPr>
          <w:rFonts w:cstheme="minorHAnsi" w:hint="cs"/>
          <w:i/>
          <w:iCs/>
          <w:sz w:val="18"/>
          <w:szCs w:val="18"/>
          <w:rtl/>
        </w:rPr>
        <w:t xml:space="preserve">(1)   </w:t>
      </w:r>
      <w:r w:rsidRPr="00EA34D1">
        <w:rPr>
          <w:rFonts w:cstheme="minorHAnsi"/>
          <w:i/>
          <w:iCs/>
          <w:sz w:val="18"/>
          <w:szCs w:val="18"/>
          <w:rtl/>
        </w:rPr>
        <w:t>בחינה חזותית של גופו העירום של אדם, לרבות צילומו;</w:t>
      </w:r>
      <w:r w:rsidR="00EA34D1" w:rsidRPr="00EA34D1">
        <w:rPr>
          <w:rFonts w:cstheme="minorHAnsi" w:hint="cs"/>
          <w:i/>
          <w:iCs/>
          <w:sz w:val="18"/>
          <w:szCs w:val="18"/>
          <w:rtl/>
        </w:rPr>
        <w:t xml:space="preserve"> </w:t>
      </w:r>
      <w:r w:rsidR="00EA34D1" w:rsidRPr="00EA34D1">
        <w:rPr>
          <w:rFonts w:cstheme="minorHAnsi" w:hint="cs"/>
          <w:b/>
          <w:bCs/>
          <w:i/>
          <w:iCs/>
          <w:color w:val="00B050"/>
          <w:sz w:val="18"/>
          <w:szCs w:val="18"/>
          <w:rtl/>
        </w:rPr>
        <w:t>חיפוש שאינו 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(2)   נטילת טביעה של כל חלק מהגוף;</w:t>
      </w:r>
      <w:r w:rsidR="00EA34D1" w:rsidRPr="00EA34D1">
        <w:rPr>
          <w:rFonts w:cstheme="minorHAnsi" w:hint="cs"/>
          <w:i/>
          <w:iCs/>
          <w:sz w:val="18"/>
          <w:szCs w:val="18"/>
          <w:rtl/>
        </w:rPr>
        <w:t xml:space="preserve"> </w:t>
      </w:r>
      <w:r w:rsidR="00EA34D1" w:rsidRPr="00EA34D1">
        <w:rPr>
          <w:rFonts w:cstheme="minorHAnsi" w:hint="cs"/>
          <w:b/>
          <w:bCs/>
          <w:i/>
          <w:iCs/>
          <w:color w:val="00B050"/>
          <w:sz w:val="18"/>
          <w:szCs w:val="18"/>
          <w:rtl/>
        </w:rPr>
        <w:t>חיפוש שאינו 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(3)   לקיחת חומר שמתחת לציפורניים;</w:t>
      </w:r>
      <w:r w:rsidR="00EA34D1" w:rsidRPr="00EA34D1">
        <w:rPr>
          <w:rFonts w:cstheme="minorHAnsi" w:hint="cs"/>
          <w:i/>
          <w:iCs/>
          <w:sz w:val="18"/>
          <w:szCs w:val="18"/>
          <w:rtl/>
        </w:rPr>
        <w:t xml:space="preserve"> </w:t>
      </w:r>
      <w:r w:rsidR="00EA34D1" w:rsidRPr="00EA34D1">
        <w:rPr>
          <w:rFonts w:cstheme="minorHAnsi" w:hint="cs"/>
          <w:b/>
          <w:bCs/>
          <w:i/>
          <w:iCs/>
          <w:color w:val="00B050"/>
          <w:sz w:val="18"/>
          <w:szCs w:val="18"/>
          <w:rtl/>
        </w:rPr>
        <w:t>חיפוש שאינו 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(4)   גזירת ציפורניים;</w:t>
      </w:r>
      <w:r w:rsidR="00EA34D1" w:rsidRPr="00EA34D1">
        <w:rPr>
          <w:rFonts w:cstheme="minorHAnsi" w:hint="cs"/>
          <w:i/>
          <w:iCs/>
          <w:sz w:val="18"/>
          <w:szCs w:val="18"/>
          <w:rtl/>
        </w:rPr>
        <w:t xml:space="preserve"> </w:t>
      </w:r>
      <w:r w:rsidR="00EA34D1" w:rsidRPr="00EA34D1">
        <w:rPr>
          <w:rFonts w:cstheme="minorHAnsi" w:hint="cs"/>
          <w:b/>
          <w:bCs/>
          <w:i/>
          <w:iCs/>
          <w:color w:val="C00000"/>
          <w:sz w:val="18"/>
          <w:szCs w:val="18"/>
          <w:rtl/>
        </w:rPr>
        <w:t>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(5)   לקיחת חומר מתוך הנחיריים;</w:t>
      </w:r>
      <w:r w:rsidR="00EA34D1" w:rsidRPr="00EA34D1">
        <w:rPr>
          <w:rFonts w:cstheme="minorHAnsi" w:hint="cs"/>
          <w:i/>
          <w:iCs/>
          <w:sz w:val="18"/>
          <w:szCs w:val="18"/>
          <w:rtl/>
        </w:rPr>
        <w:t xml:space="preserve"> </w:t>
      </w:r>
      <w:r w:rsidR="00EA34D1" w:rsidRPr="00EA34D1">
        <w:rPr>
          <w:rFonts w:cstheme="minorHAnsi" w:hint="cs"/>
          <w:b/>
          <w:bCs/>
          <w:i/>
          <w:iCs/>
          <w:color w:val="C00000"/>
          <w:sz w:val="18"/>
          <w:szCs w:val="18"/>
          <w:rtl/>
        </w:rPr>
        <w:t>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(6)   לקיחת שיער, לרבות שורשיו;</w:t>
      </w:r>
      <w:r w:rsidR="00EA34D1" w:rsidRPr="00EA34D1">
        <w:rPr>
          <w:rFonts w:cstheme="minorHAnsi" w:hint="cs"/>
          <w:i/>
          <w:iCs/>
          <w:sz w:val="18"/>
          <w:szCs w:val="18"/>
          <w:rtl/>
        </w:rPr>
        <w:t xml:space="preserve"> </w:t>
      </w:r>
      <w:r w:rsidR="00EA34D1" w:rsidRPr="00EA34D1">
        <w:rPr>
          <w:rFonts w:cstheme="minorHAnsi" w:hint="cs"/>
          <w:b/>
          <w:bCs/>
          <w:i/>
          <w:iCs/>
          <w:color w:val="00B050"/>
          <w:sz w:val="18"/>
          <w:szCs w:val="18"/>
          <w:rtl/>
        </w:rPr>
        <w:t>חיפוש שאינו 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(7)   לקיחת חומר מעל הגוף;</w:t>
      </w:r>
      <w:r w:rsidR="00EA34D1" w:rsidRPr="00EA34D1">
        <w:rPr>
          <w:rFonts w:cstheme="minorHAnsi" w:hint="cs"/>
          <w:i/>
          <w:iCs/>
          <w:sz w:val="18"/>
          <w:szCs w:val="18"/>
          <w:rtl/>
        </w:rPr>
        <w:t xml:space="preserve"> </w:t>
      </w:r>
      <w:r w:rsidR="00EA34D1" w:rsidRPr="00EA34D1">
        <w:rPr>
          <w:rFonts w:cstheme="minorHAnsi" w:hint="cs"/>
          <w:b/>
          <w:bCs/>
          <w:i/>
          <w:iCs/>
          <w:color w:val="00B050"/>
          <w:sz w:val="18"/>
          <w:szCs w:val="18"/>
          <w:rtl/>
        </w:rPr>
        <w:t>חיפוש שאינו 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(8)   בדיקה על העור;</w:t>
      </w:r>
      <w:r w:rsidR="00EA34D1" w:rsidRPr="00EA34D1">
        <w:rPr>
          <w:rFonts w:cstheme="minorHAnsi" w:hint="cs"/>
          <w:i/>
          <w:iCs/>
          <w:sz w:val="18"/>
          <w:szCs w:val="18"/>
          <w:rtl/>
        </w:rPr>
        <w:t xml:space="preserve"> </w:t>
      </w:r>
      <w:r w:rsidR="00EA34D1" w:rsidRPr="00EA34D1">
        <w:rPr>
          <w:rFonts w:cstheme="minorHAnsi" w:hint="cs"/>
          <w:b/>
          <w:bCs/>
          <w:i/>
          <w:iCs/>
          <w:color w:val="00B050"/>
          <w:sz w:val="18"/>
          <w:szCs w:val="18"/>
          <w:rtl/>
        </w:rPr>
        <w:t>חיפוש שאינו 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(9)   מתן דגימת שתן;</w:t>
      </w:r>
      <w:r w:rsidR="00EA34D1" w:rsidRPr="00EA34D1">
        <w:rPr>
          <w:rFonts w:cstheme="minorHAnsi" w:hint="cs"/>
          <w:i/>
          <w:iCs/>
          <w:sz w:val="18"/>
          <w:szCs w:val="18"/>
          <w:rtl/>
        </w:rPr>
        <w:t xml:space="preserve"> </w:t>
      </w:r>
      <w:r w:rsidR="00EA34D1" w:rsidRPr="00EA34D1">
        <w:rPr>
          <w:rFonts w:cstheme="minorHAnsi" w:hint="cs"/>
          <w:b/>
          <w:bCs/>
          <w:i/>
          <w:iCs/>
          <w:color w:val="C00000"/>
          <w:sz w:val="18"/>
          <w:szCs w:val="18"/>
          <w:rtl/>
        </w:rPr>
        <w:t>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(10)  מתן דגימת רוק;</w:t>
      </w:r>
      <w:r w:rsidR="00EA34D1" w:rsidRPr="00EA34D1">
        <w:rPr>
          <w:rFonts w:cstheme="minorHAnsi" w:hint="cs"/>
          <w:i/>
          <w:iCs/>
          <w:sz w:val="18"/>
          <w:szCs w:val="18"/>
          <w:rtl/>
        </w:rPr>
        <w:t xml:space="preserve"> </w:t>
      </w:r>
      <w:r w:rsidR="00EA34D1" w:rsidRPr="00EA34D1">
        <w:rPr>
          <w:rFonts w:cstheme="minorHAnsi" w:hint="cs"/>
          <w:b/>
          <w:bCs/>
          <w:i/>
          <w:iCs/>
          <w:color w:val="C00000"/>
          <w:sz w:val="18"/>
          <w:szCs w:val="18"/>
          <w:rtl/>
        </w:rPr>
        <w:t>חודרני</w:t>
      </w:r>
    </w:p>
    <w:p w:rsidR="00C60D06" w:rsidRPr="00EA34D1" w:rsidRDefault="00C60D06" w:rsidP="008636BA">
      <w:pPr>
        <w:spacing w:after="0" w:line="276" w:lineRule="auto"/>
        <w:ind w:left="602"/>
        <w:jc w:val="both"/>
        <w:rPr>
          <w:rFonts w:cstheme="minorHAnsi"/>
          <w:b/>
          <w:bCs/>
          <w:i/>
          <w:iCs/>
          <w:sz w:val="18"/>
          <w:szCs w:val="18"/>
          <w:rtl/>
        </w:rPr>
      </w:pPr>
      <w:r w:rsidRPr="00EA34D1">
        <w:rPr>
          <w:rFonts w:cstheme="minorHAnsi"/>
          <w:i/>
          <w:iCs/>
          <w:sz w:val="18"/>
          <w:szCs w:val="18"/>
          <w:rtl/>
        </w:rPr>
        <w:t>(11)  מתן דגימה של אוויר באמצעות בדיקת נשיפה;</w:t>
      </w:r>
      <w:r w:rsidR="00EA34D1" w:rsidRPr="00EA34D1">
        <w:rPr>
          <w:rFonts w:cstheme="minorHAnsi" w:hint="cs"/>
          <w:i/>
          <w:iCs/>
          <w:sz w:val="18"/>
          <w:szCs w:val="18"/>
          <w:rtl/>
        </w:rPr>
        <w:t xml:space="preserve"> </w:t>
      </w:r>
      <w:r w:rsidR="00EA34D1" w:rsidRPr="00EA34D1">
        <w:rPr>
          <w:rFonts w:cstheme="minorHAnsi" w:hint="cs"/>
          <w:b/>
          <w:bCs/>
          <w:i/>
          <w:iCs/>
          <w:color w:val="C00000"/>
          <w:sz w:val="18"/>
          <w:szCs w:val="18"/>
          <w:rtl/>
        </w:rPr>
        <w:t>חודרני</w:t>
      </w:r>
    </w:p>
    <w:p w:rsidR="00C60D06" w:rsidRPr="00EA34D1" w:rsidRDefault="00C60D06" w:rsidP="008636BA">
      <w:pPr>
        <w:spacing w:after="0" w:line="276" w:lineRule="auto"/>
        <w:ind w:left="602"/>
        <w:jc w:val="both"/>
        <w:rPr>
          <w:rFonts w:cstheme="minorHAnsi"/>
          <w:i/>
          <w:iCs/>
          <w:sz w:val="18"/>
          <w:szCs w:val="18"/>
          <w:rtl/>
        </w:rPr>
      </w:pPr>
      <w:r w:rsidRPr="00EA34D1">
        <w:rPr>
          <w:rFonts w:cstheme="minorHAnsi"/>
          <w:i/>
          <w:iCs/>
          <w:sz w:val="18"/>
          <w:szCs w:val="18"/>
          <w:rtl/>
        </w:rPr>
        <w:t>(12)  נטילה של דגימת תאי לחי;</w:t>
      </w:r>
      <w:r w:rsidR="00EA34D1" w:rsidRPr="00EA34D1">
        <w:rPr>
          <w:rFonts w:cstheme="minorHAnsi" w:hint="cs"/>
          <w:i/>
          <w:iCs/>
          <w:sz w:val="18"/>
          <w:szCs w:val="18"/>
          <w:rtl/>
        </w:rPr>
        <w:t xml:space="preserve"> </w:t>
      </w:r>
      <w:r w:rsidR="00EA34D1" w:rsidRPr="00EA34D1">
        <w:rPr>
          <w:rFonts w:cstheme="minorHAnsi" w:hint="cs"/>
          <w:b/>
          <w:bCs/>
          <w:i/>
          <w:iCs/>
          <w:color w:val="C00000"/>
          <w:sz w:val="18"/>
          <w:szCs w:val="18"/>
          <w:rtl/>
        </w:rPr>
        <w:t>חודרני</w:t>
      </w:r>
    </w:p>
    <w:p w:rsidR="00EA34D1" w:rsidRPr="00E95A71" w:rsidRDefault="00EA34D1" w:rsidP="0062449E">
      <w:pPr>
        <w:pStyle w:val="a3"/>
        <w:numPr>
          <w:ilvl w:val="0"/>
          <w:numId w:val="100"/>
        </w:numPr>
        <w:spacing w:after="0" w:line="276" w:lineRule="auto"/>
        <w:ind w:left="827" w:hanging="225"/>
        <w:jc w:val="both"/>
        <w:rPr>
          <w:rFonts w:cstheme="minorHAnsi"/>
          <w:sz w:val="18"/>
          <w:szCs w:val="18"/>
          <w:rtl/>
        </w:rPr>
      </w:pPr>
      <w:r w:rsidRPr="008636BA">
        <w:rPr>
          <w:rFonts w:cstheme="minorHAnsi" w:hint="cs"/>
          <w:sz w:val="18"/>
          <w:szCs w:val="18"/>
          <w:rtl/>
        </w:rPr>
        <w:t xml:space="preserve">לגבי חיפוש חיצוני </w:t>
      </w:r>
      <w:r w:rsidRPr="008636BA">
        <w:rPr>
          <w:rFonts w:cstheme="minorHAnsi" w:hint="cs"/>
          <w:color w:val="00B050"/>
          <w:sz w:val="18"/>
          <w:szCs w:val="18"/>
          <w:rtl/>
        </w:rPr>
        <w:t>שאיננו חודרני</w:t>
      </w:r>
      <w:r w:rsidRPr="008636BA">
        <w:rPr>
          <w:rFonts w:cstheme="minorHAnsi" w:hint="cs"/>
          <w:b/>
          <w:bCs/>
          <w:color w:val="00B050"/>
          <w:sz w:val="18"/>
          <w:szCs w:val="18"/>
          <w:rtl/>
        </w:rPr>
        <w:t xml:space="preserve"> </w:t>
      </w:r>
      <w:r w:rsidRPr="008636BA">
        <w:rPr>
          <w:rFonts w:cstheme="minorHAnsi"/>
          <w:b/>
          <w:bCs/>
          <w:sz w:val="18"/>
          <w:szCs w:val="18"/>
          <w:rtl/>
        </w:rPr>
        <w:t>–</w:t>
      </w:r>
      <w:r w:rsidRPr="008636BA">
        <w:rPr>
          <w:rFonts w:cstheme="minorHAnsi" w:hint="cs"/>
          <w:sz w:val="18"/>
          <w:szCs w:val="18"/>
          <w:rtl/>
        </w:rPr>
        <w:t xml:space="preserve"> </w:t>
      </w:r>
      <w:r w:rsidRPr="008636BA">
        <w:rPr>
          <w:rFonts w:cstheme="minorHAnsi" w:hint="cs"/>
          <w:b/>
          <w:bCs/>
          <w:sz w:val="18"/>
          <w:szCs w:val="18"/>
          <w:highlight w:val="yellow"/>
          <w:rtl/>
        </w:rPr>
        <w:t>ס' 3(ב):</w:t>
      </w:r>
      <w:r w:rsidRPr="008636BA">
        <w:rPr>
          <w:rFonts w:cstheme="minorHAnsi" w:hint="cs"/>
          <w:b/>
          <w:bCs/>
          <w:sz w:val="18"/>
          <w:szCs w:val="18"/>
          <w:rtl/>
        </w:rPr>
        <w:t xml:space="preserve"> </w:t>
      </w:r>
      <w:r w:rsidRPr="008636BA">
        <w:rPr>
          <w:rFonts w:cstheme="minorHAnsi" w:hint="cs"/>
          <w:sz w:val="18"/>
          <w:szCs w:val="18"/>
          <w:rtl/>
        </w:rPr>
        <w:t>אפשר לבצע שימוש בכוח סביר</w:t>
      </w:r>
      <w:r w:rsidR="00E95A71">
        <w:rPr>
          <w:rFonts w:cstheme="minorHAnsi" w:hint="cs"/>
          <w:sz w:val="18"/>
          <w:szCs w:val="18"/>
          <w:rtl/>
        </w:rPr>
        <w:t xml:space="preserve"> לאחר שקצין המשטרה הסביר לו את השלכות הסירוב</w:t>
      </w:r>
      <w:r w:rsidRPr="008636BA">
        <w:rPr>
          <w:rFonts w:cstheme="minorHAnsi" w:hint="cs"/>
          <w:sz w:val="18"/>
          <w:szCs w:val="18"/>
          <w:rtl/>
        </w:rPr>
        <w:t xml:space="preserve">; לגבי חיפוש חיצוני </w:t>
      </w:r>
      <w:r w:rsidRPr="008636BA">
        <w:rPr>
          <w:rFonts w:cstheme="minorHAnsi" w:hint="cs"/>
          <w:color w:val="C00000"/>
          <w:sz w:val="18"/>
          <w:szCs w:val="18"/>
          <w:rtl/>
        </w:rPr>
        <w:t>חודרני</w:t>
      </w:r>
      <w:r w:rsidRPr="008636BA">
        <w:rPr>
          <w:rFonts w:cstheme="minorHAnsi" w:hint="cs"/>
          <w:sz w:val="18"/>
          <w:szCs w:val="18"/>
          <w:rtl/>
        </w:rPr>
        <w:t xml:space="preserve">: אי אפשר לבצע </w:t>
      </w:r>
      <w:r w:rsidR="0019107C">
        <w:rPr>
          <w:rFonts w:cstheme="minorHAnsi" w:hint="cs"/>
          <w:sz w:val="18"/>
          <w:szCs w:val="18"/>
          <w:rtl/>
        </w:rPr>
        <w:t xml:space="preserve">תוך </w:t>
      </w:r>
      <w:r w:rsidRPr="008636BA">
        <w:rPr>
          <w:rFonts w:cstheme="minorHAnsi" w:hint="cs"/>
          <w:sz w:val="18"/>
          <w:szCs w:val="18"/>
          <w:rtl/>
        </w:rPr>
        <w:t>שימוש בכוח כלל!</w:t>
      </w:r>
      <w:r w:rsidR="00E95A71">
        <w:rPr>
          <w:rFonts w:cstheme="minorHAnsi" w:hint="cs"/>
          <w:sz w:val="18"/>
          <w:szCs w:val="18"/>
          <w:rtl/>
        </w:rPr>
        <w:t xml:space="preserve"> הסנקציה תהיה </w:t>
      </w:r>
      <w:r w:rsidR="00E95A71" w:rsidRPr="00E95A71">
        <w:rPr>
          <w:rFonts w:cstheme="minorHAnsi" w:hint="cs"/>
          <w:b/>
          <w:bCs/>
          <w:sz w:val="18"/>
          <w:szCs w:val="18"/>
          <w:rtl/>
        </w:rPr>
        <w:t>ראייתית</w:t>
      </w:r>
      <w:r w:rsidR="00E95A71">
        <w:rPr>
          <w:rFonts w:cstheme="minorHAnsi" w:hint="cs"/>
          <w:b/>
          <w:bCs/>
          <w:sz w:val="18"/>
          <w:szCs w:val="18"/>
          <w:rtl/>
        </w:rPr>
        <w:t xml:space="preserve"> </w:t>
      </w:r>
      <w:r w:rsidR="00E95A71" w:rsidRPr="00E95A71">
        <w:rPr>
          <w:rFonts w:cstheme="minorHAnsi" w:hint="cs"/>
          <w:sz w:val="18"/>
          <w:szCs w:val="18"/>
          <w:rtl/>
        </w:rPr>
        <w:t>(ראה\י דיון למטה).</w:t>
      </w:r>
    </w:p>
    <w:p w:rsidR="00C60D06" w:rsidRPr="008636BA" w:rsidRDefault="00EA34D1" w:rsidP="0062449E">
      <w:pPr>
        <w:pStyle w:val="a3"/>
        <w:numPr>
          <w:ilvl w:val="0"/>
          <w:numId w:val="100"/>
        </w:numPr>
        <w:spacing w:after="0" w:line="276" w:lineRule="auto"/>
        <w:ind w:left="827" w:hanging="225"/>
        <w:jc w:val="both"/>
        <w:rPr>
          <w:rFonts w:cstheme="minorHAnsi"/>
          <w:b/>
          <w:bCs/>
          <w:sz w:val="18"/>
          <w:szCs w:val="18"/>
          <w:rtl/>
        </w:rPr>
      </w:pPr>
      <w:r w:rsidRPr="008636BA">
        <w:rPr>
          <w:rFonts w:cstheme="minorHAnsi" w:hint="cs"/>
          <w:sz w:val="18"/>
          <w:szCs w:val="18"/>
          <w:rtl/>
        </w:rPr>
        <w:t>לפי</w:t>
      </w:r>
      <w:r w:rsidR="00C60D06" w:rsidRPr="008636BA">
        <w:rPr>
          <w:rFonts w:cstheme="minorHAnsi" w:hint="cs"/>
          <w:sz w:val="18"/>
          <w:szCs w:val="18"/>
          <w:rtl/>
        </w:rPr>
        <w:t xml:space="preserve"> </w:t>
      </w:r>
      <w:r w:rsidRPr="008636BA">
        <w:rPr>
          <w:rFonts w:cstheme="minorHAnsi" w:hint="cs"/>
          <w:b/>
          <w:bCs/>
          <w:sz w:val="18"/>
          <w:szCs w:val="18"/>
          <w:highlight w:val="yellow"/>
          <w:rtl/>
        </w:rPr>
        <w:t>ס'3 לחוק החיפושים</w:t>
      </w:r>
      <w:r w:rsidRPr="008636BA">
        <w:rPr>
          <w:rFonts w:cstheme="minorHAnsi" w:hint="cs"/>
          <w:sz w:val="18"/>
          <w:szCs w:val="18"/>
          <w:rtl/>
        </w:rPr>
        <w:t>, כדי לבצע חיפוש חיצוני נדרשים</w:t>
      </w:r>
      <w:r w:rsidR="00C60D06" w:rsidRPr="008636BA">
        <w:rPr>
          <w:rFonts w:cstheme="minorHAnsi" w:hint="cs"/>
          <w:sz w:val="18"/>
          <w:szCs w:val="18"/>
          <w:rtl/>
        </w:rPr>
        <w:t xml:space="preserve"> 3 רכיבים:</w:t>
      </w:r>
    </w:p>
    <w:p w:rsidR="00C60D06" w:rsidRPr="00EA34D1" w:rsidRDefault="00C60D06" w:rsidP="0062449E">
      <w:pPr>
        <w:pStyle w:val="a3"/>
        <w:numPr>
          <w:ilvl w:val="0"/>
          <w:numId w:val="99"/>
        </w:numPr>
        <w:spacing w:after="0" w:line="276" w:lineRule="auto"/>
        <w:ind w:left="1110" w:hanging="277"/>
        <w:jc w:val="both"/>
        <w:rPr>
          <w:rFonts w:cstheme="minorHAnsi"/>
          <w:b/>
          <w:bCs/>
          <w:i/>
          <w:iCs/>
          <w:sz w:val="18"/>
          <w:szCs w:val="18"/>
        </w:rPr>
      </w:pPr>
      <w:r w:rsidRPr="00EA34D1">
        <w:rPr>
          <w:rFonts w:cstheme="minorHAnsi" w:hint="cs"/>
          <w:b/>
          <w:bCs/>
          <w:i/>
          <w:iCs/>
          <w:sz w:val="18"/>
          <w:szCs w:val="18"/>
          <w:rtl/>
        </w:rPr>
        <w:t>יסוד סביר.</w:t>
      </w:r>
    </w:p>
    <w:p w:rsidR="0019107C" w:rsidRDefault="00EA34D1" w:rsidP="0062449E">
      <w:pPr>
        <w:pStyle w:val="a3"/>
        <w:numPr>
          <w:ilvl w:val="0"/>
          <w:numId w:val="99"/>
        </w:numPr>
        <w:spacing w:after="0" w:line="276" w:lineRule="auto"/>
        <w:ind w:left="1110" w:hanging="277"/>
        <w:jc w:val="both"/>
        <w:rPr>
          <w:rFonts w:cstheme="minorHAnsi"/>
          <w:b/>
          <w:bCs/>
          <w:i/>
          <w:iCs/>
          <w:sz w:val="18"/>
          <w:szCs w:val="18"/>
        </w:rPr>
      </w:pPr>
      <w:r w:rsidRPr="00EA34D1">
        <w:rPr>
          <w:rFonts w:cstheme="minorHAnsi" w:hint="cs"/>
          <w:b/>
          <w:bCs/>
          <w:i/>
          <w:iCs/>
          <w:sz w:val="18"/>
          <w:szCs w:val="18"/>
          <w:rtl/>
        </w:rPr>
        <w:t>ביצוע עבירת עוון או פשע.</w:t>
      </w:r>
    </w:p>
    <w:p w:rsidR="00EA34D1" w:rsidRPr="0019107C" w:rsidRDefault="00C60D06" w:rsidP="0062449E">
      <w:pPr>
        <w:pStyle w:val="a3"/>
        <w:numPr>
          <w:ilvl w:val="0"/>
          <w:numId w:val="99"/>
        </w:numPr>
        <w:spacing w:after="0" w:line="276" w:lineRule="auto"/>
        <w:ind w:left="1110" w:hanging="277"/>
        <w:jc w:val="both"/>
        <w:rPr>
          <w:rFonts w:cstheme="minorHAnsi"/>
          <w:i/>
          <w:iCs/>
          <w:sz w:val="18"/>
          <w:szCs w:val="18"/>
        </w:rPr>
      </w:pPr>
      <w:r w:rsidRPr="0019107C">
        <w:rPr>
          <w:rFonts w:cstheme="minorHAnsi" w:hint="cs"/>
          <w:b/>
          <w:bCs/>
          <w:i/>
          <w:iCs/>
          <w:sz w:val="18"/>
          <w:szCs w:val="18"/>
          <w:rtl/>
        </w:rPr>
        <w:t>הסכמת החש</w:t>
      </w:r>
      <w:r w:rsidR="00EA34D1" w:rsidRPr="0019107C">
        <w:rPr>
          <w:rFonts w:cstheme="minorHAnsi" w:hint="cs"/>
          <w:b/>
          <w:bCs/>
          <w:i/>
          <w:iCs/>
          <w:sz w:val="18"/>
          <w:szCs w:val="18"/>
          <w:rtl/>
        </w:rPr>
        <w:t>וד:</w:t>
      </w:r>
      <w:r w:rsidR="00EA34D1" w:rsidRPr="0019107C">
        <w:rPr>
          <w:rFonts w:cstheme="minorHAnsi" w:hint="cs"/>
          <w:b/>
          <w:bCs/>
          <w:sz w:val="18"/>
          <w:szCs w:val="18"/>
          <w:rtl/>
        </w:rPr>
        <w:t xml:space="preserve"> </w:t>
      </w:r>
      <w:r w:rsidRPr="0019107C">
        <w:rPr>
          <w:rFonts w:cstheme="minorHAnsi" w:hint="cs"/>
          <w:b/>
          <w:bCs/>
          <w:sz w:val="18"/>
          <w:szCs w:val="18"/>
          <w:highlight w:val="yellow"/>
          <w:rtl/>
        </w:rPr>
        <w:t>ס' 3(ג)</w:t>
      </w:r>
      <w:r w:rsidRPr="0019107C">
        <w:rPr>
          <w:rFonts w:cstheme="minorHAnsi" w:hint="cs"/>
          <w:sz w:val="18"/>
          <w:szCs w:val="18"/>
          <w:highlight w:val="yellow"/>
          <w:rtl/>
        </w:rPr>
        <w:t xml:space="preserve"> </w:t>
      </w:r>
      <w:r w:rsidR="00EA34D1" w:rsidRPr="0019107C">
        <w:rPr>
          <w:rFonts w:cstheme="minorHAnsi" w:hint="cs"/>
          <w:sz w:val="18"/>
          <w:szCs w:val="18"/>
          <w:highlight w:val="yellow"/>
          <w:rtl/>
        </w:rPr>
        <w:t>-</w:t>
      </w:r>
      <w:r w:rsidR="00EA34D1" w:rsidRPr="0019107C">
        <w:rPr>
          <w:rFonts w:cstheme="minorHAnsi" w:hint="cs"/>
          <w:sz w:val="18"/>
          <w:szCs w:val="18"/>
          <w:rtl/>
        </w:rPr>
        <w:t xml:space="preserve"> </w:t>
      </w:r>
      <w:r w:rsidRPr="0019107C">
        <w:rPr>
          <w:rFonts w:cstheme="minorHAnsi" w:hint="cs"/>
          <w:sz w:val="18"/>
          <w:szCs w:val="18"/>
          <w:rtl/>
        </w:rPr>
        <w:t>אם לא נתן החשוד את הסכמתו לחיפוש החיצוני, יובא לקצין המשטרה לצורך קבלת אישור בכתב לעריכת החיפוש, לרבות השימוש בכוח סביר הנדרש לעריכתו.</w:t>
      </w:r>
      <w:r w:rsidR="00EA34D1" w:rsidRPr="0019107C">
        <w:rPr>
          <w:rFonts w:cstheme="minorHAnsi" w:hint="cs"/>
          <w:sz w:val="18"/>
          <w:szCs w:val="18"/>
          <w:rtl/>
        </w:rPr>
        <w:t xml:space="preserve"> </w:t>
      </w:r>
      <w:r w:rsidRPr="0019107C">
        <w:rPr>
          <w:rFonts w:cstheme="minorHAnsi" w:hint="cs"/>
          <w:b/>
          <w:bCs/>
          <w:sz w:val="18"/>
          <w:szCs w:val="18"/>
          <w:highlight w:val="yellow"/>
          <w:rtl/>
        </w:rPr>
        <w:t>ס'3(ד):</w:t>
      </w:r>
      <w:r w:rsidRPr="0019107C">
        <w:rPr>
          <w:rFonts w:cstheme="minorHAnsi"/>
          <w:sz w:val="18"/>
          <w:szCs w:val="18"/>
          <w:rtl/>
        </w:rPr>
        <w:t xml:space="preserve"> בטרם </w:t>
      </w:r>
      <w:r w:rsidRPr="0019107C">
        <w:rPr>
          <w:rFonts w:cstheme="minorHAnsi" w:hint="cs"/>
          <w:sz w:val="18"/>
          <w:szCs w:val="18"/>
          <w:rtl/>
        </w:rPr>
        <w:t>י</w:t>
      </w:r>
      <w:r w:rsidRPr="0019107C">
        <w:rPr>
          <w:rFonts w:cstheme="minorHAnsi"/>
          <w:sz w:val="18"/>
          <w:szCs w:val="18"/>
          <w:rtl/>
        </w:rPr>
        <w:t>יתן קצין המשטרה את אישורו, י</w:t>
      </w:r>
      <w:r w:rsidRPr="0019107C">
        <w:rPr>
          <w:rFonts w:cstheme="minorHAnsi" w:hint="cs"/>
          <w:sz w:val="18"/>
          <w:szCs w:val="18"/>
          <w:rtl/>
        </w:rPr>
        <w:t>י</w:t>
      </w:r>
      <w:r w:rsidRPr="0019107C">
        <w:rPr>
          <w:rFonts w:cstheme="minorHAnsi"/>
          <w:sz w:val="18"/>
          <w:szCs w:val="18"/>
          <w:rtl/>
        </w:rPr>
        <w:t>תן הזדמנות לחשוד להשמיע את טעמי סירובו, ויסביר לו שניתן להשתמש בכוח סביר לעריכת החיפוש ואת המשמעות המשפטית של סירובו כאמור ב</w:t>
      </w:r>
      <w:r w:rsidRPr="0019107C">
        <w:rPr>
          <w:rFonts w:cstheme="minorHAnsi"/>
          <w:b/>
          <w:bCs/>
          <w:sz w:val="18"/>
          <w:szCs w:val="18"/>
          <w:highlight w:val="yellow"/>
          <w:rtl/>
        </w:rPr>
        <w:t>סעיף 11</w:t>
      </w:r>
      <w:r w:rsidRPr="0019107C">
        <w:rPr>
          <w:rFonts w:cstheme="minorHAnsi"/>
          <w:b/>
          <w:bCs/>
          <w:sz w:val="18"/>
          <w:szCs w:val="18"/>
          <w:rtl/>
        </w:rPr>
        <w:t>.</w:t>
      </w:r>
      <w:r w:rsidR="0019107C" w:rsidRPr="0019107C">
        <w:rPr>
          <w:rFonts w:cstheme="minorHAnsi" w:hint="cs"/>
          <w:b/>
          <w:bCs/>
          <w:sz w:val="18"/>
          <w:szCs w:val="18"/>
          <w:rtl/>
        </w:rPr>
        <w:t xml:space="preserve"> </w:t>
      </w:r>
      <w:r w:rsidR="0019107C" w:rsidRPr="0019107C">
        <w:rPr>
          <w:rFonts w:cstheme="minorHAnsi" w:hint="cs"/>
          <w:b/>
          <w:bCs/>
          <w:sz w:val="18"/>
          <w:szCs w:val="18"/>
          <w:u w:val="double"/>
          <w:rtl/>
        </w:rPr>
        <w:t>חשוב</w:t>
      </w:r>
      <w:r w:rsidR="0019107C" w:rsidRPr="0019107C">
        <w:rPr>
          <w:rFonts w:cstheme="minorHAnsi" w:hint="cs"/>
          <w:b/>
          <w:bCs/>
          <w:sz w:val="18"/>
          <w:szCs w:val="18"/>
          <w:rtl/>
        </w:rPr>
        <w:t xml:space="preserve">- </w:t>
      </w:r>
      <w:r w:rsidR="0019107C" w:rsidRPr="0019107C">
        <w:rPr>
          <w:rFonts w:cstheme="minorHAnsi" w:hint="cs"/>
          <w:sz w:val="18"/>
          <w:szCs w:val="18"/>
          <w:rtl/>
        </w:rPr>
        <w:t>כשחשוד מסרב לביצוע חיפוש חיצוני</w:t>
      </w:r>
      <w:r w:rsidR="0019107C" w:rsidRPr="0019107C">
        <w:rPr>
          <w:rFonts w:cstheme="minorHAnsi" w:hint="cs"/>
          <w:b/>
          <w:bCs/>
          <w:sz w:val="18"/>
          <w:szCs w:val="18"/>
          <w:rtl/>
        </w:rPr>
        <w:t xml:space="preserve"> </w:t>
      </w:r>
      <w:r w:rsidR="0019107C" w:rsidRPr="0019107C">
        <w:rPr>
          <w:rFonts w:cstheme="minorHAnsi" w:hint="cs"/>
          <w:color w:val="C00000"/>
          <w:sz w:val="18"/>
          <w:szCs w:val="18"/>
          <w:rtl/>
        </w:rPr>
        <w:t>חודרני</w:t>
      </w:r>
      <w:r w:rsidR="0019107C" w:rsidRPr="0019107C">
        <w:rPr>
          <w:rFonts w:cstheme="minorHAnsi" w:hint="cs"/>
          <w:b/>
          <w:bCs/>
          <w:color w:val="C00000"/>
          <w:sz w:val="18"/>
          <w:szCs w:val="18"/>
          <w:rtl/>
        </w:rPr>
        <w:t xml:space="preserve"> </w:t>
      </w:r>
      <w:r w:rsidR="0019107C" w:rsidRPr="0019107C">
        <w:rPr>
          <w:rFonts w:cstheme="minorHAnsi" w:hint="cs"/>
          <w:sz w:val="18"/>
          <w:szCs w:val="18"/>
          <w:rtl/>
        </w:rPr>
        <w:t xml:space="preserve">ההיתר </w:t>
      </w:r>
      <w:r w:rsidR="0019107C" w:rsidRPr="0019107C">
        <w:rPr>
          <w:rFonts w:cstheme="minorHAnsi" w:hint="cs"/>
          <w:b/>
          <w:bCs/>
          <w:sz w:val="18"/>
          <w:szCs w:val="18"/>
          <w:u w:val="single"/>
          <w:rtl/>
        </w:rPr>
        <w:t>לא</w:t>
      </w:r>
      <w:r w:rsidR="0019107C" w:rsidRPr="0019107C">
        <w:rPr>
          <w:rFonts w:cstheme="minorHAnsi" w:hint="cs"/>
          <w:sz w:val="18"/>
          <w:szCs w:val="18"/>
          <w:rtl/>
        </w:rPr>
        <w:t xml:space="preserve"> נותן סמכות לבצע חיפוש עליו!! אלא </w:t>
      </w:r>
      <w:r w:rsidR="0019107C" w:rsidRPr="0019107C">
        <w:rPr>
          <w:rFonts w:cs="Calibri"/>
          <w:sz w:val="18"/>
          <w:szCs w:val="18"/>
          <w:rtl/>
        </w:rPr>
        <w:t xml:space="preserve">סירובו ייחשב לרעתו </w:t>
      </w:r>
      <w:r w:rsidR="0019107C" w:rsidRPr="0019107C">
        <w:rPr>
          <w:rFonts w:cs="Calibri"/>
          <w:b/>
          <w:bCs/>
          <w:sz w:val="18"/>
          <w:szCs w:val="18"/>
          <w:rtl/>
        </w:rPr>
        <w:t>מבחינה ראייתית</w:t>
      </w:r>
      <w:r w:rsidR="0019107C" w:rsidRPr="0019107C">
        <w:rPr>
          <w:rFonts w:cs="Calibri"/>
          <w:sz w:val="18"/>
          <w:szCs w:val="18"/>
          <w:rtl/>
        </w:rPr>
        <w:t xml:space="preserve">- חיזוק למשקל הראיות של התביעה כאשר לא נערך החיפוש בשל הסירוב. </w:t>
      </w:r>
      <w:r w:rsidR="0019107C" w:rsidRPr="0019107C">
        <w:rPr>
          <w:rFonts w:cstheme="minorHAnsi" w:hint="cs"/>
          <w:sz w:val="18"/>
          <w:szCs w:val="18"/>
          <w:rtl/>
        </w:rPr>
        <w:t xml:space="preserve"> </w:t>
      </w:r>
    </w:p>
    <w:p w:rsidR="00C60D06" w:rsidRPr="0019107C" w:rsidRDefault="00C60D06" w:rsidP="0062449E">
      <w:pPr>
        <w:pStyle w:val="a3"/>
        <w:numPr>
          <w:ilvl w:val="0"/>
          <w:numId w:val="97"/>
        </w:numPr>
        <w:spacing w:after="0" w:line="276" w:lineRule="auto"/>
        <w:ind w:hanging="201"/>
        <w:jc w:val="both"/>
        <w:rPr>
          <w:rFonts w:cstheme="minorHAnsi"/>
          <w:b/>
          <w:bCs/>
          <w:sz w:val="18"/>
          <w:szCs w:val="18"/>
          <w:u w:val="thick"/>
        </w:rPr>
      </w:pPr>
      <w:bookmarkStart w:id="31" w:name="_Toc93404142"/>
      <w:bookmarkStart w:id="32" w:name="_Toc106565624"/>
      <w:r w:rsidRPr="00EA34D1">
        <w:rPr>
          <w:rFonts w:cstheme="minorHAnsi" w:hint="cs"/>
          <w:b/>
          <w:bCs/>
          <w:sz w:val="18"/>
          <w:szCs w:val="18"/>
          <w:u w:val="thick"/>
          <w:rtl/>
        </w:rPr>
        <w:lastRenderedPageBreak/>
        <w:t>חיפוש פנימי לפי חוק החיפושים</w:t>
      </w:r>
      <w:bookmarkEnd w:id="31"/>
      <w:bookmarkEnd w:id="32"/>
      <w:r w:rsidR="00EA34D1" w:rsidRPr="0019107C">
        <w:rPr>
          <w:rFonts w:cstheme="minorHAnsi" w:hint="cs"/>
          <w:b/>
          <w:bCs/>
          <w:sz w:val="18"/>
          <w:szCs w:val="18"/>
          <w:rtl/>
        </w:rPr>
        <w:t>-</w:t>
      </w:r>
      <w:r w:rsidR="0019107C">
        <w:rPr>
          <w:rFonts w:cstheme="minorHAnsi" w:hint="cs"/>
          <w:b/>
          <w:bCs/>
          <w:sz w:val="18"/>
          <w:szCs w:val="18"/>
          <w:rtl/>
        </w:rPr>
        <w:t xml:space="preserve"> </w:t>
      </w:r>
      <w:r w:rsidRPr="0019107C">
        <w:rPr>
          <w:rFonts w:cstheme="minorHAnsi" w:hint="cs"/>
          <w:b/>
          <w:bCs/>
          <w:sz w:val="18"/>
          <w:szCs w:val="18"/>
          <w:rtl/>
        </w:rPr>
        <w:t xml:space="preserve">יש רשימה סגורה של 6 סוגי חיפוש שיחשבו פנימיים: </w:t>
      </w:r>
      <w:r w:rsidRPr="0019107C">
        <w:rPr>
          <w:rFonts w:cstheme="minorHAnsi" w:hint="cs"/>
          <w:b/>
          <w:bCs/>
          <w:sz w:val="18"/>
          <w:szCs w:val="18"/>
          <w:highlight w:val="yellow"/>
          <w:rtl/>
        </w:rPr>
        <w:t xml:space="preserve">ס׳1- הגדרות לחוק </w:t>
      </w:r>
      <w:r w:rsidRPr="0019107C">
        <w:rPr>
          <w:rFonts w:cstheme="minorHAnsi"/>
          <w:b/>
          <w:bCs/>
          <w:sz w:val="18"/>
          <w:szCs w:val="18"/>
          <w:highlight w:val="yellow"/>
          <w:rtl/>
        </w:rPr>
        <w:t>סדר הדין הפלילי (סמכויות אכיפה – חיפוש בגוף ונטילת אמצעי זיהוי</w:t>
      </w:r>
      <w:r w:rsidR="0019107C">
        <w:rPr>
          <w:rFonts w:cstheme="minorHAnsi" w:hint="cs"/>
          <w:b/>
          <w:bCs/>
          <w:sz w:val="18"/>
          <w:szCs w:val="18"/>
          <w:rtl/>
        </w:rPr>
        <w:t>):</w:t>
      </w:r>
    </w:p>
    <w:p w:rsidR="00C60D06" w:rsidRPr="0019107C" w:rsidRDefault="00C60D06" w:rsidP="0019107C">
      <w:pPr>
        <w:spacing w:after="0" w:line="276" w:lineRule="auto"/>
        <w:ind w:left="602"/>
        <w:jc w:val="both"/>
        <w:rPr>
          <w:rFonts w:cstheme="minorHAnsi"/>
          <w:i/>
          <w:iCs/>
          <w:sz w:val="18"/>
          <w:szCs w:val="18"/>
        </w:rPr>
      </w:pPr>
      <w:r w:rsidRPr="0019107C">
        <w:rPr>
          <w:rFonts w:cstheme="minorHAnsi"/>
          <w:i/>
          <w:iCs/>
          <w:sz w:val="18"/>
          <w:szCs w:val="18"/>
          <w:rtl/>
        </w:rPr>
        <w:t>(1)   בדיקת דם;</w:t>
      </w:r>
    </w:p>
    <w:p w:rsidR="00C60D06" w:rsidRPr="0019107C" w:rsidRDefault="00C60D06" w:rsidP="0019107C">
      <w:pPr>
        <w:spacing w:after="0" w:line="276" w:lineRule="auto"/>
        <w:ind w:left="602"/>
        <w:jc w:val="both"/>
        <w:rPr>
          <w:rFonts w:cstheme="minorHAnsi"/>
          <w:i/>
          <w:iCs/>
          <w:sz w:val="18"/>
          <w:szCs w:val="18"/>
          <w:rtl/>
        </w:rPr>
      </w:pPr>
      <w:r w:rsidRPr="0019107C">
        <w:rPr>
          <w:rFonts w:cstheme="minorHAnsi"/>
          <w:i/>
          <w:iCs/>
          <w:sz w:val="18"/>
          <w:szCs w:val="18"/>
          <w:rtl/>
        </w:rPr>
        <w:t>(2)   הדמיית פנים הגוף באמצעות מכשיר גלים על-קוליים;</w:t>
      </w:r>
    </w:p>
    <w:p w:rsidR="00C60D06" w:rsidRPr="0019107C" w:rsidRDefault="00C60D06" w:rsidP="0019107C">
      <w:pPr>
        <w:spacing w:after="0" w:line="276" w:lineRule="auto"/>
        <w:ind w:left="602"/>
        <w:jc w:val="both"/>
        <w:rPr>
          <w:rFonts w:cstheme="minorHAnsi"/>
          <w:i/>
          <w:iCs/>
          <w:sz w:val="18"/>
          <w:szCs w:val="18"/>
          <w:rtl/>
        </w:rPr>
      </w:pPr>
      <w:r w:rsidRPr="0019107C">
        <w:rPr>
          <w:rFonts w:cstheme="minorHAnsi"/>
          <w:i/>
          <w:iCs/>
          <w:sz w:val="18"/>
          <w:szCs w:val="18"/>
          <w:rtl/>
        </w:rPr>
        <w:t>(3)   שיקוף פנים הגוף באמצעות מכשיר רנטגן;</w:t>
      </w:r>
    </w:p>
    <w:p w:rsidR="00C60D06" w:rsidRPr="0019107C" w:rsidRDefault="00C60D06" w:rsidP="0019107C">
      <w:pPr>
        <w:spacing w:after="0" w:line="276" w:lineRule="auto"/>
        <w:ind w:left="602"/>
        <w:jc w:val="both"/>
        <w:rPr>
          <w:rFonts w:cstheme="minorHAnsi"/>
          <w:i/>
          <w:iCs/>
          <w:sz w:val="18"/>
          <w:szCs w:val="18"/>
          <w:rtl/>
        </w:rPr>
      </w:pPr>
      <w:r w:rsidRPr="0019107C">
        <w:rPr>
          <w:rFonts w:cstheme="minorHAnsi"/>
          <w:i/>
          <w:iCs/>
          <w:sz w:val="18"/>
          <w:szCs w:val="18"/>
          <w:rtl/>
        </w:rPr>
        <w:t>(4)   הדמיית פנים הגוף באמצעות סורק מסוג כלשהו;</w:t>
      </w:r>
    </w:p>
    <w:p w:rsidR="00C60D06" w:rsidRPr="0019107C" w:rsidRDefault="00C60D06" w:rsidP="0019107C">
      <w:pPr>
        <w:spacing w:after="0" w:line="276" w:lineRule="auto"/>
        <w:ind w:left="602"/>
        <w:jc w:val="both"/>
        <w:rPr>
          <w:rFonts w:cstheme="minorHAnsi"/>
          <w:i/>
          <w:iCs/>
          <w:sz w:val="18"/>
          <w:szCs w:val="18"/>
          <w:rtl/>
        </w:rPr>
      </w:pPr>
      <w:r w:rsidRPr="0019107C">
        <w:rPr>
          <w:rFonts w:cstheme="minorHAnsi"/>
          <w:i/>
          <w:iCs/>
          <w:sz w:val="18"/>
          <w:szCs w:val="18"/>
          <w:rtl/>
        </w:rPr>
        <w:t>(5)   בדיקה גינקולוגית, לרבות לקיחת חומר;</w:t>
      </w:r>
    </w:p>
    <w:p w:rsidR="0019107C" w:rsidRDefault="00C60D06" w:rsidP="0019107C">
      <w:pPr>
        <w:spacing w:after="0" w:line="276" w:lineRule="auto"/>
        <w:ind w:left="602"/>
        <w:jc w:val="both"/>
        <w:rPr>
          <w:rFonts w:cstheme="minorHAnsi"/>
          <w:b/>
          <w:bCs/>
          <w:sz w:val="18"/>
          <w:szCs w:val="18"/>
          <w:rtl/>
        </w:rPr>
      </w:pPr>
      <w:r w:rsidRPr="0019107C">
        <w:rPr>
          <w:rFonts w:cstheme="minorHAnsi"/>
          <w:i/>
          <w:iCs/>
          <w:sz w:val="18"/>
          <w:szCs w:val="18"/>
          <w:rtl/>
        </w:rPr>
        <w:t>(6)   נטילת דגימת דם מזערית</w:t>
      </w:r>
      <w:r w:rsidR="0019107C">
        <w:rPr>
          <w:rFonts w:cstheme="minorHAnsi" w:hint="cs"/>
          <w:i/>
          <w:iCs/>
          <w:sz w:val="18"/>
          <w:szCs w:val="18"/>
          <w:rtl/>
        </w:rPr>
        <w:t xml:space="preserve">; - ניתן לעשות גם בעבירת </w:t>
      </w:r>
      <w:r w:rsidR="0019107C" w:rsidRPr="0019107C">
        <w:rPr>
          <w:rFonts w:cstheme="minorHAnsi" w:hint="cs"/>
          <w:i/>
          <w:iCs/>
          <w:sz w:val="18"/>
          <w:szCs w:val="18"/>
          <w:u w:val="single"/>
          <w:rtl/>
        </w:rPr>
        <w:t>עוון</w:t>
      </w:r>
      <w:r w:rsidR="0019107C">
        <w:rPr>
          <w:rFonts w:cstheme="minorHAnsi" w:hint="cs"/>
          <w:i/>
          <w:iCs/>
          <w:sz w:val="18"/>
          <w:szCs w:val="18"/>
          <w:rtl/>
        </w:rPr>
        <w:t>.</w:t>
      </w:r>
    </w:p>
    <w:p w:rsidR="00C60D06" w:rsidRPr="00C60D06" w:rsidRDefault="0019107C" w:rsidP="0062449E">
      <w:pPr>
        <w:pStyle w:val="a3"/>
        <w:numPr>
          <w:ilvl w:val="0"/>
          <w:numId w:val="100"/>
        </w:numPr>
        <w:spacing w:after="0" w:line="276" w:lineRule="auto"/>
        <w:ind w:left="827" w:hanging="225"/>
        <w:jc w:val="both"/>
        <w:rPr>
          <w:rFonts w:cstheme="minorHAnsi"/>
          <w:b/>
          <w:bCs/>
          <w:sz w:val="18"/>
          <w:szCs w:val="18"/>
          <w:rtl/>
        </w:rPr>
      </w:pPr>
      <w:r>
        <w:rPr>
          <w:rFonts w:cstheme="minorHAnsi" w:hint="cs"/>
          <w:b/>
          <w:bCs/>
          <w:sz w:val="18"/>
          <w:szCs w:val="18"/>
          <w:rtl/>
        </w:rPr>
        <w:t>מתי ניתן לעשות חיפוש פנימי?</w:t>
      </w:r>
      <w:r w:rsidR="00C60D06" w:rsidRPr="00C60D06">
        <w:rPr>
          <w:rFonts w:cstheme="minorHAnsi" w:hint="cs"/>
          <w:sz w:val="18"/>
          <w:szCs w:val="18"/>
          <w:rtl/>
        </w:rPr>
        <w:t xml:space="preserve"> </w:t>
      </w:r>
      <w:r>
        <w:rPr>
          <w:rFonts w:cstheme="minorHAnsi" w:hint="cs"/>
          <w:sz w:val="18"/>
          <w:szCs w:val="18"/>
          <w:rtl/>
        </w:rPr>
        <w:t>(</w:t>
      </w:r>
      <w:r w:rsidR="00C60D06" w:rsidRPr="0019107C">
        <w:rPr>
          <w:rFonts w:cstheme="minorHAnsi" w:hint="cs"/>
          <w:b/>
          <w:bCs/>
          <w:sz w:val="18"/>
          <w:szCs w:val="18"/>
          <w:highlight w:val="yellow"/>
          <w:rtl/>
        </w:rPr>
        <w:t>ס'4 לחוק החיפושים</w:t>
      </w:r>
      <w:r>
        <w:rPr>
          <w:rFonts w:cstheme="minorHAnsi" w:hint="cs"/>
          <w:b/>
          <w:bCs/>
          <w:sz w:val="18"/>
          <w:szCs w:val="18"/>
          <w:rtl/>
        </w:rPr>
        <w:t>)</w:t>
      </w:r>
    </w:p>
    <w:p w:rsidR="00C60D06" w:rsidRPr="0019107C" w:rsidRDefault="00C60D06" w:rsidP="0062449E">
      <w:pPr>
        <w:pStyle w:val="a3"/>
        <w:numPr>
          <w:ilvl w:val="0"/>
          <w:numId w:val="99"/>
        </w:numPr>
        <w:spacing w:after="0" w:line="276" w:lineRule="auto"/>
        <w:ind w:left="1110" w:hanging="283"/>
        <w:jc w:val="both"/>
        <w:rPr>
          <w:rFonts w:cstheme="minorHAnsi"/>
          <w:b/>
          <w:bCs/>
          <w:i/>
          <w:iCs/>
          <w:sz w:val="18"/>
          <w:szCs w:val="18"/>
        </w:rPr>
      </w:pPr>
      <w:r w:rsidRPr="0019107C">
        <w:rPr>
          <w:rFonts w:cstheme="minorHAnsi" w:hint="cs"/>
          <w:b/>
          <w:bCs/>
          <w:i/>
          <w:iCs/>
          <w:sz w:val="18"/>
          <w:szCs w:val="18"/>
          <w:rtl/>
        </w:rPr>
        <w:t>יסוד סביר.</w:t>
      </w:r>
    </w:p>
    <w:p w:rsidR="00FD3883" w:rsidRPr="00FD3883" w:rsidRDefault="00C60D06" w:rsidP="0062449E">
      <w:pPr>
        <w:pStyle w:val="a3"/>
        <w:numPr>
          <w:ilvl w:val="0"/>
          <w:numId w:val="99"/>
        </w:numPr>
        <w:spacing w:after="0" w:line="276" w:lineRule="auto"/>
        <w:ind w:left="1110" w:hanging="283"/>
        <w:jc w:val="both"/>
        <w:rPr>
          <w:rFonts w:cstheme="minorHAnsi"/>
          <w:b/>
          <w:bCs/>
          <w:i/>
          <w:iCs/>
          <w:sz w:val="18"/>
          <w:szCs w:val="18"/>
        </w:rPr>
      </w:pPr>
      <w:r w:rsidRPr="0019107C">
        <w:rPr>
          <w:rFonts w:cstheme="minorHAnsi" w:hint="cs"/>
          <w:b/>
          <w:bCs/>
          <w:i/>
          <w:iCs/>
          <w:sz w:val="18"/>
          <w:szCs w:val="18"/>
          <w:rtl/>
        </w:rPr>
        <w:t>עבירה מסוג פשע</w:t>
      </w:r>
      <w:r w:rsidRPr="0019107C">
        <w:rPr>
          <w:rFonts w:cstheme="minorHAnsi" w:hint="cs"/>
          <w:b/>
          <w:bCs/>
          <w:i/>
          <w:iCs/>
          <w:sz w:val="18"/>
          <w:szCs w:val="18"/>
        </w:rPr>
        <w:t xml:space="preserve"> </w:t>
      </w:r>
      <w:r w:rsidRPr="0019107C">
        <w:rPr>
          <w:rFonts w:cstheme="minorHAnsi" w:hint="cs"/>
          <w:i/>
          <w:iCs/>
          <w:sz w:val="18"/>
          <w:szCs w:val="18"/>
          <w:rtl/>
        </w:rPr>
        <w:t>(חוץ מבדיקת דם שאפשר גם לעוון).</w:t>
      </w:r>
    </w:p>
    <w:p w:rsidR="00316E0A" w:rsidRPr="00316E0A" w:rsidRDefault="00316E0A" w:rsidP="0062449E">
      <w:pPr>
        <w:pStyle w:val="a3"/>
        <w:numPr>
          <w:ilvl w:val="0"/>
          <w:numId w:val="99"/>
        </w:numPr>
        <w:spacing w:after="0" w:line="276" w:lineRule="auto"/>
        <w:ind w:left="1110" w:hanging="283"/>
        <w:jc w:val="both"/>
        <w:rPr>
          <w:rFonts w:cstheme="minorHAnsi"/>
          <w:sz w:val="18"/>
          <w:szCs w:val="18"/>
        </w:rPr>
      </w:pPr>
      <w:r w:rsidRPr="0019107C">
        <w:rPr>
          <w:rFonts w:cstheme="minorHAnsi" w:hint="cs"/>
          <w:b/>
          <w:bCs/>
          <w:i/>
          <w:iCs/>
          <w:sz w:val="18"/>
          <w:szCs w:val="18"/>
          <w:rtl/>
        </w:rPr>
        <w:t xml:space="preserve">אישור רופא- </w:t>
      </w:r>
      <w:r w:rsidRPr="0019107C">
        <w:rPr>
          <w:rFonts w:cstheme="minorHAnsi" w:hint="cs"/>
          <w:sz w:val="18"/>
          <w:szCs w:val="18"/>
          <w:rtl/>
        </w:rPr>
        <w:t>חובה לקבל אישור רופא גם אם החשוד מסכים וגם אם לא.</w:t>
      </w:r>
    </w:p>
    <w:p w:rsidR="00FD3883" w:rsidRPr="00FD3883" w:rsidRDefault="0019107C" w:rsidP="0062449E">
      <w:pPr>
        <w:pStyle w:val="a3"/>
        <w:numPr>
          <w:ilvl w:val="0"/>
          <w:numId w:val="99"/>
        </w:numPr>
        <w:spacing w:after="0" w:line="276" w:lineRule="auto"/>
        <w:ind w:left="1110" w:hanging="283"/>
        <w:jc w:val="both"/>
        <w:rPr>
          <w:rFonts w:cstheme="minorHAnsi"/>
          <w:b/>
          <w:bCs/>
          <w:i/>
          <w:iCs/>
          <w:sz w:val="18"/>
          <w:szCs w:val="18"/>
          <w:rtl/>
        </w:rPr>
      </w:pPr>
      <w:r w:rsidRPr="00FD3883">
        <w:rPr>
          <w:rFonts w:cstheme="minorHAnsi" w:hint="cs"/>
          <w:b/>
          <w:bCs/>
          <w:i/>
          <w:iCs/>
          <w:sz w:val="18"/>
          <w:szCs w:val="18"/>
          <w:rtl/>
        </w:rPr>
        <w:t>הסכמת החשוד</w:t>
      </w:r>
      <w:r w:rsidRPr="00FD3883">
        <w:rPr>
          <w:rFonts w:cstheme="minorHAnsi" w:hint="cs"/>
          <w:sz w:val="18"/>
          <w:szCs w:val="18"/>
          <w:rtl/>
        </w:rPr>
        <w:t xml:space="preserve">-  </w:t>
      </w:r>
      <w:r w:rsidRPr="00FD3883">
        <w:rPr>
          <w:rFonts w:cstheme="minorHAnsi" w:hint="cs"/>
          <w:b/>
          <w:bCs/>
          <w:color w:val="FF0000"/>
          <w:sz w:val="18"/>
          <w:szCs w:val="18"/>
          <w:rtl/>
        </w:rPr>
        <w:t>חיפוש פנימי לא ניתן לבצע בכפייה בכלל</w:t>
      </w:r>
      <w:r w:rsidRPr="00FD3883">
        <w:rPr>
          <w:rFonts w:cstheme="minorHAnsi" w:hint="cs"/>
          <w:sz w:val="18"/>
          <w:szCs w:val="18"/>
          <w:rtl/>
        </w:rPr>
        <w:t>. מה קורה אם החשוד לא מסכים</w:t>
      </w:r>
      <w:r w:rsidR="00FD3883" w:rsidRPr="00FD3883">
        <w:rPr>
          <w:rFonts w:cstheme="minorHAnsi" w:hint="cs"/>
          <w:sz w:val="18"/>
          <w:szCs w:val="18"/>
          <w:rtl/>
        </w:rPr>
        <w:t xml:space="preserve"> לחיפוש</w:t>
      </w:r>
      <w:r w:rsidRPr="00FD3883">
        <w:rPr>
          <w:rFonts w:cstheme="minorHAnsi" w:hint="cs"/>
          <w:sz w:val="18"/>
          <w:szCs w:val="18"/>
          <w:rtl/>
        </w:rPr>
        <w:t xml:space="preserve">? </w:t>
      </w:r>
      <w:r w:rsidRPr="00FD3883">
        <w:rPr>
          <w:rFonts w:cstheme="minorHAnsi" w:hint="cs"/>
          <w:b/>
          <w:bCs/>
          <w:sz w:val="18"/>
          <w:szCs w:val="18"/>
          <w:highlight w:val="yellow"/>
          <w:rtl/>
        </w:rPr>
        <w:t>ס' 4(ג):</w:t>
      </w:r>
      <w:r w:rsidRPr="00FD3883">
        <w:rPr>
          <w:rFonts w:cstheme="minorHAnsi" w:hint="cs"/>
          <w:b/>
          <w:bCs/>
          <w:sz w:val="18"/>
          <w:szCs w:val="18"/>
          <w:rtl/>
        </w:rPr>
        <w:t xml:space="preserve"> </w:t>
      </w:r>
      <w:r w:rsidRPr="00FD3883">
        <w:rPr>
          <w:rFonts w:cstheme="minorHAnsi" w:hint="cs"/>
          <w:sz w:val="18"/>
          <w:szCs w:val="18"/>
          <w:rtl/>
        </w:rPr>
        <w:t xml:space="preserve">בנוסף להליך בפני הקצין, צריך לעבור שלב של </w:t>
      </w:r>
      <w:r w:rsidRPr="00FD3883">
        <w:rPr>
          <w:rFonts w:cstheme="minorHAnsi" w:hint="cs"/>
          <w:sz w:val="18"/>
          <w:szCs w:val="18"/>
          <w:u w:val="single"/>
          <w:rtl/>
        </w:rPr>
        <w:t>פניה לביהמ"ש השלום</w:t>
      </w:r>
      <w:r w:rsidRPr="00FD3883">
        <w:rPr>
          <w:rFonts w:cstheme="minorHAnsi" w:hint="cs"/>
          <w:sz w:val="18"/>
          <w:szCs w:val="18"/>
          <w:rtl/>
        </w:rPr>
        <w:t xml:space="preserve"> שיתיר עריכת חיפוש פנימי. *</w:t>
      </w:r>
      <w:r w:rsidRPr="00FD3883">
        <w:rPr>
          <w:rFonts w:cstheme="minorHAnsi" w:hint="cs"/>
          <w:b/>
          <w:bCs/>
          <w:sz w:val="18"/>
          <w:szCs w:val="18"/>
          <w:rtl/>
        </w:rPr>
        <w:t>חריג:</w:t>
      </w:r>
      <w:r w:rsidRPr="00FD3883">
        <w:rPr>
          <w:rFonts w:cstheme="minorHAnsi" w:hint="cs"/>
          <w:sz w:val="18"/>
          <w:szCs w:val="18"/>
          <w:rtl/>
        </w:rPr>
        <w:t xml:space="preserve"> לגבי בדיקה גניקולוגית, גם אם יש הסכמה, נדרש היתר מביהמ"ש השלום.</w:t>
      </w:r>
      <w:r w:rsidR="00FD3883" w:rsidRPr="00FD3883">
        <w:rPr>
          <w:rFonts w:cstheme="minorHAnsi" w:hint="cs"/>
          <w:sz w:val="18"/>
          <w:szCs w:val="18"/>
          <w:rtl/>
        </w:rPr>
        <w:t xml:space="preserve"> </w:t>
      </w:r>
      <w:r w:rsidRPr="00FD3883">
        <w:rPr>
          <w:rFonts w:cstheme="minorHAnsi" w:hint="cs"/>
          <w:sz w:val="18"/>
          <w:szCs w:val="18"/>
          <w:rtl/>
        </w:rPr>
        <w:t xml:space="preserve">ההיתר אינו מקנה סמכות לשימוש </w:t>
      </w:r>
      <w:proofErr w:type="spellStart"/>
      <w:r w:rsidRPr="00FD3883">
        <w:rPr>
          <w:rFonts w:cstheme="minorHAnsi" w:hint="cs"/>
          <w:sz w:val="18"/>
          <w:szCs w:val="18"/>
          <w:rtl/>
        </w:rPr>
        <w:t>בכח</w:t>
      </w:r>
      <w:proofErr w:type="spellEnd"/>
      <w:r w:rsidRPr="00FD3883">
        <w:rPr>
          <w:rFonts w:cstheme="minorHAnsi" w:hint="cs"/>
          <w:sz w:val="18"/>
          <w:szCs w:val="18"/>
          <w:rtl/>
        </w:rPr>
        <w:t>!!</w:t>
      </w:r>
      <w:r w:rsidRPr="00FD3883">
        <w:rPr>
          <w:rFonts w:cstheme="minorHAnsi" w:hint="cs"/>
          <w:b/>
          <w:bCs/>
          <w:sz w:val="18"/>
          <w:szCs w:val="18"/>
          <w:rtl/>
        </w:rPr>
        <w:t xml:space="preserve"> </w:t>
      </w:r>
      <w:r w:rsidRPr="00FD3883">
        <w:rPr>
          <w:rFonts w:cstheme="minorHAnsi" w:hint="cs"/>
          <w:b/>
          <w:bCs/>
          <w:color w:val="FF0000"/>
          <w:sz w:val="18"/>
          <w:szCs w:val="18"/>
          <w:rtl/>
        </w:rPr>
        <w:t>נפקות ההיתר היא כדי שניתן יהיה להצמיד לסירובו של החשוד סנקציה ראייתית</w:t>
      </w:r>
      <w:r w:rsidR="00FD3883" w:rsidRPr="00FD3883">
        <w:rPr>
          <w:rFonts w:cstheme="minorHAnsi" w:hint="cs"/>
          <w:b/>
          <w:bCs/>
          <w:color w:val="FF0000"/>
          <w:sz w:val="18"/>
          <w:szCs w:val="18"/>
          <w:rtl/>
        </w:rPr>
        <w:t xml:space="preserve"> שתשמש לרעתו</w:t>
      </w:r>
      <w:r w:rsidRPr="00FD3883">
        <w:rPr>
          <w:rFonts w:cstheme="minorHAnsi" w:hint="cs"/>
          <w:b/>
          <w:bCs/>
          <w:color w:val="FF0000"/>
          <w:sz w:val="18"/>
          <w:szCs w:val="18"/>
          <w:rtl/>
        </w:rPr>
        <w:t>.</w:t>
      </w:r>
      <w:r w:rsidR="00FD3883" w:rsidRPr="0043592E">
        <w:rPr>
          <w:rFonts w:cstheme="minorHAnsi" w:hint="cs"/>
          <w:b/>
          <w:bCs/>
          <w:color w:val="FF0000"/>
          <w:sz w:val="18"/>
          <w:szCs w:val="18"/>
          <w:rtl/>
        </w:rPr>
        <w:t xml:space="preserve"> </w:t>
      </w:r>
      <w:r w:rsidR="00FD3883" w:rsidRPr="00FD3883">
        <w:rPr>
          <w:rFonts w:cstheme="minorHAnsi" w:hint="cs"/>
          <w:b/>
          <w:bCs/>
          <w:sz w:val="18"/>
          <w:szCs w:val="18"/>
          <w:rtl/>
        </w:rPr>
        <w:t xml:space="preserve">מתי סירוב של החשוד לא </w:t>
      </w:r>
      <w:proofErr w:type="spellStart"/>
      <w:r w:rsidR="00FD3883" w:rsidRPr="00FD3883">
        <w:rPr>
          <w:rFonts w:cstheme="minorHAnsi" w:hint="cs"/>
          <w:b/>
          <w:bCs/>
          <w:sz w:val="18"/>
          <w:szCs w:val="18"/>
          <w:rtl/>
        </w:rPr>
        <w:t>ישקל</w:t>
      </w:r>
      <w:proofErr w:type="spellEnd"/>
      <w:r w:rsidR="00FD3883" w:rsidRPr="00FD3883">
        <w:rPr>
          <w:rFonts w:cstheme="minorHAnsi" w:hint="cs"/>
          <w:b/>
          <w:bCs/>
          <w:sz w:val="18"/>
          <w:szCs w:val="18"/>
          <w:rtl/>
        </w:rPr>
        <w:t xml:space="preserve"> לרעתו מבחינה ראייתית?</w:t>
      </w:r>
    </w:p>
    <w:p w:rsidR="00FD3883" w:rsidRPr="00FD3883" w:rsidRDefault="00FD3883" w:rsidP="0062449E">
      <w:pPr>
        <w:pStyle w:val="a3"/>
        <w:numPr>
          <w:ilvl w:val="0"/>
          <w:numId w:val="101"/>
        </w:numPr>
        <w:spacing w:after="0" w:line="276" w:lineRule="auto"/>
        <w:ind w:hanging="188"/>
        <w:jc w:val="both"/>
        <w:rPr>
          <w:rFonts w:cstheme="minorHAnsi"/>
          <w:sz w:val="18"/>
          <w:szCs w:val="18"/>
        </w:rPr>
      </w:pPr>
      <w:r w:rsidRPr="00FD3883">
        <w:rPr>
          <w:rFonts w:cstheme="minorHAnsi" w:hint="cs"/>
          <w:sz w:val="18"/>
          <w:szCs w:val="18"/>
          <w:rtl/>
        </w:rPr>
        <w:t xml:space="preserve">כאשר החיפוש הפנימי בוצע ללא היתר </w:t>
      </w:r>
    </w:p>
    <w:p w:rsidR="00FD3883" w:rsidRPr="00FD3883" w:rsidRDefault="00FD3883" w:rsidP="0062449E">
      <w:pPr>
        <w:pStyle w:val="a3"/>
        <w:numPr>
          <w:ilvl w:val="0"/>
          <w:numId w:val="101"/>
        </w:numPr>
        <w:spacing w:after="0" w:line="276" w:lineRule="auto"/>
        <w:ind w:hanging="188"/>
        <w:jc w:val="both"/>
        <w:rPr>
          <w:rFonts w:cstheme="minorHAnsi"/>
          <w:sz w:val="18"/>
          <w:szCs w:val="18"/>
        </w:rPr>
      </w:pPr>
      <w:r w:rsidRPr="00FD3883">
        <w:rPr>
          <w:rFonts w:cstheme="minorHAnsi" w:hint="cs"/>
          <w:sz w:val="18"/>
          <w:szCs w:val="18"/>
          <w:rtl/>
        </w:rPr>
        <w:t xml:space="preserve">הסירוב היה של האפוטרופוס של החשוד ולא שלו </w:t>
      </w:r>
    </w:p>
    <w:p w:rsidR="00FD3883" w:rsidRPr="00FD3883" w:rsidRDefault="00FD3883" w:rsidP="0062449E">
      <w:pPr>
        <w:pStyle w:val="a3"/>
        <w:numPr>
          <w:ilvl w:val="0"/>
          <w:numId w:val="101"/>
        </w:numPr>
        <w:spacing w:after="0" w:line="276" w:lineRule="auto"/>
        <w:ind w:hanging="188"/>
        <w:jc w:val="both"/>
        <w:rPr>
          <w:rFonts w:cstheme="minorHAnsi"/>
          <w:sz w:val="18"/>
          <w:szCs w:val="18"/>
        </w:rPr>
      </w:pPr>
      <w:r w:rsidRPr="00FD3883">
        <w:rPr>
          <w:rFonts w:cstheme="minorHAnsi" w:hint="cs"/>
          <w:sz w:val="18"/>
          <w:szCs w:val="18"/>
          <w:rtl/>
        </w:rPr>
        <w:t xml:space="preserve">לא ניתן אישור רופא כשהוא נדרש </w:t>
      </w:r>
      <w:r w:rsidRPr="00FD3883">
        <w:rPr>
          <w:rFonts w:cstheme="minorHAnsi"/>
          <w:sz w:val="18"/>
          <w:szCs w:val="18"/>
          <w:rtl/>
        </w:rPr>
        <w:t xml:space="preserve"> </w:t>
      </w:r>
    </w:p>
    <w:p w:rsidR="00FD3883" w:rsidRPr="00FD3883" w:rsidRDefault="00FD3883" w:rsidP="0062449E">
      <w:pPr>
        <w:pStyle w:val="a3"/>
        <w:numPr>
          <w:ilvl w:val="0"/>
          <w:numId w:val="101"/>
        </w:numPr>
        <w:spacing w:after="0" w:line="276" w:lineRule="auto"/>
        <w:ind w:hanging="188"/>
        <w:jc w:val="both"/>
        <w:rPr>
          <w:rFonts w:cstheme="minorHAnsi"/>
          <w:sz w:val="18"/>
          <w:szCs w:val="18"/>
        </w:rPr>
      </w:pPr>
      <w:r w:rsidRPr="00FD3883">
        <w:rPr>
          <w:rFonts w:cstheme="minorHAnsi" w:hint="cs"/>
          <w:sz w:val="18"/>
          <w:szCs w:val="18"/>
          <w:rtl/>
        </w:rPr>
        <w:t>סירוב לפגוש רופא גם יהווה סירוב.</w:t>
      </w:r>
    </w:p>
    <w:p w:rsidR="00FD3883" w:rsidRDefault="0019107C" w:rsidP="00FD3883">
      <w:pPr>
        <w:pStyle w:val="a3"/>
        <w:spacing w:after="0" w:line="276" w:lineRule="auto"/>
        <w:ind w:left="1110"/>
        <w:jc w:val="both"/>
        <w:rPr>
          <w:rFonts w:cstheme="minorHAnsi"/>
          <w:sz w:val="18"/>
          <w:szCs w:val="18"/>
          <w:rtl/>
        </w:rPr>
      </w:pPr>
      <w:r w:rsidRPr="0019107C">
        <w:rPr>
          <w:rFonts w:cstheme="minorHAnsi"/>
          <w:b/>
          <w:bCs/>
          <w:sz w:val="18"/>
          <w:szCs w:val="18"/>
          <w:rtl/>
        </w:rPr>
        <w:t>מתי ביהמ"ש ייתן היתר</w:t>
      </w:r>
      <w:r>
        <w:rPr>
          <w:rFonts w:cstheme="minorHAnsi" w:hint="cs"/>
          <w:b/>
          <w:bCs/>
          <w:sz w:val="18"/>
          <w:szCs w:val="18"/>
          <w:rtl/>
        </w:rPr>
        <w:t>?</w:t>
      </w:r>
      <w:r>
        <w:rPr>
          <w:rFonts w:cstheme="minorHAnsi"/>
          <w:b/>
          <w:bCs/>
          <w:sz w:val="18"/>
          <w:szCs w:val="18"/>
          <w:rtl/>
        </w:rPr>
        <w:t xml:space="preserve"> </w:t>
      </w:r>
      <w:r w:rsidRPr="0019107C">
        <w:rPr>
          <w:rFonts w:cstheme="minorHAnsi" w:hint="cs"/>
          <w:sz w:val="18"/>
          <w:szCs w:val="18"/>
          <w:rtl/>
        </w:rPr>
        <w:t>לפי</w:t>
      </w:r>
      <w:r>
        <w:rPr>
          <w:rFonts w:cstheme="minorHAnsi" w:hint="cs"/>
          <w:b/>
          <w:bCs/>
          <w:sz w:val="18"/>
          <w:szCs w:val="18"/>
          <w:rtl/>
        </w:rPr>
        <w:t xml:space="preserve"> </w:t>
      </w:r>
      <w:r w:rsidRPr="0019107C">
        <w:rPr>
          <w:rFonts w:cstheme="minorHAnsi" w:hint="cs"/>
          <w:b/>
          <w:bCs/>
          <w:sz w:val="18"/>
          <w:szCs w:val="18"/>
          <w:highlight w:val="yellow"/>
          <w:rtl/>
        </w:rPr>
        <w:t>ס' 8(א)</w:t>
      </w:r>
      <w:r>
        <w:rPr>
          <w:rFonts w:cstheme="minorHAnsi" w:hint="cs"/>
          <w:b/>
          <w:bCs/>
          <w:sz w:val="18"/>
          <w:szCs w:val="18"/>
          <w:rtl/>
        </w:rPr>
        <w:t xml:space="preserve"> </w:t>
      </w:r>
      <w:r w:rsidRPr="0019107C">
        <w:rPr>
          <w:rFonts w:cstheme="minorHAnsi" w:hint="cs"/>
          <w:sz w:val="18"/>
          <w:szCs w:val="18"/>
          <w:rtl/>
        </w:rPr>
        <w:t xml:space="preserve">הצורך בהשגת הראיה גובר על הפגיעה בחשוד הכרוכה בחיפוש הפולשני אין דרך אחרת שפגיעתה בחשוד פחותה. הקצין יגיש בקשה לביהמ"ש שתכלול את תנאי </w:t>
      </w:r>
      <w:r w:rsidRPr="0019107C">
        <w:rPr>
          <w:rFonts w:cstheme="minorHAnsi" w:hint="cs"/>
          <w:b/>
          <w:bCs/>
          <w:sz w:val="18"/>
          <w:szCs w:val="18"/>
          <w:highlight w:val="yellow"/>
          <w:rtl/>
        </w:rPr>
        <w:t>ס' 7</w:t>
      </w:r>
      <w:r w:rsidRPr="0019107C">
        <w:rPr>
          <w:rFonts w:cstheme="minorHAnsi" w:hint="cs"/>
          <w:sz w:val="18"/>
          <w:szCs w:val="18"/>
          <w:rtl/>
        </w:rPr>
        <w:t xml:space="preserve">. אם הוא </w:t>
      </w:r>
      <w:r w:rsidRPr="0019107C">
        <w:rPr>
          <w:rFonts w:cstheme="minorHAnsi" w:hint="cs"/>
          <w:b/>
          <w:bCs/>
          <w:sz w:val="18"/>
          <w:szCs w:val="18"/>
          <w:rtl/>
        </w:rPr>
        <w:t>סבור שההשהיה הכרוכה בבקשת היתר תפגע בראיה</w:t>
      </w:r>
      <w:r w:rsidRPr="0019107C">
        <w:rPr>
          <w:rFonts w:cstheme="minorHAnsi" w:hint="cs"/>
          <w:sz w:val="18"/>
          <w:szCs w:val="18"/>
          <w:rtl/>
        </w:rPr>
        <w:t xml:space="preserve"> </w:t>
      </w:r>
      <w:r w:rsidRPr="0019107C">
        <w:rPr>
          <w:rFonts w:cstheme="minorHAnsi"/>
          <w:sz w:val="18"/>
          <w:szCs w:val="18"/>
          <w:rtl/>
        </w:rPr>
        <w:t>–</w:t>
      </w:r>
      <w:r w:rsidRPr="0019107C">
        <w:rPr>
          <w:rFonts w:cstheme="minorHAnsi" w:hint="cs"/>
          <w:sz w:val="18"/>
          <w:szCs w:val="18"/>
          <w:rtl/>
        </w:rPr>
        <w:t xml:space="preserve"> יסביר זאת לחשוד ויסביר לו את המשמעות. </w:t>
      </w:r>
    </w:p>
    <w:p w:rsidR="00316E0A" w:rsidRPr="0043592E" w:rsidRDefault="0019107C" w:rsidP="0062449E">
      <w:pPr>
        <w:pStyle w:val="a3"/>
        <w:numPr>
          <w:ilvl w:val="0"/>
          <w:numId w:val="102"/>
        </w:numPr>
        <w:spacing w:after="0" w:line="276" w:lineRule="auto"/>
        <w:ind w:hanging="218"/>
        <w:jc w:val="both"/>
        <w:rPr>
          <w:rFonts w:cstheme="minorHAnsi"/>
          <w:sz w:val="18"/>
          <w:szCs w:val="18"/>
        </w:rPr>
      </w:pPr>
      <w:r w:rsidRPr="0043592E">
        <w:rPr>
          <w:rFonts w:cstheme="minorHAnsi" w:hint="cs"/>
          <w:b/>
          <w:bCs/>
          <w:color w:val="0000FF"/>
          <w:sz w:val="18"/>
          <w:szCs w:val="18"/>
          <w:rtl/>
        </w:rPr>
        <w:t xml:space="preserve">פס"ד חורי: </w:t>
      </w:r>
      <w:r w:rsidRPr="0043592E">
        <w:rPr>
          <w:rFonts w:cstheme="minorHAnsi" w:hint="cs"/>
          <w:sz w:val="18"/>
          <w:szCs w:val="18"/>
          <w:rtl/>
        </w:rPr>
        <w:t>החשוד התבקש לטבול ידיו בתמיסה כימית בפרשה זו וסירב. נקבע שהסירוב יהווה סנקציה ראייתית של חיזוק.</w:t>
      </w:r>
      <w:r w:rsidR="00FD3883" w:rsidRPr="0043592E">
        <w:rPr>
          <w:rFonts w:cstheme="minorHAnsi" w:hint="cs"/>
          <w:sz w:val="18"/>
          <w:szCs w:val="18"/>
          <w:rtl/>
        </w:rPr>
        <w:t xml:space="preserve"> </w:t>
      </w:r>
      <w:r w:rsidR="00316E0A" w:rsidRPr="0043592E">
        <w:rPr>
          <w:rFonts w:cstheme="minorHAnsi" w:hint="cs"/>
          <w:sz w:val="18"/>
          <w:szCs w:val="18"/>
          <w:rtl/>
        </w:rPr>
        <w:t xml:space="preserve">נקבע כי </w:t>
      </w:r>
      <w:r w:rsidRPr="0043592E">
        <w:rPr>
          <w:rFonts w:cstheme="minorHAnsi" w:hint="cs"/>
          <w:sz w:val="18"/>
          <w:szCs w:val="18"/>
          <w:rtl/>
        </w:rPr>
        <w:t xml:space="preserve">הסנקציה קמה רק אם החיפוש עצמו לא נערך </w:t>
      </w:r>
      <w:r w:rsidRPr="0043592E">
        <w:rPr>
          <w:rFonts w:cstheme="minorHAnsi"/>
          <w:sz w:val="18"/>
          <w:szCs w:val="18"/>
          <w:rtl/>
        </w:rPr>
        <w:t>–</w:t>
      </w:r>
      <w:r w:rsidRPr="0043592E">
        <w:rPr>
          <w:rFonts w:cstheme="minorHAnsi" w:hint="cs"/>
          <w:sz w:val="18"/>
          <w:szCs w:val="18"/>
          <w:rtl/>
        </w:rPr>
        <w:t xml:space="preserve"> </w:t>
      </w:r>
      <w:r w:rsidR="00316E0A" w:rsidRPr="0043592E">
        <w:rPr>
          <w:rFonts w:cstheme="minorHAnsi" w:hint="cs"/>
          <w:b/>
          <w:bCs/>
          <w:sz w:val="18"/>
          <w:szCs w:val="18"/>
          <w:rtl/>
        </w:rPr>
        <w:t xml:space="preserve"> </w:t>
      </w:r>
      <w:r w:rsidRPr="0043592E">
        <w:rPr>
          <w:rFonts w:cstheme="minorHAnsi" w:hint="cs"/>
          <w:b/>
          <w:bCs/>
          <w:sz w:val="18"/>
          <w:szCs w:val="18"/>
          <w:rtl/>
        </w:rPr>
        <w:t xml:space="preserve">אם נערך </w:t>
      </w:r>
      <w:proofErr w:type="spellStart"/>
      <w:r w:rsidRPr="0043592E">
        <w:rPr>
          <w:rFonts w:cstheme="minorHAnsi" w:hint="cs"/>
          <w:b/>
          <w:bCs/>
          <w:sz w:val="18"/>
          <w:szCs w:val="18"/>
          <w:rtl/>
        </w:rPr>
        <w:t>בכח</w:t>
      </w:r>
      <w:proofErr w:type="spellEnd"/>
      <w:r w:rsidRPr="0043592E">
        <w:rPr>
          <w:rFonts w:cstheme="minorHAnsi" w:hint="cs"/>
          <w:b/>
          <w:bCs/>
          <w:sz w:val="18"/>
          <w:szCs w:val="18"/>
          <w:rtl/>
        </w:rPr>
        <w:t xml:space="preserve"> חרף הסירוב, לא תהיה סנקציה ראייתית</w:t>
      </w:r>
      <w:r w:rsidRPr="0043592E">
        <w:rPr>
          <w:rFonts w:cstheme="minorHAnsi" w:hint="cs"/>
          <w:sz w:val="18"/>
          <w:szCs w:val="18"/>
          <w:rtl/>
        </w:rPr>
        <w:t>.</w:t>
      </w:r>
    </w:p>
    <w:p w:rsidR="00C60D06" w:rsidRPr="00316E0A" w:rsidRDefault="0019107C" w:rsidP="0062449E">
      <w:pPr>
        <w:pStyle w:val="a3"/>
        <w:numPr>
          <w:ilvl w:val="0"/>
          <w:numId w:val="102"/>
        </w:numPr>
        <w:spacing w:after="0" w:line="276" w:lineRule="auto"/>
        <w:ind w:hanging="218"/>
        <w:jc w:val="both"/>
        <w:rPr>
          <w:rFonts w:cstheme="minorHAnsi"/>
          <w:sz w:val="18"/>
          <w:szCs w:val="18"/>
        </w:rPr>
      </w:pPr>
      <w:r w:rsidRPr="00316E0A">
        <w:rPr>
          <w:rFonts w:cstheme="minorHAnsi" w:hint="cs"/>
          <w:b/>
          <w:bCs/>
          <w:color w:val="0000FF"/>
          <w:sz w:val="18"/>
          <w:szCs w:val="18"/>
          <w:rtl/>
        </w:rPr>
        <w:t>פס״ד פ</w:t>
      </w:r>
      <w:r w:rsidRPr="00316E0A">
        <w:rPr>
          <w:rFonts w:cstheme="minorHAnsi"/>
          <w:b/>
          <w:bCs/>
          <w:color w:val="0000FF"/>
          <w:sz w:val="18"/>
          <w:szCs w:val="18"/>
          <w:rtl/>
        </w:rPr>
        <w:t>רחי</w:t>
      </w:r>
      <w:r w:rsidR="00316E0A">
        <w:rPr>
          <w:rFonts w:cstheme="minorHAnsi" w:hint="cs"/>
          <w:b/>
          <w:bCs/>
          <w:sz w:val="18"/>
          <w:szCs w:val="18"/>
          <w:rtl/>
        </w:rPr>
        <w:t xml:space="preserve">: </w:t>
      </w:r>
      <w:r w:rsidR="00316E0A" w:rsidRPr="00316E0A">
        <w:rPr>
          <w:rFonts w:cstheme="minorHAnsi" w:hint="cs"/>
          <w:sz w:val="18"/>
          <w:szCs w:val="18"/>
          <w:rtl/>
        </w:rPr>
        <w:t xml:space="preserve">לקחו מפרחי </w:t>
      </w:r>
      <w:r w:rsidR="00316E0A" w:rsidRPr="00316E0A">
        <w:rPr>
          <w:rFonts w:cstheme="minorHAnsi"/>
          <w:sz w:val="18"/>
          <w:szCs w:val="18"/>
        </w:rPr>
        <w:t>DNA</w:t>
      </w:r>
      <w:r w:rsidR="00316E0A" w:rsidRPr="00316E0A">
        <w:rPr>
          <w:rFonts w:cstheme="minorHAnsi" w:hint="cs"/>
          <w:sz w:val="18"/>
          <w:szCs w:val="18"/>
          <w:rtl/>
        </w:rPr>
        <w:t xml:space="preserve"> ודרך זאת מצאו שהוא קשור לעבירה אחרת שבוצעה. על כן, עשו לו תרגיל, הזמינו אותו לתחנת המשטרה ו</w:t>
      </w:r>
      <w:r w:rsidRPr="00316E0A">
        <w:rPr>
          <w:rFonts w:cstheme="minorHAnsi"/>
          <w:sz w:val="18"/>
          <w:szCs w:val="18"/>
          <w:rtl/>
        </w:rPr>
        <w:t xml:space="preserve">לקחו </w:t>
      </w:r>
      <w:r w:rsidR="00316E0A">
        <w:rPr>
          <w:rFonts w:cstheme="minorHAnsi" w:hint="cs"/>
          <w:sz w:val="18"/>
          <w:szCs w:val="18"/>
          <w:rtl/>
        </w:rPr>
        <w:t>ממנו</w:t>
      </w:r>
      <w:r w:rsidRPr="00316E0A">
        <w:rPr>
          <w:rFonts w:cstheme="minorHAnsi"/>
          <w:sz w:val="18"/>
          <w:szCs w:val="18"/>
          <w:rtl/>
        </w:rPr>
        <w:t xml:space="preserve"> דגימת רוק באמצעות בדל של סיגריה. </w:t>
      </w:r>
      <w:r w:rsidRPr="00316E0A">
        <w:rPr>
          <w:rFonts w:cstheme="minorHAnsi"/>
          <w:b/>
          <w:bCs/>
          <w:sz w:val="18"/>
          <w:szCs w:val="18"/>
          <w:rtl/>
        </w:rPr>
        <w:t>האם היה צריך לבקש את הסכמתו?</w:t>
      </w:r>
      <w:r w:rsidRPr="00316E0A">
        <w:rPr>
          <w:rFonts w:cstheme="minorHAnsi"/>
          <w:sz w:val="18"/>
          <w:szCs w:val="18"/>
          <w:rtl/>
        </w:rPr>
        <w:t xml:space="preserve"> </w:t>
      </w:r>
      <w:r w:rsidR="00316E0A">
        <w:rPr>
          <w:rFonts w:cstheme="minorHAnsi" w:hint="cs"/>
          <w:sz w:val="18"/>
          <w:szCs w:val="18"/>
          <w:rtl/>
        </w:rPr>
        <w:t>נקבע ש</w:t>
      </w:r>
      <w:r w:rsidRPr="00316E0A">
        <w:rPr>
          <w:rFonts w:cstheme="minorHAnsi"/>
          <w:b/>
          <w:bCs/>
          <w:sz w:val="18"/>
          <w:szCs w:val="18"/>
          <w:rtl/>
        </w:rPr>
        <w:t>לא</w:t>
      </w:r>
      <w:r w:rsidRPr="00316E0A">
        <w:rPr>
          <w:rFonts w:cstheme="minorHAnsi" w:hint="cs"/>
          <w:sz w:val="18"/>
          <w:szCs w:val="18"/>
          <w:rtl/>
        </w:rPr>
        <w:t>,</w:t>
      </w:r>
      <w:r w:rsidRPr="00316E0A">
        <w:rPr>
          <w:rFonts w:cstheme="minorHAnsi"/>
          <w:sz w:val="18"/>
          <w:szCs w:val="18"/>
          <w:rtl/>
        </w:rPr>
        <w:t xml:space="preserve"> </w:t>
      </w:r>
      <w:r w:rsidRPr="00316E0A">
        <w:rPr>
          <w:rFonts w:cstheme="minorHAnsi"/>
          <w:b/>
          <w:bCs/>
          <w:color w:val="FF0000"/>
          <w:sz w:val="18"/>
          <w:szCs w:val="18"/>
          <w:rtl/>
        </w:rPr>
        <w:t>תרגיל חקירה לא נכנס לתוך חוק החיפושים</w:t>
      </w:r>
      <w:r w:rsidR="00316E0A" w:rsidRPr="00316E0A">
        <w:rPr>
          <w:rFonts w:cstheme="minorHAnsi" w:hint="cs"/>
          <w:color w:val="FF0000"/>
          <w:sz w:val="18"/>
          <w:szCs w:val="18"/>
          <w:rtl/>
        </w:rPr>
        <w:t xml:space="preserve"> </w:t>
      </w:r>
      <w:r w:rsidR="00316E0A">
        <w:rPr>
          <w:rFonts w:cstheme="minorHAnsi" w:hint="cs"/>
          <w:sz w:val="18"/>
          <w:szCs w:val="18"/>
          <w:rtl/>
        </w:rPr>
        <w:t>ולכן לא צריך לדרוש את הסכמת החשוד</w:t>
      </w:r>
      <w:r w:rsidRPr="00316E0A">
        <w:rPr>
          <w:rFonts w:cstheme="minorHAnsi"/>
          <w:sz w:val="18"/>
          <w:szCs w:val="18"/>
          <w:rtl/>
        </w:rPr>
        <w:t xml:space="preserve">. </w:t>
      </w:r>
      <w:r w:rsidR="00316E0A" w:rsidRPr="00316E0A">
        <w:rPr>
          <w:rFonts w:cstheme="minorHAnsi" w:hint="cs"/>
          <w:b/>
          <w:bCs/>
          <w:sz w:val="18"/>
          <w:szCs w:val="18"/>
          <w:rtl/>
        </w:rPr>
        <w:t xml:space="preserve">לא ניתן </w:t>
      </w:r>
      <w:r w:rsidR="00C60D06" w:rsidRPr="00316E0A">
        <w:rPr>
          <w:rFonts w:cstheme="minorHAnsi" w:hint="cs"/>
          <w:b/>
          <w:bCs/>
          <w:sz w:val="18"/>
          <w:szCs w:val="18"/>
          <w:rtl/>
        </w:rPr>
        <w:t>לבקש הסכמה של חשוד לבצע חיפוש שא</w:t>
      </w:r>
      <w:r w:rsidR="00316E0A" w:rsidRPr="00316E0A">
        <w:rPr>
          <w:rFonts w:cstheme="minorHAnsi" w:hint="cs"/>
          <w:b/>
          <w:bCs/>
          <w:sz w:val="18"/>
          <w:szCs w:val="18"/>
          <w:rtl/>
        </w:rPr>
        <w:t>יננו מוזכר ברשימת החיפושים בחוק!!</w:t>
      </w:r>
    </w:p>
    <w:p w:rsidR="009A7138" w:rsidRPr="009A7138" w:rsidRDefault="00C60D06" w:rsidP="0062449E">
      <w:pPr>
        <w:pStyle w:val="a3"/>
        <w:numPr>
          <w:ilvl w:val="0"/>
          <w:numId w:val="97"/>
        </w:numPr>
        <w:spacing w:after="0" w:line="276" w:lineRule="auto"/>
        <w:ind w:hanging="201"/>
        <w:jc w:val="both"/>
        <w:rPr>
          <w:rFonts w:cstheme="minorHAnsi"/>
          <w:b/>
          <w:bCs/>
          <w:i/>
          <w:iCs/>
          <w:sz w:val="18"/>
          <w:szCs w:val="18"/>
        </w:rPr>
      </w:pPr>
      <w:r w:rsidRPr="00316E0A">
        <w:rPr>
          <w:rFonts w:cstheme="minorHAnsi" w:hint="cs"/>
          <w:b/>
          <w:bCs/>
          <w:sz w:val="18"/>
          <w:szCs w:val="18"/>
          <w:u w:val="thick"/>
          <w:rtl/>
        </w:rPr>
        <w:t>חיפוש בהסכמה בגוף אדם ש</w:t>
      </w:r>
      <w:r w:rsidRPr="009A7138">
        <w:rPr>
          <w:rFonts w:cstheme="minorHAnsi" w:hint="cs"/>
          <w:b/>
          <w:bCs/>
          <w:color w:val="C00000"/>
          <w:sz w:val="18"/>
          <w:szCs w:val="18"/>
          <w:u w:val="thick"/>
          <w:rtl/>
        </w:rPr>
        <w:t>אינו חשוד</w:t>
      </w:r>
      <w:r w:rsidRPr="00C60D06">
        <w:rPr>
          <w:rFonts w:cstheme="minorHAnsi" w:hint="cs"/>
          <w:b/>
          <w:bCs/>
          <w:sz w:val="18"/>
          <w:szCs w:val="18"/>
          <w:rtl/>
        </w:rPr>
        <w:t xml:space="preserve">- </w:t>
      </w:r>
      <w:r w:rsidRPr="009A7138">
        <w:rPr>
          <w:rFonts w:cstheme="minorHAnsi" w:hint="cs"/>
          <w:b/>
          <w:bCs/>
          <w:sz w:val="18"/>
          <w:szCs w:val="18"/>
          <w:highlight w:val="yellow"/>
          <w:rtl/>
        </w:rPr>
        <w:t>ס׳ 14</w:t>
      </w:r>
      <w:r w:rsidRPr="00C60D06">
        <w:rPr>
          <w:rFonts w:cstheme="minorHAnsi" w:hint="cs"/>
          <w:b/>
          <w:bCs/>
          <w:sz w:val="18"/>
          <w:szCs w:val="18"/>
          <w:rtl/>
        </w:rPr>
        <w:t>:</w:t>
      </w:r>
    </w:p>
    <w:p w:rsidR="009A7138" w:rsidRPr="009A7138" w:rsidRDefault="009A7138" w:rsidP="0062449E">
      <w:pPr>
        <w:pStyle w:val="a3"/>
        <w:numPr>
          <w:ilvl w:val="2"/>
          <w:numId w:val="40"/>
        </w:numPr>
        <w:spacing w:after="0" w:line="276" w:lineRule="auto"/>
        <w:ind w:left="1080" w:right="567"/>
        <w:jc w:val="both"/>
        <w:rPr>
          <w:rFonts w:cstheme="minorHAnsi"/>
          <w:b/>
          <w:bCs/>
          <w:i/>
          <w:iCs/>
          <w:sz w:val="18"/>
          <w:szCs w:val="18"/>
        </w:rPr>
      </w:pPr>
      <w:r>
        <w:rPr>
          <w:rFonts w:cstheme="minorHAnsi" w:hint="cs"/>
          <w:sz w:val="18"/>
          <w:szCs w:val="18"/>
          <w:u w:val="single"/>
          <w:rtl/>
        </w:rPr>
        <w:t>"</w:t>
      </w:r>
      <w:r w:rsidR="00C60D06" w:rsidRPr="009A7138">
        <w:rPr>
          <w:rFonts w:cstheme="minorHAnsi"/>
          <w:i/>
          <w:iCs/>
          <w:sz w:val="18"/>
          <w:szCs w:val="18"/>
          <w:u w:val="single"/>
          <w:rtl/>
        </w:rPr>
        <w:t>שוטר</w:t>
      </w:r>
      <w:r w:rsidR="00C60D06" w:rsidRPr="009A7138">
        <w:rPr>
          <w:rFonts w:cstheme="minorHAnsi"/>
          <w:i/>
          <w:iCs/>
          <w:sz w:val="18"/>
          <w:szCs w:val="18"/>
          <w:rtl/>
        </w:rPr>
        <w:t xml:space="preserve"> רשאי, </w:t>
      </w:r>
      <w:r w:rsidR="00C60D06" w:rsidRPr="009A7138">
        <w:rPr>
          <w:rFonts w:cstheme="minorHAnsi"/>
          <w:i/>
          <w:iCs/>
          <w:sz w:val="18"/>
          <w:szCs w:val="18"/>
          <w:u w:val="single"/>
          <w:rtl/>
        </w:rPr>
        <w:t>לצורך חקירת עבירה</w:t>
      </w:r>
      <w:r w:rsidR="00C60D06" w:rsidRPr="009A7138">
        <w:rPr>
          <w:rFonts w:cstheme="minorHAnsi"/>
          <w:i/>
          <w:iCs/>
          <w:sz w:val="18"/>
          <w:szCs w:val="18"/>
          <w:rtl/>
        </w:rPr>
        <w:t xml:space="preserve">, לערוך חיפוש כאמור בחוק זה בגופו של אדם שאינו חשוד, </w:t>
      </w:r>
      <w:proofErr w:type="spellStart"/>
      <w:r w:rsidR="00C60D06" w:rsidRPr="009A7138">
        <w:rPr>
          <w:rFonts w:cstheme="minorHAnsi"/>
          <w:i/>
          <w:iCs/>
          <w:sz w:val="18"/>
          <w:szCs w:val="18"/>
          <w:rtl/>
        </w:rPr>
        <w:t>ולענין</w:t>
      </w:r>
      <w:proofErr w:type="spellEnd"/>
      <w:r w:rsidR="00C60D06" w:rsidRPr="009A7138">
        <w:rPr>
          <w:rFonts w:cstheme="minorHAnsi"/>
          <w:i/>
          <w:iCs/>
          <w:sz w:val="18"/>
          <w:szCs w:val="18"/>
          <w:rtl/>
        </w:rPr>
        <w:t xml:space="preserve"> עריכת חיפוש כאמור לפי סעיף 5 להורות על עריכת חיפוש כאמור באותו סעיף, ובלבד שמתקיים אחד מאלה:</w:t>
      </w:r>
    </w:p>
    <w:p w:rsidR="009A7138" w:rsidRPr="009A7138" w:rsidRDefault="00C60D06" w:rsidP="0062449E">
      <w:pPr>
        <w:pStyle w:val="a3"/>
        <w:numPr>
          <w:ilvl w:val="1"/>
          <w:numId w:val="68"/>
        </w:numPr>
        <w:spacing w:after="0" w:line="276" w:lineRule="auto"/>
        <w:ind w:left="1505" w:right="567"/>
        <w:jc w:val="both"/>
        <w:rPr>
          <w:rFonts w:cstheme="minorHAnsi"/>
          <w:i/>
          <w:iCs/>
          <w:sz w:val="18"/>
          <w:szCs w:val="18"/>
          <w:rtl/>
        </w:rPr>
      </w:pPr>
      <w:r w:rsidRPr="009A7138">
        <w:rPr>
          <w:rFonts w:cstheme="minorHAnsi"/>
          <w:i/>
          <w:iCs/>
          <w:sz w:val="18"/>
          <w:szCs w:val="18"/>
          <w:rtl/>
        </w:rPr>
        <w:t xml:space="preserve">האדם הוא </w:t>
      </w:r>
      <w:r w:rsidRPr="009A7138">
        <w:rPr>
          <w:rFonts w:cstheme="minorHAnsi"/>
          <w:b/>
          <w:bCs/>
          <w:i/>
          <w:iCs/>
          <w:sz w:val="18"/>
          <w:szCs w:val="18"/>
          <w:rtl/>
        </w:rPr>
        <w:t>נפגע עבירה, עד וכל מי שאינו חשוד</w:t>
      </w:r>
      <w:r w:rsidRPr="009A7138">
        <w:rPr>
          <w:rFonts w:cstheme="minorHAnsi"/>
          <w:i/>
          <w:iCs/>
          <w:sz w:val="18"/>
          <w:szCs w:val="18"/>
          <w:rtl/>
        </w:rPr>
        <w:t xml:space="preserve">, והיה לשוטר </w:t>
      </w:r>
      <w:r w:rsidRPr="009A7138">
        <w:rPr>
          <w:rFonts w:cstheme="minorHAnsi"/>
          <w:b/>
          <w:bCs/>
          <w:i/>
          <w:iCs/>
          <w:sz w:val="18"/>
          <w:szCs w:val="18"/>
          <w:rtl/>
        </w:rPr>
        <w:t>יסוד סביר</w:t>
      </w:r>
      <w:r w:rsidRPr="009A7138">
        <w:rPr>
          <w:rFonts w:cstheme="minorHAnsi"/>
          <w:i/>
          <w:iCs/>
          <w:sz w:val="18"/>
          <w:szCs w:val="18"/>
          <w:rtl/>
        </w:rPr>
        <w:t xml:space="preserve"> להניח שבגופו של אותו אדם נמצאת </w:t>
      </w:r>
      <w:r w:rsidRPr="009A7138">
        <w:rPr>
          <w:rFonts w:cstheme="minorHAnsi"/>
          <w:b/>
          <w:bCs/>
          <w:i/>
          <w:iCs/>
          <w:sz w:val="18"/>
          <w:szCs w:val="18"/>
          <w:rtl/>
        </w:rPr>
        <w:t>ראיה הנדרשת לצורך חקירת העבירה</w:t>
      </w:r>
      <w:r w:rsidRPr="009A7138">
        <w:rPr>
          <w:rFonts w:cstheme="minorHAnsi"/>
          <w:i/>
          <w:iCs/>
          <w:sz w:val="18"/>
          <w:szCs w:val="18"/>
          <w:rtl/>
        </w:rPr>
        <w:t>;</w:t>
      </w:r>
    </w:p>
    <w:p w:rsidR="00C60D06" w:rsidRPr="009A7138" w:rsidRDefault="00C60D06" w:rsidP="0062449E">
      <w:pPr>
        <w:pStyle w:val="a3"/>
        <w:numPr>
          <w:ilvl w:val="1"/>
          <w:numId w:val="68"/>
        </w:numPr>
        <w:spacing w:after="0" w:line="276" w:lineRule="auto"/>
        <w:ind w:left="1505" w:right="567"/>
        <w:jc w:val="both"/>
        <w:rPr>
          <w:rFonts w:cstheme="minorHAnsi"/>
          <w:b/>
          <w:bCs/>
          <w:i/>
          <w:iCs/>
          <w:sz w:val="18"/>
          <w:szCs w:val="18"/>
          <w:rtl/>
        </w:rPr>
      </w:pPr>
      <w:r w:rsidRPr="009A7138">
        <w:rPr>
          <w:rFonts w:cstheme="minorHAnsi"/>
          <w:i/>
          <w:iCs/>
          <w:sz w:val="18"/>
          <w:szCs w:val="18"/>
          <w:rtl/>
        </w:rPr>
        <w:t xml:space="preserve">החיפוש נדרש </w:t>
      </w:r>
      <w:r w:rsidRPr="009A7138">
        <w:rPr>
          <w:rFonts w:cstheme="minorHAnsi"/>
          <w:b/>
          <w:bCs/>
          <w:i/>
          <w:iCs/>
          <w:sz w:val="18"/>
          <w:szCs w:val="18"/>
          <w:rtl/>
        </w:rPr>
        <w:t>לשם בדיקת קשר אפשרי של אותו אדם לעבירה הנחקרת</w:t>
      </w:r>
      <w:r w:rsidRPr="009A7138">
        <w:rPr>
          <w:rFonts w:cstheme="minorHAnsi"/>
          <w:i/>
          <w:iCs/>
          <w:sz w:val="18"/>
          <w:szCs w:val="18"/>
          <w:rtl/>
        </w:rPr>
        <w:t>.</w:t>
      </w:r>
    </w:p>
    <w:p w:rsidR="00C60D06" w:rsidRPr="009A7138" w:rsidRDefault="00C60D06" w:rsidP="0062449E">
      <w:pPr>
        <w:pStyle w:val="a3"/>
        <w:numPr>
          <w:ilvl w:val="2"/>
          <w:numId w:val="40"/>
        </w:numPr>
        <w:spacing w:after="0" w:line="276" w:lineRule="auto"/>
        <w:ind w:left="1080" w:right="567"/>
        <w:jc w:val="both"/>
        <w:rPr>
          <w:rFonts w:cstheme="minorHAnsi"/>
          <w:i/>
          <w:iCs/>
          <w:sz w:val="18"/>
          <w:szCs w:val="18"/>
          <w:rtl/>
        </w:rPr>
      </w:pPr>
      <w:r w:rsidRPr="009A7138">
        <w:rPr>
          <w:rFonts w:cstheme="minorHAnsi"/>
          <w:i/>
          <w:iCs/>
          <w:sz w:val="18"/>
          <w:szCs w:val="18"/>
          <w:rtl/>
        </w:rPr>
        <w:t xml:space="preserve">לא יערוך שוטר חיפוש לפי הוראות פרק זה </w:t>
      </w:r>
      <w:r w:rsidRPr="009A7138">
        <w:rPr>
          <w:rFonts w:cstheme="minorHAnsi"/>
          <w:b/>
          <w:bCs/>
          <w:i/>
          <w:iCs/>
          <w:sz w:val="18"/>
          <w:szCs w:val="18"/>
          <w:rtl/>
        </w:rPr>
        <w:t>אלא לאחר שהסביר לאדם</w:t>
      </w:r>
      <w:r w:rsidRPr="009A7138">
        <w:rPr>
          <w:rFonts w:cstheme="minorHAnsi"/>
          <w:i/>
          <w:iCs/>
          <w:sz w:val="18"/>
          <w:szCs w:val="18"/>
          <w:rtl/>
        </w:rPr>
        <w:t xml:space="preserve">, בלשון המובנת לו, את מטרת החיפוש ואת השימוש שניתן לעשות במה שייתפס בחיפוש, וכן הסביר לו את זכותו שלא להסכים לחיפוש, </w:t>
      </w:r>
      <w:r w:rsidRPr="00A029A2">
        <w:rPr>
          <w:rFonts w:cstheme="minorHAnsi"/>
          <w:b/>
          <w:bCs/>
          <w:i/>
          <w:iCs/>
          <w:sz w:val="18"/>
          <w:szCs w:val="18"/>
          <w:rtl/>
        </w:rPr>
        <w:t>ואותו אדם נתן את הסכמתו בכתב, לביצוע החיפוש.</w:t>
      </w:r>
    </w:p>
    <w:p w:rsidR="00C60D06" w:rsidRPr="009A7138" w:rsidRDefault="00C60D06" w:rsidP="0062449E">
      <w:pPr>
        <w:pStyle w:val="a3"/>
        <w:numPr>
          <w:ilvl w:val="2"/>
          <w:numId w:val="40"/>
        </w:numPr>
        <w:spacing w:after="0" w:line="276" w:lineRule="auto"/>
        <w:ind w:left="1080" w:right="567"/>
        <w:jc w:val="both"/>
        <w:rPr>
          <w:rFonts w:cstheme="minorHAnsi"/>
          <w:i/>
          <w:iCs/>
          <w:sz w:val="18"/>
          <w:szCs w:val="18"/>
          <w:rtl/>
        </w:rPr>
      </w:pPr>
      <w:r w:rsidRPr="009A7138">
        <w:rPr>
          <w:rFonts w:cstheme="minorHAnsi"/>
          <w:i/>
          <w:iCs/>
          <w:sz w:val="18"/>
          <w:szCs w:val="18"/>
          <w:rtl/>
        </w:rPr>
        <w:t xml:space="preserve">על אף האמור בסעיף זה, לא ייערך חיפוש פנימי כאמור בסעיף קטן (א)(2) שהוא בדיקה גינקולוגית, אלא בהיתר של בית משפט; הוראות סעיפים 7 ו-8 יחולו, בשינויים המחויבים, לפי </w:t>
      </w:r>
      <w:proofErr w:type="spellStart"/>
      <w:r w:rsidRPr="009A7138">
        <w:rPr>
          <w:rFonts w:cstheme="minorHAnsi"/>
          <w:i/>
          <w:iCs/>
          <w:sz w:val="18"/>
          <w:szCs w:val="18"/>
          <w:rtl/>
        </w:rPr>
        <w:t>הענין</w:t>
      </w:r>
      <w:proofErr w:type="spellEnd"/>
      <w:r w:rsidRPr="009A7138">
        <w:rPr>
          <w:rFonts w:cstheme="minorHAnsi"/>
          <w:i/>
          <w:iCs/>
          <w:sz w:val="18"/>
          <w:szCs w:val="18"/>
          <w:rtl/>
        </w:rPr>
        <w:t>.</w:t>
      </w:r>
    </w:p>
    <w:p w:rsidR="00C60D06" w:rsidRPr="009A7138" w:rsidRDefault="009A7138" w:rsidP="0062449E">
      <w:pPr>
        <w:pStyle w:val="a3"/>
        <w:numPr>
          <w:ilvl w:val="0"/>
          <w:numId w:val="100"/>
        </w:numPr>
        <w:spacing w:after="0" w:line="276" w:lineRule="auto"/>
        <w:ind w:left="827" w:hanging="225"/>
        <w:jc w:val="both"/>
        <w:rPr>
          <w:rFonts w:cstheme="minorHAnsi"/>
          <w:b/>
          <w:bCs/>
          <w:sz w:val="18"/>
          <w:szCs w:val="18"/>
          <w:rtl/>
        </w:rPr>
      </w:pPr>
      <w:r w:rsidRPr="009A7138">
        <w:rPr>
          <w:rFonts w:cstheme="minorHAnsi" w:hint="cs"/>
          <w:sz w:val="18"/>
          <w:szCs w:val="18"/>
          <w:u w:val="single"/>
          <w:rtl/>
        </w:rPr>
        <w:t>שתי סיטואציות בהן ניתן לבצע חיפוש אצל אדם שאינו חשוד</w:t>
      </w:r>
      <w:r w:rsidRPr="009A7138">
        <w:rPr>
          <w:rFonts w:cstheme="minorHAnsi" w:hint="cs"/>
          <w:b/>
          <w:bCs/>
          <w:sz w:val="18"/>
          <w:szCs w:val="18"/>
          <w:rtl/>
        </w:rPr>
        <w:t>:</w:t>
      </w:r>
      <w:r>
        <w:rPr>
          <w:rFonts w:cstheme="minorHAnsi" w:hint="cs"/>
          <w:b/>
          <w:bCs/>
          <w:sz w:val="18"/>
          <w:szCs w:val="18"/>
          <w:rtl/>
        </w:rPr>
        <w:t xml:space="preserve"> </w:t>
      </w:r>
      <w:r w:rsidR="00C60D06" w:rsidRPr="00C60D06">
        <w:rPr>
          <w:rFonts w:cstheme="minorHAnsi"/>
          <w:b/>
          <w:bCs/>
          <w:sz w:val="18"/>
          <w:szCs w:val="18"/>
          <w:rtl/>
        </w:rPr>
        <w:t>קורבן עבירה</w:t>
      </w:r>
      <w:r>
        <w:rPr>
          <w:rFonts w:cstheme="minorHAnsi" w:hint="cs"/>
          <w:b/>
          <w:bCs/>
          <w:sz w:val="18"/>
          <w:szCs w:val="18"/>
          <w:rtl/>
        </w:rPr>
        <w:t xml:space="preserve"> </w:t>
      </w:r>
      <w:r w:rsidRPr="009A7138">
        <w:rPr>
          <w:rFonts w:cstheme="minorHAnsi" w:hint="cs"/>
          <w:sz w:val="18"/>
          <w:szCs w:val="18"/>
          <w:rtl/>
        </w:rPr>
        <w:t>או</w:t>
      </w:r>
      <w:r w:rsidR="00C60D06" w:rsidRPr="00C60D06">
        <w:rPr>
          <w:rFonts w:cstheme="minorHAnsi"/>
          <w:b/>
          <w:bCs/>
          <w:sz w:val="18"/>
          <w:szCs w:val="18"/>
          <w:rtl/>
        </w:rPr>
        <w:t xml:space="preserve"> עד</w:t>
      </w:r>
      <w:r w:rsidR="00C60D06" w:rsidRPr="00C60D06">
        <w:rPr>
          <w:rFonts w:cstheme="minorHAnsi"/>
          <w:sz w:val="18"/>
          <w:szCs w:val="18"/>
          <w:rtl/>
        </w:rPr>
        <w:t xml:space="preserve"> </w:t>
      </w:r>
      <w:r>
        <w:rPr>
          <w:rFonts w:cstheme="minorHAnsi" w:hint="cs"/>
          <w:sz w:val="18"/>
          <w:szCs w:val="18"/>
          <w:rtl/>
        </w:rPr>
        <w:t>+ נדרש</w:t>
      </w:r>
      <w:r w:rsidR="00C60D06" w:rsidRPr="00C60D06">
        <w:rPr>
          <w:rFonts w:cstheme="minorHAnsi" w:hint="cs"/>
          <w:sz w:val="18"/>
          <w:szCs w:val="18"/>
          <w:rtl/>
        </w:rPr>
        <w:t xml:space="preserve"> </w:t>
      </w:r>
      <w:r w:rsidR="00C60D06" w:rsidRPr="009A7138">
        <w:rPr>
          <w:rFonts w:cstheme="minorHAnsi"/>
          <w:b/>
          <w:bCs/>
          <w:color w:val="C00000"/>
          <w:sz w:val="18"/>
          <w:szCs w:val="18"/>
          <w:rtl/>
        </w:rPr>
        <w:t>יסוד סביר להניח שבגופך ראייה שיכולה להוכיח עבירה</w:t>
      </w:r>
      <w:r>
        <w:rPr>
          <w:rFonts w:cstheme="minorHAnsi" w:hint="cs"/>
          <w:sz w:val="18"/>
          <w:szCs w:val="18"/>
          <w:rtl/>
        </w:rPr>
        <w:t>.</w:t>
      </w:r>
      <w:r w:rsidR="00C60D06" w:rsidRPr="00C60D06">
        <w:rPr>
          <w:rFonts w:cstheme="minorHAnsi"/>
          <w:sz w:val="18"/>
          <w:szCs w:val="18"/>
          <w:rtl/>
        </w:rPr>
        <w:t xml:space="preserve"> </w:t>
      </w:r>
      <w:r w:rsidR="00C60D06" w:rsidRPr="009A7138">
        <w:rPr>
          <w:rFonts w:cstheme="minorHAnsi"/>
          <w:sz w:val="18"/>
          <w:szCs w:val="18"/>
          <w:rtl/>
        </w:rPr>
        <w:t xml:space="preserve">רק באופציות האלה ניתן לבצע </w:t>
      </w:r>
      <w:r w:rsidR="00C60D06" w:rsidRPr="009A7138">
        <w:rPr>
          <w:rFonts w:cstheme="minorHAnsi"/>
          <w:b/>
          <w:bCs/>
          <w:sz w:val="18"/>
          <w:szCs w:val="18"/>
          <w:rtl/>
        </w:rPr>
        <w:t>חיפוש בהסכמה</w:t>
      </w:r>
      <w:r>
        <w:rPr>
          <w:rFonts w:cstheme="minorHAnsi" w:hint="cs"/>
          <w:sz w:val="18"/>
          <w:szCs w:val="18"/>
          <w:rtl/>
        </w:rPr>
        <w:t>.</w:t>
      </w:r>
      <w:r w:rsidR="00C60D06" w:rsidRPr="009A7138">
        <w:rPr>
          <w:rFonts w:cstheme="minorHAnsi"/>
          <w:sz w:val="18"/>
          <w:szCs w:val="18"/>
          <w:rtl/>
        </w:rPr>
        <w:t xml:space="preserve"> יש להסביר את מטרת החיפוש וזכותו לא להסכים וההסכמה צריכה להיות בכתב.</w:t>
      </w:r>
    </w:p>
    <w:p w:rsidR="00C60D06" w:rsidRPr="00342044" w:rsidRDefault="00E95A71" w:rsidP="0062449E">
      <w:pPr>
        <w:pStyle w:val="a3"/>
        <w:numPr>
          <w:ilvl w:val="0"/>
          <w:numId w:val="44"/>
        </w:numPr>
        <w:spacing w:after="0" w:line="276" w:lineRule="auto"/>
        <w:ind w:hanging="266"/>
        <w:jc w:val="both"/>
        <w:rPr>
          <w:rFonts w:cstheme="minorHAnsi"/>
          <w:b/>
          <w:bCs/>
          <w:sz w:val="18"/>
          <w:szCs w:val="18"/>
          <w:u w:val="single"/>
          <w:rtl/>
        </w:rPr>
      </w:pPr>
      <w:r>
        <w:rPr>
          <w:rFonts w:cstheme="minorHAnsi" w:hint="cs"/>
          <w:b/>
          <w:bCs/>
          <w:sz w:val="18"/>
          <w:szCs w:val="18"/>
          <w:u w:val="single"/>
          <w:rtl/>
        </w:rPr>
        <w:t>אופן ביצוע החיפוש בחיפוש פנימי וחיצוני</w:t>
      </w:r>
      <w:r w:rsidR="00C60D06" w:rsidRPr="00342044">
        <w:rPr>
          <w:rFonts w:cstheme="minorHAnsi" w:hint="cs"/>
          <w:b/>
          <w:bCs/>
          <w:sz w:val="18"/>
          <w:szCs w:val="18"/>
          <w:u w:val="single"/>
          <w:rtl/>
        </w:rPr>
        <w:t xml:space="preserve"> </w:t>
      </w:r>
      <w:r w:rsidR="009A7138" w:rsidRPr="00342044">
        <w:rPr>
          <w:rFonts w:cstheme="minorHAnsi" w:hint="cs"/>
          <w:b/>
          <w:bCs/>
          <w:sz w:val="18"/>
          <w:szCs w:val="18"/>
          <w:u w:val="single"/>
          <w:rtl/>
        </w:rPr>
        <w:t>(</w:t>
      </w:r>
      <w:r w:rsidR="00C60D06" w:rsidRPr="00342044">
        <w:rPr>
          <w:rFonts w:cstheme="minorHAnsi" w:hint="cs"/>
          <w:b/>
          <w:bCs/>
          <w:sz w:val="18"/>
          <w:szCs w:val="18"/>
          <w:highlight w:val="yellow"/>
          <w:u w:val="single"/>
          <w:rtl/>
        </w:rPr>
        <w:t>ס׳</w:t>
      </w:r>
      <w:r w:rsidR="009A7138" w:rsidRPr="00342044">
        <w:rPr>
          <w:rFonts w:cstheme="minorHAnsi" w:hint="cs"/>
          <w:b/>
          <w:bCs/>
          <w:sz w:val="18"/>
          <w:szCs w:val="18"/>
          <w:highlight w:val="yellow"/>
          <w:u w:val="single"/>
          <w:rtl/>
        </w:rPr>
        <w:t xml:space="preserve"> </w:t>
      </w:r>
      <w:r w:rsidR="00C60D06" w:rsidRPr="00342044">
        <w:rPr>
          <w:rFonts w:cstheme="minorHAnsi" w:hint="cs"/>
          <w:b/>
          <w:bCs/>
          <w:sz w:val="18"/>
          <w:szCs w:val="18"/>
          <w:highlight w:val="yellow"/>
          <w:u w:val="single"/>
          <w:rtl/>
        </w:rPr>
        <w:t>2</w:t>
      </w:r>
      <w:r w:rsidR="009A7138" w:rsidRPr="00342044">
        <w:rPr>
          <w:rFonts w:cstheme="minorHAnsi" w:hint="cs"/>
          <w:b/>
          <w:bCs/>
          <w:sz w:val="18"/>
          <w:szCs w:val="18"/>
          <w:u w:val="single"/>
          <w:rtl/>
        </w:rPr>
        <w:t>)</w:t>
      </w:r>
      <w:r w:rsidR="00C60D06" w:rsidRPr="00342044">
        <w:rPr>
          <w:rFonts w:cstheme="minorHAnsi" w:hint="cs"/>
          <w:b/>
          <w:bCs/>
          <w:sz w:val="18"/>
          <w:szCs w:val="18"/>
          <w:u w:val="single"/>
          <w:rtl/>
        </w:rPr>
        <w:t>:</w:t>
      </w:r>
    </w:p>
    <w:p w:rsidR="009A7138" w:rsidRPr="009A7138" w:rsidRDefault="009A7138" w:rsidP="0062449E">
      <w:pPr>
        <w:numPr>
          <w:ilvl w:val="0"/>
          <w:numId w:val="103"/>
        </w:numPr>
        <w:spacing w:after="0" w:line="276" w:lineRule="auto"/>
        <w:ind w:left="962" w:right="567"/>
        <w:jc w:val="both"/>
        <w:rPr>
          <w:rFonts w:ascii="Calibri" w:hAnsi="Calibri" w:cs="Calibri"/>
          <w:i/>
          <w:iCs/>
          <w:sz w:val="18"/>
          <w:szCs w:val="18"/>
        </w:rPr>
      </w:pPr>
      <w:r w:rsidRPr="009A7138">
        <w:rPr>
          <w:rFonts w:ascii="Calibri" w:hAnsi="Calibri" w:cs="Calibri"/>
          <w:i/>
          <w:iCs/>
          <w:sz w:val="18"/>
          <w:szCs w:val="18"/>
          <w:rtl/>
        </w:rPr>
        <w:t xml:space="preserve">אין עורכים חיפוש בגופו של חשוד </w:t>
      </w:r>
      <w:r w:rsidRPr="00A029A2">
        <w:rPr>
          <w:rFonts w:ascii="Calibri" w:hAnsi="Calibri" w:cs="Calibri"/>
          <w:b/>
          <w:bCs/>
          <w:i/>
          <w:iCs/>
          <w:color w:val="FF0000"/>
          <w:sz w:val="18"/>
          <w:szCs w:val="18"/>
          <w:rtl/>
        </w:rPr>
        <w:t>אלא לאחר שנתבקשה הסכמתו</w:t>
      </w:r>
      <w:r w:rsidRPr="00A029A2">
        <w:rPr>
          <w:rFonts w:ascii="Calibri" w:hAnsi="Calibri" w:cs="Calibri"/>
          <w:i/>
          <w:iCs/>
          <w:color w:val="FF0000"/>
          <w:sz w:val="18"/>
          <w:szCs w:val="18"/>
          <w:rtl/>
        </w:rPr>
        <w:t xml:space="preserve"> </w:t>
      </w:r>
      <w:r w:rsidRPr="009A7138">
        <w:rPr>
          <w:rFonts w:ascii="Calibri" w:hAnsi="Calibri" w:cs="Calibri"/>
          <w:i/>
          <w:iCs/>
          <w:sz w:val="18"/>
          <w:szCs w:val="18"/>
          <w:rtl/>
        </w:rPr>
        <w:t xml:space="preserve">לכך ולאחר </w:t>
      </w:r>
      <w:r w:rsidRPr="00A029A2">
        <w:rPr>
          <w:rFonts w:ascii="Calibri" w:hAnsi="Calibri" w:cs="Calibri"/>
          <w:b/>
          <w:bCs/>
          <w:i/>
          <w:iCs/>
          <w:color w:val="FF0000"/>
          <w:sz w:val="18"/>
          <w:szCs w:val="18"/>
          <w:rtl/>
        </w:rPr>
        <w:t>שנמסר לו כי ניתן לעשות שימוש בנתוני הזיהוי שיופקו ממה שניטל בחיפוש גם לצורך הכללתם במאגר</w:t>
      </w:r>
      <w:r w:rsidRPr="00A029A2">
        <w:rPr>
          <w:rFonts w:ascii="Calibri" w:hAnsi="Calibri" w:cs="Calibri"/>
          <w:i/>
          <w:iCs/>
          <w:color w:val="FF0000"/>
          <w:sz w:val="18"/>
          <w:szCs w:val="18"/>
          <w:rtl/>
        </w:rPr>
        <w:t xml:space="preserve"> </w:t>
      </w:r>
      <w:r w:rsidRPr="009A7138">
        <w:rPr>
          <w:rFonts w:ascii="Calibri" w:hAnsi="Calibri" w:cs="Calibri"/>
          <w:i/>
          <w:iCs/>
          <w:sz w:val="18"/>
          <w:szCs w:val="18"/>
          <w:rtl/>
        </w:rPr>
        <w:t>בכפוף להוראות חוק זה, או לצורך השוואתם לנתוני הזיהוי שבמאגר כאמור בסעיף 11יד.</w:t>
      </w:r>
    </w:p>
    <w:p w:rsidR="009A7138" w:rsidRPr="009A7138" w:rsidRDefault="009A7138" w:rsidP="0062449E">
      <w:pPr>
        <w:numPr>
          <w:ilvl w:val="0"/>
          <w:numId w:val="103"/>
        </w:numPr>
        <w:spacing w:after="0" w:line="276" w:lineRule="auto"/>
        <w:ind w:left="962" w:right="567"/>
        <w:jc w:val="both"/>
        <w:rPr>
          <w:rFonts w:ascii="Calibri" w:hAnsi="Calibri" w:cs="Calibri"/>
          <w:i/>
          <w:iCs/>
          <w:sz w:val="18"/>
          <w:szCs w:val="18"/>
        </w:rPr>
      </w:pPr>
      <w:r w:rsidRPr="009A7138">
        <w:rPr>
          <w:rFonts w:ascii="Calibri" w:hAnsi="Calibri" w:cs="Calibri"/>
          <w:i/>
          <w:iCs/>
          <w:sz w:val="18"/>
          <w:szCs w:val="18"/>
          <w:rtl/>
        </w:rPr>
        <w:t xml:space="preserve">חיפוש בגופו של חשוד ייערך </w:t>
      </w:r>
      <w:r w:rsidRPr="00A029A2">
        <w:rPr>
          <w:rFonts w:ascii="Calibri" w:hAnsi="Calibri" w:cs="Calibri"/>
          <w:b/>
          <w:bCs/>
          <w:i/>
          <w:iCs/>
          <w:color w:val="FF0000"/>
          <w:sz w:val="18"/>
          <w:szCs w:val="18"/>
          <w:rtl/>
        </w:rPr>
        <w:t>בדרך ובמקום שיבטיחו שמירה מרבית על כבוד האדם, על פרטיותו ועל בריאותו, ובמידה המועטה האפשרית של פגיעה, אי נוחות וכאב</w:t>
      </w:r>
      <w:r w:rsidRPr="009A7138">
        <w:rPr>
          <w:rFonts w:ascii="Calibri" w:hAnsi="Calibri" w:cs="Calibri"/>
          <w:i/>
          <w:iCs/>
          <w:sz w:val="18"/>
          <w:szCs w:val="18"/>
          <w:rtl/>
        </w:rPr>
        <w:t>.</w:t>
      </w:r>
    </w:p>
    <w:p w:rsidR="009A7138" w:rsidRPr="009A7138" w:rsidRDefault="009A7138" w:rsidP="0062449E">
      <w:pPr>
        <w:numPr>
          <w:ilvl w:val="0"/>
          <w:numId w:val="103"/>
        </w:numPr>
        <w:spacing w:after="0" w:line="276" w:lineRule="auto"/>
        <w:ind w:left="962" w:right="567"/>
        <w:jc w:val="both"/>
        <w:rPr>
          <w:rFonts w:ascii="Calibri" w:hAnsi="Calibri" w:cs="Calibri"/>
          <w:i/>
          <w:iCs/>
          <w:sz w:val="18"/>
          <w:szCs w:val="18"/>
        </w:rPr>
      </w:pPr>
      <w:r w:rsidRPr="009A7138">
        <w:rPr>
          <w:rFonts w:ascii="Calibri" w:hAnsi="Calibri" w:cs="Calibri"/>
          <w:i/>
          <w:iCs/>
          <w:sz w:val="18"/>
          <w:szCs w:val="18"/>
          <w:rtl/>
        </w:rPr>
        <w:t xml:space="preserve">חיפוש בגופו של חשוד ייערך </w:t>
      </w:r>
      <w:r w:rsidRPr="00A029A2">
        <w:rPr>
          <w:rFonts w:ascii="Calibri" w:hAnsi="Calibri" w:cs="Calibri"/>
          <w:b/>
          <w:bCs/>
          <w:i/>
          <w:iCs/>
          <w:color w:val="FF0000"/>
          <w:sz w:val="18"/>
          <w:szCs w:val="18"/>
          <w:rtl/>
        </w:rPr>
        <w:t>בידי בן מינו של החשוד</w:t>
      </w:r>
      <w:r w:rsidRPr="00A029A2">
        <w:rPr>
          <w:rFonts w:ascii="Calibri" w:hAnsi="Calibri" w:cs="Calibri"/>
          <w:i/>
          <w:iCs/>
          <w:color w:val="FF0000"/>
          <w:sz w:val="18"/>
          <w:szCs w:val="18"/>
          <w:rtl/>
        </w:rPr>
        <w:t xml:space="preserve"> </w:t>
      </w:r>
      <w:r w:rsidRPr="009A7138">
        <w:rPr>
          <w:rFonts w:ascii="Calibri" w:hAnsi="Calibri" w:cs="Calibri"/>
          <w:i/>
          <w:iCs/>
          <w:sz w:val="18"/>
          <w:szCs w:val="18"/>
          <w:rtl/>
        </w:rPr>
        <w:t>אלא אם כן התקיים אחד מאלה</w:t>
      </w:r>
      <w:r w:rsidR="00A029A2">
        <w:rPr>
          <w:rFonts w:ascii="Calibri" w:hAnsi="Calibri" w:cs="Calibri" w:hint="cs"/>
          <w:i/>
          <w:iCs/>
          <w:sz w:val="18"/>
          <w:szCs w:val="18"/>
          <w:rtl/>
        </w:rPr>
        <w:t>:</w:t>
      </w:r>
      <w:r w:rsidRPr="009A7138">
        <w:rPr>
          <w:rFonts w:ascii="Calibri" w:hAnsi="Calibri" w:cs="Calibri"/>
          <w:i/>
          <w:iCs/>
          <w:sz w:val="18"/>
          <w:szCs w:val="18"/>
          <w:rtl/>
        </w:rPr>
        <w:t xml:space="preserve"> </w:t>
      </w:r>
    </w:p>
    <w:p w:rsidR="009A7138" w:rsidRPr="009A7138" w:rsidRDefault="009A7138" w:rsidP="0062449E">
      <w:pPr>
        <w:numPr>
          <w:ilvl w:val="0"/>
          <w:numId w:val="104"/>
        </w:numPr>
        <w:spacing w:after="0" w:line="276" w:lineRule="auto"/>
        <w:ind w:left="1322" w:right="567"/>
        <w:jc w:val="both"/>
        <w:rPr>
          <w:rFonts w:ascii="Calibri" w:hAnsi="Calibri" w:cs="Calibri"/>
          <w:i/>
          <w:iCs/>
          <w:sz w:val="18"/>
          <w:szCs w:val="18"/>
        </w:rPr>
      </w:pPr>
      <w:r w:rsidRPr="009A7138">
        <w:rPr>
          <w:rFonts w:ascii="Calibri" w:hAnsi="Calibri" w:cs="Calibri"/>
          <w:i/>
          <w:iCs/>
          <w:sz w:val="18"/>
          <w:szCs w:val="18"/>
          <w:rtl/>
        </w:rPr>
        <w:t>בנסיבות העניין לא ניתן לעשות כן ויש בדחיית החיפוש סיכון בלתי סביר לשלום הציבור</w:t>
      </w:r>
    </w:p>
    <w:p w:rsidR="009A7138" w:rsidRPr="009A7138" w:rsidRDefault="009A7138" w:rsidP="0062449E">
      <w:pPr>
        <w:numPr>
          <w:ilvl w:val="0"/>
          <w:numId w:val="104"/>
        </w:numPr>
        <w:spacing w:after="0" w:line="276" w:lineRule="auto"/>
        <w:ind w:left="1322" w:right="567"/>
        <w:jc w:val="both"/>
        <w:rPr>
          <w:rFonts w:ascii="Calibri" w:hAnsi="Calibri" w:cs="Calibri"/>
          <w:i/>
          <w:iCs/>
          <w:sz w:val="18"/>
          <w:szCs w:val="18"/>
        </w:rPr>
      </w:pPr>
      <w:r w:rsidRPr="009A7138">
        <w:rPr>
          <w:rFonts w:ascii="Calibri" w:hAnsi="Calibri" w:cs="Calibri"/>
          <w:i/>
          <w:iCs/>
          <w:sz w:val="18"/>
          <w:szCs w:val="18"/>
          <w:rtl/>
        </w:rPr>
        <w:t>  החיפוש נערך בידי בעל מקצוע רפואי, אלא אם כן ביקש החשוד שהחיפוש ייערך בידי בן מינו ומילוי בקשתו אינו מטיל נטל בלתי סביר על הרשות החוקרת;</w:t>
      </w:r>
    </w:p>
    <w:p w:rsidR="009A7138" w:rsidRPr="009A7138" w:rsidRDefault="009A7138" w:rsidP="0062449E">
      <w:pPr>
        <w:numPr>
          <w:ilvl w:val="0"/>
          <w:numId w:val="104"/>
        </w:numPr>
        <w:spacing w:after="0" w:line="276" w:lineRule="auto"/>
        <w:ind w:left="1322" w:right="1560"/>
        <w:jc w:val="both"/>
        <w:rPr>
          <w:rFonts w:ascii="Calibri" w:hAnsi="Calibri" w:cs="Calibri"/>
          <w:i/>
          <w:iCs/>
          <w:sz w:val="18"/>
          <w:szCs w:val="18"/>
          <w:rtl/>
        </w:rPr>
      </w:pPr>
      <w:r w:rsidRPr="009A7138">
        <w:rPr>
          <w:rFonts w:ascii="Calibri" w:hAnsi="Calibri" w:cs="Calibri"/>
          <w:i/>
          <w:iCs/>
          <w:sz w:val="18"/>
          <w:szCs w:val="18"/>
          <w:rtl/>
        </w:rPr>
        <w:t>החיפוש הוא נטילת טביעת אצבעות.</w:t>
      </w:r>
    </w:p>
    <w:p w:rsidR="00C60D06" w:rsidRPr="00A029A2" w:rsidRDefault="00C60D06" w:rsidP="0041400F">
      <w:pPr>
        <w:pStyle w:val="a3"/>
        <w:numPr>
          <w:ilvl w:val="0"/>
          <w:numId w:val="44"/>
        </w:numPr>
        <w:spacing w:after="0" w:line="276" w:lineRule="auto"/>
        <w:ind w:hanging="266"/>
        <w:jc w:val="both"/>
        <w:rPr>
          <w:rFonts w:cstheme="minorHAnsi"/>
          <w:sz w:val="18"/>
          <w:szCs w:val="18"/>
          <w:rtl/>
        </w:rPr>
      </w:pPr>
      <w:r w:rsidRPr="00C60D06">
        <w:rPr>
          <w:rFonts w:cstheme="minorHAnsi" w:hint="cs"/>
          <w:b/>
          <w:bCs/>
          <w:sz w:val="18"/>
          <w:szCs w:val="18"/>
          <w:rtl/>
        </w:rPr>
        <w:t xml:space="preserve">האם הסכמה </w:t>
      </w:r>
      <w:r w:rsidR="0041400F">
        <w:rPr>
          <w:rFonts w:cstheme="minorHAnsi" w:hint="cs"/>
          <w:b/>
          <w:bCs/>
          <w:sz w:val="18"/>
          <w:szCs w:val="18"/>
          <w:rtl/>
        </w:rPr>
        <w:t>מדעת</w:t>
      </w:r>
      <w:r w:rsidRPr="00C60D06">
        <w:rPr>
          <w:rFonts w:cstheme="minorHAnsi" w:hint="cs"/>
          <w:b/>
          <w:bCs/>
          <w:sz w:val="18"/>
          <w:szCs w:val="18"/>
          <w:rtl/>
        </w:rPr>
        <w:t xml:space="preserve"> לחיפוש פנימי לא-חוקי יכולה לרפא את אי-החוקיות?</w:t>
      </w:r>
      <w:r w:rsidRPr="00C60D06">
        <w:rPr>
          <w:rFonts w:cstheme="minorHAnsi" w:hint="cs"/>
          <w:sz w:val="18"/>
          <w:szCs w:val="18"/>
          <w:rtl/>
        </w:rPr>
        <w:t xml:space="preserve"> </w:t>
      </w:r>
      <w:r w:rsidRPr="00A029A2">
        <w:rPr>
          <w:rFonts w:cstheme="minorHAnsi" w:hint="cs"/>
          <w:sz w:val="18"/>
          <w:szCs w:val="18"/>
          <w:rtl/>
        </w:rPr>
        <w:t xml:space="preserve">הרי </w:t>
      </w:r>
      <w:r w:rsidRPr="00A029A2">
        <w:rPr>
          <w:rFonts w:cstheme="minorHAnsi" w:hint="cs"/>
          <w:b/>
          <w:bCs/>
          <w:sz w:val="18"/>
          <w:szCs w:val="18"/>
          <w:rtl/>
        </w:rPr>
        <w:t xml:space="preserve">ביניש </w:t>
      </w:r>
      <w:r w:rsidRPr="00A029A2">
        <w:rPr>
          <w:rFonts w:cstheme="minorHAnsi" w:hint="cs"/>
          <w:b/>
          <w:bCs/>
          <w:color w:val="0000FF"/>
          <w:sz w:val="18"/>
          <w:szCs w:val="18"/>
          <w:rtl/>
        </w:rPr>
        <w:t>בבן חיים</w:t>
      </w:r>
      <w:r w:rsidRPr="00A029A2">
        <w:rPr>
          <w:rFonts w:cstheme="minorHAnsi" w:hint="cs"/>
          <w:color w:val="0000FF"/>
          <w:sz w:val="18"/>
          <w:szCs w:val="18"/>
          <w:rtl/>
        </w:rPr>
        <w:t xml:space="preserve"> </w:t>
      </w:r>
      <w:r w:rsidRPr="00A029A2">
        <w:rPr>
          <w:rFonts w:cstheme="minorHAnsi" w:hint="cs"/>
          <w:sz w:val="18"/>
          <w:szCs w:val="18"/>
          <w:rtl/>
        </w:rPr>
        <w:t xml:space="preserve">קבעה כי בכפוף להסכמה, ניתן לבצע גם חיפוש בבגדים / בבית שאינו מנוי בחוק </w:t>
      </w:r>
      <w:r w:rsidRPr="00A029A2">
        <w:rPr>
          <w:rFonts w:cstheme="minorHAnsi"/>
          <w:sz w:val="18"/>
          <w:szCs w:val="18"/>
          <w:rtl/>
        </w:rPr>
        <w:t>–</w:t>
      </w:r>
      <w:r w:rsidRPr="00A029A2">
        <w:rPr>
          <w:rFonts w:cstheme="minorHAnsi" w:hint="cs"/>
          <w:sz w:val="18"/>
          <w:szCs w:val="18"/>
          <w:rtl/>
        </w:rPr>
        <w:t xml:space="preserve"> </w:t>
      </w:r>
      <w:r w:rsidRPr="00A029A2">
        <w:rPr>
          <w:rFonts w:cstheme="minorHAnsi" w:hint="cs"/>
          <w:b/>
          <w:bCs/>
          <w:sz w:val="18"/>
          <w:szCs w:val="18"/>
          <w:rtl/>
        </w:rPr>
        <w:t>האם רציונל זה יכול להכשיר גם חיפוש בגוף האדם שאינו מנוי בחוק?</w:t>
      </w:r>
      <w:r w:rsidRPr="00A029A2">
        <w:rPr>
          <w:rFonts w:cstheme="minorHAnsi" w:hint="cs"/>
          <w:sz w:val="18"/>
          <w:szCs w:val="18"/>
          <w:rtl/>
        </w:rPr>
        <w:t xml:space="preserve"> המרצה סבור</w:t>
      </w:r>
      <w:r w:rsidRPr="00A029A2">
        <w:rPr>
          <w:rFonts w:cstheme="minorHAnsi" w:hint="cs"/>
          <w:b/>
          <w:bCs/>
          <w:sz w:val="18"/>
          <w:szCs w:val="18"/>
          <w:rtl/>
        </w:rPr>
        <w:t xml:space="preserve"> שלא</w:t>
      </w:r>
      <w:r w:rsidR="00A029A2">
        <w:rPr>
          <w:rFonts w:cstheme="minorHAnsi" w:hint="cs"/>
          <w:b/>
          <w:bCs/>
          <w:sz w:val="18"/>
          <w:szCs w:val="18"/>
          <w:rtl/>
        </w:rPr>
        <w:t xml:space="preserve">. </w:t>
      </w:r>
      <w:r w:rsidRPr="00A029A2">
        <w:rPr>
          <w:rFonts w:cstheme="minorHAnsi" w:hint="cs"/>
          <w:sz w:val="18"/>
          <w:szCs w:val="18"/>
          <w:rtl/>
        </w:rPr>
        <w:t xml:space="preserve">יש הסדר שלילי, שכן </w:t>
      </w:r>
      <w:r w:rsidRPr="00A029A2">
        <w:rPr>
          <w:rFonts w:cstheme="minorHAnsi" w:hint="cs"/>
          <w:b/>
          <w:bCs/>
          <w:sz w:val="18"/>
          <w:szCs w:val="18"/>
          <w:rtl/>
        </w:rPr>
        <w:t>ס׳ 14</w:t>
      </w:r>
      <w:r w:rsidRPr="00A029A2">
        <w:rPr>
          <w:rFonts w:cstheme="minorHAnsi" w:hint="cs"/>
          <w:sz w:val="18"/>
          <w:szCs w:val="18"/>
          <w:rtl/>
        </w:rPr>
        <w:t xml:space="preserve"> כבר התייחס לתרחיש של חיפוש בהסכמה ולא הזכיר חיפוש בגוף</w:t>
      </w:r>
      <w:r w:rsidR="00A029A2">
        <w:rPr>
          <w:rFonts w:cstheme="minorHAnsi" w:hint="cs"/>
          <w:sz w:val="18"/>
          <w:szCs w:val="18"/>
          <w:rtl/>
        </w:rPr>
        <w:t xml:space="preserve">. </w:t>
      </w:r>
      <w:r w:rsidRPr="00A029A2">
        <w:rPr>
          <w:rFonts w:cstheme="minorHAnsi" w:hint="cs"/>
          <w:sz w:val="18"/>
          <w:szCs w:val="18"/>
          <w:rtl/>
        </w:rPr>
        <w:t xml:space="preserve">כתוב במפורש ״אחד מאלה" </w:t>
      </w:r>
      <w:r w:rsidRPr="00A029A2">
        <w:rPr>
          <w:rFonts w:cstheme="minorHAnsi"/>
          <w:sz w:val="18"/>
          <w:szCs w:val="18"/>
          <w:rtl/>
        </w:rPr>
        <w:t>–</w:t>
      </w:r>
      <w:r w:rsidRPr="00A029A2">
        <w:rPr>
          <w:rFonts w:cstheme="minorHAnsi" w:hint="cs"/>
          <w:sz w:val="18"/>
          <w:szCs w:val="18"/>
          <w:rtl/>
        </w:rPr>
        <w:t xml:space="preserve"> המחוקק קבע במפורש שזו רשימה סגורה, ולכן לא ניתן להכניס בהסכמה דברים נוספים</w:t>
      </w:r>
      <w:r w:rsidR="00A029A2">
        <w:rPr>
          <w:rFonts w:cstheme="minorHAnsi" w:hint="cs"/>
          <w:sz w:val="18"/>
          <w:szCs w:val="18"/>
          <w:rtl/>
        </w:rPr>
        <w:t xml:space="preserve">. </w:t>
      </w:r>
      <w:r w:rsidRPr="00A029A2">
        <w:rPr>
          <w:rFonts w:cstheme="minorHAnsi" w:hint="cs"/>
          <w:b/>
          <w:bCs/>
          <w:color w:val="0000FF"/>
          <w:sz w:val="18"/>
          <w:szCs w:val="18"/>
          <w:rtl/>
        </w:rPr>
        <w:t>בן-חיים</w:t>
      </w:r>
      <w:r w:rsidRPr="00A029A2">
        <w:rPr>
          <w:rFonts w:cstheme="minorHAnsi" w:hint="cs"/>
          <w:sz w:val="18"/>
          <w:szCs w:val="18"/>
          <w:rtl/>
        </w:rPr>
        <w:t xml:space="preserve">, המכשיר הסכמה כתחליף להיעדר הסמכה בדין, מדבר על הרף התחתון של החיפוש-חיפוש על פני הגוף ואילו הרף הגבוה של חיפוש, חיצוני/פנימי, הוא קשה מדי כדי שנוכל להכשירו ע"י הסכמה;  </w:t>
      </w:r>
      <w:r w:rsidRPr="00A029A2">
        <w:rPr>
          <w:rFonts w:cstheme="minorHAnsi" w:hint="cs"/>
          <w:b/>
          <w:bCs/>
          <w:sz w:val="18"/>
          <w:szCs w:val="18"/>
          <w:rtl/>
        </w:rPr>
        <w:t>לכן, למעט הדרכים המנויות ב-14, לא ניתן להכשיר דרכי חיפוש נוספות ע"י הסכמה.</w:t>
      </w:r>
    </w:p>
    <w:p w:rsidR="00C60D06" w:rsidRPr="00E95A71" w:rsidRDefault="00C60D06" w:rsidP="0062449E">
      <w:pPr>
        <w:pStyle w:val="a3"/>
        <w:numPr>
          <w:ilvl w:val="0"/>
          <w:numId w:val="105"/>
        </w:numPr>
        <w:spacing w:after="0" w:line="276" w:lineRule="auto"/>
        <w:ind w:left="260" w:hanging="242"/>
        <w:jc w:val="both"/>
        <w:rPr>
          <w:rFonts w:cstheme="minorHAnsi"/>
          <w:sz w:val="18"/>
          <w:szCs w:val="18"/>
          <w:rtl/>
        </w:rPr>
      </w:pPr>
      <w:r w:rsidRPr="0004494C">
        <w:rPr>
          <w:rFonts w:cstheme="minorHAnsi" w:hint="cs"/>
          <w:b/>
          <w:bCs/>
          <w:color w:val="0000FF"/>
          <w:sz w:val="18"/>
          <w:szCs w:val="18"/>
          <w:rtl/>
        </w:rPr>
        <w:t xml:space="preserve">פרשת </w:t>
      </w:r>
      <w:proofErr w:type="spellStart"/>
      <w:r w:rsidRPr="0004494C">
        <w:rPr>
          <w:rFonts w:cstheme="minorHAnsi" w:hint="cs"/>
          <w:b/>
          <w:bCs/>
          <w:color w:val="0000FF"/>
          <w:sz w:val="18"/>
          <w:szCs w:val="18"/>
          <w:rtl/>
        </w:rPr>
        <w:t>לאוניד</w:t>
      </w:r>
      <w:proofErr w:type="spellEnd"/>
      <w:r w:rsidRPr="0004494C">
        <w:rPr>
          <w:rFonts w:cstheme="minorHAnsi" w:hint="cs"/>
          <w:b/>
          <w:bCs/>
          <w:color w:val="0000FF"/>
          <w:sz w:val="18"/>
          <w:szCs w:val="18"/>
          <w:rtl/>
        </w:rPr>
        <w:t xml:space="preserve"> לוין</w:t>
      </w:r>
      <w:r w:rsidR="0004494C">
        <w:rPr>
          <w:rFonts w:cstheme="minorHAnsi" w:hint="cs"/>
          <w:b/>
          <w:bCs/>
          <w:color w:val="0000FF"/>
          <w:sz w:val="18"/>
          <w:szCs w:val="18"/>
          <w:rtl/>
        </w:rPr>
        <w:t>-</w:t>
      </w:r>
      <w:r w:rsidR="00E95A71" w:rsidRPr="00E95A71">
        <w:rPr>
          <w:rFonts w:ascii="David" w:hAnsi="David" w:cs="David" w:hint="cs"/>
          <w:rtl/>
        </w:rPr>
        <w:t xml:space="preserve"> </w:t>
      </w:r>
      <w:r w:rsidR="00E95A71" w:rsidRPr="00E95A71">
        <w:rPr>
          <w:rFonts w:cstheme="minorHAnsi" w:hint="cs"/>
          <w:sz w:val="18"/>
          <w:szCs w:val="18"/>
          <w:rtl/>
        </w:rPr>
        <w:t>הטענה הייתה שדגימת דם לצורך בדיקת שכרות מחייבת הסכמה של אדם לפי חוק הספציפ</w:t>
      </w:r>
      <w:r w:rsidR="00E95A71" w:rsidRPr="00E95A71">
        <w:rPr>
          <w:rFonts w:cstheme="minorHAnsi" w:hint="eastAsia"/>
          <w:sz w:val="18"/>
          <w:szCs w:val="18"/>
          <w:rtl/>
        </w:rPr>
        <w:t>י</w:t>
      </w:r>
      <w:r w:rsidR="00E95A71" w:rsidRPr="00E95A71">
        <w:rPr>
          <w:rFonts w:cstheme="minorHAnsi" w:hint="cs"/>
          <w:sz w:val="18"/>
          <w:szCs w:val="18"/>
          <w:rtl/>
        </w:rPr>
        <w:t xml:space="preserve">- חוק החיפוש בגוף. </w:t>
      </w:r>
      <w:r w:rsidR="00E95A71" w:rsidRPr="00E95A71">
        <w:rPr>
          <w:rFonts w:cstheme="minorHAnsi"/>
          <w:sz w:val="18"/>
          <w:szCs w:val="18"/>
          <w:rtl/>
        </w:rPr>
        <w:t xml:space="preserve">ביהמ"ש בעליון אומר שגם אם יש חקיקה ספציפית יש שני תנאים שחייבים לעמוד בהם ובלעדיהם לא ניתן לעשות חיפוש בגוף האדם (1) בקשת הסכמה- לא עורכים חיפוש בגופו מבלי שביקשו ממנו רשות (הוא לא חייב להסכים אך אין זה אומר שלא יחפשו) (2) החיפוש צריך לעשות תוך שמירה על כבודו, בריאותו. הדברים הללו יותר גבוהים מחוק החיפושים ונובעים </w:t>
      </w:r>
      <w:proofErr w:type="spellStart"/>
      <w:r w:rsidR="00E95A71" w:rsidRPr="00E95A71">
        <w:rPr>
          <w:rFonts w:cstheme="minorHAnsi"/>
          <w:sz w:val="18"/>
          <w:szCs w:val="18"/>
          <w:rtl/>
        </w:rPr>
        <w:t>מחו"י</w:t>
      </w:r>
      <w:proofErr w:type="spellEnd"/>
      <w:r w:rsidR="00E95A71" w:rsidRPr="00E95A71">
        <w:rPr>
          <w:rFonts w:cstheme="minorHAnsi"/>
          <w:sz w:val="18"/>
          <w:szCs w:val="18"/>
          <w:rtl/>
        </w:rPr>
        <w:t xml:space="preserve"> כבה"א.</w:t>
      </w:r>
    </w:p>
    <w:p w:rsidR="00C60D06" w:rsidRDefault="00C60D06" w:rsidP="0062449E">
      <w:pPr>
        <w:pStyle w:val="a3"/>
        <w:numPr>
          <w:ilvl w:val="0"/>
          <w:numId w:val="105"/>
        </w:numPr>
        <w:spacing w:after="0" w:line="276" w:lineRule="auto"/>
        <w:ind w:left="260" w:hanging="242"/>
        <w:jc w:val="both"/>
        <w:rPr>
          <w:rFonts w:cstheme="minorHAnsi"/>
          <w:b/>
          <w:bCs/>
          <w:color w:val="0000FF"/>
          <w:sz w:val="18"/>
          <w:szCs w:val="18"/>
        </w:rPr>
      </w:pPr>
      <w:r w:rsidRPr="0004494C">
        <w:rPr>
          <w:rFonts w:cstheme="minorHAnsi" w:hint="cs"/>
          <w:b/>
          <w:bCs/>
          <w:color w:val="0000FF"/>
          <w:sz w:val="18"/>
          <w:szCs w:val="18"/>
          <w:rtl/>
        </w:rPr>
        <w:lastRenderedPageBreak/>
        <w:t>פרשת נחמני</w:t>
      </w:r>
      <w:r w:rsidR="0004494C">
        <w:rPr>
          <w:rFonts w:cstheme="minorHAnsi" w:hint="cs"/>
          <w:b/>
          <w:bCs/>
          <w:color w:val="0000FF"/>
          <w:sz w:val="18"/>
          <w:szCs w:val="18"/>
          <w:rtl/>
        </w:rPr>
        <w:t xml:space="preserve">- </w:t>
      </w:r>
      <w:r w:rsidRPr="0004494C">
        <w:rPr>
          <w:rFonts w:cstheme="minorHAnsi"/>
          <w:sz w:val="18"/>
          <w:szCs w:val="18"/>
          <w:rtl/>
        </w:rPr>
        <w:t xml:space="preserve">בפרשת נחמני היה מדובר במעקב אחרי פלוני, שהיה חשד שהוא מעורב בפרשת רצח ואונס בלתי מפוענחת במשך שנים, והגיעו לאותו פלוני דרך טכנולוגיה חדישה שקשורה לחיפוש בתוך המשפחה. היה </w:t>
      </w:r>
      <w:r w:rsidRPr="0004494C">
        <w:rPr>
          <w:rFonts w:cstheme="minorHAnsi"/>
          <w:sz w:val="18"/>
          <w:szCs w:val="18"/>
        </w:rPr>
        <w:t>DNA</w:t>
      </w:r>
      <w:r w:rsidRPr="0004494C">
        <w:rPr>
          <w:rFonts w:cstheme="minorHAnsi"/>
          <w:sz w:val="18"/>
          <w:szCs w:val="18"/>
          <w:rtl/>
        </w:rPr>
        <w:t xml:space="preserve"> של אחד מקרובי המשפחה של החשוד שנמצא במאגר כתוצאה מהליך אחר, והבדיקות בשטח שנעשו אל מול ה</w:t>
      </w:r>
      <w:r w:rsidRPr="0004494C">
        <w:rPr>
          <w:rFonts w:cstheme="minorHAnsi"/>
          <w:sz w:val="18"/>
          <w:szCs w:val="18"/>
        </w:rPr>
        <w:t>DNA</w:t>
      </w:r>
      <w:r w:rsidRPr="0004494C">
        <w:rPr>
          <w:rFonts w:cstheme="minorHAnsi"/>
          <w:sz w:val="18"/>
          <w:szCs w:val="18"/>
          <w:rtl/>
        </w:rPr>
        <w:t xml:space="preserve"> של הקורבן באונס וברצח הצביעו על כך שיכולה להיות התאמה משפחתית בין מי שביצע את הרצח והאונס לבין קרוב משפחה של אדם אחר שכן נמצא </w:t>
      </w:r>
      <w:r w:rsidRPr="0004494C">
        <w:rPr>
          <w:rFonts w:cstheme="minorHAnsi"/>
          <w:sz w:val="18"/>
          <w:szCs w:val="18"/>
        </w:rPr>
        <w:t>DNA</w:t>
      </w:r>
      <w:r w:rsidRPr="0004494C">
        <w:rPr>
          <w:rFonts w:cstheme="minorHAnsi"/>
          <w:sz w:val="18"/>
          <w:szCs w:val="18"/>
          <w:rtl/>
        </w:rPr>
        <w:t xml:space="preserve"> שלו כתוצאה מפעילות עבריינית אחרת. לכן המשטרה עוקבת אחרי האדם הזה, ומניחה שקרוב המשפחה הוא הבן שלו. היא עוקבת אחרי הבן, והבן מרקק ברחוב והמשטרה אוספת את דגימת ה</w:t>
      </w:r>
      <w:r w:rsidRPr="0004494C">
        <w:rPr>
          <w:rFonts w:cstheme="minorHAnsi"/>
          <w:sz w:val="18"/>
          <w:szCs w:val="18"/>
        </w:rPr>
        <w:t>DNA</w:t>
      </w:r>
      <w:r w:rsidRPr="0004494C">
        <w:rPr>
          <w:rFonts w:cstheme="minorHAnsi"/>
          <w:sz w:val="18"/>
          <w:szCs w:val="18"/>
          <w:rtl/>
        </w:rPr>
        <w:t xml:space="preserve">  מהרוק הזה, ומתגלה התאמה מלאה ל</w:t>
      </w:r>
      <w:r w:rsidRPr="0004494C">
        <w:rPr>
          <w:rFonts w:cstheme="minorHAnsi"/>
          <w:sz w:val="18"/>
          <w:szCs w:val="18"/>
        </w:rPr>
        <w:t>DNA</w:t>
      </w:r>
      <w:r w:rsidRPr="0004494C">
        <w:rPr>
          <w:rFonts w:cstheme="minorHAnsi"/>
          <w:sz w:val="18"/>
          <w:szCs w:val="18"/>
          <w:rtl/>
        </w:rPr>
        <w:t xml:space="preserve"> של הרוצח והאנס. ביהמ"ש מכיר בסוף בפרוצדורה הזו ובחוקיותה. ואז עולה טענה מצד הנאשם – לא ביצעו את כל הפרוצדורה של דיני החיפושים, כלומר צריך לבקש את הסכמתו, הרי תפסו את דגימת הרוק כתוצאה מרוק שרוקק סתם כך ברחוב.</w:t>
      </w:r>
      <w:r w:rsidR="0004494C">
        <w:rPr>
          <w:rFonts w:cstheme="minorHAnsi" w:hint="cs"/>
          <w:sz w:val="18"/>
          <w:szCs w:val="18"/>
          <w:rtl/>
        </w:rPr>
        <w:t xml:space="preserve"> </w:t>
      </w:r>
      <w:r w:rsidRPr="0004494C">
        <w:rPr>
          <w:rFonts w:cstheme="minorHAnsi"/>
          <w:b/>
          <w:bCs/>
          <w:sz w:val="18"/>
          <w:szCs w:val="18"/>
          <w:rtl/>
        </w:rPr>
        <w:t>השופט עמית</w:t>
      </w:r>
      <w:r w:rsidRPr="0004494C">
        <w:rPr>
          <w:rFonts w:cstheme="minorHAnsi"/>
          <w:sz w:val="18"/>
          <w:szCs w:val="18"/>
          <w:rtl/>
        </w:rPr>
        <w:t>: חוק החיפושים, כבודו במקומו מונח בכל הקשור לחוק החיפושים. אבל אם המשטרה עולה על איזושהי דגימת גוף שנלקחה דרך תרגיל חקירתי שהוא לגיטימי, אנחנו בכלל לא בעולם של חוק החיפושים.</w:t>
      </w:r>
    </w:p>
    <w:p w:rsidR="00E95A71" w:rsidRPr="002A333B" w:rsidRDefault="00E95A71" w:rsidP="0062449E">
      <w:pPr>
        <w:pStyle w:val="a3"/>
        <w:numPr>
          <w:ilvl w:val="0"/>
          <w:numId w:val="44"/>
        </w:numPr>
        <w:spacing w:after="0" w:line="276" w:lineRule="auto"/>
        <w:ind w:hanging="266"/>
        <w:jc w:val="both"/>
        <w:rPr>
          <w:rFonts w:cstheme="minorHAnsi"/>
          <w:b/>
          <w:bCs/>
          <w:sz w:val="18"/>
          <w:szCs w:val="18"/>
          <w:u w:val="single"/>
          <w:rtl/>
        </w:rPr>
      </w:pPr>
      <w:r w:rsidRPr="002A333B">
        <w:rPr>
          <w:rFonts w:cstheme="minorHAnsi" w:hint="cs"/>
          <w:b/>
          <w:bCs/>
          <w:sz w:val="18"/>
          <w:szCs w:val="18"/>
          <w:u w:val="single"/>
          <w:rtl/>
        </w:rPr>
        <w:t xml:space="preserve">תוצאות חיפוש בלתי חוקי במידה והתקבלה ראייה מהחיפוש - כלל הפסילה הפסיקתי, יששכרוב.  </w:t>
      </w:r>
    </w:p>
    <w:p w:rsidR="0004494C" w:rsidRPr="002A333B" w:rsidRDefault="0004494C" w:rsidP="002A333B">
      <w:pPr>
        <w:spacing w:after="0" w:line="276" w:lineRule="auto"/>
        <w:jc w:val="both"/>
        <w:rPr>
          <w:rFonts w:cstheme="minorHAnsi"/>
          <w:b/>
          <w:bCs/>
          <w:color w:val="0000FF"/>
          <w:sz w:val="18"/>
          <w:szCs w:val="18"/>
          <w:rtl/>
        </w:rPr>
      </w:pPr>
    </w:p>
    <w:p w:rsidR="001D1983" w:rsidRPr="002A333B" w:rsidRDefault="001D1983" w:rsidP="002A333B">
      <w:pPr>
        <w:spacing w:after="0" w:line="276" w:lineRule="auto"/>
        <w:jc w:val="center"/>
        <w:rPr>
          <w:rFonts w:cstheme="minorHAnsi"/>
          <w:b/>
          <w:bCs/>
          <w:sz w:val="20"/>
          <w:szCs w:val="20"/>
          <w:u w:val="thick"/>
        </w:rPr>
      </w:pPr>
      <w:bookmarkStart w:id="33" w:name="_Toc92918740"/>
      <w:r w:rsidRPr="002A333B">
        <w:rPr>
          <w:rFonts w:cstheme="minorHAnsi"/>
          <w:b/>
          <w:bCs/>
          <w:sz w:val="20"/>
          <w:szCs w:val="20"/>
          <w:u w:val="thick"/>
          <w:rtl/>
        </w:rPr>
        <w:t>שיקולי העמדה לדין</w:t>
      </w:r>
      <w:bookmarkEnd w:id="33"/>
    </w:p>
    <w:p w:rsidR="001D1983" w:rsidRPr="002A333B" w:rsidRDefault="002E25CA" w:rsidP="002A333B">
      <w:pPr>
        <w:spacing w:line="276" w:lineRule="auto"/>
        <w:jc w:val="center"/>
        <w:rPr>
          <w:rFonts w:cstheme="minorHAnsi"/>
          <w:b/>
          <w:bCs/>
          <w:sz w:val="18"/>
          <w:szCs w:val="18"/>
          <w:u w:val="double"/>
          <w:rtl/>
        </w:rPr>
      </w:pPr>
      <w:r>
        <w:rPr>
          <w:rFonts w:cstheme="minorHAnsi" w:hint="cs"/>
          <w:b/>
          <w:bCs/>
          <w:sz w:val="18"/>
          <w:szCs w:val="18"/>
          <w:u w:val="double"/>
          <w:rtl/>
        </w:rPr>
        <w:t>העמדה לדין</w:t>
      </w:r>
    </w:p>
    <w:p w:rsidR="002A333B" w:rsidRPr="002A333B" w:rsidRDefault="002A333B" w:rsidP="0062449E">
      <w:pPr>
        <w:pStyle w:val="a3"/>
        <w:numPr>
          <w:ilvl w:val="0"/>
          <w:numId w:val="44"/>
        </w:numPr>
        <w:spacing w:after="0" w:line="276" w:lineRule="auto"/>
        <w:ind w:hanging="266"/>
        <w:jc w:val="both"/>
        <w:rPr>
          <w:rFonts w:cstheme="minorHAnsi"/>
          <w:sz w:val="18"/>
          <w:szCs w:val="18"/>
          <w:rtl/>
        </w:rPr>
      </w:pPr>
      <w:r w:rsidRPr="002A333B">
        <w:rPr>
          <w:rFonts w:cstheme="minorHAnsi" w:hint="cs"/>
          <w:b/>
          <w:bCs/>
          <w:sz w:val="18"/>
          <w:szCs w:val="18"/>
          <w:u w:val="single"/>
          <w:rtl/>
        </w:rPr>
        <w:t>סמכות להחליט על העמדה לדין</w:t>
      </w:r>
      <w:r w:rsidRPr="002A333B">
        <w:rPr>
          <w:rFonts w:cstheme="minorHAnsi" w:hint="cs"/>
          <w:b/>
          <w:bCs/>
          <w:sz w:val="18"/>
          <w:szCs w:val="18"/>
          <w:rtl/>
        </w:rPr>
        <w:t xml:space="preserve">- </w:t>
      </w:r>
      <w:r w:rsidRPr="002A333B">
        <w:rPr>
          <w:rFonts w:cstheme="minorHAnsi" w:hint="cs"/>
          <w:b/>
          <w:bCs/>
          <w:sz w:val="18"/>
          <w:szCs w:val="18"/>
          <w:highlight w:val="yellow"/>
          <w:rtl/>
        </w:rPr>
        <w:t>ס׳ 60 לחסד״פ</w:t>
      </w:r>
      <w:r w:rsidRPr="002A333B">
        <w:rPr>
          <w:rFonts w:cstheme="minorHAnsi" w:hint="cs"/>
          <w:b/>
          <w:bCs/>
          <w:sz w:val="18"/>
          <w:szCs w:val="18"/>
          <w:rtl/>
        </w:rPr>
        <w:t>:</w:t>
      </w:r>
      <w:r>
        <w:rPr>
          <w:rFonts w:cstheme="minorHAnsi" w:hint="cs"/>
          <w:b/>
          <w:bCs/>
          <w:sz w:val="18"/>
          <w:szCs w:val="18"/>
          <w:rtl/>
        </w:rPr>
        <w:t xml:space="preserve"> </w:t>
      </w:r>
      <w:r w:rsidRPr="002A333B">
        <w:rPr>
          <w:rFonts w:cstheme="minorHAnsi" w:hint="cs"/>
          <w:sz w:val="18"/>
          <w:szCs w:val="18"/>
          <w:rtl/>
        </w:rPr>
        <w:t xml:space="preserve">ההחלטה אם להגיש כתב אישום או לסגור את תיק החקירה נתונה </w:t>
      </w:r>
      <w:r w:rsidRPr="002A333B">
        <w:rPr>
          <w:rFonts w:cstheme="minorHAnsi" w:hint="cs"/>
          <w:b/>
          <w:bCs/>
          <w:sz w:val="18"/>
          <w:szCs w:val="18"/>
          <w:rtl/>
        </w:rPr>
        <w:t>בידי רשויות התביעה</w:t>
      </w:r>
      <w:r w:rsidRPr="002A333B">
        <w:rPr>
          <w:rFonts w:cstheme="minorHAnsi" w:hint="cs"/>
          <w:sz w:val="18"/>
          <w:szCs w:val="18"/>
          <w:rtl/>
        </w:rPr>
        <w:t>:</w:t>
      </w:r>
    </w:p>
    <w:p w:rsidR="002A333B" w:rsidRPr="002A333B" w:rsidRDefault="002A333B" w:rsidP="0062449E">
      <w:pPr>
        <w:pStyle w:val="a3"/>
        <w:numPr>
          <w:ilvl w:val="0"/>
          <w:numId w:val="112"/>
        </w:numPr>
        <w:spacing w:after="0" w:line="276" w:lineRule="auto"/>
        <w:ind w:hanging="177"/>
        <w:rPr>
          <w:rFonts w:cstheme="minorHAnsi"/>
          <w:sz w:val="18"/>
          <w:szCs w:val="18"/>
        </w:rPr>
      </w:pPr>
      <w:r w:rsidRPr="002A333B">
        <w:rPr>
          <w:rFonts w:cstheme="minorHAnsi" w:hint="cs"/>
          <w:b/>
          <w:bCs/>
          <w:sz w:val="18"/>
          <w:szCs w:val="18"/>
          <w:rtl/>
        </w:rPr>
        <w:t>התביעה המשטרתית-</w:t>
      </w:r>
      <w:r w:rsidRPr="002A333B">
        <w:rPr>
          <w:rFonts w:cstheme="minorHAnsi" w:hint="cs"/>
          <w:sz w:val="18"/>
          <w:szCs w:val="18"/>
          <w:rtl/>
        </w:rPr>
        <w:t xml:space="preserve"> מנהלת את רוב ההליכים הפליליים, </w:t>
      </w:r>
      <w:r w:rsidRPr="0036756C">
        <w:rPr>
          <w:rFonts w:cstheme="minorHAnsi" w:hint="cs"/>
          <w:b/>
          <w:bCs/>
          <w:color w:val="FF0000"/>
          <w:sz w:val="18"/>
          <w:szCs w:val="18"/>
          <w:rtl/>
        </w:rPr>
        <w:t>עוון וחטא</w:t>
      </w:r>
      <w:r w:rsidRPr="0036756C">
        <w:rPr>
          <w:rFonts w:cstheme="minorHAnsi" w:hint="cs"/>
          <w:color w:val="FF0000"/>
          <w:sz w:val="18"/>
          <w:szCs w:val="18"/>
          <w:rtl/>
        </w:rPr>
        <w:t xml:space="preserve"> </w:t>
      </w:r>
      <w:r w:rsidRPr="002A333B">
        <w:rPr>
          <w:rFonts w:cstheme="minorHAnsi" w:hint="cs"/>
          <w:sz w:val="18"/>
          <w:szCs w:val="18"/>
          <w:rtl/>
        </w:rPr>
        <w:t>למעט חריגים המנויים בסעיף</w:t>
      </w:r>
      <w:r w:rsidR="0036756C">
        <w:rPr>
          <w:rFonts w:cstheme="minorHAnsi" w:hint="cs"/>
          <w:sz w:val="18"/>
          <w:szCs w:val="18"/>
          <w:rtl/>
        </w:rPr>
        <w:t>.</w:t>
      </w:r>
    </w:p>
    <w:p w:rsidR="002A333B" w:rsidRPr="002A333B" w:rsidRDefault="0036756C" w:rsidP="0062449E">
      <w:pPr>
        <w:pStyle w:val="a3"/>
        <w:numPr>
          <w:ilvl w:val="0"/>
          <w:numId w:val="112"/>
        </w:numPr>
        <w:spacing w:after="0" w:line="276" w:lineRule="auto"/>
        <w:ind w:hanging="177"/>
        <w:rPr>
          <w:rFonts w:cstheme="minorHAnsi"/>
          <w:sz w:val="18"/>
          <w:szCs w:val="18"/>
          <w:rtl/>
        </w:rPr>
      </w:pPr>
      <w:r>
        <w:rPr>
          <w:rFonts w:cstheme="minorHAnsi" w:hint="cs"/>
          <w:b/>
          <w:bCs/>
          <w:sz w:val="18"/>
          <w:szCs w:val="18"/>
          <w:rtl/>
        </w:rPr>
        <w:t>הפרקליטות</w:t>
      </w:r>
      <w:r w:rsidR="002A333B" w:rsidRPr="002A333B">
        <w:rPr>
          <w:rFonts w:cstheme="minorHAnsi" w:hint="cs"/>
          <w:b/>
          <w:bCs/>
          <w:sz w:val="18"/>
          <w:szCs w:val="18"/>
          <w:rtl/>
        </w:rPr>
        <w:t>-</w:t>
      </w:r>
      <w:r w:rsidR="002A333B" w:rsidRPr="002A333B">
        <w:rPr>
          <w:rFonts w:cstheme="minorHAnsi" w:hint="cs"/>
          <w:sz w:val="18"/>
          <w:szCs w:val="18"/>
          <w:rtl/>
        </w:rPr>
        <w:t xml:space="preserve">  עבירות </w:t>
      </w:r>
      <w:r w:rsidR="002A333B" w:rsidRPr="0036756C">
        <w:rPr>
          <w:rFonts w:cstheme="minorHAnsi" w:hint="cs"/>
          <w:b/>
          <w:bCs/>
          <w:color w:val="FF0000"/>
          <w:sz w:val="18"/>
          <w:szCs w:val="18"/>
          <w:rtl/>
        </w:rPr>
        <w:t>פשע</w:t>
      </w:r>
      <w:r w:rsidR="002A333B" w:rsidRPr="0036756C">
        <w:rPr>
          <w:rFonts w:cstheme="minorHAnsi" w:hint="cs"/>
          <w:color w:val="FF0000"/>
          <w:sz w:val="18"/>
          <w:szCs w:val="18"/>
          <w:rtl/>
        </w:rPr>
        <w:t xml:space="preserve"> </w:t>
      </w:r>
      <w:r w:rsidR="002A333B" w:rsidRPr="002A333B">
        <w:rPr>
          <w:rFonts w:cstheme="minorHAnsi" w:hint="cs"/>
          <w:sz w:val="18"/>
          <w:szCs w:val="18"/>
          <w:rtl/>
        </w:rPr>
        <w:t>עוברות לפרקליטות למעט חריגים המנויים בסעיף.</w:t>
      </w:r>
    </w:p>
    <w:p w:rsidR="002A333B" w:rsidRDefault="002A333B" w:rsidP="0062449E">
      <w:pPr>
        <w:pStyle w:val="a3"/>
        <w:numPr>
          <w:ilvl w:val="0"/>
          <w:numId w:val="44"/>
        </w:numPr>
        <w:spacing w:after="0" w:line="276" w:lineRule="auto"/>
        <w:ind w:hanging="266"/>
        <w:jc w:val="both"/>
        <w:rPr>
          <w:rFonts w:cstheme="minorHAnsi"/>
          <w:sz w:val="18"/>
          <w:szCs w:val="18"/>
        </w:rPr>
      </w:pPr>
      <w:r w:rsidRPr="002A333B">
        <w:rPr>
          <w:rFonts w:cstheme="minorHAnsi" w:hint="cs"/>
          <w:b/>
          <w:bCs/>
          <w:sz w:val="18"/>
          <w:szCs w:val="18"/>
          <w:highlight w:val="yellow"/>
          <w:rtl/>
        </w:rPr>
        <w:t>ס׳ 60(ו)-</w:t>
      </w:r>
      <w:r w:rsidRPr="002A333B">
        <w:rPr>
          <w:rFonts w:cstheme="minorHAnsi" w:hint="cs"/>
          <w:sz w:val="18"/>
          <w:szCs w:val="18"/>
          <w:rtl/>
        </w:rPr>
        <w:t xml:space="preserve"> </w:t>
      </w:r>
      <w:r w:rsidRPr="002A333B">
        <w:rPr>
          <w:rFonts w:cstheme="minorHAnsi"/>
          <w:sz w:val="18"/>
          <w:szCs w:val="18"/>
          <w:rtl/>
        </w:rPr>
        <w:t>טיפול בחומר חקירה בידי פרקליט או בידי תובע משטרתי שלא על פי חלוקת הטיפול הקבועה בסעיף, אין בו כשלעצמו כדי לפסול הליך פלילי, ובלבד שלא נגרם לנאשם אי-צדק</w:t>
      </w:r>
      <w:r w:rsidRPr="002A333B">
        <w:rPr>
          <w:rFonts w:cstheme="minorHAnsi"/>
          <w:sz w:val="18"/>
          <w:szCs w:val="18"/>
        </w:rPr>
        <w:t>.</w:t>
      </w:r>
    </w:p>
    <w:p w:rsidR="002A333B" w:rsidRDefault="002A333B" w:rsidP="0062449E">
      <w:pPr>
        <w:pStyle w:val="a3"/>
        <w:numPr>
          <w:ilvl w:val="0"/>
          <w:numId w:val="44"/>
        </w:numPr>
        <w:spacing w:after="0" w:line="276" w:lineRule="auto"/>
        <w:ind w:hanging="266"/>
        <w:jc w:val="both"/>
        <w:rPr>
          <w:rFonts w:cstheme="minorHAnsi"/>
          <w:sz w:val="18"/>
          <w:szCs w:val="18"/>
        </w:rPr>
      </w:pPr>
      <w:r w:rsidRPr="002A333B">
        <w:rPr>
          <w:rFonts w:cstheme="minorHAnsi" w:hint="cs"/>
          <w:b/>
          <w:bCs/>
          <w:sz w:val="18"/>
          <w:szCs w:val="18"/>
          <w:highlight w:val="yellow"/>
          <w:rtl/>
        </w:rPr>
        <w:t>ס'</w:t>
      </w:r>
      <w:r w:rsidRPr="002A333B">
        <w:rPr>
          <w:rFonts w:cstheme="minorHAnsi"/>
          <w:b/>
          <w:bCs/>
          <w:sz w:val="18"/>
          <w:szCs w:val="18"/>
          <w:highlight w:val="yellow"/>
          <w:rtl/>
        </w:rPr>
        <w:t xml:space="preserve"> 60א</w:t>
      </w:r>
      <w:r w:rsidRPr="002A333B">
        <w:rPr>
          <w:rFonts w:cstheme="minorHAnsi" w:hint="cs"/>
          <w:sz w:val="18"/>
          <w:szCs w:val="18"/>
          <w:rtl/>
        </w:rPr>
        <w:t>-</w:t>
      </w:r>
      <w:r w:rsidRPr="002A333B">
        <w:rPr>
          <w:rFonts w:cstheme="minorHAnsi"/>
          <w:sz w:val="18"/>
          <w:szCs w:val="18"/>
          <w:rtl/>
        </w:rPr>
        <w:t xml:space="preserve"> קובע כי רשות התביעה שאליה הועבר חומר החקירה הנוגע לעבירת פשע, תיידע את החשוד בנוגע לכך, אלא אם נקבע כי יש מניעה לכך. הודעה זו נועדה כדי לאפשר לחשוד לבקש עריכת שימוע. </w:t>
      </w:r>
    </w:p>
    <w:p w:rsidR="002A333B" w:rsidRDefault="002A333B" w:rsidP="0062449E">
      <w:pPr>
        <w:pStyle w:val="a3"/>
        <w:numPr>
          <w:ilvl w:val="0"/>
          <w:numId w:val="44"/>
        </w:numPr>
        <w:spacing w:after="0" w:line="276" w:lineRule="auto"/>
        <w:ind w:hanging="266"/>
        <w:jc w:val="both"/>
        <w:rPr>
          <w:rFonts w:cstheme="minorHAnsi"/>
          <w:sz w:val="18"/>
          <w:szCs w:val="18"/>
        </w:rPr>
      </w:pPr>
      <w:r w:rsidRPr="002A333B">
        <w:rPr>
          <w:rFonts w:cstheme="minorHAnsi" w:hint="cs"/>
          <w:b/>
          <w:bCs/>
          <w:sz w:val="18"/>
          <w:szCs w:val="18"/>
          <w:highlight w:val="yellow"/>
          <w:rtl/>
        </w:rPr>
        <w:t>ס'</w:t>
      </w:r>
      <w:r w:rsidRPr="002A333B">
        <w:rPr>
          <w:rFonts w:cstheme="minorHAnsi"/>
          <w:b/>
          <w:bCs/>
          <w:sz w:val="18"/>
          <w:szCs w:val="18"/>
          <w:highlight w:val="yellow"/>
          <w:rtl/>
        </w:rPr>
        <w:t xml:space="preserve"> 61</w:t>
      </w:r>
      <w:r w:rsidRPr="002A333B">
        <w:rPr>
          <w:rFonts w:cstheme="minorHAnsi" w:hint="cs"/>
          <w:b/>
          <w:bCs/>
          <w:sz w:val="18"/>
          <w:szCs w:val="18"/>
          <w:rtl/>
        </w:rPr>
        <w:t xml:space="preserve">- </w:t>
      </w:r>
      <w:r w:rsidRPr="002A333B">
        <w:rPr>
          <w:rFonts w:cstheme="minorHAnsi"/>
          <w:sz w:val="18"/>
          <w:szCs w:val="18"/>
          <w:rtl/>
        </w:rPr>
        <w:t>מקנה לתובע סמכות להורות על המשכת החקירה במקרה הצורך</w:t>
      </w:r>
      <w:r w:rsidR="0036756C">
        <w:rPr>
          <w:rFonts w:cstheme="minorHAnsi" w:hint="cs"/>
          <w:sz w:val="18"/>
          <w:szCs w:val="18"/>
          <w:rtl/>
        </w:rPr>
        <w:t xml:space="preserve"> (השלמת חקירה)</w:t>
      </w:r>
      <w:r w:rsidRPr="002A333B">
        <w:rPr>
          <w:rFonts w:cstheme="minorHAnsi"/>
          <w:sz w:val="18"/>
          <w:szCs w:val="18"/>
          <w:rtl/>
        </w:rPr>
        <w:t>.</w:t>
      </w:r>
    </w:p>
    <w:p w:rsidR="002A333B" w:rsidRPr="002A333B" w:rsidRDefault="002A333B" w:rsidP="0062449E">
      <w:pPr>
        <w:pStyle w:val="a3"/>
        <w:numPr>
          <w:ilvl w:val="0"/>
          <w:numId w:val="44"/>
        </w:numPr>
        <w:spacing w:after="0" w:line="276" w:lineRule="auto"/>
        <w:ind w:hanging="266"/>
        <w:jc w:val="both"/>
        <w:rPr>
          <w:rFonts w:cstheme="minorHAnsi"/>
          <w:sz w:val="18"/>
          <w:szCs w:val="18"/>
          <w:rtl/>
        </w:rPr>
      </w:pPr>
      <w:r w:rsidRPr="002A333B">
        <w:rPr>
          <w:rFonts w:cstheme="minorHAnsi" w:hint="cs"/>
          <w:b/>
          <w:bCs/>
          <w:sz w:val="18"/>
          <w:szCs w:val="18"/>
          <w:rtl/>
        </w:rPr>
        <w:t xml:space="preserve">לפי </w:t>
      </w:r>
      <w:r w:rsidRPr="002A333B">
        <w:rPr>
          <w:rFonts w:cstheme="minorHAnsi" w:hint="cs"/>
          <w:b/>
          <w:bCs/>
          <w:sz w:val="18"/>
          <w:szCs w:val="18"/>
          <w:highlight w:val="yellow"/>
          <w:rtl/>
        </w:rPr>
        <w:t>ס' 62</w:t>
      </w:r>
      <w:r w:rsidRPr="002A333B">
        <w:rPr>
          <w:rFonts w:cstheme="minorHAnsi" w:hint="cs"/>
          <w:b/>
          <w:bCs/>
          <w:sz w:val="18"/>
          <w:szCs w:val="18"/>
          <w:rtl/>
        </w:rPr>
        <w:t>, כדי שתובע יחליט על העמדה לדין נדרשים שני תנאים מצטברים:</w:t>
      </w:r>
    </w:p>
    <w:p w:rsidR="002A333B" w:rsidRPr="002A333B" w:rsidRDefault="002A333B" w:rsidP="0062449E">
      <w:pPr>
        <w:pStyle w:val="a3"/>
        <w:numPr>
          <w:ilvl w:val="0"/>
          <w:numId w:val="113"/>
        </w:numPr>
        <w:spacing w:after="0" w:line="276" w:lineRule="auto"/>
        <w:ind w:hanging="201"/>
        <w:rPr>
          <w:rFonts w:cstheme="minorHAnsi"/>
          <w:sz w:val="18"/>
          <w:szCs w:val="18"/>
        </w:rPr>
      </w:pPr>
      <w:r w:rsidRPr="002A333B">
        <w:rPr>
          <w:rFonts w:cstheme="minorHAnsi" w:hint="cs"/>
          <w:b/>
          <w:bCs/>
          <w:sz w:val="18"/>
          <w:szCs w:val="18"/>
          <w:rtl/>
        </w:rPr>
        <w:t>תשתית ראייתית</w:t>
      </w:r>
      <w:r w:rsidRPr="002A333B">
        <w:rPr>
          <w:rFonts w:cstheme="minorHAnsi" w:hint="cs"/>
          <w:sz w:val="18"/>
          <w:szCs w:val="18"/>
          <w:rtl/>
        </w:rPr>
        <w:t xml:space="preserve"> </w:t>
      </w:r>
      <w:r w:rsidRPr="002A333B">
        <w:rPr>
          <w:rFonts w:cstheme="minorHAnsi"/>
          <w:sz w:val="18"/>
          <w:szCs w:val="18"/>
          <w:rtl/>
        </w:rPr>
        <w:t>–</w:t>
      </w:r>
      <w:r w:rsidRPr="002A333B">
        <w:rPr>
          <w:rFonts w:cstheme="minorHAnsi" w:hint="cs"/>
          <w:sz w:val="18"/>
          <w:szCs w:val="18"/>
          <w:rtl/>
        </w:rPr>
        <w:t xml:space="preserve"> סיכוי סביר להרשעה- </w:t>
      </w:r>
      <w:r w:rsidRPr="002A333B">
        <w:rPr>
          <w:rFonts w:cstheme="minorHAnsi"/>
          <w:sz w:val="18"/>
          <w:szCs w:val="18"/>
          <w:rtl/>
        </w:rPr>
        <w:t>"</w:t>
      </w:r>
      <w:r w:rsidRPr="002A333B">
        <w:rPr>
          <w:rFonts w:cstheme="minorHAnsi"/>
          <w:b/>
          <w:bCs/>
          <w:color w:val="FF0000"/>
          <w:sz w:val="18"/>
          <w:szCs w:val="18"/>
          <w:rtl/>
        </w:rPr>
        <w:t>הראיות מספיקות לאישום</w:t>
      </w:r>
      <w:r w:rsidRPr="002A333B">
        <w:rPr>
          <w:rFonts w:cstheme="minorHAnsi"/>
          <w:sz w:val="18"/>
          <w:szCs w:val="18"/>
          <w:rtl/>
        </w:rPr>
        <w:t>"</w:t>
      </w:r>
      <w:r>
        <w:rPr>
          <w:rFonts w:cstheme="minorHAnsi" w:hint="cs"/>
          <w:sz w:val="18"/>
          <w:szCs w:val="18"/>
          <w:rtl/>
        </w:rPr>
        <w:t>.</w:t>
      </w:r>
    </w:p>
    <w:p w:rsidR="002A333B" w:rsidRDefault="002A333B" w:rsidP="0062449E">
      <w:pPr>
        <w:pStyle w:val="a3"/>
        <w:numPr>
          <w:ilvl w:val="0"/>
          <w:numId w:val="113"/>
        </w:numPr>
        <w:spacing w:after="0" w:line="276" w:lineRule="auto"/>
        <w:ind w:hanging="201"/>
        <w:rPr>
          <w:rFonts w:cstheme="minorHAnsi"/>
          <w:sz w:val="18"/>
          <w:szCs w:val="18"/>
        </w:rPr>
      </w:pPr>
      <w:r w:rsidRPr="002A333B">
        <w:rPr>
          <w:rFonts w:cstheme="minorHAnsi" w:hint="cs"/>
          <w:b/>
          <w:bCs/>
          <w:sz w:val="18"/>
          <w:szCs w:val="18"/>
          <w:rtl/>
        </w:rPr>
        <w:t xml:space="preserve">נסיבות העניין בכללותן מתאימות להעמדה לדין </w:t>
      </w:r>
      <w:r w:rsidRPr="002A333B">
        <w:rPr>
          <w:rFonts w:cstheme="minorHAnsi"/>
          <w:b/>
          <w:bCs/>
          <w:sz w:val="18"/>
          <w:szCs w:val="18"/>
          <w:rtl/>
        </w:rPr>
        <w:t>–</w:t>
      </w:r>
      <w:r w:rsidRPr="002A333B">
        <w:rPr>
          <w:rFonts w:cstheme="minorHAnsi" w:hint="cs"/>
          <w:sz w:val="18"/>
          <w:szCs w:val="18"/>
          <w:rtl/>
        </w:rPr>
        <w:t xml:space="preserve"> קיומו של </w:t>
      </w:r>
      <w:r w:rsidRPr="002A333B">
        <w:rPr>
          <w:rFonts w:cstheme="minorHAnsi" w:hint="cs"/>
          <w:b/>
          <w:bCs/>
          <w:color w:val="FF0000"/>
          <w:sz w:val="18"/>
          <w:szCs w:val="18"/>
          <w:rtl/>
        </w:rPr>
        <w:t>עניין לציבור</w:t>
      </w:r>
      <w:r w:rsidRPr="002A333B">
        <w:rPr>
          <w:rFonts w:cstheme="minorHAnsi" w:hint="cs"/>
          <w:sz w:val="18"/>
          <w:szCs w:val="18"/>
          <w:rtl/>
        </w:rPr>
        <w:t xml:space="preserve">. </w:t>
      </w:r>
      <w:bookmarkStart w:id="34" w:name="_Toc106565629"/>
    </w:p>
    <w:p w:rsidR="002E25CA" w:rsidRDefault="002E25CA" w:rsidP="002E25CA">
      <w:pPr>
        <w:pStyle w:val="a3"/>
        <w:spacing w:after="0" w:line="276" w:lineRule="auto"/>
        <w:ind w:left="443"/>
        <w:rPr>
          <w:rFonts w:cstheme="minorHAnsi"/>
          <w:sz w:val="18"/>
          <w:szCs w:val="18"/>
        </w:rPr>
      </w:pPr>
    </w:p>
    <w:p w:rsidR="002E25CA" w:rsidRPr="002E25CA" w:rsidRDefault="0036756C" w:rsidP="002E25CA">
      <w:pPr>
        <w:spacing w:after="0" w:line="276" w:lineRule="auto"/>
        <w:ind w:left="242"/>
        <w:jc w:val="center"/>
        <w:rPr>
          <w:rFonts w:cstheme="minorHAnsi"/>
          <w:b/>
          <w:bCs/>
          <w:sz w:val="18"/>
          <w:szCs w:val="18"/>
          <w:u w:val="double"/>
          <w:rtl/>
        </w:rPr>
      </w:pPr>
      <w:r>
        <w:rPr>
          <w:rFonts w:cstheme="minorHAnsi" w:hint="cs"/>
          <w:b/>
          <w:bCs/>
          <w:sz w:val="18"/>
          <w:szCs w:val="18"/>
          <w:u w:val="double"/>
          <w:rtl/>
        </w:rPr>
        <w:t xml:space="preserve">החלטה על </w:t>
      </w:r>
      <w:r w:rsidR="002E25CA">
        <w:rPr>
          <w:rFonts w:cstheme="minorHAnsi" w:hint="cs"/>
          <w:b/>
          <w:bCs/>
          <w:sz w:val="18"/>
          <w:szCs w:val="18"/>
          <w:u w:val="double"/>
          <w:rtl/>
        </w:rPr>
        <w:t>סגירת תיק</w:t>
      </w:r>
    </w:p>
    <w:bookmarkEnd w:id="34"/>
    <w:p w:rsidR="00A04837" w:rsidRPr="00A04837" w:rsidRDefault="00A04837" w:rsidP="0062449E">
      <w:pPr>
        <w:pStyle w:val="a3"/>
        <w:numPr>
          <w:ilvl w:val="0"/>
          <w:numId w:val="44"/>
        </w:numPr>
        <w:spacing w:after="0" w:line="276" w:lineRule="auto"/>
        <w:ind w:hanging="266"/>
        <w:jc w:val="both"/>
        <w:rPr>
          <w:rFonts w:cstheme="minorHAnsi"/>
          <w:b/>
          <w:bCs/>
          <w:sz w:val="18"/>
          <w:szCs w:val="18"/>
          <w:rtl/>
        </w:rPr>
      </w:pPr>
      <w:r w:rsidRPr="00A04837">
        <w:rPr>
          <w:rFonts w:cstheme="minorHAnsi"/>
          <w:b/>
          <w:bCs/>
          <w:sz w:val="18"/>
          <w:szCs w:val="18"/>
          <w:rtl/>
        </w:rPr>
        <w:t>תובע יכול להחליט שהוא לא מעמיד לדין את הנאשם מ-3 טיעונים:</w:t>
      </w:r>
    </w:p>
    <w:p w:rsidR="00A12547" w:rsidRPr="00A12547" w:rsidRDefault="002A333B" w:rsidP="0062449E">
      <w:pPr>
        <w:pStyle w:val="a3"/>
        <w:numPr>
          <w:ilvl w:val="0"/>
          <w:numId w:val="114"/>
        </w:numPr>
        <w:spacing w:after="0" w:line="276" w:lineRule="auto"/>
        <w:ind w:hanging="219"/>
        <w:jc w:val="both"/>
        <w:rPr>
          <w:rFonts w:cstheme="minorHAnsi"/>
          <w:sz w:val="18"/>
          <w:szCs w:val="18"/>
          <w:rtl/>
        </w:rPr>
      </w:pPr>
      <w:r w:rsidRPr="00A04837">
        <w:rPr>
          <w:rFonts w:cstheme="minorHAnsi" w:hint="cs"/>
          <w:b/>
          <w:bCs/>
          <w:sz w:val="18"/>
          <w:szCs w:val="18"/>
          <w:u w:val="single"/>
          <w:rtl/>
        </w:rPr>
        <w:t>חוסר ראיות</w:t>
      </w:r>
      <w:r w:rsidR="00A04837">
        <w:rPr>
          <w:rFonts w:cstheme="minorHAnsi" w:hint="cs"/>
          <w:b/>
          <w:bCs/>
          <w:sz w:val="18"/>
          <w:szCs w:val="18"/>
          <w:u w:val="single"/>
          <w:rtl/>
        </w:rPr>
        <w:t xml:space="preserve">; </w:t>
      </w:r>
      <w:r w:rsidR="00A04837" w:rsidRPr="00A04837">
        <w:rPr>
          <w:rFonts w:cstheme="minorHAnsi"/>
          <w:sz w:val="18"/>
          <w:szCs w:val="18"/>
          <w:rtl/>
        </w:rPr>
        <w:t xml:space="preserve">אין מספיק ראיות המקיימות סיכוי סביר להרשעה. </w:t>
      </w:r>
      <w:r w:rsidR="00A04837" w:rsidRPr="00A04837">
        <w:rPr>
          <w:rFonts w:cstheme="minorHAnsi" w:hint="cs"/>
          <w:b/>
          <w:bCs/>
          <w:color w:val="FF0000"/>
          <w:sz w:val="18"/>
          <w:szCs w:val="18"/>
          <w:rtl/>
        </w:rPr>
        <w:t>נשאר</w:t>
      </w:r>
      <w:r w:rsidR="00A04837" w:rsidRPr="00A04837">
        <w:rPr>
          <w:rFonts w:cstheme="minorHAnsi"/>
          <w:b/>
          <w:bCs/>
          <w:color w:val="FF0000"/>
          <w:sz w:val="18"/>
          <w:szCs w:val="18"/>
          <w:rtl/>
        </w:rPr>
        <w:t xml:space="preserve"> רישום משטרתי</w:t>
      </w:r>
      <w:r w:rsidR="00A04837" w:rsidRPr="00A04837">
        <w:rPr>
          <w:rFonts w:cstheme="minorHAnsi"/>
          <w:sz w:val="18"/>
          <w:szCs w:val="18"/>
          <w:rtl/>
        </w:rPr>
        <w:t>.</w:t>
      </w:r>
      <w:r w:rsidR="00A04837" w:rsidRPr="00A04837">
        <w:rPr>
          <w:rFonts w:cstheme="minorHAnsi" w:hint="cs"/>
          <w:sz w:val="18"/>
          <w:szCs w:val="18"/>
          <w:rtl/>
        </w:rPr>
        <w:t xml:space="preserve"> </w:t>
      </w:r>
      <w:r w:rsidR="00A04837" w:rsidRPr="00A04837">
        <w:rPr>
          <w:rFonts w:cstheme="minorHAnsi" w:hint="cs"/>
          <w:sz w:val="18"/>
          <w:szCs w:val="18"/>
          <w:highlight w:val="yellow"/>
          <w:rtl/>
        </w:rPr>
        <w:t>הנחיית פרקליט 1.3 עמוד 76</w:t>
      </w:r>
      <w:r w:rsidR="00A04837" w:rsidRPr="00A04837">
        <w:rPr>
          <w:rFonts w:cstheme="minorHAnsi" w:hint="cs"/>
          <w:b/>
          <w:bCs/>
          <w:sz w:val="18"/>
          <w:szCs w:val="18"/>
          <w:u w:val="single"/>
          <w:rtl/>
        </w:rPr>
        <w:t xml:space="preserve"> </w:t>
      </w:r>
      <w:r w:rsidR="00A12547" w:rsidRPr="002A333B">
        <w:rPr>
          <w:rFonts w:cstheme="minorHAnsi" w:hint="cs"/>
          <w:sz w:val="18"/>
          <w:szCs w:val="18"/>
          <w:rtl/>
        </w:rPr>
        <w:t>על התובע לשאול עצמו "</w:t>
      </w:r>
      <w:r w:rsidR="00A12547" w:rsidRPr="002A333B">
        <w:rPr>
          <w:rFonts w:cstheme="minorHAnsi"/>
          <w:sz w:val="18"/>
          <w:szCs w:val="18"/>
          <w:rtl/>
        </w:rPr>
        <w:t>האם יש סיכוי סביר שביהמ"ש</w:t>
      </w:r>
      <w:r w:rsidR="00A12547" w:rsidRPr="002A333B">
        <w:rPr>
          <w:rFonts w:cstheme="minorHAnsi" w:hint="cs"/>
          <w:sz w:val="18"/>
          <w:szCs w:val="18"/>
          <w:rtl/>
        </w:rPr>
        <w:t xml:space="preserve"> </w:t>
      </w:r>
      <w:r w:rsidR="00A12547" w:rsidRPr="002A333B">
        <w:rPr>
          <w:rFonts w:cstheme="minorHAnsi"/>
          <w:sz w:val="18"/>
          <w:szCs w:val="18"/>
          <w:rtl/>
        </w:rPr>
        <w:t>יפסוק שאין ספק סביר שהנאשם ביצע את העבירה</w:t>
      </w:r>
      <w:r w:rsidR="00A12547" w:rsidRPr="002A333B">
        <w:rPr>
          <w:rFonts w:cstheme="minorHAnsi" w:hint="cs"/>
          <w:sz w:val="18"/>
          <w:szCs w:val="18"/>
          <w:rtl/>
        </w:rPr>
        <w:t xml:space="preserve">"? (ספק סביר להרשעה). </w:t>
      </w:r>
      <w:r w:rsidR="00A12547" w:rsidRPr="00A12547">
        <w:rPr>
          <w:rFonts w:cstheme="minorHAnsi" w:hint="cs"/>
          <w:sz w:val="18"/>
          <w:szCs w:val="18"/>
          <w:rtl/>
        </w:rPr>
        <w:t>עם השנים המבחן רוכך וכיום על התובע לבחון היעדר ספק סביר לחפותו של החשוד.</w:t>
      </w:r>
      <w:r w:rsidR="00137C79">
        <w:rPr>
          <w:rFonts w:cstheme="minorHAnsi" w:hint="cs"/>
          <w:sz w:val="18"/>
          <w:szCs w:val="18"/>
          <w:rtl/>
        </w:rPr>
        <w:t xml:space="preserve"> סגירת תיק בעילה של חוסר ראיות = </w:t>
      </w:r>
      <w:r w:rsidR="00137C79" w:rsidRPr="001F50AA">
        <w:rPr>
          <w:rFonts w:cstheme="minorHAnsi"/>
          <w:sz w:val="18"/>
          <w:szCs w:val="18"/>
          <w:rtl/>
        </w:rPr>
        <w:t>האדם החשוד לא נוקה כליל מהחשד ונותר רישומו ברישומי המשטרה הפנימיים</w:t>
      </w:r>
      <w:r w:rsidR="00137C79">
        <w:rPr>
          <w:rFonts w:cstheme="minorHAnsi" w:hint="cs"/>
          <w:sz w:val="18"/>
          <w:szCs w:val="18"/>
          <w:rtl/>
        </w:rPr>
        <w:t>.</w:t>
      </w:r>
      <w:r w:rsidR="00A12547" w:rsidRPr="00A12547">
        <w:rPr>
          <w:rFonts w:cstheme="minorHAnsi" w:hint="cs"/>
          <w:sz w:val="18"/>
          <w:szCs w:val="18"/>
          <w:rtl/>
        </w:rPr>
        <w:t xml:space="preserve"> </w:t>
      </w:r>
    </w:p>
    <w:p w:rsidR="00A12547" w:rsidRPr="00A12547" w:rsidRDefault="00A12547" w:rsidP="0062449E">
      <w:pPr>
        <w:pStyle w:val="a3"/>
        <w:numPr>
          <w:ilvl w:val="0"/>
          <w:numId w:val="114"/>
        </w:numPr>
        <w:spacing w:after="0" w:line="276" w:lineRule="auto"/>
        <w:ind w:hanging="219"/>
        <w:jc w:val="both"/>
        <w:rPr>
          <w:rFonts w:cstheme="minorHAnsi"/>
          <w:b/>
          <w:bCs/>
          <w:sz w:val="18"/>
          <w:szCs w:val="18"/>
          <w:u w:val="single"/>
        </w:rPr>
      </w:pPr>
      <w:r w:rsidRPr="00A04837">
        <w:rPr>
          <w:rFonts w:cstheme="minorHAnsi" w:hint="cs"/>
          <w:b/>
          <w:bCs/>
          <w:sz w:val="18"/>
          <w:szCs w:val="18"/>
          <w:u w:val="single"/>
          <w:rtl/>
        </w:rPr>
        <w:t>חוסר אשמה</w:t>
      </w:r>
      <w:r w:rsidRPr="00A12547">
        <w:rPr>
          <w:rFonts w:cstheme="minorHAnsi" w:hint="cs"/>
          <w:b/>
          <w:bCs/>
          <w:sz w:val="18"/>
          <w:szCs w:val="18"/>
          <w:rtl/>
        </w:rPr>
        <w:t xml:space="preserve">; </w:t>
      </w:r>
      <w:r w:rsidRPr="00A12547">
        <w:rPr>
          <w:rFonts w:cstheme="minorHAnsi"/>
          <w:b/>
          <w:bCs/>
          <w:sz w:val="18"/>
          <w:szCs w:val="18"/>
          <w:highlight w:val="yellow"/>
          <w:rtl/>
        </w:rPr>
        <w:t>ס'</w:t>
      </w:r>
      <w:r w:rsidRPr="00A04837">
        <w:rPr>
          <w:rFonts w:cstheme="minorHAnsi"/>
          <w:b/>
          <w:bCs/>
          <w:sz w:val="18"/>
          <w:szCs w:val="18"/>
          <w:highlight w:val="yellow"/>
          <w:rtl/>
        </w:rPr>
        <w:t xml:space="preserve"> 62(ב)(4)</w:t>
      </w:r>
      <w:r w:rsidRPr="00A04837">
        <w:rPr>
          <w:rFonts w:cstheme="minorHAnsi" w:hint="cs"/>
          <w:b/>
          <w:bCs/>
          <w:sz w:val="18"/>
          <w:szCs w:val="18"/>
          <w:rtl/>
        </w:rPr>
        <w:t xml:space="preserve">- </w:t>
      </w:r>
      <w:r w:rsidRPr="00A04837">
        <w:rPr>
          <w:rFonts w:cstheme="minorHAnsi"/>
          <w:sz w:val="18"/>
          <w:szCs w:val="18"/>
          <w:rtl/>
        </w:rPr>
        <w:t xml:space="preserve">הסגירה הכי טובה מבחינת החשוד. במקרה זה </w:t>
      </w:r>
      <w:r w:rsidRPr="00A04837">
        <w:rPr>
          <w:rFonts w:cstheme="minorHAnsi"/>
          <w:b/>
          <w:bCs/>
          <w:color w:val="FF0000"/>
          <w:sz w:val="18"/>
          <w:szCs w:val="18"/>
          <w:rtl/>
        </w:rPr>
        <w:t>אין רישום פלילי</w:t>
      </w:r>
      <w:r>
        <w:rPr>
          <w:rFonts w:cstheme="minorHAnsi" w:hint="cs"/>
          <w:sz w:val="18"/>
          <w:szCs w:val="18"/>
          <w:rtl/>
        </w:rPr>
        <w:t>.</w:t>
      </w:r>
      <w:r w:rsidR="00137C79" w:rsidRPr="00137C79">
        <w:rPr>
          <w:rFonts w:cstheme="minorHAnsi" w:hint="cs"/>
          <w:sz w:val="18"/>
          <w:szCs w:val="18"/>
          <w:rtl/>
        </w:rPr>
        <w:t xml:space="preserve"> יש כאן אלמנט של תיוגה, חוסר אשמה = סביר כי אותו אדם לא ביצע את העבירה.</w:t>
      </w:r>
    </w:p>
    <w:p w:rsidR="00A04837" w:rsidRPr="00D84B51" w:rsidRDefault="00A04837" w:rsidP="0062449E">
      <w:pPr>
        <w:pStyle w:val="a3"/>
        <w:numPr>
          <w:ilvl w:val="0"/>
          <w:numId w:val="114"/>
        </w:numPr>
        <w:spacing w:after="0" w:line="276" w:lineRule="auto"/>
        <w:ind w:hanging="219"/>
        <w:jc w:val="both"/>
        <w:rPr>
          <w:rFonts w:cstheme="minorHAnsi"/>
          <w:sz w:val="18"/>
          <w:szCs w:val="18"/>
          <w:rtl/>
        </w:rPr>
      </w:pPr>
      <w:r w:rsidRPr="00A12547">
        <w:rPr>
          <w:rFonts w:cstheme="minorHAnsi"/>
          <w:b/>
          <w:bCs/>
          <w:sz w:val="18"/>
          <w:szCs w:val="18"/>
          <w:u w:val="single"/>
          <w:rtl/>
        </w:rPr>
        <w:t>כלל הנסיבות אינן מתאימות להעמדה לדין (חוסר עניין לציבור)</w:t>
      </w:r>
      <w:r w:rsidR="00B96D4E" w:rsidRPr="00A12547">
        <w:rPr>
          <w:rFonts w:cstheme="minorHAnsi" w:hint="cs"/>
          <w:b/>
          <w:bCs/>
          <w:sz w:val="18"/>
          <w:szCs w:val="18"/>
          <w:rtl/>
        </w:rPr>
        <w:t>;</w:t>
      </w:r>
      <w:r w:rsidRPr="00A12547">
        <w:rPr>
          <w:rFonts w:cstheme="minorHAnsi" w:hint="cs"/>
          <w:b/>
          <w:bCs/>
          <w:sz w:val="18"/>
          <w:szCs w:val="18"/>
          <w:rtl/>
        </w:rPr>
        <w:t xml:space="preserve"> </w:t>
      </w:r>
      <w:r w:rsidRPr="00A12547">
        <w:rPr>
          <w:rFonts w:cstheme="minorHAnsi"/>
          <w:b/>
          <w:bCs/>
          <w:sz w:val="18"/>
          <w:szCs w:val="18"/>
          <w:highlight w:val="yellow"/>
          <w:rtl/>
        </w:rPr>
        <w:t>ס' 62(א) לחסד"פ</w:t>
      </w:r>
      <w:r w:rsidRPr="00A12547">
        <w:rPr>
          <w:rFonts w:cstheme="minorHAnsi" w:hint="cs"/>
          <w:b/>
          <w:bCs/>
          <w:sz w:val="18"/>
          <w:szCs w:val="18"/>
          <w:rtl/>
        </w:rPr>
        <w:t>-</w:t>
      </w:r>
      <w:r w:rsidRPr="00A12547">
        <w:rPr>
          <w:rFonts w:cstheme="minorHAnsi"/>
          <w:sz w:val="18"/>
          <w:szCs w:val="18"/>
          <w:rtl/>
        </w:rPr>
        <w:t xml:space="preserve"> האינטרס הציבורי אינו מספיק חזק כדי להעמיד לדין. </w:t>
      </w:r>
      <w:r w:rsidRPr="00A12547">
        <w:rPr>
          <w:rFonts w:cstheme="minorHAnsi" w:hint="cs"/>
          <w:b/>
          <w:bCs/>
          <w:color w:val="FF0000"/>
          <w:sz w:val="18"/>
          <w:szCs w:val="18"/>
          <w:rtl/>
        </w:rPr>
        <w:t>נשאר</w:t>
      </w:r>
      <w:r w:rsidRPr="00A12547">
        <w:rPr>
          <w:rFonts w:cstheme="minorHAnsi"/>
          <w:b/>
          <w:bCs/>
          <w:color w:val="FF0000"/>
          <w:sz w:val="18"/>
          <w:szCs w:val="18"/>
          <w:rtl/>
        </w:rPr>
        <w:t xml:space="preserve"> רישום משטרתי</w:t>
      </w:r>
      <w:r w:rsidRPr="00A12547">
        <w:rPr>
          <w:rFonts w:cstheme="minorHAnsi" w:hint="cs"/>
          <w:color w:val="FF0000"/>
          <w:sz w:val="18"/>
          <w:szCs w:val="18"/>
          <w:rtl/>
        </w:rPr>
        <w:t xml:space="preserve"> </w:t>
      </w:r>
      <w:r w:rsidRPr="00A12547">
        <w:rPr>
          <w:rFonts w:cstheme="minorHAnsi" w:hint="cs"/>
          <w:sz w:val="18"/>
          <w:szCs w:val="18"/>
          <w:rtl/>
        </w:rPr>
        <w:t>(</w:t>
      </w:r>
      <w:r w:rsidRPr="00A12547">
        <w:rPr>
          <w:rFonts w:cstheme="minorHAnsi" w:hint="cs"/>
          <w:sz w:val="18"/>
          <w:szCs w:val="18"/>
          <w:highlight w:val="yellow"/>
          <w:rtl/>
        </w:rPr>
        <w:t>הנחיית פרקליט 1.3 עמוד 78</w:t>
      </w:r>
      <w:r w:rsidRPr="00A12547">
        <w:rPr>
          <w:rFonts w:cstheme="minorHAnsi" w:hint="cs"/>
          <w:sz w:val="18"/>
          <w:szCs w:val="18"/>
          <w:rtl/>
        </w:rPr>
        <w:t xml:space="preserve">). </w:t>
      </w:r>
      <w:r w:rsidRPr="00D84B51">
        <w:rPr>
          <w:rFonts w:cstheme="minorHAnsi" w:hint="cs"/>
          <w:sz w:val="18"/>
          <w:szCs w:val="18"/>
          <w:rtl/>
        </w:rPr>
        <w:t>השיקולים שהתובע ישקול ב</w:t>
      </w:r>
      <w:r w:rsidRPr="00D84B51">
        <w:rPr>
          <w:rFonts w:cstheme="minorHAnsi"/>
          <w:sz w:val="18"/>
          <w:szCs w:val="18"/>
          <w:rtl/>
        </w:rPr>
        <w:t>החלטה שלא לפתוח בחקירה או שלא להעמיד לדין בעילת "נסיבות העניין בכללותך"</w:t>
      </w:r>
      <w:r w:rsidRPr="00D84B51">
        <w:rPr>
          <w:rFonts w:cstheme="minorHAnsi" w:hint="cs"/>
          <w:sz w:val="18"/>
          <w:szCs w:val="18"/>
          <w:rtl/>
        </w:rPr>
        <w:t>:</w:t>
      </w:r>
    </w:p>
    <w:p w:rsidR="00A12547" w:rsidRPr="00137C79" w:rsidRDefault="00A04837" w:rsidP="0062449E">
      <w:pPr>
        <w:pStyle w:val="a3"/>
        <w:numPr>
          <w:ilvl w:val="0"/>
          <w:numId w:val="116"/>
        </w:numPr>
        <w:spacing w:after="0" w:line="240" w:lineRule="auto"/>
        <w:jc w:val="both"/>
        <w:rPr>
          <w:rFonts w:cstheme="minorHAnsi"/>
          <w:sz w:val="18"/>
          <w:szCs w:val="18"/>
        </w:rPr>
      </w:pPr>
      <w:bookmarkStart w:id="35" w:name="_Hlk93405692"/>
      <w:r w:rsidRPr="00137C79">
        <w:rPr>
          <w:rFonts w:cstheme="minorHAnsi" w:hint="cs"/>
          <w:b/>
          <w:bCs/>
          <w:sz w:val="18"/>
          <w:szCs w:val="18"/>
          <w:rtl/>
        </w:rPr>
        <w:t>חומרת העבירה ונסיבות ביצועה</w:t>
      </w:r>
      <w:r w:rsidR="00137C79" w:rsidRPr="00137C79">
        <w:rPr>
          <w:rFonts w:cstheme="minorHAnsi" w:hint="cs"/>
          <w:b/>
          <w:bCs/>
          <w:sz w:val="18"/>
          <w:szCs w:val="18"/>
          <w:rtl/>
        </w:rPr>
        <w:t>:</w:t>
      </w:r>
      <w:r w:rsidR="00137C79">
        <w:rPr>
          <w:rFonts w:cstheme="minorHAnsi" w:hint="cs"/>
          <w:sz w:val="18"/>
          <w:szCs w:val="18"/>
          <w:rtl/>
        </w:rPr>
        <w:t xml:space="preserve"> </w:t>
      </w:r>
      <w:r w:rsidRPr="00137C79">
        <w:rPr>
          <w:rFonts w:cstheme="minorHAnsi"/>
          <w:sz w:val="18"/>
          <w:szCs w:val="18"/>
          <w:rtl/>
        </w:rPr>
        <w:t>חומרת המעשה ונסיבות ביצועו</w:t>
      </w:r>
      <w:r w:rsidR="00137C79">
        <w:rPr>
          <w:rFonts w:cstheme="minorHAnsi" w:hint="cs"/>
          <w:sz w:val="18"/>
          <w:szCs w:val="18"/>
          <w:rtl/>
        </w:rPr>
        <w:t xml:space="preserve">; </w:t>
      </w:r>
      <w:r w:rsidRPr="00137C79">
        <w:rPr>
          <w:rFonts w:cstheme="minorHAnsi"/>
          <w:sz w:val="18"/>
          <w:szCs w:val="18"/>
          <w:rtl/>
        </w:rPr>
        <w:t xml:space="preserve">היקף הנזק שנגרם מביצוע מעשה העבירה </w:t>
      </w:r>
      <w:r w:rsidR="00137C79">
        <w:rPr>
          <w:rFonts w:cstheme="minorHAnsi" w:hint="cs"/>
          <w:sz w:val="18"/>
          <w:szCs w:val="18"/>
          <w:rtl/>
        </w:rPr>
        <w:t xml:space="preserve">; </w:t>
      </w:r>
      <w:r w:rsidRPr="00137C79">
        <w:rPr>
          <w:rFonts w:cstheme="minorHAnsi"/>
          <w:sz w:val="18"/>
          <w:szCs w:val="18"/>
          <w:rtl/>
        </w:rPr>
        <w:t xml:space="preserve">שכיחות ההתנהגות העבריינית </w:t>
      </w:r>
    </w:p>
    <w:p w:rsidR="00A04837" w:rsidRPr="00137C79" w:rsidRDefault="00A04837" w:rsidP="0062449E">
      <w:pPr>
        <w:pStyle w:val="a3"/>
        <w:numPr>
          <w:ilvl w:val="0"/>
          <w:numId w:val="116"/>
        </w:numPr>
        <w:spacing w:after="0" w:line="240" w:lineRule="auto"/>
        <w:jc w:val="both"/>
        <w:rPr>
          <w:rFonts w:cstheme="minorHAnsi"/>
          <w:sz w:val="18"/>
          <w:szCs w:val="18"/>
        </w:rPr>
      </w:pPr>
      <w:r w:rsidRPr="00A12547">
        <w:rPr>
          <w:rFonts w:cstheme="minorHAnsi"/>
          <w:sz w:val="18"/>
          <w:szCs w:val="18"/>
          <w:rtl/>
        </w:rPr>
        <w:t xml:space="preserve">האם מדובר בעבירה מתמשכת </w:t>
      </w:r>
      <w:r w:rsidR="00137C79">
        <w:rPr>
          <w:rFonts w:cstheme="minorHAnsi" w:hint="cs"/>
          <w:sz w:val="18"/>
          <w:szCs w:val="18"/>
          <w:rtl/>
        </w:rPr>
        <w:t xml:space="preserve">; </w:t>
      </w:r>
      <w:r w:rsidRPr="00137C79">
        <w:rPr>
          <w:rFonts w:cstheme="minorHAnsi"/>
          <w:sz w:val="18"/>
          <w:szCs w:val="18"/>
          <w:rtl/>
        </w:rPr>
        <w:t xml:space="preserve">משך הזמן בו בוצעה ההתנהגות העבריינית </w:t>
      </w:r>
      <w:r w:rsidR="00137C79">
        <w:rPr>
          <w:rFonts w:cstheme="minorHAnsi" w:hint="cs"/>
          <w:sz w:val="18"/>
          <w:szCs w:val="18"/>
          <w:rtl/>
        </w:rPr>
        <w:t xml:space="preserve">; </w:t>
      </w:r>
      <w:r w:rsidRPr="00137C79">
        <w:rPr>
          <w:rFonts w:cstheme="minorHAnsi"/>
          <w:sz w:val="18"/>
          <w:szCs w:val="18"/>
          <w:rtl/>
        </w:rPr>
        <w:t>חלוף הזמן מאז ביצוע העבירה</w:t>
      </w:r>
      <w:r w:rsidR="00137C79">
        <w:rPr>
          <w:rFonts w:cstheme="minorHAnsi" w:hint="cs"/>
          <w:sz w:val="18"/>
          <w:szCs w:val="18"/>
          <w:rtl/>
        </w:rPr>
        <w:t>.</w:t>
      </w:r>
      <w:r w:rsidRPr="00137C79">
        <w:rPr>
          <w:rFonts w:cstheme="minorHAnsi"/>
          <w:sz w:val="18"/>
          <w:szCs w:val="18"/>
          <w:rtl/>
        </w:rPr>
        <w:t xml:space="preserve"> </w:t>
      </w:r>
    </w:p>
    <w:p w:rsidR="00A12547" w:rsidRPr="00137C79" w:rsidRDefault="00A04837" w:rsidP="0062449E">
      <w:pPr>
        <w:pStyle w:val="a3"/>
        <w:numPr>
          <w:ilvl w:val="0"/>
          <w:numId w:val="116"/>
        </w:numPr>
        <w:spacing w:after="0" w:line="240" w:lineRule="auto"/>
        <w:jc w:val="both"/>
        <w:rPr>
          <w:rFonts w:cstheme="minorHAnsi"/>
          <w:b/>
          <w:bCs/>
          <w:sz w:val="18"/>
          <w:szCs w:val="18"/>
        </w:rPr>
      </w:pPr>
      <w:r w:rsidRPr="00137C79">
        <w:rPr>
          <w:rFonts w:cstheme="minorHAnsi" w:hint="cs"/>
          <w:b/>
          <w:bCs/>
          <w:sz w:val="18"/>
          <w:szCs w:val="18"/>
          <w:rtl/>
        </w:rPr>
        <w:t xml:space="preserve">הנסיבות האישיות של החשוד </w:t>
      </w:r>
      <w:r w:rsidR="00137C79">
        <w:rPr>
          <w:rFonts w:cstheme="minorHAnsi" w:hint="cs"/>
          <w:b/>
          <w:bCs/>
          <w:sz w:val="18"/>
          <w:szCs w:val="18"/>
          <w:rtl/>
        </w:rPr>
        <w:t xml:space="preserve">: </w:t>
      </w:r>
      <w:r w:rsidRPr="00137C79">
        <w:rPr>
          <w:rFonts w:cstheme="minorHAnsi"/>
          <w:sz w:val="18"/>
          <w:szCs w:val="18"/>
          <w:rtl/>
        </w:rPr>
        <w:t>גילו (ככל שקטן יותר) ומצב בריאותו (ככל שקשה יותר)- לא נפתח</w:t>
      </w:r>
      <w:r w:rsidR="00137C79">
        <w:rPr>
          <w:rFonts w:cstheme="minorHAnsi" w:hint="cs"/>
          <w:sz w:val="18"/>
          <w:szCs w:val="18"/>
          <w:rtl/>
        </w:rPr>
        <w:t xml:space="preserve">, </w:t>
      </w:r>
      <w:r w:rsidRPr="00137C79">
        <w:rPr>
          <w:rFonts w:cstheme="minorHAnsi"/>
          <w:sz w:val="18"/>
          <w:szCs w:val="18"/>
          <w:rtl/>
        </w:rPr>
        <w:t>עבר פליל</w:t>
      </w:r>
      <w:r w:rsidRPr="00137C79">
        <w:rPr>
          <w:rFonts w:cstheme="minorHAnsi" w:hint="cs"/>
          <w:sz w:val="18"/>
          <w:szCs w:val="18"/>
          <w:rtl/>
        </w:rPr>
        <w:t>י</w:t>
      </w:r>
      <w:r w:rsidR="00137C79">
        <w:rPr>
          <w:rFonts w:cstheme="minorHAnsi" w:hint="cs"/>
          <w:sz w:val="18"/>
          <w:szCs w:val="18"/>
          <w:rtl/>
        </w:rPr>
        <w:t xml:space="preserve">, </w:t>
      </w:r>
      <w:r w:rsidRPr="00137C79">
        <w:rPr>
          <w:rFonts w:cstheme="minorHAnsi"/>
          <w:sz w:val="18"/>
          <w:szCs w:val="18"/>
          <w:rtl/>
        </w:rPr>
        <w:t>מסוכנות, סיכויי שיקום והשלכות צפויות של ההליך הפלילי</w:t>
      </w:r>
      <w:r w:rsidR="00137C79">
        <w:rPr>
          <w:rFonts w:cstheme="minorHAnsi" w:hint="cs"/>
          <w:sz w:val="18"/>
          <w:szCs w:val="18"/>
          <w:rtl/>
        </w:rPr>
        <w:t xml:space="preserve">, </w:t>
      </w:r>
      <w:r w:rsidRPr="00137C79">
        <w:rPr>
          <w:rFonts w:cstheme="minorHAnsi"/>
          <w:sz w:val="18"/>
          <w:szCs w:val="18"/>
          <w:rtl/>
        </w:rPr>
        <w:t>מידת שיתוף ה</w:t>
      </w:r>
      <w:r w:rsidR="00137C79">
        <w:rPr>
          <w:rFonts w:cstheme="minorHAnsi"/>
          <w:sz w:val="18"/>
          <w:szCs w:val="18"/>
          <w:rtl/>
        </w:rPr>
        <w:t>פעולה של החשוד עם רשויות החקירה</w:t>
      </w:r>
      <w:r w:rsidR="00137C79">
        <w:rPr>
          <w:rFonts w:cstheme="minorHAnsi" w:hint="cs"/>
          <w:sz w:val="18"/>
          <w:szCs w:val="18"/>
          <w:rtl/>
        </w:rPr>
        <w:t xml:space="preserve">, </w:t>
      </w:r>
      <w:r w:rsidRPr="00137C79">
        <w:rPr>
          <w:rFonts w:cstheme="minorHAnsi"/>
          <w:sz w:val="18"/>
          <w:szCs w:val="18"/>
          <w:rtl/>
        </w:rPr>
        <w:t>הליכים משפטיים מקבילים בגין אותו מעשה עבירה</w:t>
      </w:r>
      <w:r w:rsidR="00137C79">
        <w:rPr>
          <w:rFonts w:cstheme="minorHAnsi" w:hint="cs"/>
          <w:sz w:val="18"/>
          <w:szCs w:val="18"/>
          <w:rtl/>
        </w:rPr>
        <w:t xml:space="preserve"> ועוד.</w:t>
      </w:r>
      <w:r w:rsidRPr="00137C79">
        <w:rPr>
          <w:rFonts w:cstheme="minorHAnsi"/>
          <w:sz w:val="18"/>
          <w:szCs w:val="18"/>
          <w:rtl/>
        </w:rPr>
        <w:t xml:space="preserve"> </w:t>
      </w:r>
    </w:p>
    <w:p w:rsidR="00A04837" w:rsidRDefault="00A04837" w:rsidP="0062449E">
      <w:pPr>
        <w:pStyle w:val="a3"/>
        <w:numPr>
          <w:ilvl w:val="0"/>
          <w:numId w:val="116"/>
        </w:numPr>
        <w:spacing w:after="0" w:line="240" w:lineRule="auto"/>
        <w:jc w:val="both"/>
        <w:rPr>
          <w:rFonts w:cstheme="minorHAnsi"/>
          <w:b/>
          <w:bCs/>
          <w:sz w:val="18"/>
          <w:szCs w:val="18"/>
        </w:rPr>
      </w:pPr>
      <w:r w:rsidRPr="00137C79">
        <w:rPr>
          <w:rFonts w:cstheme="minorHAnsi" w:hint="cs"/>
          <w:b/>
          <w:bCs/>
          <w:sz w:val="18"/>
          <w:szCs w:val="18"/>
          <w:rtl/>
        </w:rPr>
        <w:t xml:space="preserve">נסיבות הקשורה בנפגע העבירה </w:t>
      </w:r>
      <w:r w:rsidR="00A12547" w:rsidRPr="00137C79">
        <w:rPr>
          <w:rFonts w:cstheme="minorHAnsi" w:hint="cs"/>
          <w:b/>
          <w:bCs/>
          <w:sz w:val="18"/>
          <w:szCs w:val="18"/>
          <w:rtl/>
        </w:rPr>
        <w:t>ומידת הפגיעה בו</w:t>
      </w:r>
    </w:p>
    <w:p w:rsidR="00137C79" w:rsidRPr="00137C79" w:rsidRDefault="00137C79" w:rsidP="0062449E">
      <w:pPr>
        <w:pStyle w:val="a3"/>
        <w:numPr>
          <w:ilvl w:val="0"/>
          <w:numId w:val="116"/>
        </w:numPr>
        <w:spacing w:after="0" w:line="240" w:lineRule="auto"/>
        <w:jc w:val="both"/>
        <w:rPr>
          <w:rFonts w:cstheme="minorHAnsi"/>
          <w:b/>
          <w:bCs/>
          <w:sz w:val="18"/>
          <w:szCs w:val="18"/>
        </w:rPr>
      </w:pPr>
      <w:r>
        <w:rPr>
          <w:rFonts w:cstheme="minorHAnsi" w:hint="cs"/>
          <w:b/>
          <w:bCs/>
          <w:sz w:val="18"/>
          <w:szCs w:val="18"/>
          <w:rtl/>
        </w:rPr>
        <w:t xml:space="preserve">מדיניות האכיפה: </w:t>
      </w:r>
      <w:r w:rsidRPr="001F50AA">
        <w:rPr>
          <w:rFonts w:cstheme="minorHAnsi"/>
          <w:sz w:val="18"/>
          <w:szCs w:val="18"/>
          <w:rtl/>
        </w:rPr>
        <w:t>כאשר העבירה נמצאת בסדר עדיפות גבוה מבחינת מדיניות האכיפה של גורמי האכיפה הנוגעים בעניין, יגבר, ככלל, העניין בפתיחה בחקירה או בהעמדתו לדין של החשוד בביצוע אותו מעשה</w:t>
      </w:r>
      <w:r w:rsidRPr="001F50AA">
        <w:rPr>
          <w:rFonts w:cstheme="minorHAnsi"/>
          <w:sz w:val="18"/>
          <w:szCs w:val="18"/>
        </w:rPr>
        <w:t>.</w:t>
      </w:r>
    </w:p>
    <w:p w:rsidR="00A04837" w:rsidRDefault="00A04837" w:rsidP="0062449E">
      <w:pPr>
        <w:pStyle w:val="a3"/>
        <w:numPr>
          <w:ilvl w:val="0"/>
          <w:numId w:val="116"/>
        </w:numPr>
        <w:spacing w:after="0" w:line="240" w:lineRule="auto"/>
        <w:jc w:val="both"/>
        <w:rPr>
          <w:rFonts w:cstheme="minorHAnsi"/>
          <w:sz w:val="18"/>
          <w:szCs w:val="18"/>
        </w:rPr>
      </w:pPr>
      <w:r w:rsidRPr="00137C79">
        <w:rPr>
          <w:rFonts w:cstheme="minorHAnsi"/>
          <w:b/>
          <w:bCs/>
          <w:sz w:val="18"/>
          <w:szCs w:val="18"/>
          <w:rtl/>
        </w:rPr>
        <w:t>שיקולים מוסדיים</w:t>
      </w:r>
      <w:r w:rsidRPr="00A12547">
        <w:rPr>
          <w:rFonts w:cstheme="minorHAnsi"/>
          <w:sz w:val="18"/>
          <w:szCs w:val="18"/>
          <w:rtl/>
        </w:rPr>
        <w:t>: במקרים בעלי חומרה נמוכה, שיקולים של משאבים מוגבלים</w:t>
      </w:r>
      <w:r w:rsidRPr="00A12547">
        <w:rPr>
          <w:rFonts w:cstheme="minorHAnsi" w:hint="cs"/>
          <w:sz w:val="18"/>
          <w:szCs w:val="18"/>
          <w:rtl/>
        </w:rPr>
        <w:t>, היעדר כ״א</w:t>
      </w:r>
      <w:r w:rsidRPr="00A12547">
        <w:rPr>
          <w:rFonts w:cstheme="minorHAnsi"/>
          <w:sz w:val="18"/>
          <w:szCs w:val="18"/>
          <w:rtl/>
        </w:rPr>
        <w:t xml:space="preserve"> או מחסור בזמן חקירתי, תביעתי או שיפוטי, עשויים לתמוך בקבלת החלטה שלא לפתוח בחקירה או שלא להעמיד לדין, ובלבד שהסתמכות על שיקול מסוג זה תגובה באישור פרקליט בכיר. בכל מקרה, שיקולים מן הסוג הנזכר לא ישמשו כשיקול יחיד בהחלטה כאמור</w:t>
      </w:r>
      <w:r w:rsidRPr="00A12547">
        <w:rPr>
          <w:rFonts w:cstheme="minorHAnsi"/>
          <w:sz w:val="18"/>
          <w:szCs w:val="18"/>
        </w:rPr>
        <w:t>.</w:t>
      </w:r>
    </w:p>
    <w:p w:rsidR="00482814" w:rsidRDefault="00482814" w:rsidP="0062449E">
      <w:pPr>
        <w:pStyle w:val="a3"/>
        <w:numPr>
          <w:ilvl w:val="0"/>
          <w:numId w:val="116"/>
        </w:numPr>
        <w:spacing w:after="0" w:line="240" w:lineRule="auto"/>
        <w:jc w:val="both"/>
        <w:rPr>
          <w:rFonts w:cstheme="minorHAnsi"/>
          <w:sz w:val="18"/>
          <w:szCs w:val="18"/>
        </w:rPr>
      </w:pPr>
      <w:r w:rsidRPr="00482814">
        <w:rPr>
          <w:rFonts w:cstheme="minorHAnsi" w:hint="cs"/>
          <w:b/>
          <w:bCs/>
          <w:sz w:val="18"/>
          <w:szCs w:val="18"/>
          <w:rtl/>
        </w:rPr>
        <w:t>בחינת הליכים חלופיים:</w:t>
      </w:r>
      <w:r>
        <w:rPr>
          <w:rFonts w:cstheme="minorHAnsi" w:hint="cs"/>
          <w:sz w:val="18"/>
          <w:szCs w:val="18"/>
          <w:rtl/>
        </w:rPr>
        <w:t xml:space="preserve"> </w:t>
      </w:r>
      <w:r w:rsidRPr="001F50AA">
        <w:rPr>
          <w:rFonts w:cstheme="minorHAnsi"/>
          <w:sz w:val="18"/>
          <w:szCs w:val="18"/>
          <w:rtl/>
        </w:rPr>
        <w:t>אם קיים הליך משפטי חלופי אפשרי להליך הפלילי, שיש בו כדי לתת מענה הולם או מתאים</w:t>
      </w:r>
      <w:r w:rsidRPr="001F50AA">
        <w:rPr>
          <w:rFonts w:cstheme="minorHAnsi"/>
          <w:b/>
          <w:bCs/>
          <w:sz w:val="18"/>
          <w:szCs w:val="18"/>
          <w:rtl/>
        </w:rPr>
        <w:t xml:space="preserve"> </w:t>
      </w:r>
      <w:r w:rsidRPr="001F50AA">
        <w:rPr>
          <w:rFonts w:cstheme="minorHAnsi"/>
          <w:sz w:val="18"/>
          <w:szCs w:val="18"/>
          <w:rtl/>
        </w:rPr>
        <w:t>יותר בנסיבות העניין</w:t>
      </w:r>
      <w:r>
        <w:rPr>
          <w:rFonts w:cstheme="minorHAnsi" w:hint="cs"/>
          <w:sz w:val="18"/>
          <w:szCs w:val="18"/>
          <w:rtl/>
        </w:rPr>
        <w:t>.</w:t>
      </w:r>
    </w:p>
    <w:p w:rsidR="00A12547" w:rsidRPr="00A12547" w:rsidRDefault="00A12547" w:rsidP="0062449E">
      <w:pPr>
        <w:pStyle w:val="a3"/>
        <w:numPr>
          <w:ilvl w:val="0"/>
          <w:numId w:val="116"/>
        </w:numPr>
        <w:spacing w:after="0" w:line="240" w:lineRule="auto"/>
        <w:jc w:val="both"/>
        <w:rPr>
          <w:rFonts w:cstheme="minorHAnsi"/>
          <w:sz w:val="18"/>
          <w:szCs w:val="18"/>
        </w:rPr>
      </w:pPr>
      <w:r w:rsidRPr="00D84B51">
        <w:rPr>
          <w:rFonts w:cstheme="minorHAnsi" w:hint="cs"/>
          <w:b/>
          <w:bCs/>
          <w:sz w:val="18"/>
          <w:szCs w:val="18"/>
          <w:rtl/>
        </w:rPr>
        <w:t>ועוד</w:t>
      </w:r>
      <w:r>
        <w:rPr>
          <w:rFonts w:cstheme="minorHAnsi" w:hint="cs"/>
          <w:sz w:val="18"/>
          <w:szCs w:val="18"/>
          <w:rtl/>
        </w:rPr>
        <w:t>.</w:t>
      </w:r>
    </w:p>
    <w:bookmarkEnd w:id="35"/>
    <w:p w:rsidR="00A04837" w:rsidRPr="00A04837" w:rsidRDefault="00A04837" w:rsidP="0062449E">
      <w:pPr>
        <w:pStyle w:val="a3"/>
        <w:numPr>
          <w:ilvl w:val="0"/>
          <w:numId w:val="44"/>
        </w:numPr>
        <w:spacing w:after="0" w:line="276" w:lineRule="auto"/>
        <w:ind w:hanging="266"/>
        <w:jc w:val="both"/>
        <w:rPr>
          <w:rFonts w:cstheme="minorHAnsi"/>
          <w:sz w:val="18"/>
          <w:szCs w:val="18"/>
        </w:rPr>
      </w:pPr>
      <w:r w:rsidRPr="00A04837">
        <w:rPr>
          <w:rFonts w:cstheme="minorHAnsi" w:hint="cs"/>
          <w:b/>
          <w:bCs/>
          <w:sz w:val="18"/>
          <w:szCs w:val="18"/>
          <w:highlight w:val="yellow"/>
          <w:rtl/>
        </w:rPr>
        <w:t>ס' 64</w:t>
      </w:r>
      <w:r w:rsidRPr="00A04837">
        <w:rPr>
          <w:rFonts w:cstheme="minorHAnsi" w:hint="cs"/>
          <w:b/>
          <w:bCs/>
          <w:sz w:val="18"/>
          <w:szCs w:val="18"/>
          <w:rtl/>
        </w:rPr>
        <w:t xml:space="preserve"> ערר</w:t>
      </w:r>
      <w:r>
        <w:rPr>
          <w:rFonts w:cstheme="minorHAnsi" w:hint="cs"/>
          <w:b/>
          <w:bCs/>
          <w:sz w:val="18"/>
          <w:szCs w:val="18"/>
          <w:rtl/>
        </w:rPr>
        <w:t xml:space="preserve"> על עילת סגירת התיק</w:t>
      </w:r>
      <w:r w:rsidRPr="00A04837">
        <w:rPr>
          <w:rFonts w:cstheme="minorHAnsi" w:hint="cs"/>
          <w:sz w:val="18"/>
          <w:szCs w:val="18"/>
          <w:rtl/>
        </w:rPr>
        <w:t>- על החלטה שלא להעמיד לדין מהסיבות לעיל רשאי המתלונן לערור.</w:t>
      </w:r>
      <w:r w:rsidRPr="00A04837">
        <w:rPr>
          <w:rFonts w:cstheme="minorHAnsi"/>
          <w:sz w:val="18"/>
          <w:szCs w:val="18"/>
          <w:rtl/>
        </w:rPr>
        <w:t xml:space="preserve"> (אחרי-ניתן להגיש בג"ץ, התערבות נדירה).</w:t>
      </w:r>
      <w:r w:rsidR="0036756C">
        <w:rPr>
          <w:rFonts w:cstheme="minorHAnsi" w:hint="cs"/>
          <w:sz w:val="18"/>
          <w:szCs w:val="18"/>
          <w:rtl/>
        </w:rPr>
        <w:t xml:space="preserve"> הה</w:t>
      </w:r>
      <w:r w:rsidR="0036756C" w:rsidRPr="001F50AA">
        <w:rPr>
          <w:rFonts w:cstheme="minorHAnsi"/>
          <w:sz w:val="18"/>
          <w:szCs w:val="18"/>
          <w:rtl/>
        </w:rPr>
        <w:t>תערבות בהחלטות מסוג זה תיעשה רק במקרים חריגים – כאשר ההחלטה לוקה בחוסר סבירות קיצוני או בעיוות מהותי אחר הדורש תיקון. שיקול הדעת הנתון לרשויות התביעה הוא רחב, בעיקר כאשר עסקינן בהחלטות המצויות בליבת סמכותן – וכך גם החלטות שעניינן סגירת תיקי חקירה</w:t>
      </w:r>
      <w:r w:rsidR="0036756C">
        <w:rPr>
          <w:rFonts w:cstheme="minorHAnsi" w:hint="cs"/>
          <w:sz w:val="18"/>
          <w:szCs w:val="18"/>
          <w:rtl/>
        </w:rPr>
        <w:t>.</w:t>
      </w:r>
    </w:p>
    <w:p w:rsidR="00482814" w:rsidRDefault="00482814" w:rsidP="00482814">
      <w:pPr>
        <w:spacing w:after="0" w:line="276" w:lineRule="auto"/>
        <w:ind w:left="-24"/>
        <w:jc w:val="both"/>
        <w:rPr>
          <w:rFonts w:cstheme="minorHAnsi"/>
          <w:b/>
          <w:bCs/>
          <w:sz w:val="18"/>
          <w:szCs w:val="18"/>
          <w:rtl/>
        </w:rPr>
      </w:pPr>
    </w:p>
    <w:p w:rsidR="00482814" w:rsidRPr="00482814" w:rsidRDefault="002A333B" w:rsidP="00482814">
      <w:pPr>
        <w:spacing w:after="0" w:line="276" w:lineRule="auto"/>
        <w:ind w:left="-24"/>
        <w:jc w:val="both"/>
        <w:rPr>
          <w:rFonts w:cstheme="minorHAnsi"/>
          <w:sz w:val="18"/>
          <w:szCs w:val="18"/>
          <w:u w:val="single"/>
        </w:rPr>
      </w:pPr>
      <w:r w:rsidRPr="00482814">
        <w:rPr>
          <w:rFonts w:cstheme="minorHAnsi" w:hint="cs"/>
          <w:b/>
          <w:bCs/>
          <w:sz w:val="18"/>
          <w:szCs w:val="18"/>
          <w:u w:val="single"/>
          <w:rtl/>
        </w:rPr>
        <w:t>ביקורת שיפוטית על החלטה לסגירת תיק</w:t>
      </w:r>
    </w:p>
    <w:p w:rsidR="00482814" w:rsidRDefault="00482814" w:rsidP="0062449E">
      <w:pPr>
        <w:pStyle w:val="a3"/>
        <w:numPr>
          <w:ilvl w:val="0"/>
          <w:numId w:val="44"/>
        </w:numPr>
        <w:spacing w:after="0" w:line="276" w:lineRule="auto"/>
        <w:ind w:hanging="266"/>
        <w:jc w:val="both"/>
        <w:rPr>
          <w:rFonts w:cstheme="minorHAnsi"/>
          <w:sz w:val="18"/>
          <w:szCs w:val="18"/>
        </w:rPr>
      </w:pPr>
      <w:r w:rsidRPr="001F50AA">
        <w:rPr>
          <w:rFonts w:cstheme="minorHAnsi"/>
          <w:sz w:val="18"/>
          <w:szCs w:val="18"/>
          <w:rtl/>
        </w:rPr>
        <w:t xml:space="preserve">במידה שהערר נדחה, קיימת אפשרות לעתור כנגד התביעה בטענה כי עילת הסגירה </w:t>
      </w:r>
      <w:proofErr w:type="spellStart"/>
      <w:r w:rsidRPr="001F50AA">
        <w:rPr>
          <w:rFonts w:cstheme="minorHAnsi"/>
          <w:sz w:val="18"/>
          <w:szCs w:val="18"/>
          <w:rtl/>
        </w:rPr>
        <w:t>היתה</w:t>
      </w:r>
      <w:proofErr w:type="spellEnd"/>
      <w:r w:rsidRPr="001F50AA">
        <w:rPr>
          <w:rFonts w:cstheme="minorHAnsi"/>
          <w:sz w:val="18"/>
          <w:szCs w:val="18"/>
          <w:rtl/>
        </w:rPr>
        <w:t xml:space="preserve"> בלתי סבירה.</w:t>
      </w:r>
    </w:p>
    <w:p w:rsidR="002A333B" w:rsidRPr="00482814" w:rsidRDefault="002E25CA" w:rsidP="0062449E">
      <w:pPr>
        <w:pStyle w:val="a3"/>
        <w:numPr>
          <w:ilvl w:val="0"/>
          <w:numId w:val="44"/>
        </w:numPr>
        <w:spacing w:after="0" w:line="276" w:lineRule="auto"/>
        <w:ind w:hanging="266"/>
        <w:jc w:val="both"/>
        <w:rPr>
          <w:rFonts w:cstheme="minorHAnsi"/>
          <w:sz w:val="18"/>
          <w:szCs w:val="18"/>
          <w:rtl/>
        </w:rPr>
      </w:pPr>
      <w:r w:rsidRPr="00482814">
        <w:rPr>
          <w:rFonts w:cstheme="minorHAnsi" w:hint="cs"/>
          <w:sz w:val="18"/>
          <w:szCs w:val="18"/>
          <w:rtl/>
        </w:rPr>
        <w:t xml:space="preserve">המבחנים לבחינת החלטה שלטונית עוסקים </w:t>
      </w:r>
      <w:r w:rsidRPr="00482814">
        <w:rPr>
          <w:rFonts w:cstheme="minorHAnsi" w:hint="cs"/>
          <w:b/>
          <w:bCs/>
          <w:sz w:val="18"/>
          <w:szCs w:val="18"/>
          <w:rtl/>
        </w:rPr>
        <w:t>ב</w:t>
      </w:r>
      <w:r w:rsidR="002A333B" w:rsidRPr="00482814">
        <w:rPr>
          <w:rFonts w:cstheme="minorHAnsi" w:hint="cs"/>
          <w:b/>
          <w:bCs/>
          <w:sz w:val="18"/>
          <w:szCs w:val="18"/>
          <w:rtl/>
        </w:rPr>
        <w:t>סמכות וסבירות</w:t>
      </w:r>
      <w:r w:rsidR="002A333B" w:rsidRPr="00482814">
        <w:rPr>
          <w:rFonts w:cstheme="minorHAnsi" w:hint="cs"/>
          <w:sz w:val="18"/>
          <w:szCs w:val="18"/>
          <w:rtl/>
        </w:rPr>
        <w:t xml:space="preserve"> </w:t>
      </w:r>
      <w:r w:rsidRPr="00482814">
        <w:rPr>
          <w:rFonts w:cstheme="minorHAnsi"/>
          <w:sz w:val="18"/>
          <w:szCs w:val="18"/>
          <w:rtl/>
        </w:rPr>
        <w:t>–</w:t>
      </w:r>
      <w:r w:rsidRPr="00482814">
        <w:rPr>
          <w:rFonts w:cstheme="minorHAnsi" w:hint="cs"/>
          <w:sz w:val="18"/>
          <w:szCs w:val="18"/>
          <w:rtl/>
        </w:rPr>
        <w:t xml:space="preserve"> </w:t>
      </w:r>
      <w:r w:rsidRPr="00482814">
        <w:rPr>
          <w:rFonts w:cstheme="minorHAnsi" w:hint="cs"/>
          <w:i/>
          <w:iCs/>
          <w:sz w:val="18"/>
          <w:szCs w:val="18"/>
          <w:u w:val="single"/>
          <w:rtl/>
        </w:rPr>
        <w:t>האם ההחלטה התקבלה בסמכות</w:t>
      </w:r>
      <w:r w:rsidRPr="00482814">
        <w:rPr>
          <w:rFonts w:cstheme="minorHAnsi" w:hint="cs"/>
          <w:sz w:val="18"/>
          <w:szCs w:val="18"/>
          <w:rtl/>
        </w:rPr>
        <w:t xml:space="preserve"> והאם היא התקבלה באופן סביר</w:t>
      </w:r>
      <w:r w:rsidR="00B96D4E" w:rsidRPr="00482814">
        <w:rPr>
          <w:rFonts w:cstheme="minorHAnsi" w:hint="cs"/>
          <w:sz w:val="18"/>
          <w:szCs w:val="18"/>
          <w:rtl/>
        </w:rPr>
        <w:t>:</w:t>
      </w:r>
      <w:r w:rsidRPr="00482814">
        <w:rPr>
          <w:rFonts w:cstheme="minorHAnsi" w:hint="cs"/>
          <w:sz w:val="18"/>
          <w:szCs w:val="18"/>
          <w:rtl/>
        </w:rPr>
        <w:t xml:space="preserve"> </w:t>
      </w:r>
      <w:r w:rsidR="00B96D4E" w:rsidRPr="00482814">
        <w:rPr>
          <w:rFonts w:cstheme="minorHAnsi" w:hint="cs"/>
          <w:sz w:val="18"/>
          <w:szCs w:val="18"/>
          <w:rtl/>
        </w:rPr>
        <w:t>האם</w:t>
      </w:r>
      <w:r w:rsidRPr="00482814">
        <w:rPr>
          <w:rFonts w:cstheme="minorHAnsi" w:hint="cs"/>
          <w:sz w:val="18"/>
          <w:szCs w:val="18"/>
          <w:rtl/>
        </w:rPr>
        <w:t xml:space="preserve"> התקבלה </w:t>
      </w:r>
      <w:r w:rsidRPr="00482814">
        <w:rPr>
          <w:rFonts w:cstheme="minorHAnsi" w:hint="cs"/>
          <w:i/>
          <w:iCs/>
          <w:sz w:val="18"/>
          <w:szCs w:val="18"/>
          <w:u w:val="single"/>
          <w:rtl/>
        </w:rPr>
        <w:t>בחוסר סבירות קיצונית</w:t>
      </w:r>
      <w:r w:rsidRPr="00482814">
        <w:rPr>
          <w:rFonts w:cstheme="minorHAnsi" w:hint="cs"/>
          <w:sz w:val="18"/>
          <w:szCs w:val="18"/>
          <w:rtl/>
        </w:rPr>
        <w:t xml:space="preserve"> (=הרשות שקלה את השיקולים שנדרשה להם אך איזנה בהם שלא כמו שצריך)</w:t>
      </w:r>
      <w:r w:rsidR="00B96D4E" w:rsidRPr="00482814">
        <w:rPr>
          <w:rFonts w:cstheme="minorHAnsi" w:hint="cs"/>
          <w:sz w:val="18"/>
          <w:szCs w:val="18"/>
          <w:rtl/>
        </w:rPr>
        <w:t>;</w:t>
      </w:r>
      <w:r w:rsidRPr="00482814">
        <w:rPr>
          <w:rFonts w:cstheme="minorHAnsi" w:hint="cs"/>
          <w:sz w:val="18"/>
          <w:szCs w:val="18"/>
          <w:rtl/>
        </w:rPr>
        <w:t xml:space="preserve"> או תוך </w:t>
      </w:r>
      <w:r w:rsidRPr="00482814">
        <w:rPr>
          <w:rFonts w:cstheme="minorHAnsi" w:hint="cs"/>
          <w:sz w:val="18"/>
          <w:szCs w:val="18"/>
          <w:u w:val="single"/>
          <w:rtl/>
        </w:rPr>
        <w:t>ש</w:t>
      </w:r>
      <w:r w:rsidRPr="00482814">
        <w:rPr>
          <w:rFonts w:cstheme="minorHAnsi" w:hint="cs"/>
          <w:i/>
          <w:iCs/>
          <w:sz w:val="18"/>
          <w:szCs w:val="18"/>
          <w:u w:val="single"/>
          <w:rtl/>
        </w:rPr>
        <w:t>קילת שיקולים זרים</w:t>
      </w:r>
      <w:r w:rsidR="00B96D4E" w:rsidRPr="00482814">
        <w:rPr>
          <w:rFonts w:cstheme="minorHAnsi" w:hint="cs"/>
          <w:sz w:val="18"/>
          <w:szCs w:val="18"/>
          <w:rtl/>
        </w:rPr>
        <w:t>- למ</w:t>
      </w:r>
      <w:r w:rsidRPr="00482814">
        <w:rPr>
          <w:rFonts w:cstheme="minorHAnsi" w:hint="cs"/>
          <w:sz w:val="18"/>
          <w:szCs w:val="18"/>
          <w:rtl/>
        </w:rPr>
        <w:t>של התקבלה תוך שקילת שיקולים זרים. בעבר, יושם מבחן</w:t>
      </w:r>
      <w:r w:rsidR="002A333B" w:rsidRPr="00482814">
        <w:rPr>
          <w:rFonts w:cstheme="minorHAnsi" w:hint="cs"/>
          <w:sz w:val="18"/>
          <w:szCs w:val="18"/>
          <w:rtl/>
        </w:rPr>
        <w:t xml:space="preserve"> מחמיר יותר: </w:t>
      </w:r>
      <w:r w:rsidR="002A333B" w:rsidRPr="00482814">
        <w:rPr>
          <w:rFonts w:cstheme="minorHAnsi"/>
          <w:sz w:val="18"/>
          <w:szCs w:val="18"/>
          <w:rtl/>
        </w:rPr>
        <w:t>הוכחת חוסר תום לב או מניעים זרים ופסולים על מנת לפסול את החל</w:t>
      </w:r>
      <w:r w:rsidRPr="00482814">
        <w:rPr>
          <w:rFonts w:cstheme="minorHAnsi"/>
          <w:sz w:val="18"/>
          <w:szCs w:val="18"/>
          <w:rtl/>
        </w:rPr>
        <w:t>טת התביעה. חוסר סבירות לא הספיק</w:t>
      </w:r>
      <w:r w:rsidR="002A333B" w:rsidRPr="00482814">
        <w:rPr>
          <w:rFonts w:cstheme="minorHAnsi" w:hint="cs"/>
          <w:sz w:val="18"/>
          <w:szCs w:val="18"/>
          <w:rtl/>
        </w:rPr>
        <w:t>.</w:t>
      </w:r>
    </w:p>
    <w:p w:rsidR="00B96D4E" w:rsidRPr="007C39A7" w:rsidRDefault="002A333B" w:rsidP="0062449E">
      <w:pPr>
        <w:pStyle w:val="a3"/>
        <w:numPr>
          <w:ilvl w:val="0"/>
          <w:numId w:val="115"/>
        </w:numPr>
        <w:spacing w:after="0" w:line="276" w:lineRule="auto"/>
        <w:ind w:left="543" w:hanging="266"/>
        <w:jc w:val="both"/>
        <w:rPr>
          <w:rFonts w:cstheme="minorHAnsi"/>
          <w:b/>
          <w:bCs/>
          <w:sz w:val="18"/>
          <w:szCs w:val="18"/>
        </w:rPr>
      </w:pPr>
      <w:r w:rsidRPr="007C39A7">
        <w:rPr>
          <w:rFonts w:cstheme="minorHAnsi" w:hint="cs"/>
          <w:b/>
          <w:bCs/>
          <w:color w:val="0000FF"/>
          <w:sz w:val="18"/>
          <w:szCs w:val="18"/>
          <w:rtl/>
        </w:rPr>
        <w:t>פרשת צופן נ' הפרקליט הצבאי הראשי</w:t>
      </w:r>
      <w:r w:rsidR="00B96D4E" w:rsidRPr="007C39A7">
        <w:rPr>
          <w:rFonts w:cstheme="minorHAnsi" w:hint="cs"/>
          <w:b/>
          <w:bCs/>
          <w:color w:val="0000FF"/>
          <w:sz w:val="18"/>
          <w:szCs w:val="18"/>
          <w:rtl/>
        </w:rPr>
        <w:t xml:space="preserve">- </w:t>
      </w:r>
      <w:r w:rsidRPr="007C39A7">
        <w:rPr>
          <w:rFonts w:cstheme="minorHAnsi" w:hint="cs"/>
          <w:sz w:val="18"/>
          <w:szCs w:val="18"/>
          <w:rtl/>
        </w:rPr>
        <w:t>ר</w:t>
      </w:r>
      <w:r w:rsidRPr="007C39A7">
        <w:rPr>
          <w:rFonts w:cstheme="minorHAnsi"/>
          <w:sz w:val="18"/>
          <w:szCs w:val="18"/>
          <w:rtl/>
        </w:rPr>
        <w:t xml:space="preserve">בין אמר שצריך לשבור </w:t>
      </w:r>
      <w:r w:rsidRPr="007C39A7">
        <w:rPr>
          <w:rFonts w:cstheme="minorHAnsi" w:hint="cs"/>
          <w:sz w:val="18"/>
          <w:szCs w:val="18"/>
          <w:rtl/>
        </w:rPr>
        <w:t>לפלסטינים</w:t>
      </w:r>
      <w:r w:rsidRPr="007C39A7">
        <w:rPr>
          <w:rFonts w:cstheme="minorHAnsi"/>
          <w:sz w:val="18"/>
          <w:szCs w:val="18"/>
          <w:rtl/>
        </w:rPr>
        <w:t xml:space="preserve"> את הרגליים והידיים, ואלוף המשנה הורשע בדין משמעתי לאחר שאמר שצריך ליישם את זה, והפרקליט הראשי הורה לא להעמידו מכל מיני סיבות. בג"ץ הפך את ההחלטה ואמר שהיא בלתי סבירה</w:t>
      </w:r>
      <w:r w:rsidRPr="007C39A7">
        <w:rPr>
          <w:rFonts w:cstheme="minorHAnsi" w:hint="cs"/>
          <w:sz w:val="18"/>
          <w:szCs w:val="18"/>
          <w:rtl/>
        </w:rPr>
        <w:t>.</w:t>
      </w:r>
    </w:p>
    <w:p w:rsidR="00A04837" w:rsidRPr="00A04837" w:rsidRDefault="00B96D4E" w:rsidP="0062449E">
      <w:pPr>
        <w:pStyle w:val="a3"/>
        <w:numPr>
          <w:ilvl w:val="0"/>
          <w:numId w:val="44"/>
        </w:numPr>
        <w:spacing w:after="0" w:line="276" w:lineRule="auto"/>
        <w:ind w:hanging="266"/>
        <w:jc w:val="both"/>
        <w:rPr>
          <w:rFonts w:cstheme="minorHAnsi"/>
          <w:sz w:val="18"/>
          <w:szCs w:val="18"/>
          <w:rtl/>
        </w:rPr>
      </w:pPr>
      <w:r w:rsidRPr="00A04837">
        <w:rPr>
          <w:rFonts w:cstheme="minorHAnsi" w:hint="cs"/>
          <w:b/>
          <w:bCs/>
          <w:sz w:val="18"/>
          <w:szCs w:val="18"/>
          <w:rtl/>
        </w:rPr>
        <w:t xml:space="preserve">בג"ץ יכול להתערב בהחלטת התביעה בשתי העילות </w:t>
      </w:r>
      <w:r w:rsidRPr="00A04837">
        <w:rPr>
          <w:rFonts w:cstheme="minorHAnsi"/>
          <w:b/>
          <w:bCs/>
          <w:sz w:val="18"/>
          <w:szCs w:val="18"/>
          <w:rtl/>
        </w:rPr>
        <w:t>–</w:t>
      </w:r>
      <w:r w:rsidR="00A04837" w:rsidRPr="00A04837">
        <w:rPr>
          <w:rFonts w:cstheme="minorHAnsi" w:hint="cs"/>
          <w:b/>
          <w:bCs/>
          <w:sz w:val="18"/>
          <w:szCs w:val="18"/>
          <w:rtl/>
        </w:rPr>
        <w:t xml:space="preserve"> </w:t>
      </w:r>
      <w:r w:rsidRPr="00A04837">
        <w:rPr>
          <w:rFonts w:cstheme="minorHAnsi" w:hint="cs"/>
          <w:b/>
          <w:bCs/>
          <w:sz w:val="18"/>
          <w:szCs w:val="18"/>
          <w:u w:val="single"/>
          <w:rtl/>
        </w:rPr>
        <w:t xml:space="preserve">חוסר עניין לציבור </w:t>
      </w:r>
      <w:r w:rsidR="00A04837" w:rsidRPr="00A04837">
        <w:rPr>
          <w:rFonts w:cstheme="minorHAnsi" w:hint="cs"/>
          <w:b/>
          <w:bCs/>
          <w:sz w:val="18"/>
          <w:szCs w:val="18"/>
          <w:u w:val="single"/>
          <w:rtl/>
        </w:rPr>
        <w:t>ו</w:t>
      </w:r>
      <w:r w:rsidRPr="00A04837">
        <w:rPr>
          <w:rFonts w:cstheme="minorHAnsi" w:hint="cs"/>
          <w:b/>
          <w:bCs/>
          <w:sz w:val="18"/>
          <w:szCs w:val="18"/>
          <w:u w:val="single"/>
          <w:rtl/>
        </w:rPr>
        <w:t>בחוסר תשתית ראייתית</w:t>
      </w:r>
      <w:r w:rsidRPr="00A04837">
        <w:rPr>
          <w:rFonts w:cstheme="minorHAnsi" w:hint="cs"/>
          <w:b/>
          <w:bCs/>
          <w:sz w:val="18"/>
          <w:szCs w:val="18"/>
          <w:rtl/>
        </w:rPr>
        <w:t xml:space="preserve">, אך רק במידה וההחלטה </w:t>
      </w:r>
      <w:r w:rsidRPr="00A04837">
        <w:rPr>
          <w:rFonts w:cstheme="minorHAnsi" w:hint="cs"/>
          <w:b/>
          <w:bCs/>
          <w:color w:val="FF0000"/>
          <w:sz w:val="18"/>
          <w:szCs w:val="18"/>
          <w:u w:val="single"/>
          <w:rtl/>
        </w:rPr>
        <w:t>לוקה בחוסר סבירות קיצונית</w:t>
      </w:r>
      <w:r w:rsidR="00A04837">
        <w:rPr>
          <w:rFonts w:cstheme="minorHAnsi" w:hint="cs"/>
          <w:b/>
          <w:bCs/>
          <w:sz w:val="18"/>
          <w:szCs w:val="18"/>
          <w:rtl/>
        </w:rPr>
        <w:t xml:space="preserve">. </w:t>
      </w:r>
      <w:r w:rsidR="00A04837" w:rsidRPr="002A333B">
        <w:rPr>
          <w:rFonts w:cstheme="minorHAnsi" w:hint="cs"/>
          <w:sz w:val="18"/>
          <w:szCs w:val="18"/>
          <w:rtl/>
        </w:rPr>
        <w:t xml:space="preserve">ואולם </w:t>
      </w:r>
      <w:r w:rsidR="00A04837" w:rsidRPr="002A333B">
        <w:rPr>
          <w:rFonts w:cstheme="minorHAnsi" w:hint="cs"/>
          <w:b/>
          <w:bCs/>
          <w:sz w:val="18"/>
          <w:szCs w:val="18"/>
          <w:rtl/>
        </w:rPr>
        <w:t>לגבי עניין לציבור</w:t>
      </w:r>
      <w:r w:rsidR="00A04837" w:rsidRPr="002A333B">
        <w:rPr>
          <w:rFonts w:cstheme="minorHAnsi" w:hint="cs"/>
          <w:sz w:val="18"/>
          <w:szCs w:val="18"/>
          <w:rtl/>
        </w:rPr>
        <w:t xml:space="preserve"> יהיה קל יותר לקבוע קיצוניות כנ"ל, שכן שיקול הדעת הנתון לתביעה בה מצומצם יותר, </w:t>
      </w:r>
      <w:r w:rsidR="00A04837" w:rsidRPr="00A04837">
        <w:rPr>
          <w:rFonts w:cstheme="minorHAnsi" w:hint="cs"/>
          <w:sz w:val="18"/>
          <w:szCs w:val="18"/>
          <w:rtl/>
        </w:rPr>
        <w:t xml:space="preserve">בעוד </w:t>
      </w:r>
      <w:r w:rsidR="00A04837" w:rsidRPr="00A04837">
        <w:rPr>
          <w:rFonts w:cstheme="minorHAnsi" w:hint="cs"/>
          <w:b/>
          <w:bCs/>
          <w:sz w:val="18"/>
          <w:szCs w:val="18"/>
          <w:rtl/>
        </w:rPr>
        <w:t>שלגבי חוסר ראיות</w:t>
      </w:r>
      <w:r w:rsidR="00A04837" w:rsidRPr="00A04837">
        <w:rPr>
          <w:rFonts w:cstheme="minorHAnsi" w:hint="cs"/>
          <w:sz w:val="18"/>
          <w:szCs w:val="18"/>
          <w:rtl/>
        </w:rPr>
        <w:t xml:space="preserve"> מתקבלת החלטה על סמך ראיות רבות </w:t>
      </w:r>
      <w:r w:rsidR="00A04837" w:rsidRPr="00A04837">
        <w:rPr>
          <w:rFonts w:cstheme="minorHAnsi"/>
          <w:sz w:val="18"/>
          <w:szCs w:val="18"/>
          <w:rtl/>
        </w:rPr>
        <w:t>–</w:t>
      </w:r>
      <w:r w:rsidR="00A04837" w:rsidRPr="00A04837">
        <w:rPr>
          <w:rFonts w:cstheme="minorHAnsi" w:hint="cs"/>
          <w:sz w:val="18"/>
          <w:szCs w:val="18"/>
          <w:rtl/>
        </w:rPr>
        <w:t xml:space="preserve"> ולכן ביהמ"ש פחות יטה להתערב בה.</w:t>
      </w:r>
      <w:r w:rsidR="00A04837">
        <w:rPr>
          <w:rFonts w:cstheme="minorHAnsi" w:hint="cs"/>
          <w:sz w:val="18"/>
          <w:szCs w:val="18"/>
          <w:rtl/>
        </w:rPr>
        <w:t xml:space="preserve"> דוגמאות:</w:t>
      </w:r>
    </w:p>
    <w:p w:rsidR="00B96D4E" w:rsidRPr="00F456A4" w:rsidRDefault="002A333B" w:rsidP="0062449E">
      <w:pPr>
        <w:pStyle w:val="a3"/>
        <w:numPr>
          <w:ilvl w:val="0"/>
          <w:numId w:val="115"/>
        </w:numPr>
        <w:spacing w:after="0" w:line="276" w:lineRule="auto"/>
        <w:ind w:left="543" w:hanging="266"/>
        <w:jc w:val="both"/>
        <w:rPr>
          <w:rFonts w:cstheme="minorHAnsi"/>
          <w:sz w:val="18"/>
          <w:szCs w:val="18"/>
          <w:rtl/>
        </w:rPr>
      </w:pPr>
      <w:r w:rsidRPr="00B96D4E">
        <w:rPr>
          <w:rFonts w:cstheme="minorHAnsi" w:hint="cs"/>
          <w:b/>
          <w:bCs/>
          <w:color w:val="0000FF"/>
          <w:sz w:val="18"/>
          <w:szCs w:val="18"/>
          <w:rtl/>
        </w:rPr>
        <w:lastRenderedPageBreak/>
        <w:t xml:space="preserve">פרשת </w:t>
      </w:r>
      <w:proofErr w:type="spellStart"/>
      <w:r w:rsidRPr="00B96D4E">
        <w:rPr>
          <w:rFonts w:cstheme="minorHAnsi" w:hint="cs"/>
          <w:b/>
          <w:bCs/>
          <w:color w:val="0000FF"/>
          <w:sz w:val="18"/>
          <w:szCs w:val="18"/>
          <w:rtl/>
        </w:rPr>
        <w:t>גנור</w:t>
      </w:r>
      <w:proofErr w:type="spellEnd"/>
      <w:r w:rsidRPr="00B96D4E">
        <w:rPr>
          <w:rFonts w:cstheme="minorHAnsi" w:hint="cs"/>
          <w:b/>
          <w:bCs/>
          <w:sz w:val="18"/>
          <w:szCs w:val="18"/>
          <w:rtl/>
        </w:rPr>
        <w:t xml:space="preserve">- </w:t>
      </w:r>
      <w:r w:rsidR="00B96D4E" w:rsidRPr="00A04837">
        <w:rPr>
          <w:rFonts w:cstheme="minorHAnsi" w:hint="cs"/>
          <w:sz w:val="18"/>
          <w:szCs w:val="18"/>
          <w:u w:val="single"/>
          <w:rtl/>
        </w:rPr>
        <w:t>ביקורת על ההחלטה לסגור תיק מחוסר עניין לציבור</w:t>
      </w:r>
      <w:r w:rsidR="00B96D4E">
        <w:rPr>
          <w:rFonts w:cstheme="minorHAnsi" w:hint="cs"/>
          <w:b/>
          <w:bCs/>
          <w:sz w:val="18"/>
          <w:szCs w:val="18"/>
          <w:rtl/>
        </w:rPr>
        <w:t xml:space="preserve">. </w:t>
      </w:r>
      <w:r w:rsidRPr="002A333B">
        <w:rPr>
          <w:rFonts w:cstheme="minorHAnsi" w:hint="cs"/>
          <w:sz w:val="18"/>
          <w:szCs w:val="18"/>
          <w:rtl/>
        </w:rPr>
        <w:t>היועמ"ש חריש החליט שלא להעמיד לדין את בכירי ענף הבנקאות בשל חוסר עניין לציבור</w:t>
      </w:r>
      <w:r w:rsidR="00B96D4E">
        <w:rPr>
          <w:rFonts w:cstheme="minorHAnsi" w:hint="cs"/>
          <w:sz w:val="18"/>
          <w:szCs w:val="18"/>
          <w:rtl/>
        </w:rPr>
        <w:t xml:space="preserve"> </w:t>
      </w:r>
      <w:r w:rsidRPr="00B96D4E">
        <w:rPr>
          <w:rFonts w:cstheme="minorHAnsi" w:hint="cs"/>
          <w:sz w:val="18"/>
          <w:szCs w:val="18"/>
          <w:rtl/>
        </w:rPr>
        <w:t>כלומר, יש תשתית ראייתית, אך נסיבות העניין בכללותן אינן מתאימות להעמדה לדין</w:t>
      </w:r>
      <w:r w:rsidR="00B96D4E" w:rsidRPr="00B96D4E">
        <w:rPr>
          <w:rFonts w:cstheme="minorHAnsi" w:hint="cs"/>
          <w:sz w:val="18"/>
          <w:szCs w:val="18"/>
          <w:rtl/>
        </w:rPr>
        <w:t xml:space="preserve">: </w:t>
      </w:r>
      <w:r w:rsidRPr="00B96D4E">
        <w:rPr>
          <w:rFonts w:cstheme="minorHAnsi" w:hint="cs"/>
          <w:sz w:val="18"/>
          <w:szCs w:val="18"/>
          <w:rtl/>
        </w:rPr>
        <w:t>משך הזמן שחלף, הם כבר נתנו את הדין כי איבדו משרתם, רשויות המדינה היו מעורבות</w:t>
      </w:r>
      <w:r w:rsidR="00F456A4">
        <w:rPr>
          <w:rFonts w:cstheme="minorHAnsi" w:hint="cs"/>
          <w:sz w:val="18"/>
          <w:szCs w:val="18"/>
          <w:rtl/>
        </w:rPr>
        <w:t xml:space="preserve"> בוויסות המניות.</w:t>
      </w:r>
      <w:r w:rsidRPr="00B96D4E">
        <w:rPr>
          <w:rFonts w:cstheme="minorHAnsi" w:hint="cs"/>
          <w:sz w:val="18"/>
          <w:szCs w:val="18"/>
          <w:rtl/>
        </w:rPr>
        <w:t xml:space="preserve"> </w:t>
      </w:r>
      <w:r w:rsidR="00F456A4" w:rsidRPr="00F456A4">
        <w:rPr>
          <w:rFonts w:cstheme="minorHAnsi" w:hint="cs"/>
          <w:b/>
          <w:bCs/>
          <w:sz w:val="18"/>
          <w:szCs w:val="18"/>
          <w:rtl/>
        </w:rPr>
        <w:t>ביהמ</w:t>
      </w:r>
      <w:r w:rsidRPr="00F456A4">
        <w:rPr>
          <w:rFonts w:cstheme="minorHAnsi" w:hint="cs"/>
          <w:b/>
          <w:bCs/>
          <w:sz w:val="18"/>
          <w:szCs w:val="18"/>
          <w:rtl/>
        </w:rPr>
        <w:t>"ש קובע:</w:t>
      </w:r>
      <w:r w:rsidR="00B96D4E" w:rsidRPr="00F456A4">
        <w:rPr>
          <w:rFonts w:cstheme="minorHAnsi" w:hint="cs"/>
          <w:sz w:val="18"/>
          <w:szCs w:val="18"/>
          <w:rtl/>
        </w:rPr>
        <w:t xml:space="preserve"> </w:t>
      </w:r>
      <w:r w:rsidRPr="00F456A4">
        <w:rPr>
          <w:rFonts w:cstheme="minorHAnsi" w:hint="cs"/>
          <w:sz w:val="18"/>
          <w:szCs w:val="18"/>
          <w:rtl/>
        </w:rPr>
        <w:t xml:space="preserve">בג"ץ יכול להפעיל שק"ד על החלטת התביעה לסגור תיק אם הוא סבור שההחלטה </w:t>
      </w:r>
      <w:r w:rsidRPr="00F456A4">
        <w:rPr>
          <w:rFonts w:cstheme="minorHAnsi" w:hint="cs"/>
          <w:b/>
          <w:bCs/>
          <w:sz w:val="18"/>
          <w:szCs w:val="18"/>
          <w:rtl/>
        </w:rPr>
        <w:t xml:space="preserve">נגועה בחוסר סבירות קיצוני. </w:t>
      </w:r>
      <w:r w:rsidRPr="00F456A4">
        <w:rPr>
          <w:rFonts w:cstheme="minorHAnsi" w:hint="cs"/>
          <w:sz w:val="18"/>
          <w:szCs w:val="18"/>
          <w:rtl/>
        </w:rPr>
        <w:t xml:space="preserve">במקרה דנן, </w:t>
      </w:r>
      <w:r w:rsidRPr="00F456A4">
        <w:rPr>
          <w:rFonts w:cstheme="minorHAnsi"/>
          <w:sz w:val="18"/>
          <w:szCs w:val="18"/>
          <w:rtl/>
        </w:rPr>
        <w:t>למרות גישתו המסורתית של בית המשפט, התערב בג"צ בשיקול הדעת של היועמ"ש והורה לו להגיש כתב איש</w:t>
      </w:r>
      <w:r w:rsidR="00B96D4E" w:rsidRPr="00F456A4">
        <w:rPr>
          <w:rFonts w:cstheme="minorHAnsi"/>
          <w:sz w:val="18"/>
          <w:szCs w:val="18"/>
          <w:rtl/>
        </w:rPr>
        <w:t xml:space="preserve">ום כנגד בכירי הבנקאים. </w:t>
      </w:r>
      <w:r w:rsidRPr="00F456A4">
        <w:rPr>
          <w:rFonts w:cstheme="minorHAnsi" w:hint="cs"/>
          <w:sz w:val="18"/>
          <w:szCs w:val="18"/>
          <w:rtl/>
        </w:rPr>
        <w:t xml:space="preserve">היועמ"ש אינו שונה מרשויות ציבוריות אחרות וגם החלטותיו נתונות לביקורת שיפוטית בעילת הסבירות </w:t>
      </w:r>
      <w:r w:rsidRPr="00F456A4">
        <w:rPr>
          <w:rFonts w:cstheme="minorHAnsi"/>
          <w:sz w:val="18"/>
          <w:szCs w:val="18"/>
          <w:rtl/>
        </w:rPr>
        <w:t>–</w:t>
      </w:r>
      <w:r w:rsidRPr="00F456A4">
        <w:rPr>
          <w:rFonts w:cstheme="minorHAnsi" w:hint="cs"/>
          <w:sz w:val="18"/>
          <w:szCs w:val="18"/>
          <w:rtl/>
        </w:rPr>
        <w:t xml:space="preserve"> אך רק חוסר סבירות קיצוני יגרור את ביטול החלטתו. </w:t>
      </w:r>
    </w:p>
    <w:p w:rsidR="002A333B" w:rsidRPr="00B96D4E" w:rsidRDefault="002A333B" w:rsidP="0062449E">
      <w:pPr>
        <w:pStyle w:val="a3"/>
        <w:numPr>
          <w:ilvl w:val="0"/>
          <w:numId w:val="115"/>
        </w:numPr>
        <w:spacing w:after="0" w:line="276" w:lineRule="auto"/>
        <w:ind w:left="543" w:hanging="266"/>
        <w:jc w:val="both"/>
        <w:rPr>
          <w:rFonts w:cstheme="minorHAnsi"/>
          <w:sz w:val="18"/>
          <w:szCs w:val="18"/>
          <w:rtl/>
        </w:rPr>
      </w:pPr>
      <w:r w:rsidRPr="00B96D4E">
        <w:rPr>
          <w:rFonts w:cstheme="minorHAnsi" w:hint="cs"/>
          <w:b/>
          <w:bCs/>
          <w:color w:val="0000FF"/>
          <w:sz w:val="18"/>
          <w:szCs w:val="18"/>
          <w:rtl/>
        </w:rPr>
        <w:t>פרשת קצב-</w:t>
      </w:r>
      <w:r w:rsidRPr="002A333B">
        <w:rPr>
          <w:rFonts w:cstheme="minorHAnsi" w:hint="cs"/>
          <w:sz w:val="18"/>
          <w:szCs w:val="18"/>
          <w:rtl/>
        </w:rPr>
        <w:t xml:space="preserve"> </w:t>
      </w:r>
      <w:proofErr w:type="spellStart"/>
      <w:r w:rsidRPr="002A333B">
        <w:rPr>
          <w:rFonts w:cstheme="minorHAnsi" w:hint="cs"/>
          <w:b/>
          <w:bCs/>
          <w:sz w:val="18"/>
          <w:szCs w:val="18"/>
          <w:rtl/>
        </w:rPr>
        <w:t>הש</w:t>
      </w:r>
      <w:proofErr w:type="spellEnd"/>
      <w:r w:rsidRPr="002A333B">
        <w:rPr>
          <w:rFonts w:cstheme="minorHAnsi" w:hint="cs"/>
          <w:b/>
          <w:bCs/>
          <w:sz w:val="18"/>
          <w:szCs w:val="18"/>
          <w:rtl/>
        </w:rPr>
        <w:t xml:space="preserve">׳ </w:t>
      </w:r>
      <w:proofErr w:type="spellStart"/>
      <w:r w:rsidRPr="002A333B">
        <w:rPr>
          <w:rFonts w:cstheme="minorHAnsi" w:hint="cs"/>
          <w:b/>
          <w:bCs/>
          <w:sz w:val="18"/>
          <w:szCs w:val="18"/>
          <w:rtl/>
        </w:rPr>
        <w:t>פרוקציה</w:t>
      </w:r>
      <w:proofErr w:type="spellEnd"/>
      <w:r w:rsidRPr="002A333B">
        <w:rPr>
          <w:rFonts w:cstheme="minorHAnsi" w:hint="cs"/>
          <w:sz w:val="18"/>
          <w:szCs w:val="18"/>
          <w:rtl/>
        </w:rPr>
        <w:t>:</w:t>
      </w:r>
      <w:r w:rsidR="00B96D4E">
        <w:rPr>
          <w:rFonts w:cstheme="minorHAnsi" w:hint="cs"/>
          <w:sz w:val="18"/>
          <w:szCs w:val="18"/>
          <w:rtl/>
        </w:rPr>
        <w:t xml:space="preserve"> </w:t>
      </w:r>
      <w:r w:rsidRPr="00B96D4E">
        <w:rPr>
          <w:rFonts w:cstheme="minorHAnsi"/>
          <w:sz w:val="18"/>
          <w:szCs w:val="18"/>
          <w:rtl/>
        </w:rPr>
        <w:t xml:space="preserve">היות שסמכותה של התביעה בהחלטתה רחבה באופן מיוחד, כך גם היקף הביקורת השיפוטית על החלטותיה נוצר בהתאם. כיוון שטווח שיקול הדעת שלה רחב וכולל שיקולים רבים ושונים, </w:t>
      </w:r>
      <w:r w:rsidRPr="00B96D4E">
        <w:rPr>
          <w:rFonts w:cstheme="minorHAnsi"/>
          <w:b/>
          <w:bCs/>
          <w:sz w:val="18"/>
          <w:szCs w:val="18"/>
          <w:rtl/>
        </w:rPr>
        <w:t>הסיכוי להכריע כי נפל בהחלטותיה פגם בלתי סביר באופן קיצוני הוא נמוך</w:t>
      </w:r>
      <w:r w:rsidRPr="00B96D4E">
        <w:rPr>
          <w:rFonts w:cstheme="minorHAnsi"/>
          <w:sz w:val="18"/>
          <w:szCs w:val="18"/>
          <w:rtl/>
        </w:rPr>
        <w:t xml:space="preserve">. ואכן, גם במקרים בהם בית המשפט הביע חוסר נחת רב מהחלטות התביעה, כגון פרשת קצב, לא נפסלה החלטת התביעה. </w:t>
      </w:r>
    </w:p>
    <w:p w:rsidR="002A333B" w:rsidRPr="00F456A4" w:rsidRDefault="002A333B" w:rsidP="0062449E">
      <w:pPr>
        <w:pStyle w:val="a3"/>
        <w:numPr>
          <w:ilvl w:val="0"/>
          <w:numId w:val="115"/>
        </w:numPr>
        <w:spacing w:after="0" w:line="276" w:lineRule="auto"/>
        <w:ind w:left="543" w:hanging="266"/>
        <w:jc w:val="both"/>
        <w:rPr>
          <w:rFonts w:cstheme="minorHAnsi"/>
          <w:sz w:val="18"/>
          <w:szCs w:val="18"/>
        </w:rPr>
      </w:pPr>
      <w:r w:rsidRPr="00B96D4E">
        <w:rPr>
          <w:rFonts w:cstheme="minorHAnsi" w:hint="cs"/>
          <w:b/>
          <w:bCs/>
          <w:color w:val="0000FF"/>
          <w:sz w:val="18"/>
          <w:szCs w:val="18"/>
          <w:rtl/>
        </w:rPr>
        <w:t>יונה יהב (בראון-חברון):</w:t>
      </w:r>
      <w:r w:rsidRPr="00B96D4E">
        <w:rPr>
          <w:rFonts w:cstheme="minorHAnsi" w:hint="cs"/>
          <w:color w:val="0000FF"/>
          <w:sz w:val="18"/>
          <w:szCs w:val="18"/>
          <w:rtl/>
        </w:rPr>
        <w:t xml:space="preserve"> </w:t>
      </w:r>
      <w:r w:rsidR="00B96D4E" w:rsidRPr="00A04837">
        <w:rPr>
          <w:rFonts w:cstheme="minorHAnsi" w:hint="cs"/>
          <w:sz w:val="18"/>
          <w:szCs w:val="18"/>
          <w:u w:val="single"/>
          <w:rtl/>
        </w:rPr>
        <w:t>סגירת תיק מ</w:t>
      </w:r>
      <w:r w:rsidR="00B96D4E" w:rsidRPr="00A04837">
        <w:rPr>
          <w:rFonts w:cstheme="minorHAnsi"/>
          <w:sz w:val="18"/>
          <w:szCs w:val="18"/>
          <w:u w:val="single"/>
          <w:rtl/>
        </w:rPr>
        <w:t xml:space="preserve">חוסר </w:t>
      </w:r>
      <w:r w:rsidR="00B96D4E" w:rsidRPr="00A04837">
        <w:rPr>
          <w:rFonts w:cstheme="minorHAnsi" w:hint="cs"/>
          <w:sz w:val="18"/>
          <w:szCs w:val="18"/>
          <w:u w:val="single"/>
          <w:rtl/>
        </w:rPr>
        <w:t>תשתית ראייתית</w:t>
      </w:r>
      <w:r w:rsidR="00B96D4E">
        <w:rPr>
          <w:rFonts w:cstheme="minorHAnsi" w:hint="cs"/>
          <w:b/>
          <w:bCs/>
          <w:sz w:val="18"/>
          <w:szCs w:val="18"/>
          <w:rtl/>
        </w:rPr>
        <w:t xml:space="preserve">. </w:t>
      </w:r>
      <w:r w:rsidR="00F456A4" w:rsidRPr="001F50AA">
        <w:rPr>
          <w:rFonts w:cstheme="minorHAnsi"/>
          <w:sz w:val="18"/>
          <w:szCs w:val="18"/>
          <w:rtl/>
        </w:rPr>
        <w:t>כתבה ששודרה בערוץ 1 העלתה חשדות לעסקה פלילית בין בנימין נתניהו לבין ש"ס, לפיה ש"ס תתמוך בנסיגת צה"ל מחברון בתמורה למינוי רוני בראון ליועמ"ש, שהבטיח עסקת טיעון מקלה לאריה דרעי. בראון אמנם קיבל על עצמו את המינוי, אך הודיע על פרישה לאחר 48 שעות, לאור ביקורת ציבורית חריפה שנמתחה על המינוי. כתבתה של איילה חסון הביאה לפתיחת חקירה משטרתית, שבמסגרתה נחקר נתניהו באזהרה ואף נחקר שר המשפטים דאז, צחי הנגבי, שהיה בעברו מתמחה במשרדו של בראון. בסופה של החקירה המליצה המשטרה להעמיד לדין את נתניהו ואת הנגבי אך למרות זאת, היועץ המשפטי לממשלה רובינשטיין החליט לסגור את התיק בהיעדר ראיות מספיקות.</w:t>
      </w:r>
      <w:r w:rsidR="00F456A4">
        <w:rPr>
          <w:rFonts w:cstheme="minorHAnsi" w:hint="cs"/>
          <w:sz w:val="18"/>
          <w:szCs w:val="18"/>
          <w:rtl/>
        </w:rPr>
        <w:t xml:space="preserve"> </w:t>
      </w:r>
      <w:r w:rsidRPr="00F456A4">
        <w:rPr>
          <w:rFonts w:cstheme="minorHAnsi" w:hint="cs"/>
          <w:sz w:val="18"/>
          <w:szCs w:val="18"/>
          <w:rtl/>
        </w:rPr>
        <w:t xml:space="preserve">ביהמ"ש מפרש </w:t>
      </w:r>
      <w:r w:rsidRPr="00F456A4">
        <w:rPr>
          <w:rFonts w:cstheme="minorHAnsi" w:hint="cs"/>
          <w:b/>
          <w:bCs/>
          <w:sz w:val="18"/>
          <w:szCs w:val="18"/>
          <w:rtl/>
        </w:rPr>
        <w:t>מהי התשתית הראייתית הנדרשת לצורך העמדה לדין,</w:t>
      </w:r>
      <w:r w:rsidRPr="00F456A4">
        <w:rPr>
          <w:rFonts w:cstheme="minorHAnsi" w:hint="cs"/>
          <w:sz w:val="18"/>
          <w:szCs w:val="18"/>
          <w:rtl/>
        </w:rPr>
        <w:t xml:space="preserve"> </w:t>
      </w:r>
      <w:r w:rsidR="00B96D4E" w:rsidRPr="00F456A4">
        <w:rPr>
          <w:rFonts w:cstheme="minorHAnsi" w:hint="cs"/>
          <w:sz w:val="18"/>
          <w:szCs w:val="18"/>
          <w:rtl/>
        </w:rPr>
        <w:t>ו</w:t>
      </w:r>
      <w:r w:rsidRPr="00F456A4">
        <w:rPr>
          <w:rFonts w:cstheme="minorHAnsi" w:hint="cs"/>
          <w:sz w:val="18"/>
          <w:szCs w:val="18"/>
          <w:rtl/>
        </w:rPr>
        <w:t xml:space="preserve">קובע </w:t>
      </w:r>
      <w:r w:rsidRPr="00F456A4">
        <w:rPr>
          <w:rFonts w:cstheme="minorHAnsi" w:hint="cs"/>
          <w:b/>
          <w:bCs/>
          <w:color w:val="FF0000"/>
          <w:sz w:val="18"/>
          <w:szCs w:val="18"/>
          <w:rtl/>
        </w:rPr>
        <w:t>שהתשתית הראייתית הנדרשת לצורך העמדה לדין הינה סיכוי סביר להרשעה [51% להרשעה ב-97%].</w:t>
      </w:r>
      <w:r w:rsidRPr="00F456A4">
        <w:rPr>
          <w:rFonts w:cstheme="minorHAnsi" w:hint="cs"/>
          <w:sz w:val="18"/>
          <w:szCs w:val="18"/>
          <w:rtl/>
        </w:rPr>
        <w:t xml:space="preserve"> דהיינו, על היועמ"ש לקחת את כל הראיות הקבילות, ולשאול עצמו האם לדעתו </w:t>
      </w:r>
      <w:r w:rsidRPr="00F456A4">
        <w:rPr>
          <w:rFonts w:cstheme="minorHAnsi"/>
          <w:sz w:val="18"/>
          <w:szCs w:val="18"/>
          <w:rtl/>
        </w:rPr>
        <w:t>–</w:t>
      </w:r>
      <w:r w:rsidRPr="00F456A4">
        <w:rPr>
          <w:rFonts w:cstheme="minorHAnsi" w:hint="cs"/>
          <w:sz w:val="18"/>
          <w:szCs w:val="18"/>
          <w:rtl/>
        </w:rPr>
        <w:t xml:space="preserve"> ממכלול הראיות </w:t>
      </w:r>
      <w:r w:rsidRPr="00F456A4">
        <w:rPr>
          <w:rFonts w:cstheme="minorHAnsi"/>
          <w:sz w:val="18"/>
          <w:szCs w:val="18"/>
          <w:rtl/>
        </w:rPr>
        <w:t>–</w:t>
      </w:r>
      <w:r w:rsidRPr="00F456A4">
        <w:rPr>
          <w:rFonts w:cstheme="minorHAnsi" w:hint="cs"/>
          <w:sz w:val="18"/>
          <w:szCs w:val="18"/>
          <w:rtl/>
        </w:rPr>
        <w:t xml:space="preserve"> יש סיכוי סביר [51%] שבסוף ההליך ביהמ"ש ירשיע את הנאשם מעבר לספק סביר. אם תובע בטוח שהנאשם ביצע את המעשה, אך אין לו די ראיות קבילות כדי שיחשוב שביהמ"ש יקבע שהוא ביסס אשמה מעבר לספק סביר </w:t>
      </w:r>
      <w:r w:rsidRPr="00F456A4">
        <w:rPr>
          <w:rFonts w:cstheme="minorHAnsi"/>
          <w:sz w:val="18"/>
          <w:szCs w:val="18"/>
          <w:rtl/>
        </w:rPr>
        <w:t>–</w:t>
      </w:r>
      <w:r w:rsidRPr="00F456A4">
        <w:rPr>
          <w:rFonts w:cstheme="minorHAnsi" w:hint="cs"/>
          <w:sz w:val="18"/>
          <w:szCs w:val="18"/>
          <w:rtl/>
        </w:rPr>
        <w:t xml:space="preserve"> חובתו לסגור התיק. תובע לא יכול להגיש כת"א כשאין, לדידו, סיכוי סביר להרשעה, וזאת רק כדי ליצור מנוף להגעה להסדר טיעון. כאן, </w:t>
      </w:r>
      <w:r w:rsidRPr="00F456A4">
        <w:rPr>
          <w:rFonts w:cstheme="minorHAnsi" w:hint="cs"/>
          <w:b/>
          <w:bCs/>
          <w:sz w:val="18"/>
          <w:szCs w:val="18"/>
          <w:rtl/>
        </w:rPr>
        <w:t>היקף שק"ד התובע הוא רחב מאוד</w:t>
      </w:r>
      <w:r w:rsidRPr="00F456A4">
        <w:rPr>
          <w:rFonts w:cstheme="minorHAnsi" w:hint="cs"/>
          <w:sz w:val="18"/>
          <w:szCs w:val="18"/>
          <w:rtl/>
        </w:rPr>
        <w:t xml:space="preserve">, ובג"ץ לא יכול לשים עצמו בנעליו, שכן היועמ"ש ועוזריו לומדים את עשרות אלפי הראיות ובג"ץ לא יכול לעשות דבר כזה. רק חוסר סבירות קיצוני יגרור את ביטול החלטת היועמ"ש ע"י בג"ץ. </w:t>
      </w:r>
    </w:p>
    <w:p w:rsidR="00D84B51" w:rsidRDefault="002A333B" w:rsidP="0062449E">
      <w:pPr>
        <w:pStyle w:val="a3"/>
        <w:numPr>
          <w:ilvl w:val="0"/>
          <w:numId w:val="44"/>
        </w:numPr>
        <w:spacing w:after="0" w:line="276" w:lineRule="auto"/>
        <w:ind w:hanging="266"/>
        <w:jc w:val="both"/>
        <w:rPr>
          <w:rFonts w:cstheme="minorHAnsi"/>
          <w:sz w:val="18"/>
          <w:szCs w:val="18"/>
        </w:rPr>
      </w:pPr>
      <w:r w:rsidRPr="002A333B">
        <w:rPr>
          <w:rFonts w:cstheme="minorHAnsi"/>
          <w:b/>
          <w:bCs/>
          <w:sz w:val="18"/>
          <w:szCs w:val="18"/>
          <w:rtl/>
        </w:rPr>
        <w:t>מהו היחס בין שיקול התשתית הראייתית לבין שיקול נסיבות העניין בכללותן</w:t>
      </w:r>
      <w:r w:rsidRPr="002A333B">
        <w:rPr>
          <w:rFonts w:cstheme="minorHAnsi" w:hint="cs"/>
          <w:b/>
          <w:bCs/>
          <w:sz w:val="18"/>
          <w:szCs w:val="18"/>
          <w:rtl/>
        </w:rPr>
        <w:t>?</w:t>
      </w:r>
      <w:r w:rsidRPr="002A333B">
        <w:rPr>
          <w:rFonts w:cstheme="minorHAnsi" w:hint="cs"/>
          <w:sz w:val="18"/>
          <w:szCs w:val="18"/>
          <w:rtl/>
        </w:rPr>
        <w:t xml:space="preserve"> </w:t>
      </w:r>
      <w:r w:rsidRPr="00A04837">
        <w:rPr>
          <w:rFonts w:cstheme="minorHAnsi" w:hint="cs"/>
          <w:sz w:val="18"/>
          <w:szCs w:val="18"/>
          <w:rtl/>
        </w:rPr>
        <w:t>אלה שני שיקולים שונים לחלוטין, שאינם מזינים זה את זה.</w:t>
      </w:r>
      <w:r w:rsidRPr="00B96D4E">
        <w:rPr>
          <w:rFonts w:cstheme="minorHAnsi" w:hint="cs"/>
          <w:sz w:val="18"/>
          <w:szCs w:val="18"/>
          <w:rtl/>
        </w:rPr>
        <w:t xml:space="preserve"> אם אין תשתית ראייתית </w:t>
      </w:r>
      <w:r w:rsidRPr="00B96D4E">
        <w:rPr>
          <w:rFonts w:cstheme="minorHAnsi"/>
          <w:sz w:val="18"/>
          <w:szCs w:val="18"/>
          <w:rtl/>
        </w:rPr>
        <w:t>–</w:t>
      </w:r>
      <w:r w:rsidRPr="00B96D4E">
        <w:rPr>
          <w:rFonts w:cstheme="minorHAnsi" w:hint="cs"/>
          <w:sz w:val="18"/>
          <w:szCs w:val="18"/>
          <w:rtl/>
        </w:rPr>
        <w:t xml:space="preserve"> לא עוברים לבחון את העניין לציבור, לא ניתן לפצות על חסרונו של אחד ע"י עודף באחר. </w:t>
      </w:r>
    </w:p>
    <w:p w:rsidR="002A333B" w:rsidRPr="00D84B51" w:rsidRDefault="00D84B51" w:rsidP="0062449E">
      <w:pPr>
        <w:pStyle w:val="a3"/>
        <w:numPr>
          <w:ilvl w:val="0"/>
          <w:numId w:val="44"/>
        </w:numPr>
        <w:spacing w:after="0" w:line="276" w:lineRule="auto"/>
        <w:ind w:hanging="266"/>
        <w:jc w:val="both"/>
        <w:rPr>
          <w:rFonts w:cstheme="minorHAnsi"/>
          <w:sz w:val="18"/>
          <w:szCs w:val="18"/>
          <w:rtl/>
        </w:rPr>
      </w:pPr>
      <w:r>
        <w:rPr>
          <w:rFonts w:cstheme="minorHAnsi" w:hint="cs"/>
          <w:sz w:val="18"/>
          <w:szCs w:val="18"/>
          <w:rtl/>
        </w:rPr>
        <w:t xml:space="preserve">כשסוגרים תיק על התובע לבחור עילה אחת בגינה הוא בוגר את התיק. כיצד עושים זאת? ישנם </w:t>
      </w:r>
      <w:r w:rsidR="002A333B" w:rsidRPr="00D84B51">
        <w:rPr>
          <w:rFonts w:cstheme="minorHAnsi" w:hint="cs"/>
          <w:b/>
          <w:bCs/>
          <w:sz w:val="18"/>
          <w:szCs w:val="18"/>
          <w:rtl/>
        </w:rPr>
        <w:t>מבחנים להחלטה על עילת סגירת התיק</w:t>
      </w:r>
      <w:r w:rsidR="002A333B" w:rsidRPr="00D84B51">
        <w:rPr>
          <w:rFonts w:cstheme="minorHAnsi" w:hint="cs"/>
          <w:sz w:val="18"/>
          <w:szCs w:val="18"/>
          <w:rtl/>
        </w:rPr>
        <w:t>:</w:t>
      </w:r>
    </w:p>
    <w:p w:rsidR="00D84B51" w:rsidRDefault="00D84B51" w:rsidP="0062449E">
      <w:pPr>
        <w:pStyle w:val="a3"/>
        <w:numPr>
          <w:ilvl w:val="0"/>
          <w:numId w:val="117"/>
        </w:numPr>
        <w:spacing w:after="0" w:line="276" w:lineRule="auto"/>
        <w:ind w:hanging="201"/>
        <w:jc w:val="both"/>
        <w:rPr>
          <w:rFonts w:cstheme="minorHAnsi"/>
          <w:sz w:val="18"/>
          <w:szCs w:val="18"/>
        </w:rPr>
      </w:pPr>
      <w:r>
        <w:rPr>
          <w:rFonts w:cstheme="minorHAnsi" w:hint="cs"/>
          <w:b/>
          <w:bCs/>
          <w:sz w:val="18"/>
          <w:szCs w:val="18"/>
          <w:u w:val="single"/>
          <w:rtl/>
        </w:rPr>
        <w:t>מבחן הסיכוי הסביר להרשעה</w:t>
      </w:r>
      <w:r w:rsidRPr="00D84B51">
        <w:rPr>
          <w:rFonts w:cstheme="minorHAnsi" w:hint="cs"/>
          <w:sz w:val="18"/>
          <w:szCs w:val="18"/>
          <w:rtl/>
        </w:rPr>
        <w:t xml:space="preserve">- </w:t>
      </w:r>
      <w:r w:rsidR="002A333B" w:rsidRPr="00D84B51">
        <w:rPr>
          <w:rFonts w:cstheme="minorHAnsi"/>
          <w:sz w:val="18"/>
          <w:szCs w:val="18"/>
          <w:rtl/>
        </w:rPr>
        <w:t>מידת הסבירות שהחשוד ביצע את העבירה שמיוחסת לו</w:t>
      </w:r>
      <w:r>
        <w:rPr>
          <w:rFonts w:cstheme="minorHAnsi" w:hint="cs"/>
          <w:sz w:val="18"/>
          <w:szCs w:val="18"/>
          <w:rtl/>
        </w:rPr>
        <w:t>.</w:t>
      </w:r>
      <w:r>
        <w:rPr>
          <w:rFonts w:cstheme="minorHAnsi" w:hint="cs"/>
          <w:b/>
          <w:bCs/>
          <w:sz w:val="18"/>
          <w:szCs w:val="18"/>
          <w:rtl/>
        </w:rPr>
        <w:t xml:space="preserve"> </w:t>
      </w:r>
      <w:r w:rsidR="002A333B" w:rsidRPr="00D84B51">
        <w:rPr>
          <w:rFonts w:cstheme="minorHAnsi"/>
          <w:sz w:val="18"/>
          <w:szCs w:val="18"/>
          <w:rtl/>
        </w:rPr>
        <w:t>ככל שהסיכוי שהחשוד ביצע את העבי</w:t>
      </w:r>
      <w:r>
        <w:rPr>
          <w:rFonts w:cstheme="minorHAnsi"/>
          <w:sz w:val="18"/>
          <w:szCs w:val="18"/>
          <w:rtl/>
        </w:rPr>
        <w:t>רה כעולה מהראיו</w:t>
      </w:r>
      <w:r>
        <w:rPr>
          <w:rFonts w:cstheme="minorHAnsi" w:hint="cs"/>
          <w:sz w:val="18"/>
          <w:szCs w:val="18"/>
          <w:rtl/>
        </w:rPr>
        <w:t>ת</w:t>
      </w:r>
      <w:r>
        <w:rPr>
          <w:rFonts w:cstheme="minorHAnsi"/>
          <w:sz w:val="18"/>
          <w:szCs w:val="18"/>
        </w:rPr>
        <w:t xml:space="preserve"> </w:t>
      </w:r>
      <w:r>
        <w:rPr>
          <w:rFonts w:cstheme="minorHAnsi"/>
          <w:sz w:val="18"/>
          <w:szCs w:val="18"/>
          <w:rtl/>
        </w:rPr>
        <w:t>שנאספו בתיק נמוך,</w:t>
      </w:r>
      <w:r>
        <w:rPr>
          <w:rFonts w:cstheme="minorHAnsi" w:hint="cs"/>
          <w:sz w:val="18"/>
          <w:szCs w:val="18"/>
          <w:rtl/>
        </w:rPr>
        <w:t xml:space="preserve"> העילה תהיה</w:t>
      </w:r>
      <w:r w:rsidR="002A333B" w:rsidRPr="00D84B51">
        <w:rPr>
          <w:rFonts w:cstheme="minorHAnsi"/>
          <w:sz w:val="18"/>
          <w:szCs w:val="18"/>
          <w:rtl/>
        </w:rPr>
        <w:t xml:space="preserve"> "</w:t>
      </w:r>
      <w:r w:rsidR="002A333B" w:rsidRPr="00D84B51">
        <w:rPr>
          <w:rFonts w:cstheme="minorHAnsi"/>
          <w:b/>
          <w:bCs/>
          <w:color w:val="C00000"/>
          <w:sz w:val="18"/>
          <w:szCs w:val="18"/>
          <w:rtl/>
        </w:rPr>
        <w:t>העדר אשמה</w:t>
      </w:r>
      <w:r w:rsidR="002A333B" w:rsidRPr="00D84B51">
        <w:rPr>
          <w:rFonts w:cstheme="minorHAnsi"/>
          <w:sz w:val="18"/>
          <w:szCs w:val="18"/>
          <w:rtl/>
        </w:rPr>
        <w:t>". ככל שהסיכוי</w:t>
      </w:r>
      <w:r>
        <w:rPr>
          <w:rFonts w:cstheme="minorHAnsi"/>
          <w:sz w:val="18"/>
          <w:szCs w:val="18"/>
        </w:rPr>
        <w:t xml:space="preserve"> </w:t>
      </w:r>
      <w:r w:rsidR="002A333B" w:rsidRPr="00D84B51">
        <w:rPr>
          <w:rFonts w:cstheme="minorHAnsi"/>
          <w:sz w:val="18"/>
          <w:szCs w:val="18"/>
          <w:rtl/>
        </w:rPr>
        <w:t xml:space="preserve">שהחשוד ביצע את העבירה הנו גבוה יותר, </w:t>
      </w:r>
      <w:r>
        <w:rPr>
          <w:rFonts w:cstheme="minorHAnsi" w:hint="cs"/>
          <w:sz w:val="18"/>
          <w:szCs w:val="18"/>
          <w:rtl/>
        </w:rPr>
        <w:t>העילה תהיה</w:t>
      </w:r>
      <w:r w:rsidR="002A333B" w:rsidRPr="00D84B51">
        <w:rPr>
          <w:rFonts w:cstheme="minorHAnsi"/>
          <w:sz w:val="18"/>
          <w:szCs w:val="18"/>
          <w:rtl/>
        </w:rPr>
        <w:t xml:space="preserve"> "</w:t>
      </w:r>
      <w:r w:rsidR="002A333B" w:rsidRPr="00D84B51">
        <w:rPr>
          <w:rFonts w:cstheme="minorHAnsi"/>
          <w:b/>
          <w:bCs/>
          <w:color w:val="548DD4" w:themeColor="text2" w:themeTint="99"/>
          <w:sz w:val="18"/>
          <w:szCs w:val="18"/>
          <w:rtl/>
        </w:rPr>
        <w:t>חוסר ראיות</w:t>
      </w:r>
      <w:r>
        <w:rPr>
          <w:rFonts w:cstheme="minorHAnsi" w:hint="cs"/>
          <w:b/>
          <w:bCs/>
          <w:color w:val="548DD4" w:themeColor="text2" w:themeTint="99"/>
          <w:sz w:val="18"/>
          <w:szCs w:val="18"/>
          <w:rtl/>
        </w:rPr>
        <w:t>"</w:t>
      </w:r>
      <w:r w:rsidR="002A333B" w:rsidRPr="00D84B51">
        <w:rPr>
          <w:rFonts w:cstheme="minorHAnsi"/>
          <w:sz w:val="18"/>
          <w:szCs w:val="18"/>
        </w:rPr>
        <w:t>.</w:t>
      </w:r>
      <w:r w:rsidR="002A333B" w:rsidRPr="002A333B">
        <w:rPr>
          <w:rFonts w:cstheme="minorHAnsi" w:hint="cs"/>
          <w:sz w:val="18"/>
          <w:szCs w:val="18"/>
          <w:rtl/>
        </w:rPr>
        <w:t xml:space="preserve"> מבחן הסיכוי הסביר להרשעה הוא המבחן הן להגשת כת"א ולקיום תשתית ראייתית, וגם לבקשת מעצר עד תום ההליכים. זה יוצר אבסורד, לפיו אם תובע מגיע למסקנה שיש להגיש כת"א </w:t>
      </w:r>
      <w:r w:rsidR="002A333B" w:rsidRPr="002A333B">
        <w:rPr>
          <w:rFonts w:cstheme="minorHAnsi"/>
          <w:sz w:val="18"/>
          <w:szCs w:val="18"/>
          <w:rtl/>
        </w:rPr>
        <w:t>–</w:t>
      </w:r>
      <w:r w:rsidR="002A333B" w:rsidRPr="002A333B">
        <w:rPr>
          <w:rFonts w:cstheme="minorHAnsi" w:hint="cs"/>
          <w:sz w:val="18"/>
          <w:szCs w:val="18"/>
          <w:rtl/>
        </w:rPr>
        <w:t xml:space="preserve"> הוא בהכרח סבור שיש לעצור עד תום ההליכים, שכן זה אותו מבחן.</w:t>
      </w:r>
    </w:p>
    <w:p w:rsidR="00DD0970" w:rsidRPr="00DD0970" w:rsidRDefault="002A333B" w:rsidP="0062449E">
      <w:pPr>
        <w:pStyle w:val="a3"/>
        <w:numPr>
          <w:ilvl w:val="0"/>
          <w:numId w:val="117"/>
        </w:numPr>
        <w:spacing w:after="0" w:line="276" w:lineRule="auto"/>
        <w:ind w:hanging="201"/>
        <w:jc w:val="both"/>
        <w:rPr>
          <w:rFonts w:cstheme="minorHAnsi"/>
          <w:color w:val="C00000"/>
          <w:sz w:val="18"/>
          <w:szCs w:val="18"/>
        </w:rPr>
      </w:pPr>
      <w:r w:rsidRPr="00D84B51">
        <w:rPr>
          <w:rFonts w:cstheme="minorHAnsi"/>
          <w:b/>
          <w:bCs/>
          <w:sz w:val="18"/>
          <w:szCs w:val="18"/>
          <w:u w:val="single"/>
          <w:rtl/>
        </w:rPr>
        <w:t>מבחן הראיה המנהלית</w:t>
      </w:r>
      <w:r w:rsidRPr="00D84B51">
        <w:rPr>
          <w:rFonts w:cstheme="minorHAnsi"/>
          <w:b/>
          <w:bCs/>
          <w:sz w:val="18"/>
          <w:szCs w:val="18"/>
          <w:rtl/>
        </w:rPr>
        <w:t>:</w:t>
      </w:r>
      <w:r w:rsidRPr="00D84B51">
        <w:rPr>
          <w:rFonts w:cstheme="minorHAnsi"/>
          <w:sz w:val="18"/>
          <w:szCs w:val="18"/>
          <w:rtl/>
        </w:rPr>
        <w:t xml:space="preserve"> יש לבחון אם ישנן בתיק ראיות שאדם סביר היה סומך עליהן כדי לקבוע שקיים סיכוי שאינו נמוך</w:t>
      </w:r>
      <w:r w:rsidRPr="00D84B51">
        <w:rPr>
          <w:rFonts w:cstheme="minorHAnsi"/>
          <w:sz w:val="18"/>
          <w:szCs w:val="18"/>
        </w:rPr>
        <w:t>,</w:t>
      </w:r>
      <w:r w:rsidRPr="00D84B51">
        <w:rPr>
          <w:rFonts w:cstheme="minorHAnsi"/>
          <w:sz w:val="18"/>
          <w:szCs w:val="18"/>
          <w:rtl/>
        </w:rPr>
        <w:t xml:space="preserve"> </w:t>
      </w:r>
      <w:r w:rsidRPr="00D84B51">
        <w:rPr>
          <w:rFonts w:cstheme="minorHAnsi" w:hint="cs"/>
          <w:sz w:val="18"/>
          <w:szCs w:val="18"/>
          <w:rtl/>
        </w:rPr>
        <w:t xml:space="preserve">שהחשוד ביצע את העבירה במכלול הנסיבות. אם אין בתיק ראיות מסוג זה, תהיה עילת הסגירה </w:t>
      </w:r>
      <w:r w:rsidRPr="00DD0970">
        <w:rPr>
          <w:rFonts w:cstheme="minorHAnsi" w:hint="cs"/>
          <w:b/>
          <w:bCs/>
          <w:color w:val="C00000"/>
          <w:sz w:val="18"/>
          <w:szCs w:val="18"/>
          <w:rtl/>
        </w:rPr>
        <w:t>"העדר אשמה</w:t>
      </w:r>
      <w:r w:rsidRPr="00DD0970">
        <w:rPr>
          <w:rFonts w:cstheme="minorHAnsi"/>
          <w:b/>
          <w:bCs/>
          <w:color w:val="C00000"/>
          <w:sz w:val="18"/>
          <w:szCs w:val="18"/>
        </w:rPr>
        <w:t>"</w:t>
      </w:r>
      <w:r w:rsidR="00DD0970">
        <w:rPr>
          <w:rFonts w:cstheme="minorHAnsi" w:hint="cs"/>
          <w:color w:val="C00000"/>
          <w:sz w:val="18"/>
          <w:szCs w:val="18"/>
          <w:rtl/>
        </w:rPr>
        <w:t xml:space="preserve">. </w:t>
      </w:r>
    </w:p>
    <w:p w:rsidR="002A333B" w:rsidRPr="00DD0970" w:rsidRDefault="002A333B" w:rsidP="00DD0970">
      <w:pPr>
        <w:pStyle w:val="a3"/>
        <w:spacing w:after="0" w:line="276" w:lineRule="auto"/>
        <w:ind w:left="260"/>
        <w:jc w:val="both"/>
        <w:rPr>
          <w:rFonts w:cstheme="minorHAnsi"/>
          <w:color w:val="C00000"/>
          <w:sz w:val="18"/>
          <w:szCs w:val="18"/>
          <w:rtl/>
        </w:rPr>
      </w:pPr>
      <w:r w:rsidRPr="00DD0970">
        <w:rPr>
          <w:rFonts w:cstheme="minorHAnsi" w:hint="cs"/>
          <w:b/>
          <w:bCs/>
          <w:sz w:val="18"/>
          <w:szCs w:val="18"/>
          <w:rtl/>
        </w:rPr>
        <w:t>לצורך החלטה בדבר עילת הסגירה ניתן משקל רק למידע איכותי ומהימן.</w:t>
      </w:r>
      <w:r w:rsidR="00D84B51" w:rsidRPr="00DD0970">
        <w:rPr>
          <w:rFonts w:cstheme="minorHAnsi" w:hint="cs"/>
          <w:b/>
          <w:bCs/>
          <w:sz w:val="18"/>
          <w:szCs w:val="18"/>
          <w:rtl/>
        </w:rPr>
        <w:t xml:space="preserve"> </w:t>
      </w:r>
      <w:r w:rsidR="00D84B51" w:rsidRPr="00DD0970">
        <w:rPr>
          <w:rFonts w:cstheme="minorHAnsi" w:hint="cs"/>
          <w:sz w:val="18"/>
          <w:szCs w:val="18"/>
          <w:rtl/>
        </w:rPr>
        <w:t>ראיות לא קבילות</w:t>
      </w:r>
      <w:r w:rsidRPr="00DD0970">
        <w:rPr>
          <w:rFonts w:cstheme="minorHAnsi" w:hint="cs"/>
          <w:sz w:val="18"/>
          <w:szCs w:val="18"/>
          <w:rtl/>
        </w:rPr>
        <w:t xml:space="preserve"> ניתן </w:t>
      </w:r>
      <w:r w:rsidR="00D84B51" w:rsidRPr="00DD0970">
        <w:rPr>
          <w:rFonts w:cstheme="minorHAnsi" w:hint="cs"/>
          <w:sz w:val="18"/>
          <w:szCs w:val="18"/>
          <w:rtl/>
        </w:rPr>
        <w:t xml:space="preserve">להן </w:t>
      </w:r>
      <w:r w:rsidRPr="00DD0970">
        <w:rPr>
          <w:rFonts w:cstheme="minorHAnsi" w:hint="cs"/>
          <w:sz w:val="18"/>
          <w:szCs w:val="18"/>
          <w:rtl/>
        </w:rPr>
        <w:t xml:space="preserve">משקל </w:t>
      </w:r>
      <w:r w:rsidR="00D84B51" w:rsidRPr="00DD0970">
        <w:rPr>
          <w:rFonts w:cstheme="minorHAnsi" w:hint="cs"/>
          <w:sz w:val="18"/>
          <w:szCs w:val="18"/>
          <w:rtl/>
        </w:rPr>
        <w:t xml:space="preserve">רק </w:t>
      </w:r>
      <w:r w:rsidRPr="00DD0970">
        <w:rPr>
          <w:rFonts w:cstheme="minorHAnsi" w:hint="cs"/>
          <w:sz w:val="18"/>
          <w:szCs w:val="18"/>
          <w:rtl/>
        </w:rPr>
        <w:t>כשהן איכותיות ומהימנות.</w:t>
      </w:r>
      <w:r w:rsidR="00DD0970">
        <w:rPr>
          <w:rFonts w:cstheme="minorHAnsi" w:hint="cs"/>
          <w:sz w:val="18"/>
          <w:szCs w:val="18"/>
          <w:rtl/>
        </w:rPr>
        <w:t xml:space="preserve"> </w:t>
      </w:r>
      <w:r w:rsidRPr="002A333B">
        <w:rPr>
          <w:rFonts w:cstheme="minorHAnsi" w:hint="cs"/>
          <w:b/>
          <w:bCs/>
          <w:sz w:val="18"/>
          <w:szCs w:val="18"/>
          <w:rtl/>
        </w:rPr>
        <w:t xml:space="preserve">שיקולים שאין לשקול: </w:t>
      </w:r>
      <w:r w:rsidRPr="002A333B">
        <w:rPr>
          <w:rFonts w:cstheme="minorHAnsi" w:hint="cs"/>
          <w:sz w:val="18"/>
          <w:szCs w:val="18"/>
          <w:rtl/>
        </w:rPr>
        <w:t>קיומן של הרשעות קודמות, תיקים סגורים לעניין סגירת התיק בשל עילת חוסר ראיות או העדר אשמה.</w:t>
      </w:r>
      <w:r w:rsidR="00DD0970">
        <w:rPr>
          <w:rFonts w:cstheme="minorHAnsi" w:hint="cs"/>
          <w:b/>
          <w:bCs/>
          <w:sz w:val="18"/>
          <w:szCs w:val="18"/>
          <w:rtl/>
        </w:rPr>
        <w:t xml:space="preserve"> </w:t>
      </w:r>
      <w:r w:rsidRPr="00DD0970">
        <w:rPr>
          <w:rFonts w:cstheme="minorHAnsi" w:hint="cs"/>
          <w:sz w:val="18"/>
          <w:szCs w:val="18"/>
          <w:u w:val="single"/>
          <w:rtl/>
        </w:rPr>
        <w:t>חריג</w:t>
      </w:r>
      <w:r w:rsidRPr="002A333B">
        <w:rPr>
          <w:rFonts w:cstheme="minorHAnsi" w:hint="cs"/>
          <w:sz w:val="18"/>
          <w:szCs w:val="18"/>
          <w:rtl/>
        </w:rPr>
        <w:t xml:space="preserve">: כשהחשוד בעברה הורשע בעבר בעברות בעלות אופי דומה, כך שהצטברות ההרשעות נגדו יכולים להגביר את החשד בעברה הנוכחית. </w:t>
      </w:r>
    </w:p>
    <w:p w:rsidR="00DD0970" w:rsidRPr="00DD0970" w:rsidRDefault="002A333B" w:rsidP="0062449E">
      <w:pPr>
        <w:pStyle w:val="a3"/>
        <w:numPr>
          <w:ilvl w:val="0"/>
          <w:numId w:val="118"/>
        </w:numPr>
        <w:spacing w:after="0" w:line="276" w:lineRule="auto"/>
        <w:ind w:left="543" w:hanging="283"/>
        <w:jc w:val="both"/>
        <w:rPr>
          <w:rFonts w:cstheme="minorHAnsi"/>
          <w:color w:val="0000FF"/>
          <w:sz w:val="18"/>
          <w:szCs w:val="18"/>
        </w:rPr>
      </w:pPr>
      <w:proofErr w:type="spellStart"/>
      <w:r w:rsidRPr="00DD0970">
        <w:rPr>
          <w:rFonts w:cstheme="minorHAnsi" w:hint="cs"/>
          <w:b/>
          <w:bCs/>
          <w:color w:val="0000FF"/>
          <w:sz w:val="18"/>
          <w:szCs w:val="18"/>
          <w:rtl/>
        </w:rPr>
        <w:t>חמדאן</w:t>
      </w:r>
      <w:proofErr w:type="spellEnd"/>
      <w:r w:rsidRPr="00DD0970">
        <w:rPr>
          <w:rFonts w:cstheme="minorHAnsi" w:hint="cs"/>
          <w:color w:val="0000FF"/>
          <w:sz w:val="18"/>
          <w:szCs w:val="18"/>
          <w:rtl/>
        </w:rPr>
        <w:t xml:space="preserve"> </w:t>
      </w:r>
      <w:r w:rsidR="00DD0970">
        <w:rPr>
          <w:rFonts w:cstheme="minorHAnsi" w:hint="cs"/>
          <w:color w:val="0000FF"/>
          <w:sz w:val="18"/>
          <w:szCs w:val="18"/>
          <w:rtl/>
        </w:rPr>
        <w:t xml:space="preserve">- </w:t>
      </w:r>
      <w:r w:rsidRPr="00DD0970">
        <w:rPr>
          <w:rFonts w:cstheme="minorHAnsi" w:hint="cs"/>
          <w:sz w:val="18"/>
          <w:szCs w:val="18"/>
          <w:rtl/>
        </w:rPr>
        <w:t>שוטרי יס"מ נכנסו לעצור חשוד בכפר קנא, עצרוהו והמשיכו הלאה</w:t>
      </w:r>
      <w:r w:rsidR="00DD0970">
        <w:rPr>
          <w:rFonts w:cstheme="minorHAnsi" w:hint="cs"/>
          <w:sz w:val="18"/>
          <w:szCs w:val="18"/>
          <w:rtl/>
        </w:rPr>
        <w:t>.</w:t>
      </w:r>
      <w:r w:rsidRPr="00DD0970">
        <w:rPr>
          <w:rFonts w:cstheme="minorHAnsi" w:hint="cs"/>
          <w:sz w:val="18"/>
          <w:szCs w:val="18"/>
          <w:rtl/>
        </w:rPr>
        <w:t xml:space="preserve"> בשלב מסוים </w:t>
      </w:r>
      <w:proofErr w:type="spellStart"/>
      <w:r w:rsidRPr="00DD0970">
        <w:rPr>
          <w:rFonts w:cstheme="minorHAnsi" w:hint="cs"/>
          <w:sz w:val="18"/>
          <w:szCs w:val="18"/>
          <w:rtl/>
        </w:rPr>
        <w:t>חמדאן</w:t>
      </w:r>
      <w:proofErr w:type="spellEnd"/>
      <w:r w:rsidRPr="00DD0970">
        <w:rPr>
          <w:rFonts w:cstheme="minorHAnsi" w:hint="cs"/>
          <w:sz w:val="18"/>
          <w:szCs w:val="18"/>
          <w:rtl/>
        </w:rPr>
        <w:t xml:space="preserve"> רץ לעבר רכב המשטרה תוך קריאות "אללה הוא אכבר", הרכב נעצר והוא מכה את הרכב עם סכין, שוטר יורה 2 כדורים באוויר והוא נרתע אך לא מפסיק, השוטרים מכוונים נשקיהם ובשלב מסוים אחד מהם יורה כדור שגורם למותו </w:t>
      </w:r>
      <w:r w:rsidRPr="00DD0970">
        <w:rPr>
          <w:rFonts w:cstheme="minorHAnsi"/>
          <w:sz w:val="18"/>
          <w:szCs w:val="18"/>
          <w:rtl/>
        </w:rPr>
        <w:t>–</w:t>
      </w:r>
      <w:r w:rsidRPr="00DD0970">
        <w:rPr>
          <w:rFonts w:cstheme="minorHAnsi" w:hint="cs"/>
          <w:sz w:val="18"/>
          <w:szCs w:val="18"/>
          <w:rtl/>
        </w:rPr>
        <w:t xml:space="preserve"> בְסוף הבדיקה נגד השוטר היורה (שגם שינה גרסאות; בהתחלה טען שירה כי ראה את המנוח מתקרב לחברו וחש שהייתה לו סכנה, אך לאחר מכן גילה שיש סרטון של האירוע ועולה ממנו כי לפני שהוא יורה המנוח מתרחק </w:t>
      </w:r>
      <w:r w:rsidRPr="00DD0970">
        <w:rPr>
          <w:rFonts w:cstheme="minorHAnsi"/>
          <w:sz w:val="18"/>
          <w:szCs w:val="18"/>
          <w:rtl/>
        </w:rPr>
        <w:t>–</w:t>
      </w:r>
      <w:r w:rsidRPr="00DD0970">
        <w:rPr>
          <w:rFonts w:cstheme="minorHAnsi" w:hint="cs"/>
          <w:sz w:val="18"/>
          <w:szCs w:val="18"/>
          <w:rtl/>
        </w:rPr>
        <w:t xml:space="preserve"> ואז משנה גרסה ואומר שירה כי ראה את המנוח מרים יד, אך גם זה לא מסתדר עם הסרטון) נסגר התיק </w:t>
      </w:r>
      <w:r w:rsidRPr="00DD0970">
        <w:rPr>
          <w:rFonts w:cstheme="minorHAnsi" w:hint="cs"/>
          <w:b/>
          <w:bCs/>
          <w:color w:val="C00000"/>
          <w:sz w:val="18"/>
          <w:szCs w:val="18"/>
          <w:rtl/>
        </w:rPr>
        <w:t>מחוסר אשמה</w:t>
      </w:r>
      <w:r w:rsidR="00DD0970">
        <w:rPr>
          <w:rFonts w:cstheme="minorHAnsi" w:hint="cs"/>
          <w:sz w:val="18"/>
          <w:szCs w:val="18"/>
          <w:rtl/>
        </w:rPr>
        <w:t xml:space="preserve">. </w:t>
      </w:r>
      <w:r w:rsidRPr="00DD0970">
        <w:rPr>
          <w:rFonts w:cstheme="minorHAnsi" w:hint="cs"/>
          <w:b/>
          <w:bCs/>
          <w:sz w:val="18"/>
          <w:szCs w:val="18"/>
          <w:rtl/>
        </w:rPr>
        <w:t>זהו אחד המקרים החריגים בהם התערב בג"ץ בהחלטת היועמ"ש בעניין סגירת תיק מחוסר אשמה</w:t>
      </w:r>
      <w:r w:rsidRPr="00DD0970">
        <w:rPr>
          <w:rFonts w:cstheme="minorHAnsi" w:hint="cs"/>
          <w:sz w:val="18"/>
          <w:szCs w:val="18"/>
          <w:rtl/>
        </w:rPr>
        <w:t xml:space="preserve"> [כאן לראשונה], בה כאמור היקף שק"ד של היועמ"ש רחב ותלוי במקצוענות וניתוח ראיות, וביהמ"ש נוטה שלא להתערב. </w:t>
      </w:r>
      <w:r w:rsidRPr="00DD0970">
        <w:rPr>
          <w:rFonts w:cstheme="minorHAnsi" w:hint="cs"/>
          <w:b/>
          <w:bCs/>
          <w:sz w:val="18"/>
          <w:szCs w:val="18"/>
          <w:rtl/>
        </w:rPr>
        <w:t>סולברג במיעוט</w:t>
      </w:r>
      <w:r w:rsidRPr="00DD0970">
        <w:rPr>
          <w:rFonts w:cstheme="minorHAnsi" w:hint="cs"/>
          <w:sz w:val="18"/>
          <w:szCs w:val="18"/>
          <w:rtl/>
        </w:rPr>
        <w:t xml:space="preserve"> סבור שיש לדחות העתירה; הוא </w:t>
      </w:r>
      <w:r w:rsidR="00DD0970">
        <w:rPr>
          <w:rFonts w:cstheme="minorHAnsi" w:hint="cs"/>
          <w:sz w:val="18"/>
          <w:szCs w:val="18"/>
          <w:rtl/>
        </w:rPr>
        <w:t>שאין להתערב</w:t>
      </w:r>
      <w:r w:rsidRPr="00DD0970">
        <w:rPr>
          <w:rFonts w:cstheme="minorHAnsi" w:hint="cs"/>
          <w:sz w:val="18"/>
          <w:szCs w:val="18"/>
          <w:rtl/>
        </w:rPr>
        <w:t xml:space="preserve"> בהחלטת היועמ"ש, שהינה ברובה מוכוונת ראיות, ושגם לפי הראיות יש הצדקה לירי [היה מאוחר בלילה בסביבה מאיימת וכו' </w:t>
      </w:r>
      <w:r w:rsidRPr="00DD0970">
        <w:rPr>
          <w:rFonts w:cstheme="minorHAnsi"/>
          <w:sz w:val="18"/>
          <w:szCs w:val="18"/>
          <w:rtl/>
        </w:rPr>
        <w:t>–</w:t>
      </w:r>
      <w:r w:rsidRPr="00DD0970">
        <w:rPr>
          <w:rFonts w:cstheme="minorHAnsi" w:hint="cs"/>
          <w:sz w:val="18"/>
          <w:szCs w:val="18"/>
          <w:rtl/>
        </w:rPr>
        <w:t xml:space="preserve"> לא ניתן לשפוט את השוטרים בנטרול הלחץ בו היה שרויים בשעת המעשה]. בנוסף, המשמעות של החלטת הרוב הינה חיוב היועמ"ש להגיש כת"א ע"י שופטי העליון </w:t>
      </w:r>
      <w:r w:rsidRPr="00DD0970">
        <w:rPr>
          <w:rFonts w:cstheme="minorHAnsi"/>
          <w:sz w:val="18"/>
          <w:szCs w:val="18"/>
          <w:rtl/>
        </w:rPr>
        <w:t>–</w:t>
      </w:r>
      <w:r w:rsidRPr="00DD0970">
        <w:rPr>
          <w:rFonts w:cstheme="minorHAnsi" w:hint="cs"/>
          <w:sz w:val="18"/>
          <w:szCs w:val="18"/>
          <w:rtl/>
        </w:rPr>
        <w:t xml:space="preserve"> האם זה לא ישפיע על ביהמ"ש שיבוא להכריע דין? נראה שמסר כה נחרץ משופטי העליון ישלול אפשרות למשפט צדק, שכן השופט שידון בכך יידע מה עמדת ביהמ"ש העליון ויטה לפסוק לפיה. אך </w:t>
      </w:r>
      <w:r w:rsidRPr="00DD0970">
        <w:rPr>
          <w:rFonts w:cstheme="minorHAnsi" w:hint="cs"/>
          <w:b/>
          <w:bCs/>
          <w:sz w:val="18"/>
          <w:szCs w:val="18"/>
          <w:rtl/>
        </w:rPr>
        <w:t>גרוסקופף ברוב</w:t>
      </w:r>
      <w:r w:rsidRPr="00DD0970">
        <w:rPr>
          <w:rFonts w:cstheme="minorHAnsi" w:hint="cs"/>
          <w:sz w:val="18"/>
          <w:szCs w:val="18"/>
          <w:rtl/>
        </w:rPr>
        <w:t xml:space="preserve"> קובע כי כששוטר חורג מסמכויותיו תוך הפעלת </w:t>
      </w:r>
      <w:proofErr w:type="spellStart"/>
      <w:r w:rsidRPr="00DD0970">
        <w:rPr>
          <w:rFonts w:cstheme="minorHAnsi" w:hint="cs"/>
          <w:sz w:val="18"/>
          <w:szCs w:val="18"/>
          <w:rtl/>
        </w:rPr>
        <w:t>כח</w:t>
      </w:r>
      <w:proofErr w:type="spellEnd"/>
      <w:r w:rsidRPr="00DD0970">
        <w:rPr>
          <w:rFonts w:cstheme="minorHAnsi" w:hint="cs"/>
          <w:sz w:val="18"/>
          <w:szCs w:val="18"/>
          <w:rtl/>
        </w:rPr>
        <w:t xml:space="preserve"> (ככל שיותר </w:t>
      </w:r>
      <w:proofErr w:type="spellStart"/>
      <w:r w:rsidRPr="00DD0970">
        <w:rPr>
          <w:rFonts w:cstheme="minorHAnsi" w:hint="cs"/>
          <w:sz w:val="18"/>
          <w:szCs w:val="18"/>
          <w:rtl/>
        </w:rPr>
        <w:t>כח</w:t>
      </w:r>
      <w:proofErr w:type="spellEnd"/>
      <w:r w:rsidRPr="00DD0970">
        <w:rPr>
          <w:rFonts w:cstheme="minorHAnsi" w:hint="cs"/>
          <w:sz w:val="18"/>
          <w:szCs w:val="18"/>
          <w:rtl/>
        </w:rPr>
        <w:t xml:space="preserve"> </w:t>
      </w:r>
      <w:r w:rsidRPr="00DD0970">
        <w:rPr>
          <w:rFonts w:cstheme="minorHAnsi"/>
          <w:sz w:val="18"/>
          <w:szCs w:val="18"/>
          <w:rtl/>
        </w:rPr>
        <w:t>–</w:t>
      </w:r>
      <w:r w:rsidRPr="00DD0970">
        <w:rPr>
          <w:rFonts w:cstheme="minorHAnsi" w:hint="cs"/>
          <w:sz w:val="18"/>
          <w:szCs w:val="18"/>
          <w:rtl/>
        </w:rPr>
        <w:t xml:space="preserve"> יותר ירצו למצות את הדין) </w:t>
      </w:r>
      <w:r w:rsidRPr="00DD0970">
        <w:rPr>
          <w:rFonts w:cstheme="minorHAnsi"/>
          <w:sz w:val="18"/>
          <w:szCs w:val="18"/>
          <w:rtl/>
        </w:rPr>
        <w:t>–</w:t>
      </w:r>
      <w:r w:rsidRPr="00DD0970">
        <w:rPr>
          <w:rFonts w:cstheme="minorHAnsi" w:hint="cs"/>
          <w:sz w:val="18"/>
          <w:szCs w:val="18"/>
          <w:rtl/>
        </w:rPr>
        <w:t xml:space="preserve"> יש עניין חברתי ראשון במעלה לבחון את המקרה עד תום. כמו כן, כאשר גורם אכיפה מסוים מעמיד לדין גורם אכיפה אחר [מח"ש את השוטר] </w:t>
      </w:r>
      <w:r w:rsidRPr="00DD0970">
        <w:rPr>
          <w:rFonts w:cstheme="minorHAnsi"/>
          <w:sz w:val="18"/>
          <w:szCs w:val="18"/>
          <w:rtl/>
        </w:rPr>
        <w:t>–</w:t>
      </w:r>
      <w:r w:rsidRPr="00DD0970">
        <w:rPr>
          <w:rFonts w:cstheme="minorHAnsi" w:hint="cs"/>
          <w:sz w:val="18"/>
          <w:szCs w:val="18"/>
          <w:rtl/>
        </w:rPr>
        <w:t xml:space="preserve"> יש מראית עין של ניגוד עניינים; לכן, יש הצדקה שגורם אחר בלתי תלוי הוא שיחליט על אשמתם של גורמי אכיפה </w:t>
      </w:r>
      <w:r w:rsidRPr="00DD0970">
        <w:rPr>
          <w:rFonts w:cstheme="minorHAnsi"/>
          <w:sz w:val="18"/>
          <w:szCs w:val="18"/>
          <w:rtl/>
        </w:rPr>
        <w:t>–</w:t>
      </w:r>
      <w:r w:rsidRPr="00DD0970">
        <w:rPr>
          <w:rFonts w:cstheme="minorHAnsi" w:hint="cs"/>
          <w:sz w:val="18"/>
          <w:szCs w:val="18"/>
          <w:rtl/>
        </w:rPr>
        <w:t xml:space="preserve"> הלוא הוא ביהמ"ש </w:t>
      </w:r>
      <w:r w:rsidRPr="00DD0970">
        <w:rPr>
          <w:rFonts w:cstheme="minorHAnsi"/>
          <w:sz w:val="18"/>
          <w:szCs w:val="18"/>
          <w:rtl/>
        </w:rPr>
        <w:t>–</w:t>
      </w:r>
      <w:r w:rsidRPr="00DD0970">
        <w:rPr>
          <w:rFonts w:cstheme="minorHAnsi" w:hint="cs"/>
          <w:sz w:val="18"/>
          <w:szCs w:val="18"/>
          <w:rtl/>
        </w:rPr>
        <w:t xml:space="preserve"> ולכן יש להגיש כת"א, וביהמ"ש יכריע כפי ראות עיניו. </w:t>
      </w:r>
      <w:r w:rsidRPr="00DD0970">
        <w:rPr>
          <w:rFonts w:cstheme="minorHAnsi" w:hint="cs"/>
          <w:b/>
          <w:bCs/>
          <w:sz w:val="18"/>
          <w:szCs w:val="18"/>
          <w:rtl/>
        </w:rPr>
        <w:t>קרא מצטרף אליו</w:t>
      </w:r>
      <w:r w:rsidRPr="00DD0970">
        <w:rPr>
          <w:rFonts w:cstheme="minorHAnsi" w:hint="cs"/>
          <w:sz w:val="18"/>
          <w:szCs w:val="18"/>
          <w:rtl/>
        </w:rPr>
        <w:t xml:space="preserve"> ומוסיף כי יש כאן סטייה ממתחם הסבירות, ויש בעייתיות בנימוקיו של היועמ"ש [שלא היו טובים דיים, וכן היו הנמקות מאוחרות, שלא היו בהחלטה המקורית </w:t>
      </w:r>
      <w:r w:rsidRPr="00DD0970">
        <w:rPr>
          <w:rFonts w:cstheme="minorHAnsi"/>
          <w:sz w:val="18"/>
          <w:szCs w:val="18"/>
          <w:rtl/>
        </w:rPr>
        <w:t>–</w:t>
      </w:r>
      <w:r w:rsidRPr="00DD0970">
        <w:rPr>
          <w:rFonts w:cstheme="minorHAnsi" w:hint="cs"/>
          <w:sz w:val="18"/>
          <w:szCs w:val="18"/>
          <w:rtl/>
        </w:rPr>
        <w:t xml:space="preserve"> שהן חשודות]. </w:t>
      </w:r>
      <w:r w:rsidR="00DD0970" w:rsidRPr="00DD0970">
        <w:rPr>
          <w:rFonts w:cstheme="minorHAnsi" w:hint="cs"/>
          <w:sz w:val="18"/>
          <w:szCs w:val="18"/>
          <w:rtl/>
        </w:rPr>
        <w:t>ה</w:t>
      </w:r>
      <w:r w:rsidRPr="00DD0970">
        <w:rPr>
          <w:rFonts w:cstheme="minorHAnsi" w:hint="cs"/>
          <w:sz w:val="18"/>
          <w:szCs w:val="18"/>
          <w:rtl/>
        </w:rPr>
        <w:t>תוצאה</w:t>
      </w:r>
      <w:r w:rsidRPr="00DD0970">
        <w:rPr>
          <w:rFonts w:cstheme="minorHAnsi" w:hint="cs"/>
          <w:b/>
          <w:bCs/>
          <w:sz w:val="18"/>
          <w:szCs w:val="18"/>
          <w:rtl/>
        </w:rPr>
        <w:t>,</w:t>
      </w:r>
      <w:r w:rsidR="00DD0970" w:rsidRPr="00DD0970">
        <w:rPr>
          <w:rFonts w:cstheme="minorHAnsi" w:hint="cs"/>
          <w:b/>
          <w:bCs/>
          <w:sz w:val="18"/>
          <w:szCs w:val="18"/>
          <w:rtl/>
        </w:rPr>
        <w:t xml:space="preserve"> </w:t>
      </w:r>
      <w:r w:rsidR="00DD0970" w:rsidRPr="00DD0970">
        <w:rPr>
          <w:rFonts w:cstheme="minorHAnsi" w:hint="cs"/>
          <w:sz w:val="18"/>
          <w:szCs w:val="18"/>
          <w:rtl/>
        </w:rPr>
        <w:t>הייתה</w:t>
      </w:r>
      <w:r w:rsidRPr="00DD0970">
        <w:rPr>
          <w:rFonts w:cstheme="minorHAnsi" w:hint="cs"/>
          <w:sz w:val="18"/>
          <w:szCs w:val="18"/>
          <w:rtl/>
        </w:rPr>
        <w:t xml:space="preserve"> </w:t>
      </w:r>
      <w:r w:rsidR="00DD0970" w:rsidRPr="00DD0970">
        <w:rPr>
          <w:rFonts w:cstheme="minorHAnsi" w:hint="cs"/>
          <w:sz w:val="18"/>
          <w:szCs w:val="18"/>
          <w:rtl/>
        </w:rPr>
        <w:t>ש</w:t>
      </w:r>
      <w:r w:rsidRPr="00DD0970">
        <w:rPr>
          <w:rFonts w:cstheme="minorHAnsi" w:hint="cs"/>
          <w:sz w:val="18"/>
          <w:szCs w:val="18"/>
          <w:rtl/>
        </w:rPr>
        <w:t xml:space="preserve">ביהמ"ש מורה על היועמ"ש להעמיד את השוטר לדין. החלטה זו חריגה ביותר; השוטר לא נחקר תחת אזהרה שכן היועמ"ש סגר את התיק מחוסר אשמה, ועדיין בג"ץ מורה להעמיד לדין. </w:t>
      </w:r>
    </w:p>
    <w:p w:rsidR="002A333B" w:rsidRPr="00DD0970" w:rsidRDefault="00DD0970" w:rsidP="0062449E">
      <w:pPr>
        <w:pStyle w:val="a3"/>
        <w:numPr>
          <w:ilvl w:val="0"/>
          <w:numId w:val="118"/>
        </w:numPr>
        <w:spacing w:after="0" w:line="276" w:lineRule="auto"/>
        <w:ind w:left="543" w:hanging="283"/>
        <w:jc w:val="both"/>
        <w:rPr>
          <w:rFonts w:cstheme="minorHAnsi"/>
          <w:color w:val="0000FF"/>
          <w:sz w:val="18"/>
          <w:szCs w:val="18"/>
          <w:rtl/>
        </w:rPr>
      </w:pPr>
      <w:proofErr w:type="spellStart"/>
      <w:r w:rsidRPr="00DD0970">
        <w:rPr>
          <w:rFonts w:cstheme="minorHAnsi" w:hint="cs"/>
          <w:b/>
          <w:bCs/>
          <w:color w:val="0000FF"/>
          <w:sz w:val="18"/>
          <w:szCs w:val="18"/>
          <w:rtl/>
        </w:rPr>
        <w:t>חמדאן</w:t>
      </w:r>
      <w:proofErr w:type="spellEnd"/>
      <w:r w:rsidRPr="00DD0970">
        <w:rPr>
          <w:rFonts w:cstheme="minorHAnsi" w:hint="cs"/>
          <w:b/>
          <w:bCs/>
          <w:color w:val="0000FF"/>
          <w:sz w:val="18"/>
          <w:szCs w:val="18"/>
          <w:rtl/>
        </w:rPr>
        <w:t xml:space="preserve"> ד"נ</w:t>
      </w:r>
      <w:r>
        <w:rPr>
          <w:rFonts w:cstheme="minorHAnsi" w:hint="cs"/>
          <w:sz w:val="18"/>
          <w:szCs w:val="18"/>
          <w:rtl/>
        </w:rPr>
        <w:t xml:space="preserve">- </w:t>
      </w:r>
      <w:r w:rsidR="007C39A7" w:rsidRPr="001F50AA">
        <w:rPr>
          <w:rFonts w:cstheme="minorHAnsi"/>
          <w:sz w:val="18"/>
          <w:szCs w:val="18"/>
          <w:rtl/>
        </w:rPr>
        <w:t>הנשיאה חיות מורה על דיון נוסף וזאת כיוון שלא ניתן להעמיד לדין שלא נחקר כחשוד(נחקר באזהרה) מדובר בפגיעה בזכות להליך הוגן.</w:t>
      </w:r>
      <w:r w:rsidR="007C39A7" w:rsidRPr="001F50AA">
        <w:rPr>
          <w:rFonts w:cstheme="minorHAnsi"/>
          <w:b/>
          <w:bCs/>
          <w:sz w:val="18"/>
          <w:szCs w:val="18"/>
          <w:rtl/>
        </w:rPr>
        <w:t xml:space="preserve"> </w:t>
      </w:r>
      <w:r w:rsidR="002A333B" w:rsidRPr="00DD0970">
        <w:rPr>
          <w:rFonts w:cstheme="minorHAnsi" w:hint="cs"/>
          <w:sz w:val="18"/>
          <w:szCs w:val="18"/>
          <w:rtl/>
        </w:rPr>
        <w:t xml:space="preserve">חיות מתייחסת גם לאמירה בדבר החשש </w:t>
      </w:r>
      <w:proofErr w:type="spellStart"/>
      <w:r w:rsidR="002A333B" w:rsidRPr="00DD0970">
        <w:rPr>
          <w:rFonts w:cstheme="minorHAnsi" w:hint="cs"/>
          <w:sz w:val="18"/>
          <w:szCs w:val="18"/>
          <w:rtl/>
        </w:rPr>
        <w:t>לנג"ע</w:t>
      </w:r>
      <w:proofErr w:type="spellEnd"/>
      <w:r w:rsidR="002A333B" w:rsidRPr="00DD0970">
        <w:rPr>
          <w:rFonts w:cstheme="minorHAnsi" w:hint="cs"/>
          <w:sz w:val="18"/>
          <w:szCs w:val="18"/>
          <w:rtl/>
        </w:rPr>
        <w:t xml:space="preserve">, ואומרת כי דבריו של גרוסקופף לכאורה עומדים בסתירה לעקרון השוויון בפני החוק [שכן שוטר שנחקר נמצא בעמדה נחותה, עניינו יגיע לביהמ"ש </w:t>
      </w:r>
      <w:proofErr w:type="spellStart"/>
      <w:r w:rsidR="002A333B" w:rsidRPr="00DD0970">
        <w:rPr>
          <w:rFonts w:cstheme="minorHAnsi" w:hint="cs"/>
          <w:sz w:val="18"/>
          <w:szCs w:val="18"/>
          <w:rtl/>
        </w:rPr>
        <w:t>בכ"מ</w:t>
      </w:r>
      <w:proofErr w:type="spellEnd"/>
      <w:r w:rsidR="002A333B" w:rsidRPr="00DD0970">
        <w:rPr>
          <w:rFonts w:cstheme="minorHAnsi" w:hint="cs"/>
          <w:sz w:val="18"/>
          <w:szCs w:val="18"/>
          <w:rtl/>
        </w:rPr>
        <w:t xml:space="preserve">], אך זו לא ההלכה בפס"ד אלא נאמר כעמדה פרטית ולכן למרות שהיא מעוררת קושי </w:t>
      </w:r>
      <w:r w:rsidR="002A333B" w:rsidRPr="00DD0970">
        <w:rPr>
          <w:rFonts w:cstheme="minorHAnsi"/>
          <w:sz w:val="18"/>
          <w:szCs w:val="18"/>
          <w:rtl/>
        </w:rPr>
        <w:t>–</w:t>
      </w:r>
      <w:r w:rsidR="002A333B" w:rsidRPr="00DD0970">
        <w:rPr>
          <w:rFonts w:cstheme="minorHAnsi" w:hint="cs"/>
          <w:sz w:val="18"/>
          <w:szCs w:val="18"/>
          <w:rtl/>
        </w:rPr>
        <w:t xml:space="preserve"> היא לא מצדיקה ד"נ.</w:t>
      </w:r>
    </w:p>
    <w:p w:rsidR="002A333B" w:rsidRPr="002A333B" w:rsidRDefault="002A333B" w:rsidP="0062449E">
      <w:pPr>
        <w:pStyle w:val="a3"/>
        <w:numPr>
          <w:ilvl w:val="0"/>
          <w:numId w:val="44"/>
        </w:numPr>
        <w:spacing w:after="0" w:line="276" w:lineRule="auto"/>
        <w:ind w:hanging="266"/>
        <w:jc w:val="both"/>
        <w:rPr>
          <w:rFonts w:cstheme="minorHAnsi"/>
          <w:sz w:val="18"/>
          <w:szCs w:val="18"/>
          <w:rtl/>
        </w:rPr>
      </w:pPr>
      <w:r w:rsidRPr="002A333B">
        <w:rPr>
          <w:rFonts w:cstheme="minorHAnsi" w:hint="cs"/>
          <w:b/>
          <w:bCs/>
          <w:sz w:val="18"/>
          <w:szCs w:val="18"/>
          <w:rtl/>
        </w:rPr>
        <w:t>בג"ץ קבע כי בעבירות שחיתות</w:t>
      </w:r>
      <w:r w:rsidRPr="002A333B">
        <w:rPr>
          <w:rFonts w:cstheme="minorHAnsi" w:hint="cs"/>
          <w:sz w:val="18"/>
          <w:szCs w:val="18"/>
          <w:rtl/>
        </w:rPr>
        <w:t xml:space="preserve"> [שוחד, מרמה והפרת אמונים וכד'] </w:t>
      </w:r>
      <w:r w:rsidRPr="002A333B">
        <w:rPr>
          <w:rFonts w:cstheme="minorHAnsi"/>
          <w:sz w:val="18"/>
          <w:szCs w:val="18"/>
          <w:rtl/>
        </w:rPr>
        <w:t>–</w:t>
      </w:r>
      <w:r w:rsidRPr="002A333B">
        <w:rPr>
          <w:rFonts w:cstheme="minorHAnsi" w:hint="cs"/>
          <w:sz w:val="18"/>
          <w:szCs w:val="18"/>
          <w:rtl/>
        </w:rPr>
        <w:t xml:space="preserve"> </w:t>
      </w:r>
      <w:r w:rsidRPr="00DD0970">
        <w:rPr>
          <w:rFonts w:cstheme="minorHAnsi" w:hint="cs"/>
          <w:b/>
          <w:bCs/>
          <w:color w:val="FF0000"/>
          <w:sz w:val="18"/>
          <w:szCs w:val="18"/>
          <w:rtl/>
        </w:rPr>
        <w:t>תמיד יש עניין ציבורי בהעמדה לדין</w:t>
      </w:r>
      <w:r w:rsidRPr="002A333B">
        <w:rPr>
          <w:rFonts w:cstheme="minorHAnsi" w:hint="cs"/>
          <w:sz w:val="18"/>
          <w:szCs w:val="18"/>
          <w:rtl/>
        </w:rPr>
        <w:t>, ולכן היא לעולם לא תיסגר בשל "נסיבות העניין" אלא בשל היעדר תשתית ראייתית.</w:t>
      </w:r>
    </w:p>
    <w:p w:rsidR="00247619" w:rsidRPr="00247619" w:rsidRDefault="002A333B" w:rsidP="00247619">
      <w:pPr>
        <w:pStyle w:val="a3"/>
        <w:numPr>
          <w:ilvl w:val="0"/>
          <w:numId w:val="44"/>
        </w:numPr>
        <w:spacing w:after="0" w:line="276" w:lineRule="auto"/>
        <w:ind w:hanging="266"/>
        <w:jc w:val="both"/>
        <w:rPr>
          <w:rFonts w:cstheme="minorHAnsi"/>
          <w:sz w:val="18"/>
          <w:szCs w:val="18"/>
          <w:rtl/>
        </w:rPr>
      </w:pPr>
      <w:r w:rsidRPr="002A333B">
        <w:rPr>
          <w:rFonts w:cstheme="minorHAnsi"/>
          <w:b/>
          <w:bCs/>
          <w:sz w:val="18"/>
          <w:szCs w:val="18"/>
          <w:rtl/>
        </w:rPr>
        <w:t xml:space="preserve">מהו הדין במצב הפוך – האם ניתן לפסול גם החלטה </w:t>
      </w:r>
      <w:r w:rsidRPr="00DD0970">
        <w:rPr>
          <w:rFonts w:cstheme="minorHAnsi"/>
          <w:b/>
          <w:bCs/>
          <w:sz w:val="18"/>
          <w:szCs w:val="18"/>
          <w:u w:val="single"/>
          <w:rtl/>
        </w:rPr>
        <w:t>כן</w:t>
      </w:r>
      <w:r w:rsidRPr="002A333B">
        <w:rPr>
          <w:rFonts w:cstheme="minorHAnsi"/>
          <w:b/>
          <w:bCs/>
          <w:sz w:val="18"/>
          <w:szCs w:val="18"/>
          <w:rtl/>
        </w:rPr>
        <w:t xml:space="preserve"> להעמיד לדין</w:t>
      </w:r>
      <w:r w:rsidRPr="002A333B">
        <w:rPr>
          <w:rFonts w:cstheme="minorHAnsi" w:hint="cs"/>
          <w:b/>
          <w:bCs/>
          <w:sz w:val="18"/>
          <w:szCs w:val="18"/>
          <w:rtl/>
        </w:rPr>
        <w:t xml:space="preserve">? </w:t>
      </w:r>
      <w:r w:rsidRPr="00DD0970">
        <w:rPr>
          <w:rFonts w:cstheme="minorHAnsi" w:hint="cs"/>
          <w:b/>
          <w:bCs/>
          <w:color w:val="0000FF"/>
          <w:sz w:val="18"/>
          <w:szCs w:val="18"/>
          <w:rtl/>
        </w:rPr>
        <w:t>ד"נ רפי רותם</w:t>
      </w:r>
      <w:r w:rsidRPr="00DD0970">
        <w:rPr>
          <w:rFonts w:cstheme="minorHAnsi" w:hint="cs"/>
          <w:b/>
          <w:bCs/>
          <w:sz w:val="18"/>
          <w:szCs w:val="18"/>
          <w:rtl/>
        </w:rPr>
        <w:t>-</w:t>
      </w:r>
      <w:r w:rsidRPr="00DD0970">
        <w:rPr>
          <w:rFonts w:cstheme="minorHAnsi" w:hint="cs"/>
          <w:sz w:val="18"/>
          <w:szCs w:val="18"/>
          <w:rtl/>
        </w:rPr>
        <w:t xml:space="preserve"> רק דרך הגנה מן הצדק. לא הולכים לבג"ץ אלא לביהמ"ש אליו הוגש כת"א עצמו</w:t>
      </w:r>
      <w:r w:rsidR="00DD0970">
        <w:rPr>
          <w:rFonts w:cstheme="minorHAnsi" w:hint="cs"/>
          <w:sz w:val="18"/>
          <w:szCs w:val="18"/>
          <w:rtl/>
        </w:rPr>
        <w:t>, כש</w:t>
      </w:r>
      <w:r w:rsidRPr="00DD0970">
        <w:rPr>
          <w:rFonts w:cstheme="minorHAnsi" w:hint="cs"/>
          <w:sz w:val="18"/>
          <w:szCs w:val="18"/>
          <w:rtl/>
        </w:rPr>
        <w:t>המסגר</w:t>
      </w:r>
      <w:r w:rsidR="00DD0970">
        <w:rPr>
          <w:rFonts w:cstheme="minorHAnsi" w:hint="cs"/>
          <w:sz w:val="18"/>
          <w:szCs w:val="18"/>
          <w:rtl/>
        </w:rPr>
        <w:t xml:space="preserve">ת הדוקטרינרית היא הגנה מן הצדק. כלומר, </w:t>
      </w:r>
      <w:r w:rsidRPr="00DD0970">
        <w:rPr>
          <w:rFonts w:cstheme="minorHAnsi" w:hint="cs"/>
          <w:sz w:val="18"/>
          <w:szCs w:val="18"/>
          <w:rtl/>
        </w:rPr>
        <w:t xml:space="preserve">אין להעלות טענות בדבר סבירות ומידתיות בקשר להגשת כת"א </w:t>
      </w:r>
      <w:r w:rsidRPr="00DD0970">
        <w:rPr>
          <w:rFonts w:cstheme="minorHAnsi"/>
          <w:sz w:val="18"/>
          <w:szCs w:val="18"/>
          <w:rtl/>
        </w:rPr>
        <w:t>–</w:t>
      </w:r>
      <w:r w:rsidRPr="00DD0970">
        <w:rPr>
          <w:rFonts w:cstheme="minorHAnsi" w:hint="cs"/>
          <w:sz w:val="18"/>
          <w:szCs w:val="18"/>
          <w:rtl/>
        </w:rPr>
        <w:t xml:space="preserve"> אך כן ניתן במסגרת הגנה מן הצדק.</w:t>
      </w:r>
      <w:bookmarkStart w:id="36" w:name="_Toc106565630"/>
    </w:p>
    <w:p w:rsidR="00247619" w:rsidRDefault="00247619" w:rsidP="007C39A7">
      <w:pPr>
        <w:spacing w:after="0" w:line="276" w:lineRule="auto"/>
        <w:jc w:val="center"/>
        <w:rPr>
          <w:rFonts w:cstheme="minorHAnsi"/>
          <w:b/>
          <w:bCs/>
          <w:sz w:val="20"/>
          <w:szCs w:val="20"/>
          <w:u w:val="thick"/>
          <w:rtl/>
        </w:rPr>
      </w:pPr>
      <w:bookmarkStart w:id="37" w:name="_GoBack"/>
      <w:bookmarkEnd w:id="37"/>
    </w:p>
    <w:p w:rsidR="002A333B" w:rsidRPr="007C39A7" w:rsidRDefault="002A333B" w:rsidP="007C39A7">
      <w:pPr>
        <w:spacing w:after="0" w:line="276" w:lineRule="auto"/>
        <w:jc w:val="center"/>
        <w:rPr>
          <w:rFonts w:cstheme="minorHAnsi"/>
          <w:b/>
          <w:bCs/>
          <w:sz w:val="20"/>
          <w:szCs w:val="20"/>
          <w:u w:val="thick"/>
          <w:rtl/>
        </w:rPr>
      </w:pPr>
      <w:r w:rsidRPr="007C39A7">
        <w:rPr>
          <w:rFonts w:cstheme="minorHAnsi" w:hint="cs"/>
          <w:b/>
          <w:bCs/>
          <w:sz w:val="20"/>
          <w:szCs w:val="20"/>
          <w:u w:val="thick"/>
          <w:rtl/>
        </w:rPr>
        <w:t>המשפט</w:t>
      </w:r>
      <w:bookmarkEnd w:id="36"/>
    </w:p>
    <w:p w:rsidR="00335722" w:rsidRDefault="002A333B" w:rsidP="0062449E">
      <w:pPr>
        <w:pStyle w:val="a3"/>
        <w:numPr>
          <w:ilvl w:val="0"/>
          <w:numId w:val="44"/>
        </w:numPr>
        <w:spacing w:after="0" w:line="276" w:lineRule="auto"/>
        <w:ind w:hanging="266"/>
        <w:jc w:val="both"/>
        <w:rPr>
          <w:rFonts w:cstheme="minorHAnsi"/>
          <w:sz w:val="18"/>
          <w:szCs w:val="18"/>
        </w:rPr>
      </w:pPr>
      <w:bookmarkStart w:id="38" w:name="_Toc106565631"/>
      <w:r w:rsidRPr="00335722">
        <w:rPr>
          <w:rFonts w:cstheme="minorHAnsi" w:hint="cs"/>
          <w:b/>
          <w:bCs/>
          <w:sz w:val="18"/>
          <w:szCs w:val="18"/>
          <w:u w:val="single"/>
          <w:rtl/>
        </w:rPr>
        <w:t>עיון בחומר החקירה</w:t>
      </w:r>
      <w:bookmarkEnd w:id="38"/>
      <w:r w:rsidR="00335722">
        <w:rPr>
          <w:rFonts w:cstheme="minorHAnsi" w:hint="cs"/>
          <w:sz w:val="18"/>
          <w:szCs w:val="18"/>
          <w:rtl/>
        </w:rPr>
        <w:t xml:space="preserve"> (</w:t>
      </w:r>
      <w:r w:rsidR="00335722" w:rsidRPr="00335722">
        <w:rPr>
          <w:rFonts w:cstheme="minorHAnsi" w:hint="cs"/>
          <w:b/>
          <w:bCs/>
          <w:sz w:val="18"/>
          <w:szCs w:val="18"/>
          <w:highlight w:val="yellow"/>
          <w:rtl/>
        </w:rPr>
        <w:t>ס' 74 לחסד"פ</w:t>
      </w:r>
      <w:r w:rsidR="00335722">
        <w:rPr>
          <w:rFonts w:cstheme="minorHAnsi" w:hint="cs"/>
          <w:sz w:val="18"/>
          <w:szCs w:val="18"/>
          <w:rtl/>
        </w:rPr>
        <w:t xml:space="preserve">)- </w:t>
      </w:r>
      <w:r w:rsidRPr="00335722">
        <w:rPr>
          <w:rFonts w:cstheme="minorHAnsi" w:hint="cs"/>
          <w:sz w:val="18"/>
          <w:szCs w:val="18"/>
          <w:rtl/>
        </w:rPr>
        <w:t xml:space="preserve">בעוד שהסנגוריה יכולה להפתיע את התביעה, ואינה חייבת להעביר את חומר ההגנה ורשימת העדים לתביעה, </w:t>
      </w:r>
      <w:r w:rsidR="007C39A7">
        <w:rPr>
          <w:rFonts w:cstheme="minorHAnsi" w:hint="cs"/>
          <w:sz w:val="18"/>
          <w:szCs w:val="18"/>
          <w:rtl/>
        </w:rPr>
        <w:t>התביעה</w:t>
      </w:r>
      <w:r w:rsidRPr="00335722">
        <w:rPr>
          <w:rFonts w:cstheme="minorHAnsi" w:hint="cs"/>
          <w:sz w:val="18"/>
          <w:szCs w:val="18"/>
          <w:rtl/>
        </w:rPr>
        <w:t xml:space="preserve"> כן מחויבת להעביר את חומריה. חוסר סימטריה זה נובע מפערי הכוחות האינהרנטיים בין התביעה להגנה, ומבטא באופן מובהק את הזכות להליך הוגן. </w:t>
      </w:r>
      <w:r w:rsidR="007C39A7">
        <w:rPr>
          <w:rFonts w:cstheme="minorHAnsi" w:hint="cs"/>
          <w:sz w:val="18"/>
          <w:szCs w:val="18"/>
          <w:rtl/>
        </w:rPr>
        <w:t xml:space="preserve">אולם, </w:t>
      </w:r>
      <w:r w:rsidR="007C39A7" w:rsidRPr="007C39A7">
        <w:rPr>
          <w:rFonts w:cstheme="minorHAnsi"/>
          <w:b/>
          <w:bCs/>
          <w:color w:val="FF0000"/>
          <w:sz w:val="18"/>
          <w:szCs w:val="18"/>
          <w:rtl/>
        </w:rPr>
        <w:t xml:space="preserve">זכות </w:t>
      </w:r>
      <w:r w:rsidR="007C39A7" w:rsidRPr="007C39A7">
        <w:rPr>
          <w:rFonts w:cstheme="minorHAnsi"/>
          <w:b/>
          <w:bCs/>
          <w:color w:val="FF0000"/>
          <w:sz w:val="18"/>
          <w:szCs w:val="18"/>
          <w:rtl/>
        </w:rPr>
        <w:lastRenderedPageBreak/>
        <w:t xml:space="preserve">עיון בכלל החומר שנאסף במהלך החקירה אלא רק במה שמוגדר </w:t>
      </w:r>
      <w:r w:rsidR="007C39A7" w:rsidRPr="007C39A7">
        <w:rPr>
          <w:rFonts w:cstheme="minorHAnsi"/>
          <w:b/>
          <w:bCs/>
          <w:color w:val="FF0000"/>
          <w:sz w:val="18"/>
          <w:szCs w:val="18"/>
          <w:u w:val="single"/>
          <w:rtl/>
        </w:rPr>
        <w:t>כ"חומר חקירה".</w:t>
      </w:r>
      <w:r w:rsidR="007C39A7" w:rsidRPr="001F50AA">
        <w:rPr>
          <w:rFonts w:cstheme="minorHAnsi"/>
          <w:sz w:val="18"/>
          <w:szCs w:val="18"/>
          <w:rtl/>
        </w:rPr>
        <w:t xml:space="preserve"> הגדרה זו נתונה בידי רשויות התביעה, המחליטות איזה חומר מתוך כלל החומר שנאסף הן מחויבות להעביר לידי הנאשם ואיזה חומר אינו נחשב לדעתן לחומר חקירה</w:t>
      </w:r>
      <w:r w:rsidR="007C39A7">
        <w:rPr>
          <w:rFonts w:cstheme="minorHAnsi" w:hint="cs"/>
          <w:sz w:val="18"/>
          <w:szCs w:val="18"/>
          <w:rtl/>
        </w:rPr>
        <w:t>.</w:t>
      </w:r>
    </w:p>
    <w:p w:rsidR="002A333B" w:rsidRPr="00335722" w:rsidRDefault="002A333B" w:rsidP="0062449E">
      <w:pPr>
        <w:pStyle w:val="a3"/>
        <w:numPr>
          <w:ilvl w:val="0"/>
          <w:numId w:val="44"/>
        </w:numPr>
        <w:spacing w:after="0" w:line="276" w:lineRule="auto"/>
        <w:ind w:hanging="266"/>
        <w:jc w:val="both"/>
        <w:rPr>
          <w:rFonts w:cstheme="minorHAnsi"/>
          <w:sz w:val="18"/>
          <w:szCs w:val="18"/>
        </w:rPr>
      </w:pPr>
      <w:r w:rsidRPr="00335722">
        <w:rPr>
          <w:rFonts w:cstheme="minorHAnsi" w:hint="cs"/>
          <w:b/>
          <w:bCs/>
          <w:sz w:val="18"/>
          <w:szCs w:val="18"/>
          <w:rtl/>
        </w:rPr>
        <w:t>לכלל זה יש 2 חריגים:</w:t>
      </w:r>
      <w:r w:rsidRPr="00335722">
        <w:rPr>
          <w:rFonts w:cstheme="minorHAnsi" w:hint="cs"/>
          <w:sz w:val="18"/>
          <w:szCs w:val="18"/>
          <w:rtl/>
        </w:rPr>
        <w:t xml:space="preserve"> </w:t>
      </w:r>
    </w:p>
    <w:p w:rsidR="002A333B" w:rsidRPr="00335722" w:rsidRDefault="002A333B" w:rsidP="0062449E">
      <w:pPr>
        <w:pStyle w:val="a3"/>
        <w:numPr>
          <w:ilvl w:val="0"/>
          <w:numId w:val="119"/>
        </w:numPr>
        <w:spacing w:after="0" w:line="276" w:lineRule="auto"/>
        <w:jc w:val="both"/>
        <w:rPr>
          <w:rFonts w:cstheme="minorHAnsi"/>
          <w:sz w:val="18"/>
          <w:szCs w:val="18"/>
        </w:rPr>
      </w:pPr>
      <w:r w:rsidRPr="00335722">
        <w:rPr>
          <w:rFonts w:cstheme="minorHAnsi" w:hint="cs"/>
          <w:b/>
          <w:bCs/>
          <w:sz w:val="18"/>
          <w:szCs w:val="18"/>
          <w:rtl/>
        </w:rPr>
        <w:t xml:space="preserve">אם ההגנה מתכוונת להביא חו"ד / תעודה רפואית </w:t>
      </w:r>
      <w:r w:rsidRPr="00335722">
        <w:rPr>
          <w:rFonts w:cstheme="minorHAnsi"/>
          <w:b/>
          <w:bCs/>
          <w:sz w:val="18"/>
          <w:szCs w:val="18"/>
          <w:rtl/>
        </w:rPr>
        <w:t>–</w:t>
      </w:r>
      <w:r w:rsidRPr="00335722">
        <w:rPr>
          <w:rFonts w:cstheme="minorHAnsi" w:hint="cs"/>
          <w:sz w:val="18"/>
          <w:szCs w:val="18"/>
          <w:rtl/>
        </w:rPr>
        <w:t xml:space="preserve"> התובע יכול לבקש מביהמ"ש שיחייב את ההגנה להעביר לה עותק של זה </w:t>
      </w:r>
      <w:r w:rsidRPr="00335722">
        <w:rPr>
          <w:rFonts w:cstheme="minorHAnsi" w:hint="cs"/>
          <w:b/>
          <w:bCs/>
          <w:sz w:val="18"/>
          <w:szCs w:val="18"/>
          <w:rtl/>
        </w:rPr>
        <w:t>[</w:t>
      </w:r>
      <w:r w:rsidR="00335722" w:rsidRPr="007C39A7">
        <w:rPr>
          <w:rFonts w:cstheme="minorHAnsi" w:hint="cs"/>
          <w:b/>
          <w:bCs/>
          <w:sz w:val="18"/>
          <w:szCs w:val="18"/>
          <w:highlight w:val="yellow"/>
          <w:rtl/>
        </w:rPr>
        <w:t xml:space="preserve">ס' </w:t>
      </w:r>
      <w:r w:rsidRPr="007C39A7">
        <w:rPr>
          <w:rFonts w:cstheme="minorHAnsi" w:hint="cs"/>
          <w:b/>
          <w:bCs/>
          <w:sz w:val="18"/>
          <w:szCs w:val="18"/>
          <w:highlight w:val="yellow"/>
          <w:rtl/>
        </w:rPr>
        <w:t>83</w:t>
      </w:r>
      <w:r w:rsidRPr="00335722">
        <w:rPr>
          <w:rFonts w:cstheme="minorHAnsi" w:hint="cs"/>
          <w:b/>
          <w:bCs/>
          <w:sz w:val="18"/>
          <w:szCs w:val="18"/>
          <w:rtl/>
        </w:rPr>
        <w:t>]</w:t>
      </w:r>
    </w:p>
    <w:p w:rsidR="002A333B" w:rsidRPr="00335722" w:rsidRDefault="002A333B" w:rsidP="0062449E">
      <w:pPr>
        <w:pStyle w:val="a3"/>
        <w:numPr>
          <w:ilvl w:val="0"/>
          <w:numId w:val="119"/>
        </w:numPr>
        <w:spacing w:after="0" w:line="276" w:lineRule="auto"/>
        <w:jc w:val="both"/>
        <w:rPr>
          <w:rFonts w:cstheme="minorHAnsi"/>
          <w:sz w:val="18"/>
          <w:szCs w:val="18"/>
          <w:rtl/>
        </w:rPr>
      </w:pPr>
      <w:r w:rsidRPr="00335722">
        <w:rPr>
          <w:rFonts w:cstheme="minorHAnsi" w:hint="cs"/>
          <w:b/>
          <w:bCs/>
          <w:sz w:val="18"/>
          <w:szCs w:val="18"/>
          <w:rtl/>
        </w:rPr>
        <w:t xml:space="preserve">נאשם הרוצה לטעון טענת אליבי </w:t>
      </w:r>
      <w:r w:rsidRPr="00335722">
        <w:rPr>
          <w:rFonts w:cstheme="minorHAnsi"/>
          <w:b/>
          <w:bCs/>
          <w:sz w:val="18"/>
          <w:szCs w:val="18"/>
          <w:rtl/>
        </w:rPr>
        <w:t>–</w:t>
      </w:r>
      <w:r w:rsidRPr="00335722">
        <w:rPr>
          <w:rFonts w:cstheme="minorHAnsi" w:hint="cs"/>
          <w:sz w:val="18"/>
          <w:szCs w:val="18"/>
          <w:rtl/>
        </w:rPr>
        <w:t xml:space="preserve"> חייב לומר זאת בתחילת המשפט [אחרת </w:t>
      </w:r>
      <w:r w:rsidRPr="00335722">
        <w:rPr>
          <w:rFonts w:cstheme="minorHAnsi"/>
          <w:sz w:val="18"/>
          <w:szCs w:val="18"/>
          <w:rtl/>
        </w:rPr>
        <w:t>–</w:t>
      </w:r>
      <w:r w:rsidRPr="00335722">
        <w:rPr>
          <w:rFonts w:cstheme="minorHAnsi" w:hint="cs"/>
          <w:sz w:val="18"/>
          <w:szCs w:val="18"/>
          <w:rtl/>
        </w:rPr>
        <w:t xml:space="preserve"> ברשות,</w:t>
      </w:r>
      <w:r w:rsidR="00335722">
        <w:rPr>
          <w:rFonts w:cstheme="minorHAnsi" w:hint="cs"/>
          <w:sz w:val="18"/>
          <w:szCs w:val="18"/>
          <w:rtl/>
        </w:rPr>
        <w:t xml:space="preserve"> </w:t>
      </w:r>
      <w:r w:rsidR="00335722" w:rsidRPr="00335722">
        <w:rPr>
          <w:rFonts w:cstheme="minorHAnsi" w:hint="cs"/>
          <w:b/>
          <w:bCs/>
          <w:sz w:val="18"/>
          <w:szCs w:val="18"/>
          <w:highlight w:val="yellow"/>
          <w:rtl/>
        </w:rPr>
        <w:t>ס'</w:t>
      </w:r>
      <w:r w:rsidRPr="00335722">
        <w:rPr>
          <w:rFonts w:cstheme="minorHAnsi" w:hint="cs"/>
          <w:b/>
          <w:bCs/>
          <w:sz w:val="18"/>
          <w:szCs w:val="18"/>
          <w:highlight w:val="yellow"/>
          <w:rtl/>
        </w:rPr>
        <w:t xml:space="preserve"> 152</w:t>
      </w:r>
      <w:r w:rsidRPr="00335722">
        <w:rPr>
          <w:rFonts w:cstheme="minorHAnsi" w:hint="cs"/>
          <w:sz w:val="18"/>
          <w:szCs w:val="18"/>
          <w:rtl/>
        </w:rPr>
        <w:t>].</w:t>
      </w:r>
    </w:p>
    <w:p w:rsidR="00BC742B" w:rsidRDefault="002A333B" w:rsidP="0062449E">
      <w:pPr>
        <w:pStyle w:val="a3"/>
        <w:numPr>
          <w:ilvl w:val="0"/>
          <w:numId w:val="44"/>
        </w:numPr>
        <w:spacing w:after="0" w:line="276" w:lineRule="auto"/>
        <w:ind w:hanging="266"/>
        <w:jc w:val="both"/>
        <w:rPr>
          <w:rFonts w:cstheme="minorHAnsi"/>
          <w:sz w:val="18"/>
          <w:szCs w:val="18"/>
        </w:rPr>
      </w:pPr>
      <w:r w:rsidRPr="002A333B">
        <w:rPr>
          <w:rFonts w:cstheme="minorHAnsi"/>
          <w:b/>
          <w:bCs/>
          <w:sz w:val="18"/>
          <w:szCs w:val="18"/>
          <w:rtl/>
        </w:rPr>
        <w:t>הרציונל המהותי לס' 74</w:t>
      </w:r>
      <w:r w:rsidRPr="002A333B">
        <w:rPr>
          <w:rFonts w:cstheme="minorHAnsi" w:hint="cs"/>
          <w:b/>
          <w:bCs/>
          <w:sz w:val="18"/>
          <w:szCs w:val="18"/>
          <w:rtl/>
        </w:rPr>
        <w:t xml:space="preserve">: </w:t>
      </w:r>
    </w:p>
    <w:p w:rsidR="00BC742B" w:rsidRDefault="00BC742B" w:rsidP="0062449E">
      <w:pPr>
        <w:numPr>
          <w:ilvl w:val="0"/>
          <w:numId w:val="125"/>
        </w:numPr>
        <w:spacing w:after="0" w:line="276" w:lineRule="auto"/>
        <w:ind w:hanging="301"/>
        <w:jc w:val="both"/>
        <w:rPr>
          <w:rFonts w:cstheme="minorHAnsi"/>
          <w:sz w:val="18"/>
          <w:szCs w:val="18"/>
        </w:rPr>
      </w:pPr>
      <w:r w:rsidRPr="00BC742B">
        <w:rPr>
          <w:rFonts w:cstheme="minorHAnsi" w:hint="cs"/>
          <w:b/>
          <w:bCs/>
          <w:sz w:val="18"/>
          <w:szCs w:val="18"/>
          <w:u w:val="single"/>
          <w:rtl/>
        </w:rPr>
        <w:t>מחד- חשיבות ההליך האדברסרי ויכולתו של הנאשם לשמש יריב ראוי</w:t>
      </w:r>
      <w:r>
        <w:rPr>
          <w:rFonts w:cstheme="minorHAnsi" w:hint="cs"/>
          <w:sz w:val="18"/>
          <w:szCs w:val="18"/>
          <w:rtl/>
        </w:rPr>
        <w:t xml:space="preserve">: </w:t>
      </w:r>
      <w:r w:rsidRPr="001F50AA">
        <w:rPr>
          <w:rFonts w:cstheme="minorHAnsi"/>
          <w:sz w:val="18"/>
          <w:szCs w:val="18"/>
          <w:rtl/>
        </w:rPr>
        <w:t>כיוון שההליך הפלילי מפר באופן עקרוני את התפיסה האדברסרית המבוססת על יריבות שוויונית כבסיס לחקר האמת, ניתנת לנאשם הפריבילגיה לקבל לידיו את החומר שקיים בידי המדינה, שכן אין ביכולתו לקיים חקירות באופן עצמאי. כמו כן, כיוון שהמדינה היא בעלת כוח לשלול חירותו ואפילו חייו של נאשם, יש לספק לו את מירב האמצעים להתמודד כראוי מול כוח זה. על כן, התפיסה שצריכה להנחות היא זכות עיון לנאשם בכל חומר שיוכל להועיל להגנתו. לתביעה לא אמור להיות שיקול דעת להחליט מה מועיל יותר או פחות להגנתו ועליה להעביר כל חומר שיכול להיות רלוונטי לנאשם – בין אם החומר מזיק לו ובין אם מועיל לו.</w:t>
      </w:r>
      <w:r>
        <w:rPr>
          <w:rFonts w:cstheme="minorHAnsi" w:hint="cs"/>
          <w:sz w:val="18"/>
          <w:szCs w:val="18"/>
          <w:rtl/>
        </w:rPr>
        <w:t xml:space="preserve"> </w:t>
      </w:r>
      <w:r w:rsidRPr="00BC742B">
        <w:rPr>
          <w:rFonts w:cstheme="minorHAnsi" w:hint="cs"/>
          <w:b/>
          <w:bCs/>
          <w:sz w:val="18"/>
          <w:szCs w:val="18"/>
          <w:rtl/>
        </w:rPr>
        <w:t xml:space="preserve">זכות העיון הינה זכות יסוד </w:t>
      </w:r>
      <w:r w:rsidRPr="00BC742B">
        <w:rPr>
          <w:rFonts w:cstheme="minorHAnsi"/>
          <w:b/>
          <w:bCs/>
          <w:sz w:val="18"/>
          <w:szCs w:val="18"/>
          <w:rtl/>
        </w:rPr>
        <w:t>–</w:t>
      </w:r>
      <w:r w:rsidRPr="00BC742B">
        <w:rPr>
          <w:rFonts w:cstheme="minorHAnsi" w:hint="cs"/>
          <w:sz w:val="18"/>
          <w:szCs w:val="18"/>
          <w:rtl/>
        </w:rPr>
        <w:t xml:space="preserve"> רק כך ניתן להוציא את האמת לאור [</w:t>
      </w:r>
      <w:r w:rsidRPr="00BC742B">
        <w:rPr>
          <w:rFonts w:cstheme="minorHAnsi" w:hint="cs"/>
          <w:b/>
          <w:bCs/>
          <w:color w:val="0000FF"/>
          <w:sz w:val="18"/>
          <w:szCs w:val="18"/>
          <w:rtl/>
        </w:rPr>
        <w:t>אבו-סעדה</w:t>
      </w:r>
      <w:r w:rsidRPr="00BC742B">
        <w:rPr>
          <w:rFonts w:cstheme="minorHAnsi" w:hint="cs"/>
          <w:sz w:val="18"/>
          <w:szCs w:val="18"/>
          <w:rtl/>
        </w:rPr>
        <w:t xml:space="preserve">]. </w:t>
      </w:r>
      <w:r w:rsidRPr="001F50AA">
        <w:rPr>
          <w:rFonts w:cstheme="minorHAnsi"/>
          <w:sz w:val="18"/>
          <w:szCs w:val="18"/>
          <w:rtl/>
        </w:rPr>
        <w:t xml:space="preserve"> </w:t>
      </w:r>
    </w:p>
    <w:p w:rsidR="002A333B" w:rsidRDefault="00BC742B" w:rsidP="0062449E">
      <w:pPr>
        <w:numPr>
          <w:ilvl w:val="0"/>
          <w:numId w:val="125"/>
        </w:numPr>
        <w:spacing w:after="0" w:line="276" w:lineRule="auto"/>
        <w:ind w:hanging="301"/>
        <w:jc w:val="both"/>
        <w:rPr>
          <w:rFonts w:cstheme="minorHAnsi"/>
          <w:sz w:val="18"/>
          <w:szCs w:val="18"/>
        </w:rPr>
      </w:pPr>
      <w:r w:rsidRPr="00BC742B">
        <w:rPr>
          <w:rFonts w:cstheme="minorHAnsi" w:hint="cs"/>
          <w:b/>
          <w:bCs/>
          <w:sz w:val="18"/>
          <w:szCs w:val="18"/>
          <w:u w:val="single"/>
          <w:rtl/>
        </w:rPr>
        <w:t xml:space="preserve">מאידך </w:t>
      </w:r>
      <w:r w:rsidRPr="00BC742B">
        <w:rPr>
          <w:rFonts w:cstheme="minorHAnsi"/>
          <w:b/>
          <w:bCs/>
          <w:sz w:val="18"/>
          <w:szCs w:val="18"/>
          <w:u w:val="single"/>
          <w:rtl/>
        </w:rPr>
        <w:t>–</w:t>
      </w:r>
      <w:r w:rsidRPr="00BC742B">
        <w:rPr>
          <w:rFonts w:cstheme="minorHAnsi" w:hint="cs"/>
          <w:b/>
          <w:bCs/>
          <w:sz w:val="18"/>
          <w:szCs w:val="18"/>
          <w:u w:val="single"/>
          <w:rtl/>
        </w:rPr>
        <w:t xml:space="preserve"> שמירה על ע</w:t>
      </w:r>
      <w:r w:rsidRPr="00BC742B">
        <w:rPr>
          <w:rFonts w:cstheme="minorHAnsi"/>
          <w:b/>
          <w:bCs/>
          <w:sz w:val="18"/>
          <w:szCs w:val="18"/>
          <w:u w:val="single"/>
          <w:rtl/>
        </w:rPr>
        <w:t>רכים כגון פרטיות הקרבן</w:t>
      </w:r>
      <w:r w:rsidRPr="00BC742B">
        <w:rPr>
          <w:rFonts w:cstheme="minorHAnsi" w:hint="cs"/>
          <w:b/>
          <w:bCs/>
          <w:sz w:val="18"/>
          <w:szCs w:val="18"/>
          <w:u w:val="single"/>
          <w:rtl/>
        </w:rPr>
        <w:t xml:space="preserve"> ו</w:t>
      </w:r>
      <w:r w:rsidRPr="00BC742B">
        <w:rPr>
          <w:rFonts w:cstheme="minorHAnsi"/>
          <w:b/>
          <w:bCs/>
          <w:sz w:val="18"/>
          <w:szCs w:val="18"/>
          <w:u w:val="single"/>
          <w:rtl/>
        </w:rPr>
        <w:t>שמירה על אינטרסים מודיעיניים של המשטרה</w:t>
      </w:r>
      <w:r>
        <w:rPr>
          <w:rFonts w:cstheme="minorHAnsi" w:hint="cs"/>
          <w:sz w:val="18"/>
          <w:szCs w:val="18"/>
          <w:rtl/>
        </w:rPr>
        <w:t xml:space="preserve">: </w:t>
      </w:r>
      <w:r w:rsidRPr="001F50AA">
        <w:rPr>
          <w:rFonts w:cstheme="minorHAnsi"/>
          <w:sz w:val="18"/>
          <w:szCs w:val="18"/>
          <w:rtl/>
        </w:rPr>
        <w:t>חומרים רבים אשר בדיעבד מסתבר כי אינם רלוונטיים להגנתו של הנאשם ובנוסף, יש בהם כדי לפגוע בפרטיות הקרבן, בפרטיותם של אחרים, באינטרסים חקירתיים וכיוצא באלה. לכן, בידי התביעה ניתן שיקול דעת להחליט מה יועבר ומה לא יועבר.</w:t>
      </w:r>
      <w:r>
        <w:rPr>
          <w:rFonts w:cstheme="minorHAnsi" w:hint="cs"/>
          <w:sz w:val="18"/>
          <w:szCs w:val="18"/>
          <w:rtl/>
        </w:rPr>
        <w:t xml:space="preserve"> </w:t>
      </w:r>
      <w:r w:rsidR="002A333B" w:rsidRPr="00BC742B">
        <w:rPr>
          <w:rFonts w:cstheme="minorHAnsi" w:hint="cs"/>
          <w:b/>
          <w:bCs/>
          <w:color w:val="0000FF"/>
          <w:sz w:val="18"/>
          <w:szCs w:val="18"/>
          <w:rtl/>
        </w:rPr>
        <w:t>קָצַב</w:t>
      </w:r>
      <w:r w:rsidR="002A333B" w:rsidRPr="00BC742B">
        <w:rPr>
          <w:rFonts w:cstheme="minorHAnsi" w:hint="cs"/>
          <w:b/>
          <w:bCs/>
          <w:sz w:val="18"/>
          <w:szCs w:val="18"/>
          <w:rtl/>
        </w:rPr>
        <w:t>:</w:t>
      </w:r>
      <w:r w:rsidR="002A333B" w:rsidRPr="00BC742B">
        <w:rPr>
          <w:rFonts w:cstheme="minorHAnsi" w:hint="cs"/>
          <w:sz w:val="18"/>
          <w:szCs w:val="18"/>
          <w:rtl/>
        </w:rPr>
        <w:t xml:space="preserve"> סומכים על התביעה שתבצע סינון לגבי מהו חומר חקירה ומה לא, כדי שלא יציפו את ההגנה בחומר. </w:t>
      </w:r>
    </w:p>
    <w:p w:rsidR="00BC742B" w:rsidRPr="00BC742B" w:rsidRDefault="00BC742B" w:rsidP="00BC742B">
      <w:pPr>
        <w:spacing w:after="0" w:line="276" w:lineRule="auto"/>
        <w:ind w:left="242"/>
        <w:jc w:val="both"/>
        <w:rPr>
          <w:rFonts w:cstheme="minorHAnsi"/>
          <w:sz w:val="18"/>
          <w:szCs w:val="18"/>
          <w:rtl/>
        </w:rPr>
      </w:pPr>
      <w:r w:rsidRPr="001F50AA">
        <w:rPr>
          <w:rFonts w:cstheme="minorHAnsi"/>
          <w:sz w:val="18"/>
          <w:szCs w:val="18"/>
          <w:rtl/>
        </w:rPr>
        <w:t xml:space="preserve">אם כן, </w:t>
      </w:r>
      <w:proofErr w:type="spellStart"/>
      <w:r w:rsidRPr="001F50AA">
        <w:rPr>
          <w:rFonts w:cstheme="minorHAnsi"/>
          <w:sz w:val="18"/>
          <w:szCs w:val="18"/>
          <w:rtl/>
        </w:rPr>
        <w:t>סוגייה</w:t>
      </w:r>
      <w:proofErr w:type="spellEnd"/>
      <w:r w:rsidRPr="001F50AA">
        <w:rPr>
          <w:rFonts w:cstheme="minorHAnsi"/>
          <w:sz w:val="18"/>
          <w:szCs w:val="18"/>
          <w:rtl/>
        </w:rPr>
        <w:t xml:space="preserve"> הנראית פרוצדורלית גרידא היא בעצם אחת הסוגיות המהותיות ביותר במסגרת ההליך הפלילי, שכן היא יורדת </w:t>
      </w:r>
      <w:proofErr w:type="spellStart"/>
      <w:r w:rsidRPr="001F50AA">
        <w:rPr>
          <w:rFonts w:cstheme="minorHAnsi"/>
          <w:sz w:val="18"/>
          <w:szCs w:val="18"/>
          <w:rtl/>
        </w:rPr>
        <w:t>לשרשה</w:t>
      </w:r>
      <w:proofErr w:type="spellEnd"/>
      <w:r w:rsidRPr="001F50AA">
        <w:rPr>
          <w:rFonts w:cstheme="minorHAnsi"/>
          <w:sz w:val="18"/>
          <w:szCs w:val="18"/>
          <w:rtl/>
        </w:rPr>
        <w:t xml:space="preserve"> של השיטה האדברסרית, לשאלת הגנתו של הנאשם, לשאלת מעורבותה של התביעה ושל בית המשפט בהגנה זו, ולסיכון שבחשיפת קו הגנה עוד לפני תחילת המשפט</w:t>
      </w:r>
    </w:p>
    <w:p w:rsidR="002A333B" w:rsidRPr="00335722" w:rsidRDefault="00335722" w:rsidP="0062449E">
      <w:pPr>
        <w:pStyle w:val="a3"/>
        <w:numPr>
          <w:ilvl w:val="0"/>
          <w:numId w:val="44"/>
        </w:numPr>
        <w:spacing w:after="0" w:line="276" w:lineRule="auto"/>
        <w:ind w:hanging="266"/>
        <w:jc w:val="both"/>
        <w:rPr>
          <w:rFonts w:cstheme="minorHAnsi"/>
          <w:b/>
          <w:bCs/>
          <w:sz w:val="18"/>
          <w:szCs w:val="18"/>
          <w:u w:val="single"/>
          <w:rtl/>
        </w:rPr>
      </w:pPr>
      <w:r w:rsidRPr="00335722">
        <w:rPr>
          <w:rFonts w:cstheme="minorHAnsi" w:hint="cs"/>
          <w:b/>
          <w:bCs/>
          <w:sz w:val="18"/>
          <w:szCs w:val="18"/>
          <w:u w:val="single"/>
          <w:rtl/>
        </w:rPr>
        <w:t>הפרוצדורה של עיון בחומרי החקירה</w:t>
      </w:r>
      <w:r w:rsidR="00BD6B20">
        <w:rPr>
          <w:rFonts w:cstheme="minorHAnsi" w:hint="cs"/>
          <w:b/>
          <w:bCs/>
          <w:sz w:val="18"/>
          <w:szCs w:val="18"/>
          <w:u w:val="single"/>
          <w:rtl/>
        </w:rPr>
        <w:t xml:space="preserve"> לפי </w:t>
      </w:r>
      <w:r w:rsidR="00BD6B20" w:rsidRPr="00BD6B20">
        <w:rPr>
          <w:rFonts w:cstheme="minorHAnsi" w:hint="cs"/>
          <w:b/>
          <w:bCs/>
          <w:sz w:val="18"/>
          <w:szCs w:val="18"/>
          <w:highlight w:val="yellow"/>
          <w:u w:val="single"/>
          <w:rtl/>
        </w:rPr>
        <w:t>ס' 74</w:t>
      </w:r>
      <w:r w:rsidRPr="00335722">
        <w:rPr>
          <w:rFonts w:cstheme="minorHAnsi" w:hint="cs"/>
          <w:b/>
          <w:bCs/>
          <w:sz w:val="18"/>
          <w:szCs w:val="18"/>
          <w:u w:val="single"/>
          <w:rtl/>
        </w:rPr>
        <w:t>:</w:t>
      </w:r>
    </w:p>
    <w:p w:rsidR="002A333B" w:rsidRPr="00335722" w:rsidRDefault="002A333B" w:rsidP="0062449E">
      <w:pPr>
        <w:pStyle w:val="a3"/>
        <w:numPr>
          <w:ilvl w:val="0"/>
          <w:numId w:val="121"/>
        </w:numPr>
        <w:spacing w:after="0" w:line="276" w:lineRule="auto"/>
        <w:ind w:left="543" w:hanging="283"/>
        <w:jc w:val="both"/>
        <w:rPr>
          <w:rFonts w:cstheme="minorHAnsi"/>
          <w:sz w:val="18"/>
          <w:szCs w:val="18"/>
        </w:rPr>
      </w:pPr>
      <w:r w:rsidRPr="00335722">
        <w:rPr>
          <w:rFonts w:cstheme="minorHAnsi" w:hint="cs"/>
          <w:sz w:val="18"/>
          <w:szCs w:val="18"/>
          <w:rtl/>
        </w:rPr>
        <w:t xml:space="preserve">חומר החקירה יועבר </w:t>
      </w:r>
      <w:r w:rsidRPr="00335722">
        <w:rPr>
          <w:rFonts w:cstheme="minorHAnsi" w:hint="cs"/>
          <w:b/>
          <w:bCs/>
          <w:sz w:val="18"/>
          <w:szCs w:val="18"/>
          <w:rtl/>
        </w:rPr>
        <w:t xml:space="preserve">לאחר </w:t>
      </w:r>
      <w:r w:rsidR="00335722" w:rsidRPr="00335722">
        <w:rPr>
          <w:rFonts w:cstheme="minorHAnsi" w:hint="cs"/>
          <w:b/>
          <w:bCs/>
          <w:sz w:val="18"/>
          <w:szCs w:val="18"/>
          <w:rtl/>
        </w:rPr>
        <w:t>הגשת כתב האישום</w:t>
      </w:r>
      <w:r w:rsidRPr="00335722">
        <w:rPr>
          <w:rFonts w:cstheme="minorHAnsi" w:hint="cs"/>
          <w:sz w:val="18"/>
          <w:szCs w:val="18"/>
          <w:rtl/>
        </w:rPr>
        <w:t xml:space="preserve"> </w:t>
      </w:r>
      <w:r w:rsidRPr="00335722">
        <w:rPr>
          <w:rFonts w:cstheme="minorHAnsi"/>
          <w:sz w:val="18"/>
          <w:szCs w:val="18"/>
          <w:rtl/>
        </w:rPr>
        <w:t>–</w:t>
      </w:r>
      <w:r w:rsidRPr="00335722">
        <w:rPr>
          <w:rFonts w:cstheme="minorHAnsi" w:hint="cs"/>
          <w:sz w:val="18"/>
          <w:szCs w:val="18"/>
          <w:rtl/>
        </w:rPr>
        <w:t xml:space="preserve"> לפני כן נותנים יותר משקל לחקירה, חשאיות, היעדר שיבוש. </w:t>
      </w:r>
    </w:p>
    <w:p w:rsidR="002A333B" w:rsidRPr="00335722" w:rsidRDefault="002A333B" w:rsidP="0062449E">
      <w:pPr>
        <w:pStyle w:val="a3"/>
        <w:numPr>
          <w:ilvl w:val="0"/>
          <w:numId w:val="121"/>
        </w:numPr>
        <w:spacing w:after="0" w:line="276" w:lineRule="auto"/>
        <w:ind w:left="543" w:hanging="283"/>
        <w:jc w:val="both"/>
        <w:rPr>
          <w:rFonts w:cstheme="minorHAnsi"/>
          <w:sz w:val="18"/>
          <w:szCs w:val="18"/>
        </w:rPr>
      </w:pPr>
      <w:r w:rsidRPr="00335722">
        <w:rPr>
          <w:rFonts w:cstheme="minorHAnsi" w:hint="cs"/>
          <w:sz w:val="18"/>
          <w:szCs w:val="18"/>
          <w:rtl/>
        </w:rPr>
        <w:t xml:space="preserve">הפעולה הראשונה שהסנגור עושה מבחינה פרוצדורלית, אם יש חומר חקירה שחושב שהוא לא קיבל, הוא פונה לתובע. אם התובע לא מסכים להעביר הוא מבקש בקשה מבימה"ש </w:t>
      </w:r>
      <w:r w:rsidRPr="00335722">
        <w:rPr>
          <w:rFonts w:cstheme="minorHAnsi" w:hint="cs"/>
          <w:b/>
          <w:bCs/>
          <w:sz w:val="18"/>
          <w:szCs w:val="18"/>
          <w:rtl/>
        </w:rPr>
        <w:t>לעיון בחומר חקירה</w:t>
      </w:r>
      <w:r w:rsidRPr="00335722">
        <w:rPr>
          <w:rFonts w:cstheme="minorHAnsi" w:hint="cs"/>
          <w:sz w:val="18"/>
          <w:szCs w:val="18"/>
          <w:rtl/>
        </w:rPr>
        <w:t xml:space="preserve">. </w:t>
      </w:r>
    </w:p>
    <w:p w:rsidR="00BD6B20" w:rsidRDefault="002A333B" w:rsidP="0062449E">
      <w:pPr>
        <w:pStyle w:val="a3"/>
        <w:numPr>
          <w:ilvl w:val="0"/>
          <w:numId w:val="121"/>
        </w:numPr>
        <w:spacing w:after="0" w:line="276" w:lineRule="auto"/>
        <w:ind w:left="543" w:hanging="283"/>
        <w:jc w:val="both"/>
        <w:rPr>
          <w:rFonts w:cstheme="minorHAnsi"/>
          <w:sz w:val="18"/>
          <w:szCs w:val="18"/>
        </w:rPr>
      </w:pPr>
      <w:r w:rsidRPr="00335722">
        <w:rPr>
          <w:rFonts w:cstheme="minorHAnsi" w:hint="cs"/>
          <w:sz w:val="18"/>
          <w:szCs w:val="18"/>
          <w:rtl/>
        </w:rPr>
        <w:t xml:space="preserve">הבקשה מוגשת </w:t>
      </w:r>
      <w:r w:rsidRPr="00335722">
        <w:rPr>
          <w:rFonts w:cstheme="minorHAnsi" w:hint="cs"/>
          <w:b/>
          <w:bCs/>
          <w:sz w:val="18"/>
          <w:szCs w:val="18"/>
          <w:rtl/>
        </w:rPr>
        <w:t>לביהמ"ש הדן באישום</w:t>
      </w:r>
      <w:r w:rsidRPr="00335722">
        <w:rPr>
          <w:rFonts w:cstheme="minorHAnsi" w:hint="cs"/>
          <w:sz w:val="18"/>
          <w:szCs w:val="18"/>
          <w:rtl/>
        </w:rPr>
        <w:t xml:space="preserve">. ככל הניתן זה </w:t>
      </w:r>
      <w:r w:rsidRPr="00335722">
        <w:rPr>
          <w:rFonts w:cstheme="minorHAnsi" w:hint="cs"/>
          <w:b/>
          <w:bCs/>
          <w:sz w:val="18"/>
          <w:szCs w:val="18"/>
          <w:u w:val="single"/>
          <w:rtl/>
        </w:rPr>
        <w:t>לא</w:t>
      </w:r>
      <w:r w:rsidRPr="00335722">
        <w:rPr>
          <w:rFonts w:cstheme="minorHAnsi" w:hint="cs"/>
          <w:sz w:val="18"/>
          <w:szCs w:val="18"/>
          <w:rtl/>
        </w:rPr>
        <w:t xml:space="preserve"> יהיה אותו שופט שדן בתיק העיקרי, כדי שלא ייטה ושלא תהיה לו דעה קדומה. הבקשה תידון בשופט יחיד.</w:t>
      </w:r>
    </w:p>
    <w:p w:rsidR="002A333B" w:rsidRPr="00BD6B20" w:rsidRDefault="00BD6B20" w:rsidP="0062449E">
      <w:pPr>
        <w:pStyle w:val="a3"/>
        <w:numPr>
          <w:ilvl w:val="0"/>
          <w:numId w:val="121"/>
        </w:numPr>
        <w:spacing w:after="0" w:line="276" w:lineRule="auto"/>
        <w:ind w:left="543" w:hanging="283"/>
        <w:jc w:val="both"/>
        <w:rPr>
          <w:rFonts w:cstheme="minorHAnsi"/>
          <w:sz w:val="18"/>
          <w:szCs w:val="18"/>
          <w:rtl/>
        </w:rPr>
      </w:pPr>
      <w:r w:rsidRPr="00BD6B20">
        <w:rPr>
          <w:rFonts w:cs="Calibri"/>
          <w:sz w:val="18"/>
          <w:szCs w:val="18"/>
          <w:rtl/>
        </w:rPr>
        <w:t>לא ניתן לדון בבקשה במעמד צד אחד [</w:t>
      </w:r>
      <w:r w:rsidRPr="00BD6B20">
        <w:rPr>
          <w:rFonts w:cs="Calibri"/>
          <w:b/>
          <w:bCs/>
          <w:color w:val="0000FF"/>
          <w:sz w:val="18"/>
          <w:szCs w:val="18"/>
          <w:rtl/>
        </w:rPr>
        <w:t>בגץ היומנים</w:t>
      </w:r>
      <w:r w:rsidRPr="00BD6B20">
        <w:rPr>
          <w:rFonts w:cs="Calibri"/>
          <w:sz w:val="18"/>
          <w:szCs w:val="18"/>
          <w:rtl/>
        </w:rPr>
        <w:t>]</w:t>
      </w:r>
      <w:r w:rsidRPr="00BD6B20">
        <w:rPr>
          <w:rFonts w:cstheme="minorHAnsi" w:hint="cs"/>
          <w:sz w:val="18"/>
          <w:szCs w:val="18"/>
          <w:rtl/>
        </w:rPr>
        <w:t>.</w:t>
      </w:r>
      <w:r w:rsidR="002A333B" w:rsidRPr="00BD6B20">
        <w:rPr>
          <w:rFonts w:cstheme="minorHAnsi" w:hint="cs"/>
          <w:sz w:val="18"/>
          <w:szCs w:val="18"/>
          <w:rtl/>
        </w:rPr>
        <w:t xml:space="preserve"> </w:t>
      </w:r>
    </w:p>
    <w:p w:rsidR="002A333B" w:rsidRPr="00335722" w:rsidRDefault="002A333B" w:rsidP="0062449E">
      <w:pPr>
        <w:pStyle w:val="a3"/>
        <w:numPr>
          <w:ilvl w:val="0"/>
          <w:numId w:val="121"/>
        </w:numPr>
        <w:spacing w:after="0" w:line="276" w:lineRule="auto"/>
        <w:ind w:left="543" w:hanging="283"/>
        <w:jc w:val="both"/>
        <w:rPr>
          <w:rFonts w:cstheme="minorHAnsi"/>
          <w:sz w:val="18"/>
          <w:szCs w:val="18"/>
          <w:rtl/>
        </w:rPr>
      </w:pPr>
      <w:r w:rsidRPr="00335722">
        <w:rPr>
          <w:rFonts w:cstheme="minorHAnsi" w:hint="cs"/>
          <w:b/>
          <w:bCs/>
          <w:sz w:val="18"/>
          <w:szCs w:val="18"/>
          <w:rtl/>
        </w:rPr>
        <w:t>עיון שופט-</w:t>
      </w:r>
      <w:r w:rsidRPr="00335722">
        <w:rPr>
          <w:rFonts w:cstheme="minorHAnsi" w:hint="cs"/>
          <w:sz w:val="18"/>
          <w:szCs w:val="18"/>
          <w:rtl/>
        </w:rPr>
        <w:t xml:space="preserve"> השופט יראה את החומר שיש לגביו מחלוקת. </w:t>
      </w:r>
      <w:r w:rsidR="00335722">
        <w:rPr>
          <w:rFonts w:cstheme="minorHAnsi" w:hint="cs"/>
          <w:sz w:val="18"/>
          <w:szCs w:val="18"/>
          <w:rtl/>
        </w:rPr>
        <w:t>זו פגיעה מינימלית בפרטיות</w:t>
      </w:r>
      <w:r w:rsidRPr="00335722">
        <w:rPr>
          <w:rFonts w:cstheme="minorHAnsi" w:hint="cs"/>
          <w:sz w:val="18"/>
          <w:szCs w:val="18"/>
          <w:rtl/>
        </w:rPr>
        <w:t xml:space="preserve">. </w:t>
      </w:r>
      <w:r w:rsidRPr="00335722">
        <w:rPr>
          <w:rFonts w:cstheme="minorHAnsi" w:hint="cs"/>
          <w:b/>
          <w:bCs/>
          <w:color w:val="FF0000"/>
          <w:sz w:val="18"/>
          <w:szCs w:val="18"/>
          <w:rtl/>
        </w:rPr>
        <w:t>הרף הראייתי צריך להיות נמוך מאוד</w:t>
      </w:r>
      <w:r w:rsidRPr="00335722">
        <w:rPr>
          <w:rFonts w:cstheme="minorHAnsi" w:hint="cs"/>
          <w:color w:val="FF0000"/>
          <w:sz w:val="18"/>
          <w:szCs w:val="18"/>
          <w:rtl/>
        </w:rPr>
        <w:t xml:space="preserve"> </w:t>
      </w:r>
      <w:r w:rsidRPr="00335722">
        <w:rPr>
          <w:rFonts w:cstheme="minorHAnsi" w:hint="cs"/>
          <w:sz w:val="18"/>
          <w:szCs w:val="18"/>
          <w:rtl/>
        </w:rPr>
        <w:t xml:space="preserve">כדי לאפשר עיון של שופט בחומר הרלוונטי. אם השופט מעיין זה לא אומר שמעבירים אותו לצד השני. </w:t>
      </w:r>
    </w:p>
    <w:p w:rsidR="002A333B" w:rsidRPr="00335722" w:rsidRDefault="002A333B" w:rsidP="0062449E">
      <w:pPr>
        <w:pStyle w:val="a3"/>
        <w:numPr>
          <w:ilvl w:val="0"/>
          <w:numId w:val="121"/>
        </w:numPr>
        <w:spacing w:after="0" w:line="276" w:lineRule="auto"/>
        <w:ind w:left="543" w:hanging="283"/>
        <w:jc w:val="both"/>
        <w:rPr>
          <w:rFonts w:cstheme="minorHAnsi"/>
          <w:sz w:val="18"/>
          <w:szCs w:val="18"/>
        </w:rPr>
      </w:pPr>
      <w:r w:rsidRPr="00335722">
        <w:rPr>
          <w:rFonts w:cstheme="minorHAnsi" w:hint="cs"/>
          <w:sz w:val="18"/>
          <w:szCs w:val="18"/>
          <w:rtl/>
        </w:rPr>
        <w:t xml:space="preserve">אם שופט לא מקבל את הטענה של הסנגור שחומר מסוים הוא חומר חקירה, ניתן להגיש </w:t>
      </w:r>
      <w:r w:rsidRPr="00335722">
        <w:rPr>
          <w:rFonts w:cstheme="minorHAnsi" w:hint="cs"/>
          <w:b/>
          <w:bCs/>
          <w:color w:val="FF0000"/>
          <w:sz w:val="18"/>
          <w:szCs w:val="18"/>
          <w:rtl/>
        </w:rPr>
        <w:t>ערר בזכות לערכאה עליונה</w:t>
      </w:r>
      <w:r w:rsidRPr="00335722">
        <w:rPr>
          <w:rFonts w:cstheme="minorHAnsi" w:hint="cs"/>
          <w:color w:val="FF0000"/>
          <w:sz w:val="18"/>
          <w:szCs w:val="18"/>
          <w:rtl/>
        </w:rPr>
        <w:t xml:space="preserve"> </w:t>
      </w:r>
      <w:r w:rsidRPr="00335722">
        <w:rPr>
          <w:rFonts w:cstheme="minorHAnsi" w:hint="cs"/>
          <w:sz w:val="18"/>
          <w:szCs w:val="18"/>
          <w:rtl/>
        </w:rPr>
        <w:t>שידון בפני שופט יחיד</w:t>
      </w:r>
      <w:r w:rsidR="00BD6B20">
        <w:rPr>
          <w:rFonts w:cstheme="minorHAnsi" w:hint="cs"/>
          <w:sz w:val="18"/>
          <w:szCs w:val="18"/>
          <w:rtl/>
        </w:rPr>
        <w:t xml:space="preserve"> בתוך 30 יום</w:t>
      </w:r>
      <w:r w:rsidRPr="00335722">
        <w:rPr>
          <w:rFonts w:cstheme="minorHAnsi" w:hint="cs"/>
          <w:sz w:val="18"/>
          <w:szCs w:val="18"/>
          <w:rtl/>
        </w:rPr>
        <w:t>.</w:t>
      </w:r>
      <w:r w:rsidR="00335722" w:rsidRPr="00335722">
        <w:rPr>
          <w:rFonts w:cstheme="minorHAnsi" w:hint="cs"/>
          <w:sz w:val="18"/>
          <w:szCs w:val="18"/>
          <w:rtl/>
        </w:rPr>
        <w:t xml:space="preserve"> זה אחד המקרים הבודדים בהם ניתן להגיש ערער </w:t>
      </w:r>
      <w:r w:rsidR="00335722">
        <w:rPr>
          <w:rFonts w:cstheme="minorHAnsi" w:hint="cs"/>
          <w:sz w:val="18"/>
          <w:szCs w:val="18"/>
          <w:rtl/>
        </w:rPr>
        <w:t xml:space="preserve">במסגרת הליך ביניים, </w:t>
      </w:r>
      <w:r w:rsidR="00335722" w:rsidRPr="00335722">
        <w:rPr>
          <w:rFonts w:cstheme="minorHAnsi" w:hint="cs"/>
          <w:sz w:val="18"/>
          <w:szCs w:val="18"/>
          <w:rtl/>
        </w:rPr>
        <w:t>באמצע הליך פלילי.</w:t>
      </w:r>
      <w:r w:rsidRPr="00335722">
        <w:rPr>
          <w:rFonts w:cstheme="minorHAnsi" w:hint="cs"/>
          <w:sz w:val="18"/>
          <w:szCs w:val="18"/>
          <w:rtl/>
        </w:rPr>
        <w:t xml:space="preserve"> מבחינת יעילות לא יעלה על הדעת שננהל משפט שלם ונגלה שהייתה ראיה שהיה צריך לראות ולא ראו. </w:t>
      </w:r>
    </w:p>
    <w:p w:rsidR="001A7C1F" w:rsidRDefault="001A7C1F" w:rsidP="0062449E">
      <w:pPr>
        <w:pStyle w:val="a3"/>
        <w:numPr>
          <w:ilvl w:val="0"/>
          <w:numId w:val="44"/>
        </w:numPr>
        <w:spacing w:after="0" w:line="276" w:lineRule="auto"/>
        <w:ind w:hanging="266"/>
        <w:jc w:val="both"/>
        <w:rPr>
          <w:rFonts w:cstheme="minorHAnsi"/>
          <w:sz w:val="18"/>
          <w:szCs w:val="18"/>
        </w:rPr>
      </w:pPr>
      <w:r w:rsidRPr="001A7C1F">
        <w:rPr>
          <w:rFonts w:cstheme="minorHAnsi" w:hint="cs"/>
          <w:b/>
          <w:bCs/>
          <w:sz w:val="18"/>
          <w:szCs w:val="18"/>
          <w:u w:val="single"/>
          <w:rtl/>
        </w:rPr>
        <w:t>סנקציה בגין אי גילוי</w:t>
      </w:r>
      <w:r>
        <w:rPr>
          <w:rFonts w:cstheme="minorHAnsi" w:hint="cs"/>
          <w:sz w:val="18"/>
          <w:szCs w:val="18"/>
          <w:rtl/>
        </w:rPr>
        <w:t xml:space="preserve">: </w:t>
      </w:r>
    </w:p>
    <w:p w:rsidR="001A7C1F" w:rsidRDefault="001A7C1F" w:rsidP="0062449E">
      <w:pPr>
        <w:pStyle w:val="a3"/>
        <w:numPr>
          <w:ilvl w:val="0"/>
          <w:numId w:val="126"/>
        </w:numPr>
        <w:spacing w:after="0" w:line="276" w:lineRule="auto"/>
        <w:jc w:val="both"/>
        <w:rPr>
          <w:rFonts w:cstheme="minorHAnsi"/>
          <w:sz w:val="18"/>
          <w:szCs w:val="18"/>
        </w:rPr>
      </w:pPr>
      <w:r w:rsidRPr="001A7C1F">
        <w:rPr>
          <w:rFonts w:cstheme="minorHAnsi" w:hint="cs"/>
          <w:sz w:val="18"/>
          <w:szCs w:val="18"/>
          <w:u w:val="single"/>
          <w:rtl/>
        </w:rPr>
        <w:t>אפשרות 1</w:t>
      </w:r>
      <w:r>
        <w:rPr>
          <w:rFonts w:cstheme="minorHAnsi" w:hint="cs"/>
          <w:sz w:val="18"/>
          <w:szCs w:val="18"/>
          <w:rtl/>
        </w:rPr>
        <w:t xml:space="preserve">- </w:t>
      </w:r>
      <w:r w:rsidRPr="00335722">
        <w:rPr>
          <w:rFonts w:cstheme="minorHAnsi" w:hint="cs"/>
          <w:b/>
          <w:bCs/>
          <w:sz w:val="18"/>
          <w:szCs w:val="18"/>
          <w:rtl/>
        </w:rPr>
        <w:t xml:space="preserve">ראיה שלא הועברה להגנה מראש </w:t>
      </w:r>
      <w:r w:rsidRPr="00335722">
        <w:rPr>
          <w:rFonts w:cstheme="minorHAnsi"/>
          <w:b/>
          <w:bCs/>
          <w:sz w:val="18"/>
          <w:szCs w:val="18"/>
          <w:rtl/>
        </w:rPr>
        <w:t>–</w:t>
      </w:r>
      <w:r w:rsidRPr="00335722">
        <w:rPr>
          <w:rFonts w:cstheme="minorHAnsi" w:hint="cs"/>
          <w:b/>
          <w:bCs/>
          <w:sz w:val="18"/>
          <w:szCs w:val="18"/>
          <w:rtl/>
        </w:rPr>
        <w:t xml:space="preserve"> כסנקציה, התביעה לא תוכל להגישה כראיה</w:t>
      </w:r>
      <w:r w:rsidRPr="00335722">
        <w:rPr>
          <w:rFonts w:cstheme="minorHAnsi" w:hint="cs"/>
          <w:sz w:val="18"/>
          <w:szCs w:val="18"/>
          <w:rtl/>
        </w:rPr>
        <w:t xml:space="preserve"> [</w:t>
      </w:r>
      <w:r w:rsidRPr="00335722">
        <w:rPr>
          <w:rFonts w:cstheme="minorHAnsi" w:hint="cs"/>
          <w:b/>
          <w:bCs/>
          <w:sz w:val="18"/>
          <w:szCs w:val="18"/>
          <w:highlight w:val="yellow"/>
          <w:rtl/>
        </w:rPr>
        <w:t>ס' 77</w:t>
      </w:r>
      <w:r w:rsidRPr="00335722">
        <w:rPr>
          <w:rFonts w:cstheme="minorHAnsi" w:hint="cs"/>
          <w:sz w:val="18"/>
          <w:szCs w:val="18"/>
          <w:rtl/>
        </w:rPr>
        <w:t>].</w:t>
      </w:r>
    </w:p>
    <w:p w:rsidR="002A333B" w:rsidRPr="001A7C1F" w:rsidRDefault="001A7C1F" w:rsidP="0062449E">
      <w:pPr>
        <w:pStyle w:val="a3"/>
        <w:numPr>
          <w:ilvl w:val="0"/>
          <w:numId w:val="126"/>
        </w:numPr>
        <w:spacing w:after="0" w:line="276" w:lineRule="auto"/>
        <w:jc w:val="both"/>
        <w:rPr>
          <w:rFonts w:cstheme="minorHAnsi"/>
          <w:sz w:val="18"/>
          <w:szCs w:val="18"/>
        </w:rPr>
      </w:pPr>
      <w:r w:rsidRPr="001A7C1F">
        <w:rPr>
          <w:rFonts w:cstheme="minorHAnsi" w:hint="cs"/>
          <w:sz w:val="18"/>
          <w:szCs w:val="18"/>
          <w:u w:val="single"/>
          <w:rtl/>
        </w:rPr>
        <w:t xml:space="preserve">אפשרות 2 </w:t>
      </w:r>
      <w:r>
        <w:rPr>
          <w:rFonts w:cstheme="minorHAnsi"/>
          <w:sz w:val="18"/>
          <w:szCs w:val="18"/>
          <w:rtl/>
        </w:rPr>
        <w:t>–</w:t>
      </w:r>
      <w:r>
        <w:rPr>
          <w:rFonts w:cstheme="minorHAnsi" w:hint="cs"/>
          <w:sz w:val="18"/>
          <w:szCs w:val="18"/>
          <w:rtl/>
        </w:rPr>
        <w:t xml:space="preserve"> שכלול דוקטרינת הפסילה הפסיקתית </w:t>
      </w:r>
      <w:r w:rsidRPr="001A7C1F">
        <w:rPr>
          <w:rFonts w:cstheme="minorHAnsi" w:hint="cs"/>
          <w:b/>
          <w:bCs/>
          <w:color w:val="0000FF"/>
          <w:sz w:val="18"/>
          <w:szCs w:val="18"/>
          <w:rtl/>
        </w:rPr>
        <w:t xml:space="preserve">בפס"ד </w:t>
      </w:r>
      <w:proofErr w:type="spellStart"/>
      <w:r w:rsidRPr="001A7C1F">
        <w:rPr>
          <w:rFonts w:cstheme="minorHAnsi" w:hint="cs"/>
          <w:b/>
          <w:bCs/>
          <w:color w:val="0000FF"/>
          <w:sz w:val="18"/>
          <w:szCs w:val="18"/>
          <w:rtl/>
        </w:rPr>
        <w:t>זגורי</w:t>
      </w:r>
      <w:proofErr w:type="spellEnd"/>
      <w:r>
        <w:rPr>
          <w:rFonts w:cstheme="minorHAnsi" w:hint="cs"/>
          <w:sz w:val="18"/>
          <w:szCs w:val="18"/>
          <w:rtl/>
        </w:rPr>
        <w:t>:</w:t>
      </w:r>
      <w:r w:rsidR="002A333B" w:rsidRPr="001A7C1F">
        <w:rPr>
          <w:rFonts w:cstheme="minorHAnsi" w:hint="cs"/>
          <w:sz w:val="18"/>
          <w:szCs w:val="18"/>
          <w:rtl/>
        </w:rPr>
        <w:t xml:space="preserve"> כאשר לא ניתן לתקן את ה</w:t>
      </w:r>
      <w:r>
        <w:rPr>
          <w:rFonts w:cstheme="minorHAnsi" w:hint="cs"/>
          <w:sz w:val="18"/>
          <w:szCs w:val="18"/>
          <w:rtl/>
        </w:rPr>
        <w:t>סיטואציה ע"י מתן זמן ללמוד ראיה</w:t>
      </w:r>
      <w:r w:rsidR="002A333B" w:rsidRPr="001A7C1F">
        <w:rPr>
          <w:rFonts w:cstheme="minorHAnsi" w:hint="cs"/>
          <w:sz w:val="18"/>
          <w:szCs w:val="18"/>
          <w:rtl/>
        </w:rPr>
        <w:t xml:space="preserve"> </w:t>
      </w:r>
      <w:r>
        <w:rPr>
          <w:rFonts w:cstheme="minorHAnsi" w:hint="cs"/>
          <w:sz w:val="18"/>
          <w:szCs w:val="18"/>
          <w:rtl/>
        </w:rPr>
        <w:t>(</w:t>
      </w:r>
      <w:r w:rsidR="002A333B" w:rsidRPr="001A7C1F">
        <w:rPr>
          <w:rFonts w:cstheme="minorHAnsi" w:hint="cs"/>
          <w:sz w:val="18"/>
          <w:szCs w:val="18"/>
          <w:rtl/>
        </w:rPr>
        <w:t>דוג' עד תביעה מרכז</w:t>
      </w:r>
      <w:r>
        <w:rPr>
          <w:rFonts w:cstheme="minorHAnsi" w:hint="cs"/>
          <w:sz w:val="18"/>
          <w:szCs w:val="18"/>
          <w:rtl/>
        </w:rPr>
        <w:t>י שנפטר ולאחר מכן נתגלה יומן שלו,</w:t>
      </w:r>
      <w:r w:rsidR="002A333B" w:rsidRPr="001A7C1F">
        <w:rPr>
          <w:rFonts w:cstheme="minorHAnsi" w:hint="cs"/>
          <w:sz w:val="18"/>
          <w:szCs w:val="18"/>
          <w:rtl/>
        </w:rPr>
        <w:t xml:space="preserve"> </w:t>
      </w:r>
      <w:r>
        <w:rPr>
          <w:rFonts w:cstheme="minorHAnsi" w:hint="cs"/>
          <w:sz w:val="18"/>
          <w:szCs w:val="18"/>
          <w:rtl/>
        </w:rPr>
        <w:t>אז</w:t>
      </w:r>
      <w:r w:rsidR="002A333B" w:rsidRPr="001A7C1F">
        <w:rPr>
          <w:rFonts w:cstheme="minorHAnsi" w:hint="cs"/>
          <w:sz w:val="18"/>
          <w:szCs w:val="18"/>
          <w:rtl/>
        </w:rPr>
        <w:t xml:space="preserve"> לא ניתן להביאו להעיד</w:t>
      </w:r>
      <w:r>
        <w:rPr>
          <w:rFonts w:cstheme="minorHAnsi" w:hint="cs"/>
          <w:sz w:val="18"/>
          <w:szCs w:val="18"/>
          <w:rtl/>
        </w:rPr>
        <w:t>),</w:t>
      </w:r>
      <w:r w:rsidR="002A333B" w:rsidRPr="001A7C1F">
        <w:rPr>
          <w:rFonts w:cstheme="minorHAnsi" w:hint="cs"/>
          <w:sz w:val="18"/>
          <w:szCs w:val="18"/>
          <w:rtl/>
        </w:rPr>
        <w:t xml:space="preserve"> אם הנזק הוא חמור ובלתי ניתן לתיקון </w:t>
      </w:r>
      <w:r w:rsidR="002A333B" w:rsidRPr="001A7C1F">
        <w:rPr>
          <w:rFonts w:cstheme="minorHAnsi"/>
          <w:sz w:val="18"/>
          <w:szCs w:val="18"/>
          <w:rtl/>
        </w:rPr>
        <w:t>–</w:t>
      </w:r>
      <w:r w:rsidR="002A333B" w:rsidRPr="001A7C1F">
        <w:rPr>
          <w:rFonts w:cstheme="minorHAnsi" w:hint="cs"/>
          <w:sz w:val="18"/>
          <w:szCs w:val="18"/>
          <w:rtl/>
        </w:rPr>
        <w:t xml:space="preserve"> </w:t>
      </w:r>
      <w:r w:rsidR="002A333B" w:rsidRPr="001A7C1F">
        <w:rPr>
          <w:rFonts w:cstheme="minorHAnsi" w:hint="cs"/>
          <w:b/>
          <w:bCs/>
          <w:sz w:val="18"/>
          <w:szCs w:val="18"/>
          <w:rtl/>
        </w:rPr>
        <w:t>הוא יכול להוביל לזיכוי</w:t>
      </w:r>
      <w:r>
        <w:rPr>
          <w:rFonts w:cstheme="minorHAnsi" w:hint="cs"/>
          <w:sz w:val="18"/>
          <w:szCs w:val="18"/>
          <w:rtl/>
        </w:rPr>
        <w:t xml:space="preserve"> </w:t>
      </w:r>
      <w:r w:rsidRPr="001A7C1F">
        <w:rPr>
          <w:rFonts w:cstheme="minorHAnsi" w:hint="cs"/>
          <w:b/>
          <w:bCs/>
          <w:sz w:val="18"/>
          <w:szCs w:val="18"/>
          <w:rtl/>
        </w:rPr>
        <w:t>הנאשם</w:t>
      </w:r>
      <w:r w:rsidR="002A333B" w:rsidRPr="001A7C1F">
        <w:rPr>
          <w:rFonts w:cstheme="minorHAnsi" w:hint="cs"/>
          <w:sz w:val="18"/>
          <w:szCs w:val="18"/>
          <w:rtl/>
        </w:rPr>
        <w:t>.</w:t>
      </w:r>
    </w:p>
    <w:p w:rsidR="008D60A4" w:rsidRDefault="008D60A4" w:rsidP="0062449E">
      <w:pPr>
        <w:pStyle w:val="a3"/>
        <w:numPr>
          <w:ilvl w:val="0"/>
          <w:numId w:val="44"/>
        </w:numPr>
        <w:spacing w:after="0" w:line="276" w:lineRule="auto"/>
        <w:ind w:hanging="266"/>
        <w:jc w:val="both"/>
        <w:rPr>
          <w:rFonts w:cstheme="minorHAnsi"/>
          <w:b/>
          <w:bCs/>
          <w:sz w:val="18"/>
          <w:szCs w:val="18"/>
          <w:u w:val="single"/>
        </w:rPr>
      </w:pPr>
      <w:r>
        <w:rPr>
          <w:rFonts w:cstheme="minorHAnsi" w:hint="cs"/>
          <w:b/>
          <w:bCs/>
          <w:sz w:val="18"/>
          <w:szCs w:val="18"/>
          <w:u w:val="single"/>
          <w:rtl/>
        </w:rPr>
        <w:t>מה לא נכלל תחת "חומרי חקירה" שיש לגלותם?</w:t>
      </w:r>
    </w:p>
    <w:p w:rsidR="008D60A4" w:rsidRPr="008D60A4" w:rsidRDefault="008D60A4" w:rsidP="0062449E">
      <w:pPr>
        <w:pStyle w:val="ruller4"/>
        <w:numPr>
          <w:ilvl w:val="0"/>
          <w:numId w:val="122"/>
        </w:numPr>
        <w:overflowPunct/>
        <w:autoSpaceDE/>
        <w:autoSpaceDN/>
        <w:spacing w:line="276" w:lineRule="auto"/>
        <w:ind w:left="602"/>
        <w:rPr>
          <w:rFonts w:ascii="Calibri" w:eastAsiaTheme="minorHAnsi" w:hAnsi="Calibri" w:cs="Calibri"/>
          <w:spacing w:val="0"/>
          <w:sz w:val="18"/>
          <w:szCs w:val="18"/>
          <w:lang w:eastAsia="en-US"/>
        </w:rPr>
      </w:pPr>
      <w:r w:rsidRPr="008D60A4">
        <w:rPr>
          <w:rFonts w:ascii="Calibri" w:eastAsiaTheme="minorHAnsi" w:hAnsi="Calibri" w:cs="Calibri"/>
          <w:b/>
          <w:bCs/>
          <w:spacing w:val="0"/>
          <w:sz w:val="18"/>
          <w:szCs w:val="18"/>
          <w:rtl/>
          <w:lang w:eastAsia="en-US"/>
        </w:rPr>
        <w:t>ראיות חסויות</w:t>
      </w:r>
      <w:r>
        <w:rPr>
          <w:rFonts w:ascii="Calibri" w:eastAsiaTheme="minorHAnsi" w:hAnsi="Calibri" w:cs="Calibri" w:hint="cs"/>
          <w:b/>
          <w:bCs/>
          <w:spacing w:val="0"/>
          <w:sz w:val="18"/>
          <w:szCs w:val="18"/>
          <w:rtl/>
          <w:lang w:eastAsia="en-US"/>
        </w:rPr>
        <w:t xml:space="preserve"> (</w:t>
      </w:r>
      <w:r w:rsidRPr="008D60A4">
        <w:rPr>
          <w:rFonts w:ascii="Calibri" w:eastAsiaTheme="minorHAnsi" w:hAnsi="Calibri" w:cs="Calibri" w:hint="cs"/>
          <w:b/>
          <w:bCs/>
          <w:spacing w:val="0"/>
          <w:sz w:val="18"/>
          <w:szCs w:val="18"/>
          <w:highlight w:val="yellow"/>
          <w:rtl/>
          <w:lang w:eastAsia="en-US"/>
        </w:rPr>
        <w:t>ס' 74(ו) לחסד"פ</w:t>
      </w:r>
      <w:r>
        <w:rPr>
          <w:rFonts w:ascii="Calibri" w:eastAsiaTheme="minorHAnsi" w:hAnsi="Calibri" w:cs="Calibri" w:hint="cs"/>
          <w:b/>
          <w:bCs/>
          <w:spacing w:val="0"/>
          <w:sz w:val="18"/>
          <w:szCs w:val="18"/>
          <w:rtl/>
          <w:lang w:eastAsia="en-US"/>
        </w:rPr>
        <w:t>)</w:t>
      </w:r>
      <w:r w:rsidRPr="008D60A4">
        <w:rPr>
          <w:rFonts w:ascii="Calibri" w:eastAsiaTheme="minorHAnsi" w:hAnsi="Calibri" w:cs="Calibri"/>
          <w:b/>
          <w:bCs/>
          <w:spacing w:val="0"/>
          <w:sz w:val="18"/>
          <w:szCs w:val="18"/>
          <w:rtl/>
          <w:lang w:eastAsia="en-US"/>
        </w:rPr>
        <w:t>:</w:t>
      </w:r>
      <w:r w:rsidRPr="008D60A4">
        <w:rPr>
          <w:rFonts w:ascii="Calibri" w:eastAsiaTheme="minorHAnsi" w:hAnsi="Calibri" w:cs="Calibri"/>
          <w:spacing w:val="0"/>
          <w:sz w:val="18"/>
          <w:szCs w:val="18"/>
          <w:rtl/>
          <w:lang w:eastAsia="en-US"/>
        </w:rPr>
        <w:t xml:space="preserve"> על אלו מופקות תעודות חיסיון: חיסיון לטובת המדינה [</w:t>
      </w:r>
      <w:r w:rsidRPr="008D60A4">
        <w:rPr>
          <w:rFonts w:ascii="Calibri" w:eastAsiaTheme="minorHAnsi" w:hAnsi="Calibri" w:cs="Calibri"/>
          <w:spacing w:val="0"/>
          <w:sz w:val="18"/>
          <w:szCs w:val="18"/>
          <w:highlight w:val="yellow"/>
          <w:rtl/>
          <w:lang w:eastAsia="en-US"/>
        </w:rPr>
        <w:t xml:space="preserve">ס' 44 </w:t>
      </w:r>
      <w:proofErr w:type="spellStart"/>
      <w:r w:rsidRPr="008D60A4">
        <w:rPr>
          <w:rFonts w:ascii="Calibri" w:eastAsiaTheme="minorHAnsi" w:hAnsi="Calibri" w:cs="Calibri"/>
          <w:spacing w:val="0"/>
          <w:sz w:val="18"/>
          <w:szCs w:val="18"/>
          <w:highlight w:val="yellow"/>
          <w:rtl/>
          <w:lang w:eastAsia="en-US"/>
        </w:rPr>
        <w:t>לפסד"פ</w:t>
      </w:r>
      <w:proofErr w:type="spellEnd"/>
      <w:r w:rsidRPr="008D60A4">
        <w:rPr>
          <w:rFonts w:ascii="Calibri" w:eastAsiaTheme="minorHAnsi" w:hAnsi="Calibri" w:cs="Calibri"/>
          <w:spacing w:val="0"/>
          <w:sz w:val="18"/>
          <w:szCs w:val="18"/>
          <w:rtl/>
          <w:lang w:eastAsia="en-US"/>
        </w:rPr>
        <w:t>] חיסיון לטובת הציבור [</w:t>
      </w:r>
      <w:r w:rsidRPr="008D60A4">
        <w:rPr>
          <w:rFonts w:ascii="Calibri" w:eastAsiaTheme="minorHAnsi" w:hAnsi="Calibri" w:cs="Calibri"/>
          <w:spacing w:val="0"/>
          <w:sz w:val="18"/>
          <w:szCs w:val="18"/>
          <w:highlight w:val="yellow"/>
          <w:rtl/>
          <w:lang w:eastAsia="en-US"/>
        </w:rPr>
        <w:t xml:space="preserve">ס' 45 </w:t>
      </w:r>
      <w:proofErr w:type="spellStart"/>
      <w:r w:rsidRPr="008D60A4">
        <w:rPr>
          <w:rFonts w:ascii="Calibri" w:eastAsiaTheme="minorHAnsi" w:hAnsi="Calibri" w:cs="Calibri"/>
          <w:spacing w:val="0"/>
          <w:sz w:val="18"/>
          <w:szCs w:val="18"/>
          <w:highlight w:val="yellow"/>
          <w:rtl/>
          <w:lang w:eastAsia="en-US"/>
        </w:rPr>
        <w:t>לפסד"פ</w:t>
      </w:r>
      <w:proofErr w:type="spellEnd"/>
      <w:r w:rsidRPr="008D60A4">
        <w:rPr>
          <w:rFonts w:ascii="Calibri" w:eastAsiaTheme="minorHAnsi" w:hAnsi="Calibri" w:cs="Calibri"/>
          <w:spacing w:val="0"/>
          <w:sz w:val="18"/>
          <w:szCs w:val="18"/>
          <w:highlight w:val="yellow"/>
          <w:rtl/>
          <w:lang w:eastAsia="en-US"/>
        </w:rPr>
        <w:t>]</w:t>
      </w:r>
      <w:r w:rsidRPr="008D60A4">
        <w:rPr>
          <w:rFonts w:ascii="Calibri" w:eastAsiaTheme="minorHAnsi" w:hAnsi="Calibri" w:cs="Calibri"/>
          <w:spacing w:val="0"/>
          <w:sz w:val="18"/>
          <w:szCs w:val="18"/>
          <w:rtl/>
          <w:lang w:eastAsia="en-US"/>
        </w:rPr>
        <w:t xml:space="preserve"> הדרך לתקוף את תעודת החיסיון היא להגיש </w:t>
      </w:r>
      <w:r w:rsidRPr="008D60A4">
        <w:rPr>
          <w:rFonts w:ascii="Calibri" w:eastAsiaTheme="minorHAnsi" w:hAnsi="Calibri" w:cs="Calibri"/>
          <w:spacing w:val="0"/>
          <w:sz w:val="18"/>
          <w:szCs w:val="18"/>
          <w:u w:val="single"/>
          <w:rtl/>
          <w:lang w:eastAsia="en-US"/>
        </w:rPr>
        <w:t>עתירה לגילוי ראיה</w:t>
      </w:r>
      <w:r w:rsidRPr="008D60A4">
        <w:rPr>
          <w:rFonts w:ascii="Calibri" w:eastAsiaTheme="minorHAnsi" w:hAnsi="Calibri" w:cs="Calibri"/>
          <w:spacing w:val="0"/>
          <w:sz w:val="18"/>
          <w:szCs w:val="18"/>
          <w:rtl/>
          <w:lang w:eastAsia="en-US"/>
        </w:rPr>
        <w:t>, המוגשת לבית המשפט העליון כשמדובר בחסיון לטובת המדינה, או עתירה המוגשת לבית המשפט הדן בדבר, כשמדובר בחסיון לטובת הציבור.</w:t>
      </w:r>
      <w:r w:rsidRPr="008D60A4">
        <w:rPr>
          <w:rFonts w:ascii="Calibri" w:eastAsiaTheme="minorHAnsi" w:hAnsi="Calibri" w:cs="Calibri" w:hint="cs"/>
          <w:spacing w:val="0"/>
          <w:sz w:val="18"/>
          <w:szCs w:val="18"/>
          <w:rtl/>
          <w:lang w:eastAsia="en-US"/>
        </w:rPr>
        <w:t xml:space="preserve"> ואז יכריע ביהמ"ש האם יש לבטל את החיסיון משום שהראיה חשובה מדי ליכולת הנאשם להתגונן עד כדי שהנזק מההסתרה עולה על התועלת ממנה. התביעה יכולה למשוך את כת"א אם הראיה חסויה עד כדי שלא משתלם לה לחשוף אותה במשפט. </w:t>
      </w:r>
      <w:proofErr w:type="spellStart"/>
      <w:r w:rsidRPr="008D60A4">
        <w:rPr>
          <w:rFonts w:ascii="Calibri" w:eastAsiaTheme="minorHAnsi" w:hAnsi="Calibri" w:cs="Calibri" w:hint="cs"/>
          <w:b/>
          <w:bCs/>
          <w:color w:val="0000FF"/>
          <w:spacing w:val="0"/>
          <w:sz w:val="18"/>
          <w:szCs w:val="18"/>
          <w:rtl/>
          <w:lang w:eastAsia="en-US"/>
        </w:rPr>
        <w:t>סיקסיק</w:t>
      </w:r>
      <w:proofErr w:type="spellEnd"/>
      <w:r w:rsidRPr="008D60A4">
        <w:rPr>
          <w:rFonts w:ascii="Calibri" w:eastAsiaTheme="minorHAnsi" w:hAnsi="Calibri" w:cs="Calibri" w:hint="cs"/>
          <w:spacing w:val="0"/>
          <w:sz w:val="18"/>
          <w:szCs w:val="18"/>
          <w:rtl/>
          <w:lang w:eastAsia="en-US"/>
        </w:rPr>
        <w:t>: התביעה חייבת לתת להגנה אינדיקציה לכך שיש ראיות חסויות, ע"מ שיוכל לפנות לביהמ"ש בעתירה לגילוי ראיה.</w:t>
      </w:r>
    </w:p>
    <w:p w:rsidR="008D60A4" w:rsidRPr="008D60A4" w:rsidRDefault="008D60A4" w:rsidP="0062449E">
      <w:pPr>
        <w:pStyle w:val="ruller4"/>
        <w:numPr>
          <w:ilvl w:val="0"/>
          <w:numId w:val="122"/>
        </w:numPr>
        <w:overflowPunct/>
        <w:autoSpaceDE/>
        <w:autoSpaceDN/>
        <w:spacing w:line="276" w:lineRule="auto"/>
        <w:ind w:left="602"/>
        <w:rPr>
          <w:rFonts w:ascii="Calibri" w:eastAsiaTheme="minorHAnsi" w:hAnsi="Calibri" w:cs="Calibri"/>
          <w:spacing w:val="0"/>
          <w:sz w:val="18"/>
          <w:szCs w:val="18"/>
          <w:lang w:eastAsia="en-US"/>
        </w:rPr>
      </w:pPr>
      <w:r w:rsidRPr="008D60A4">
        <w:rPr>
          <w:rFonts w:ascii="Calibri" w:eastAsiaTheme="minorHAnsi" w:hAnsi="Calibri" w:cs="Calibri"/>
          <w:b/>
          <w:bCs/>
          <w:spacing w:val="0"/>
          <w:sz w:val="18"/>
          <w:szCs w:val="18"/>
          <w:u w:val="single"/>
          <w:rtl/>
          <w:lang w:eastAsia="en-US"/>
        </w:rPr>
        <w:t>חסיונות של בעלי מקצוע (עו"ד, רופא וכד'):</w:t>
      </w:r>
      <w:r w:rsidRPr="008D60A4">
        <w:rPr>
          <w:rFonts w:ascii="Calibri" w:eastAsiaTheme="minorHAnsi" w:hAnsi="Calibri" w:cs="Calibri"/>
          <w:spacing w:val="0"/>
          <w:sz w:val="18"/>
          <w:szCs w:val="18"/>
          <w:rtl/>
          <w:lang w:eastAsia="en-US"/>
        </w:rPr>
        <w:t xml:space="preserve"> במצב זה, </w:t>
      </w:r>
      <w:r w:rsidRPr="008D60A4">
        <w:rPr>
          <w:rFonts w:ascii="Calibri" w:eastAsiaTheme="minorHAnsi" w:hAnsi="Calibri" w:cs="Calibri"/>
          <w:b/>
          <w:bCs/>
          <w:spacing w:val="0"/>
          <w:sz w:val="18"/>
          <w:szCs w:val="18"/>
          <w:highlight w:val="yellow"/>
          <w:rtl/>
          <w:lang w:eastAsia="en-US"/>
        </w:rPr>
        <w:t>ס' 49, 50 לפקודת הראיות</w:t>
      </w:r>
      <w:r w:rsidRPr="008D60A4">
        <w:rPr>
          <w:rFonts w:ascii="Calibri" w:eastAsiaTheme="minorHAnsi" w:hAnsi="Calibri" w:cs="Calibri"/>
          <w:spacing w:val="0"/>
          <w:sz w:val="18"/>
          <w:szCs w:val="18"/>
          <w:rtl/>
          <w:lang w:eastAsia="en-US"/>
        </w:rPr>
        <w:t>, יהיה דיון בדלתיים סגורות בנוגע לשאלת החיסיון ובית המשפט יצטרך להחליט אם הצורך לגלות הראייה לשם עשיית צדק עדיף מן העניין שיש לא לגל</w:t>
      </w:r>
      <w:r>
        <w:rPr>
          <w:rFonts w:ascii="Calibri" w:eastAsiaTheme="minorHAnsi" w:hAnsi="Calibri" w:cs="Calibri"/>
          <w:spacing w:val="0"/>
          <w:sz w:val="18"/>
          <w:szCs w:val="18"/>
          <w:rtl/>
          <w:lang w:eastAsia="en-US"/>
        </w:rPr>
        <w:t>ותה סעיפים 49, 50 לפקודת הראיות</w:t>
      </w:r>
      <w:r w:rsidRPr="008D60A4">
        <w:rPr>
          <w:rFonts w:ascii="Calibri" w:eastAsiaTheme="minorHAnsi" w:hAnsi="Calibri" w:cs="Calibri"/>
          <w:spacing w:val="0"/>
          <w:sz w:val="18"/>
          <w:szCs w:val="18"/>
          <w:rtl/>
          <w:lang w:eastAsia="en-US"/>
        </w:rPr>
        <w:t xml:space="preserve">. </w:t>
      </w:r>
    </w:p>
    <w:p w:rsidR="008D60A4" w:rsidRPr="008D60A4" w:rsidRDefault="008D60A4" w:rsidP="0062449E">
      <w:pPr>
        <w:pStyle w:val="ruller4"/>
        <w:numPr>
          <w:ilvl w:val="0"/>
          <w:numId w:val="122"/>
        </w:numPr>
        <w:overflowPunct/>
        <w:autoSpaceDE/>
        <w:autoSpaceDN/>
        <w:spacing w:line="276" w:lineRule="auto"/>
        <w:ind w:left="602"/>
        <w:rPr>
          <w:rFonts w:ascii="Calibri" w:eastAsiaTheme="minorHAnsi" w:hAnsi="Calibri" w:cs="Calibri"/>
          <w:spacing w:val="0"/>
          <w:sz w:val="18"/>
          <w:szCs w:val="18"/>
          <w:lang w:eastAsia="en-US"/>
        </w:rPr>
      </w:pPr>
      <w:r w:rsidRPr="008D60A4">
        <w:rPr>
          <w:rFonts w:ascii="Calibri" w:eastAsiaTheme="minorHAnsi" w:hAnsi="Calibri" w:cs="Calibri"/>
          <w:b/>
          <w:bCs/>
          <w:spacing w:val="0"/>
          <w:sz w:val="18"/>
          <w:szCs w:val="18"/>
          <w:rtl/>
          <w:lang w:eastAsia="en-US"/>
        </w:rPr>
        <w:t>חומר מודיעני:</w:t>
      </w:r>
      <w:r w:rsidRPr="008D60A4">
        <w:rPr>
          <w:rFonts w:ascii="Calibri" w:eastAsiaTheme="minorHAnsi" w:hAnsi="Calibri" w:cs="Calibri"/>
          <w:spacing w:val="0"/>
          <w:sz w:val="18"/>
          <w:szCs w:val="18"/>
          <w:rtl/>
          <w:lang w:eastAsia="en-US"/>
        </w:rPr>
        <w:t xml:space="preserve"> מה נחשב חומר מודיעני?</w:t>
      </w:r>
      <w:r>
        <w:rPr>
          <w:rFonts w:ascii="Calibri" w:eastAsiaTheme="minorHAnsi" w:hAnsi="Calibri" w:cs="Calibri" w:hint="cs"/>
          <w:spacing w:val="0"/>
          <w:sz w:val="18"/>
          <w:szCs w:val="18"/>
          <w:rtl/>
          <w:lang w:eastAsia="en-US"/>
        </w:rPr>
        <w:t xml:space="preserve"> </w:t>
      </w:r>
      <w:r w:rsidRPr="008D60A4">
        <w:rPr>
          <w:rFonts w:ascii="Calibri" w:eastAsiaTheme="minorHAnsi" w:hAnsi="Calibri" w:cs="Calibri"/>
          <w:b/>
          <w:bCs/>
          <w:spacing w:val="0"/>
          <w:sz w:val="18"/>
          <w:szCs w:val="18"/>
          <w:rtl/>
          <w:lang w:eastAsia="en-US"/>
        </w:rPr>
        <w:t xml:space="preserve"> </w:t>
      </w:r>
      <w:r w:rsidRPr="008D60A4">
        <w:rPr>
          <w:rFonts w:ascii="Calibri" w:eastAsiaTheme="minorHAnsi" w:hAnsi="Calibri" w:cs="Calibri"/>
          <w:b/>
          <w:bCs/>
          <w:spacing w:val="0"/>
          <w:sz w:val="18"/>
          <w:szCs w:val="18"/>
          <w:highlight w:val="yellow"/>
          <w:rtl/>
          <w:lang w:eastAsia="en-US"/>
        </w:rPr>
        <w:t>ס' 74(א)(2)</w:t>
      </w:r>
      <w:r w:rsidRPr="008D60A4">
        <w:rPr>
          <w:rFonts w:ascii="Calibri" w:eastAsiaTheme="minorHAnsi" w:hAnsi="Calibri" w:cs="Calibri"/>
          <w:spacing w:val="0"/>
          <w:sz w:val="18"/>
          <w:szCs w:val="18"/>
          <w:rtl/>
          <w:lang w:eastAsia="en-US"/>
        </w:rPr>
        <w:t xml:space="preserve">:  </w:t>
      </w:r>
      <w:r>
        <w:rPr>
          <w:rFonts w:ascii="Calibri" w:eastAsiaTheme="minorHAnsi" w:hAnsi="Calibri" w:cs="Calibri" w:hint="cs"/>
          <w:spacing w:val="0"/>
          <w:sz w:val="18"/>
          <w:szCs w:val="18"/>
          <w:rtl/>
          <w:lang w:eastAsia="en-US"/>
        </w:rPr>
        <w:t xml:space="preserve">חומר המתייחס ל: </w:t>
      </w:r>
      <w:r w:rsidRPr="008D60A4">
        <w:rPr>
          <w:rFonts w:ascii="Calibri" w:eastAsiaTheme="minorHAnsi" w:hAnsi="Calibri" w:cs="Calibri"/>
          <w:spacing w:val="0"/>
          <w:sz w:val="18"/>
          <w:szCs w:val="18"/>
          <w:rtl/>
          <w:lang w:eastAsia="en-US"/>
        </w:rPr>
        <w:t xml:space="preserve">(1) לעובדות המתוארות בכתב האישום, (2) לתוכן עדות שאמורה להישמע בשלב בירור האשמה, (3) לראיה שאמורה להיות מוגשת כאמור או (4) למהימנות של עד מרכזי- </w:t>
      </w:r>
      <w:proofErr w:type="spellStart"/>
      <w:r w:rsidRPr="008D60A4">
        <w:rPr>
          <w:rFonts w:ascii="Calibri" w:eastAsiaTheme="minorHAnsi" w:hAnsi="Calibri" w:cs="Calibri"/>
          <w:b/>
          <w:bCs/>
          <w:color w:val="0000FF"/>
          <w:spacing w:val="0"/>
          <w:sz w:val="18"/>
          <w:szCs w:val="18"/>
          <w:rtl/>
          <w:lang w:eastAsia="en-US"/>
        </w:rPr>
        <w:t>זגורי</w:t>
      </w:r>
      <w:proofErr w:type="spellEnd"/>
      <w:r w:rsidRPr="008D60A4">
        <w:rPr>
          <w:rFonts w:ascii="Calibri" w:eastAsiaTheme="minorHAnsi" w:hAnsi="Calibri" w:cs="Calibri"/>
          <w:color w:val="0000FF"/>
          <w:spacing w:val="0"/>
          <w:sz w:val="18"/>
          <w:szCs w:val="18"/>
          <w:rtl/>
          <w:lang w:eastAsia="en-US"/>
        </w:rPr>
        <w:t xml:space="preserve"> </w:t>
      </w:r>
      <w:r w:rsidRPr="008D60A4">
        <w:rPr>
          <w:rFonts w:ascii="Calibri" w:eastAsiaTheme="minorHAnsi" w:hAnsi="Calibri" w:cs="Calibri"/>
          <w:spacing w:val="0"/>
          <w:sz w:val="18"/>
          <w:szCs w:val="18"/>
          <w:rtl/>
          <w:lang w:eastAsia="en-US"/>
        </w:rPr>
        <w:t>על החומר להיות קשור קשר קונקרטי לתוכן העדות.</w:t>
      </w:r>
      <w:r w:rsidR="00BC742B">
        <w:rPr>
          <w:rFonts w:ascii="Calibri" w:eastAsiaTheme="minorHAnsi" w:hAnsi="Calibri" w:cs="Calibri" w:hint="cs"/>
          <w:spacing w:val="0"/>
          <w:sz w:val="18"/>
          <w:szCs w:val="18"/>
          <w:rtl/>
          <w:lang w:eastAsia="en-US"/>
        </w:rPr>
        <w:t xml:space="preserve"> קרי, </w:t>
      </w:r>
      <w:r w:rsidR="00BC742B" w:rsidRPr="00BC742B">
        <w:rPr>
          <w:rFonts w:ascii="Calibri" w:eastAsiaTheme="minorHAnsi" w:hAnsi="Calibri" w:cs="Calibri"/>
          <w:spacing w:val="0"/>
          <w:sz w:val="18"/>
          <w:szCs w:val="18"/>
          <w:rtl/>
          <w:lang w:eastAsia="en-US"/>
        </w:rPr>
        <w:t>כדי שחומר מודיעיני יהא בר-גילוי, השלכתו על מהימנות העד חייבת להיות קונקרטית, להבדיל מערטילאית או כללית גרידא</w:t>
      </w:r>
      <w:r w:rsidR="00BC742B" w:rsidRPr="00BC742B">
        <w:rPr>
          <w:rFonts w:ascii="Calibri" w:eastAsiaTheme="minorHAnsi" w:hAnsi="Calibri" w:cs="Calibri" w:hint="cs"/>
          <w:spacing w:val="0"/>
          <w:sz w:val="18"/>
          <w:szCs w:val="18"/>
          <w:rtl/>
          <w:lang w:eastAsia="en-US"/>
        </w:rPr>
        <w:t>.</w:t>
      </w:r>
    </w:p>
    <w:p w:rsidR="008D60A4" w:rsidRPr="008D60A4" w:rsidRDefault="008D60A4" w:rsidP="0062449E">
      <w:pPr>
        <w:pStyle w:val="a3"/>
        <w:numPr>
          <w:ilvl w:val="0"/>
          <w:numId w:val="123"/>
        </w:numPr>
        <w:spacing w:after="0" w:line="276" w:lineRule="auto"/>
        <w:jc w:val="both"/>
        <w:rPr>
          <w:rFonts w:ascii="Calibri" w:hAnsi="Calibri" w:cs="Calibri"/>
          <w:sz w:val="18"/>
          <w:szCs w:val="18"/>
        </w:rPr>
      </w:pPr>
      <w:r w:rsidRPr="008D60A4">
        <w:rPr>
          <w:rFonts w:ascii="Calibri" w:hAnsi="Calibri" w:cs="Calibri"/>
          <w:b/>
          <w:bCs/>
          <w:sz w:val="18"/>
          <w:szCs w:val="18"/>
          <w:rtl/>
        </w:rPr>
        <w:t>תרשומות פנימיות</w:t>
      </w:r>
      <w:r w:rsidRPr="008D60A4">
        <w:rPr>
          <w:rFonts w:ascii="Calibri" w:hAnsi="Calibri" w:cs="Calibri"/>
          <w:sz w:val="18"/>
          <w:szCs w:val="18"/>
          <w:rtl/>
        </w:rPr>
        <w:t xml:space="preserve"> אינן חלק מחומר החקירה.  בנוגע לראיון עד, אין חובה להעביר את התרשומת לידי ההגנה אך חומר שנוסף/שינוי בתשובות יש להעביר להגנה. </w:t>
      </w:r>
      <w:r w:rsidR="005356EF" w:rsidRPr="001F50AA">
        <w:rPr>
          <w:rFonts w:cstheme="minorHAnsi"/>
          <w:sz w:val="18"/>
          <w:szCs w:val="18"/>
          <w:rtl/>
        </w:rPr>
        <w:t>בבסיסו של חריג זה ניצב האינטרס הציבורי במתן האפשרות לעובדי ציבור להביע דעתם בחופשיות וללא מורא במהלך עבודתם, מבלי שיחששו שהדברים ימצאו דרכם לגורמים חיצוניים למערכת</w:t>
      </w:r>
      <w:r w:rsidR="005356EF">
        <w:rPr>
          <w:rFonts w:ascii="Calibri" w:hAnsi="Calibri" w:cs="Calibri" w:hint="cs"/>
          <w:sz w:val="18"/>
          <w:szCs w:val="18"/>
          <w:rtl/>
        </w:rPr>
        <w:t xml:space="preserve"> (</w:t>
      </w:r>
      <w:r w:rsidR="005356EF" w:rsidRPr="005356EF">
        <w:rPr>
          <w:rFonts w:cstheme="minorHAnsi" w:hint="cs"/>
          <w:b/>
          <w:bCs/>
          <w:color w:val="0000FF"/>
          <w:sz w:val="18"/>
          <w:szCs w:val="18"/>
          <w:rtl/>
        </w:rPr>
        <w:t>קצב</w:t>
      </w:r>
      <w:r w:rsidR="005356EF">
        <w:rPr>
          <w:rFonts w:ascii="Calibri" w:hAnsi="Calibri" w:cs="Calibri" w:hint="cs"/>
          <w:sz w:val="18"/>
          <w:szCs w:val="18"/>
          <w:rtl/>
        </w:rPr>
        <w:t>).</w:t>
      </w:r>
    </w:p>
    <w:p w:rsidR="002A333B" w:rsidRPr="008D60A4" w:rsidRDefault="00BD6B20" w:rsidP="0062449E">
      <w:pPr>
        <w:pStyle w:val="a3"/>
        <w:numPr>
          <w:ilvl w:val="0"/>
          <w:numId w:val="44"/>
        </w:numPr>
        <w:spacing w:after="0" w:line="276" w:lineRule="auto"/>
        <w:ind w:hanging="266"/>
        <w:jc w:val="both"/>
        <w:rPr>
          <w:rFonts w:cstheme="minorHAnsi"/>
          <w:b/>
          <w:bCs/>
          <w:sz w:val="18"/>
          <w:szCs w:val="18"/>
          <w:u w:val="single"/>
          <w:rtl/>
        </w:rPr>
      </w:pPr>
      <w:r w:rsidRPr="00BD6B20">
        <w:rPr>
          <w:rFonts w:cstheme="minorHAnsi" w:hint="cs"/>
          <w:b/>
          <w:bCs/>
          <w:sz w:val="18"/>
          <w:szCs w:val="18"/>
          <w:u w:val="single"/>
          <w:rtl/>
        </w:rPr>
        <w:t>מה נכלל תחת חומרי חקירה?</w:t>
      </w:r>
      <w:r w:rsidR="002A333B" w:rsidRPr="00BD6B20">
        <w:rPr>
          <w:rFonts w:cstheme="minorHAnsi" w:hint="cs"/>
          <w:b/>
          <w:bCs/>
          <w:sz w:val="18"/>
          <w:szCs w:val="18"/>
          <w:u w:val="single"/>
          <w:rtl/>
        </w:rPr>
        <w:t xml:space="preserve"> </w:t>
      </w:r>
    </w:p>
    <w:p w:rsidR="004256E6" w:rsidRPr="001F50AA" w:rsidRDefault="002A333B" w:rsidP="0062449E">
      <w:pPr>
        <w:pStyle w:val="a3"/>
        <w:numPr>
          <w:ilvl w:val="0"/>
          <w:numId w:val="123"/>
        </w:numPr>
        <w:spacing w:after="0" w:line="276" w:lineRule="auto"/>
        <w:jc w:val="both"/>
        <w:rPr>
          <w:rFonts w:cstheme="minorHAnsi"/>
          <w:sz w:val="18"/>
          <w:szCs w:val="18"/>
        </w:rPr>
      </w:pPr>
      <w:r w:rsidRPr="008D60A4">
        <w:rPr>
          <w:rFonts w:cstheme="minorHAnsi" w:hint="cs"/>
          <w:b/>
          <w:bCs/>
          <w:sz w:val="18"/>
          <w:szCs w:val="18"/>
          <w:rtl/>
        </w:rPr>
        <w:t xml:space="preserve">מעניקים פרשנות רחבה </w:t>
      </w:r>
      <w:r w:rsidRPr="008D60A4">
        <w:rPr>
          <w:rFonts w:cstheme="minorHAnsi"/>
          <w:b/>
          <w:bCs/>
          <w:sz w:val="18"/>
          <w:szCs w:val="18"/>
          <w:rtl/>
        </w:rPr>
        <w:t>–</w:t>
      </w:r>
      <w:r w:rsidRPr="008D60A4">
        <w:rPr>
          <w:rFonts w:cstheme="minorHAnsi" w:hint="cs"/>
          <w:b/>
          <w:bCs/>
          <w:sz w:val="18"/>
          <w:szCs w:val="18"/>
          <w:rtl/>
        </w:rPr>
        <w:t xml:space="preserve"> מבחן הרלוונטיות;</w:t>
      </w:r>
      <w:r w:rsidRPr="008D60A4">
        <w:rPr>
          <w:rFonts w:cstheme="minorHAnsi" w:hint="cs"/>
          <w:sz w:val="18"/>
          <w:szCs w:val="18"/>
          <w:rtl/>
        </w:rPr>
        <w:t xml:space="preserve"> כל חומר הרלוונטי לאישום הינו חומר חקירה, גם אם הוא נמצא בשולי האישום. די להצביע על קצה חוט בשביל להראות שמדובר בחומר חקירה, לפחות ע"מ להביא את הראיה בפני שופט. ישנם דברים שברור לגמרי שהם מהווים חומר חקירה [דוג' הסכם עד מדינה, עבר פלילי ותיק חקירה של עד מדינה], אך יש מקרי גבול;</w:t>
      </w:r>
      <w:r w:rsidR="008D60A4">
        <w:rPr>
          <w:rFonts w:cstheme="minorHAnsi" w:hint="cs"/>
          <w:sz w:val="18"/>
          <w:szCs w:val="18"/>
          <w:rtl/>
        </w:rPr>
        <w:t xml:space="preserve"> (</w:t>
      </w:r>
      <w:r w:rsidR="008D60A4" w:rsidRPr="008D60A4">
        <w:rPr>
          <w:rFonts w:cstheme="minorHAnsi" w:hint="cs"/>
          <w:b/>
          <w:bCs/>
          <w:color w:val="0000FF"/>
          <w:sz w:val="18"/>
          <w:szCs w:val="18"/>
          <w:rtl/>
        </w:rPr>
        <w:t>פס"ד צוברי</w:t>
      </w:r>
      <w:r w:rsidR="008D60A4">
        <w:rPr>
          <w:rFonts w:cstheme="minorHAnsi" w:hint="cs"/>
          <w:sz w:val="18"/>
          <w:szCs w:val="18"/>
          <w:rtl/>
        </w:rPr>
        <w:t>)</w:t>
      </w:r>
      <w:r w:rsidR="004256E6">
        <w:rPr>
          <w:rFonts w:cstheme="minorHAnsi" w:hint="cs"/>
          <w:sz w:val="18"/>
          <w:szCs w:val="18"/>
          <w:rtl/>
        </w:rPr>
        <w:t xml:space="preserve">. </w:t>
      </w:r>
      <w:r w:rsidR="004256E6" w:rsidRPr="001F50AA">
        <w:rPr>
          <w:rFonts w:cstheme="minorHAnsi"/>
          <w:b/>
          <w:bCs/>
          <w:sz w:val="18"/>
          <w:szCs w:val="18"/>
          <w:rtl/>
        </w:rPr>
        <w:t>די שהסנגור יצביע על קצה חוט</w:t>
      </w:r>
      <w:r w:rsidR="004256E6" w:rsidRPr="001F50AA">
        <w:rPr>
          <w:rFonts w:cstheme="minorHAnsi"/>
          <w:sz w:val="18"/>
          <w:szCs w:val="18"/>
          <w:rtl/>
        </w:rPr>
        <w:t xml:space="preserve"> שיש בו כדי להראות שמדובר ב"חומר חקירה", או על אפשרות כלשהי, </w:t>
      </w:r>
      <w:r w:rsidR="004256E6" w:rsidRPr="001F50AA">
        <w:rPr>
          <w:rFonts w:cstheme="minorHAnsi"/>
          <w:b/>
          <w:bCs/>
          <w:sz w:val="18"/>
          <w:szCs w:val="18"/>
          <w:rtl/>
        </w:rPr>
        <w:t>אף אם רחוקה</w:t>
      </w:r>
      <w:r w:rsidR="004256E6" w:rsidRPr="001F50AA">
        <w:rPr>
          <w:rFonts w:cstheme="minorHAnsi"/>
          <w:sz w:val="18"/>
          <w:szCs w:val="18"/>
          <w:rtl/>
        </w:rPr>
        <w:t>, כי ייתכן שהחומר רלוונטי לאישום ויוכל לשמש להגנת הנאשם, כדי שבית המשפט יורה לתביעה להעמיד את החומר לעיונו.</w:t>
      </w:r>
    </w:p>
    <w:p w:rsidR="008D60A4" w:rsidRDefault="002A333B" w:rsidP="0062449E">
      <w:pPr>
        <w:pStyle w:val="a3"/>
        <w:numPr>
          <w:ilvl w:val="0"/>
          <w:numId w:val="123"/>
        </w:numPr>
        <w:spacing w:after="0" w:line="276" w:lineRule="auto"/>
        <w:jc w:val="both"/>
        <w:rPr>
          <w:rFonts w:cstheme="minorHAnsi"/>
          <w:sz w:val="18"/>
          <w:szCs w:val="18"/>
        </w:rPr>
      </w:pPr>
      <w:r w:rsidRPr="005356EF">
        <w:rPr>
          <w:rFonts w:cstheme="minorHAnsi"/>
          <w:b/>
          <w:bCs/>
          <w:sz w:val="18"/>
          <w:szCs w:val="18"/>
          <w:rtl/>
        </w:rPr>
        <w:t>מרשם פלילי של עד תביעה</w:t>
      </w:r>
      <w:r w:rsidRPr="008D60A4">
        <w:rPr>
          <w:rFonts w:cstheme="minorHAnsi"/>
          <w:sz w:val="18"/>
          <w:szCs w:val="18"/>
          <w:rtl/>
        </w:rPr>
        <w:t xml:space="preserve"> </w:t>
      </w:r>
      <w:r w:rsidRPr="008D60A4">
        <w:rPr>
          <w:rFonts w:cstheme="minorHAnsi" w:hint="cs"/>
          <w:sz w:val="18"/>
          <w:szCs w:val="18"/>
          <w:rtl/>
        </w:rPr>
        <w:t>[</w:t>
      </w:r>
      <w:r w:rsidRPr="008D60A4">
        <w:rPr>
          <w:rFonts w:cstheme="minorHAnsi" w:hint="cs"/>
          <w:b/>
          <w:bCs/>
          <w:sz w:val="18"/>
          <w:szCs w:val="18"/>
          <w:rtl/>
        </w:rPr>
        <w:t>דורנר ב</w:t>
      </w:r>
      <w:r w:rsidRPr="008D60A4">
        <w:rPr>
          <w:rFonts w:cstheme="minorHAnsi" w:hint="cs"/>
          <w:b/>
          <w:bCs/>
          <w:color w:val="0000FF"/>
          <w:sz w:val="18"/>
          <w:szCs w:val="18"/>
          <w:rtl/>
        </w:rPr>
        <w:t>יחזקאל</w:t>
      </w:r>
      <w:r w:rsidRPr="008D60A4">
        <w:rPr>
          <w:rFonts w:cstheme="minorHAnsi" w:hint="cs"/>
          <w:sz w:val="18"/>
          <w:szCs w:val="18"/>
          <w:rtl/>
        </w:rPr>
        <w:t>]: ניתן לאפשר עיון בעבר פלילי של כל עד תביעה.</w:t>
      </w:r>
      <w:r w:rsidR="005356EF">
        <w:rPr>
          <w:rFonts w:cstheme="minorHAnsi" w:hint="cs"/>
          <w:sz w:val="18"/>
          <w:szCs w:val="18"/>
          <w:rtl/>
        </w:rPr>
        <w:t xml:space="preserve"> </w:t>
      </w:r>
      <w:r w:rsidR="005356EF" w:rsidRPr="001F50AA">
        <w:rPr>
          <w:rFonts w:cstheme="minorHAnsi"/>
          <w:b/>
          <w:bCs/>
          <w:sz w:val="18"/>
          <w:szCs w:val="18"/>
          <w:rtl/>
        </w:rPr>
        <w:t>עבר פלילי ותיקי חקירה של עדי מדינה</w:t>
      </w:r>
      <w:r w:rsidR="005356EF" w:rsidRPr="001F50AA">
        <w:rPr>
          <w:rFonts w:cstheme="minorHAnsi"/>
          <w:sz w:val="18"/>
          <w:szCs w:val="18"/>
          <w:rtl/>
        </w:rPr>
        <w:t xml:space="preserve"> עשוי להיחשב חלק מחומר החקירה, שכן לעבר הפלילי יש רלוונטיות למהימנות העדים.</w:t>
      </w:r>
    </w:p>
    <w:p w:rsidR="00715DBA" w:rsidRDefault="002A333B" w:rsidP="0062449E">
      <w:pPr>
        <w:pStyle w:val="a3"/>
        <w:numPr>
          <w:ilvl w:val="0"/>
          <w:numId w:val="123"/>
        </w:numPr>
        <w:spacing w:after="0" w:line="276" w:lineRule="auto"/>
        <w:jc w:val="both"/>
        <w:rPr>
          <w:rFonts w:cstheme="minorHAnsi"/>
          <w:sz w:val="18"/>
          <w:szCs w:val="18"/>
        </w:rPr>
      </w:pPr>
      <w:r w:rsidRPr="005356EF">
        <w:rPr>
          <w:rFonts w:cstheme="minorHAnsi"/>
          <w:b/>
          <w:bCs/>
          <w:sz w:val="18"/>
          <w:szCs w:val="18"/>
          <w:rtl/>
        </w:rPr>
        <w:t>ראיון עד</w:t>
      </w:r>
      <w:r w:rsidRPr="008D60A4">
        <w:rPr>
          <w:rFonts w:cstheme="minorHAnsi" w:hint="cs"/>
          <w:sz w:val="18"/>
          <w:szCs w:val="18"/>
          <w:rtl/>
        </w:rPr>
        <w:t xml:space="preserve"> [לפני שהתבי</w:t>
      </w:r>
      <w:r w:rsidR="008D60A4">
        <w:rPr>
          <w:rFonts w:cstheme="minorHAnsi" w:hint="cs"/>
          <w:sz w:val="18"/>
          <w:szCs w:val="18"/>
          <w:rtl/>
        </w:rPr>
        <w:t xml:space="preserve">עה מעלה עדים היא מרעננת </w:t>
      </w:r>
      <w:proofErr w:type="spellStart"/>
      <w:r w:rsidR="008D60A4">
        <w:rPr>
          <w:rFonts w:cstheme="minorHAnsi" w:hint="cs"/>
          <w:sz w:val="18"/>
          <w:szCs w:val="18"/>
          <w:rtl/>
        </w:rPr>
        <w:t>זכרונם</w:t>
      </w:r>
      <w:proofErr w:type="spellEnd"/>
      <w:r w:rsidR="008D60A4">
        <w:rPr>
          <w:rFonts w:cstheme="minorHAnsi" w:hint="cs"/>
          <w:sz w:val="18"/>
          <w:szCs w:val="18"/>
          <w:rtl/>
        </w:rPr>
        <w:t xml:space="preserve"> </w:t>
      </w:r>
      <w:r w:rsidRPr="008D60A4">
        <w:rPr>
          <w:rFonts w:cstheme="minorHAnsi" w:hint="cs"/>
          <w:sz w:val="18"/>
          <w:szCs w:val="18"/>
          <w:rtl/>
        </w:rPr>
        <w:t>(</w:t>
      </w:r>
      <w:r w:rsidRPr="008D60A4">
        <w:rPr>
          <w:rFonts w:cstheme="minorHAnsi" w:hint="cs"/>
          <w:b/>
          <w:bCs/>
          <w:color w:val="0000FF"/>
          <w:sz w:val="18"/>
          <w:szCs w:val="18"/>
          <w:rtl/>
        </w:rPr>
        <w:t>קצב</w:t>
      </w:r>
      <w:r w:rsidRPr="008D60A4">
        <w:rPr>
          <w:rFonts w:cstheme="minorHAnsi" w:hint="cs"/>
          <w:b/>
          <w:bCs/>
          <w:sz w:val="18"/>
          <w:szCs w:val="18"/>
          <w:rtl/>
        </w:rPr>
        <w:t>)</w:t>
      </w:r>
      <w:r w:rsidRPr="008D60A4">
        <w:rPr>
          <w:rFonts w:cstheme="minorHAnsi" w:hint="cs"/>
          <w:sz w:val="18"/>
          <w:szCs w:val="18"/>
          <w:rtl/>
        </w:rPr>
        <w:t xml:space="preserve">]: </w:t>
      </w:r>
      <w:r w:rsidR="005356EF" w:rsidRPr="001F50AA">
        <w:rPr>
          <w:rFonts w:cstheme="minorHAnsi"/>
          <w:sz w:val="18"/>
          <w:szCs w:val="18"/>
          <w:rtl/>
        </w:rPr>
        <w:t>אין צורך להעביר דברים זניחים</w:t>
      </w:r>
      <w:r w:rsidR="005356EF">
        <w:rPr>
          <w:rFonts w:cstheme="minorHAnsi" w:hint="cs"/>
          <w:sz w:val="18"/>
          <w:szCs w:val="18"/>
          <w:rtl/>
        </w:rPr>
        <w:t xml:space="preserve"> (כי אז זה נחשב תרשומת פנימית)</w:t>
      </w:r>
      <w:r w:rsidR="005356EF">
        <w:rPr>
          <w:rFonts w:cstheme="minorHAnsi"/>
          <w:sz w:val="18"/>
          <w:szCs w:val="18"/>
          <w:rtl/>
        </w:rPr>
        <w:t xml:space="preserve"> אך יש חובה להעביר כל דבר </w:t>
      </w:r>
      <w:r w:rsidR="005356EF">
        <w:rPr>
          <w:rFonts w:cstheme="minorHAnsi" w:hint="cs"/>
          <w:sz w:val="18"/>
          <w:szCs w:val="18"/>
          <w:rtl/>
        </w:rPr>
        <w:t>מהותי ש</w:t>
      </w:r>
      <w:r w:rsidR="005356EF" w:rsidRPr="001F50AA">
        <w:rPr>
          <w:rFonts w:cstheme="minorHAnsi"/>
          <w:sz w:val="18"/>
          <w:szCs w:val="18"/>
          <w:rtl/>
        </w:rPr>
        <w:t>עשוי לעזור לנאשם, גם אם אינם נוגעים לעובדות העבירה למשל: אם פתאום בראיון העדה חוששת להעיד, היא לא שקטה</w:t>
      </w:r>
      <w:r w:rsidR="005356EF">
        <w:rPr>
          <w:rFonts w:cstheme="minorHAnsi" w:hint="cs"/>
          <w:sz w:val="18"/>
          <w:szCs w:val="18"/>
          <w:rtl/>
        </w:rPr>
        <w:t>,</w:t>
      </w:r>
      <w:r w:rsidR="005356EF" w:rsidRPr="001F50AA">
        <w:rPr>
          <w:rFonts w:cstheme="minorHAnsi"/>
          <w:sz w:val="18"/>
          <w:szCs w:val="18"/>
          <w:rtl/>
        </w:rPr>
        <w:t xml:space="preserve"> זה צריך להיות מועבר להגנה</w:t>
      </w:r>
      <w:r w:rsidRPr="008D60A4">
        <w:rPr>
          <w:rFonts w:cstheme="minorHAnsi" w:hint="cs"/>
          <w:sz w:val="18"/>
          <w:szCs w:val="18"/>
          <w:rtl/>
        </w:rPr>
        <w:t>.</w:t>
      </w:r>
    </w:p>
    <w:p w:rsidR="005356EF" w:rsidRPr="00715DBA" w:rsidRDefault="00715DBA" w:rsidP="0062449E">
      <w:pPr>
        <w:pStyle w:val="a3"/>
        <w:numPr>
          <w:ilvl w:val="0"/>
          <w:numId w:val="123"/>
        </w:numPr>
        <w:spacing w:after="0" w:line="276" w:lineRule="auto"/>
        <w:jc w:val="both"/>
        <w:rPr>
          <w:rFonts w:cstheme="minorHAnsi"/>
          <w:sz w:val="18"/>
          <w:szCs w:val="18"/>
        </w:rPr>
      </w:pPr>
      <w:r w:rsidRPr="00715DBA">
        <w:rPr>
          <w:rFonts w:cstheme="minorHAnsi" w:hint="cs"/>
          <w:b/>
          <w:bCs/>
          <w:sz w:val="18"/>
          <w:szCs w:val="18"/>
          <w:rtl/>
        </w:rPr>
        <w:t>חומר שלא נמצא פיזית בידי התביעה</w:t>
      </w:r>
      <w:r>
        <w:rPr>
          <w:rFonts w:cstheme="minorHAnsi" w:hint="cs"/>
          <w:sz w:val="18"/>
          <w:szCs w:val="18"/>
          <w:rtl/>
        </w:rPr>
        <w:t>:</w:t>
      </w:r>
      <w:r w:rsidR="008D60A4" w:rsidRPr="00715DBA">
        <w:rPr>
          <w:rFonts w:cstheme="minorHAnsi" w:hint="cs"/>
          <w:sz w:val="18"/>
          <w:szCs w:val="18"/>
          <w:rtl/>
        </w:rPr>
        <w:t xml:space="preserve"> </w:t>
      </w:r>
      <w:r w:rsidR="002A333B" w:rsidRPr="00715DBA">
        <w:rPr>
          <w:rFonts w:cstheme="minorHAnsi" w:hint="cs"/>
          <w:b/>
          <w:bCs/>
          <w:color w:val="0000FF"/>
          <w:sz w:val="18"/>
          <w:szCs w:val="18"/>
          <w:rtl/>
        </w:rPr>
        <w:t>בג"ץ היומנים</w:t>
      </w:r>
      <w:r w:rsidR="002A333B" w:rsidRPr="00715DBA">
        <w:rPr>
          <w:rFonts w:cstheme="minorHAnsi"/>
          <w:sz w:val="18"/>
          <w:szCs w:val="18"/>
          <w:rtl/>
        </w:rPr>
        <w:t>–</w:t>
      </w:r>
      <w:r w:rsidR="002A333B" w:rsidRPr="00715DBA">
        <w:rPr>
          <w:rFonts w:cstheme="minorHAnsi" w:hint="cs"/>
          <w:sz w:val="18"/>
          <w:szCs w:val="18"/>
          <w:rtl/>
        </w:rPr>
        <w:t xml:space="preserve"> </w:t>
      </w:r>
      <w:r w:rsidR="00A845FD" w:rsidRPr="00715DBA">
        <w:rPr>
          <w:rFonts w:cstheme="minorHAnsi" w:hint="cs"/>
          <w:sz w:val="18"/>
          <w:szCs w:val="18"/>
          <w:rtl/>
        </w:rPr>
        <w:t>סיפור על נפגעת מינית שכתבה 9 יומנים ורצו לקחת את כל היומנים שכתבה, עוד לפני שהכירה את הנאשם, כחומרי חקירה שיש לגלותם</w:t>
      </w:r>
      <w:r w:rsidR="002A333B" w:rsidRPr="00715DBA">
        <w:rPr>
          <w:rFonts w:cstheme="minorHAnsi" w:hint="cs"/>
          <w:sz w:val="18"/>
          <w:szCs w:val="18"/>
          <w:rtl/>
        </w:rPr>
        <w:t>.</w:t>
      </w:r>
      <w:r w:rsidR="005356EF" w:rsidRPr="00715DBA">
        <w:rPr>
          <w:rFonts w:cstheme="minorHAnsi" w:hint="cs"/>
          <w:sz w:val="18"/>
          <w:szCs w:val="18"/>
          <w:rtl/>
        </w:rPr>
        <w:t xml:space="preserve"> </w:t>
      </w:r>
      <w:r w:rsidR="005356EF" w:rsidRPr="00715DBA">
        <w:rPr>
          <w:rFonts w:cstheme="minorHAnsi"/>
          <w:sz w:val="18"/>
          <w:szCs w:val="18"/>
          <w:rtl/>
        </w:rPr>
        <w:t xml:space="preserve">עוד לפני עדות המתלוננת הגיש הסניגור בקשה לעיין בכל היומנים אותם כתבה המתלוננת, גם יומנים שאין מחלוקת שנכתבו לפני שהכירה את הנאשם. התביעה התנגדה וטענה כי יומנים אלה אינם רלוונטיים וכי העברתם תגרום לפגיעה קשה בפרטיות המתלוננת (אפקט מצנן על עדים ומתלוננים). </w:t>
      </w:r>
      <w:r w:rsidR="005356EF" w:rsidRPr="00715DBA">
        <w:rPr>
          <w:rFonts w:cstheme="minorHAnsi" w:hint="cs"/>
          <w:sz w:val="18"/>
          <w:szCs w:val="18"/>
          <w:rtl/>
        </w:rPr>
        <w:t xml:space="preserve">לאחר כמה דיונים </w:t>
      </w:r>
      <w:proofErr w:type="spellStart"/>
      <w:r w:rsidR="005356EF" w:rsidRPr="00715DBA">
        <w:rPr>
          <w:rFonts w:cstheme="minorHAnsi" w:hint="cs"/>
          <w:sz w:val="18"/>
          <w:szCs w:val="18"/>
          <w:rtl/>
        </w:rPr>
        <w:t>ועררים</w:t>
      </w:r>
      <w:proofErr w:type="spellEnd"/>
      <w:r w:rsidR="005356EF" w:rsidRPr="00715DBA">
        <w:rPr>
          <w:rFonts w:cstheme="minorHAnsi" w:hint="cs"/>
          <w:sz w:val="18"/>
          <w:szCs w:val="18"/>
          <w:rtl/>
        </w:rPr>
        <w:t xml:space="preserve">, טענה התביעה כי חומרים אלא כלל אינם נכללים תחת "חומרי חקירה" כמשמעותם בסעיף 74 שכן </w:t>
      </w:r>
      <w:r w:rsidR="005356EF" w:rsidRPr="00715DBA">
        <w:rPr>
          <w:rFonts w:cstheme="minorHAnsi" w:hint="cs"/>
          <w:sz w:val="18"/>
          <w:szCs w:val="18"/>
          <w:rtl/>
        </w:rPr>
        <w:lastRenderedPageBreak/>
        <w:t>אינם נמצאים בידי התביעה. כך, כל מה שניתן לעשות הוא לדרוש את גילויים מביהמ"ש בהתאם לסעיף 108.</w:t>
      </w:r>
      <w:r w:rsidR="005356EF" w:rsidRPr="00715DBA">
        <w:rPr>
          <w:rFonts w:cstheme="minorHAnsi"/>
          <w:sz w:val="18"/>
          <w:szCs w:val="18"/>
          <w:rtl/>
        </w:rPr>
        <w:t xml:space="preserve"> התביעה לא טענה כי סעיף 74 מוגבל רק למצבים בהם החומר נמצא פיזית בידי התביעה וכי יכולים להיות מקרים בהם יצווה על העברת חומר שאינו נמצא פיזית בידיה, אך מקרים אלה מוגבלים למצבים קיצוניים ונדירים שבהם עולה חשש כי התביעה נמנעה במכוון ובחוסר תום לב לתפוס חומר שעלול להזיק לה. </w:t>
      </w:r>
    </w:p>
    <w:p w:rsidR="00A845FD" w:rsidRPr="005356EF" w:rsidRDefault="005356EF" w:rsidP="005356EF">
      <w:pPr>
        <w:spacing w:after="0" w:line="276" w:lineRule="auto"/>
        <w:ind w:left="720"/>
        <w:jc w:val="both"/>
        <w:rPr>
          <w:rFonts w:cstheme="minorHAnsi"/>
          <w:sz w:val="18"/>
          <w:szCs w:val="18"/>
          <w:rtl/>
        </w:rPr>
      </w:pPr>
      <w:r w:rsidRPr="005356EF">
        <w:rPr>
          <w:rFonts w:cstheme="minorHAnsi" w:hint="cs"/>
          <w:b/>
          <w:bCs/>
          <w:sz w:val="18"/>
          <w:szCs w:val="18"/>
          <w:rtl/>
        </w:rPr>
        <w:t>ביהמ"ש קבע -</w:t>
      </w:r>
      <w:r w:rsidR="00A845FD" w:rsidRPr="005356EF">
        <w:rPr>
          <w:rFonts w:cstheme="minorHAnsi" w:hint="cs"/>
          <w:sz w:val="18"/>
          <w:szCs w:val="18"/>
          <w:rtl/>
        </w:rPr>
        <w:t xml:space="preserve"> כי </w:t>
      </w:r>
      <w:r w:rsidR="00A845FD" w:rsidRPr="005356EF">
        <w:rPr>
          <w:rFonts w:cstheme="minorHAnsi"/>
          <w:sz w:val="18"/>
          <w:szCs w:val="18"/>
          <w:rtl/>
        </w:rPr>
        <w:t>ההנחה שלפיה חומר שאינו מצוי בידי גורמי התביעה והחקירה אינו "חומר חקירה", אינה יוצרת חזקה חלוטה. ייתכנו מקרים שבהם בית המשפט ימצא שחומר מסוים הוא כנראה "חומר חקירה" כמשמעותו בסעיף 74 לחסד"פ אף שאינו מצוי בידי התביעה ואף בלי שיתעורר ספק בהגינותה ובתום לבה של התביעה.</w:t>
      </w:r>
      <w:r w:rsidR="00A845FD" w:rsidRPr="005356EF">
        <w:rPr>
          <w:rFonts w:cstheme="minorHAnsi" w:hint="cs"/>
          <w:sz w:val="18"/>
          <w:szCs w:val="18"/>
          <w:rtl/>
        </w:rPr>
        <w:t xml:space="preserve"> האם יומנים אישיים הם חלק מחומר החקירה? אף שאינם חומר חקירה מובהק, </w:t>
      </w:r>
      <w:r w:rsidR="00A845FD" w:rsidRPr="005356EF">
        <w:rPr>
          <w:rFonts w:cstheme="minorHAnsi" w:hint="cs"/>
          <w:b/>
          <w:bCs/>
          <w:sz w:val="18"/>
          <w:szCs w:val="18"/>
          <w:rtl/>
        </w:rPr>
        <w:t>יתכנו מקרים שבהם יהיה בהם או בחלק מהם חומר רלוונטי לאישום/להגנת הנאשם</w:t>
      </w:r>
      <w:r w:rsidR="00A845FD" w:rsidRPr="005356EF">
        <w:rPr>
          <w:rFonts w:cstheme="minorHAnsi" w:hint="cs"/>
          <w:sz w:val="18"/>
          <w:szCs w:val="18"/>
          <w:rtl/>
        </w:rPr>
        <w:t>. כדי להגן על פרטיותו של הנאשם, יש ליצור הפרדה בין החלקים הרלוונטיי</w:t>
      </w:r>
      <w:r w:rsidR="00A845FD" w:rsidRPr="005356EF">
        <w:rPr>
          <w:rFonts w:cstheme="minorHAnsi" w:hint="eastAsia"/>
          <w:sz w:val="18"/>
          <w:szCs w:val="18"/>
          <w:rtl/>
        </w:rPr>
        <w:t>ם</w:t>
      </w:r>
      <w:r w:rsidR="00A845FD" w:rsidRPr="005356EF">
        <w:rPr>
          <w:rFonts w:cstheme="minorHAnsi" w:hint="cs"/>
          <w:sz w:val="18"/>
          <w:szCs w:val="18"/>
          <w:rtl/>
        </w:rPr>
        <w:t xml:space="preserve"> לכ"א לבין החלקים אישים, חוויות פרטיות של בעל היומן.</w:t>
      </w:r>
    </w:p>
    <w:p w:rsidR="00A845FD" w:rsidRDefault="00A845FD" w:rsidP="0062449E">
      <w:pPr>
        <w:pStyle w:val="a3"/>
        <w:numPr>
          <w:ilvl w:val="0"/>
          <w:numId w:val="44"/>
        </w:numPr>
        <w:spacing w:after="0" w:line="276" w:lineRule="auto"/>
        <w:ind w:hanging="266"/>
        <w:jc w:val="both"/>
        <w:rPr>
          <w:rFonts w:cstheme="minorHAnsi"/>
          <w:b/>
          <w:bCs/>
          <w:sz w:val="18"/>
          <w:szCs w:val="18"/>
        </w:rPr>
      </w:pPr>
      <w:r w:rsidRPr="00A845FD">
        <w:rPr>
          <w:rFonts w:cstheme="minorHAnsi" w:hint="cs"/>
          <w:b/>
          <w:bCs/>
          <w:sz w:val="18"/>
          <w:szCs w:val="18"/>
          <w:rtl/>
        </w:rPr>
        <w:t xml:space="preserve">דרך נוספת לגילוי חומר היא באמצעות </w:t>
      </w:r>
      <w:r w:rsidRPr="00A845FD">
        <w:rPr>
          <w:rFonts w:cstheme="minorHAnsi" w:hint="cs"/>
          <w:b/>
          <w:bCs/>
          <w:sz w:val="18"/>
          <w:szCs w:val="18"/>
          <w:highlight w:val="yellow"/>
          <w:rtl/>
        </w:rPr>
        <w:t>ס' 108 לחסד"פ-</w:t>
      </w:r>
      <w:r w:rsidRPr="00A845FD">
        <w:rPr>
          <w:rFonts w:cstheme="minorHAnsi" w:hint="cs"/>
          <w:b/>
          <w:bCs/>
          <w:sz w:val="18"/>
          <w:szCs w:val="18"/>
          <w:rtl/>
        </w:rPr>
        <w:t xml:space="preserve"> זהו מנגנון </w:t>
      </w:r>
      <w:r w:rsidRPr="00A845FD">
        <w:rPr>
          <w:rFonts w:cstheme="minorHAnsi"/>
          <w:b/>
          <w:bCs/>
          <w:sz w:val="18"/>
          <w:szCs w:val="18"/>
          <w:rtl/>
        </w:rPr>
        <w:t>המאפשר להגנה לבקש מבית המשפט לחייב עד להביא מסמכים הנמצאים ברשותו.</w:t>
      </w:r>
      <w:r w:rsidRPr="00A845FD">
        <w:rPr>
          <w:rFonts w:cstheme="minorHAnsi" w:hint="cs"/>
          <w:b/>
          <w:bCs/>
          <w:sz w:val="18"/>
          <w:szCs w:val="18"/>
          <w:rtl/>
        </w:rPr>
        <w:t xml:space="preserve"> </w:t>
      </w:r>
    </w:p>
    <w:p w:rsidR="00C76BD1" w:rsidRPr="00C76BD1" w:rsidRDefault="002A333B" w:rsidP="0062449E">
      <w:pPr>
        <w:pStyle w:val="a3"/>
        <w:numPr>
          <w:ilvl w:val="0"/>
          <w:numId w:val="124"/>
        </w:numPr>
        <w:spacing w:after="0" w:line="276" w:lineRule="auto"/>
        <w:ind w:hanging="201"/>
        <w:jc w:val="both"/>
        <w:rPr>
          <w:rFonts w:cstheme="minorHAnsi"/>
          <w:sz w:val="18"/>
          <w:szCs w:val="18"/>
          <w:rtl/>
        </w:rPr>
      </w:pPr>
      <w:r w:rsidRPr="00A845FD">
        <w:rPr>
          <w:rFonts w:cstheme="minorHAnsi"/>
          <w:b/>
          <w:bCs/>
          <w:sz w:val="18"/>
          <w:szCs w:val="18"/>
          <w:rtl/>
        </w:rPr>
        <w:t>היחס בין 74 ל-108</w:t>
      </w:r>
      <w:r w:rsidRPr="00A845FD">
        <w:rPr>
          <w:rFonts w:cstheme="minorHAnsi" w:hint="cs"/>
          <w:b/>
          <w:bCs/>
          <w:sz w:val="18"/>
          <w:szCs w:val="18"/>
          <w:rtl/>
        </w:rPr>
        <w:t xml:space="preserve">: </w:t>
      </w:r>
      <w:r w:rsidR="00C76BD1" w:rsidRPr="00C76BD1">
        <w:rPr>
          <w:rFonts w:cstheme="minorHAnsi" w:hint="cs"/>
          <w:b/>
          <w:bCs/>
          <w:color w:val="FF0000"/>
          <w:sz w:val="18"/>
          <w:szCs w:val="18"/>
          <w:rtl/>
        </w:rPr>
        <w:t xml:space="preserve">ס' 74 יותר טוב לנאשם </w:t>
      </w:r>
      <w:r w:rsidR="00C76BD1" w:rsidRPr="00C76BD1">
        <w:rPr>
          <w:rFonts w:cstheme="minorHAnsi" w:hint="cs"/>
          <w:sz w:val="18"/>
          <w:szCs w:val="18"/>
          <w:rtl/>
        </w:rPr>
        <w:t xml:space="preserve">גם מבחינת </w:t>
      </w:r>
      <w:r w:rsidR="00C76BD1" w:rsidRPr="00C76BD1">
        <w:rPr>
          <w:rFonts w:cstheme="minorHAnsi" w:hint="cs"/>
          <w:b/>
          <w:bCs/>
          <w:sz w:val="18"/>
          <w:szCs w:val="18"/>
          <w:rtl/>
        </w:rPr>
        <w:t>הפרוצדורה</w:t>
      </w:r>
      <w:r w:rsidR="00C76BD1" w:rsidRPr="00C76BD1">
        <w:rPr>
          <w:rFonts w:cstheme="minorHAnsi" w:hint="cs"/>
          <w:sz w:val="18"/>
          <w:szCs w:val="18"/>
          <w:rtl/>
        </w:rPr>
        <w:t>:</w:t>
      </w:r>
      <w:r w:rsidR="00C76BD1">
        <w:rPr>
          <w:rFonts w:cstheme="minorHAnsi" w:hint="cs"/>
          <w:sz w:val="18"/>
          <w:szCs w:val="18"/>
          <w:rtl/>
        </w:rPr>
        <w:t xml:space="preserve"> (1)</w:t>
      </w:r>
      <w:r w:rsidR="00C76BD1" w:rsidRPr="00C76BD1">
        <w:rPr>
          <w:rFonts w:cstheme="minorHAnsi" w:hint="cs"/>
          <w:sz w:val="18"/>
          <w:szCs w:val="18"/>
        </w:rPr>
        <w:t xml:space="preserve"> </w:t>
      </w:r>
      <w:r w:rsidR="00C76BD1" w:rsidRPr="00C76BD1">
        <w:rPr>
          <w:rFonts w:cstheme="minorHAnsi" w:hint="cs"/>
          <w:sz w:val="18"/>
          <w:szCs w:val="18"/>
          <w:rtl/>
        </w:rPr>
        <w:t xml:space="preserve">על ס' 74 </w:t>
      </w:r>
      <w:r w:rsidR="00C76BD1">
        <w:rPr>
          <w:rFonts w:cstheme="minorHAnsi" w:hint="cs"/>
          <w:sz w:val="18"/>
          <w:szCs w:val="18"/>
          <w:rtl/>
        </w:rPr>
        <w:t xml:space="preserve">ניתן </w:t>
      </w:r>
      <w:r w:rsidR="00C76BD1" w:rsidRPr="00C76BD1">
        <w:rPr>
          <w:rFonts w:cstheme="minorHAnsi" w:hint="cs"/>
          <w:sz w:val="18"/>
          <w:szCs w:val="18"/>
          <w:rtl/>
        </w:rPr>
        <w:t xml:space="preserve">להגיש ערר. על 108 לא ניתן. (2) </w:t>
      </w:r>
      <w:r w:rsidR="00C76BD1" w:rsidRPr="00C76BD1">
        <w:rPr>
          <w:rFonts w:cstheme="minorHAnsi"/>
          <w:sz w:val="18"/>
          <w:szCs w:val="18"/>
          <w:rtl/>
        </w:rPr>
        <w:t xml:space="preserve">מי שדן בס' 108 זה השופט שדן בהליך העיקרי, לעומת זאת בס' 74 </w:t>
      </w:r>
      <w:r w:rsidR="00C76BD1">
        <w:rPr>
          <w:rFonts w:cstheme="minorHAnsi" w:hint="cs"/>
          <w:sz w:val="18"/>
          <w:szCs w:val="18"/>
          <w:rtl/>
        </w:rPr>
        <w:t xml:space="preserve">זה </w:t>
      </w:r>
      <w:r w:rsidR="00C76BD1" w:rsidRPr="00C76BD1">
        <w:rPr>
          <w:rFonts w:cstheme="minorHAnsi"/>
          <w:sz w:val="18"/>
          <w:szCs w:val="18"/>
          <w:rtl/>
        </w:rPr>
        <w:t>לא אותו שופט מכיוון שלא רוצים שתהיה הטיה טרם ההכרות עם העדים</w:t>
      </w:r>
      <w:r w:rsidR="00C76BD1" w:rsidRPr="00C76BD1">
        <w:rPr>
          <w:rFonts w:cstheme="minorHAnsi" w:hint="cs"/>
          <w:sz w:val="18"/>
          <w:szCs w:val="18"/>
          <w:rtl/>
        </w:rPr>
        <w:t xml:space="preserve"> (3) לפי ס' 108 לא מקבלים את החומר בתחילת ההליך.  וגם </w:t>
      </w:r>
      <w:r w:rsidR="00C76BD1" w:rsidRPr="00C76BD1">
        <w:rPr>
          <w:rFonts w:cstheme="minorHAnsi" w:hint="cs"/>
          <w:b/>
          <w:bCs/>
          <w:sz w:val="18"/>
          <w:szCs w:val="18"/>
          <w:rtl/>
        </w:rPr>
        <w:t>מבחינת המהות</w:t>
      </w:r>
      <w:r w:rsidR="00C76BD1" w:rsidRPr="00C76BD1">
        <w:rPr>
          <w:rFonts w:cstheme="minorHAnsi" w:hint="cs"/>
          <w:sz w:val="18"/>
          <w:szCs w:val="18"/>
          <w:rtl/>
        </w:rPr>
        <w:t xml:space="preserve">: (2) </w:t>
      </w:r>
      <w:r w:rsidR="00C76BD1" w:rsidRPr="00C76BD1">
        <w:rPr>
          <w:rFonts w:cstheme="minorHAnsi"/>
          <w:sz w:val="18"/>
          <w:szCs w:val="18"/>
          <w:rtl/>
        </w:rPr>
        <w:t xml:space="preserve">בס' 74, הסנגור רואה את החומר ומחליט אם הוא טוב לו או לא. בס' 108, העד מעיד בפני ביהמ"ש בהליך העיקרי </w:t>
      </w:r>
      <w:r w:rsidR="00C76BD1" w:rsidRPr="00C76BD1">
        <w:rPr>
          <w:rFonts w:cstheme="minorHAnsi" w:hint="cs"/>
          <w:sz w:val="18"/>
          <w:szCs w:val="18"/>
          <w:rtl/>
        </w:rPr>
        <w:t>ו</w:t>
      </w:r>
      <w:r w:rsidR="00C76BD1" w:rsidRPr="00C76BD1">
        <w:rPr>
          <w:rFonts w:cstheme="minorHAnsi"/>
          <w:sz w:val="18"/>
          <w:szCs w:val="18"/>
          <w:rtl/>
        </w:rPr>
        <w:t>אז לא ניתן לבצע סינון.</w:t>
      </w:r>
      <w:r w:rsidR="00C76BD1" w:rsidRPr="00C76BD1">
        <w:rPr>
          <w:rFonts w:cstheme="minorHAnsi" w:hint="cs"/>
          <w:sz w:val="18"/>
          <w:szCs w:val="18"/>
          <w:rtl/>
        </w:rPr>
        <w:t xml:space="preserve"> (3) </w:t>
      </w:r>
      <w:r w:rsidR="00C76BD1" w:rsidRPr="00C76BD1">
        <w:rPr>
          <w:rFonts w:cstheme="minorHAnsi"/>
          <w:sz w:val="18"/>
          <w:szCs w:val="18"/>
          <w:rtl/>
        </w:rPr>
        <w:t>חובתה של התביעה לספק לנאשם חומר</w:t>
      </w:r>
      <w:r w:rsidR="00C76BD1" w:rsidRPr="00C76BD1">
        <w:rPr>
          <w:rFonts w:cstheme="minorHAnsi" w:hint="cs"/>
          <w:sz w:val="18"/>
          <w:szCs w:val="18"/>
          <w:rtl/>
        </w:rPr>
        <w:t xml:space="preserve">: </w:t>
      </w:r>
      <w:r w:rsidR="00C76BD1" w:rsidRPr="00C76BD1">
        <w:rPr>
          <w:rFonts w:cstheme="minorHAnsi"/>
          <w:sz w:val="18"/>
          <w:szCs w:val="18"/>
          <w:rtl/>
        </w:rPr>
        <w:t>כשפונים לס' 74, בעצם רוצים מהתביעה שתעבוד בשבילי ותשיג לי את הראיות. לפי ס' 108, נקודת המוצא היא שהחומר לא נמצא בידי התביעה, ויש רצון שביהמ"ש יקרא לעד והוא יעביר את החומר</w:t>
      </w:r>
      <w:r w:rsidR="00C76BD1" w:rsidRPr="00C76BD1">
        <w:rPr>
          <w:rFonts w:cstheme="minorHAnsi" w:hint="cs"/>
          <w:sz w:val="18"/>
          <w:szCs w:val="18"/>
          <w:rtl/>
        </w:rPr>
        <w:t xml:space="preserve">. </w:t>
      </w:r>
    </w:p>
    <w:p w:rsidR="00C76BD1" w:rsidRDefault="00C76BD1" w:rsidP="0062449E">
      <w:pPr>
        <w:pStyle w:val="a3"/>
        <w:numPr>
          <w:ilvl w:val="0"/>
          <w:numId w:val="120"/>
        </w:numPr>
        <w:spacing w:after="0" w:line="276" w:lineRule="auto"/>
        <w:ind w:left="685" w:hanging="284"/>
        <w:jc w:val="both"/>
        <w:rPr>
          <w:rFonts w:cstheme="minorHAnsi"/>
          <w:sz w:val="18"/>
          <w:szCs w:val="18"/>
        </w:rPr>
      </w:pPr>
      <w:r>
        <w:rPr>
          <w:rFonts w:cstheme="minorHAnsi" w:hint="cs"/>
          <w:b/>
          <w:bCs/>
          <w:color w:val="0000FF"/>
          <w:sz w:val="18"/>
          <w:szCs w:val="18"/>
          <w:rtl/>
        </w:rPr>
        <w:t xml:space="preserve">בפס"ד </w:t>
      </w:r>
      <w:proofErr w:type="spellStart"/>
      <w:r w:rsidRPr="00C76BD1">
        <w:rPr>
          <w:rFonts w:cstheme="minorHAnsi" w:hint="cs"/>
          <w:b/>
          <w:bCs/>
          <w:color w:val="0000FF"/>
          <w:sz w:val="18"/>
          <w:szCs w:val="18"/>
          <w:rtl/>
        </w:rPr>
        <w:t>שיינר</w:t>
      </w:r>
      <w:proofErr w:type="spellEnd"/>
      <w:r w:rsidRPr="00C76BD1">
        <w:rPr>
          <w:rFonts w:cstheme="minorHAnsi" w:hint="cs"/>
          <w:sz w:val="18"/>
          <w:szCs w:val="18"/>
          <w:rtl/>
        </w:rPr>
        <w:t xml:space="preserve"> </w:t>
      </w:r>
      <w:proofErr w:type="spellStart"/>
      <w:r w:rsidRPr="00C76BD1">
        <w:rPr>
          <w:rFonts w:cstheme="minorHAnsi" w:hint="cs"/>
          <w:b/>
          <w:bCs/>
          <w:sz w:val="18"/>
          <w:szCs w:val="18"/>
          <w:rtl/>
        </w:rPr>
        <w:t>הש</w:t>
      </w:r>
      <w:proofErr w:type="spellEnd"/>
      <w:r w:rsidRPr="00C76BD1">
        <w:rPr>
          <w:rFonts w:cstheme="minorHAnsi" w:hint="cs"/>
          <w:b/>
          <w:bCs/>
          <w:sz w:val="18"/>
          <w:szCs w:val="18"/>
          <w:rtl/>
        </w:rPr>
        <w:t>' עמית</w:t>
      </w:r>
      <w:r w:rsidRPr="00C76BD1">
        <w:rPr>
          <w:rFonts w:cstheme="minorHAnsi" w:hint="cs"/>
          <w:sz w:val="18"/>
          <w:szCs w:val="18"/>
          <w:rtl/>
        </w:rPr>
        <w:t xml:space="preserve"> </w:t>
      </w:r>
      <w:r>
        <w:rPr>
          <w:rFonts w:cstheme="minorHAnsi" w:hint="cs"/>
          <w:sz w:val="18"/>
          <w:szCs w:val="18"/>
          <w:rtl/>
        </w:rPr>
        <w:t xml:space="preserve">אומר כי </w:t>
      </w:r>
      <w:r w:rsidRPr="00C76BD1">
        <w:rPr>
          <w:rFonts w:cstheme="minorHAnsi" w:hint="cs"/>
          <w:sz w:val="18"/>
          <w:szCs w:val="18"/>
          <w:rtl/>
        </w:rPr>
        <w:t xml:space="preserve">במצב בו חשיפת החומר תפגע בזכות לפרטיות, עדיף לעשות שימוש בס'  108, (ולא ס' 74) פסיכולוג יעיד בביהמ"ש ויסביר מדוע לא יהיה טוב לחשוף את הדברים. </w:t>
      </w:r>
      <w:bookmarkStart w:id="39" w:name="_Toc101983323"/>
      <w:bookmarkStart w:id="40" w:name="_Toc106565632"/>
    </w:p>
    <w:p w:rsidR="009D64BE" w:rsidRDefault="009D64BE" w:rsidP="00C76BD1">
      <w:pPr>
        <w:spacing w:after="0" w:line="276" w:lineRule="auto"/>
        <w:jc w:val="both"/>
        <w:rPr>
          <w:rFonts w:cstheme="minorHAnsi"/>
          <w:sz w:val="18"/>
          <w:szCs w:val="18"/>
          <w:rtl/>
        </w:rPr>
      </w:pPr>
    </w:p>
    <w:p w:rsidR="002A333B" w:rsidRPr="000C1A78" w:rsidRDefault="002A333B" w:rsidP="000C1A78">
      <w:pPr>
        <w:spacing w:after="0" w:line="276" w:lineRule="auto"/>
        <w:jc w:val="center"/>
        <w:rPr>
          <w:rFonts w:cstheme="minorHAnsi"/>
          <w:b/>
          <w:bCs/>
          <w:sz w:val="20"/>
          <w:szCs w:val="20"/>
          <w:u w:val="thick"/>
          <w:rtl/>
        </w:rPr>
      </w:pPr>
      <w:r w:rsidRPr="000C1A78">
        <w:rPr>
          <w:rFonts w:cstheme="minorHAnsi" w:hint="cs"/>
          <w:b/>
          <w:bCs/>
          <w:sz w:val="20"/>
          <w:szCs w:val="20"/>
          <w:u w:val="thick"/>
          <w:rtl/>
        </w:rPr>
        <w:t>טענות מקדמיות</w:t>
      </w:r>
      <w:bookmarkEnd w:id="39"/>
      <w:bookmarkEnd w:id="40"/>
      <w:r w:rsidR="0090189E">
        <w:rPr>
          <w:rFonts w:cstheme="minorHAnsi" w:hint="cs"/>
          <w:b/>
          <w:bCs/>
          <w:sz w:val="20"/>
          <w:szCs w:val="20"/>
          <w:u w:val="thick"/>
          <w:rtl/>
        </w:rPr>
        <w:t xml:space="preserve"> </w:t>
      </w:r>
    </w:p>
    <w:p w:rsidR="0090189E" w:rsidRPr="0090189E" w:rsidRDefault="0090189E" w:rsidP="0062449E">
      <w:pPr>
        <w:pStyle w:val="a3"/>
        <w:numPr>
          <w:ilvl w:val="0"/>
          <w:numId w:val="44"/>
        </w:numPr>
        <w:spacing w:after="0" w:line="276" w:lineRule="auto"/>
        <w:ind w:hanging="266"/>
        <w:jc w:val="both"/>
        <w:rPr>
          <w:rFonts w:ascii="Calibri" w:hAnsi="Calibri" w:cs="Calibri"/>
          <w:b/>
          <w:bCs/>
          <w:sz w:val="18"/>
          <w:szCs w:val="18"/>
          <w:u w:val="single"/>
          <w:rtl/>
        </w:rPr>
      </w:pPr>
      <w:r w:rsidRPr="0090189E">
        <w:rPr>
          <w:rFonts w:ascii="Calibri" w:hAnsi="Calibri" w:cs="Calibri"/>
          <w:b/>
          <w:bCs/>
          <w:sz w:val="18"/>
          <w:szCs w:val="18"/>
          <w:u w:val="single"/>
          <w:rtl/>
        </w:rPr>
        <w:t>כללי</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highlight w:val="yellow"/>
          <w:rtl/>
          <w:lang w:eastAsia="en-US"/>
        </w:rPr>
        <w:t>ס' 149 לחסד"פ</w:t>
      </w:r>
      <w:r w:rsidRPr="0090189E">
        <w:rPr>
          <w:rFonts w:ascii="Calibri" w:eastAsiaTheme="minorHAnsi" w:hAnsi="Calibri" w:cs="Calibri"/>
          <w:color w:val="FF0000"/>
          <w:spacing w:val="0"/>
          <w:sz w:val="18"/>
          <w:szCs w:val="18"/>
          <w:rtl/>
          <w:lang w:eastAsia="en-US"/>
        </w:rPr>
        <w:t>-</w:t>
      </w:r>
      <w:r w:rsidRPr="0090189E">
        <w:rPr>
          <w:rFonts w:ascii="Calibri" w:eastAsiaTheme="minorHAnsi" w:hAnsi="Calibri" w:cs="Calibri"/>
          <w:spacing w:val="0"/>
          <w:sz w:val="18"/>
          <w:szCs w:val="18"/>
          <w:rtl/>
          <w:lang w:eastAsia="en-US"/>
        </w:rPr>
        <w:t xml:space="preserve"> רשימה של </w:t>
      </w:r>
      <w:r w:rsidRPr="0090189E">
        <w:rPr>
          <w:rFonts w:ascii="Calibri" w:eastAsiaTheme="minorHAnsi" w:hAnsi="Calibri" w:cs="Calibri"/>
          <w:b/>
          <w:bCs/>
          <w:spacing w:val="0"/>
          <w:sz w:val="18"/>
          <w:szCs w:val="18"/>
          <w:rtl/>
          <w:lang w:eastAsia="en-US"/>
        </w:rPr>
        <w:t>10 טענות מקדמיות</w:t>
      </w:r>
      <w:r w:rsidRPr="0090189E">
        <w:rPr>
          <w:rFonts w:ascii="Calibri" w:eastAsiaTheme="minorHAnsi" w:hAnsi="Calibri" w:cs="Calibri"/>
          <w:spacing w:val="0"/>
          <w:sz w:val="18"/>
          <w:szCs w:val="18"/>
          <w:rtl/>
          <w:lang w:eastAsia="en-US"/>
        </w:rPr>
        <w:t xml:space="preserve"> [לצורך המבחן זו </w:t>
      </w:r>
      <w:r w:rsidRPr="0090189E">
        <w:rPr>
          <w:rFonts w:ascii="Calibri" w:eastAsiaTheme="minorHAnsi" w:hAnsi="Calibri" w:cs="Calibri"/>
          <w:b/>
          <w:bCs/>
          <w:spacing w:val="0"/>
          <w:sz w:val="18"/>
          <w:szCs w:val="18"/>
          <w:rtl/>
          <w:lang w:eastAsia="en-US"/>
        </w:rPr>
        <w:t>רשימה סגורה</w:t>
      </w:r>
      <w:r w:rsidRPr="0090189E">
        <w:rPr>
          <w:rFonts w:ascii="Calibri" w:eastAsiaTheme="minorHAnsi" w:hAnsi="Calibri" w:cs="Calibri"/>
          <w:spacing w:val="0"/>
          <w:sz w:val="18"/>
          <w:szCs w:val="18"/>
          <w:rtl/>
          <w:lang w:eastAsia="en-US"/>
        </w:rPr>
        <w:t>, בפועל לא].</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rtl/>
          <w:lang w:eastAsia="en-US"/>
        </w:rPr>
        <w:t>טענות מקדמיות</w:t>
      </w:r>
      <w:r w:rsidRPr="0090189E">
        <w:rPr>
          <w:rFonts w:ascii="Calibri" w:eastAsiaTheme="minorHAnsi" w:hAnsi="Calibri" w:cs="Calibri"/>
          <w:spacing w:val="0"/>
          <w:sz w:val="18"/>
          <w:szCs w:val="18"/>
          <w:rtl/>
          <w:lang w:eastAsia="en-US"/>
        </w:rPr>
        <w:t xml:space="preserve">- טענות </w:t>
      </w:r>
      <w:r w:rsidRPr="0090189E">
        <w:rPr>
          <w:rFonts w:ascii="Calibri" w:eastAsiaTheme="minorHAnsi" w:hAnsi="Calibri" w:cs="Calibri"/>
          <w:spacing w:val="0"/>
          <w:sz w:val="18"/>
          <w:szCs w:val="18"/>
          <w:u w:val="single"/>
          <w:rtl/>
          <w:lang w:eastAsia="en-US"/>
        </w:rPr>
        <w:t>נגד ההליך עצמו</w:t>
      </w:r>
      <w:r w:rsidRPr="0090189E">
        <w:rPr>
          <w:rFonts w:ascii="Calibri" w:eastAsiaTheme="minorHAnsi" w:hAnsi="Calibri" w:cs="Calibri"/>
          <w:spacing w:val="0"/>
          <w:sz w:val="18"/>
          <w:szCs w:val="18"/>
          <w:rtl/>
          <w:lang w:eastAsia="en-US"/>
        </w:rPr>
        <w:t xml:space="preserve"> ולא נגד האשמה. לא מדובר בטענות הגנה.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Pr>
          <w:rFonts w:ascii="Calibri" w:eastAsiaTheme="minorHAnsi" w:hAnsi="Calibri" w:cs="Calibri" w:hint="cs"/>
          <w:b/>
          <w:bCs/>
          <w:spacing w:val="0"/>
          <w:sz w:val="18"/>
          <w:szCs w:val="18"/>
          <w:u w:val="single"/>
          <w:rtl/>
          <w:lang w:eastAsia="en-US"/>
        </w:rPr>
        <w:t xml:space="preserve">היפוך </w:t>
      </w:r>
      <w:r>
        <w:rPr>
          <w:rFonts w:ascii="Calibri" w:eastAsiaTheme="minorHAnsi" w:hAnsi="Calibri" w:cs="Calibri"/>
          <w:b/>
          <w:bCs/>
          <w:spacing w:val="0"/>
          <w:sz w:val="18"/>
          <w:szCs w:val="18"/>
          <w:u w:val="single"/>
          <w:rtl/>
          <w:lang w:eastAsia="en-US"/>
        </w:rPr>
        <w:t xml:space="preserve">נטל </w:t>
      </w:r>
      <w:r>
        <w:rPr>
          <w:rFonts w:ascii="Calibri" w:eastAsiaTheme="minorHAnsi" w:hAnsi="Calibri" w:cs="Calibri" w:hint="cs"/>
          <w:b/>
          <w:bCs/>
          <w:spacing w:val="0"/>
          <w:sz w:val="18"/>
          <w:szCs w:val="18"/>
          <w:u w:val="single"/>
          <w:rtl/>
          <w:lang w:eastAsia="en-US"/>
        </w:rPr>
        <w:t>ה</w:t>
      </w:r>
      <w:r>
        <w:rPr>
          <w:rFonts w:ascii="Calibri" w:eastAsiaTheme="minorHAnsi" w:hAnsi="Calibri" w:cs="Calibri"/>
          <w:b/>
          <w:bCs/>
          <w:spacing w:val="0"/>
          <w:sz w:val="18"/>
          <w:szCs w:val="18"/>
          <w:u w:val="single"/>
          <w:rtl/>
          <w:lang w:eastAsia="en-US"/>
        </w:rPr>
        <w:t>הוכחה</w:t>
      </w:r>
      <w:r w:rsidRPr="0090189E">
        <w:rPr>
          <w:rFonts w:ascii="Calibri" w:eastAsiaTheme="minorHAnsi" w:hAnsi="Calibri" w:cs="Calibri"/>
          <w:spacing w:val="0"/>
          <w:sz w:val="18"/>
          <w:szCs w:val="18"/>
          <w:rtl/>
          <w:lang w:eastAsia="en-US"/>
        </w:rPr>
        <w:t xml:space="preserve">- למרות שהנאשם מעלה את הטענה, </w:t>
      </w:r>
      <w:r w:rsidRPr="0090189E">
        <w:rPr>
          <w:rFonts w:ascii="Calibri" w:eastAsiaTheme="minorHAnsi" w:hAnsi="Calibri" w:cs="Calibri"/>
          <w:spacing w:val="0"/>
          <w:sz w:val="18"/>
          <w:szCs w:val="18"/>
          <w:u w:val="single"/>
          <w:rtl/>
          <w:lang w:eastAsia="en-US"/>
        </w:rPr>
        <w:t>נטל ההוכחה על התביעה</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b/>
          <w:bCs/>
          <w:spacing w:val="0"/>
          <w:sz w:val="18"/>
          <w:szCs w:val="18"/>
          <w:rtl/>
          <w:lang w:eastAsia="en-US"/>
        </w:rPr>
        <w:t>להוכיח שלא מתקיימת טענה זו</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spacing w:val="0"/>
          <w:sz w:val="18"/>
          <w:szCs w:val="18"/>
          <w:u w:val="single"/>
          <w:rtl/>
          <w:lang w:eastAsia="en-US"/>
        </w:rPr>
        <w:t>חריג</w:t>
      </w:r>
      <w:r w:rsidRPr="0090189E">
        <w:rPr>
          <w:rFonts w:ascii="Calibri" w:eastAsiaTheme="minorHAnsi" w:hAnsi="Calibri" w:cs="Calibri"/>
          <w:spacing w:val="0"/>
          <w:sz w:val="18"/>
          <w:szCs w:val="18"/>
          <w:rtl/>
          <w:lang w:eastAsia="en-US"/>
        </w:rPr>
        <w:t>: טענת הגנה מן הצדק – נטל הוכחה על הנאשם.</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highlight w:val="yellow"/>
          <w:rtl/>
          <w:lang w:eastAsia="en-US"/>
        </w:rPr>
        <w:t>ס' 150</w:t>
      </w:r>
      <w:r w:rsidRPr="0090189E">
        <w:rPr>
          <w:rFonts w:ascii="Calibri" w:eastAsiaTheme="minorHAnsi" w:hAnsi="Calibri" w:cs="Calibri"/>
          <w:spacing w:val="0"/>
          <w:sz w:val="18"/>
          <w:szCs w:val="18"/>
          <w:rtl/>
          <w:lang w:eastAsia="en-US"/>
        </w:rPr>
        <w:t>-</w:t>
      </w:r>
      <w:r w:rsidRPr="0090189E">
        <w:rPr>
          <w:rFonts w:ascii="Calibri" w:eastAsiaTheme="minorHAnsi" w:hAnsi="Calibri" w:cs="Calibri"/>
          <w:spacing w:val="0"/>
          <w:sz w:val="18"/>
          <w:szCs w:val="18"/>
          <w:lang w:eastAsia="en-US"/>
        </w:rPr>
        <w:t xml:space="preserve"> </w:t>
      </w:r>
      <w:r w:rsidRPr="0090189E">
        <w:rPr>
          <w:rFonts w:ascii="Calibri" w:eastAsiaTheme="minorHAnsi" w:hAnsi="Calibri" w:cs="Calibri"/>
          <w:spacing w:val="0"/>
          <w:sz w:val="18"/>
          <w:szCs w:val="18"/>
          <w:rtl/>
          <w:lang w:eastAsia="en-US"/>
        </w:rPr>
        <w:t xml:space="preserve">ביהמ"ש רשאי להעלות טענה מקדמית </w:t>
      </w:r>
      <w:r w:rsidRPr="0090189E">
        <w:rPr>
          <w:rFonts w:ascii="Calibri" w:eastAsiaTheme="minorHAnsi" w:hAnsi="Calibri" w:cs="Calibri"/>
          <w:b/>
          <w:bCs/>
          <w:spacing w:val="0"/>
          <w:sz w:val="18"/>
          <w:szCs w:val="18"/>
          <w:u w:val="single"/>
          <w:rtl/>
          <w:lang w:eastAsia="en-US"/>
        </w:rPr>
        <w:t>מיוזמתו</w:t>
      </w:r>
      <w:r w:rsidRPr="0090189E">
        <w:rPr>
          <w:rFonts w:ascii="Calibri" w:eastAsiaTheme="minorHAnsi" w:hAnsi="Calibri" w:cs="Calibri"/>
          <w:spacing w:val="0"/>
          <w:sz w:val="18"/>
          <w:szCs w:val="18"/>
          <w:rtl/>
          <w:lang w:eastAsia="en-US"/>
        </w:rPr>
        <w:t xml:space="preserve"> (ייחודי לשיטה האדברסרית). אם ביהמ"ש העלה טענה מעצמו הוא חייב לתת לשני הצדדים להגיב. (לדוג' במקרה שביהמ"ש מעלה את טענת ההתיישנות אך הנאשם רוצה להוכיח את חפותו ושלא </w:t>
      </w:r>
      <w:proofErr w:type="spellStart"/>
      <w:r w:rsidRPr="0090189E">
        <w:rPr>
          <w:rFonts w:ascii="Calibri" w:eastAsiaTheme="minorHAnsi" w:hAnsi="Calibri" w:cs="Calibri"/>
          <w:spacing w:val="0"/>
          <w:sz w:val="18"/>
          <w:szCs w:val="18"/>
          <w:rtl/>
          <w:lang w:eastAsia="en-US"/>
        </w:rPr>
        <w:t>ישאר</w:t>
      </w:r>
      <w:proofErr w:type="spellEnd"/>
      <w:r w:rsidRPr="0090189E">
        <w:rPr>
          <w:rFonts w:ascii="Calibri" w:eastAsiaTheme="minorHAnsi" w:hAnsi="Calibri" w:cs="Calibri"/>
          <w:spacing w:val="0"/>
          <w:sz w:val="18"/>
          <w:szCs w:val="18"/>
          <w:rtl/>
          <w:lang w:eastAsia="en-US"/>
        </w:rPr>
        <w:t xml:space="preserve"> לו רישום).</w:t>
      </w:r>
    </w:p>
    <w:p w:rsidR="0090189E" w:rsidRPr="0090189E" w:rsidRDefault="0090189E" w:rsidP="0062449E">
      <w:pPr>
        <w:pStyle w:val="a3"/>
        <w:numPr>
          <w:ilvl w:val="0"/>
          <w:numId w:val="44"/>
        </w:numPr>
        <w:spacing w:after="0" w:line="276" w:lineRule="auto"/>
        <w:ind w:hanging="266"/>
        <w:jc w:val="both"/>
        <w:rPr>
          <w:rFonts w:ascii="Calibri" w:eastAsiaTheme="minorEastAsia" w:hAnsi="Calibri" w:cs="Calibri"/>
          <w:b/>
          <w:bCs/>
          <w:sz w:val="18"/>
          <w:szCs w:val="18"/>
          <w:u w:val="single"/>
          <w:rtl/>
        </w:rPr>
      </w:pPr>
      <w:r w:rsidRPr="0090189E">
        <w:rPr>
          <w:rFonts w:ascii="Calibri" w:eastAsiaTheme="minorEastAsia" w:hAnsi="Calibri" w:cs="Calibri"/>
          <w:b/>
          <w:bCs/>
          <w:sz w:val="18"/>
          <w:szCs w:val="18"/>
          <w:u w:val="single"/>
          <w:rtl/>
        </w:rPr>
        <w:t xml:space="preserve">מועד העלאת הטענות המקדמיות </w:t>
      </w:r>
      <w:r w:rsidRPr="0090189E">
        <w:rPr>
          <w:rFonts w:ascii="Calibri" w:eastAsiaTheme="minorEastAsia" w:hAnsi="Calibri" w:cs="Calibri"/>
          <w:b/>
          <w:bCs/>
          <w:sz w:val="18"/>
          <w:szCs w:val="18"/>
          <w:highlight w:val="yellow"/>
          <w:u w:val="single"/>
          <w:rtl/>
        </w:rPr>
        <w:t>(ס' 151)</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rtl/>
          <w:lang w:eastAsia="en-US"/>
        </w:rPr>
        <w:t xml:space="preserve">ניתן לטעון </w:t>
      </w:r>
      <w:r w:rsidRPr="0090189E">
        <w:rPr>
          <w:rFonts w:ascii="Calibri" w:eastAsiaTheme="minorEastAsia" w:hAnsi="Calibri" w:cs="Calibri"/>
          <w:spacing w:val="0"/>
          <w:sz w:val="18"/>
          <w:szCs w:val="18"/>
          <w:u w:val="single"/>
          <w:rtl/>
          <w:lang w:eastAsia="en-US"/>
        </w:rPr>
        <w:t>מיד לאחר הקראת כתב האישום</w:t>
      </w:r>
      <w:r w:rsidRPr="0090189E">
        <w:rPr>
          <w:rFonts w:ascii="Calibri" w:eastAsiaTheme="minorEastAsia" w:hAnsi="Calibri" w:cs="Calibri"/>
          <w:spacing w:val="0"/>
          <w:sz w:val="18"/>
          <w:szCs w:val="18"/>
          <w:rtl/>
          <w:lang w:eastAsia="en-US"/>
        </w:rPr>
        <w:t xml:space="preserve"> (תחילת המשפט), </w:t>
      </w:r>
      <w:r w:rsidRPr="0090189E">
        <w:rPr>
          <w:rFonts w:ascii="Calibri" w:eastAsiaTheme="minorEastAsia" w:hAnsi="Calibri" w:cs="Calibri"/>
          <w:spacing w:val="0"/>
          <w:sz w:val="18"/>
          <w:szCs w:val="18"/>
          <w:u w:val="single"/>
          <w:rtl/>
          <w:lang w:eastAsia="en-US"/>
        </w:rPr>
        <w:t>לכל אורך המשפט</w:t>
      </w:r>
      <w:r w:rsidRPr="0090189E">
        <w:rPr>
          <w:rFonts w:ascii="Calibri" w:eastAsiaTheme="minorEastAsia" w:hAnsi="Calibri" w:cs="Calibri"/>
          <w:spacing w:val="0"/>
          <w:sz w:val="18"/>
          <w:szCs w:val="18"/>
          <w:rtl/>
          <w:lang w:eastAsia="en-US"/>
        </w:rPr>
        <w:t xml:space="preserve"> וגם </w:t>
      </w:r>
      <w:r w:rsidRPr="0090189E">
        <w:rPr>
          <w:rFonts w:ascii="Calibri" w:eastAsiaTheme="minorEastAsia" w:hAnsi="Calibri" w:cs="Calibri"/>
          <w:spacing w:val="0"/>
          <w:sz w:val="18"/>
          <w:szCs w:val="18"/>
          <w:u w:val="single"/>
          <w:rtl/>
          <w:lang w:eastAsia="en-US"/>
        </w:rPr>
        <w:t>בערעור</w:t>
      </w:r>
      <w:r w:rsidRPr="0090189E">
        <w:rPr>
          <w:rFonts w:ascii="Calibri" w:eastAsiaTheme="minorEastAsia" w:hAnsi="Calibri" w:cs="Calibri"/>
          <w:spacing w:val="0"/>
          <w:sz w:val="18"/>
          <w:szCs w:val="18"/>
          <w:rtl/>
          <w:lang w:eastAsia="en-US"/>
        </w:rPr>
        <w:t xml:space="preserve"> (פרט לשני החריגים).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u w:val="single"/>
          <w:rtl/>
          <w:lang w:eastAsia="en-US"/>
        </w:rPr>
        <w:t>2 חריגים</w:t>
      </w:r>
      <w:r w:rsidRPr="0090189E">
        <w:rPr>
          <w:rFonts w:ascii="Calibri" w:eastAsiaTheme="minorEastAsia" w:hAnsi="Calibri" w:cs="Calibri"/>
          <w:spacing w:val="0"/>
          <w:sz w:val="18"/>
          <w:szCs w:val="18"/>
          <w:rtl/>
          <w:lang w:eastAsia="en-US"/>
        </w:rPr>
        <w:t>- טענות מקדמיות שאם לא נטענו בהתחלה, לא ניתן יהיה להעלותן בהמשך אלא באישור ביהמ"ש:</w:t>
      </w:r>
    </w:p>
    <w:p w:rsidR="0090189E" w:rsidRPr="0090189E" w:rsidRDefault="0090189E" w:rsidP="0062449E">
      <w:pPr>
        <w:pStyle w:val="ruller4"/>
        <w:numPr>
          <w:ilvl w:val="0"/>
          <w:numId w:val="127"/>
        </w:numPr>
        <w:overflowPunct/>
        <w:autoSpaceDE/>
        <w:autoSpaceDN/>
        <w:spacing w:line="276" w:lineRule="auto"/>
        <w:ind w:hanging="242"/>
        <w:rPr>
          <w:rFonts w:ascii="Calibri" w:eastAsiaTheme="minorEastAsia" w:hAnsi="Calibri" w:cs="Calibri"/>
          <w:b/>
          <w:bCs/>
          <w:spacing w:val="0"/>
          <w:sz w:val="18"/>
          <w:szCs w:val="18"/>
          <w:lang w:eastAsia="en-US"/>
        </w:rPr>
      </w:pPr>
      <w:r w:rsidRPr="0090189E">
        <w:rPr>
          <w:rFonts w:ascii="Calibri" w:eastAsiaTheme="minorEastAsia" w:hAnsi="Calibri" w:cs="Calibri"/>
          <w:b/>
          <w:bCs/>
          <w:spacing w:val="0"/>
          <w:sz w:val="18"/>
          <w:szCs w:val="18"/>
          <w:highlight w:val="yellow"/>
          <w:rtl/>
          <w:lang w:eastAsia="en-US"/>
        </w:rPr>
        <w:t>ס' 149(1)-</w:t>
      </w:r>
      <w:r w:rsidRPr="0090189E">
        <w:rPr>
          <w:rFonts w:ascii="Calibri" w:eastAsiaTheme="minorEastAsia" w:hAnsi="Calibri" w:cs="Calibri"/>
          <w:spacing w:val="0"/>
          <w:sz w:val="18"/>
          <w:szCs w:val="18"/>
          <w:rtl/>
          <w:lang w:eastAsia="en-US"/>
        </w:rPr>
        <w:t xml:space="preserve"> </w:t>
      </w:r>
      <w:r w:rsidRPr="0090189E">
        <w:rPr>
          <w:rFonts w:ascii="Calibri" w:eastAsiaTheme="minorEastAsia" w:hAnsi="Calibri" w:cs="Calibri"/>
          <w:b/>
          <w:bCs/>
          <w:spacing w:val="0"/>
          <w:sz w:val="18"/>
          <w:szCs w:val="18"/>
          <w:rtl/>
          <w:lang w:eastAsia="en-US"/>
        </w:rPr>
        <w:t>טענת חוסר סמכות מקומית.</w:t>
      </w:r>
    </w:p>
    <w:p w:rsidR="0090189E" w:rsidRPr="0090189E" w:rsidRDefault="0090189E" w:rsidP="0062449E">
      <w:pPr>
        <w:pStyle w:val="ruller4"/>
        <w:numPr>
          <w:ilvl w:val="0"/>
          <w:numId w:val="127"/>
        </w:numPr>
        <w:overflowPunct/>
        <w:autoSpaceDE/>
        <w:autoSpaceDN/>
        <w:spacing w:line="276" w:lineRule="auto"/>
        <w:ind w:hanging="242"/>
        <w:rPr>
          <w:rFonts w:ascii="Calibri" w:eastAsiaTheme="minorEastAsia" w:hAnsi="Calibri" w:cs="Calibri"/>
          <w:b/>
          <w:bCs/>
          <w:spacing w:val="0"/>
          <w:sz w:val="18"/>
          <w:szCs w:val="18"/>
          <w:lang w:eastAsia="en-US"/>
        </w:rPr>
      </w:pPr>
      <w:r w:rsidRPr="0090189E">
        <w:rPr>
          <w:rFonts w:ascii="Calibri" w:eastAsiaTheme="minorEastAsia" w:hAnsi="Calibri" w:cs="Calibri"/>
          <w:b/>
          <w:bCs/>
          <w:spacing w:val="0"/>
          <w:sz w:val="18"/>
          <w:szCs w:val="18"/>
          <w:highlight w:val="yellow"/>
          <w:rtl/>
          <w:lang w:eastAsia="en-US"/>
        </w:rPr>
        <w:t>ס' 149(3)-</w:t>
      </w:r>
      <w:r w:rsidRPr="0090189E">
        <w:rPr>
          <w:rFonts w:ascii="Calibri" w:eastAsiaTheme="minorEastAsia" w:hAnsi="Calibri" w:cs="Calibri"/>
          <w:b/>
          <w:bCs/>
          <w:spacing w:val="0"/>
          <w:sz w:val="18"/>
          <w:szCs w:val="18"/>
          <w:rtl/>
          <w:lang w:eastAsia="en-US"/>
        </w:rPr>
        <w:t xml:space="preserve"> פגם או פסול בכתב אישום.</w:t>
      </w:r>
    </w:p>
    <w:p w:rsidR="0090189E" w:rsidRPr="0090189E" w:rsidRDefault="0090189E" w:rsidP="0090189E">
      <w:pPr>
        <w:pStyle w:val="ruller4"/>
        <w:overflowPunct/>
        <w:autoSpaceDE/>
        <w:autoSpaceDN/>
        <w:spacing w:line="276" w:lineRule="auto"/>
        <w:ind w:left="720"/>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rtl/>
          <w:lang w:eastAsia="en-US"/>
        </w:rPr>
        <w:t>מדובר בטענות טכניות שאם יתעוררו בשלב מאוחר יותר עשויות לגרור זמן שיפוטי מיותר, שהרי החלטה שלא ניתנת בסמכות/ מבוססת על פגם בכ"א בטלה מעיקרה.</w:t>
      </w:r>
    </w:p>
    <w:p w:rsidR="0090189E" w:rsidRPr="0090189E" w:rsidRDefault="0090189E" w:rsidP="0062449E">
      <w:pPr>
        <w:pStyle w:val="a3"/>
        <w:numPr>
          <w:ilvl w:val="0"/>
          <w:numId w:val="44"/>
        </w:numPr>
        <w:spacing w:after="0" w:line="276" w:lineRule="auto"/>
        <w:ind w:hanging="266"/>
        <w:jc w:val="both"/>
        <w:rPr>
          <w:rFonts w:ascii="Calibri" w:hAnsi="Calibri" w:cs="Calibri"/>
          <w:b/>
          <w:bCs/>
          <w:color w:val="FF0000"/>
          <w:sz w:val="18"/>
          <w:szCs w:val="18"/>
          <w:rtl/>
        </w:rPr>
      </w:pPr>
      <w:r w:rsidRPr="0090189E">
        <w:rPr>
          <w:rFonts w:ascii="Calibri" w:hAnsi="Calibri" w:cs="Calibri"/>
          <w:b/>
          <w:bCs/>
          <w:sz w:val="18"/>
          <w:szCs w:val="18"/>
          <w:u w:val="single"/>
          <w:rtl/>
        </w:rPr>
        <w:t>דיון בטענה מקדמית</w:t>
      </w:r>
      <w:r w:rsidRPr="0090189E">
        <w:rPr>
          <w:rFonts w:ascii="Calibri" w:hAnsi="Calibri" w:cs="Calibri"/>
          <w:b/>
          <w:bCs/>
          <w:color w:val="FF0000"/>
          <w:sz w:val="18"/>
          <w:szCs w:val="18"/>
          <w:rtl/>
        </w:rPr>
        <w:t xml:space="preserve">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highlight w:val="yellow"/>
          <w:rtl/>
          <w:lang w:eastAsia="en-US"/>
        </w:rPr>
        <w:t>ס' 150-</w:t>
      </w:r>
      <w:r w:rsidRPr="0090189E">
        <w:rPr>
          <w:rFonts w:ascii="Calibri" w:eastAsiaTheme="minorHAnsi" w:hAnsi="Calibri" w:cs="Calibri"/>
          <w:b/>
          <w:bCs/>
          <w:spacing w:val="0"/>
          <w:sz w:val="18"/>
          <w:szCs w:val="18"/>
          <w:rtl/>
          <w:lang w:eastAsia="en-US"/>
        </w:rPr>
        <w:t xml:space="preserve"> </w:t>
      </w:r>
      <w:r w:rsidRPr="0090189E">
        <w:rPr>
          <w:rFonts w:ascii="Calibri" w:eastAsiaTheme="minorHAnsi" w:hAnsi="Calibri" w:cs="Calibri"/>
          <w:spacing w:val="0"/>
          <w:sz w:val="18"/>
          <w:szCs w:val="18"/>
          <w:rtl/>
          <w:lang w:eastAsia="en-US"/>
        </w:rPr>
        <w:t xml:space="preserve">כשעולה טענה מקדמית ביהמ"ש צריך לתת </w:t>
      </w:r>
      <w:r w:rsidRPr="0090189E">
        <w:rPr>
          <w:rFonts w:ascii="Calibri" w:eastAsiaTheme="minorHAnsi" w:hAnsi="Calibri" w:cs="Calibri"/>
          <w:b/>
          <w:bCs/>
          <w:spacing w:val="0"/>
          <w:sz w:val="18"/>
          <w:szCs w:val="18"/>
          <w:rtl/>
          <w:lang w:eastAsia="en-US"/>
        </w:rPr>
        <w:t>אפשרות תגובה לתובע</w:t>
      </w:r>
      <w:r w:rsidRPr="0090189E">
        <w:rPr>
          <w:rFonts w:ascii="Calibri" w:eastAsiaTheme="minorHAnsi" w:hAnsi="Calibri" w:cs="Calibri"/>
          <w:spacing w:val="0"/>
          <w:sz w:val="18"/>
          <w:szCs w:val="18"/>
          <w:rtl/>
          <w:lang w:eastAsia="en-US"/>
        </w:rPr>
        <w:t>. כולל גם את הזכות לדחות את הדיון לשם הבאת ראיות.</w:t>
      </w:r>
      <w:r>
        <w:rPr>
          <w:rFonts w:ascii="Calibri" w:eastAsiaTheme="minorHAnsi" w:hAnsi="Calibri" w:cs="Calibri" w:hint="cs"/>
          <w:spacing w:val="0"/>
          <w:sz w:val="18"/>
          <w:szCs w:val="18"/>
          <w:u w:val="single"/>
          <w:rtl/>
          <w:lang w:eastAsia="en-US"/>
        </w:rPr>
        <w:t xml:space="preserve"> </w:t>
      </w:r>
      <w:r w:rsidRPr="0090189E">
        <w:rPr>
          <w:rFonts w:ascii="Calibri" w:eastAsiaTheme="minorHAnsi" w:hAnsi="Calibri" w:cs="Calibri" w:hint="cs"/>
          <w:spacing w:val="0"/>
          <w:sz w:val="18"/>
          <w:szCs w:val="18"/>
          <w:rtl/>
          <w:lang w:eastAsia="en-US"/>
        </w:rPr>
        <w:t xml:space="preserve">אולם </w:t>
      </w:r>
      <w:r w:rsidRPr="0090189E">
        <w:rPr>
          <w:rFonts w:ascii="Calibri" w:eastAsiaTheme="minorHAnsi" w:hAnsi="Calibri" w:cs="Calibri"/>
          <w:spacing w:val="0"/>
          <w:sz w:val="18"/>
          <w:szCs w:val="18"/>
          <w:rtl/>
          <w:lang w:eastAsia="en-US"/>
        </w:rPr>
        <w:t xml:space="preserve">אם דחה ביהמ"ש את הטענה מראש, לא חייב לחכות לתגובת תובע.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highlight w:val="yellow"/>
          <w:rtl/>
          <w:lang w:eastAsia="en-US"/>
        </w:rPr>
        <w:t>ס' 150-</w:t>
      </w:r>
      <w:r w:rsidRPr="0090189E">
        <w:rPr>
          <w:rFonts w:ascii="Calibri" w:eastAsiaTheme="minorHAnsi" w:hAnsi="Calibri" w:cs="Calibri"/>
          <w:color w:val="FF0000"/>
          <w:spacing w:val="0"/>
          <w:sz w:val="18"/>
          <w:szCs w:val="18"/>
          <w:rtl/>
          <w:lang w:eastAsia="en-US"/>
        </w:rPr>
        <w:t xml:space="preserve"> </w:t>
      </w:r>
      <w:r w:rsidRPr="0090189E">
        <w:rPr>
          <w:rFonts w:ascii="Calibri" w:eastAsiaTheme="minorHAnsi" w:hAnsi="Calibri" w:cs="Calibri"/>
          <w:b/>
          <w:bCs/>
          <w:spacing w:val="0"/>
          <w:sz w:val="18"/>
          <w:szCs w:val="18"/>
          <w:u w:val="single"/>
          <w:rtl/>
          <w:lang w:eastAsia="en-US"/>
        </w:rPr>
        <w:t>מועד ההחלטה בטענה</w:t>
      </w:r>
      <w:r w:rsidRPr="0090189E">
        <w:rPr>
          <w:rFonts w:ascii="Calibri" w:eastAsiaTheme="minorHAnsi" w:hAnsi="Calibri" w:cs="Calibri"/>
          <w:spacing w:val="0"/>
          <w:sz w:val="18"/>
          <w:szCs w:val="18"/>
          <w:rtl/>
          <w:lang w:eastAsia="en-US"/>
        </w:rPr>
        <w:t xml:space="preserve">- ביהמ"ש צריך להחליט </w:t>
      </w:r>
      <w:r w:rsidRPr="0090189E">
        <w:rPr>
          <w:rFonts w:ascii="Calibri" w:eastAsiaTheme="minorHAnsi" w:hAnsi="Calibri" w:cs="Calibri"/>
          <w:b/>
          <w:bCs/>
          <w:spacing w:val="0"/>
          <w:sz w:val="18"/>
          <w:szCs w:val="18"/>
          <w:u w:val="single"/>
          <w:rtl/>
          <w:lang w:eastAsia="en-US"/>
        </w:rPr>
        <w:t>לאלתר</w:t>
      </w:r>
      <w:r w:rsidRPr="0090189E">
        <w:rPr>
          <w:rFonts w:ascii="Calibri" w:eastAsiaTheme="minorHAnsi" w:hAnsi="Calibri" w:cs="Calibri"/>
          <w:spacing w:val="0"/>
          <w:sz w:val="18"/>
          <w:szCs w:val="18"/>
          <w:rtl/>
          <w:lang w:eastAsia="en-US"/>
        </w:rPr>
        <w:t>, אלא אם כן הוא סבור שיש להשעות את ההחלטה לשלב אחר.</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u w:val="single"/>
          <w:lang w:eastAsia="en-US"/>
        </w:rPr>
      </w:pPr>
      <w:r w:rsidRPr="0090189E">
        <w:rPr>
          <w:rFonts w:ascii="Calibri" w:eastAsiaTheme="minorHAnsi" w:hAnsi="Calibri" w:cs="Calibri"/>
          <w:spacing w:val="0"/>
          <w:sz w:val="18"/>
          <w:szCs w:val="18"/>
          <w:rtl/>
          <w:lang w:eastAsia="en-US"/>
        </w:rPr>
        <w:t xml:space="preserve">אם ביהמ"ש קיבל את הטענה- </w:t>
      </w:r>
      <w:r w:rsidRPr="0090189E">
        <w:rPr>
          <w:rFonts w:ascii="Calibri" w:eastAsiaTheme="minorHAnsi" w:hAnsi="Calibri" w:cs="Calibri"/>
          <w:spacing w:val="0"/>
          <w:sz w:val="18"/>
          <w:szCs w:val="18"/>
          <w:u w:val="single"/>
          <w:rtl/>
          <w:lang w:eastAsia="en-US"/>
        </w:rPr>
        <w:t>4 סעדים אפשריים</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28"/>
        </w:numPr>
        <w:overflowPunct/>
        <w:autoSpaceDE/>
        <w:autoSpaceDN/>
        <w:spacing w:line="276" w:lineRule="auto"/>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rtl/>
          <w:lang w:eastAsia="en-US"/>
        </w:rPr>
        <w:t>תיקון</w:t>
      </w:r>
      <w:r w:rsidRPr="0090189E">
        <w:rPr>
          <w:rFonts w:ascii="Calibri" w:eastAsiaTheme="minorHAnsi" w:hAnsi="Calibri" w:cs="Calibri"/>
          <w:spacing w:val="0"/>
          <w:sz w:val="18"/>
          <w:szCs w:val="18"/>
          <w:rtl/>
          <w:lang w:eastAsia="en-US"/>
        </w:rPr>
        <w:t xml:space="preserve"> כתב האישום (פגם או פסול).</w:t>
      </w:r>
    </w:p>
    <w:p w:rsidR="0090189E" w:rsidRPr="0090189E" w:rsidRDefault="0090189E" w:rsidP="0062449E">
      <w:pPr>
        <w:pStyle w:val="ruller4"/>
        <w:numPr>
          <w:ilvl w:val="0"/>
          <w:numId w:val="128"/>
        </w:numPr>
        <w:overflowPunct/>
        <w:autoSpaceDE/>
        <w:autoSpaceDN/>
        <w:spacing w:line="276" w:lineRule="auto"/>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rtl/>
          <w:lang w:eastAsia="en-US"/>
        </w:rPr>
        <w:t>ביטול</w:t>
      </w:r>
      <w:r w:rsidRPr="0090189E">
        <w:rPr>
          <w:rFonts w:ascii="Calibri" w:eastAsiaTheme="minorHAnsi" w:hAnsi="Calibri" w:cs="Calibri"/>
          <w:spacing w:val="0"/>
          <w:sz w:val="18"/>
          <w:szCs w:val="18"/>
          <w:rtl/>
          <w:lang w:eastAsia="en-US"/>
        </w:rPr>
        <w:t xml:space="preserve"> כתב האישום (התיישנות, חנינה). </w:t>
      </w:r>
      <w:r w:rsidRPr="0090189E">
        <w:rPr>
          <w:rFonts w:ascii="Calibri" w:eastAsiaTheme="minorHAnsi" w:hAnsi="Calibri" w:cs="Calibri"/>
          <w:spacing w:val="0"/>
          <w:sz w:val="18"/>
          <w:szCs w:val="18"/>
          <w:u w:val="single"/>
          <w:rtl/>
          <w:lang w:eastAsia="en-US"/>
        </w:rPr>
        <w:t>לא מהווה זיכוי</w:t>
      </w:r>
    </w:p>
    <w:p w:rsidR="0090189E" w:rsidRPr="0090189E" w:rsidRDefault="0090189E" w:rsidP="0062449E">
      <w:pPr>
        <w:pStyle w:val="ruller4"/>
        <w:numPr>
          <w:ilvl w:val="0"/>
          <w:numId w:val="128"/>
        </w:numPr>
        <w:overflowPunct/>
        <w:autoSpaceDE/>
        <w:autoSpaceDN/>
        <w:spacing w:line="276" w:lineRule="auto"/>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rtl/>
          <w:lang w:eastAsia="en-US"/>
        </w:rPr>
        <w:t>העברת התיק</w:t>
      </w:r>
      <w:r w:rsidRPr="0090189E">
        <w:rPr>
          <w:rFonts w:ascii="Calibri" w:eastAsiaTheme="minorHAnsi" w:hAnsi="Calibri" w:cs="Calibri"/>
          <w:spacing w:val="0"/>
          <w:sz w:val="18"/>
          <w:szCs w:val="18"/>
          <w:rtl/>
          <w:lang w:eastAsia="en-US"/>
        </w:rPr>
        <w:t xml:space="preserve"> לערכאה בעלת סמכות לפי </w:t>
      </w:r>
      <w:r w:rsidRPr="0090189E">
        <w:rPr>
          <w:rFonts w:ascii="Calibri" w:eastAsiaTheme="minorHAnsi" w:hAnsi="Calibri" w:cs="Calibri"/>
          <w:b/>
          <w:bCs/>
          <w:spacing w:val="0"/>
          <w:sz w:val="18"/>
          <w:szCs w:val="18"/>
          <w:highlight w:val="yellow"/>
          <w:rtl/>
          <w:lang w:eastAsia="en-US"/>
        </w:rPr>
        <w:t>ס' 70 לחוק בתי המשפט</w:t>
      </w:r>
      <w:r w:rsidRPr="0090189E">
        <w:rPr>
          <w:rFonts w:ascii="Calibri" w:eastAsiaTheme="minorHAnsi" w:hAnsi="Calibri" w:cs="Calibri"/>
          <w:b/>
          <w:bCs/>
          <w:spacing w:val="0"/>
          <w:sz w:val="18"/>
          <w:szCs w:val="18"/>
          <w:rtl/>
          <w:lang w:eastAsia="en-US"/>
        </w:rPr>
        <w:t xml:space="preserve"> </w:t>
      </w:r>
      <w:r w:rsidRPr="0090189E">
        <w:rPr>
          <w:rFonts w:ascii="Calibri" w:eastAsiaTheme="minorHAnsi" w:hAnsi="Calibri" w:cs="Calibri"/>
          <w:spacing w:val="0"/>
          <w:sz w:val="18"/>
          <w:szCs w:val="18"/>
          <w:rtl/>
          <w:lang w:eastAsia="en-US"/>
        </w:rPr>
        <w:t>(חוסר סמכות עניינית/</w:t>
      </w:r>
      <w:r w:rsidRPr="0090189E">
        <w:rPr>
          <w:rFonts w:ascii="Calibri" w:eastAsiaTheme="minorHAnsi" w:hAnsi="Calibri" w:cs="Calibri"/>
          <w:spacing w:val="0"/>
          <w:sz w:val="18"/>
          <w:szCs w:val="18"/>
          <w:lang w:eastAsia="en-US"/>
        </w:rPr>
        <w:t xml:space="preserve"> </w:t>
      </w:r>
      <w:r w:rsidRPr="0090189E">
        <w:rPr>
          <w:rFonts w:ascii="Calibri" w:eastAsiaTheme="minorHAnsi" w:hAnsi="Calibri" w:cs="Calibri"/>
          <w:spacing w:val="0"/>
          <w:sz w:val="18"/>
          <w:szCs w:val="18"/>
          <w:rtl/>
          <w:lang w:eastAsia="en-US"/>
        </w:rPr>
        <w:t>מקומית).</w:t>
      </w:r>
    </w:p>
    <w:p w:rsidR="0090189E" w:rsidRPr="0090189E" w:rsidRDefault="0090189E" w:rsidP="0062449E">
      <w:pPr>
        <w:pStyle w:val="ruller4"/>
        <w:numPr>
          <w:ilvl w:val="0"/>
          <w:numId w:val="128"/>
        </w:numPr>
        <w:overflowPunct/>
        <w:autoSpaceDE/>
        <w:autoSpaceDN/>
        <w:spacing w:line="276" w:lineRule="auto"/>
        <w:rPr>
          <w:rFonts w:ascii="Calibri" w:eastAsiaTheme="minorHAnsi" w:hAnsi="Calibri" w:cs="Calibri"/>
          <w:spacing w:val="0"/>
          <w:sz w:val="18"/>
          <w:szCs w:val="18"/>
          <w:u w:val="single"/>
          <w:lang w:eastAsia="en-US"/>
        </w:rPr>
      </w:pPr>
      <w:r w:rsidRPr="0090189E">
        <w:rPr>
          <w:rFonts w:ascii="Calibri" w:eastAsiaTheme="minorHAnsi" w:hAnsi="Calibri" w:cs="Calibri"/>
          <w:b/>
          <w:bCs/>
          <w:spacing w:val="0"/>
          <w:sz w:val="18"/>
          <w:szCs w:val="18"/>
          <w:rtl/>
          <w:lang w:eastAsia="en-US"/>
        </w:rPr>
        <w:t xml:space="preserve">המתקת העונש </w:t>
      </w:r>
      <w:r w:rsidRPr="0090189E">
        <w:rPr>
          <w:rFonts w:ascii="Calibri" w:eastAsiaTheme="minorHAnsi" w:hAnsi="Calibri" w:cs="Calibri"/>
          <w:spacing w:val="0"/>
          <w:sz w:val="18"/>
          <w:szCs w:val="18"/>
          <w:rtl/>
          <w:lang w:eastAsia="en-US"/>
        </w:rPr>
        <w:t>(הגנה מן הצדק)</w:t>
      </w:r>
    </w:p>
    <w:p w:rsidR="0090189E" w:rsidRPr="0090189E" w:rsidRDefault="0090189E" w:rsidP="0062449E">
      <w:pPr>
        <w:pStyle w:val="a3"/>
        <w:numPr>
          <w:ilvl w:val="0"/>
          <w:numId w:val="44"/>
        </w:numPr>
        <w:spacing w:after="0" w:line="276" w:lineRule="auto"/>
        <w:ind w:hanging="266"/>
        <w:jc w:val="both"/>
        <w:rPr>
          <w:rFonts w:ascii="Calibri" w:hAnsi="Calibri" w:cs="Calibri"/>
          <w:sz w:val="18"/>
          <w:szCs w:val="18"/>
        </w:rPr>
      </w:pPr>
      <w:r w:rsidRPr="0090189E">
        <w:rPr>
          <w:rFonts w:ascii="Calibri" w:hAnsi="Calibri" w:cs="Calibri"/>
          <w:b/>
          <w:bCs/>
          <w:sz w:val="18"/>
          <w:szCs w:val="18"/>
          <w:u w:val="single"/>
          <w:rtl/>
        </w:rPr>
        <w:t>ערעור על דחיית/ קבלת טענות מקדמיות שאינה מבטלת את המשך ההליך המשפטי</w:t>
      </w:r>
      <w:r w:rsidRPr="0090189E">
        <w:rPr>
          <w:rFonts w:ascii="Calibri" w:hAnsi="Calibri" w:cs="Calibri"/>
          <w:b/>
          <w:bCs/>
          <w:sz w:val="18"/>
          <w:szCs w:val="18"/>
          <w:rtl/>
        </w:rPr>
        <w:t xml:space="preserve">- </w:t>
      </w:r>
      <w:r w:rsidRPr="0090189E">
        <w:rPr>
          <w:rFonts w:ascii="Calibri" w:hAnsi="Calibri" w:cs="Calibri"/>
          <w:sz w:val="18"/>
          <w:szCs w:val="18"/>
          <w:rtl/>
        </w:rPr>
        <w:t xml:space="preserve">ניתן לערער </w:t>
      </w:r>
      <w:r w:rsidRPr="0090189E">
        <w:rPr>
          <w:rFonts w:ascii="Calibri" w:hAnsi="Calibri" w:cs="Calibri"/>
          <w:b/>
          <w:bCs/>
          <w:sz w:val="18"/>
          <w:szCs w:val="18"/>
          <w:rtl/>
        </w:rPr>
        <w:t>רק לאחר קבלת פסק הדין</w:t>
      </w:r>
      <w:r w:rsidRPr="0090189E">
        <w:rPr>
          <w:rFonts w:ascii="Calibri" w:hAnsi="Calibri" w:cs="Calibri"/>
          <w:sz w:val="18"/>
          <w:szCs w:val="18"/>
          <w:rtl/>
        </w:rPr>
        <w:t>. ביטול כתב האישום בשל טענה מקדמית שווה ערך למתן פסק דין ועל כן ניתן לערער מיד.</w:t>
      </w:r>
    </w:p>
    <w:p w:rsidR="00331FAC" w:rsidRDefault="00331FAC" w:rsidP="00331FAC">
      <w:pPr>
        <w:pStyle w:val="ruller4"/>
        <w:spacing w:line="276" w:lineRule="auto"/>
        <w:jc w:val="center"/>
        <w:rPr>
          <w:rFonts w:ascii="Calibri" w:eastAsiaTheme="minorHAnsi" w:hAnsi="Calibri" w:cs="Calibri"/>
          <w:b/>
          <w:bCs/>
          <w:spacing w:val="0"/>
          <w:sz w:val="18"/>
          <w:szCs w:val="18"/>
          <w:u w:val="double"/>
          <w:rtl/>
          <w:lang w:eastAsia="en-US"/>
        </w:rPr>
      </w:pPr>
    </w:p>
    <w:p w:rsidR="0090189E" w:rsidRPr="00331FAC" w:rsidRDefault="00331FAC" w:rsidP="00331FAC">
      <w:pPr>
        <w:pStyle w:val="ruller4"/>
        <w:spacing w:line="276" w:lineRule="auto"/>
        <w:jc w:val="center"/>
        <w:rPr>
          <w:rFonts w:ascii="Calibri" w:eastAsiaTheme="minorHAnsi" w:hAnsi="Calibri" w:cs="Calibri"/>
          <w:b/>
          <w:bCs/>
          <w:spacing w:val="0"/>
          <w:sz w:val="18"/>
          <w:szCs w:val="18"/>
          <w:u w:val="double"/>
          <w:rtl/>
          <w:lang w:eastAsia="en-US"/>
        </w:rPr>
      </w:pPr>
      <w:r w:rsidRPr="00331FAC">
        <w:rPr>
          <w:rFonts w:ascii="Calibri" w:eastAsiaTheme="minorHAnsi" w:hAnsi="Calibri" w:cs="Calibri" w:hint="cs"/>
          <w:b/>
          <w:bCs/>
          <w:spacing w:val="0"/>
          <w:sz w:val="18"/>
          <w:szCs w:val="18"/>
          <w:u w:val="double"/>
          <w:rtl/>
          <w:lang w:eastAsia="en-US"/>
        </w:rPr>
        <w:t>רשימת הטענות המקדמיות</w:t>
      </w:r>
    </w:p>
    <w:p w:rsidR="0090189E" w:rsidRPr="0090189E" w:rsidRDefault="0090189E" w:rsidP="0062449E">
      <w:pPr>
        <w:pStyle w:val="a3"/>
        <w:numPr>
          <w:ilvl w:val="0"/>
          <w:numId w:val="44"/>
        </w:numPr>
        <w:spacing w:after="0" w:line="276" w:lineRule="auto"/>
        <w:ind w:hanging="266"/>
        <w:jc w:val="both"/>
        <w:rPr>
          <w:rFonts w:ascii="Calibri" w:hAnsi="Calibri" w:cs="Calibri"/>
          <w:b/>
          <w:bCs/>
          <w:sz w:val="18"/>
          <w:szCs w:val="18"/>
          <w:u w:val="double"/>
          <w:rtl/>
        </w:rPr>
      </w:pPr>
      <w:r w:rsidRPr="0090189E">
        <w:rPr>
          <w:rFonts w:ascii="Calibri" w:hAnsi="Calibri" w:cs="Calibri"/>
          <w:b/>
          <w:bCs/>
          <w:sz w:val="18"/>
          <w:szCs w:val="18"/>
          <w:u w:val="double"/>
          <w:rtl/>
        </w:rPr>
        <w:t>טענה 1: חוסר סמכות מקומית</w:t>
      </w:r>
      <w:r w:rsidRPr="0090189E">
        <w:rPr>
          <w:rFonts w:ascii="Calibri" w:hAnsi="Calibri" w:cs="Calibri"/>
          <w:b/>
          <w:bCs/>
          <w:color w:val="0000FF"/>
          <w:sz w:val="18"/>
          <w:szCs w:val="18"/>
          <w:u w:val="double"/>
          <w:rtl/>
        </w:rPr>
        <w:t xml:space="preserve"> </w:t>
      </w:r>
      <w:r w:rsidRPr="0090189E">
        <w:rPr>
          <w:rFonts w:ascii="Calibri" w:hAnsi="Calibri" w:cs="Calibri"/>
          <w:b/>
          <w:bCs/>
          <w:sz w:val="18"/>
          <w:szCs w:val="18"/>
          <w:highlight w:val="yellow"/>
          <w:u w:val="double"/>
          <w:rtl/>
        </w:rPr>
        <w:t>[ס' 149(1) לחסד"פ]</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תביעה צריכה להיות מוגשת באחד מבתי משפט</w:t>
      </w:r>
      <w:r w:rsidRPr="0090189E">
        <w:rPr>
          <w:rFonts w:ascii="Calibri" w:eastAsiaTheme="minorHAnsi" w:hAnsi="Calibri" w:cs="Calibri"/>
          <w:b/>
          <w:bCs/>
          <w:spacing w:val="0"/>
          <w:sz w:val="18"/>
          <w:szCs w:val="18"/>
          <w:rtl/>
          <w:lang w:eastAsia="en-US"/>
        </w:rPr>
        <w:t xml:space="preserve"> שנמצאים באותו מחוז שבו בוצעה העבירה/מקום מגורי הנאשם</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90189E">
        <w:rPr>
          <w:rFonts w:ascii="Calibri" w:eastAsiaTheme="minorHAnsi" w:hAnsi="Calibri" w:cs="Calibri"/>
          <w:b/>
          <w:bCs/>
          <w:spacing w:val="0"/>
          <w:sz w:val="18"/>
          <w:szCs w:val="18"/>
          <w:rtl/>
          <w:lang w:eastAsia="en-US"/>
        </w:rPr>
        <w:t>מועד העלאת הטענה</w:t>
      </w:r>
      <w:r w:rsidRPr="0090189E">
        <w:rPr>
          <w:rFonts w:ascii="Calibri" w:eastAsiaTheme="minorHAnsi" w:hAnsi="Calibri" w:cs="Calibri" w:hint="cs"/>
          <w:b/>
          <w:bCs/>
          <w:spacing w:val="0"/>
          <w:sz w:val="18"/>
          <w:szCs w:val="18"/>
          <w:rtl/>
          <w:lang w:eastAsia="en-US"/>
        </w:rPr>
        <w:t xml:space="preserve"> לחוסר סמכות מקומית</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b/>
          <w:bCs/>
          <w:spacing w:val="0"/>
          <w:sz w:val="18"/>
          <w:szCs w:val="18"/>
          <w:highlight w:val="yellow"/>
          <w:rtl/>
          <w:lang w:eastAsia="en-US"/>
        </w:rPr>
        <w:t>ס' 151</w:t>
      </w:r>
      <w:r w:rsidRPr="0090189E">
        <w:rPr>
          <w:rFonts w:ascii="Calibri" w:eastAsiaTheme="minorHAnsi" w:hAnsi="Calibri" w:cs="Calibri"/>
          <w:b/>
          <w:bCs/>
          <w:spacing w:val="0"/>
          <w:sz w:val="18"/>
          <w:szCs w:val="18"/>
          <w:rtl/>
          <w:lang w:eastAsia="en-US"/>
        </w:rPr>
        <w:t xml:space="preserve"> </w:t>
      </w:r>
      <w:r w:rsidRPr="0090189E">
        <w:rPr>
          <w:rFonts w:ascii="Calibri" w:eastAsiaTheme="minorHAnsi" w:hAnsi="Calibri" w:cs="Calibri"/>
          <w:spacing w:val="0"/>
          <w:sz w:val="18"/>
          <w:szCs w:val="18"/>
          <w:rtl/>
          <w:lang w:eastAsia="en-US"/>
        </w:rPr>
        <w:t>אם הנאשם לא העלה טענה זו לאחר ההקראה, יש לקבל את אישור ביהמ"ש אם מעוניינים להעלות טענה זו בהמשך. בית המשפט ייתן לתובע זכות להגיב ולהביא ראיותיו וייתן החלטתו לאלתר אלא אם ראה להשהות את מתן החלטתו לשלב אחר של המשפט.</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lang w:eastAsia="en-US"/>
        </w:rPr>
      </w:pPr>
      <w:r w:rsidRPr="0090189E">
        <w:rPr>
          <w:rFonts w:ascii="Calibri" w:eastAsiaTheme="minorHAnsi" w:hAnsi="Calibri" w:cs="Calibri"/>
          <w:b/>
          <w:bCs/>
          <w:spacing w:val="0"/>
          <w:sz w:val="18"/>
          <w:szCs w:val="18"/>
          <w:rtl/>
          <w:lang w:eastAsia="en-US"/>
        </w:rPr>
        <w:t>סמכות מקומית נקבעת לפי (</w:t>
      </w:r>
      <w:r w:rsidRPr="0090189E">
        <w:rPr>
          <w:rFonts w:ascii="Calibri" w:eastAsiaTheme="minorHAnsi" w:hAnsi="Calibri" w:cs="Calibri"/>
          <w:b/>
          <w:bCs/>
          <w:spacing w:val="0"/>
          <w:sz w:val="18"/>
          <w:szCs w:val="18"/>
          <w:highlight w:val="yellow"/>
          <w:rtl/>
          <w:lang w:eastAsia="en-US"/>
        </w:rPr>
        <w:t>ס' 6 לחסד"פ</w:t>
      </w:r>
      <w:r w:rsidRPr="0090189E">
        <w:rPr>
          <w:rFonts w:ascii="Calibri" w:eastAsiaTheme="minorHAnsi" w:hAnsi="Calibri" w:cs="Calibri"/>
          <w:b/>
          <w:bCs/>
          <w:spacing w:val="0"/>
          <w:sz w:val="18"/>
          <w:szCs w:val="18"/>
          <w:rtl/>
          <w:lang w:eastAsia="en-US"/>
        </w:rPr>
        <w:t>):</w:t>
      </w:r>
    </w:p>
    <w:p w:rsidR="0090189E" w:rsidRPr="0090189E" w:rsidRDefault="0090189E" w:rsidP="0062449E">
      <w:pPr>
        <w:pStyle w:val="ruller4"/>
        <w:numPr>
          <w:ilvl w:val="0"/>
          <w:numId w:val="142"/>
        </w:numPr>
        <w:overflowPunct/>
        <w:autoSpaceDE/>
        <w:autoSpaceDN/>
        <w:spacing w:line="276" w:lineRule="auto"/>
        <w:ind w:hanging="241"/>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 xml:space="preserve">עדיפות </w:t>
      </w:r>
      <w:r w:rsidRPr="0090189E">
        <w:rPr>
          <w:rFonts w:ascii="Calibri" w:eastAsiaTheme="minorHAnsi" w:hAnsi="Calibri" w:cs="Calibri"/>
          <w:b/>
          <w:bCs/>
          <w:spacing w:val="0"/>
          <w:sz w:val="18"/>
          <w:szCs w:val="18"/>
          <w:rtl/>
          <w:lang w:eastAsia="en-US"/>
        </w:rPr>
        <w:t>למקום ביצוע העבירה</w:t>
      </w:r>
      <w:r w:rsidRPr="0090189E">
        <w:rPr>
          <w:rFonts w:ascii="Calibri" w:eastAsiaTheme="minorHAnsi" w:hAnsi="Calibri" w:cs="Calibri"/>
          <w:spacing w:val="0"/>
          <w:sz w:val="18"/>
          <w:szCs w:val="18"/>
          <w:rtl/>
          <w:lang w:eastAsia="en-US"/>
        </w:rPr>
        <w:t xml:space="preserve"> – ככל שהעבירה הושלמה במחוז אחר, ניתן להגיש כ"א בכל אחד מהמחוזות.</w:t>
      </w:r>
    </w:p>
    <w:p w:rsidR="0090189E" w:rsidRPr="0090189E" w:rsidRDefault="0090189E" w:rsidP="0062449E">
      <w:pPr>
        <w:pStyle w:val="ruller4"/>
        <w:numPr>
          <w:ilvl w:val="0"/>
          <w:numId w:val="142"/>
        </w:numPr>
        <w:overflowPunct/>
        <w:autoSpaceDE/>
        <w:autoSpaceDN/>
        <w:spacing w:line="276" w:lineRule="auto"/>
        <w:ind w:hanging="241"/>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rtl/>
          <w:lang w:eastAsia="en-US"/>
        </w:rPr>
        <w:t>מקום מגורי הנאשם</w:t>
      </w:r>
      <w:r w:rsidRPr="0090189E">
        <w:rPr>
          <w:rFonts w:ascii="Calibri" w:eastAsiaTheme="minorHAnsi" w:hAnsi="Calibri" w:cs="Calibri"/>
          <w:spacing w:val="0"/>
          <w:sz w:val="18"/>
          <w:szCs w:val="18"/>
          <w:rtl/>
          <w:lang w:eastAsia="en-US"/>
        </w:rPr>
        <w:t xml:space="preserve"> – מקום מגורים </w:t>
      </w:r>
      <w:r w:rsidRPr="0090189E">
        <w:rPr>
          <w:rFonts w:ascii="Calibri" w:eastAsiaTheme="minorHAnsi" w:hAnsi="Calibri" w:cs="Calibri"/>
          <w:b/>
          <w:bCs/>
          <w:spacing w:val="0"/>
          <w:sz w:val="18"/>
          <w:szCs w:val="18"/>
          <w:rtl/>
          <w:lang w:eastAsia="en-US"/>
        </w:rPr>
        <w:t>קבוע</w:t>
      </w:r>
      <w:r w:rsidRPr="0090189E">
        <w:rPr>
          <w:rFonts w:ascii="Calibri" w:eastAsiaTheme="minorHAnsi" w:hAnsi="Calibri" w:cs="Calibri"/>
          <w:spacing w:val="0"/>
          <w:sz w:val="18"/>
          <w:szCs w:val="18"/>
          <w:rtl/>
          <w:lang w:eastAsia="en-US"/>
        </w:rPr>
        <w:t xml:space="preserve"> ולא זמני.</w:t>
      </w:r>
    </w:p>
    <w:p w:rsidR="0090189E" w:rsidRPr="0090189E" w:rsidRDefault="0090189E" w:rsidP="0062449E">
      <w:pPr>
        <w:pStyle w:val="ruller4"/>
        <w:numPr>
          <w:ilvl w:val="0"/>
          <w:numId w:val="142"/>
        </w:numPr>
        <w:overflowPunct/>
        <w:autoSpaceDE/>
        <w:autoSpaceDN/>
        <w:spacing w:line="276" w:lineRule="auto"/>
        <w:ind w:hanging="241"/>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rtl/>
          <w:lang w:eastAsia="en-US"/>
        </w:rPr>
        <w:t>מקום התפיסה</w:t>
      </w:r>
      <w:r w:rsidRPr="0090189E">
        <w:rPr>
          <w:rFonts w:ascii="Calibri" w:eastAsiaTheme="minorHAnsi" w:hAnsi="Calibri" w:cs="Calibri"/>
          <w:spacing w:val="0"/>
          <w:sz w:val="18"/>
          <w:szCs w:val="18"/>
          <w:rtl/>
          <w:lang w:eastAsia="en-US"/>
        </w:rPr>
        <w:t xml:space="preserve"> – </w:t>
      </w:r>
      <w:r w:rsidRPr="0090189E">
        <w:rPr>
          <w:rFonts w:ascii="Calibri" w:eastAsiaTheme="minorHAnsi" w:hAnsi="Calibri" w:cs="Calibri"/>
          <w:b/>
          <w:bCs/>
          <w:spacing w:val="0"/>
          <w:sz w:val="18"/>
          <w:szCs w:val="18"/>
          <w:highlight w:val="yellow"/>
          <w:rtl/>
          <w:lang w:eastAsia="en-US"/>
        </w:rPr>
        <w:t>(ס' 6(ג))</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spacing w:val="0"/>
          <w:sz w:val="18"/>
          <w:szCs w:val="18"/>
          <w:u w:val="single"/>
          <w:rtl/>
          <w:lang w:eastAsia="en-US"/>
        </w:rPr>
        <w:t>רק במידה ומקום ביצוע העבירה ומקום מגורי הנאשם אינם ידועים</w:t>
      </w:r>
      <w:r w:rsidRPr="0090189E">
        <w:rPr>
          <w:rFonts w:ascii="Calibri" w:eastAsiaTheme="minorHAnsi" w:hAnsi="Calibri" w:cs="Calibri"/>
          <w:spacing w:val="0"/>
          <w:sz w:val="18"/>
          <w:szCs w:val="18"/>
          <w:rtl/>
          <w:lang w:eastAsia="en-US"/>
        </w:rPr>
        <w:t xml:space="preserve">. (לדוג' עבירה שנעברה בחו"ל ומגורי הנאשם אינם ידועים או שהוא מתגורר בחו"ל </w:t>
      </w:r>
      <w:r w:rsidRPr="0090189E">
        <w:rPr>
          <w:rFonts w:ascii="Calibri" w:eastAsiaTheme="minorHAnsi" w:hAnsi="Calibri" w:cs="Calibri"/>
          <w:b/>
          <w:bCs/>
          <w:spacing w:val="0"/>
          <w:sz w:val="18"/>
          <w:szCs w:val="18"/>
          <w:highlight w:val="yellow"/>
          <w:rtl/>
          <w:lang w:eastAsia="en-US"/>
        </w:rPr>
        <w:t>ס' 6(ב1)</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42"/>
        </w:numPr>
        <w:overflowPunct/>
        <w:autoSpaceDE/>
        <w:autoSpaceDN/>
        <w:spacing w:line="276" w:lineRule="auto"/>
        <w:ind w:hanging="241"/>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u w:val="single"/>
          <w:rtl/>
          <w:lang w:eastAsia="en-US"/>
        </w:rPr>
        <w:t>כשאין סמכות מקומית</w:t>
      </w:r>
      <w:r w:rsidRPr="0090189E">
        <w:rPr>
          <w:rFonts w:ascii="Calibri" w:eastAsiaTheme="minorHAnsi" w:hAnsi="Calibri" w:cs="Calibri"/>
          <w:spacing w:val="0"/>
          <w:sz w:val="18"/>
          <w:szCs w:val="18"/>
          <w:rtl/>
          <w:lang w:eastAsia="en-US"/>
        </w:rPr>
        <w:t xml:space="preserve"> לביהמ"ש כלשהו (לדוגמה: סייבר, הסגרה מחו"ל) – כתב האישום </w:t>
      </w:r>
      <w:r w:rsidRPr="0090189E">
        <w:rPr>
          <w:rFonts w:ascii="Calibri" w:eastAsiaTheme="minorHAnsi" w:hAnsi="Calibri" w:cs="Calibri"/>
          <w:spacing w:val="0"/>
          <w:sz w:val="18"/>
          <w:szCs w:val="18"/>
          <w:u w:val="single"/>
          <w:rtl/>
          <w:lang w:eastAsia="en-US"/>
        </w:rPr>
        <w:t>יוגש לביהמ"ש בירושלים</w:t>
      </w:r>
      <w:r w:rsidRPr="0090189E">
        <w:rPr>
          <w:rFonts w:ascii="Calibri" w:eastAsiaTheme="minorHAnsi" w:hAnsi="Calibri" w:cs="Calibri"/>
          <w:spacing w:val="0"/>
          <w:sz w:val="18"/>
          <w:szCs w:val="18"/>
          <w:rtl/>
          <w:lang w:eastAsia="en-US"/>
        </w:rPr>
        <w:t xml:space="preserve">.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90189E">
        <w:rPr>
          <w:rFonts w:ascii="Calibri" w:eastAsiaTheme="minorEastAsia" w:hAnsi="Calibri" w:cs="Calibri"/>
          <w:b/>
          <w:bCs/>
          <w:spacing w:val="0"/>
          <w:sz w:val="18"/>
          <w:szCs w:val="18"/>
          <w:u w:val="single"/>
          <w:rtl/>
          <w:lang w:eastAsia="en-US"/>
        </w:rPr>
        <w:t>חריג:</w:t>
      </w:r>
    </w:p>
    <w:p w:rsidR="0090189E" w:rsidRPr="0090189E" w:rsidRDefault="0090189E" w:rsidP="0062449E">
      <w:pPr>
        <w:pStyle w:val="ruller4"/>
        <w:numPr>
          <w:ilvl w:val="0"/>
          <w:numId w:val="130"/>
        </w:numPr>
        <w:overflowPunct/>
        <w:autoSpaceDE/>
        <w:autoSpaceDN/>
        <w:spacing w:line="276" w:lineRule="auto"/>
        <w:ind w:hanging="153"/>
        <w:rPr>
          <w:rFonts w:ascii="Calibri" w:eastAsiaTheme="minorEastAsia" w:hAnsi="Calibri" w:cs="Calibri"/>
          <w:spacing w:val="0"/>
          <w:sz w:val="18"/>
          <w:szCs w:val="18"/>
          <w:lang w:eastAsia="en-US"/>
        </w:rPr>
      </w:pPr>
      <w:r w:rsidRPr="0090189E">
        <w:rPr>
          <w:rFonts w:ascii="Calibri" w:eastAsiaTheme="minorEastAsia" w:hAnsi="Calibri" w:cs="Calibri"/>
          <w:b/>
          <w:bCs/>
          <w:spacing w:val="0"/>
          <w:sz w:val="18"/>
          <w:szCs w:val="18"/>
          <w:rtl/>
          <w:lang w:eastAsia="en-US"/>
        </w:rPr>
        <w:t xml:space="preserve">כ"א עם צירוף </w:t>
      </w:r>
      <w:proofErr w:type="spellStart"/>
      <w:r w:rsidRPr="0090189E">
        <w:rPr>
          <w:rFonts w:ascii="Calibri" w:eastAsiaTheme="minorEastAsia" w:hAnsi="Calibri" w:cs="Calibri"/>
          <w:b/>
          <w:bCs/>
          <w:spacing w:val="0"/>
          <w:sz w:val="18"/>
          <w:szCs w:val="18"/>
          <w:rtl/>
          <w:lang w:eastAsia="en-US"/>
        </w:rPr>
        <w:t>אישומים</w:t>
      </w:r>
      <w:proofErr w:type="spellEnd"/>
      <w:r w:rsidRPr="0090189E">
        <w:rPr>
          <w:rFonts w:ascii="Calibri" w:eastAsiaTheme="minorEastAsia" w:hAnsi="Calibri" w:cs="Calibri"/>
          <w:b/>
          <w:bCs/>
          <w:spacing w:val="0"/>
          <w:sz w:val="18"/>
          <w:szCs w:val="18"/>
          <w:rtl/>
          <w:lang w:eastAsia="en-US"/>
        </w:rPr>
        <w:t xml:space="preserve"> ממחוזות שונים –</w:t>
      </w:r>
      <w:r w:rsidRPr="0090189E">
        <w:rPr>
          <w:rFonts w:ascii="Calibri" w:eastAsiaTheme="minorEastAsia" w:hAnsi="Calibri" w:cs="Calibri"/>
          <w:spacing w:val="0"/>
          <w:sz w:val="18"/>
          <w:szCs w:val="18"/>
          <w:rtl/>
          <w:lang w:eastAsia="en-US"/>
        </w:rPr>
        <w:t xml:space="preserve"> תהיה סמכות לכל אחד מהמחוזות שבהם בוצע כל אחד </w:t>
      </w:r>
      <w:proofErr w:type="spellStart"/>
      <w:r w:rsidRPr="0090189E">
        <w:rPr>
          <w:rFonts w:ascii="Calibri" w:eastAsiaTheme="minorEastAsia" w:hAnsi="Calibri" w:cs="Calibri"/>
          <w:spacing w:val="0"/>
          <w:sz w:val="18"/>
          <w:szCs w:val="18"/>
          <w:rtl/>
          <w:lang w:eastAsia="en-US"/>
        </w:rPr>
        <w:t>מהאישומים</w:t>
      </w:r>
      <w:proofErr w:type="spellEnd"/>
      <w:r w:rsidRPr="0090189E">
        <w:rPr>
          <w:rFonts w:ascii="Calibri" w:eastAsiaTheme="minorEastAsia" w:hAnsi="Calibri" w:cs="Calibri"/>
          <w:spacing w:val="0"/>
          <w:sz w:val="18"/>
          <w:szCs w:val="18"/>
          <w:rtl/>
          <w:lang w:eastAsia="en-US"/>
        </w:rPr>
        <w:t>.</w:t>
      </w:r>
    </w:p>
    <w:p w:rsidR="0090189E" w:rsidRPr="0090189E" w:rsidRDefault="0090189E" w:rsidP="0062449E">
      <w:pPr>
        <w:pStyle w:val="ruller4"/>
        <w:numPr>
          <w:ilvl w:val="0"/>
          <w:numId w:val="130"/>
        </w:numPr>
        <w:overflowPunct/>
        <w:autoSpaceDE/>
        <w:autoSpaceDN/>
        <w:spacing w:line="276" w:lineRule="auto"/>
        <w:ind w:hanging="153"/>
        <w:rPr>
          <w:rFonts w:ascii="Calibri" w:eastAsiaTheme="minorEastAsia" w:hAnsi="Calibri" w:cs="Calibri"/>
          <w:spacing w:val="0"/>
          <w:sz w:val="18"/>
          <w:szCs w:val="18"/>
          <w:lang w:eastAsia="en-US"/>
        </w:rPr>
      </w:pPr>
      <w:r w:rsidRPr="0090189E">
        <w:rPr>
          <w:rFonts w:ascii="Calibri" w:eastAsiaTheme="minorEastAsia" w:hAnsi="Calibri" w:cs="Calibri"/>
          <w:b/>
          <w:bCs/>
          <w:spacing w:val="0"/>
          <w:sz w:val="18"/>
          <w:szCs w:val="18"/>
          <w:rtl/>
          <w:lang w:eastAsia="en-US"/>
        </w:rPr>
        <w:t xml:space="preserve">כ"א של שני אנשים שגרים במחוזות שונים </w:t>
      </w:r>
      <w:r w:rsidRPr="0090189E">
        <w:rPr>
          <w:rFonts w:ascii="Calibri" w:eastAsiaTheme="minorEastAsia" w:hAnsi="Calibri" w:cs="Calibri"/>
          <w:spacing w:val="0"/>
          <w:sz w:val="18"/>
          <w:szCs w:val="18"/>
          <w:rtl/>
          <w:lang w:eastAsia="en-US"/>
        </w:rPr>
        <w:t>– ת</w:t>
      </w:r>
      <w:r>
        <w:rPr>
          <w:rFonts w:ascii="Calibri" w:eastAsiaTheme="minorEastAsia" w:hAnsi="Calibri" w:cs="Calibri"/>
          <w:spacing w:val="0"/>
          <w:sz w:val="18"/>
          <w:szCs w:val="18"/>
          <w:rtl/>
          <w:lang w:eastAsia="en-US"/>
        </w:rPr>
        <w:t>היה סמכות לכל אחד מהמחוזות הללו</w:t>
      </w:r>
      <w:r>
        <w:rPr>
          <w:rFonts w:ascii="Calibri" w:eastAsiaTheme="minorEastAsia" w:hAnsi="Calibri" w:cs="Calibri" w:hint="cs"/>
          <w:spacing w:val="0"/>
          <w:sz w:val="18"/>
          <w:szCs w:val="18"/>
          <w:rtl/>
          <w:lang w:eastAsia="en-US"/>
        </w:rPr>
        <w:t xml:space="preserve"> (</w:t>
      </w:r>
      <w:r w:rsidRPr="0090189E">
        <w:rPr>
          <w:rFonts w:ascii="Calibri" w:eastAsiaTheme="minorHAnsi" w:hAnsi="Calibri" w:cs="Calibri"/>
          <w:b/>
          <w:bCs/>
          <w:spacing w:val="0"/>
          <w:sz w:val="18"/>
          <w:szCs w:val="18"/>
          <w:highlight w:val="yellow"/>
          <w:rtl/>
          <w:lang w:eastAsia="en-US"/>
        </w:rPr>
        <w:t>ס' 7</w:t>
      </w:r>
      <w:r w:rsidRPr="0090189E">
        <w:rPr>
          <w:rFonts w:ascii="Calibri" w:eastAsiaTheme="minorEastAsia" w:hAnsi="Calibri" w:cs="Calibri"/>
          <w:b/>
          <w:bCs/>
          <w:spacing w:val="0"/>
          <w:sz w:val="18"/>
          <w:szCs w:val="18"/>
          <w:rtl/>
          <w:lang w:eastAsia="en-US"/>
        </w:rPr>
        <w:t xml:space="preserve"> </w:t>
      </w:r>
      <w:r w:rsidRPr="0090189E">
        <w:rPr>
          <w:rFonts w:ascii="Calibri" w:eastAsiaTheme="minorEastAsia" w:hAnsi="Calibri" w:cs="Calibri"/>
          <w:spacing w:val="0"/>
          <w:sz w:val="18"/>
          <w:szCs w:val="18"/>
          <w:rtl/>
          <w:lang w:eastAsia="en-US"/>
        </w:rPr>
        <w:t>– בכתב אישום הכולל מס' עבירות או מס' נאשמים, הסמכות נתונה לכל בימ"ש שלו סמכות לדון באחת העבירות או באחד הנאשמים</w:t>
      </w:r>
      <w:r>
        <w:rPr>
          <w:rFonts w:ascii="Calibri" w:eastAsiaTheme="minorEastAsia" w:hAnsi="Calibri" w:cs="Calibri" w:hint="cs"/>
          <w:spacing w:val="0"/>
          <w:sz w:val="18"/>
          <w:szCs w:val="18"/>
          <w:rtl/>
          <w:lang w:eastAsia="en-US"/>
        </w:rPr>
        <w:t>)</w:t>
      </w:r>
      <w:r w:rsidRPr="0090189E">
        <w:rPr>
          <w:rFonts w:ascii="Calibri" w:eastAsiaTheme="minorEastAsia" w:hAnsi="Calibri" w:cs="Calibri"/>
          <w:spacing w:val="0"/>
          <w:sz w:val="18"/>
          <w:szCs w:val="18"/>
          <w:rtl/>
          <w:lang w:eastAsia="en-US"/>
        </w:rPr>
        <w:t>.</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EastAsia" w:hAnsi="Calibri" w:cs="Calibri"/>
          <w:b/>
          <w:bCs/>
          <w:spacing w:val="0"/>
          <w:sz w:val="18"/>
          <w:szCs w:val="18"/>
          <w:u w:val="single"/>
          <w:lang w:eastAsia="en-US"/>
        </w:rPr>
      </w:pPr>
      <w:r w:rsidRPr="0090189E">
        <w:rPr>
          <w:rFonts w:ascii="Calibri" w:eastAsiaTheme="minorEastAsia" w:hAnsi="Calibri" w:cs="Calibri"/>
          <w:b/>
          <w:bCs/>
          <w:spacing w:val="0"/>
          <w:sz w:val="18"/>
          <w:szCs w:val="18"/>
          <w:u w:val="single"/>
          <w:rtl/>
          <w:lang w:eastAsia="en-US"/>
        </w:rPr>
        <w:t xml:space="preserve">תוצאת קבלת </w:t>
      </w:r>
      <w:r>
        <w:rPr>
          <w:rFonts w:ascii="Calibri" w:eastAsiaTheme="minorEastAsia" w:hAnsi="Calibri" w:cs="Calibri" w:hint="cs"/>
          <w:b/>
          <w:bCs/>
          <w:spacing w:val="0"/>
          <w:sz w:val="18"/>
          <w:szCs w:val="18"/>
          <w:u w:val="single"/>
          <w:rtl/>
          <w:lang w:eastAsia="en-US"/>
        </w:rPr>
        <w:t>טענת חוסר סמכות מקומית</w:t>
      </w:r>
      <w:r w:rsidRPr="0090189E">
        <w:rPr>
          <w:rFonts w:ascii="Calibri" w:eastAsiaTheme="minorEastAsia" w:hAnsi="Calibri" w:cs="Calibri"/>
          <w:b/>
          <w:bCs/>
          <w:spacing w:val="0"/>
          <w:sz w:val="18"/>
          <w:szCs w:val="18"/>
          <w:u w:val="single"/>
          <w:rtl/>
          <w:lang w:eastAsia="en-US"/>
        </w:rPr>
        <w:t>:</w:t>
      </w:r>
    </w:p>
    <w:p w:rsidR="0090189E" w:rsidRPr="0090189E" w:rsidRDefault="0090189E" w:rsidP="0062449E">
      <w:pPr>
        <w:pStyle w:val="ruller4"/>
        <w:numPr>
          <w:ilvl w:val="0"/>
          <w:numId w:val="131"/>
        </w:numPr>
        <w:overflowPunct/>
        <w:autoSpaceDE/>
        <w:autoSpaceDN/>
        <w:spacing w:line="276" w:lineRule="auto"/>
        <w:rPr>
          <w:rFonts w:ascii="Calibri" w:eastAsiaTheme="minorEastAsia" w:hAnsi="Calibri" w:cs="Calibri"/>
          <w:spacing w:val="0"/>
          <w:sz w:val="18"/>
          <w:szCs w:val="18"/>
          <w:u w:val="single"/>
          <w:lang w:eastAsia="en-US"/>
        </w:rPr>
      </w:pPr>
      <w:r w:rsidRPr="0090189E">
        <w:rPr>
          <w:rFonts w:ascii="Calibri" w:eastAsiaTheme="minorEastAsia" w:hAnsi="Calibri" w:cs="Calibri"/>
          <w:spacing w:val="0"/>
          <w:sz w:val="18"/>
          <w:szCs w:val="18"/>
          <w:u w:val="single"/>
          <w:rtl/>
          <w:lang w:eastAsia="en-US"/>
        </w:rPr>
        <w:lastRenderedPageBreak/>
        <w:t>ביטול כתב האישום</w:t>
      </w:r>
      <w:r w:rsidRPr="0090189E">
        <w:rPr>
          <w:rFonts w:ascii="Calibri" w:eastAsiaTheme="minorEastAsia" w:hAnsi="Calibri" w:cs="Calibri"/>
          <w:spacing w:val="0"/>
          <w:sz w:val="18"/>
          <w:szCs w:val="18"/>
          <w:rtl/>
          <w:lang w:eastAsia="en-US"/>
        </w:rPr>
        <w:t xml:space="preserve"> במקרים של עיוות דין – אין מניעה להגיש כ"א חדש.</w:t>
      </w:r>
    </w:p>
    <w:p w:rsidR="0090189E" w:rsidRPr="0090189E" w:rsidRDefault="0090189E" w:rsidP="0062449E">
      <w:pPr>
        <w:pStyle w:val="ruller4"/>
        <w:numPr>
          <w:ilvl w:val="0"/>
          <w:numId w:val="131"/>
        </w:numPr>
        <w:overflowPunct/>
        <w:autoSpaceDE/>
        <w:autoSpaceDN/>
        <w:spacing w:line="276" w:lineRule="auto"/>
        <w:rPr>
          <w:rFonts w:ascii="Calibri" w:eastAsiaTheme="minorEastAsia" w:hAnsi="Calibri" w:cs="Calibri"/>
          <w:spacing w:val="0"/>
          <w:sz w:val="18"/>
          <w:szCs w:val="18"/>
          <w:u w:val="single"/>
          <w:rtl/>
          <w:lang w:eastAsia="en-US"/>
        </w:rPr>
      </w:pPr>
      <w:r w:rsidRPr="0090189E">
        <w:rPr>
          <w:rFonts w:ascii="Calibri" w:eastAsiaTheme="minorEastAsia" w:hAnsi="Calibri" w:cs="Calibri"/>
          <w:spacing w:val="0"/>
          <w:sz w:val="18"/>
          <w:szCs w:val="18"/>
          <w:u w:val="single"/>
          <w:rtl/>
          <w:lang w:eastAsia="en-US"/>
        </w:rPr>
        <w:t>העברת התיק לערכאה מוסמכת</w:t>
      </w:r>
      <w:r>
        <w:rPr>
          <w:rFonts w:ascii="Calibri" w:eastAsiaTheme="minorEastAsia" w:hAnsi="Calibri" w:cs="Calibri" w:hint="cs"/>
          <w:spacing w:val="0"/>
          <w:sz w:val="18"/>
          <w:szCs w:val="18"/>
          <w:u w:val="single"/>
          <w:rtl/>
          <w:lang w:eastAsia="en-US"/>
        </w:rPr>
        <w:t xml:space="preserve">: </w:t>
      </w:r>
      <w:r w:rsidRPr="0090189E">
        <w:rPr>
          <w:rFonts w:ascii="Calibri" w:eastAsiaTheme="minorEastAsia" w:hAnsi="Calibri" w:cs="Calibri"/>
          <w:b/>
          <w:bCs/>
          <w:spacing w:val="0"/>
          <w:sz w:val="18"/>
          <w:szCs w:val="18"/>
          <w:highlight w:val="yellow"/>
          <w:rtl/>
          <w:lang w:eastAsia="en-US"/>
        </w:rPr>
        <w:t>ס' 79(ב) לחוק בתי המשפט.</w:t>
      </w:r>
      <w:r w:rsidRPr="0090189E">
        <w:rPr>
          <w:rFonts w:ascii="Calibri" w:eastAsiaTheme="minorEastAsia" w:hAnsi="Calibri" w:cs="Calibri"/>
          <w:spacing w:val="0"/>
          <w:sz w:val="18"/>
          <w:szCs w:val="18"/>
          <w:rtl/>
          <w:lang w:eastAsia="en-US"/>
        </w:rPr>
        <w:t xml:space="preserve"> ביהמ"ש הנעבר רשאי להמשיך מהשלב אליו הגיע קודמו, או להתחיל מ-0.</w:t>
      </w:r>
    </w:p>
    <w:p w:rsidR="0090189E" w:rsidRPr="0090189E" w:rsidRDefault="0090189E" w:rsidP="0062449E">
      <w:pPr>
        <w:pStyle w:val="ruller4"/>
        <w:numPr>
          <w:ilvl w:val="1"/>
          <w:numId w:val="132"/>
        </w:numPr>
        <w:overflowPunct/>
        <w:autoSpaceDE/>
        <w:autoSpaceDN/>
        <w:spacing w:line="276" w:lineRule="auto"/>
        <w:ind w:hanging="188"/>
        <w:rPr>
          <w:rFonts w:ascii="Calibri" w:eastAsiaTheme="minorEastAsia" w:hAnsi="Calibri" w:cs="Calibri"/>
          <w:spacing w:val="0"/>
          <w:sz w:val="18"/>
          <w:szCs w:val="18"/>
          <w:lang w:eastAsia="en-US"/>
        </w:rPr>
      </w:pPr>
      <w:r w:rsidRPr="0090189E">
        <w:rPr>
          <w:rFonts w:ascii="Calibri" w:eastAsiaTheme="minorEastAsia" w:hAnsi="Calibri" w:cs="Calibri"/>
          <w:b/>
          <w:bCs/>
          <w:spacing w:val="0"/>
          <w:sz w:val="18"/>
          <w:szCs w:val="18"/>
          <w:u w:val="single"/>
          <w:rtl/>
          <w:lang w:eastAsia="en-US"/>
        </w:rPr>
        <w:t>כלל "לא יעבירנו עוד"</w:t>
      </w:r>
      <w:r w:rsidRPr="0090189E">
        <w:rPr>
          <w:rFonts w:ascii="Calibri" w:eastAsiaTheme="minorEastAsia" w:hAnsi="Calibri" w:cs="Calibri"/>
          <w:spacing w:val="0"/>
          <w:sz w:val="18"/>
          <w:szCs w:val="18"/>
          <w:rtl/>
          <w:lang w:eastAsia="en-US"/>
        </w:rPr>
        <w:t xml:space="preserve"> – ניתן להעביר דיון בתיק לבית משפט אחר </w:t>
      </w:r>
      <w:r w:rsidRPr="0090189E">
        <w:rPr>
          <w:rFonts w:ascii="Calibri" w:eastAsiaTheme="minorEastAsia" w:hAnsi="Calibri" w:cs="Calibri"/>
          <w:spacing w:val="0"/>
          <w:sz w:val="18"/>
          <w:szCs w:val="18"/>
          <w:u w:val="single"/>
          <w:rtl/>
          <w:lang w:eastAsia="en-US"/>
        </w:rPr>
        <w:t>רק פעם אחת.</w:t>
      </w:r>
    </w:p>
    <w:p w:rsidR="0090189E" w:rsidRPr="0090189E" w:rsidRDefault="0090189E" w:rsidP="0090189E">
      <w:pPr>
        <w:pStyle w:val="ruller4"/>
        <w:overflowPunct/>
        <w:autoSpaceDE/>
        <w:autoSpaceDN/>
        <w:spacing w:line="276" w:lineRule="auto"/>
        <w:rPr>
          <w:rFonts w:ascii="Calibri" w:eastAsiaTheme="minorHAnsi" w:hAnsi="Calibri" w:cs="Calibri"/>
          <w:spacing w:val="0"/>
          <w:sz w:val="18"/>
          <w:szCs w:val="18"/>
          <w:rtl/>
          <w:lang w:eastAsia="en-US"/>
        </w:rPr>
      </w:pPr>
      <w:bookmarkStart w:id="41" w:name="_Hlk92809499"/>
    </w:p>
    <w:p w:rsidR="0090189E" w:rsidRPr="007F3AE1" w:rsidRDefault="0090189E" w:rsidP="0062449E">
      <w:pPr>
        <w:pStyle w:val="a3"/>
        <w:numPr>
          <w:ilvl w:val="0"/>
          <w:numId w:val="44"/>
        </w:numPr>
        <w:spacing w:after="0" w:line="276" w:lineRule="auto"/>
        <w:ind w:hanging="266"/>
        <w:jc w:val="both"/>
        <w:rPr>
          <w:rFonts w:ascii="Calibri" w:hAnsi="Calibri" w:cs="Calibri"/>
          <w:b/>
          <w:bCs/>
          <w:sz w:val="18"/>
          <w:szCs w:val="18"/>
          <w:u w:val="double"/>
        </w:rPr>
      </w:pPr>
      <w:bookmarkStart w:id="42" w:name="_Hlk92809134"/>
      <w:r w:rsidRPr="007F3AE1">
        <w:rPr>
          <w:rFonts w:ascii="Calibri" w:hAnsi="Calibri" w:cs="Calibri"/>
          <w:b/>
          <w:bCs/>
          <w:sz w:val="18"/>
          <w:szCs w:val="18"/>
          <w:u w:val="double"/>
          <w:rtl/>
        </w:rPr>
        <w:t>טענה 2: חוסר סמכות עניינית [</w:t>
      </w:r>
      <w:r w:rsidRPr="007F3AE1">
        <w:rPr>
          <w:rFonts w:ascii="Calibri" w:hAnsi="Calibri" w:cs="Calibri"/>
          <w:b/>
          <w:bCs/>
          <w:sz w:val="18"/>
          <w:szCs w:val="18"/>
          <w:highlight w:val="yellow"/>
          <w:u w:val="double"/>
          <w:rtl/>
        </w:rPr>
        <w:t>ס' 149(2) לחסד"פ</w:t>
      </w:r>
      <w:r w:rsidRPr="007F3AE1">
        <w:rPr>
          <w:rFonts w:ascii="Calibri" w:hAnsi="Calibri" w:cs="Calibri"/>
          <w:b/>
          <w:bCs/>
          <w:sz w:val="18"/>
          <w:szCs w:val="18"/>
          <w:u w:val="double"/>
          <w:rtl/>
        </w:rPr>
        <w:t xml:space="preserve">]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bookmarkStart w:id="43" w:name="_Hlk92809286"/>
      <w:bookmarkEnd w:id="41"/>
      <w:bookmarkEnd w:id="42"/>
      <w:r w:rsidRPr="0090189E">
        <w:rPr>
          <w:rFonts w:ascii="Calibri" w:eastAsiaTheme="minorHAnsi" w:hAnsi="Calibri" w:cs="Calibri"/>
          <w:spacing w:val="0"/>
          <w:sz w:val="18"/>
          <w:szCs w:val="18"/>
          <w:rtl/>
          <w:lang w:eastAsia="en-US"/>
        </w:rPr>
        <w:t xml:space="preserve">מתייחסת </w:t>
      </w:r>
      <w:r w:rsidRPr="0090189E">
        <w:rPr>
          <w:rFonts w:ascii="Calibri" w:eastAsiaTheme="minorHAnsi" w:hAnsi="Calibri" w:cs="Calibri"/>
          <w:spacing w:val="0"/>
          <w:sz w:val="18"/>
          <w:szCs w:val="18"/>
          <w:u w:val="single"/>
          <w:rtl/>
          <w:lang w:eastAsia="en-US"/>
        </w:rPr>
        <w:t>לעבירות שבכתב האישום אשר אינן מצויות בסמכות ביהמ"ש</w:t>
      </w:r>
      <w:r w:rsidRPr="0090189E">
        <w:rPr>
          <w:rFonts w:ascii="Calibri" w:eastAsiaTheme="minorHAnsi" w:hAnsi="Calibri" w:cs="Calibri"/>
          <w:spacing w:val="0"/>
          <w:sz w:val="18"/>
          <w:szCs w:val="18"/>
          <w:rtl/>
          <w:lang w:eastAsia="en-US"/>
        </w:rPr>
        <w:t xml:space="preserve"> (טענה מהותית) או </w:t>
      </w:r>
      <w:r w:rsidRPr="0090189E">
        <w:rPr>
          <w:rFonts w:ascii="Calibri" w:eastAsiaTheme="minorHAnsi" w:hAnsi="Calibri" w:cs="Calibri"/>
          <w:spacing w:val="0"/>
          <w:sz w:val="18"/>
          <w:szCs w:val="18"/>
          <w:u w:val="single"/>
          <w:rtl/>
          <w:lang w:eastAsia="en-US"/>
        </w:rPr>
        <w:t>למותב</w:t>
      </w:r>
      <w:r w:rsidRPr="0090189E">
        <w:rPr>
          <w:rFonts w:ascii="Calibri" w:eastAsiaTheme="minorHAnsi" w:hAnsi="Calibri" w:cs="Calibri"/>
          <w:spacing w:val="0"/>
          <w:sz w:val="18"/>
          <w:szCs w:val="18"/>
          <w:rtl/>
          <w:lang w:eastAsia="en-US"/>
        </w:rPr>
        <w:t xml:space="preserve"> לא נכון.</w:t>
      </w:r>
    </w:p>
    <w:p w:rsidR="007F3AE1"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r w:rsidRPr="0090189E">
        <w:rPr>
          <w:rFonts w:ascii="Calibri" w:eastAsiaTheme="minorEastAsia" w:hAnsi="Calibri" w:cs="Calibri"/>
          <w:b/>
          <w:bCs/>
          <w:spacing w:val="0"/>
          <w:sz w:val="18"/>
          <w:szCs w:val="18"/>
          <w:u w:val="single"/>
          <w:rtl/>
          <w:lang w:eastAsia="en-US"/>
        </w:rPr>
        <w:t>מועד העלאת הטענה:</w:t>
      </w:r>
      <w:r w:rsidRPr="0090189E">
        <w:rPr>
          <w:rFonts w:ascii="Calibri" w:eastAsiaTheme="minorEastAsia" w:hAnsi="Calibri" w:cs="Calibri"/>
          <w:b/>
          <w:bCs/>
          <w:spacing w:val="0"/>
          <w:sz w:val="18"/>
          <w:szCs w:val="18"/>
          <w:rtl/>
          <w:lang w:eastAsia="en-US"/>
        </w:rPr>
        <w:t xml:space="preserve"> </w:t>
      </w:r>
      <w:r w:rsidRPr="007F3AE1">
        <w:rPr>
          <w:rFonts w:ascii="Calibri" w:eastAsiaTheme="minorEastAsia" w:hAnsi="Calibri" w:cs="Calibri"/>
          <w:b/>
          <w:bCs/>
          <w:spacing w:val="0"/>
          <w:sz w:val="18"/>
          <w:szCs w:val="18"/>
          <w:highlight w:val="yellow"/>
          <w:rtl/>
          <w:lang w:eastAsia="en-US"/>
        </w:rPr>
        <w:t>ס' 151</w:t>
      </w:r>
      <w:r w:rsidRPr="0090189E">
        <w:rPr>
          <w:rFonts w:ascii="Calibri" w:eastAsiaTheme="minorEastAsia" w:hAnsi="Calibri" w:cs="Calibri"/>
          <w:b/>
          <w:bCs/>
          <w:color w:val="FF0000"/>
          <w:spacing w:val="0"/>
          <w:sz w:val="18"/>
          <w:szCs w:val="18"/>
          <w:rtl/>
          <w:lang w:eastAsia="en-US"/>
        </w:rPr>
        <w:t xml:space="preserve"> </w:t>
      </w:r>
      <w:r w:rsidRPr="0090189E">
        <w:rPr>
          <w:rFonts w:ascii="Calibri" w:eastAsiaTheme="minorHAnsi" w:hAnsi="Calibri" w:cs="Calibri"/>
          <w:spacing w:val="0"/>
          <w:sz w:val="18"/>
          <w:szCs w:val="18"/>
          <w:rtl/>
          <w:lang w:eastAsia="en-US"/>
        </w:rPr>
        <w:t xml:space="preserve">ניתן להעלות טענה זו </w:t>
      </w:r>
      <w:r w:rsidRPr="0090189E">
        <w:rPr>
          <w:rFonts w:ascii="Calibri" w:eastAsiaTheme="minorHAnsi" w:hAnsi="Calibri" w:cs="Calibri"/>
          <w:b/>
          <w:bCs/>
          <w:spacing w:val="0"/>
          <w:sz w:val="18"/>
          <w:szCs w:val="18"/>
          <w:rtl/>
          <w:lang w:eastAsia="en-US"/>
        </w:rPr>
        <w:t>בכל שלב</w:t>
      </w:r>
      <w:r w:rsidRPr="0090189E">
        <w:rPr>
          <w:rFonts w:ascii="Calibri" w:eastAsiaTheme="minorEastAsia" w:hAnsi="Calibri" w:cs="Calibri"/>
          <w:spacing w:val="0"/>
          <w:sz w:val="18"/>
          <w:szCs w:val="18"/>
          <w:rtl/>
          <w:lang w:eastAsia="en-US"/>
        </w:rPr>
        <w:t>. בית המשפט ייתן לתובע זכות להגיב ולהביא ראיותיו וייתן החלטתו לאלתר אלא אם ראה להשהות את מתן החלטתו לשלב אחר של המשפט.</w:t>
      </w:r>
      <w:bookmarkEnd w:id="43"/>
    </w:p>
    <w:p w:rsidR="0090189E" w:rsidRPr="007F3AE1"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r w:rsidRPr="007F3AE1">
        <w:rPr>
          <w:rFonts w:ascii="Calibri" w:eastAsiaTheme="minorHAnsi" w:hAnsi="Calibri" w:cs="Calibri"/>
          <w:b/>
          <w:bCs/>
          <w:color w:val="6600CC"/>
          <w:spacing w:val="0"/>
          <w:sz w:val="18"/>
          <w:szCs w:val="18"/>
          <w:u w:val="single"/>
          <w:rtl/>
          <w:lang w:eastAsia="en-US"/>
        </w:rPr>
        <w:t>סמכות ביהמ"ש השלום</w:t>
      </w:r>
      <w:r w:rsidRPr="007F3AE1">
        <w:rPr>
          <w:rFonts w:ascii="Calibri" w:eastAsiaTheme="minorHAnsi" w:hAnsi="Calibri" w:cs="Calibri"/>
          <w:color w:val="0000FF"/>
          <w:spacing w:val="0"/>
          <w:sz w:val="18"/>
          <w:szCs w:val="18"/>
          <w:rtl/>
          <w:lang w:eastAsia="en-US"/>
        </w:rPr>
        <w:t xml:space="preserve"> </w:t>
      </w:r>
      <w:r w:rsidRPr="007F3AE1">
        <w:rPr>
          <w:rFonts w:ascii="Calibri" w:eastAsiaTheme="minorHAnsi" w:hAnsi="Calibri" w:cs="Calibri"/>
          <w:b/>
          <w:bCs/>
          <w:spacing w:val="0"/>
          <w:sz w:val="18"/>
          <w:szCs w:val="18"/>
          <w:rtl/>
          <w:lang w:eastAsia="en-US"/>
        </w:rPr>
        <w:t>(</w:t>
      </w:r>
      <w:r w:rsidRPr="007F3AE1">
        <w:rPr>
          <w:rFonts w:ascii="Calibri" w:eastAsiaTheme="minorHAnsi" w:hAnsi="Calibri" w:cs="Calibri"/>
          <w:b/>
          <w:bCs/>
          <w:spacing w:val="0"/>
          <w:sz w:val="18"/>
          <w:szCs w:val="18"/>
          <w:highlight w:val="yellow"/>
          <w:rtl/>
          <w:lang w:eastAsia="en-US"/>
        </w:rPr>
        <w:t>ס' 51 לחוק בתי המשפט</w:t>
      </w:r>
      <w:r w:rsidRPr="007F3AE1">
        <w:rPr>
          <w:rFonts w:ascii="Calibri" w:eastAsiaTheme="minorHAnsi" w:hAnsi="Calibri" w:cs="Calibri"/>
          <w:b/>
          <w:bCs/>
          <w:spacing w:val="0"/>
          <w:sz w:val="18"/>
          <w:szCs w:val="18"/>
          <w:rtl/>
          <w:lang w:eastAsia="en-US"/>
        </w:rPr>
        <w:t>)</w:t>
      </w:r>
    </w:p>
    <w:p w:rsidR="0090189E" w:rsidRPr="0090189E" w:rsidRDefault="0090189E" w:rsidP="0062449E">
      <w:pPr>
        <w:pStyle w:val="ruller4"/>
        <w:numPr>
          <w:ilvl w:val="0"/>
          <w:numId w:val="143"/>
        </w:numPr>
        <w:overflowPunct/>
        <w:autoSpaceDE/>
        <w:autoSpaceDN/>
        <w:spacing w:line="276" w:lineRule="auto"/>
        <w:ind w:hanging="319"/>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סמכות</w:t>
      </w:r>
      <w:r w:rsidRPr="0090189E">
        <w:rPr>
          <w:rFonts w:ascii="Calibri" w:eastAsiaTheme="minorHAnsi" w:hAnsi="Calibri" w:cs="Calibri"/>
          <w:spacing w:val="0"/>
          <w:sz w:val="18"/>
          <w:szCs w:val="18"/>
          <w:rtl/>
          <w:lang w:eastAsia="en-US"/>
        </w:rPr>
        <w:t xml:space="preserve">- עבירה שעונשה </w:t>
      </w:r>
      <w:r w:rsidRPr="007F3AE1">
        <w:rPr>
          <w:rFonts w:ascii="Calibri" w:eastAsiaTheme="minorHAnsi" w:hAnsi="Calibri" w:cs="Calibri"/>
          <w:b/>
          <w:bCs/>
          <w:color w:val="FF0000"/>
          <w:spacing w:val="0"/>
          <w:sz w:val="18"/>
          <w:szCs w:val="18"/>
          <w:rtl/>
          <w:lang w:eastAsia="en-US"/>
        </w:rPr>
        <w:t>קנס</w:t>
      </w:r>
      <w:r w:rsidRPr="007F3AE1">
        <w:rPr>
          <w:rFonts w:ascii="Calibri" w:eastAsiaTheme="minorHAnsi" w:hAnsi="Calibri" w:cs="Calibri"/>
          <w:color w:val="FF0000"/>
          <w:spacing w:val="0"/>
          <w:sz w:val="18"/>
          <w:szCs w:val="18"/>
          <w:rtl/>
          <w:lang w:eastAsia="en-US"/>
        </w:rPr>
        <w:t xml:space="preserve"> בלבד או </w:t>
      </w:r>
      <w:r w:rsidRPr="007F3AE1">
        <w:rPr>
          <w:rFonts w:ascii="Calibri" w:eastAsiaTheme="minorHAnsi" w:hAnsi="Calibri" w:cs="Calibri"/>
          <w:b/>
          <w:bCs/>
          <w:color w:val="FF0000"/>
          <w:spacing w:val="0"/>
          <w:sz w:val="18"/>
          <w:szCs w:val="18"/>
          <w:rtl/>
          <w:lang w:eastAsia="en-US"/>
        </w:rPr>
        <w:t>מאסר עד 7 שנים</w:t>
      </w:r>
      <w:r w:rsidRPr="0090189E">
        <w:rPr>
          <w:rFonts w:ascii="Calibri" w:eastAsiaTheme="minorHAnsi" w:hAnsi="Calibri" w:cs="Calibri"/>
          <w:spacing w:val="0"/>
          <w:sz w:val="18"/>
          <w:szCs w:val="18"/>
          <w:rtl/>
          <w:lang w:eastAsia="en-US"/>
        </w:rPr>
        <w:t>. בנוסף, עבירות לפי פק' ה</w:t>
      </w:r>
      <w:r w:rsidR="007F3AE1">
        <w:rPr>
          <w:rFonts w:ascii="Calibri" w:eastAsiaTheme="minorHAnsi" w:hAnsi="Calibri" w:cs="Calibri"/>
          <w:spacing w:val="0"/>
          <w:sz w:val="18"/>
          <w:szCs w:val="18"/>
          <w:rtl/>
          <w:lang w:eastAsia="en-US"/>
        </w:rPr>
        <w:t>סמים המסוכנים, אם פרקליט המחוז/</w:t>
      </w:r>
      <w:r w:rsidRPr="0090189E">
        <w:rPr>
          <w:rFonts w:ascii="Calibri" w:eastAsiaTheme="minorHAnsi" w:hAnsi="Calibri" w:cs="Calibri"/>
          <w:spacing w:val="0"/>
          <w:sz w:val="18"/>
          <w:szCs w:val="18"/>
          <w:rtl/>
          <w:lang w:eastAsia="en-US"/>
        </w:rPr>
        <w:t>המדינה החליט להעמיד לדין בשלום (גם אם עונש המאסר עולה 7 שנים ובלבד שלא יוטל מאסר מעל 7 שנים).</w:t>
      </w:r>
    </w:p>
    <w:p w:rsidR="0090189E" w:rsidRPr="0090189E" w:rsidRDefault="0090189E" w:rsidP="0062449E">
      <w:pPr>
        <w:pStyle w:val="ruller4"/>
        <w:numPr>
          <w:ilvl w:val="0"/>
          <w:numId w:val="143"/>
        </w:numPr>
        <w:overflowPunct/>
        <w:autoSpaceDE/>
        <w:autoSpaceDN/>
        <w:spacing w:line="276" w:lineRule="auto"/>
        <w:ind w:hanging="319"/>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חריג</w:t>
      </w:r>
      <w:r w:rsidRPr="0090189E">
        <w:rPr>
          <w:rFonts w:ascii="Calibri" w:eastAsiaTheme="minorHAnsi" w:hAnsi="Calibri" w:cs="Calibri"/>
          <w:b/>
          <w:bCs/>
          <w:spacing w:val="0"/>
          <w:sz w:val="18"/>
          <w:szCs w:val="18"/>
          <w:rtl/>
          <w:lang w:eastAsia="en-US"/>
        </w:rPr>
        <w:t xml:space="preserve">: </w:t>
      </w:r>
      <w:r w:rsidRPr="0090189E">
        <w:rPr>
          <w:rFonts w:ascii="Calibri" w:eastAsiaTheme="minorHAnsi" w:hAnsi="Calibri" w:cs="Calibri"/>
          <w:spacing w:val="0"/>
          <w:sz w:val="18"/>
          <w:szCs w:val="18"/>
          <w:rtl/>
          <w:lang w:eastAsia="en-US"/>
        </w:rPr>
        <w:t xml:space="preserve">עבירות שעונשן פחות מ-7 שנים ובכל זאת </w:t>
      </w:r>
      <w:r w:rsidRPr="007F3AE1">
        <w:rPr>
          <w:rFonts w:ascii="Calibri" w:eastAsiaTheme="minorHAnsi" w:hAnsi="Calibri" w:cs="Calibri"/>
          <w:b/>
          <w:bCs/>
          <w:spacing w:val="0"/>
          <w:sz w:val="18"/>
          <w:szCs w:val="18"/>
          <w:rtl/>
          <w:lang w:eastAsia="en-US"/>
        </w:rPr>
        <w:t>לא</w:t>
      </w:r>
      <w:r w:rsidRPr="0090189E">
        <w:rPr>
          <w:rFonts w:ascii="Calibri" w:eastAsiaTheme="minorHAnsi" w:hAnsi="Calibri" w:cs="Calibri"/>
          <w:spacing w:val="0"/>
          <w:sz w:val="18"/>
          <w:szCs w:val="18"/>
          <w:rtl/>
          <w:lang w:eastAsia="en-US"/>
        </w:rPr>
        <w:t xml:space="preserve"> ידונו בשלום:</w:t>
      </w:r>
    </w:p>
    <w:p w:rsidR="0090189E" w:rsidRPr="0090189E"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u w:val="single"/>
          <w:rtl/>
          <w:lang w:eastAsia="en-US"/>
        </w:rPr>
        <w:t>עבירות כלכליות</w:t>
      </w:r>
      <w:r w:rsidRPr="0090189E">
        <w:rPr>
          <w:rFonts w:ascii="Calibri" w:eastAsiaTheme="minorHAnsi" w:hAnsi="Calibri" w:cs="Calibri"/>
          <w:spacing w:val="0"/>
          <w:sz w:val="18"/>
          <w:szCs w:val="18"/>
          <w:rtl/>
          <w:lang w:eastAsia="en-US"/>
        </w:rPr>
        <w:t xml:space="preserve"> כדוגמת ניירות ערך וייעוץ השקעות (בסמכות ביהמ"ש הכלכלי), אלא אם כן פרקליט המחוז/ המדינה החליט שידון בשלום. </w:t>
      </w:r>
    </w:p>
    <w:p w:rsidR="0090189E" w:rsidRPr="0090189E"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u w:val="single"/>
          <w:rtl/>
          <w:lang w:eastAsia="en-US"/>
        </w:rPr>
        <w:t>עבירות שוחד וצווארון לבן</w:t>
      </w:r>
      <w:r w:rsidRPr="0090189E">
        <w:rPr>
          <w:rFonts w:ascii="Calibri" w:eastAsiaTheme="minorHAnsi" w:hAnsi="Calibri" w:cs="Calibri"/>
          <w:spacing w:val="0"/>
          <w:sz w:val="18"/>
          <w:szCs w:val="18"/>
          <w:rtl/>
          <w:lang w:eastAsia="en-US"/>
        </w:rPr>
        <w:t xml:space="preserve"> כדוגמת גניבה בידי מנהל, קבלת דבר במרמה, רישום כוזב במסמכי תאגיד וכו', אם פרקליט המחוז החליט להגיש למחוזי.</w:t>
      </w:r>
    </w:p>
    <w:p w:rsidR="0090189E" w:rsidRPr="0090189E"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u w:val="single"/>
          <w:rtl/>
          <w:lang w:eastAsia="en-US"/>
        </w:rPr>
        <w:t>הגבלים עסקיים</w:t>
      </w:r>
      <w:r w:rsidRPr="0090189E">
        <w:rPr>
          <w:rFonts w:ascii="Calibri" w:eastAsiaTheme="minorHAnsi" w:hAnsi="Calibri" w:cs="Calibri"/>
          <w:spacing w:val="0"/>
          <w:sz w:val="18"/>
          <w:szCs w:val="18"/>
          <w:rtl/>
          <w:lang w:eastAsia="en-US"/>
        </w:rPr>
        <w:t xml:space="preserve"> (בסמכות ביהמ"ש המחוזי בירושלים).</w:t>
      </w:r>
    </w:p>
    <w:p w:rsidR="0090189E" w:rsidRPr="0090189E"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u w:val="single"/>
          <w:rtl/>
          <w:lang w:eastAsia="en-US"/>
        </w:rPr>
        <w:t>עבירות במסגרת ארגון פשיעה לפי חוק המאבק בארגוני פשיעה</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43"/>
        </w:numPr>
        <w:overflowPunct/>
        <w:autoSpaceDE/>
        <w:autoSpaceDN/>
        <w:spacing w:line="276" w:lineRule="auto"/>
        <w:ind w:hanging="319"/>
        <w:rPr>
          <w:rFonts w:ascii="Calibri" w:hAnsi="Calibri" w:cs="Calibri"/>
          <w:sz w:val="18"/>
          <w:szCs w:val="18"/>
        </w:rPr>
      </w:pPr>
      <w:r w:rsidRPr="0090189E">
        <w:rPr>
          <w:rFonts w:ascii="Calibri" w:eastAsiaTheme="minorHAnsi" w:hAnsi="Calibri" w:cs="Calibri"/>
          <w:b/>
          <w:bCs/>
          <w:spacing w:val="0"/>
          <w:sz w:val="18"/>
          <w:szCs w:val="18"/>
          <w:u w:val="single"/>
          <w:rtl/>
          <w:lang w:eastAsia="en-US"/>
        </w:rPr>
        <w:t>חריגה מסמכות</w:t>
      </w:r>
      <w:r w:rsidRPr="0090189E">
        <w:rPr>
          <w:rFonts w:ascii="Calibri" w:eastAsiaTheme="minorHAnsi" w:hAnsi="Calibri" w:cs="Calibri"/>
          <w:spacing w:val="0"/>
          <w:sz w:val="18"/>
          <w:szCs w:val="18"/>
          <w:rtl/>
          <w:lang w:eastAsia="en-US"/>
        </w:rPr>
        <w:t xml:space="preserve"> – סמכותו העניינית של בימ"ש השלום היא סמכות ייחודית ביחס לסמכות העניינית של המחוזי, משמע מקום שיוגש למחוזי במקום לשלום – תהיה בכך חריגה מסמכות</w:t>
      </w:r>
      <w:r w:rsidRPr="0090189E">
        <w:rPr>
          <w:rFonts w:ascii="Calibri" w:hAnsi="Calibri" w:cs="Calibri"/>
          <w:sz w:val="18"/>
          <w:szCs w:val="18"/>
          <w:rtl/>
        </w:rPr>
        <w:t>.</w:t>
      </w:r>
    </w:p>
    <w:p w:rsidR="0090189E" w:rsidRPr="0090189E" w:rsidRDefault="0090189E" w:rsidP="0062449E">
      <w:pPr>
        <w:pStyle w:val="ruller4"/>
        <w:numPr>
          <w:ilvl w:val="0"/>
          <w:numId w:val="143"/>
        </w:numPr>
        <w:overflowPunct/>
        <w:autoSpaceDE/>
        <w:autoSpaceDN/>
        <w:spacing w:line="276" w:lineRule="auto"/>
        <w:ind w:hanging="319"/>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מותב (הרכב שופטים)</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b/>
          <w:bCs/>
          <w:spacing w:val="0"/>
          <w:sz w:val="18"/>
          <w:szCs w:val="18"/>
          <w:rtl/>
          <w:lang w:eastAsia="en-US"/>
        </w:rPr>
        <w:t>שופט יחיד</w:t>
      </w:r>
      <w:r w:rsidRPr="0090189E">
        <w:rPr>
          <w:rFonts w:ascii="Calibri" w:eastAsiaTheme="minorHAnsi" w:hAnsi="Calibri" w:cs="Calibri"/>
          <w:spacing w:val="0"/>
          <w:sz w:val="18"/>
          <w:szCs w:val="18"/>
          <w:rtl/>
          <w:lang w:eastAsia="en-US"/>
        </w:rPr>
        <w:t xml:space="preserve"> אלא אם כן נשיא בימ"ש השלום החליט על הרחבת מותב לאור בקשת שופט/ בעל דין/ מיוזמתו ולאחר שנתן לבעל הדין הזדמנות לטעון טענותיו </w:t>
      </w:r>
      <w:r w:rsidRPr="007F3AE1">
        <w:rPr>
          <w:rFonts w:ascii="Calibri" w:eastAsiaTheme="minorHAnsi" w:hAnsi="Calibri" w:cs="Calibri"/>
          <w:b/>
          <w:bCs/>
          <w:spacing w:val="0"/>
          <w:sz w:val="18"/>
          <w:szCs w:val="18"/>
          <w:rtl/>
          <w:lang w:eastAsia="en-US"/>
        </w:rPr>
        <w:t>(</w:t>
      </w:r>
      <w:r w:rsidRPr="007F3AE1">
        <w:rPr>
          <w:rFonts w:ascii="Calibri" w:eastAsiaTheme="minorHAnsi" w:hAnsi="Calibri" w:cs="Calibri"/>
          <w:b/>
          <w:bCs/>
          <w:spacing w:val="0"/>
          <w:sz w:val="18"/>
          <w:szCs w:val="18"/>
          <w:highlight w:val="yellow"/>
          <w:rtl/>
          <w:lang w:eastAsia="en-US"/>
        </w:rPr>
        <w:t>ס' 47 לחוק בתי המשפט</w:t>
      </w:r>
      <w:r w:rsidRPr="007F3AE1">
        <w:rPr>
          <w:rFonts w:ascii="Calibri" w:eastAsiaTheme="minorHAnsi" w:hAnsi="Calibri" w:cs="Calibri"/>
          <w:b/>
          <w:bCs/>
          <w:spacing w:val="0"/>
          <w:sz w:val="18"/>
          <w:szCs w:val="18"/>
          <w:rtl/>
          <w:lang w:eastAsia="en-US"/>
        </w:rPr>
        <w:t>).</w:t>
      </w:r>
    </w:p>
    <w:p w:rsidR="0090189E" w:rsidRPr="007F3AE1" w:rsidRDefault="0090189E" w:rsidP="0062449E">
      <w:pPr>
        <w:pStyle w:val="ruller4"/>
        <w:numPr>
          <w:ilvl w:val="0"/>
          <w:numId w:val="143"/>
        </w:numPr>
        <w:overflowPunct/>
        <w:autoSpaceDE/>
        <w:autoSpaceDN/>
        <w:spacing w:line="276" w:lineRule="auto"/>
        <w:ind w:hanging="319"/>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עונש</w:t>
      </w:r>
      <w:r w:rsidRPr="0090189E">
        <w:rPr>
          <w:rFonts w:ascii="Calibri" w:eastAsiaTheme="minorHAnsi" w:hAnsi="Calibri" w:cs="Calibri"/>
          <w:spacing w:val="0"/>
          <w:sz w:val="18"/>
          <w:szCs w:val="18"/>
          <w:rtl/>
          <w:lang w:eastAsia="en-US"/>
        </w:rPr>
        <w:t>- עד 7 שנים. אם יש מספר עבירות שכל אחת מהן פחות מ-7 שנים – גזר הדין הכולל יכול להיות יותר מ-7 שנים.</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7F3AE1">
        <w:rPr>
          <w:rFonts w:ascii="Calibri" w:eastAsiaTheme="minorHAnsi" w:hAnsi="Calibri" w:cs="Calibri"/>
          <w:b/>
          <w:bCs/>
          <w:color w:val="6600CC"/>
          <w:spacing w:val="0"/>
          <w:sz w:val="18"/>
          <w:szCs w:val="18"/>
          <w:u w:val="single"/>
          <w:rtl/>
          <w:lang w:eastAsia="en-US"/>
        </w:rPr>
        <w:t>סמכות ביהמ"ש המחוזי</w:t>
      </w:r>
      <w:r w:rsidRPr="0090189E">
        <w:rPr>
          <w:rFonts w:ascii="Calibri" w:eastAsiaTheme="minorHAnsi" w:hAnsi="Calibri" w:cs="Calibri"/>
          <w:b/>
          <w:bCs/>
          <w:color w:val="0000FF"/>
          <w:spacing w:val="0"/>
          <w:sz w:val="18"/>
          <w:szCs w:val="18"/>
          <w:rtl/>
          <w:lang w:eastAsia="en-US"/>
        </w:rPr>
        <w:t xml:space="preserve"> </w:t>
      </w:r>
      <w:r w:rsidRPr="007F3AE1">
        <w:rPr>
          <w:rFonts w:ascii="Calibri" w:eastAsiaTheme="minorHAnsi" w:hAnsi="Calibri" w:cs="Calibri"/>
          <w:b/>
          <w:bCs/>
          <w:spacing w:val="0"/>
          <w:sz w:val="18"/>
          <w:szCs w:val="18"/>
          <w:highlight w:val="yellow"/>
          <w:rtl/>
          <w:lang w:eastAsia="en-US"/>
        </w:rPr>
        <w:t>(ס' 40(1) לחוק בתי המשפט)</w:t>
      </w:r>
    </w:p>
    <w:p w:rsidR="0090189E" w:rsidRPr="0090189E" w:rsidRDefault="0090189E" w:rsidP="0062449E">
      <w:pPr>
        <w:pStyle w:val="ruller4"/>
        <w:numPr>
          <w:ilvl w:val="0"/>
          <w:numId w:val="143"/>
        </w:numPr>
        <w:overflowPunct/>
        <w:autoSpaceDE/>
        <w:autoSpaceDN/>
        <w:spacing w:line="276" w:lineRule="auto"/>
        <w:ind w:hanging="319"/>
        <w:rPr>
          <w:rFonts w:ascii="Calibri" w:eastAsiaTheme="minorHAnsi" w:hAnsi="Calibri" w:cs="Calibri"/>
          <w:b/>
          <w:bCs/>
          <w:spacing w:val="0"/>
          <w:sz w:val="18"/>
          <w:szCs w:val="18"/>
          <w:u w:val="single"/>
          <w:rtl/>
          <w:lang w:eastAsia="en-US"/>
        </w:rPr>
      </w:pPr>
      <w:r w:rsidRPr="0090189E">
        <w:rPr>
          <w:rFonts w:ascii="Calibri" w:eastAsiaTheme="minorHAnsi" w:hAnsi="Calibri" w:cs="Calibri"/>
          <w:b/>
          <w:bCs/>
          <w:spacing w:val="0"/>
          <w:sz w:val="18"/>
          <w:szCs w:val="18"/>
          <w:u w:val="single"/>
          <w:rtl/>
          <w:lang w:eastAsia="en-US"/>
        </w:rPr>
        <w:t>סמכות שיורית</w:t>
      </w:r>
      <w:r w:rsidRPr="0090189E">
        <w:rPr>
          <w:rFonts w:ascii="Calibri" w:eastAsiaTheme="minorHAnsi" w:hAnsi="Calibri" w:cs="Calibri"/>
          <w:spacing w:val="0"/>
          <w:sz w:val="18"/>
          <w:szCs w:val="18"/>
          <w:rtl/>
          <w:lang w:eastAsia="en-US"/>
        </w:rPr>
        <w:t xml:space="preserve">- עונש </w:t>
      </w:r>
      <w:r w:rsidRPr="007F3AE1">
        <w:rPr>
          <w:rFonts w:ascii="Calibri" w:eastAsiaTheme="minorHAnsi" w:hAnsi="Calibri" w:cs="Calibri"/>
          <w:b/>
          <w:bCs/>
          <w:color w:val="FF0000"/>
          <w:spacing w:val="0"/>
          <w:sz w:val="18"/>
          <w:szCs w:val="18"/>
          <w:rtl/>
          <w:lang w:eastAsia="en-US"/>
        </w:rPr>
        <w:t>מאסר מעל 7 שנים</w:t>
      </w:r>
      <w:r w:rsidRPr="007F3AE1">
        <w:rPr>
          <w:rFonts w:ascii="Calibri" w:eastAsiaTheme="minorHAnsi" w:hAnsi="Calibri" w:cs="Calibri"/>
          <w:color w:val="FF0000"/>
          <w:spacing w:val="0"/>
          <w:sz w:val="18"/>
          <w:szCs w:val="18"/>
          <w:rtl/>
          <w:lang w:eastAsia="en-US"/>
        </w:rPr>
        <w:t xml:space="preserve"> </w:t>
      </w:r>
      <w:r w:rsidRPr="007F3AE1">
        <w:rPr>
          <w:rFonts w:ascii="Calibri" w:eastAsiaTheme="minorHAnsi" w:hAnsi="Calibri" w:cs="Calibri"/>
          <w:b/>
          <w:bCs/>
          <w:color w:val="FF0000"/>
          <w:spacing w:val="0"/>
          <w:sz w:val="18"/>
          <w:szCs w:val="18"/>
          <w:rtl/>
          <w:lang w:eastAsia="en-US"/>
        </w:rPr>
        <w:t>וכל מה שלא נקבע בסמכותו של השלום</w:t>
      </w:r>
      <w:r w:rsidRPr="0090189E">
        <w:rPr>
          <w:rFonts w:ascii="Calibri" w:eastAsiaTheme="minorHAnsi" w:hAnsi="Calibri" w:cs="Calibri"/>
          <w:b/>
          <w:bCs/>
          <w:spacing w:val="0"/>
          <w:sz w:val="18"/>
          <w:szCs w:val="18"/>
          <w:rtl/>
          <w:lang w:eastAsia="en-US"/>
        </w:rPr>
        <w:t>.</w:t>
      </w:r>
    </w:p>
    <w:p w:rsidR="0090189E" w:rsidRPr="007F3AE1"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7F3AE1">
        <w:rPr>
          <w:rFonts w:ascii="Calibri" w:eastAsiaTheme="minorHAnsi" w:hAnsi="Calibri" w:cs="Calibri"/>
          <w:spacing w:val="0"/>
          <w:sz w:val="18"/>
          <w:szCs w:val="18"/>
          <w:rtl/>
          <w:lang w:eastAsia="en-US"/>
        </w:rPr>
        <w:t xml:space="preserve">המחוזי ידון בכתב אישום שמכיל בתוכו גם עבירות ששייכות לשלום כל עוד קיים בכתב האישום </w:t>
      </w:r>
      <w:r w:rsidRPr="007F3AE1">
        <w:rPr>
          <w:rFonts w:ascii="Calibri" w:eastAsiaTheme="minorHAnsi" w:hAnsi="Calibri" w:cs="Calibri"/>
          <w:b/>
          <w:bCs/>
          <w:spacing w:val="0"/>
          <w:sz w:val="18"/>
          <w:szCs w:val="18"/>
          <w:rtl/>
          <w:lang w:eastAsia="en-US"/>
        </w:rPr>
        <w:t>עבירה אחת לפחות</w:t>
      </w:r>
      <w:r w:rsidRPr="007F3AE1">
        <w:rPr>
          <w:rFonts w:ascii="Calibri" w:eastAsiaTheme="minorHAnsi" w:hAnsi="Calibri" w:cs="Calibri"/>
          <w:spacing w:val="0"/>
          <w:sz w:val="18"/>
          <w:szCs w:val="18"/>
          <w:rtl/>
          <w:lang w:eastAsia="en-US"/>
        </w:rPr>
        <w:t xml:space="preserve"> שנמצאת בסמכות ביהמ"ש המחוזי.</w:t>
      </w:r>
    </w:p>
    <w:p w:rsidR="0090189E" w:rsidRPr="007F3AE1"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7F3AE1">
        <w:rPr>
          <w:rFonts w:ascii="Calibri" w:eastAsiaTheme="minorHAnsi" w:hAnsi="Calibri" w:cs="Calibri"/>
          <w:b/>
          <w:bCs/>
          <w:spacing w:val="0"/>
          <w:sz w:val="18"/>
          <w:szCs w:val="18"/>
          <w:rtl/>
          <w:lang w:eastAsia="en-US"/>
        </w:rPr>
        <w:t>ערעורים על השלום</w:t>
      </w:r>
      <w:r w:rsidRPr="007F3AE1">
        <w:rPr>
          <w:rFonts w:ascii="Calibri" w:eastAsiaTheme="minorHAnsi" w:hAnsi="Calibri" w:cs="Calibri"/>
          <w:spacing w:val="0"/>
          <w:sz w:val="18"/>
          <w:szCs w:val="18"/>
          <w:rtl/>
          <w:lang w:eastAsia="en-US"/>
        </w:rPr>
        <w:t>.</w:t>
      </w:r>
    </w:p>
    <w:p w:rsidR="007F3AE1" w:rsidRDefault="0090189E" w:rsidP="0062449E">
      <w:pPr>
        <w:pStyle w:val="ruller4"/>
        <w:numPr>
          <w:ilvl w:val="0"/>
          <w:numId w:val="132"/>
        </w:numPr>
        <w:spacing w:line="276" w:lineRule="auto"/>
        <w:ind w:left="968" w:hanging="177"/>
        <w:rPr>
          <w:rFonts w:ascii="Calibri" w:eastAsiaTheme="minorHAnsi" w:hAnsi="Calibri" w:cs="Calibri"/>
          <w:spacing w:val="0"/>
          <w:sz w:val="18"/>
          <w:szCs w:val="18"/>
          <w:lang w:eastAsia="en-US"/>
        </w:rPr>
      </w:pPr>
      <w:r w:rsidRPr="007F3AE1">
        <w:rPr>
          <w:rFonts w:ascii="Calibri" w:eastAsiaTheme="minorHAnsi" w:hAnsi="Calibri" w:cs="Calibri"/>
          <w:spacing w:val="0"/>
          <w:sz w:val="18"/>
          <w:szCs w:val="18"/>
          <w:rtl/>
          <w:lang w:eastAsia="en-US"/>
        </w:rPr>
        <w:t xml:space="preserve">כתב אישום </w:t>
      </w:r>
      <w:r w:rsidRPr="007F3AE1">
        <w:rPr>
          <w:rFonts w:ascii="Calibri" w:eastAsiaTheme="minorHAnsi" w:hAnsi="Calibri" w:cs="Calibri"/>
          <w:b/>
          <w:bCs/>
          <w:spacing w:val="0"/>
          <w:sz w:val="18"/>
          <w:szCs w:val="18"/>
          <w:rtl/>
          <w:lang w:eastAsia="en-US"/>
        </w:rPr>
        <w:t>נגד שופט מכהן או רה"מ מכהן</w:t>
      </w:r>
      <w:r w:rsidRPr="007F3AE1">
        <w:rPr>
          <w:rFonts w:ascii="Calibri" w:eastAsiaTheme="minorHAnsi" w:hAnsi="Calibri" w:cs="Calibri"/>
          <w:spacing w:val="0"/>
          <w:sz w:val="18"/>
          <w:szCs w:val="18"/>
          <w:rtl/>
          <w:lang w:eastAsia="en-US"/>
        </w:rPr>
        <w:t xml:space="preserve"> יידון במחוזי בירושלים במותב של 3.</w:t>
      </w:r>
    </w:p>
    <w:p w:rsidR="0090189E" w:rsidRPr="007F3AE1" w:rsidRDefault="0090189E" w:rsidP="0062449E">
      <w:pPr>
        <w:pStyle w:val="ruller4"/>
        <w:numPr>
          <w:ilvl w:val="0"/>
          <w:numId w:val="132"/>
        </w:numPr>
        <w:spacing w:line="276" w:lineRule="auto"/>
        <w:ind w:left="968" w:hanging="177"/>
        <w:rPr>
          <w:rFonts w:ascii="Calibri" w:eastAsiaTheme="minorHAnsi" w:hAnsi="Calibri" w:cs="Calibri"/>
          <w:spacing w:val="0"/>
          <w:sz w:val="18"/>
          <w:szCs w:val="18"/>
          <w:rtl/>
          <w:lang w:eastAsia="en-US"/>
        </w:rPr>
      </w:pPr>
      <w:r w:rsidRPr="007F3AE1">
        <w:rPr>
          <w:rFonts w:ascii="Calibri" w:eastAsiaTheme="minorHAnsi" w:hAnsi="Calibri" w:cs="Calibri"/>
          <w:spacing w:val="0"/>
          <w:sz w:val="18"/>
          <w:szCs w:val="18"/>
          <w:u w:val="single"/>
          <w:rtl/>
          <w:lang w:eastAsia="en-US"/>
        </w:rPr>
        <w:t>חריג:</w:t>
      </w:r>
      <w:r w:rsidRPr="007F3AE1">
        <w:rPr>
          <w:rFonts w:ascii="Calibri" w:eastAsiaTheme="minorHAnsi" w:hAnsi="Calibri" w:cs="Calibri"/>
          <w:spacing w:val="0"/>
          <w:sz w:val="18"/>
          <w:szCs w:val="18"/>
          <w:rtl/>
          <w:lang w:eastAsia="en-US"/>
        </w:rPr>
        <w:t xml:space="preserve"> פק' הסמים המסוכנים – אם פרקליט המחוז/ המדינה החליט להעמיד את הנאשם לדין לפני השלום, גם אם עונש המאסר עולה על 7 שנים, ובלבד שלא יוטל בגינן מאסר העולה על 7 שנים.</w:t>
      </w:r>
      <w:r w:rsidRPr="007F3AE1">
        <w:rPr>
          <w:rFonts w:ascii="Calibri" w:hAnsi="Calibri" w:cs="Calibri"/>
          <w:sz w:val="18"/>
          <w:szCs w:val="18"/>
          <w:rtl/>
        </w:rPr>
        <w:t xml:space="preserve">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EastAsia" w:hAnsi="Calibri" w:cs="Calibri"/>
          <w:spacing w:val="0"/>
          <w:sz w:val="18"/>
          <w:szCs w:val="18"/>
          <w:rtl/>
          <w:lang w:eastAsia="en-US"/>
        </w:rPr>
      </w:pPr>
      <w:r w:rsidRPr="0090189E">
        <w:rPr>
          <w:rFonts w:ascii="Calibri" w:eastAsiaTheme="minorHAnsi" w:hAnsi="Calibri" w:cs="Calibri"/>
          <w:b/>
          <w:bCs/>
          <w:spacing w:val="0"/>
          <w:sz w:val="18"/>
          <w:szCs w:val="18"/>
          <w:u w:val="single"/>
          <w:rtl/>
          <w:lang w:eastAsia="en-US"/>
        </w:rPr>
        <w:t>תוצאת קבלת הטענה</w:t>
      </w:r>
      <w:r w:rsidRPr="0090189E">
        <w:rPr>
          <w:rFonts w:ascii="Calibri" w:eastAsiaTheme="minorHAnsi" w:hAnsi="Calibri" w:cs="Calibri"/>
          <w:b/>
          <w:bCs/>
          <w:spacing w:val="0"/>
          <w:sz w:val="18"/>
          <w:szCs w:val="18"/>
          <w:rtl/>
          <w:lang w:eastAsia="en-US"/>
        </w:rPr>
        <w:t>:</w:t>
      </w:r>
    </w:p>
    <w:p w:rsidR="0090189E" w:rsidRPr="0090189E" w:rsidRDefault="0090189E" w:rsidP="0062449E">
      <w:pPr>
        <w:pStyle w:val="ruller4"/>
        <w:numPr>
          <w:ilvl w:val="0"/>
          <w:numId w:val="134"/>
        </w:numPr>
        <w:overflowPunct/>
        <w:autoSpaceDE/>
        <w:autoSpaceDN/>
        <w:spacing w:line="276" w:lineRule="auto"/>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u w:val="single"/>
          <w:rtl/>
          <w:lang w:eastAsia="en-US"/>
        </w:rPr>
        <w:t>בתחילת המשפט</w:t>
      </w:r>
      <w:r w:rsidRPr="0090189E">
        <w:rPr>
          <w:rFonts w:ascii="Calibri" w:eastAsiaTheme="minorEastAsia" w:hAnsi="Calibri" w:cs="Calibri"/>
          <w:spacing w:val="0"/>
          <w:sz w:val="18"/>
          <w:szCs w:val="18"/>
          <w:rtl/>
          <w:lang w:eastAsia="en-US"/>
        </w:rPr>
        <w:t xml:space="preserve"> – תיקון כתב האישום אם טרם הוחל בשמיעת הראיות והתיקון לא יסב עיוות דין לנאשם.</w:t>
      </w:r>
    </w:p>
    <w:p w:rsidR="0090189E" w:rsidRPr="0090189E" w:rsidRDefault="0090189E" w:rsidP="0062449E">
      <w:pPr>
        <w:pStyle w:val="ruller4"/>
        <w:numPr>
          <w:ilvl w:val="0"/>
          <w:numId w:val="134"/>
        </w:numPr>
        <w:overflowPunct/>
        <w:autoSpaceDE/>
        <w:autoSpaceDN/>
        <w:spacing w:line="276" w:lineRule="auto"/>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u w:val="single"/>
          <w:rtl/>
          <w:lang w:eastAsia="en-US"/>
        </w:rPr>
        <w:t>בטרם הוכרע הדין</w:t>
      </w:r>
      <w:r w:rsidRPr="0090189E">
        <w:rPr>
          <w:rFonts w:ascii="Calibri" w:eastAsiaTheme="minorEastAsia" w:hAnsi="Calibri" w:cs="Calibri"/>
          <w:spacing w:val="0"/>
          <w:sz w:val="18"/>
          <w:szCs w:val="18"/>
          <w:rtl/>
          <w:lang w:eastAsia="en-US"/>
        </w:rPr>
        <w:t xml:space="preserve"> – העברת התיק לערכאה מוסמכת ע"פ </w:t>
      </w:r>
      <w:r w:rsidRPr="007F3AE1">
        <w:rPr>
          <w:rFonts w:ascii="Calibri" w:eastAsiaTheme="minorEastAsia" w:hAnsi="Calibri" w:cs="Calibri"/>
          <w:b/>
          <w:bCs/>
          <w:spacing w:val="0"/>
          <w:sz w:val="18"/>
          <w:szCs w:val="18"/>
          <w:highlight w:val="yellow"/>
          <w:rtl/>
          <w:lang w:eastAsia="en-US"/>
        </w:rPr>
        <w:t>ס' 79(ב) לחוק בתי המשפט</w:t>
      </w:r>
      <w:r w:rsidRPr="007F3AE1">
        <w:rPr>
          <w:rFonts w:ascii="Calibri" w:eastAsiaTheme="minorEastAsia" w:hAnsi="Calibri" w:cs="Calibri"/>
          <w:spacing w:val="0"/>
          <w:sz w:val="18"/>
          <w:szCs w:val="18"/>
          <w:rtl/>
          <w:lang w:eastAsia="en-US"/>
        </w:rPr>
        <w:t>.</w:t>
      </w:r>
    </w:p>
    <w:p w:rsidR="0090189E" w:rsidRPr="0090189E" w:rsidRDefault="0090189E" w:rsidP="0062449E">
      <w:pPr>
        <w:pStyle w:val="ruller4"/>
        <w:numPr>
          <w:ilvl w:val="0"/>
          <w:numId w:val="134"/>
        </w:numPr>
        <w:overflowPunct/>
        <w:autoSpaceDE/>
        <w:autoSpaceDN/>
        <w:spacing w:line="276" w:lineRule="auto"/>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u w:val="single"/>
          <w:rtl/>
          <w:lang w:eastAsia="en-US"/>
        </w:rPr>
        <w:t>לאחר הכרעת הדין</w:t>
      </w:r>
      <w:r w:rsidRPr="0090189E">
        <w:rPr>
          <w:rFonts w:ascii="Calibri" w:eastAsiaTheme="minorEastAsia" w:hAnsi="Calibri" w:cs="Calibri"/>
          <w:spacing w:val="0"/>
          <w:sz w:val="18"/>
          <w:szCs w:val="18"/>
          <w:rtl/>
          <w:lang w:eastAsia="en-US"/>
        </w:rPr>
        <w:t xml:space="preserve"> – ביטול כתב האישום (בכפוף לדוק' של בטלות יחסית) – אין מניעה להגיש כ"א חדש.</w:t>
      </w:r>
    </w:p>
    <w:p w:rsidR="0090189E" w:rsidRPr="007F3AE1"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7F3AE1">
        <w:rPr>
          <w:rFonts w:ascii="Calibri" w:eastAsiaTheme="minorHAnsi" w:hAnsi="Calibri" w:cs="Calibri"/>
          <w:b/>
          <w:bCs/>
          <w:color w:val="6600CC"/>
          <w:spacing w:val="0"/>
          <w:sz w:val="18"/>
          <w:szCs w:val="18"/>
          <w:u w:val="single"/>
          <w:rtl/>
          <w:lang w:eastAsia="en-US"/>
        </w:rPr>
        <w:t>מותב</w:t>
      </w:r>
      <w:r w:rsidRPr="0090189E">
        <w:rPr>
          <w:rFonts w:ascii="Calibri" w:eastAsiaTheme="minorHAnsi" w:hAnsi="Calibri" w:cs="Calibri"/>
          <w:color w:val="FF0000"/>
          <w:spacing w:val="0"/>
          <w:sz w:val="18"/>
          <w:szCs w:val="18"/>
          <w:rtl/>
          <w:lang w:eastAsia="en-US"/>
        </w:rPr>
        <w:t xml:space="preserve"> </w:t>
      </w:r>
      <w:r w:rsidRPr="007F3AE1">
        <w:rPr>
          <w:rFonts w:ascii="Calibri" w:eastAsiaTheme="minorHAnsi" w:hAnsi="Calibri" w:cs="Calibri"/>
          <w:spacing w:val="0"/>
          <w:sz w:val="18"/>
          <w:szCs w:val="18"/>
          <w:rtl/>
          <w:lang w:eastAsia="en-US"/>
        </w:rPr>
        <w:t>(</w:t>
      </w:r>
      <w:r w:rsidRPr="007F3AE1">
        <w:rPr>
          <w:rFonts w:ascii="Calibri" w:eastAsiaTheme="minorHAnsi" w:hAnsi="Calibri" w:cs="Calibri"/>
          <w:b/>
          <w:bCs/>
          <w:spacing w:val="0"/>
          <w:sz w:val="18"/>
          <w:szCs w:val="18"/>
          <w:highlight w:val="yellow"/>
          <w:rtl/>
          <w:lang w:eastAsia="en-US"/>
        </w:rPr>
        <w:t xml:space="preserve">ס'  37 </w:t>
      </w:r>
      <w:r w:rsidRPr="007F3AE1">
        <w:rPr>
          <w:rFonts w:ascii="Calibri" w:eastAsiaTheme="minorEastAsia" w:hAnsi="Calibri" w:cs="Calibri"/>
          <w:b/>
          <w:bCs/>
          <w:spacing w:val="0"/>
          <w:sz w:val="18"/>
          <w:szCs w:val="18"/>
          <w:highlight w:val="yellow"/>
          <w:rtl/>
          <w:lang w:eastAsia="en-US"/>
        </w:rPr>
        <w:t>לחוק בתי המשפט</w:t>
      </w:r>
      <w:r w:rsidRPr="007F3AE1">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33"/>
        </w:numPr>
        <w:spacing w:line="276" w:lineRule="auto"/>
        <w:ind w:left="779"/>
        <w:rPr>
          <w:rFonts w:ascii="Calibri" w:eastAsiaTheme="minorHAnsi" w:hAnsi="Calibri" w:cs="Calibri"/>
          <w:spacing w:val="0"/>
          <w:sz w:val="18"/>
          <w:szCs w:val="18"/>
          <w:lang w:eastAsia="en-US"/>
        </w:rPr>
      </w:pPr>
      <w:r w:rsidRPr="007F3AE1">
        <w:rPr>
          <w:rFonts w:ascii="Calibri" w:eastAsiaTheme="minorHAnsi" w:hAnsi="Calibri" w:cs="Calibri"/>
          <w:i/>
          <w:iCs/>
          <w:spacing w:val="0"/>
          <w:sz w:val="18"/>
          <w:szCs w:val="18"/>
          <w:u w:val="single"/>
          <w:rtl/>
          <w:lang w:eastAsia="en-US"/>
        </w:rPr>
        <w:t>דן יחיד</w:t>
      </w:r>
      <w:r w:rsidRPr="007F3AE1">
        <w:rPr>
          <w:rFonts w:ascii="Calibri" w:eastAsiaTheme="minorHAnsi" w:hAnsi="Calibri" w:cs="Calibri"/>
          <w:i/>
          <w:iCs/>
          <w:spacing w:val="0"/>
          <w:sz w:val="18"/>
          <w:szCs w:val="18"/>
          <w:rtl/>
          <w:lang w:eastAsia="en-US"/>
        </w:rPr>
        <w:t>:</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b/>
          <w:bCs/>
          <w:spacing w:val="0"/>
          <w:sz w:val="18"/>
          <w:szCs w:val="18"/>
          <w:rtl/>
          <w:lang w:eastAsia="en-US"/>
        </w:rPr>
        <w:t>ברירת המחדל</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36"/>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חריגים לעבירות מאסר של 10 שנים ויותר: הריגה, חבלה בנסיבות מחמירות, עבירות הלבנת הון, חוק הבחירות לכנסת, גניבה בידי עובד ציבור, שוד, סחר בבני אדם לעסוק בזנות.</w:t>
      </w:r>
    </w:p>
    <w:p w:rsidR="0090189E" w:rsidRPr="0090189E" w:rsidRDefault="0090189E" w:rsidP="0062449E">
      <w:pPr>
        <w:pStyle w:val="ruller4"/>
        <w:numPr>
          <w:ilvl w:val="0"/>
          <w:numId w:val="136"/>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עבירה לפי פק' הסמים המסוכנים.</w:t>
      </w:r>
    </w:p>
    <w:p w:rsidR="0090189E" w:rsidRPr="0090189E" w:rsidRDefault="0090189E" w:rsidP="0062449E">
      <w:pPr>
        <w:pStyle w:val="ruller4"/>
        <w:numPr>
          <w:ilvl w:val="0"/>
          <w:numId w:val="136"/>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חוק מאבק בארגוני פשיעה.</w:t>
      </w:r>
    </w:p>
    <w:p w:rsidR="0090189E" w:rsidRPr="0090189E" w:rsidRDefault="0090189E" w:rsidP="0062449E">
      <w:pPr>
        <w:pStyle w:val="ruller4"/>
        <w:numPr>
          <w:ilvl w:val="0"/>
          <w:numId w:val="136"/>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ערעור על ביהמ"ש לתעבורה על עבירות חטא ועוון.</w:t>
      </w:r>
    </w:p>
    <w:p w:rsidR="0090189E" w:rsidRPr="0090189E" w:rsidRDefault="0090189E" w:rsidP="0062449E">
      <w:pPr>
        <w:pStyle w:val="ruller4"/>
        <w:numPr>
          <w:ilvl w:val="0"/>
          <w:numId w:val="136"/>
        </w:numPr>
        <w:spacing w:line="276" w:lineRule="auto"/>
        <w:ind w:left="1139"/>
        <w:rPr>
          <w:rFonts w:ascii="Calibri" w:eastAsiaTheme="minorHAnsi" w:hAnsi="Calibri" w:cs="Calibri"/>
          <w:spacing w:val="0"/>
          <w:sz w:val="18"/>
          <w:szCs w:val="18"/>
          <w:lang w:eastAsia="en-US"/>
        </w:rPr>
      </w:pPr>
      <w:proofErr w:type="spellStart"/>
      <w:r w:rsidRPr="0090189E">
        <w:rPr>
          <w:rFonts w:ascii="Calibri" w:eastAsiaTheme="minorHAnsi" w:hAnsi="Calibri" w:cs="Calibri"/>
          <w:spacing w:val="0"/>
          <w:sz w:val="18"/>
          <w:szCs w:val="18"/>
          <w:rtl/>
          <w:lang w:eastAsia="en-US"/>
        </w:rPr>
        <w:t>עררים</w:t>
      </w:r>
      <w:proofErr w:type="spellEnd"/>
      <w:r w:rsidRPr="0090189E">
        <w:rPr>
          <w:rFonts w:ascii="Calibri" w:eastAsiaTheme="minorHAnsi" w:hAnsi="Calibri" w:cs="Calibri"/>
          <w:spacing w:val="0"/>
          <w:sz w:val="18"/>
          <w:szCs w:val="18"/>
          <w:rtl/>
          <w:lang w:eastAsia="en-US"/>
        </w:rPr>
        <w:t xml:space="preserve"> על </w:t>
      </w:r>
      <w:r w:rsidRPr="0090189E">
        <w:rPr>
          <w:rFonts w:ascii="Calibri" w:eastAsiaTheme="minorHAnsi" w:hAnsi="Calibri" w:cs="Calibri"/>
          <w:spacing w:val="0"/>
          <w:sz w:val="18"/>
          <w:szCs w:val="18"/>
          <w:u w:val="single"/>
          <w:rtl/>
          <w:lang w:eastAsia="en-US"/>
        </w:rPr>
        <w:t>החלטות ביניים</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spacing w:val="0"/>
          <w:sz w:val="18"/>
          <w:szCs w:val="18"/>
          <w:u w:val="single"/>
          <w:rtl/>
          <w:lang w:eastAsia="en-US"/>
        </w:rPr>
        <w:t>החלטת מעצר</w:t>
      </w:r>
      <w:r w:rsidRPr="0090189E">
        <w:rPr>
          <w:rFonts w:ascii="Calibri" w:eastAsiaTheme="minorHAnsi" w:hAnsi="Calibri" w:cs="Calibri"/>
          <w:spacing w:val="0"/>
          <w:sz w:val="18"/>
          <w:szCs w:val="18"/>
          <w:rtl/>
          <w:lang w:eastAsia="en-US"/>
        </w:rPr>
        <w:t>) של ביהמ"ש השלום.</w:t>
      </w:r>
    </w:p>
    <w:p w:rsidR="0090189E" w:rsidRPr="0090189E" w:rsidRDefault="0090189E" w:rsidP="0062449E">
      <w:pPr>
        <w:pStyle w:val="ruller4"/>
        <w:numPr>
          <w:ilvl w:val="0"/>
          <w:numId w:val="136"/>
        </w:numPr>
        <w:spacing w:line="276" w:lineRule="auto"/>
        <w:ind w:left="113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ערעור על עבירות תעבורה שאינן פשע.</w:t>
      </w:r>
    </w:p>
    <w:p w:rsidR="0090189E" w:rsidRPr="007F3AE1" w:rsidRDefault="0090189E" w:rsidP="0062449E">
      <w:pPr>
        <w:pStyle w:val="ruller4"/>
        <w:numPr>
          <w:ilvl w:val="0"/>
          <w:numId w:val="133"/>
        </w:numPr>
        <w:spacing w:line="276" w:lineRule="auto"/>
        <w:ind w:left="779"/>
        <w:rPr>
          <w:rFonts w:ascii="Calibri" w:eastAsiaTheme="minorHAnsi" w:hAnsi="Calibri" w:cs="Calibri"/>
          <w:i/>
          <w:iCs/>
          <w:spacing w:val="0"/>
          <w:sz w:val="18"/>
          <w:szCs w:val="18"/>
          <w:lang w:eastAsia="en-US"/>
        </w:rPr>
      </w:pPr>
      <w:r w:rsidRPr="007F3AE1">
        <w:rPr>
          <w:rFonts w:ascii="Calibri" w:eastAsiaTheme="minorHAnsi" w:hAnsi="Calibri" w:cs="Calibri"/>
          <w:i/>
          <w:iCs/>
          <w:spacing w:val="0"/>
          <w:sz w:val="18"/>
          <w:szCs w:val="18"/>
          <w:u w:val="single"/>
          <w:rtl/>
          <w:lang w:eastAsia="en-US"/>
        </w:rPr>
        <w:t>3 שופטים</w:t>
      </w:r>
      <w:r w:rsidRPr="007F3AE1">
        <w:rPr>
          <w:rFonts w:ascii="Calibri" w:eastAsiaTheme="minorHAnsi" w:hAnsi="Calibri" w:cs="Calibri"/>
          <w:i/>
          <w:iCs/>
          <w:spacing w:val="0"/>
          <w:sz w:val="18"/>
          <w:szCs w:val="18"/>
          <w:rtl/>
          <w:lang w:eastAsia="en-US"/>
        </w:rPr>
        <w:t>:</w:t>
      </w:r>
    </w:p>
    <w:p w:rsidR="0090189E" w:rsidRPr="0090189E" w:rsidRDefault="0090189E" w:rsidP="0062449E">
      <w:pPr>
        <w:pStyle w:val="ruller4"/>
        <w:numPr>
          <w:ilvl w:val="0"/>
          <w:numId w:val="137"/>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עבירות שדינן מוות, מאסר של 10 שנים או יותר [</w:t>
      </w:r>
      <w:r w:rsidRPr="0090189E">
        <w:rPr>
          <w:rFonts w:ascii="Calibri" w:eastAsiaTheme="minorHAnsi" w:hAnsi="Calibri" w:cs="Calibri"/>
          <w:spacing w:val="0"/>
          <w:sz w:val="18"/>
          <w:szCs w:val="18"/>
          <w:u w:val="single"/>
          <w:rtl/>
          <w:lang w:eastAsia="en-US"/>
        </w:rPr>
        <w:t>חריג</w:t>
      </w:r>
      <w:r w:rsidRPr="0090189E">
        <w:rPr>
          <w:rFonts w:ascii="Calibri" w:eastAsiaTheme="minorHAnsi" w:hAnsi="Calibri" w:cs="Calibri"/>
          <w:spacing w:val="0"/>
          <w:sz w:val="18"/>
          <w:szCs w:val="18"/>
          <w:rtl/>
          <w:lang w:eastAsia="en-US"/>
        </w:rPr>
        <w:t>: עבירות ספציפיות בהן ידון שופט אחד למרות שהן מעל 10 שנים – מופיעות למעלה].</w:t>
      </w:r>
    </w:p>
    <w:p w:rsidR="0090189E" w:rsidRPr="0090189E" w:rsidRDefault="0090189E" w:rsidP="0062449E">
      <w:pPr>
        <w:pStyle w:val="ruller4"/>
        <w:numPr>
          <w:ilvl w:val="0"/>
          <w:numId w:val="137"/>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ערעורים על פס"ד השלום.</w:t>
      </w:r>
    </w:p>
    <w:p w:rsidR="0090189E" w:rsidRPr="0090189E" w:rsidRDefault="0090189E" w:rsidP="0062449E">
      <w:pPr>
        <w:pStyle w:val="ruller4"/>
        <w:numPr>
          <w:ilvl w:val="0"/>
          <w:numId w:val="137"/>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משפט חוזר.</w:t>
      </w:r>
    </w:p>
    <w:p w:rsidR="0090189E" w:rsidRPr="0090189E" w:rsidRDefault="0090189E" w:rsidP="0062449E">
      <w:pPr>
        <w:pStyle w:val="ruller4"/>
        <w:numPr>
          <w:ilvl w:val="0"/>
          <w:numId w:val="137"/>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כתב אישום נגד שופט מכהן או רה"מ מכהן.</w:t>
      </w:r>
    </w:p>
    <w:p w:rsidR="0090189E" w:rsidRPr="0090189E" w:rsidRDefault="0090189E" w:rsidP="0062449E">
      <w:pPr>
        <w:pStyle w:val="ruller4"/>
        <w:numPr>
          <w:ilvl w:val="0"/>
          <w:numId w:val="137"/>
        </w:numPr>
        <w:spacing w:line="276" w:lineRule="auto"/>
        <w:ind w:left="1139"/>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כאשר נשיא בית המשפט או סגנו הורו על הרחבת המותב.</w:t>
      </w:r>
    </w:p>
    <w:p w:rsidR="0090189E" w:rsidRPr="007F3AE1"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90189E">
        <w:rPr>
          <w:rFonts w:ascii="Calibri" w:eastAsiaTheme="minorHAnsi" w:hAnsi="Calibri" w:cs="Calibri"/>
          <w:b/>
          <w:bCs/>
          <w:spacing w:val="0"/>
          <w:sz w:val="18"/>
          <w:szCs w:val="18"/>
          <w:u w:val="single"/>
          <w:rtl/>
          <w:lang w:eastAsia="en-US"/>
        </w:rPr>
        <w:t>תוצאות פגם במותב</w:t>
      </w:r>
      <w:r w:rsidRPr="0090189E">
        <w:rPr>
          <w:rFonts w:ascii="Calibri" w:eastAsiaTheme="minorHAnsi" w:hAnsi="Calibri" w:cs="Calibri"/>
          <w:spacing w:val="0"/>
          <w:sz w:val="18"/>
          <w:szCs w:val="18"/>
          <w:rtl/>
          <w:lang w:eastAsia="en-US"/>
        </w:rPr>
        <w:t xml:space="preserve">: רשאי בית המשפט </w:t>
      </w:r>
      <w:r w:rsidRPr="007F3AE1">
        <w:rPr>
          <w:rFonts w:ascii="Calibri" w:eastAsiaTheme="minorHAnsi" w:hAnsi="Calibri" w:cs="Calibri"/>
          <w:b/>
          <w:bCs/>
          <w:spacing w:val="0"/>
          <w:sz w:val="18"/>
          <w:szCs w:val="18"/>
          <w:rtl/>
          <w:lang w:eastAsia="en-US"/>
        </w:rPr>
        <w:t>לרפא את הפגם ולהורות על דן יחיד</w:t>
      </w:r>
      <w:r w:rsidRPr="0090189E">
        <w:rPr>
          <w:rFonts w:ascii="Calibri" w:eastAsiaTheme="minorHAnsi" w:hAnsi="Calibri" w:cs="Calibri"/>
          <w:spacing w:val="0"/>
          <w:sz w:val="18"/>
          <w:szCs w:val="18"/>
          <w:rtl/>
          <w:lang w:eastAsia="en-US"/>
        </w:rPr>
        <w:t xml:space="preserve">, שהרי כל החלטה שהתקבלה בחוסר סמכות עניינית הינה בטלה מעיקרה.  על אף האמור, לאור כלל בטלות היחסית, נראה כי </w:t>
      </w:r>
      <w:r w:rsidRPr="007F3AE1">
        <w:rPr>
          <w:rFonts w:ascii="Calibri" w:eastAsiaTheme="minorHAnsi" w:hAnsi="Calibri" w:cs="Calibri"/>
          <w:b/>
          <w:bCs/>
          <w:spacing w:val="0"/>
          <w:sz w:val="18"/>
          <w:szCs w:val="18"/>
          <w:rtl/>
          <w:lang w:eastAsia="en-US"/>
        </w:rPr>
        <w:t>בית המשפט לא יבטל את כתב האישום/ההחלטות שהתקבלו בנסיבות אלה</w:t>
      </w:r>
      <w:r w:rsidRPr="0090189E">
        <w:rPr>
          <w:rFonts w:ascii="Calibri" w:eastAsiaTheme="minorHAnsi" w:hAnsi="Calibri" w:cs="Calibri"/>
          <w:spacing w:val="0"/>
          <w:sz w:val="18"/>
          <w:szCs w:val="18"/>
          <w:rtl/>
          <w:lang w:eastAsia="en-US"/>
        </w:rPr>
        <w:t>.</w:t>
      </w:r>
    </w:p>
    <w:p w:rsidR="0090189E" w:rsidRPr="007F3AE1" w:rsidRDefault="0090189E" w:rsidP="0062449E">
      <w:pPr>
        <w:pStyle w:val="ruller4"/>
        <w:numPr>
          <w:ilvl w:val="0"/>
          <w:numId w:val="129"/>
        </w:numPr>
        <w:overflowPunct/>
        <w:autoSpaceDE/>
        <w:autoSpaceDN/>
        <w:spacing w:line="276" w:lineRule="auto"/>
        <w:ind w:left="419" w:hanging="177"/>
        <w:rPr>
          <w:rFonts w:ascii="Calibri" w:eastAsiaTheme="minorEastAsia" w:hAnsi="Calibri" w:cs="Calibri"/>
          <w:b/>
          <w:bCs/>
          <w:spacing w:val="0"/>
          <w:sz w:val="18"/>
          <w:szCs w:val="18"/>
          <w:u w:val="single"/>
          <w:lang w:eastAsia="en-US"/>
        </w:rPr>
      </w:pPr>
      <w:r w:rsidRPr="0090189E">
        <w:rPr>
          <w:rFonts w:ascii="Calibri" w:eastAsiaTheme="minorEastAsia" w:hAnsi="Calibri" w:cs="Calibri"/>
          <w:b/>
          <w:bCs/>
          <w:spacing w:val="0"/>
          <w:sz w:val="18"/>
          <w:szCs w:val="18"/>
          <w:u w:val="single"/>
          <w:rtl/>
          <w:lang w:eastAsia="en-US"/>
        </w:rPr>
        <w:t>כלל "לא יעבירנו עוד"</w:t>
      </w:r>
      <w:r w:rsidRPr="0090189E">
        <w:rPr>
          <w:rFonts w:ascii="Calibri" w:eastAsiaTheme="minorEastAsia" w:hAnsi="Calibri" w:cs="Calibri"/>
          <w:color w:val="FF0000"/>
          <w:spacing w:val="0"/>
          <w:sz w:val="18"/>
          <w:szCs w:val="18"/>
          <w:rtl/>
          <w:lang w:eastAsia="en-US"/>
        </w:rPr>
        <w:t xml:space="preserve"> </w:t>
      </w:r>
      <w:r w:rsidRPr="007F3AE1">
        <w:rPr>
          <w:rFonts w:ascii="Calibri" w:eastAsiaTheme="minorEastAsia" w:hAnsi="Calibri" w:cs="Calibri"/>
          <w:b/>
          <w:bCs/>
          <w:spacing w:val="0"/>
          <w:sz w:val="18"/>
          <w:szCs w:val="18"/>
          <w:highlight w:val="yellow"/>
          <w:rtl/>
          <w:lang w:eastAsia="en-US"/>
        </w:rPr>
        <w:t>[ס' 79(ב) לחוק בתי המשפט]-</w:t>
      </w:r>
      <w:r w:rsidRPr="007F3AE1">
        <w:rPr>
          <w:rFonts w:ascii="Calibri" w:eastAsiaTheme="minorEastAsia" w:hAnsi="Calibri" w:cs="Calibri"/>
          <w:spacing w:val="0"/>
          <w:sz w:val="18"/>
          <w:szCs w:val="18"/>
          <w:rtl/>
          <w:lang w:eastAsia="en-US"/>
        </w:rPr>
        <w:t xml:space="preserve"> </w:t>
      </w:r>
      <w:r w:rsidRPr="0090189E">
        <w:rPr>
          <w:rFonts w:ascii="Calibri" w:eastAsiaTheme="minorEastAsia" w:hAnsi="Calibri" w:cs="Calibri"/>
          <w:spacing w:val="0"/>
          <w:sz w:val="18"/>
          <w:szCs w:val="18"/>
          <w:rtl/>
          <w:lang w:eastAsia="en-US"/>
        </w:rPr>
        <w:t xml:space="preserve">ניתן להעביר דיון בתיק לבית משפט אחר </w:t>
      </w:r>
      <w:r w:rsidRPr="0090189E">
        <w:rPr>
          <w:rFonts w:ascii="Calibri" w:eastAsiaTheme="minorEastAsia" w:hAnsi="Calibri" w:cs="Calibri"/>
          <w:spacing w:val="0"/>
          <w:sz w:val="18"/>
          <w:szCs w:val="18"/>
          <w:u w:val="single"/>
          <w:rtl/>
          <w:lang w:eastAsia="en-US"/>
        </w:rPr>
        <w:t>רק פעם אחת</w:t>
      </w:r>
      <w:r w:rsidRPr="0090189E">
        <w:rPr>
          <w:rFonts w:ascii="Calibri" w:eastAsiaTheme="minorEastAsia" w:hAnsi="Calibri" w:cs="Calibri"/>
          <w:spacing w:val="0"/>
          <w:sz w:val="18"/>
          <w:szCs w:val="18"/>
          <w:rtl/>
          <w:lang w:eastAsia="en-US"/>
        </w:rPr>
        <w:t>.</w:t>
      </w:r>
      <w:r w:rsidR="007F3AE1">
        <w:rPr>
          <w:rFonts w:ascii="Calibri" w:eastAsiaTheme="minorEastAsia" w:hAnsi="Calibri" w:cs="Calibri" w:hint="cs"/>
          <w:b/>
          <w:bCs/>
          <w:spacing w:val="0"/>
          <w:sz w:val="18"/>
          <w:szCs w:val="18"/>
          <w:u w:val="single"/>
          <w:rtl/>
          <w:lang w:eastAsia="en-US"/>
        </w:rPr>
        <w:t xml:space="preserve"> </w:t>
      </w:r>
      <w:r w:rsidRPr="007F3AE1">
        <w:rPr>
          <w:rFonts w:ascii="Calibri" w:eastAsiaTheme="minorEastAsia" w:hAnsi="Calibri" w:cs="Calibri"/>
          <w:spacing w:val="0"/>
          <w:sz w:val="18"/>
          <w:szCs w:val="18"/>
          <w:rtl/>
          <w:lang w:eastAsia="en-US"/>
        </w:rPr>
        <w:t>אם מגלים שאין סמכות לאחר שהתיק כבר הועבר פעם אחת:</w:t>
      </w:r>
    </w:p>
    <w:p w:rsidR="0090189E" w:rsidRPr="0090189E" w:rsidRDefault="0090189E" w:rsidP="0062449E">
      <w:pPr>
        <w:pStyle w:val="ruller4"/>
        <w:numPr>
          <w:ilvl w:val="0"/>
          <w:numId w:val="135"/>
        </w:numPr>
        <w:overflowPunct/>
        <w:autoSpaceDE/>
        <w:autoSpaceDN/>
        <w:spacing w:line="276" w:lineRule="auto"/>
        <w:ind w:left="913" w:hanging="247"/>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rtl/>
          <w:lang w:eastAsia="en-US"/>
        </w:rPr>
        <w:t>אם הועבר למחוזי – יכול לדון בתיק או לבטל את כתב האישום.</w:t>
      </w:r>
    </w:p>
    <w:p w:rsidR="0090189E" w:rsidRPr="0090189E" w:rsidRDefault="0090189E" w:rsidP="0062449E">
      <w:pPr>
        <w:pStyle w:val="ruller4"/>
        <w:numPr>
          <w:ilvl w:val="0"/>
          <w:numId w:val="135"/>
        </w:numPr>
        <w:overflowPunct/>
        <w:autoSpaceDE/>
        <w:autoSpaceDN/>
        <w:spacing w:line="276" w:lineRule="auto"/>
        <w:ind w:left="913" w:hanging="247"/>
        <w:rPr>
          <w:rFonts w:ascii="Calibri" w:eastAsiaTheme="minorEastAsia" w:hAnsi="Calibri" w:cs="Calibri"/>
          <w:spacing w:val="0"/>
          <w:sz w:val="18"/>
          <w:szCs w:val="18"/>
          <w:lang w:eastAsia="en-US"/>
        </w:rPr>
      </w:pPr>
      <w:r w:rsidRPr="0090189E">
        <w:rPr>
          <w:rFonts w:ascii="Calibri" w:eastAsiaTheme="minorEastAsia" w:hAnsi="Calibri" w:cs="Calibri"/>
          <w:spacing w:val="0"/>
          <w:sz w:val="18"/>
          <w:szCs w:val="18"/>
          <w:rtl/>
          <w:lang w:eastAsia="en-US"/>
        </w:rPr>
        <w:t>אם העבירה צריכה לדון בביהמ"ש המחוזי והתיק הועבר לשלום – בסמכות השלום לבטל את כ"א בלבד.</w:t>
      </w:r>
    </w:p>
    <w:p w:rsidR="0090189E" w:rsidRPr="0090189E" w:rsidRDefault="0090189E" w:rsidP="0090189E">
      <w:pPr>
        <w:pStyle w:val="ruller4"/>
        <w:overflowPunct/>
        <w:autoSpaceDE/>
        <w:autoSpaceDN/>
        <w:spacing w:line="276" w:lineRule="auto"/>
        <w:ind w:left="1800"/>
        <w:rPr>
          <w:rFonts w:ascii="Calibri" w:eastAsiaTheme="minorEastAsia" w:hAnsi="Calibri" w:cs="Calibri"/>
          <w:spacing w:val="0"/>
          <w:sz w:val="18"/>
          <w:szCs w:val="18"/>
          <w:lang w:eastAsia="en-US"/>
        </w:rPr>
      </w:pPr>
    </w:p>
    <w:p w:rsidR="0090189E" w:rsidRPr="007F3AE1" w:rsidRDefault="0090189E" w:rsidP="0062449E">
      <w:pPr>
        <w:pStyle w:val="a3"/>
        <w:numPr>
          <w:ilvl w:val="0"/>
          <w:numId w:val="44"/>
        </w:numPr>
        <w:spacing w:after="0" w:line="276" w:lineRule="auto"/>
        <w:ind w:hanging="266"/>
        <w:jc w:val="both"/>
        <w:rPr>
          <w:rFonts w:ascii="Calibri" w:hAnsi="Calibri" w:cs="Calibri"/>
          <w:b/>
          <w:bCs/>
          <w:sz w:val="18"/>
          <w:szCs w:val="18"/>
          <w:u w:val="double"/>
        </w:rPr>
      </w:pPr>
      <w:bookmarkStart w:id="44" w:name="_Hlk92809333"/>
      <w:r w:rsidRPr="007F3AE1">
        <w:rPr>
          <w:rFonts w:ascii="Calibri" w:hAnsi="Calibri" w:cs="Calibri"/>
          <w:b/>
          <w:bCs/>
          <w:sz w:val="18"/>
          <w:szCs w:val="18"/>
          <w:u w:val="double"/>
          <w:rtl/>
        </w:rPr>
        <w:t>טענה 3: פגם או פסול בכ"א [</w:t>
      </w:r>
      <w:r w:rsidRPr="007F3AE1">
        <w:rPr>
          <w:rFonts w:ascii="Calibri" w:hAnsi="Calibri" w:cs="Calibri"/>
          <w:b/>
          <w:bCs/>
          <w:sz w:val="18"/>
          <w:szCs w:val="18"/>
          <w:highlight w:val="yellow"/>
          <w:u w:val="double"/>
          <w:rtl/>
        </w:rPr>
        <w:t>ס' 149(3) לחסד"פ</w:t>
      </w:r>
      <w:r w:rsidRPr="007F3AE1">
        <w:rPr>
          <w:rFonts w:ascii="Calibri" w:hAnsi="Calibri" w:cs="Calibri"/>
          <w:b/>
          <w:bCs/>
          <w:sz w:val="18"/>
          <w:szCs w:val="18"/>
          <w:u w:val="double"/>
          <w:rtl/>
        </w:rPr>
        <w:t xml:space="preserve">]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bookmarkStart w:id="45" w:name="_Hlk92809608"/>
      <w:bookmarkEnd w:id="44"/>
      <w:r w:rsidRPr="0090189E">
        <w:rPr>
          <w:rFonts w:ascii="Calibri" w:eastAsiaTheme="minorHAnsi" w:hAnsi="Calibri" w:cs="Calibri"/>
          <w:b/>
          <w:bCs/>
          <w:spacing w:val="0"/>
          <w:sz w:val="18"/>
          <w:szCs w:val="18"/>
          <w:u w:val="single"/>
          <w:rtl/>
          <w:lang w:eastAsia="en-US"/>
        </w:rPr>
        <w:t>פגם</w:t>
      </w:r>
      <w:r w:rsidRPr="0090189E">
        <w:rPr>
          <w:rFonts w:ascii="Calibri" w:eastAsiaTheme="minorHAnsi" w:hAnsi="Calibri" w:cs="Calibri"/>
          <w:spacing w:val="0"/>
          <w:sz w:val="18"/>
          <w:szCs w:val="18"/>
          <w:rtl/>
          <w:lang w:eastAsia="en-US"/>
        </w:rPr>
        <w:t xml:space="preserve">: השמטה של פרט חיוני להצגה הולמת של התנהגות הנאשם ונסיבותיה וכן השמטה של הוראת חיקוק. </w:t>
      </w:r>
      <w:r w:rsidRPr="0090189E">
        <w:rPr>
          <w:rFonts w:ascii="Calibri" w:eastAsiaTheme="minorHAnsi" w:hAnsi="Calibri" w:cs="Calibri"/>
          <w:b/>
          <w:bCs/>
          <w:spacing w:val="0"/>
          <w:sz w:val="18"/>
          <w:szCs w:val="18"/>
          <w:u w:val="single"/>
          <w:rtl/>
          <w:lang w:eastAsia="en-US"/>
        </w:rPr>
        <w:t>פסול</w:t>
      </w:r>
      <w:r w:rsidRPr="0090189E">
        <w:rPr>
          <w:rFonts w:ascii="Calibri" w:eastAsiaTheme="minorHAnsi" w:hAnsi="Calibri" w:cs="Calibri"/>
          <w:spacing w:val="0"/>
          <w:sz w:val="18"/>
          <w:szCs w:val="18"/>
          <w:rtl/>
          <w:lang w:eastAsia="en-US"/>
        </w:rPr>
        <w:t>: אי עמידה בדרישות החוק בנוגע לכשרות כ"א (גורם שאינו מוסמך הגיש, הכניסו עבר פלילי של נאשם).</w:t>
      </w:r>
    </w:p>
    <w:p w:rsidR="007F3AE1"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bookmarkStart w:id="46" w:name="_Hlk92809555"/>
      <w:r w:rsidRPr="0090189E">
        <w:rPr>
          <w:rFonts w:ascii="Calibri" w:eastAsiaTheme="minorHAnsi" w:hAnsi="Calibri" w:cs="Calibri"/>
          <w:b/>
          <w:bCs/>
          <w:spacing w:val="0"/>
          <w:sz w:val="18"/>
          <w:szCs w:val="18"/>
          <w:u w:val="single"/>
          <w:rtl/>
          <w:lang w:eastAsia="en-US"/>
        </w:rPr>
        <w:t>מועד העלאת הטענה</w:t>
      </w:r>
      <w:bookmarkEnd w:id="46"/>
      <w:r w:rsidRPr="0090189E">
        <w:rPr>
          <w:rFonts w:ascii="Calibri" w:eastAsiaTheme="minorHAnsi" w:hAnsi="Calibri" w:cs="Calibri"/>
          <w:spacing w:val="0"/>
          <w:sz w:val="18"/>
          <w:szCs w:val="18"/>
          <w:rtl/>
          <w:lang w:eastAsia="en-US"/>
        </w:rPr>
        <w:t>: מיד לאחר תחילת המשפט, בשלב מאוחר יותר הדבר יתאפשר רק באישור ביהמ"ש.</w:t>
      </w:r>
      <w:bookmarkEnd w:id="45"/>
    </w:p>
    <w:p w:rsidR="0090189E" w:rsidRPr="007F3AE1"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r w:rsidRPr="007F3AE1">
        <w:rPr>
          <w:rFonts w:ascii="Calibri" w:eastAsiaTheme="minorHAnsi" w:hAnsi="Calibri" w:cs="Calibri"/>
          <w:b/>
          <w:bCs/>
          <w:spacing w:val="0"/>
          <w:sz w:val="18"/>
          <w:szCs w:val="18"/>
          <w:u w:val="single"/>
          <w:rtl/>
          <w:lang w:eastAsia="en-US"/>
        </w:rPr>
        <w:t>נפקויות קבלת הטענה</w:t>
      </w:r>
      <w:r w:rsidRPr="007F3AE1">
        <w:rPr>
          <w:rFonts w:ascii="Calibri" w:eastAsiaTheme="minorHAnsi" w:hAnsi="Calibri" w:cs="Calibri"/>
          <w:spacing w:val="0"/>
          <w:sz w:val="18"/>
          <w:szCs w:val="18"/>
          <w:rtl/>
          <w:lang w:eastAsia="en-US"/>
        </w:rPr>
        <w:t>: [</w:t>
      </w:r>
      <w:r w:rsidR="007F3AE1">
        <w:rPr>
          <w:rFonts w:ascii="Calibri" w:eastAsiaTheme="minorHAnsi" w:hAnsi="Calibri" w:cs="Calibri" w:hint="cs"/>
          <w:spacing w:val="0"/>
          <w:sz w:val="18"/>
          <w:szCs w:val="18"/>
          <w:rtl/>
          <w:lang w:eastAsia="en-US"/>
        </w:rPr>
        <w:t>1</w:t>
      </w:r>
      <w:r w:rsidRPr="007F3AE1">
        <w:rPr>
          <w:rFonts w:ascii="Calibri" w:eastAsiaTheme="minorHAnsi" w:hAnsi="Calibri" w:cs="Calibri"/>
          <w:spacing w:val="0"/>
          <w:sz w:val="18"/>
          <w:szCs w:val="18"/>
          <w:rtl/>
          <w:lang w:eastAsia="en-US"/>
        </w:rPr>
        <w:t>] תיקון כתב האישום והעברתו לשופט אחר [</w:t>
      </w:r>
      <w:r w:rsidR="007F3AE1">
        <w:rPr>
          <w:rFonts w:ascii="Calibri" w:eastAsiaTheme="minorHAnsi" w:hAnsi="Calibri" w:cs="Calibri" w:hint="cs"/>
          <w:spacing w:val="0"/>
          <w:sz w:val="18"/>
          <w:szCs w:val="18"/>
          <w:rtl/>
          <w:lang w:eastAsia="en-US"/>
        </w:rPr>
        <w:t>2</w:t>
      </w:r>
      <w:r w:rsidRPr="007F3AE1">
        <w:rPr>
          <w:rFonts w:ascii="Calibri" w:eastAsiaTheme="minorHAnsi" w:hAnsi="Calibri" w:cs="Calibri"/>
          <w:spacing w:val="0"/>
          <w:sz w:val="18"/>
          <w:szCs w:val="18"/>
          <w:rtl/>
          <w:lang w:eastAsia="en-US"/>
        </w:rPr>
        <w:t xml:space="preserve">] ביטול כ"א אם נגרם עיוות דין, ניתן להגיש מחדש. </w:t>
      </w:r>
    </w:p>
    <w:p w:rsidR="0090189E" w:rsidRPr="0090189E" w:rsidRDefault="0090189E" w:rsidP="0090189E">
      <w:pPr>
        <w:pStyle w:val="ruller4"/>
        <w:overflowPunct/>
        <w:autoSpaceDE/>
        <w:autoSpaceDN/>
        <w:spacing w:line="276" w:lineRule="auto"/>
        <w:ind w:left="360"/>
        <w:rPr>
          <w:rFonts w:ascii="Calibri" w:hAnsi="Calibri" w:cs="Calibri"/>
          <w:sz w:val="18"/>
          <w:szCs w:val="18"/>
          <w:rtl/>
        </w:rPr>
      </w:pPr>
    </w:p>
    <w:p w:rsidR="007F3AE1" w:rsidRDefault="007F3AE1" w:rsidP="0062449E">
      <w:pPr>
        <w:pStyle w:val="a3"/>
        <w:numPr>
          <w:ilvl w:val="0"/>
          <w:numId w:val="44"/>
        </w:numPr>
        <w:spacing w:after="0" w:line="276" w:lineRule="auto"/>
        <w:ind w:hanging="266"/>
        <w:jc w:val="both"/>
        <w:rPr>
          <w:rFonts w:ascii="Calibri" w:hAnsi="Calibri" w:cs="Calibri"/>
          <w:b/>
          <w:bCs/>
          <w:sz w:val="18"/>
          <w:szCs w:val="18"/>
          <w:u w:val="double"/>
        </w:rPr>
      </w:pPr>
      <w:bookmarkStart w:id="47" w:name="_Hlk92810175"/>
      <w:r w:rsidRPr="007F3AE1">
        <w:rPr>
          <w:rFonts w:ascii="Calibri" w:hAnsi="Calibri" w:cs="Calibri"/>
          <w:b/>
          <w:bCs/>
          <w:sz w:val="18"/>
          <w:szCs w:val="18"/>
          <w:u w:val="double"/>
          <w:rtl/>
        </w:rPr>
        <w:t xml:space="preserve">טענה </w:t>
      </w:r>
      <w:r>
        <w:rPr>
          <w:rFonts w:ascii="Calibri" w:hAnsi="Calibri" w:cs="Calibri" w:hint="cs"/>
          <w:b/>
          <w:bCs/>
          <w:sz w:val="18"/>
          <w:szCs w:val="18"/>
          <w:u w:val="double"/>
          <w:rtl/>
        </w:rPr>
        <w:t>4</w:t>
      </w:r>
      <w:r w:rsidRPr="007F3AE1">
        <w:rPr>
          <w:rFonts w:ascii="Calibri" w:hAnsi="Calibri" w:cs="Calibri"/>
          <w:b/>
          <w:bCs/>
          <w:sz w:val="18"/>
          <w:szCs w:val="18"/>
          <w:u w:val="double"/>
          <w:rtl/>
        </w:rPr>
        <w:t>: העובדות המתוארות בכתב האישום אינן מהוות עבירה [</w:t>
      </w:r>
      <w:r w:rsidRPr="007F3AE1">
        <w:rPr>
          <w:rFonts w:ascii="Calibri" w:hAnsi="Calibri" w:cs="Calibri"/>
          <w:b/>
          <w:bCs/>
          <w:sz w:val="18"/>
          <w:szCs w:val="18"/>
          <w:highlight w:val="yellow"/>
          <w:u w:val="double"/>
          <w:rtl/>
        </w:rPr>
        <w:t>ס' 149(</w:t>
      </w:r>
      <w:r>
        <w:rPr>
          <w:rFonts w:ascii="Calibri" w:hAnsi="Calibri" w:cs="Calibri" w:hint="cs"/>
          <w:b/>
          <w:bCs/>
          <w:sz w:val="18"/>
          <w:szCs w:val="18"/>
          <w:highlight w:val="yellow"/>
          <w:u w:val="double"/>
          <w:rtl/>
        </w:rPr>
        <w:t>4</w:t>
      </w:r>
      <w:r w:rsidRPr="007F3AE1">
        <w:rPr>
          <w:rFonts w:ascii="Calibri" w:hAnsi="Calibri" w:cs="Calibri"/>
          <w:b/>
          <w:bCs/>
          <w:sz w:val="18"/>
          <w:szCs w:val="18"/>
          <w:highlight w:val="yellow"/>
          <w:u w:val="double"/>
          <w:rtl/>
        </w:rPr>
        <w:t>) לחסד"פ</w:t>
      </w:r>
      <w:r w:rsidRPr="007F3AE1">
        <w:rPr>
          <w:rFonts w:ascii="Calibri" w:hAnsi="Calibri" w:cs="Calibri"/>
          <w:b/>
          <w:bCs/>
          <w:sz w:val="18"/>
          <w:szCs w:val="18"/>
          <w:u w:val="double"/>
          <w:rtl/>
        </w:rPr>
        <w:t xml:space="preserve">] </w:t>
      </w:r>
    </w:p>
    <w:p w:rsidR="00553CC8" w:rsidRPr="00553CC8" w:rsidRDefault="00553CC8"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hint="cs"/>
          <w:spacing w:val="0"/>
          <w:sz w:val="18"/>
          <w:szCs w:val="18"/>
          <w:rtl/>
          <w:lang w:eastAsia="en-US"/>
        </w:rPr>
        <w:t>סיטואציה שבה גם אם יוכיחו את כל העובדות שבכתב האישום, הדבר לא מהווה עבירה.</w:t>
      </w:r>
    </w:p>
    <w:p w:rsidR="00553CC8" w:rsidRPr="00553CC8" w:rsidRDefault="00553CC8"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b/>
          <w:bCs/>
          <w:spacing w:val="0"/>
          <w:sz w:val="18"/>
          <w:szCs w:val="18"/>
          <w:rtl/>
          <w:lang w:eastAsia="en-US"/>
        </w:rPr>
        <w:t>נפקות:</w:t>
      </w:r>
      <w:r w:rsidRPr="00553CC8">
        <w:rPr>
          <w:rFonts w:ascii="Calibri" w:eastAsiaTheme="minorHAnsi" w:hAnsi="Calibri" w:cs="Calibri"/>
          <w:spacing w:val="0"/>
          <w:sz w:val="18"/>
          <w:szCs w:val="18"/>
          <w:rtl/>
          <w:lang w:eastAsia="en-US"/>
        </w:rPr>
        <w:t xml:space="preserve"> ביטול </w:t>
      </w:r>
      <w:r w:rsidRPr="00553CC8">
        <w:rPr>
          <w:rFonts w:ascii="Calibri" w:eastAsiaTheme="minorHAnsi" w:hAnsi="Calibri" w:cs="Calibri" w:hint="cs"/>
          <w:spacing w:val="0"/>
          <w:sz w:val="18"/>
          <w:szCs w:val="18"/>
          <w:rtl/>
          <w:lang w:eastAsia="en-US"/>
        </w:rPr>
        <w:t xml:space="preserve">כתב </w:t>
      </w:r>
      <w:r>
        <w:rPr>
          <w:rFonts w:ascii="Calibri" w:eastAsiaTheme="minorHAnsi" w:hAnsi="Calibri" w:cs="Calibri"/>
          <w:spacing w:val="0"/>
          <w:sz w:val="18"/>
          <w:szCs w:val="18"/>
          <w:rtl/>
          <w:lang w:eastAsia="en-US"/>
        </w:rPr>
        <w:t>האישום</w:t>
      </w:r>
      <w:r>
        <w:rPr>
          <w:rFonts w:ascii="Calibri" w:eastAsiaTheme="minorHAnsi" w:hAnsi="Calibri" w:cs="Calibri" w:hint="cs"/>
          <w:spacing w:val="0"/>
          <w:sz w:val="18"/>
          <w:szCs w:val="18"/>
          <w:rtl/>
          <w:lang w:eastAsia="en-US"/>
        </w:rPr>
        <w:t xml:space="preserve">; </w:t>
      </w:r>
      <w:r w:rsidRPr="00553CC8">
        <w:rPr>
          <w:rFonts w:ascii="Calibri" w:eastAsiaTheme="minorHAnsi" w:hAnsi="Calibri" w:cs="Calibri" w:hint="cs"/>
          <w:spacing w:val="0"/>
          <w:sz w:val="18"/>
          <w:szCs w:val="18"/>
          <w:rtl/>
          <w:lang w:eastAsia="en-US"/>
        </w:rPr>
        <w:t xml:space="preserve">אם מדובר בפגם כי שכחו לציין עובדות מסוימות </w:t>
      </w:r>
      <w:r w:rsidRPr="00553CC8">
        <w:rPr>
          <w:rFonts w:ascii="Calibri" w:eastAsiaTheme="minorHAnsi" w:hAnsi="Calibri" w:cs="Calibri"/>
          <w:spacing w:val="0"/>
          <w:sz w:val="18"/>
          <w:szCs w:val="18"/>
          <w:rtl/>
          <w:lang w:eastAsia="en-US"/>
        </w:rPr>
        <w:t>–</w:t>
      </w:r>
      <w:r>
        <w:rPr>
          <w:rFonts w:ascii="Calibri" w:eastAsiaTheme="minorHAnsi" w:hAnsi="Calibri" w:cs="Calibri" w:hint="cs"/>
          <w:spacing w:val="0"/>
          <w:sz w:val="18"/>
          <w:szCs w:val="18"/>
          <w:rtl/>
          <w:lang w:eastAsia="en-US"/>
        </w:rPr>
        <w:t xml:space="preserve"> ייתכן ויינתן לתקן את </w:t>
      </w:r>
      <w:proofErr w:type="spellStart"/>
      <w:r>
        <w:rPr>
          <w:rFonts w:ascii="Calibri" w:eastAsiaTheme="minorHAnsi" w:hAnsi="Calibri" w:cs="Calibri" w:hint="cs"/>
          <w:spacing w:val="0"/>
          <w:sz w:val="18"/>
          <w:szCs w:val="18"/>
          <w:rtl/>
          <w:lang w:eastAsia="en-US"/>
        </w:rPr>
        <w:t>כתה"א</w:t>
      </w:r>
      <w:proofErr w:type="spellEnd"/>
      <w:r>
        <w:rPr>
          <w:rFonts w:ascii="Calibri" w:eastAsiaTheme="minorHAnsi" w:hAnsi="Calibri" w:cs="Calibri" w:hint="cs"/>
          <w:spacing w:val="0"/>
          <w:sz w:val="18"/>
          <w:szCs w:val="18"/>
          <w:rtl/>
          <w:lang w:eastAsia="en-US"/>
        </w:rPr>
        <w:t>.</w:t>
      </w:r>
    </w:p>
    <w:p w:rsidR="00553CC8" w:rsidRDefault="00553CC8" w:rsidP="00553CC8">
      <w:pPr>
        <w:pStyle w:val="a3"/>
        <w:spacing w:after="0" w:line="276" w:lineRule="auto"/>
        <w:ind w:left="242"/>
        <w:jc w:val="both"/>
        <w:rPr>
          <w:rFonts w:ascii="Calibri" w:hAnsi="Calibri" w:cs="Calibri"/>
          <w:b/>
          <w:bCs/>
          <w:sz w:val="18"/>
          <w:szCs w:val="18"/>
          <w:u w:val="double"/>
        </w:rPr>
      </w:pPr>
    </w:p>
    <w:p w:rsidR="0090189E" w:rsidRPr="007F3AE1" w:rsidRDefault="0090189E" w:rsidP="0062449E">
      <w:pPr>
        <w:pStyle w:val="a3"/>
        <w:numPr>
          <w:ilvl w:val="0"/>
          <w:numId w:val="44"/>
        </w:numPr>
        <w:spacing w:after="0" w:line="276" w:lineRule="auto"/>
        <w:ind w:hanging="266"/>
        <w:jc w:val="both"/>
        <w:rPr>
          <w:rFonts w:ascii="Calibri" w:hAnsi="Calibri" w:cs="Calibri"/>
          <w:b/>
          <w:bCs/>
          <w:sz w:val="18"/>
          <w:szCs w:val="18"/>
          <w:u w:val="double"/>
        </w:rPr>
      </w:pPr>
      <w:r w:rsidRPr="007F3AE1">
        <w:rPr>
          <w:rFonts w:ascii="Calibri" w:hAnsi="Calibri" w:cs="Calibri"/>
          <w:b/>
          <w:bCs/>
          <w:sz w:val="18"/>
          <w:szCs w:val="18"/>
          <w:u w:val="double"/>
          <w:rtl/>
        </w:rPr>
        <w:t>טענה 5: זיכוי קודם או הרשעה קודמת בשל המעשה נושא כתב האישום [</w:t>
      </w:r>
      <w:r w:rsidRPr="007F3AE1">
        <w:rPr>
          <w:rFonts w:ascii="Calibri" w:hAnsi="Calibri" w:cs="Calibri"/>
          <w:b/>
          <w:bCs/>
          <w:sz w:val="18"/>
          <w:szCs w:val="18"/>
          <w:highlight w:val="yellow"/>
          <w:u w:val="double"/>
          <w:rtl/>
        </w:rPr>
        <w:t>ס' 149(5) לחסד"פ</w:t>
      </w:r>
      <w:r w:rsidRPr="007F3AE1">
        <w:rPr>
          <w:rFonts w:ascii="Calibri" w:hAnsi="Calibri" w:cs="Calibri"/>
          <w:b/>
          <w:bCs/>
          <w:sz w:val="18"/>
          <w:szCs w:val="18"/>
          <w:u w:val="double"/>
          <w:rtl/>
        </w:rPr>
        <w:t xml:space="preserve">] </w:t>
      </w:r>
    </w:p>
    <w:bookmarkEnd w:id="47"/>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 xml:space="preserve">לא מעמידים אדם לדין על מעשה שהוא זוכה או הורשע בו בעבר. </w:t>
      </w:r>
      <w:r w:rsidRPr="0090189E">
        <w:rPr>
          <w:rFonts w:ascii="Calibri" w:eastAsiaTheme="minorHAnsi" w:hAnsi="Calibri" w:cs="Calibri"/>
          <w:b/>
          <w:bCs/>
          <w:spacing w:val="0"/>
          <w:sz w:val="18"/>
          <w:szCs w:val="18"/>
          <w:rtl/>
          <w:lang w:eastAsia="en-US"/>
        </w:rPr>
        <w:t>חריג</w:t>
      </w:r>
      <w:r w:rsidRPr="0090189E">
        <w:rPr>
          <w:rFonts w:ascii="Calibri" w:eastAsiaTheme="minorHAnsi" w:hAnsi="Calibri" w:cs="Calibri"/>
          <w:spacing w:val="0"/>
          <w:sz w:val="18"/>
          <w:szCs w:val="18"/>
          <w:rtl/>
          <w:lang w:eastAsia="en-US"/>
        </w:rPr>
        <w:t>: 2 תנאים מצטברים – המעשה גרם למוות של נפגע העבירה + הנאשם הורשע בשל עבירה אחרת בגין אותו מעשה.</w:t>
      </w:r>
    </w:p>
    <w:p w:rsid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מועד העלאת הטענה</w:t>
      </w:r>
      <w:r w:rsidRPr="0090189E">
        <w:rPr>
          <w:rFonts w:ascii="Calibri" w:eastAsiaTheme="minorHAnsi" w:hAnsi="Calibri" w:cs="Calibri"/>
          <w:spacing w:val="0"/>
          <w:sz w:val="18"/>
          <w:szCs w:val="18"/>
          <w:rtl/>
          <w:lang w:eastAsia="en-US"/>
        </w:rPr>
        <w:t xml:space="preserve">: עדיף לאחר תחילת המשפט אך ניתן בכל שלב </w:t>
      </w:r>
      <w:r w:rsidRPr="00553CC8">
        <w:rPr>
          <w:rFonts w:ascii="Calibri" w:eastAsiaTheme="minorHAnsi" w:hAnsi="Calibri" w:cs="Calibri"/>
          <w:spacing w:val="0"/>
          <w:sz w:val="18"/>
          <w:szCs w:val="18"/>
          <w:u w:val="single"/>
          <w:rtl/>
          <w:lang w:eastAsia="en-US"/>
        </w:rPr>
        <w:t>ללא צורך באישור</w:t>
      </w:r>
      <w:r w:rsidRPr="0090189E">
        <w:rPr>
          <w:rFonts w:ascii="Calibri" w:eastAsiaTheme="minorHAnsi" w:hAnsi="Calibri" w:cs="Calibri"/>
          <w:spacing w:val="0"/>
          <w:sz w:val="18"/>
          <w:szCs w:val="18"/>
          <w:rtl/>
          <w:lang w:eastAsia="en-US"/>
        </w:rPr>
        <w:t>.</w:t>
      </w:r>
    </w:p>
    <w:p w:rsid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b/>
          <w:bCs/>
          <w:spacing w:val="0"/>
          <w:sz w:val="18"/>
          <w:szCs w:val="18"/>
          <w:u w:val="single"/>
          <w:rtl/>
          <w:lang w:eastAsia="en-US"/>
        </w:rPr>
        <w:t>תנאי להעלאת הטענה</w:t>
      </w:r>
      <w:r w:rsidRPr="00553CC8">
        <w:rPr>
          <w:rFonts w:ascii="Calibri" w:eastAsiaTheme="minorHAnsi" w:hAnsi="Calibri" w:cs="Calibri"/>
          <w:spacing w:val="0"/>
          <w:sz w:val="18"/>
          <w:szCs w:val="18"/>
          <w:rtl/>
          <w:lang w:eastAsia="en-US"/>
        </w:rPr>
        <w:t xml:space="preserve">: קיים פסק דין של זיכוי או הרשעה, אם כ"א בוטל או היה בטל מעיקרו- לא נחשב. אין פס"ד ניתן לטעון לסיכון כפול. כאשר פסק הדין לא הרשיע (הודאה ללא הרשעה) יראו כהרשעה. </w:t>
      </w:r>
    </w:p>
    <w:p w:rsidR="00553CC8" w:rsidRP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b/>
          <w:bCs/>
          <w:spacing w:val="0"/>
          <w:sz w:val="18"/>
          <w:szCs w:val="18"/>
          <w:u w:val="single"/>
          <w:rtl/>
          <w:lang w:eastAsia="en-US"/>
        </w:rPr>
        <w:t>מתי ניתן לטעון</w:t>
      </w:r>
      <w:r w:rsidRPr="00553CC8">
        <w:rPr>
          <w:rFonts w:ascii="Calibri" w:eastAsiaTheme="minorHAnsi" w:hAnsi="Calibri" w:cs="Calibri"/>
          <w:spacing w:val="0"/>
          <w:sz w:val="18"/>
          <w:szCs w:val="18"/>
          <w:rtl/>
          <w:lang w:eastAsia="en-US"/>
        </w:rPr>
        <w:t xml:space="preserve">: כאשר יש כ"א שני בגין אותו מעשה. </w:t>
      </w:r>
      <w:r w:rsidRPr="00553CC8">
        <w:rPr>
          <w:rFonts w:ascii="Calibri" w:eastAsiaTheme="minorHAnsi" w:hAnsi="Calibri" w:cs="Calibri"/>
          <w:b/>
          <w:bCs/>
          <w:spacing w:val="0"/>
          <w:sz w:val="18"/>
          <w:szCs w:val="18"/>
          <w:rtl/>
          <w:lang w:eastAsia="en-US"/>
        </w:rPr>
        <w:t>אותו מעשה</w:t>
      </w:r>
      <w:r w:rsidRPr="00553CC8">
        <w:rPr>
          <w:rFonts w:ascii="Calibri" w:eastAsiaTheme="minorHAnsi" w:hAnsi="Calibri" w:cs="Calibri"/>
          <w:spacing w:val="0"/>
          <w:sz w:val="18"/>
          <w:szCs w:val="18"/>
          <w:rtl/>
          <w:lang w:eastAsia="en-US"/>
        </w:rPr>
        <w:t xml:space="preserve">= מבחן זהות הרכיבים דורש זהות בין המעשה בגינו נשפט וזוכה או הורשע בעבר לבין הנוכחי. </w:t>
      </w:r>
      <w:r w:rsidRPr="00553CC8">
        <w:rPr>
          <w:rFonts w:ascii="Calibri" w:eastAsiaTheme="minorHAnsi" w:hAnsi="Calibri" w:cs="Calibri"/>
          <w:b/>
          <w:bCs/>
          <w:spacing w:val="0"/>
          <w:sz w:val="18"/>
          <w:szCs w:val="18"/>
          <w:rtl/>
          <w:lang w:eastAsia="en-US"/>
        </w:rPr>
        <w:t>מעשים יחשבו זהים</w:t>
      </w:r>
      <w:r w:rsidRPr="00553CC8">
        <w:rPr>
          <w:rFonts w:ascii="Calibri" w:eastAsiaTheme="minorHAnsi" w:hAnsi="Calibri" w:cs="Calibri"/>
          <w:spacing w:val="0"/>
          <w:sz w:val="18"/>
          <w:szCs w:val="18"/>
          <w:rtl/>
          <w:lang w:eastAsia="en-US"/>
        </w:rPr>
        <w:t xml:space="preserve"> אם כל רכיבי האחד כלולים בשני, גם אם כולל אחד המעשים רכיבים נוספים (שוד וגניבה). </w:t>
      </w:r>
      <w:r w:rsidRPr="00553CC8">
        <w:rPr>
          <w:rFonts w:ascii="Calibri" w:eastAsiaTheme="minorHAnsi" w:hAnsi="Calibri" w:cs="Calibri"/>
          <w:b/>
          <w:bCs/>
          <w:spacing w:val="0"/>
          <w:sz w:val="18"/>
          <w:szCs w:val="18"/>
          <w:rtl/>
          <w:lang w:eastAsia="en-US"/>
        </w:rPr>
        <w:t>מעשים לא יחשבו זהים</w:t>
      </w:r>
      <w:r w:rsidRPr="00553CC8">
        <w:rPr>
          <w:rFonts w:ascii="Calibri" w:eastAsiaTheme="minorHAnsi" w:hAnsi="Calibri" w:cs="Calibri"/>
          <w:spacing w:val="0"/>
          <w:sz w:val="18"/>
          <w:szCs w:val="18"/>
          <w:rtl/>
          <w:lang w:eastAsia="en-US"/>
        </w:rPr>
        <w:t xml:space="preserve"> אם כל אחד מהמעשים כלל רכיבים נוספים על אלה שמהם מורכב השני (גניבה ומרמה) </w:t>
      </w:r>
      <w:r w:rsidRPr="00553CC8">
        <w:rPr>
          <w:rFonts w:ascii="Calibri" w:eastAsiaTheme="minorHAnsi" w:hAnsi="Calibri" w:cs="Calibri"/>
          <w:spacing w:val="0"/>
          <w:sz w:val="16"/>
          <w:szCs w:val="16"/>
          <w:lang w:eastAsia="en-US"/>
        </w:rPr>
        <w:sym w:font="Wingdings" w:char="F0DF"/>
      </w:r>
      <w:r w:rsidRPr="00553CC8">
        <w:rPr>
          <w:rFonts w:ascii="Calibri" w:eastAsiaTheme="minorHAnsi" w:hAnsi="Calibri" w:cs="Calibri"/>
          <w:spacing w:val="0"/>
          <w:sz w:val="18"/>
          <w:szCs w:val="18"/>
          <w:rtl/>
          <w:lang w:eastAsia="en-US"/>
        </w:rPr>
        <w:t xml:space="preserve"> לא תשמע טענת כבר זוכיתי כבר הורשעתי. </w:t>
      </w:r>
    </w:p>
    <w:p w:rsid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spacing w:val="0"/>
          <w:sz w:val="18"/>
          <w:szCs w:val="18"/>
          <w:rtl/>
          <w:lang w:eastAsia="en-US"/>
        </w:rPr>
        <w:t>נטל ההוכחה על הנאשם כי פסק הדין המזכה/מרשיע ניתן בגין אותו "מעשה" שבגינו הוגש האישום הנוסף</w:t>
      </w:r>
      <w:r w:rsidR="00553CC8">
        <w:rPr>
          <w:rFonts w:ascii="Calibri" w:eastAsiaTheme="minorHAnsi" w:hAnsi="Calibri" w:cs="Calibri" w:hint="cs"/>
          <w:spacing w:val="0"/>
          <w:sz w:val="18"/>
          <w:szCs w:val="18"/>
          <w:rtl/>
          <w:lang w:eastAsia="en-US"/>
        </w:rPr>
        <w:t>.</w:t>
      </w:r>
    </w:p>
    <w:p w:rsid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b/>
          <w:bCs/>
          <w:spacing w:val="0"/>
          <w:sz w:val="18"/>
          <w:szCs w:val="18"/>
          <w:u w:val="single"/>
          <w:rtl/>
          <w:lang w:eastAsia="en-US"/>
        </w:rPr>
        <w:t>עבירה נמשכת</w:t>
      </w:r>
      <w:r w:rsidRPr="00553CC8">
        <w:rPr>
          <w:rFonts w:ascii="Calibri" w:eastAsiaTheme="minorHAnsi" w:hAnsi="Calibri" w:cs="Calibri"/>
          <w:spacing w:val="0"/>
          <w:sz w:val="18"/>
          <w:szCs w:val="18"/>
          <w:rtl/>
          <w:lang w:eastAsia="en-US"/>
        </w:rPr>
        <w:t xml:space="preserve">: על מעשה אחד נמשך ניתן לטעון טענה זו. </w:t>
      </w:r>
      <w:r w:rsidRPr="00553CC8">
        <w:rPr>
          <w:rFonts w:ascii="Calibri" w:eastAsiaTheme="minorHAnsi" w:hAnsi="Calibri" w:cs="Calibri"/>
          <w:b/>
          <w:bCs/>
          <w:spacing w:val="0"/>
          <w:sz w:val="18"/>
          <w:szCs w:val="18"/>
          <w:u w:val="single"/>
          <w:rtl/>
          <w:lang w:eastAsia="en-US"/>
        </w:rPr>
        <w:t>עבירה מתחדשת</w:t>
      </w:r>
      <w:r w:rsidRPr="00553CC8">
        <w:rPr>
          <w:rFonts w:ascii="Calibri" w:eastAsiaTheme="minorHAnsi" w:hAnsi="Calibri" w:cs="Calibri"/>
          <w:spacing w:val="0"/>
          <w:sz w:val="18"/>
          <w:szCs w:val="18"/>
          <w:rtl/>
          <w:lang w:eastAsia="en-US"/>
        </w:rPr>
        <w:t>: על מעשה מתחדש לא ניתן לטעון.</w:t>
      </w:r>
    </w:p>
    <w:p w:rsid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eastAsiaTheme="minorHAnsi" w:hAnsi="Calibri" w:cs="Calibri"/>
          <w:b/>
          <w:bCs/>
          <w:spacing w:val="0"/>
          <w:sz w:val="18"/>
          <w:szCs w:val="18"/>
          <w:u w:val="single"/>
          <w:rtl/>
          <w:lang w:eastAsia="en-US"/>
        </w:rPr>
        <w:t>נפקות קבלת הטענה</w:t>
      </w:r>
      <w:r w:rsidRPr="00553CC8">
        <w:rPr>
          <w:rFonts w:ascii="Calibri" w:eastAsiaTheme="minorHAnsi" w:hAnsi="Calibri" w:cs="Calibri"/>
          <w:spacing w:val="0"/>
          <w:sz w:val="18"/>
          <w:szCs w:val="18"/>
          <w:rtl/>
          <w:lang w:eastAsia="en-US"/>
        </w:rPr>
        <w:t>: ביטול כ"א. ניתן להגיש מחדש.</w:t>
      </w:r>
    </w:p>
    <w:p w:rsidR="00553CC8"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553CC8">
        <w:rPr>
          <w:rFonts w:ascii="Calibri" w:hAnsi="Calibri" w:cs="Calibri"/>
          <w:b/>
          <w:bCs/>
          <w:sz w:val="18"/>
          <w:szCs w:val="18"/>
          <w:highlight w:val="yellow"/>
          <w:rtl/>
        </w:rPr>
        <w:t>ס' 186 לחסד"פ</w:t>
      </w:r>
      <w:r w:rsidRPr="00553CC8">
        <w:rPr>
          <w:rFonts w:ascii="Calibri" w:hAnsi="Calibri" w:cs="Calibri"/>
          <w:sz w:val="18"/>
          <w:szCs w:val="18"/>
          <w:rtl/>
        </w:rPr>
        <w:t xml:space="preserve"> </w:t>
      </w:r>
      <w:r w:rsidRPr="00553CC8">
        <w:rPr>
          <w:rFonts w:ascii="Calibri" w:eastAsiaTheme="minorHAnsi" w:hAnsi="Calibri" w:cs="Calibri"/>
          <w:spacing w:val="0"/>
          <w:sz w:val="18"/>
          <w:szCs w:val="18"/>
          <w:rtl/>
          <w:lang w:eastAsia="en-US"/>
        </w:rPr>
        <w:t xml:space="preserve">זוהי אינה טענה מקדמית מהרשימה. ביהמ"ש רשאי להרשיע נאשם בכל אחת מהעבירות אבל לא יעניש יותר מפעם 1 על אותו מעשה. לעלות בטיעונים לעונש או בכל שלב אחר של המשפט מבלי שנדרש אישור בית המשפט.  </w:t>
      </w:r>
      <w:r w:rsidRPr="00C9693A">
        <w:rPr>
          <w:rFonts w:ascii="Calibri" w:eastAsiaTheme="minorHAnsi" w:hAnsi="Calibri" w:cs="Calibri"/>
          <w:b/>
          <w:bCs/>
          <w:color w:val="0000FF"/>
          <w:spacing w:val="0"/>
          <w:sz w:val="18"/>
          <w:szCs w:val="18"/>
          <w:rtl/>
          <w:lang w:eastAsia="en-US"/>
        </w:rPr>
        <w:t xml:space="preserve">ביטון </w:t>
      </w:r>
      <w:r w:rsidRPr="00553CC8">
        <w:rPr>
          <w:rFonts w:ascii="Calibri" w:eastAsiaTheme="minorHAnsi" w:hAnsi="Calibri" w:cs="Calibri"/>
          <w:spacing w:val="0"/>
          <w:sz w:val="18"/>
          <w:szCs w:val="18"/>
          <w:rtl/>
          <w:lang w:eastAsia="en-US"/>
        </w:rPr>
        <w:t xml:space="preserve">מגדיר "אותו מעשה" כ- </w:t>
      </w:r>
      <w:r w:rsidRPr="00C9693A">
        <w:rPr>
          <w:rFonts w:ascii="Calibri" w:eastAsiaTheme="minorHAnsi" w:hAnsi="Calibri" w:cs="Calibri"/>
          <w:b/>
          <w:bCs/>
          <w:spacing w:val="0"/>
          <w:sz w:val="18"/>
          <w:szCs w:val="18"/>
          <w:rtl/>
          <w:lang w:eastAsia="en-US"/>
        </w:rPr>
        <w:t>מבחן פיזי צורני</w:t>
      </w:r>
      <w:r w:rsidRPr="00553CC8">
        <w:rPr>
          <w:rFonts w:ascii="Calibri" w:eastAsiaTheme="minorHAnsi" w:hAnsi="Calibri" w:cs="Calibri"/>
          <w:spacing w:val="0"/>
          <w:sz w:val="18"/>
          <w:szCs w:val="18"/>
          <w:rtl/>
          <w:lang w:eastAsia="en-US"/>
        </w:rPr>
        <w:t xml:space="preserve">- הבוחן האם מדובר בפעולות נפרדות שניתן לפצלן על אף שבוצעו ברצף, רלוונטי בעיקר בעבירות רכוש (למשל בפריצה לבית יש אקט של שביר </w:t>
      </w:r>
      <w:proofErr w:type="spellStart"/>
      <w:r w:rsidRPr="00553CC8">
        <w:rPr>
          <w:rFonts w:ascii="Calibri" w:eastAsiaTheme="minorHAnsi" w:hAnsi="Calibri" w:cs="Calibri"/>
          <w:spacing w:val="0"/>
          <w:sz w:val="18"/>
          <w:szCs w:val="18"/>
          <w:rtl/>
          <w:lang w:eastAsia="en-US"/>
        </w:rPr>
        <w:t>תחלון</w:t>
      </w:r>
      <w:proofErr w:type="spellEnd"/>
      <w:r w:rsidRPr="00553CC8">
        <w:rPr>
          <w:rFonts w:ascii="Calibri" w:eastAsiaTheme="minorHAnsi" w:hAnsi="Calibri" w:cs="Calibri"/>
          <w:spacing w:val="0"/>
          <w:sz w:val="18"/>
          <w:szCs w:val="18"/>
          <w:rtl/>
          <w:lang w:eastAsia="en-US"/>
        </w:rPr>
        <w:t xml:space="preserve"> ואקט של פריצה לכספת). </w:t>
      </w:r>
      <w:r w:rsidRPr="00C9693A">
        <w:rPr>
          <w:rFonts w:ascii="Calibri" w:eastAsiaTheme="minorHAnsi" w:hAnsi="Calibri" w:cs="Calibri"/>
          <w:b/>
          <w:bCs/>
          <w:spacing w:val="0"/>
          <w:sz w:val="18"/>
          <w:szCs w:val="18"/>
          <w:rtl/>
          <w:lang w:eastAsia="en-US"/>
        </w:rPr>
        <w:t>מבחן מהותי מוסרי</w:t>
      </w:r>
      <w:r w:rsidRPr="00553CC8">
        <w:rPr>
          <w:rFonts w:ascii="Calibri" w:eastAsiaTheme="minorHAnsi" w:hAnsi="Calibri" w:cs="Calibri"/>
          <w:spacing w:val="0"/>
          <w:sz w:val="18"/>
          <w:szCs w:val="18"/>
          <w:rtl/>
          <w:lang w:eastAsia="en-US"/>
        </w:rPr>
        <w:t>- מתמקד באינטרס של קורבן העבירה לפיו ריבוי נפגעים הוא אינדיקציה לריבוי עבירות הנובעות ממעשים נפרדים, רלוונטי בעבירות גוף (לחיצה אחת על פצצה שהרגה 20 איש תראה כ20 מעשי הריגה).  # כאן רלוונטית סוגיית כלילת כמה עבירות בכתב אישום אחד.</w:t>
      </w:r>
    </w:p>
    <w:p w:rsidR="00553CC8" w:rsidRPr="00553CC8" w:rsidRDefault="00553CC8" w:rsidP="00553CC8">
      <w:pPr>
        <w:spacing w:after="0" w:line="276" w:lineRule="auto"/>
        <w:ind w:left="360"/>
        <w:jc w:val="both"/>
        <w:rPr>
          <w:rFonts w:ascii="Calibri" w:hAnsi="Calibri" w:cs="Calibri"/>
          <w:b/>
          <w:bCs/>
          <w:sz w:val="18"/>
          <w:szCs w:val="18"/>
          <w:u w:val="single"/>
        </w:rPr>
      </w:pPr>
      <w:bookmarkStart w:id="48" w:name="_Hlk92810375"/>
    </w:p>
    <w:p w:rsidR="0090189E" w:rsidRPr="00C9693A" w:rsidRDefault="0090189E" w:rsidP="0062449E">
      <w:pPr>
        <w:pStyle w:val="a3"/>
        <w:numPr>
          <w:ilvl w:val="0"/>
          <w:numId w:val="44"/>
        </w:numPr>
        <w:spacing w:after="0" w:line="276" w:lineRule="auto"/>
        <w:ind w:hanging="266"/>
        <w:jc w:val="both"/>
        <w:rPr>
          <w:rFonts w:ascii="Calibri" w:hAnsi="Calibri" w:cs="Calibri"/>
          <w:b/>
          <w:bCs/>
          <w:sz w:val="18"/>
          <w:szCs w:val="18"/>
          <w:u w:val="double"/>
        </w:rPr>
      </w:pPr>
      <w:r w:rsidRPr="00C9693A">
        <w:rPr>
          <w:rFonts w:ascii="Calibri" w:hAnsi="Calibri" w:cs="Calibri"/>
          <w:b/>
          <w:bCs/>
          <w:sz w:val="18"/>
          <w:szCs w:val="18"/>
          <w:u w:val="double"/>
          <w:rtl/>
        </w:rPr>
        <w:t>טענה 6: משפט פלילי אחר תלוי ועומד נגד הנאשם בשל המעשה נושא כתב האישום – סיכון כפול [</w:t>
      </w:r>
      <w:r w:rsidRPr="00C9693A">
        <w:rPr>
          <w:rFonts w:ascii="Calibri" w:hAnsi="Calibri" w:cs="Calibri"/>
          <w:b/>
          <w:bCs/>
          <w:sz w:val="18"/>
          <w:szCs w:val="18"/>
          <w:highlight w:val="yellow"/>
          <w:u w:val="double"/>
          <w:rtl/>
        </w:rPr>
        <w:t>ס' 149(6) לחסד"פ</w:t>
      </w:r>
      <w:r w:rsidRPr="00C9693A">
        <w:rPr>
          <w:rFonts w:ascii="Calibri" w:hAnsi="Calibri" w:cs="Calibri"/>
          <w:b/>
          <w:bCs/>
          <w:sz w:val="18"/>
          <w:szCs w:val="18"/>
          <w:u w:val="double"/>
          <w:rtl/>
        </w:rPr>
        <w:t xml:space="preserve">] </w:t>
      </w:r>
    </w:p>
    <w:bookmarkEnd w:id="48"/>
    <w:p w:rsidR="00C9693A"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C9693A">
        <w:rPr>
          <w:rFonts w:ascii="Calibri" w:eastAsiaTheme="minorHAnsi" w:hAnsi="Calibri" w:cs="Calibri"/>
          <w:spacing w:val="0"/>
          <w:sz w:val="18"/>
          <w:szCs w:val="18"/>
          <w:rtl/>
          <w:lang w:eastAsia="en-US"/>
        </w:rPr>
        <w:t xml:space="preserve">הופסקו ההליכים הפליליים בנסיבות שלא באשמת הנאשם, בניסיון השני להעמידו לדין באותן עבירות יטען </w:t>
      </w:r>
      <w:r w:rsidRPr="00C9693A">
        <w:rPr>
          <w:rFonts w:ascii="Calibri" w:eastAsiaTheme="minorHAnsi" w:hAnsi="Calibri" w:cs="Calibri"/>
          <w:b/>
          <w:bCs/>
          <w:spacing w:val="0"/>
          <w:sz w:val="18"/>
          <w:szCs w:val="18"/>
          <w:rtl/>
          <w:lang w:eastAsia="en-US"/>
        </w:rPr>
        <w:t>לסיכון כפול</w:t>
      </w:r>
      <w:r w:rsidRPr="00C9693A">
        <w:rPr>
          <w:rFonts w:ascii="Calibri" w:eastAsiaTheme="minorHAnsi" w:hAnsi="Calibri" w:cs="Calibri"/>
          <w:spacing w:val="0"/>
          <w:sz w:val="18"/>
          <w:szCs w:val="18"/>
          <w:rtl/>
          <w:lang w:eastAsia="en-US"/>
        </w:rPr>
        <w:t xml:space="preserve"> – זוהי דוקטרינה שהוכרה בפסיקה אך לא התקבלה בפועל</w:t>
      </w:r>
      <w:r w:rsidR="00C9693A" w:rsidRPr="00C9693A">
        <w:rPr>
          <w:rFonts w:ascii="Calibri" w:eastAsiaTheme="minorHAnsi" w:hAnsi="Calibri" w:cs="Calibri" w:hint="cs"/>
          <w:spacing w:val="0"/>
          <w:sz w:val="18"/>
          <w:szCs w:val="18"/>
          <w:rtl/>
          <w:lang w:eastAsia="en-US"/>
        </w:rPr>
        <w:t>.</w:t>
      </w:r>
      <w:r w:rsidRPr="00C9693A">
        <w:rPr>
          <w:rFonts w:ascii="Calibri" w:eastAsiaTheme="minorHAnsi" w:hAnsi="Calibri" w:cs="Calibri"/>
          <w:spacing w:val="0"/>
          <w:sz w:val="18"/>
          <w:szCs w:val="18"/>
          <w:rtl/>
          <w:lang w:eastAsia="en-US"/>
        </w:rPr>
        <w:t xml:space="preserve"> כאשר היסוד העובדתי של העבירה נכלל בעבירה השנייה, ניתן לטעון כי במדובר באותו מעשה אשר מעמיד את הנאשם בסיכון כפול. </w:t>
      </w:r>
    </w:p>
    <w:p w:rsidR="00C9693A" w:rsidRPr="00C9693A" w:rsidRDefault="00C9693A"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C9693A">
        <w:rPr>
          <w:rFonts w:ascii="Calibri" w:eastAsiaTheme="minorHAnsi" w:hAnsi="Calibri" w:cs="Calibri" w:hint="cs"/>
          <w:b/>
          <w:bCs/>
          <w:color w:val="0000FF"/>
          <w:sz w:val="18"/>
          <w:szCs w:val="18"/>
          <w:rtl/>
        </w:rPr>
        <w:t>פס"ד סוסן</w:t>
      </w:r>
      <w:r w:rsidRPr="00C9693A">
        <w:rPr>
          <w:rFonts w:ascii="Calibri" w:eastAsiaTheme="minorHAnsi" w:hAnsi="Calibri" w:cs="Calibri" w:hint="cs"/>
          <w:sz w:val="18"/>
          <w:szCs w:val="18"/>
          <w:rtl/>
        </w:rPr>
        <w:t xml:space="preserve">: </w:t>
      </w:r>
      <w:r w:rsidRPr="00C9693A">
        <w:rPr>
          <w:rFonts w:ascii="Calibri" w:eastAsiaTheme="minorHAnsi" w:hAnsi="Calibri" w:cs="Calibri"/>
          <w:spacing w:val="0"/>
          <w:sz w:val="18"/>
          <w:szCs w:val="18"/>
          <w:rtl/>
          <w:lang w:eastAsia="en-US"/>
        </w:rPr>
        <w:t>מי שהואשם לפני ערכאה בלתי מוסמכת, לא הועמד כלל ועיקר בסיכון של הרשעה בדין, ולפיכך בידי התביעה לחזור ולהאשימו בבית המשפט המוסמך</w:t>
      </w:r>
      <w:r w:rsidRPr="00C9693A">
        <w:rPr>
          <w:rFonts w:ascii="Calibri" w:eastAsiaTheme="minorHAnsi" w:hAnsi="Calibri" w:cs="Calibri" w:hint="cs"/>
          <w:spacing w:val="0"/>
          <w:sz w:val="18"/>
          <w:szCs w:val="18"/>
          <w:rtl/>
          <w:lang w:eastAsia="en-US"/>
        </w:rPr>
        <w:t>.</w:t>
      </w:r>
      <w:r w:rsidRPr="00C9693A">
        <w:rPr>
          <w:rFonts w:ascii="Calibri" w:eastAsiaTheme="minorHAnsi" w:hAnsi="Calibri" w:cs="Calibri"/>
          <w:spacing w:val="0"/>
          <w:sz w:val="18"/>
          <w:szCs w:val="18"/>
          <w:rtl/>
          <w:lang w:eastAsia="en-US"/>
        </w:rPr>
        <w:t xml:space="preserve"> </w:t>
      </w:r>
    </w:p>
    <w:p w:rsidR="0090189E" w:rsidRPr="0090189E" w:rsidRDefault="0090189E" w:rsidP="00C9693A">
      <w:pPr>
        <w:spacing w:after="0" w:line="276" w:lineRule="auto"/>
        <w:jc w:val="both"/>
        <w:rPr>
          <w:rFonts w:ascii="Calibri" w:hAnsi="Calibri" w:cs="Calibri"/>
          <w:b/>
          <w:bCs/>
          <w:sz w:val="18"/>
          <w:szCs w:val="18"/>
          <w:u w:val="single"/>
        </w:rPr>
      </w:pPr>
    </w:p>
    <w:p w:rsidR="00C9693A" w:rsidRPr="00C9693A" w:rsidRDefault="00C9693A" w:rsidP="0062449E">
      <w:pPr>
        <w:pStyle w:val="a3"/>
        <w:numPr>
          <w:ilvl w:val="0"/>
          <w:numId w:val="44"/>
        </w:numPr>
        <w:spacing w:after="0" w:line="276" w:lineRule="auto"/>
        <w:ind w:hanging="266"/>
        <w:jc w:val="both"/>
        <w:rPr>
          <w:rFonts w:ascii="Calibri" w:hAnsi="Calibri" w:cs="Calibri"/>
          <w:sz w:val="18"/>
          <w:szCs w:val="18"/>
          <w:u w:val="double"/>
          <w:rtl/>
        </w:rPr>
      </w:pPr>
      <w:r>
        <w:rPr>
          <w:rFonts w:ascii="Calibri" w:hAnsi="Calibri" w:cs="Calibri" w:hint="cs"/>
          <w:b/>
          <w:bCs/>
          <w:sz w:val="18"/>
          <w:szCs w:val="18"/>
          <w:u w:val="double"/>
          <w:rtl/>
        </w:rPr>
        <w:t xml:space="preserve">טענה 7: </w:t>
      </w:r>
      <w:r w:rsidRPr="00C9693A">
        <w:rPr>
          <w:rFonts w:ascii="Calibri" w:hAnsi="Calibri" w:cs="Calibri"/>
          <w:b/>
          <w:bCs/>
          <w:sz w:val="18"/>
          <w:szCs w:val="18"/>
          <w:u w:val="double"/>
          <w:rtl/>
        </w:rPr>
        <w:t>חסינות</w:t>
      </w:r>
      <w:r w:rsidRPr="00C9693A">
        <w:rPr>
          <w:rFonts w:ascii="Calibri" w:hAnsi="Calibri" w:cs="Calibri" w:hint="cs"/>
          <w:b/>
          <w:bCs/>
          <w:sz w:val="18"/>
          <w:szCs w:val="18"/>
          <w:u w:val="double"/>
          <w:rtl/>
        </w:rPr>
        <w:t xml:space="preserve">- </w:t>
      </w:r>
      <w:r w:rsidRPr="00C9693A">
        <w:rPr>
          <w:rFonts w:ascii="Calibri" w:hAnsi="Calibri" w:cs="Calibri" w:hint="cs"/>
          <w:b/>
          <w:bCs/>
          <w:sz w:val="18"/>
          <w:szCs w:val="18"/>
          <w:highlight w:val="yellow"/>
          <w:u w:val="double"/>
          <w:rtl/>
        </w:rPr>
        <w:t>ס׳149(7) לחסד"פ</w:t>
      </w:r>
    </w:p>
    <w:p w:rsidR="00C9693A" w:rsidRPr="00C9693A" w:rsidRDefault="00C9693A"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C9693A">
        <w:rPr>
          <w:rFonts w:ascii="Calibri" w:eastAsiaTheme="minorHAnsi" w:hAnsi="Calibri" w:cs="Calibri" w:hint="cs"/>
          <w:spacing w:val="0"/>
          <w:sz w:val="18"/>
          <w:szCs w:val="18"/>
          <w:rtl/>
          <w:lang w:eastAsia="en-US"/>
        </w:rPr>
        <w:t>כשניתנת חסינות עפ"י חוק, לא ניתן להעמיד לדין מבלי להסיר פורמלית את החסינות (למשל, ח"כ).</w:t>
      </w:r>
    </w:p>
    <w:p w:rsidR="00C9693A" w:rsidRPr="00C9693A" w:rsidRDefault="00C9693A"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C9693A">
        <w:rPr>
          <w:rFonts w:ascii="Calibri" w:eastAsiaTheme="minorHAnsi" w:hAnsi="Calibri" w:cs="Calibri"/>
          <w:spacing w:val="0"/>
          <w:sz w:val="18"/>
          <w:szCs w:val="18"/>
          <w:rtl/>
          <w:lang w:eastAsia="en-US"/>
        </w:rPr>
        <w:t xml:space="preserve">נפקות: ביטול </w:t>
      </w:r>
      <w:r w:rsidRPr="00C9693A">
        <w:rPr>
          <w:rFonts w:ascii="Calibri" w:eastAsiaTheme="minorHAnsi" w:hAnsi="Calibri" w:cs="Calibri" w:hint="cs"/>
          <w:spacing w:val="0"/>
          <w:sz w:val="18"/>
          <w:szCs w:val="18"/>
          <w:rtl/>
          <w:lang w:eastAsia="en-US"/>
        </w:rPr>
        <w:t xml:space="preserve">כתב </w:t>
      </w:r>
      <w:r w:rsidRPr="00C9693A">
        <w:rPr>
          <w:rFonts w:ascii="Calibri" w:eastAsiaTheme="minorHAnsi" w:hAnsi="Calibri" w:cs="Calibri"/>
          <w:spacing w:val="0"/>
          <w:sz w:val="18"/>
          <w:szCs w:val="18"/>
          <w:rtl/>
          <w:lang w:eastAsia="en-US"/>
        </w:rPr>
        <w:t>האישום.</w:t>
      </w:r>
    </w:p>
    <w:p w:rsidR="00C9693A" w:rsidRDefault="00C9693A" w:rsidP="00C9693A">
      <w:pPr>
        <w:pStyle w:val="a3"/>
        <w:spacing w:after="0" w:line="276" w:lineRule="auto"/>
        <w:ind w:left="242"/>
        <w:jc w:val="both"/>
        <w:rPr>
          <w:rFonts w:ascii="Calibri" w:hAnsi="Calibri" w:cs="Calibri"/>
          <w:b/>
          <w:bCs/>
          <w:sz w:val="18"/>
          <w:szCs w:val="18"/>
          <w:u w:val="double"/>
        </w:rPr>
      </w:pPr>
    </w:p>
    <w:p w:rsidR="0090189E" w:rsidRPr="00C9693A" w:rsidRDefault="0090189E" w:rsidP="0062449E">
      <w:pPr>
        <w:pStyle w:val="a3"/>
        <w:numPr>
          <w:ilvl w:val="0"/>
          <w:numId w:val="44"/>
        </w:numPr>
        <w:spacing w:after="0" w:line="276" w:lineRule="auto"/>
        <w:ind w:hanging="266"/>
        <w:jc w:val="both"/>
        <w:rPr>
          <w:rFonts w:ascii="Calibri" w:hAnsi="Calibri" w:cs="Calibri"/>
          <w:b/>
          <w:bCs/>
          <w:sz w:val="18"/>
          <w:szCs w:val="18"/>
          <w:u w:val="double"/>
        </w:rPr>
      </w:pPr>
      <w:r w:rsidRPr="00C9693A">
        <w:rPr>
          <w:rFonts w:ascii="Calibri" w:hAnsi="Calibri" w:cs="Calibri"/>
          <w:b/>
          <w:bCs/>
          <w:sz w:val="18"/>
          <w:szCs w:val="18"/>
          <w:u w:val="double"/>
          <w:rtl/>
        </w:rPr>
        <w:t>טענה 8: התיישנות [</w:t>
      </w:r>
      <w:r w:rsidRPr="00C9693A">
        <w:rPr>
          <w:rFonts w:ascii="Calibri" w:hAnsi="Calibri" w:cs="Calibri"/>
          <w:b/>
          <w:bCs/>
          <w:sz w:val="18"/>
          <w:szCs w:val="18"/>
          <w:highlight w:val="yellow"/>
          <w:u w:val="double"/>
          <w:rtl/>
        </w:rPr>
        <w:t>ס' 149(8) לחסד"פ</w:t>
      </w:r>
      <w:r w:rsidRPr="00C9693A">
        <w:rPr>
          <w:rFonts w:ascii="Calibri" w:hAnsi="Calibri" w:cs="Calibri"/>
          <w:b/>
          <w:bCs/>
          <w:sz w:val="18"/>
          <w:szCs w:val="18"/>
          <w:u w:val="double"/>
          <w:rtl/>
        </w:rPr>
        <w:t xml:space="preserve">] </w:t>
      </w:r>
    </w:p>
    <w:p w:rsidR="00716E7D"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 xml:space="preserve">התיישנות </w:t>
      </w:r>
      <w:r w:rsidRPr="00716E7D">
        <w:rPr>
          <w:rFonts w:ascii="Calibri" w:eastAsiaTheme="minorHAnsi" w:hAnsi="Calibri" w:cs="Calibri"/>
          <w:spacing w:val="0"/>
          <w:sz w:val="18"/>
          <w:szCs w:val="18"/>
          <w:u w:val="single"/>
          <w:rtl/>
          <w:lang w:eastAsia="en-US"/>
        </w:rPr>
        <w:t>העבירה</w:t>
      </w:r>
      <w:r w:rsidRPr="0090189E">
        <w:rPr>
          <w:rFonts w:ascii="Calibri" w:eastAsiaTheme="minorHAnsi" w:hAnsi="Calibri" w:cs="Calibri"/>
          <w:spacing w:val="0"/>
          <w:sz w:val="18"/>
          <w:szCs w:val="18"/>
          <w:rtl/>
          <w:lang w:eastAsia="en-US"/>
        </w:rPr>
        <w:t xml:space="preserve"> או </w:t>
      </w:r>
      <w:r w:rsidRPr="00716E7D">
        <w:rPr>
          <w:rFonts w:ascii="Calibri" w:eastAsiaTheme="minorHAnsi" w:hAnsi="Calibri" w:cs="Calibri"/>
          <w:spacing w:val="0"/>
          <w:sz w:val="18"/>
          <w:szCs w:val="18"/>
          <w:u w:val="single"/>
          <w:rtl/>
          <w:lang w:eastAsia="en-US"/>
        </w:rPr>
        <w:t>העונש</w:t>
      </w:r>
      <w:r w:rsidRPr="0090189E">
        <w:rPr>
          <w:rFonts w:ascii="Calibri" w:eastAsiaTheme="minorHAnsi" w:hAnsi="Calibri" w:cs="Calibri"/>
          <w:spacing w:val="0"/>
          <w:sz w:val="18"/>
          <w:szCs w:val="18"/>
          <w:rtl/>
          <w:lang w:eastAsia="en-US"/>
        </w:rPr>
        <w:t>. אם חלף זמן ההתיישנות לא ניתן עוד להעמיד לדין או לבקש ריצוי עונש, בכפוף לאירועים מנתקים.</w:t>
      </w:r>
    </w:p>
    <w:p w:rsidR="00716E7D"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716E7D">
        <w:rPr>
          <w:rFonts w:ascii="Calibri" w:eastAsiaTheme="minorHAnsi" w:hAnsi="Calibri" w:cs="Calibri"/>
          <w:b/>
          <w:bCs/>
          <w:spacing w:val="0"/>
          <w:sz w:val="18"/>
          <w:szCs w:val="18"/>
          <w:u w:val="single"/>
          <w:rtl/>
          <w:lang w:eastAsia="en-US"/>
        </w:rPr>
        <w:t>מועד העלאת הטענה</w:t>
      </w:r>
      <w:r w:rsidRPr="00716E7D">
        <w:rPr>
          <w:rFonts w:ascii="Calibri" w:eastAsiaTheme="minorHAnsi" w:hAnsi="Calibri" w:cs="Calibri"/>
          <w:spacing w:val="0"/>
          <w:sz w:val="18"/>
          <w:szCs w:val="18"/>
          <w:rtl/>
          <w:lang w:eastAsia="en-US"/>
        </w:rPr>
        <w:t xml:space="preserve">: מיד לאחר תחילת המשפט, ניתן גם מאוחר יותר ובערעור. </w:t>
      </w:r>
      <w:r w:rsidR="00716E7D">
        <w:rPr>
          <w:rFonts w:ascii="Calibri" w:eastAsiaTheme="minorHAnsi" w:hAnsi="Calibri" w:cs="Calibri" w:hint="cs"/>
          <w:spacing w:val="0"/>
          <w:sz w:val="18"/>
          <w:szCs w:val="18"/>
          <w:rtl/>
          <w:lang w:eastAsia="en-US"/>
        </w:rPr>
        <w:t xml:space="preserve"> </w:t>
      </w:r>
      <w:r w:rsidRPr="00716E7D">
        <w:rPr>
          <w:rFonts w:ascii="Calibri" w:eastAsiaTheme="minorHAnsi" w:hAnsi="Calibri" w:cs="Calibri"/>
          <w:spacing w:val="0"/>
          <w:sz w:val="18"/>
          <w:szCs w:val="18"/>
          <w:rtl/>
          <w:lang w:eastAsia="en-US"/>
        </w:rPr>
        <w:t>בית המשפט ייתן לתובע זכות להגיב ולהביא ראיותיו וייתן החלטתו לאלתר אלא אם ראה להשהות את מתן החלטתו לשלב אחר של המשפט.</w:t>
      </w:r>
    </w:p>
    <w:p w:rsidR="00716E7D"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716E7D">
        <w:rPr>
          <w:rFonts w:ascii="Calibri" w:eastAsiaTheme="minorHAnsi" w:hAnsi="Calibri" w:cs="Calibri"/>
          <w:b/>
          <w:bCs/>
          <w:spacing w:val="0"/>
          <w:sz w:val="18"/>
          <w:szCs w:val="18"/>
          <w:u w:val="single"/>
          <w:rtl/>
          <w:lang w:eastAsia="en-US"/>
        </w:rPr>
        <w:t>נפקויות קבלת הטענה</w:t>
      </w:r>
      <w:r w:rsidRPr="00716E7D">
        <w:rPr>
          <w:rFonts w:ascii="Calibri" w:eastAsiaTheme="minorHAnsi" w:hAnsi="Calibri" w:cs="Calibri"/>
          <w:spacing w:val="0"/>
          <w:sz w:val="18"/>
          <w:szCs w:val="18"/>
          <w:rtl/>
          <w:lang w:eastAsia="en-US"/>
        </w:rPr>
        <w:t>: ביטול כ"א.</w:t>
      </w:r>
    </w:p>
    <w:p w:rsidR="0090189E" w:rsidRPr="00716E7D"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716E7D">
        <w:rPr>
          <w:rFonts w:ascii="Calibri" w:eastAsiaTheme="minorHAnsi" w:hAnsi="Calibri" w:cs="Calibri"/>
          <w:b/>
          <w:bCs/>
          <w:spacing w:val="0"/>
          <w:sz w:val="18"/>
          <w:szCs w:val="18"/>
          <w:u w:val="single"/>
          <w:rtl/>
          <w:lang w:eastAsia="en-US"/>
        </w:rPr>
        <w:t>מועדי התיישנות</w:t>
      </w:r>
      <w:r w:rsidR="003C2A3B">
        <w:rPr>
          <w:rFonts w:ascii="Calibri" w:eastAsiaTheme="minorHAnsi" w:hAnsi="Calibri" w:cs="Calibri" w:hint="cs"/>
          <w:b/>
          <w:bCs/>
          <w:spacing w:val="0"/>
          <w:sz w:val="18"/>
          <w:szCs w:val="18"/>
          <w:u w:val="single"/>
          <w:rtl/>
          <w:lang w:eastAsia="en-US"/>
        </w:rPr>
        <w:t xml:space="preserve"> עבירות</w:t>
      </w:r>
      <w:r w:rsidRPr="00716E7D">
        <w:rPr>
          <w:rFonts w:ascii="Calibri" w:eastAsiaTheme="minorHAnsi" w:hAnsi="Calibri" w:cs="Calibri"/>
          <w:spacing w:val="0"/>
          <w:sz w:val="18"/>
          <w:szCs w:val="18"/>
          <w:rtl/>
          <w:lang w:eastAsia="en-US"/>
        </w:rPr>
        <w:t xml:space="preserve">: </w:t>
      </w:r>
      <w:r w:rsidRPr="00716E7D">
        <w:rPr>
          <w:rFonts w:ascii="Calibri" w:eastAsiaTheme="minorHAnsi" w:hAnsi="Calibri" w:cs="Calibri"/>
          <w:b/>
          <w:bCs/>
          <w:spacing w:val="0"/>
          <w:sz w:val="18"/>
          <w:szCs w:val="18"/>
          <w:highlight w:val="yellow"/>
          <w:rtl/>
          <w:lang w:eastAsia="en-US"/>
        </w:rPr>
        <w:t xml:space="preserve">ס' </w:t>
      </w:r>
      <w:r w:rsidR="003C2A3B">
        <w:rPr>
          <w:rFonts w:ascii="Calibri" w:eastAsiaTheme="minorHAnsi" w:hAnsi="Calibri" w:cs="Calibri" w:hint="cs"/>
          <w:b/>
          <w:bCs/>
          <w:spacing w:val="0"/>
          <w:sz w:val="18"/>
          <w:szCs w:val="18"/>
          <w:highlight w:val="yellow"/>
          <w:rtl/>
          <w:lang w:eastAsia="en-US"/>
        </w:rPr>
        <w:t>9</w:t>
      </w:r>
      <w:r w:rsidRPr="00716E7D">
        <w:rPr>
          <w:rFonts w:ascii="Calibri" w:eastAsiaTheme="minorHAnsi" w:hAnsi="Calibri" w:cs="Calibri"/>
          <w:b/>
          <w:bCs/>
          <w:spacing w:val="0"/>
          <w:sz w:val="18"/>
          <w:szCs w:val="18"/>
          <w:highlight w:val="yellow"/>
          <w:rtl/>
          <w:lang w:eastAsia="en-US"/>
        </w:rPr>
        <w:t xml:space="preserve"> לחסד"פ</w:t>
      </w:r>
      <w:r w:rsidRPr="00716E7D">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פשע שדינו מיתה או מאסר עולם- 20 שנה.</w:t>
      </w:r>
    </w:p>
    <w:p w:rsidR="0090189E" w:rsidRPr="0090189E"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פשע אחר (מעל 3 שנים)- 10 שנים.</w:t>
      </w:r>
    </w:p>
    <w:p w:rsidR="0090189E" w:rsidRPr="0090189E"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עוון (3 חודשים-3שנים)- 5 שנים.</w:t>
      </w:r>
    </w:p>
    <w:p w:rsidR="0090189E" w:rsidRPr="0090189E"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חטא (עד 3 חודשים)- שנה.</w:t>
      </w:r>
    </w:p>
    <w:p w:rsidR="0090189E" w:rsidRPr="0090189E"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 xml:space="preserve">עבירות נאצים ועוזריהם +השמדת עם + רצח רוה"מ </w:t>
      </w:r>
      <w:r w:rsidRPr="0090189E">
        <w:rPr>
          <w:rFonts w:ascii="Calibri" w:eastAsiaTheme="minorHAnsi" w:hAnsi="Calibri" w:cs="Calibri"/>
          <w:spacing w:val="0"/>
          <w:sz w:val="18"/>
          <w:szCs w:val="18"/>
          <w:lang w:eastAsia="en-US"/>
        </w:rPr>
        <w:sym w:font="Wingdings" w:char="F0DF"/>
      </w:r>
      <w:r w:rsidRPr="0090189E">
        <w:rPr>
          <w:rFonts w:ascii="Calibri" w:eastAsiaTheme="minorHAnsi" w:hAnsi="Calibri" w:cs="Calibri"/>
          <w:spacing w:val="0"/>
          <w:sz w:val="18"/>
          <w:szCs w:val="18"/>
          <w:rtl/>
          <w:lang w:eastAsia="en-US"/>
        </w:rPr>
        <w:t xml:space="preserve"> אין התיישנות.</w:t>
      </w:r>
    </w:p>
    <w:p w:rsidR="0090189E" w:rsidRPr="0090189E"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עבירות שבוצעו ע"י קטין- שנה, אם עברה – נדרש אישור יועמ"</w:t>
      </w:r>
      <w:r w:rsidR="00716E7D">
        <w:rPr>
          <w:rFonts w:ascii="Calibri" w:eastAsiaTheme="minorHAnsi" w:hAnsi="Calibri" w:cs="Calibri" w:hint="cs"/>
          <w:spacing w:val="0"/>
          <w:sz w:val="18"/>
          <w:szCs w:val="18"/>
          <w:rtl/>
          <w:lang w:eastAsia="en-US"/>
        </w:rPr>
        <w:t>ש.</w:t>
      </w:r>
    </w:p>
    <w:p w:rsidR="00342A2E" w:rsidRPr="0090189E" w:rsidRDefault="00342A2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rtl/>
          <w:lang w:eastAsia="en-US"/>
        </w:rPr>
      </w:pPr>
      <w:r w:rsidRPr="0090189E">
        <w:rPr>
          <w:rFonts w:ascii="Calibri" w:eastAsiaTheme="minorHAnsi" w:hAnsi="Calibri" w:cs="Calibri"/>
          <w:b/>
          <w:bCs/>
          <w:spacing w:val="0"/>
          <w:sz w:val="18"/>
          <w:szCs w:val="18"/>
          <w:u w:val="single"/>
          <w:rtl/>
          <w:lang w:eastAsia="en-US"/>
        </w:rPr>
        <w:t>אירוע מנתק</w:t>
      </w:r>
      <w:r w:rsidRPr="0090189E">
        <w:rPr>
          <w:rFonts w:ascii="Calibri" w:eastAsiaTheme="minorHAnsi" w:hAnsi="Calibri" w:cs="Calibri"/>
          <w:spacing w:val="0"/>
          <w:sz w:val="18"/>
          <w:szCs w:val="18"/>
          <w:rtl/>
          <w:lang w:eastAsia="en-US"/>
        </w:rPr>
        <w:t xml:space="preserve">- בעבירות </w:t>
      </w:r>
      <w:r w:rsidRPr="0090189E">
        <w:rPr>
          <w:rFonts w:ascii="Calibri" w:eastAsiaTheme="minorHAnsi" w:hAnsi="Calibri" w:cs="Calibri"/>
          <w:spacing w:val="0"/>
          <w:sz w:val="18"/>
          <w:szCs w:val="18"/>
          <w:u w:val="single"/>
          <w:rtl/>
          <w:lang w:eastAsia="en-US"/>
        </w:rPr>
        <w:t>פשע או עוון</w:t>
      </w:r>
      <w:r w:rsidRPr="0090189E">
        <w:rPr>
          <w:rFonts w:ascii="Calibri" w:eastAsiaTheme="minorHAnsi" w:hAnsi="Calibri" w:cs="Calibri"/>
          <w:spacing w:val="0"/>
          <w:sz w:val="18"/>
          <w:szCs w:val="18"/>
          <w:rtl/>
          <w:lang w:eastAsia="en-US"/>
        </w:rPr>
        <w:t>- מאפס את מרוץ ההתיישנות [יתחיל מרוץ התיישנות חדש בתום האירוע]:</w:t>
      </w:r>
    </w:p>
    <w:p w:rsidR="00342A2E" w:rsidRDefault="00342A2E" w:rsidP="0062449E">
      <w:pPr>
        <w:pStyle w:val="ruller4"/>
        <w:numPr>
          <w:ilvl w:val="0"/>
          <w:numId w:val="139"/>
        </w:numPr>
        <w:overflowPunct/>
        <w:autoSpaceDE/>
        <w:autoSpaceDN/>
        <w:spacing w:line="276" w:lineRule="auto"/>
        <w:ind w:left="667" w:hanging="248"/>
        <w:rPr>
          <w:rFonts w:ascii="Calibri" w:eastAsiaTheme="minorHAnsi" w:hAnsi="Calibri" w:cs="Calibri"/>
          <w:spacing w:val="0"/>
          <w:sz w:val="18"/>
          <w:szCs w:val="18"/>
          <w:lang w:eastAsia="en-US"/>
        </w:rPr>
      </w:pPr>
      <w:r w:rsidRPr="00716E7D">
        <w:rPr>
          <w:rFonts w:ascii="Calibri" w:eastAsiaTheme="minorHAnsi" w:hAnsi="Calibri" w:cs="Calibri"/>
          <w:b/>
          <w:bCs/>
          <w:spacing w:val="0"/>
          <w:sz w:val="18"/>
          <w:szCs w:val="18"/>
          <w:rtl/>
          <w:lang w:eastAsia="en-US"/>
        </w:rPr>
        <w:t>חקירת משטרה ע"פ חיקוק</w:t>
      </w:r>
      <w:r w:rsidRPr="0090189E">
        <w:rPr>
          <w:rFonts w:ascii="Calibri" w:eastAsiaTheme="minorHAnsi" w:hAnsi="Calibri" w:cs="Calibri"/>
          <w:spacing w:val="0"/>
          <w:sz w:val="18"/>
          <w:szCs w:val="18"/>
          <w:rtl/>
          <w:lang w:eastAsia="en-US"/>
        </w:rPr>
        <w:t>- חיפוש ואיסוף ראיות ובלבד שהכל נועד להכין את התביעה הפלילית באותה עבירה. הליך החקירה חייב להיות הליך רשמי, מהותי וענייני.</w:t>
      </w:r>
    </w:p>
    <w:p w:rsidR="00342A2E" w:rsidRDefault="00342A2E" w:rsidP="0062449E">
      <w:pPr>
        <w:pStyle w:val="ruller4"/>
        <w:numPr>
          <w:ilvl w:val="0"/>
          <w:numId w:val="139"/>
        </w:numPr>
        <w:overflowPunct/>
        <w:autoSpaceDE/>
        <w:autoSpaceDN/>
        <w:spacing w:line="276" w:lineRule="auto"/>
        <w:ind w:left="667" w:hanging="248"/>
        <w:rPr>
          <w:rFonts w:ascii="Calibri" w:eastAsiaTheme="minorHAnsi" w:hAnsi="Calibri" w:cs="Calibri"/>
          <w:spacing w:val="0"/>
          <w:sz w:val="18"/>
          <w:szCs w:val="18"/>
          <w:lang w:eastAsia="en-US"/>
        </w:rPr>
      </w:pPr>
      <w:r w:rsidRPr="00342A2E">
        <w:rPr>
          <w:rFonts w:ascii="Calibri" w:eastAsiaTheme="minorHAnsi" w:hAnsi="Calibri" w:cs="Calibri"/>
          <w:b/>
          <w:bCs/>
          <w:spacing w:val="0"/>
          <w:sz w:val="18"/>
          <w:szCs w:val="18"/>
          <w:rtl/>
          <w:lang w:eastAsia="en-US"/>
        </w:rPr>
        <w:t>הגשת כ"א</w:t>
      </w:r>
      <w:r w:rsidRPr="00342A2E">
        <w:rPr>
          <w:rFonts w:ascii="Calibri" w:eastAsiaTheme="minorHAnsi" w:hAnsi="Calibri" w:cs="Calibri"/>
          <w:spacing w:val="0"/>
          <w:sz w:val="18"/>
          <w:szCs w:val="18"/>
          <w:rtl/>
          <w:lang w:eastAsia="en-US"/>
        </w:rPr>
        <w:t>- ברגע שהוגש כ"א מניין הימים מתאפס שוב.</w:t>
      </w:r>
    </w:p>
    <w:p w:rsidR="00342A2E" w:rsidRPr="00342A2E" w:rsidRDefault="00342A2E" w:rsidP="0062449E">
      <w:pPr>
        <w:pStyle w:val="ruller4"/>
        <w:numPr>
          <w:ilvl w:val="0"/>
          <w:numId w:val="139"/>
        </w:numPr>
        <w:overflowPunct/>
        <w:autoSpaceDE/>
        <w:autoSpaceDN/>
        <w:spacing w:line="276" w:lineRule="auto"/>
        <w:ind w:left="667" w:hanging="248"/>
        <w:rPr>
          <w:rFonts w:ascii="Calibri" w:eastAsiaTheme="minorHAnsi" w:hAnsi="Calibri" w:cs="Calibri"/>
          <w:spacing w:val="0"/>
          <w:sz w:val="18"/>
          <w:szCs w:val="18"/>
          <w:lang w:eastAsia="en-US"/>
        </w:rPr>
      </w:pPr>
      <w:r w:rsidRPr="00342A2E">
        <w:rPr>
          <w:rFonts w:ascii="Calibri" w:eastAsiaTheme="minorHAnsi" w:hAnsi="Calibri" w:cs="Calibri"/>
          <w:b/>
          <w:bCs/>
          <w:spacing w:val="0"/>
          <w:sz w:val="18"/>
          <w:szCs w:val="18"/>
          <w:rtl/>
          <w:lang w:eastAsia="en-US"/>
        </w:rPr>
        <w:t>קיום הליך מטעם בימ"ש באותה עבירה</w:t>
      </w:r>
      <w:r w:rsidRPr="00342A2E">
        <w:rPr>
          <w:rFonts w:ascii="Calibri" w:eastAsiaTheme="minorHAnsi" w:hAnsi="Calibri" w:cs="Calibri"/>
          <w:spacing w:val="0"/>
          <w:sz w:val="18"/>
          <w:szCs w:val="18"/>
          <w:rtl/>
          <w:lang w:eastAsia="en-US"/>
        </w:rPr>
        <w:t>- מאפס את מניין הימים.</w:t>
      </w:r>
    </w:p>
    <w:p w:rsidR="003C2A3B" w:rsidRPr="00A14670" w:rsidRDefault="003C2A3B" w:rsidP="0062449E">
      <w:pPr>
        <w:pStyle w:val="ruller4"/>
        <w:numPr>
          <w:ilvl w:val="0"/>
          <w:numId w:val="129"/>
        </w:numPr>
        <w:overflowPunct/>
        <w:autoSpaceDE/>
        <w:autoSpaceDN/>
        <w:spacing w:line="276" w:lineRule="auto"/>
        <w:ind w:left="419" w:hanging="177"/>
        <w:rPr>
          <w:rFonts w:ascii="Segoe UI" w:hAnsi="Segoe UI" w:cs="Segoe UI"/>
        </w:rPr>
      </w:pPr>
      <w:r w:rsidRPr="003C2A3B">
        <w:rPr>
          <w:rFonts w:ascii="Calibri" w:eastAsiaTheme="minorHAnsi" w:hAnsi="Calibri" w:cs="Calibri" w:hint="cs"/>
          <w:b/>
          <w:bCs/>
          <w:spacing w:val="0"/>
          <w:sz w:val="18"/>
          <w:szCs w:val="18"/>
          <w:u w:val="single"/>
          <w:rtl/>
          <w:lang w:eastAsia="en-US"/>
        </w:rPr>
        <w:t>מועדי התיישנות עונשים</w:t>
      </w:r>
      <w:r w:rsidRPr="003C2A3B">
        <w:rPr>
          <w:rFonts w:ascii="Calibri" w:eastAsiaTheme="minorHAnsi" w:hAnsi="Calibri" w:cs="Calibri" w:hint="cs"/>
          <w:spacing w:val="0"/>
          <w:sz w:val="18"/>
          <w:szCs w:val="18"/>
          <w:rtl/>
          <w:lang w:eastAsia="en-US"/>
        </w:rPr>
        <w:t>:</w:t>
      </w:r>
      <w:r>
        <w:rPr>
          <w:rFonts w:ascii="Calibri" w:eastAsiaTheme="minorHAnsi" w:hAnsi="Calibri" w:cs="Calibri" w:hint="cs"/>
          <w:spacing w:val="0"/>
          <w:sz w:val="18"/>
          <w:szCs w:val="18"/>
          <w:rtl/>
          <w:lang w:eastAsia="en-US"/>
        </w:rPr>
        <w:t xml:space="preserve"> </w:t>
      </w:r>
      <w:r w:rsidRPr="003C2A3B">
        <w:rPr>
          <w:rFonts w:ascii="Calibri" w:eastAsiaTheme="minorHAnsi" w:hAnsi="Calibri" w:cs="Calibri" w:hint="cs"/>
          <w:b/>
          <w:bCs/>
          <w:spacing w:val="0"/>
          <w:sz w:val="18"/>
          <w:szCs w:val="18"/>
          <w:highlight w:val="yellow"/>
          <w:rtl/>
          <w:lang w:eastAsia="en-US"/>
        </w:rPr>
        <w:t>ס' 10 לחסד"פ</w:t>
      </w:r>
      <w:r>
        <w:rPr>
          <w:rFonts w:ascii="Calibri" w:eastAsiaTheme="minorHAnsi" w:hAnsi="Calibri" w:cs="Calibri" w:hint="cs"/>
          <w:spacing w:val="0"/>
          <w:sz w:val="18"/>
          <w:szCs w:val="18"/>
          <w:rtl/>
          <w:lang w:eastAsia="en-US"/>
        </w:rPr>
        <w:t>-</w:t>
      </w:r>
      <w:r w:rsidRPr="003C2A3B">
        <w:rPr>
          <w:rFonts w:ascii="Calibri" w:eastAsiaTheme="minorHAnsi" w:hAnsi="Calibri" w:cs="Calibri" w:hint="cs"/>
          <w:spacing w:val="0"/>
          <w:sz w:val="18"/>
          <w:szCs w:val="18"/>
          <w:rtl/>
          <w:lang w:eastAsia="en-US"/>
        </w:rPr>
        <w:t xml:space="preserve"> </w:t>
      </w:r>
    </w:p>
    <w:p w:rsidR="003C2A3B" w:rsidRPr="003C2A3B" w:rsidRDefault="003C2A3B"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lang w:eastAsia="en-US"/>
        </w:rPr>
      </w:pPr>
      <w:r w:rsidRPr="003C2A3B">
        <w:rPr>
          <w:rFonts w:ascii="Calibri" w:eastAsiaTheme="minorHAnsi" w:hAnsi="Calibri" w:cs="Calibri" w:hint="cs"/>
          <w:spacing w:val="0"/>
          <w:sz w:val="18"/>
          <w:szCs w:val="18"/>
          <w:rtl/>
          <w:lang w:eastAsia="en-US"/>
        </w:rPr>
        <w:t xml:space="preserve">פשע </w:t>
      </w:r>
      <w:r w:rsidRPr="003C2A3B">
        <w:rPr>
          <w:rFonts w:ascii="Calibri" w:eastAsiaTheme="minorHAnsi" w:hAnsi="Calibri" w:cs="Calibri"/>
          <w:spacing w:val="0"/>
          <w:sz w:val="18"/>
          <w:szCs w:val="18"/>
          <w:rtl/>
          <w:lang w:eastAsia="en-US"/>
        </w:rPr>
        <w:t>–</w:t>
      </w:r>
      <w:r w:rsidRPr="003C2A3B">
        <w:rPr>
          <w:rFonts w:ascii="Calibri" w:eastAsiaTheme="minorHAnsi" w:hAnsi="Calibri" w:cs="Calibri" w:hint="cs"/>
          <w:spacing w:val="0"/>
          <w:sz w:val="18"/>
          <w:szCs w:val="18"/>
          <w:rtl/>
          <w:lang w:eastAsia="en-US"/>
        </w:rPr>
        <w:t xml:space="preserve"> 20 שנים.</w:t>
      </w:r>
    </w:p>
    <w:p w:rsidR="003C2A3B" w:rsidRPr="003C2A3B" w:rsidRDefault="003C2A3B"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lang w:eastAsia="en-US"/>
        </w:rPr>
      </w:pPr>
      <w:r w:rsidRPr="003C2A3B">
        <w:rPr>
          <w:rFonts w:ascii="Calibri" w:eastAsiaTheme="minorHAnsi" w:hAnsi="Calibri" w:cs="Calibri" w:hint="cs"/>
          <w:spacing w:val="0"/>
          <w:sz w:val="18"/>
          <w:szCs w:val="18"/>
          <w:rtl/>
          <w:lang w:eastAsia="en-US"/>
        </w:rPr>
        <w:t xml:space="preserve">עוון </w:t>
      </w:r>
      <w:r w:rsidRPr="003C2A3B">
        <w:rPr>
          <w:rFonts w:ascii="Calibri" w:eastAsiaTheme="minorHAnsi" w:hAnsi="Calibri" w:cs="Calibri"/>
          <w:spacing w:val="0"/>
          <w:sz w:val="18"/>
          <w:szCs w:val="18"/>
          <w:rtl/>
          <w:lang w:eastAsia="en-US"/>
        </w:rPr>
        <w:t>–</w:t>
      </w:r>
      <w:r w:rsidRPr="003C2A3B">
        <w:rPr>
          <w:rFonts w:ascii="Calibri" w:eastAsiaTheme="minorHAnsi" w:hAnsi="Calibri" w:cs="Calibri" w:hint="cs"/>
          <w:spacing w:val="0"/>
          <w:sz w:val="18"/>
          <w:szCs w:val="18"/>
          <w:rtl/>
          <w:lang w:eastAsia="en-US"/>
        </w:rPr>
        <w:t xml:space="preserve"> 10 שנים. </w:t>
      </w:r>
    </w:p>
    <w:p w:rsidR="003C2A3B" w:rsidRPr="003C2A3B" w:rsidRDefault="003C2A3B"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3C2A3B">
        <w:rPr>
          <w:rFonts w:ascii="Calibri" w:eastAsiaTheme="minorHAnsi" w:hAnsi="Calibri" w:cs="Calibri" w:hint="cs"/>
          <w:spacing w:val="0"/>
          <w:sz w:val="18"/>
          <w:szCs w:val="18"/>
          <w:rtl/>
          <w:lang w:eastAsia="en-US"/>
        </w:rPr>
        <w:t xml:space="preserve">חטא </w:t>
      </w:r>
      <w:r w:rsidRPr="003C2A3B">
        <w:rPr>
          <w:rFonts w:ascii="Calibri" w:eastAsiaTheme="minorHAnsi" w:hAnsi="Calibri" w:cs="Calibri"/>
          <w:spacing w:val="0"/>
          <w:sz w:val="18"/>
          <w:szCs w:val="18"/>
          <w:rtl/>
          <w:lang w:eastAsia="en-US"/>
        </w:rPr>
        <w:t>–</w:t>
      </w:r>
      <w:r w:rsidRPr="003C2A3B">
        <w:rPr>
          <w:rFonts w:ascii="Calibri" w:eastAsiaTheme="minorHAnsi" w:hAnsi="Calibri" w:cs="Calibri" w:hint="cs"/>
          <w:spacing w:val="0"/>
          <w:sz w:val="18"/>
          <w:szCs w:val="18"/>
          <w:rtl/>
          <w:lang w:eastAsia="en-US"/>
        </w:rPr>
        <w:t xml:space="preserve"> 3 שנים.</w:t>
      </w:r>
    </w:p>
    <w:p w:rsidR="003C2A3B" w:rsidRPr="0090189E" w:rsidRDefault="003C2A3B" w:rsidP="003C2A3B">
      <w:pPr>
        <w:pStyle w:val="ruller4"/>
        <w:overflowPunct/>
        <w:autoSpaceDE/>
        <w:autoSpaceDN/>
        <w:spacing w:line="276" w:lineRule="auto"/>
        <w:ind w:left="360"/>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 xml:space="preserve">משחלפה תקופת ההתיישנות הקבועה בחוק </w:t>
      </w:r>
      <w:r w:rsidRPr="0090189E">
        <w:rPr>
          <w:rFonts w:ascii="Calibri" w:eastAsiaTheme="minorHAnsi" w:hAnsi="Calibri" w:cs="Calibri"/>
          <w:spacing w:val="0"/>
          <w:sz w:val="18"/>
          <w:szCs w:val="18"/>
          <w:u w:val="single"/>
          <w:rtl/>
          <w:lang w:eastAsia="en-US"/>
        </w:rPr>
        <w:t>אין להתחיל בביצוע העונש</w:t>
      </w:r>
      <w:r w:rsidRPr="0090189E">
        <w:rPr>
          <w:rFonts w:ascii="Calibri" w:eastAsiaTheme="minorHAnsi" w:hAnsi="Calibri" w:cs="Calibri"/>
          <w:spacing w:val="0"/>
          <w:sz w:val="18"/>
          <w:szCs w:val="18"/>
          <w:rtl/>
          <w:lang w:eastAsia="en-US"/>
        </w:rPr>
        <w:t xml:space="preserve">, ואם הופסק הביצוע- </w:t>
      </w:r>
      <w:r w:rsidRPr="0090189E">
        <w:rPr>
          <w:rFonts w:ascii="Calibri" w:eastAsiaTheme="minorHAnsi" w:hAnsi="Calibri" w:cs="Calibri"/>
          <w:spacing w:val="0"/>
          <w:sz w:val="18"/>
          <w:szCs w:val="18"/>
          <w:u w:val="single"/>
          <w:rtl/>
          <w:lang w:eastAsia="en-US"/>
        </w:rPr>
        <w:t>אין להמשיך בביצועו</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rtl/>
          <w:lang w:eastAsia="en-US"/>
        </w:rPr>
      </w:pPr>
      <w:r w:rsidRPr="0090189E">
        <w:rPr>
          <w:rFonts w:ascii="Calibri" w:eastAsiaTheme="minorHAnsi" w:hAnsi="Calibri" w:cs="Calibri"/>
          <w:b/>
          <w:bCs/>
          <w:spacing w:val="0"/>
          <w:sz w:val="18"/>
          <w:szCs w:val="18"/>
          <w:u w:val="single"/>
          <w:rtl/>
          <w:lang w:eastAsia="en-US"/>
        </w:rPr>
        <w:t>מניין מרוץ התיישנות עונשים [מתי מתחילים לספור]:</w:t>
      </w:r>
    </w:p>
    <w:p w:rsidR="0090189E" w:rsidRPr="00716E7D" w:rsidRDefault="0090189E" w:rsidP="0062449E">
      <w:pPr>
        <w:pStyle w:val="ruller4"/>
        <w:numPr>
          <w:ilvl w:val="0"/>
          <w:numId w:val="138"/>
        </w:numPr>
        <w:overflowPunct/>
        <w:autoSpaceDE/>
        <w:autoSpaceDN/>
        <w:spacing w:line="276" w:lineRule="auto"/>
        <w:ind w:left="685" w:hanging="249"/>
        <w:rPr>
          <w:rFonts w:ascii="Calibri" w:hAnsi="Calibri" w:cs="Calibri"/>
          <w:sz w:val="18"/>
          <w:szCs w:val="18"/>
          <w:rtl/>
        </w:rPr>
      </w:pPr>
      <w:r w:rsidRPr="0090189E">
        <w:rPr>
          <w:rFonts w:ascii="Calibri" w:eastAsiaTheme="minorHAnsi" w:hAnsi="Calibri" w:cs="Calibri"/>
          <w:spacing w:val="0"/>
          <w:sz w:val="18"/>
          <w:szCs w:val="18"/>
          <w:rtl/>
          <w:lang w:eastAsia="en-US"/>
        </w:rPr>
        <w:t xml:space="preserve">אם </w:t>
      </w:r>
      <w:r w:rsidRPr="00716E7D">
        <w:rPr>
          <w:rFonts w:ascii="Calibri" w:eastAsiaTheme="minorHAnsi" w:hAnsi="Calibri" w:cs="Calibri"/>
          <w:b/>
          <w:bCs/>
          <w:spacing w:val="0"/>
          <w:sz w:val="18"/>
          <w:szCs w:val="18"/>
          <w:rtl/>
          <w:lang w:eastAsia="en-US"/>
        </w:rPr>
        <w:t>טרם</w:t>
      </w:r>
      <w:r w:rsidRPr="0090189E">
        <w:rPr>
          <w:rFonts w:ascii="Calibri" w:eastAsiaTheme="minorHAnsi" w:hAnsi="Calibri" w:cs="Calibri"/>
          <w:spacing w:val="0"/>
          <w:sz w:val="18"/>
          <w:szCs w:val="18"/>
          <w:rtl/>
          <w:lang w:eastAsia="en-US"/>
        </w:rPr>
        <w:t xml:space="preserve"> הוחל הביצוע- מיום שפסק הדין שבו הוטל העונש הפך חלוט.</w:t>
      </w:r>
      <w:r w:rsidR="00716E7D">
        <w:rPr>
          <w:rFonts w:ascii="Calibri" w:eastAsiaTheme="minorHAnsi" w:hAnsi="Calibri" w:cs="Calibri" w:hint="cs"/>
          <w:spacing w:val="0"/>
          <w:sz w:val="18"/>
          <w:szCs w:val="18"/>
          <w:rtl/>
          <w:lang w:eastAsia="en-US"/>
        </w:rPr>
        <w:t xml:space="preserve"> </w:t>
      </w:r>
      <w:r w:rsidR="00716E7D" w:rsidRPr="00716E7D">
        <w:rPr>
          <w:rFonts w:ascii="Calibri" w:hAnsi="Calibri" w:cs="Calibri" w:hint="cs"/>
          <w:sz w:val="18"/>
          <w:szCs w:val="18"/>
          <w:rtl/>
        </w:rPr>
        <w:t>קורה אם הוטל על אדם עונש ותוך תקופה מסוימת לא החל לרצות אותו, או שבמהלך העונש הוא הופסק בפתאומיות למשך זמן (למשל, נאשמים שברחו ועד שחזרו עונשם התיישן).</w:t>
      </w:r>
    </w:p>
    <w:p w:rsidR="00716E7D" w:rsidRPr="00716E7D" w:rsidRDefault="0090189E" w:rsidP="0062449E">
      <w:pPr>
        <w:pStyle w:val="ruller4"/>
        <w:numPr>
          <w:ilvl w:val="0"/>
          <w:numId w:val="138"/>
        </w:numPr>
        <w:overflowPunct/>
        <w:autoSpaceDE/>
        <w:autoSpaceDN/>
        <w:spacing w:line="276" w:lineRule="auto"/>
        <w:ind w:left="685" w:hanging="249"/>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 xml:space="preserve">אם </w:t>
      </w:r>
      <w:r w:rsidRPr="00716E7D">
        <w:rPr>
          <w:rFonts w:ascii="Calibri" w:eastAsiaTheme="minorHAnsi" w:hAnsi="Calibri" w:cs="Calibri"/>
          <w:b/>
          <w:bCs/>
          <w:spacing w:val="0"/>
          <w:sz w:val="18"/>
          <w:szCs w:val="18"/>
          <w:rtl/>
          <w:lang w:eastAsia="en-US"/>
        </w:rPr>
        <w:t>הוחל</w:t>
      </w:r>
      <w:r w:rsidRPr="0090189E">
        <w:rPr>
          <w:rFonts w:ascii="Calibri" w:eastAsiaTheme="minorHAnsi" w:hAnsi="Calibri" w:cs="Calibri"/>
          <w:spacing w:val="0"/>
          <w:sz w:val="18"/>
          <w:szCs w:val="18"/>
          <w:rtl/>
          <w:lang w:eastAsia="en-US"/>
        </w:rPr>
        <w:t xml:space="preserve"> הביצוע- מיום שהופסק ביצוע פסק הדין.</w:t>
      </w:r>
    </w:p>
    <w:p w:rsidR="0090189E" w:rsidRPr="0090189E" w:rsidRDefault="0090189E" w:rsidP="00716E7D">
      <w:pPr>
        <w:pStyle w:val="ruller4"/>
        <w:overflowPunct/>
        <w:autoSpaceDE/>
        <w:autoSpaceDN/>
        <w:spacing w:line="276" w:lineRule="auto"/>
        <w:ind w:left="720"/>
        <w:rPr>
          <w:rFonts w:ascii="Calibri" w:eastAsiaTheme="minorHAnsi" w:hAnsi="Calibri" w:cs="Calibri"/>
          <w:spacing w:val="0"/>
          <w:sz w:val="18"/>
          <w:szCs w:val="18"/>
          <w:rtl/>
          <w:lang w:eastAsia="en-US"/>
        </w:rPr>
      </w:pPr>
    </w:p>
    <w:p w:rsidR="00342A2E" w:rsidRDefault="00342A2E" w:rsidP="0062449E">
      <w:pPr>
        <w:pStyle w:val="a3"/>
        <w:numPr>
          <w:ilvl w:val="0"/>
          <w:numId w:val="44"/>
        </w:numPr>
        <w:spacing w:after="0" w:line="276" w:lineRule="auto"/>
        <w:ind w:hanging="266"/>
        <w:jc w:val="both"/>
        <w:rPr>
          <w:rFonts w:ascii="Calibri" w:hAnsi="Calibri" w:cs="Calibri"/>
          <w:b/>
          <w:bCs/>
          <w:sz w:val="18"/>
          <w:szCs w:val="18"/>
          <w:u w:val="double"/>
        </w:rPr>
      </w:pPr>
      <w:r w:rsidRPr="00342A2E">
        <w:rPr>
          <w:rFonts w:ascii="Calibri" w:hAnsi="Calibri" w:cs="Calibri"/>
          <w:b/>
          <w:bCs/>
          <w:sz w:val="18"/>
          <w:szCs w:val="18"/>
          <w:u w:val="double"/>
          <w:rtl/>
        </w:rPr>
        <w:lastRenderedPageBreak/>
        <w:t xml:space="preserve">טענה </w:t>
      </w:r>
      <w:r>
        <w:rPr>
          <w:rFonts w:ascii="Calibri" w:hAnsi="Calibri" w:cs="Calibri" w:hint="cs"/>
          <w:b/>
          <w:bCs/>
          <w:sz w:val="18"/>
          <w:szCs w:val="18"/>
          <w:u w:val="double"/>
          <w:rtl/>
        </w:rPr>
        <w:t>9</w:t>
      </w:r>
      <w:r w:rsidRPr="00342A2E">
        <w:rPr>
          <w:rFonts w:ascii="Calibri" w:hAnsi="Calibri" w:cs="Calibri"/>
          <w:b/>
          <w:bCs/>
          <w:sz w:val="18"/>
          <w:szCs w:val="18"/>
          <w:u w:val="double"/>
          <w:rtl/>
        </w:rPr>
        <w:t xml:space="preserve">: </w:t>
      </w:r>
      <w:r w:rsidR="00E87229">
        <w:rPr>
          <w:rFonts w:ascii="Calibri" w:hAnsi="Calibri" w:cs="Calibri" w:hint="cs"/>
          <w:b/>
          <w:bCs/>
          <w:sz w:val="18"/>
          <w:szCs w:val="18"/>
          <w:u w:val="double"/>
          <w:rtl/>
        </w:rPr>
        <w:t>חנינה</w:t>
      </w:r>
      <w:r w:rsidRPr="00342A2E">
        <w:rPr>
          <w:rFonts w:ascii="Calibri" w:hAnsi="Calibri" w:cs="Calibri"/>
          <w:b/>
          <w:bCs/>
          <w:sz w:val="18"/>
          <w:szCs w:val="18"/>
          <w:u w:val="double"/>
          <w:rtl/>
        </w:rPr>
        <w:t xml:space="preserve"> [</w:t>
      </w:r>
      <w:r w:rsidRPr="00342A2E">
        <w:rPr>
          <w:rFonts w:ascii="Calibri" w:hAnsi="Calibri" w:cs="Calibri"/>
          <w:b/>
          <w:bCs/>
          <w:sz w:val="18"/>
          <w:szCs w:val="18"/>
          <w:highlight w:val="yellow"/>
          <w:u w:val="double"/>
          <w:rtl/>
        </w:rPr>
        <w:t>ס' 149(</w:t>
      </w:r>
      <w:r>
        <w:rPr>
          <w:rFonts w:ascii="Calibri" w:hAnsi="Calibri" w:cs="Calibri" w:hint="cs"/>
          <w:b/>
          <w:bCs/>
          <w:sz w:val="18"/>
          <w:szCs w:val="18"/>
          <w:highlight w:val="yellow"/>
          <w:u w:val="double"/>
          <w:rtl/>
        </w:rPr>
        <w:t>9</w:t>
      </w:r>
      <w:r w:rsidRPr="00342A2E">
        <w:rPr>
          <w:rFonts w:ascii="Calibri" w:hAnsi="Calibri" w:cs="Calibri"/>
          <w:b/>
          <w:bCs/>
          <w:sz w:val="18"/>
          <w:szCs w:val="18"/>
          <w:highlight w:val="yellow"/>
          <w:u w:val="double"/>
          <w:rtl/>
        </w:rPr>
        <w:t>) לחסד"פ</w:t>
      </w:r>
      <w:r w:rsidRPr="00342A2E">
        <w:rPr>
          <w:rFonts w:ascii="Calibri" w:hAnsi="Calibri" w:cs="Calibri"/>
          <w:b/>
          <w:bCs/>
          <w:sz w:val="18"/>
          <w:szCs w:val="18"/>
          <w:u w:val="double"/>
          <w:rtl/>
        </w:rPr>
        <w:t xml:space="preserve">] </w:t>
      </w:r>
    </w:p>
    <w:p w:rsidR="00E87229" w:rsidRPr="00E87229" w:rsidRDefault="00E87229"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E87229">
        <w:rPr>
          <w:rFonts w:ascii="Calibri" w:eastAsiaTheme="minorHAnsi" w:hAnsi="Calibri" w:cs="Calibri" w:hint="cs"/>
          <w:spacing w:val="0"/>
          <w:sz w:val="18"/>
          <w:szCs w:val="18"/>
          <w:rtl/>
          <w:lang w:eastAsia="en-US"/>
        </w:rPr>
        <w:t>ניתן לתת חנינה (ע"י הנשיא/ח"כ) טרם הרשעת הנאשם</w:t>
      </w:r>
      <w:r>
        <w:rPr>
          <w:rFonts w:ascii="Calibri" w:eastAsiaTheme="minorHAnsi" w:hAnsi="Calibri" w:cs="Calibri" w:hint="cs"/>
          <w:spacing w:val="0"/>
          <w:sz w:val="18"/>
          <w:szCs w:val="18"/>
          <w:rtl/>
          <w:lang w:eastAsia="en-US"/>
        </w:rPr>
        <w:t>.</w:t>
      </w:r>
      <w:r w:rsidRPr="00E87229">
        <w:rPr>
          <w:rFonts w:ascii="Calibri" w:eastAsiaTheme="minorHAnsi" w:hAnsi="Calibri" w:cs="Calibri" w:hint="cs"/>
          <w:spacing w:val="0"/>
          <w:sz w:val="18"/>
          <w:szCs w:val="18"/>
          <w:rtl/>
          <w:lang w:eastAsia="en-US"/>
        </w:rPr>
        <w:t xml:space="preserve"> </w:t>
      </w:r>
    </w:p>
    <w:p w:rsidR="00E87229" w:rsidRPr="00E87229" w:rsidRDefault="00E87229"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E87229">
        <w:rPr>
          <w:rFonts w:ascii="Calibri" w:eastAsiaTheme="minorHAnsi" w:hAnsi="Calibri" w:cs="Calibri"/>
          <w:b/>
          <w:bCs/>
          <w:spacing w:val="0"/>
          <w:sz w:val="18"/>
          <w:szCs w:val="18"/>
          <w:rtl/>
          <w:lang w:eastAsia="en-US"/>
        </w:rPr>
        <w:t>נפקות:</w:t>
      </w:r>
      <w:r w:rsidRPr="00E87229">
        <w:rPr>
          <w:rFonts w:ascii="Calibri" w:eastAsiaTheme="minorHAnsi" w:hAnsi="Calibri" w:cs="Calibri"/>
          <w:spacing w:val="0"/>
          <w:sz w:val="18"/>
          <w:szCs w:val="18"/>
          <w:rtl/>
          <w:lang w:eastAsia="en-US"/>
        </w:rPr>
        <w:t xml:space="preserve"> ביטול </w:t>
      </w:r>
      <w:r w:rsidRPr="00E87229">
        <w:rPr>
          <w:rFonts w:ascii="Calibri" w:eastAsiaTheme="minorHAnsi" w:hAnsi="Calibri" w:cs="Calibri" w:hint="cs"/>
          <w:spacing w:val="0"/>
          <w:sz w:val="18"/>
          <w:szCs w:val="18"/>
          <w:rtl/>
          <w:lang w:eastAsia="en-US"/>
        </w:rPr>
        <w:t xml:space="preserve">כתב </w:t>
      </w:r>
      <w:r w:rsidRPr="00E87229">
        <w:rPr>
          <w:rFonts w:ascii="Calibri" w:eastAsiaTheme="minorHAnsi" w:hAnsi="Calibri" w:cs="Calibri"/>
          <w:spacing w:val="0"/>
          <w:sz w:val="18"/>
          <w:szCs w:val="18"/>
          <w:rtl/>
          <w:lang w:eastAsia="en-US"/>
        </w:rPr>
        <w:t>האישום.</w:t>
      </w:r>
    </w:p>
    <w:p w:rsidR="00E87229" w:rsidRPr="00342A2E" w:rsidRDefault="00E87229" w:rsidP="00E87229">
      <w:pPr>
        <w:pStyle w:val="a3"/>
        <w:spacing w:after="0" w:line="276" w:lineRule="auto"/>
        <w:ind w:left="242"/>
        <w:jc w:val="both"/>
        <w:rPr>
          <w:rFonts w:ascii="Calibri" w:hAnsi="Calibri" w:cs="Calibri"/>
          <w:b/>
          <w:bCs/>
          <w:sz w:val="18"/>
          <w:szCs w:val="18"/>
          <w:u w:val="double"/>
        </w:rPr>
      </w:pPr>
    </w:p>
    <w:p w:rsidR="0090189E" w:rsidRPr="00342A2E" w:rsidRDefault="0090189E" w:rsidP="0062449E">
      <w:pPr>
        <w:pStyle w:val="a3"/>
        <w:numPr>
          <w:ilvl w:val="0"/>
          <w:numId w:val="44"/>
        </w:numPr>
        <w:spacing w:after="0" w:line="276" w:lineRule="auto"/>
        <w:ind w:hanging="266"/>
        <w:jc w:val="both"/>
        <w:rPr>
          <w:rFonts w:ascii="Calibri" w:hAnsi="Calibri" w:cs="Calibri"/>
          <w:b/>
          <w:bCs/>
          <w:sz w:val="18"/>
          <w:szCs w:val="18"/>
          <w:u w:val="double"/>
        </w:rPr>
      </w:pPr>
      <w:r w:rsidRPr="00342A2E">
        <w:rPr>
          <w:rFonts w:ascii="Calibri" w:hAnsi="Calibri" w:cs="Calibri"/>
          <w:b/>
          <w:bCs/>
          <w:sz w:val="18"/>
          <w:szCs w:val="18"/>
          <w:u w:val="double"/>
          <w:rtl/>
        </w:rPr>
        <w:t>טענה 10: הגנה מן הצדק [</w:t>
      </w:r>
      <w:r w:rsidRPr="00342A2E">
        <w:rPr>
          <w:rFonts w:ascii="Calibri" w:hAnsi="Calibri" w:cs="Calibri"/>
          <w:b/>
          <w:bCs/>
          <w:sz w:val="18"/>
          <w:szCs w:val="18"/>
          <w:highlight w:val="yellow"/>
          <w:u w:val="double"/>
          <w:rtl/>
        </w:rPr>
        <w:t>ס' 149(10) לחסד"פ</w:t>
      </w:r>
      <w:r w:rsidRPr="00342A2E">
        <w:rPr>
          <w:rFonts w:ascii="Calibri" w:hAnsi="Calibri" w:cs="Calibri"/>
          <w:b/>
          <w:bCs/>
          <w:sz w:val="18"/>
          <w:szCs w:val="18"/>
          <w:u w:val="double"/>
          <w:rtl/>
        </w:rPr>
        <w:t xml:space="preserve">] </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 xml:space="preserve">האזנות סתר, משפט תקשורתי, מחדלי חקירה, אכיפה בררנית. ביהמ"ש יכול להמתיק את העונש במקום לבטל כת"א. </w:t>
      </w:r>
    </w:p>
    <w:p w:rsidR="00E87229"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E87229">
        <w:rPr>
          <w:rFonts w:ascii="Calibri" w:eastAsiaTheme="minorHAnsi" w:hAnsi="Calibri" w:cs="Calibri"/>
          <w:b/>
          <w:bCs/>
          <w:color w:val="0000FF"/>
          <w:spacing w:val="0"/>
          <w:sz w:val="18"/>
          <w:szCs w:val="18"/>
          <w:rtl/>
          <w:lang w:eastAsia="en-US"/>
        </w:rPr>
        <w:t>יפת</w:t>
      </w:r>
      <w:r w:rsidRPr="0090189E">
        <w:rPr>
          <w:rFonts w:ascii="Calibri" w:eastAsiaTheme="minorHAnsi" w:hAnsi="Calibri" w:cs="Calibri"/>
          <w:spacing w:val="0"/>
          <w:sz w:val="18"/>
          <w:szCs w:val="18"/>
          <w:rtl/>
          <w:lang w:eastAsia="en-US"/>
        </w:rPr>
        <w:t>- הטענה תתקבל במקרים חריגים של התנהלות שערורייתית של הרשויות שיש בה דיכוי/התעמרות בנאשם.</w:t>
      </w:r>
    </w:p>
    <w:p w:rsidR="00E87229"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E87229">
        <w:rPr>
          <w:rFonts w:ascii="Calibri" w:eastAsiaTheme="minorHAnsi" w:hAnsi="Calibri" w:cs="Calibri"/>
          <w:b/>
          <w:bCs/>
          <w:spacing w:val="0"/>
          <w:sz w:val="18"/>
          <w:szCs w:val="18"/>
          <w:u w:val="single"/>
          <w:rtl/>
          <w:lang w:eastAsia="en-US"/>
        </w:rPr>
        <w:t>כנגד מי טוענים</w:t>
      </w:r>
      <w:r w:rsidRPr="00E87229">
        <w:rPr>
          <w:rFonts w:ascii="Calibri" w:eastAsiaTheme="minorHAnsi" w:hAnsi="Calibri" w:cs="Calibri"/>
          <w:b/>
          <w:bCs/>
          <w:spacing w:val="0"/>
          <w:sz w:val="18"/>
          <w:szCs w:val="18"/>
          <w:rtl/>
          <w:lang w:eastAsia="en-US"/>
        </w:rPr>
        <w:t>?</w:t>
      </w:r>
      <w:r w:rsidRPr="00E87229">
        <w:rPr>
          <w:rFonts w:ascii="Calibri" w:eastAsiaTheme="minorHAnsi" w:hAnsi="Calibri" w:cs="Calibri"/>
          <w:spacing w:val="0"/>
          <w:sz w:val="18"/>
          <w:szCs w:val="18"/>
          <w:rtl/>
          <w:lang w:eastAsia="en-US"/>
        </w:rPr>
        <w:t xml:space="preserve"> </w:t>
      </w:r>
      <w:r w:rsidRPr="00E87229">
        <w:rPr>
          <w:rFonts w:ascii="Calibri" w:eastAsiaTheme="minorHAnsi" w:hAnsi="Calibri" w:cs="Calibri"/>
          <w:b/>
          <w:bCs/>
          <w:spacing w:val="0"/>
          <w:sz w:val="18"/>
          <w:szCs w:val="18"/>
          <w:rtl/>
          <w:lang w:eastAsia="en-US"/>
        </w:rPr>
        <w:t>התביעה</w:t>
      </w:r>
      <w:r w:rsidRPr="00E87229">
        <w:rPr>
          <w:rFonts w:ascii="Calibri" w:eastAsiaTheme="minorHAnsi" w:hAnsi="Calibri" w:cs="Calibri"/>
          <w:spacing w:val="0"/>
          <w:sz w:val="18"/>
          <w:szCs w:val="18"/>
          <w:rtl/>
          <w:lang w:eastAsia="en-US"/>
        </w:rPr>
        <w:t xml:space="preserve">, </w:t>
      </w:r>
      <w:r w:rsidRPr="00E87229">
        <w:rPr>
          <w:rFonts w:ascii="Calibri" w:eastAsiaTheme="minorHAnsi" w:hAnsi="Calibri" w:cs="Calibri"/>
          <w:b/>
          <w:bCs/>
          <w:spacing w:val="0"/>
          <w:sz w:val="18"/>
          <w:szCs w:val="18"/>
          <w:rtl/>
          <w:lang w:eastAsia="en-US"/>
        </w:rPr>
        <w:t>המשטרה</w:t>
      </w:r>
      <w:r w:rsidRPr="00E87229">
        <w:rPr>
          <w:rFonts w:ascii="Calibri" w:eastAsiaTheme="minorHAnsi" w:hAnsi="Calibri" w:cs="Calibri"/>
          <w:spacing w:val="0"/>
          <w:sz w:val="18"/>
          <w:szCs w:val="18"/>
          <w:rtl/>
          <w:lang w:eastAsia="en-US"/>
        </w:rPr>
        <w:t xml:space="preserve">. באופן עקרוני ניתן לטעון גם נגד </w:t>
      </w:r>
      <w:r w:rsidRPr="00E87229">
        <w:rPr>
          <w:rFonts w:ascii="Calibri" w:eastAsiaTheme="minorHAnsi" w:hAnsi="Calibri" w:cs="Calibri"/>
          <w:b/>
          <w:bCs/>
          <w:spacing w:val="0"/>
          <w:sz w:val="18"/>
          <w:szCs w:val="18"/>
          <w:rtl/>
          <w:lang w:eastAsia="en-US"/>
        </w:rPr>
        <w:t>ביהמ"ש</w:t>
      </w:r>
      <w:r w:rsidRPr="00E87229">
        <w:rPr>
          <w:rFonts w:ascii="Calibri" w:eastAsiaTheme="minorHAnsi" w:hAnsi="Calibri" w:cs="Calibri"/>
          <w:spacing w:val="0"/>
          <w:sz w:val="18"/>
          <w:szCs w:val="18"/>
          <w:rtl/>
          <w:lang w:eastAsia="en-US"/>
        </w:rPr>
        <w:t>, אך טרם קרה בפועל.</w:t>
      </w:r>
    </w:p>
    <w:p w:rsidR="00E87229"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E87229">
        <w:rPr>
          <w:rFonts w:ascii="Calibri" w:eastAsiaTheme="minorHAnsi" w:hAnsi="Calibri" w:cs="Calibri"/>
          <w:b/>
          <w:bCs/>
          <w:spacing w:val="0"/>
          <w:sz w:val="18"/>
          <w:szCs w:val="18"/>
          <w:u w:val="single"/>
          <w:rtl/>
          <w:lang w:eastAsia="en-US"/>
        </w:rPr>
        <w:t>מהות העילה</w:t>
      </w:r>
      <w:r w:rsidRPr="00E87229">
        <w:rPr>
          <w:rFonts w:ascii="Calibri" w:eastAsiaTheme="minorHAnsi" w:hAnsi="Calibri" w:cs="Calibri"/>
          <w:spacing w:val="0"/>
          <w:sz w:val="18"/>
          <w:szCs w:val="18"/>
          <w:rtl/>
          <w:lang w:eastAsia="en-US"/>
        </w:rPr>
        <w:t>- (1) הנאשם לא יזכה למשפט הוגן. (2) המשפט הוגן, אך בעצם קיומו של המשפט תהיה פגיעה בצדק או בעקרונות הצדק.</w:t>
      </w:r>
    </w:p>
    <w:p w:rsidR="002C5165" w:rsidRPr="002C5165" w:rsidRDefault="002C5165"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מועד העלאת הטענה</w:t>
      </w:r>
      <w:r w:rsidRPr="002C5165">
        <w:rPr>
          <w:rFonts w:ascii="Calibri" w:eastAsiaTheme="minorHAnsi" w:hAnsi="Calibri" w:cs="Calibri"/>
          <w:spacing w:val="0"/>
          <w:sz w:val="18"/>
          <w:szCs w:val="18"/>
          <w:rtl/>
          <w:lang w:eastAsia="en-US"/>
        </w:rPr>
        <w:t>- מיד לאחר תחילת המשפט, אך ניתן להעלותה בכל שלב  ההליך וגם בערעור מבלי אישור בית המשפט.</w:t>
      </w:r>
    </w:p>
    <w:p w:rsidR="002C5165" w:rsidRPr="002C5165" w:rsidRDefault="002C5165"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נטל ההוכחה</w:t>
      </w:r>
      <w:r w:rsidRPr="002C5165">
        <w:rPr>
          <w:rFonts w:ascii="Calibri" w:eastAsiaTheme="minorHAnsi" w:hAnsi="Calibri" w:cs="Calibri"/>
          <w:spacing w:val="0"/>
          <w:sz w:val="18"/>
          <w:szCs w:val="18"/>
          <w:rtl/>
          <w:lang w:eastAsia="en-US"/>
        </w:rPr>
        <w:t xml:space="preserve">- </w:t>
      </w:r>
      <w:r w:rsidRPr="002C5165">
        <w:rPr>
          <w:rFonts w:ascii="Calibri" w:eastAsiaTheme="minorHAnsi" w:hAnsi="Calibri" w:cs="Calibri"/>
          <w:b/>
          <w:bCs/>
          <w:color w:val="FF0000"/>
          <w:spacing w:val="0"/>
          <w:sz w:val="18"/>
          <w:szCs w:val="18"/>
          <w:rtl/>
          <w:lang w:eastAsia="en-US"/>
        </w:rPr>
        <w:t>על הנאשם</w:t>
      </w:r>
      <w:r w:rsidRPr="002C5165">
        <w:rPr>
          <w:rFonts w:ascii="Calibri" w:eastAsiaTheme="minorHAnsi" w:hAnsi="Calibri" w:cs="Calibri"/>
          <w:color w:val="FF0000"/>
          <w:spacing w:val="0"/>
          <w:sz w:val="18"/>
          <w:szCs w:val="18"/>
          <w:rtl/>
          <w:lang w:eastAsia="en-US"/>
        </w:rPr>
        <w:t xml:space="preserve"> </w:t>
      </w:r>
      <w:r w:rsidRPr="002C5165">
        <w:rPr>
          <w:rFonts w:ascii="Calibri" w:eastAsiaTheme="minorHAnsi" w:hAnsi="Calibri" w:cs="Calibri"/>
          <w:spacing w:val="0"/>
          <w:sz w:val="18"/>
          <w:szCs w:val="18"/>
          <w:rtl/>
          <w:lang w:eastAsia="en-US"/>
        </w:rPr>
        <w:t>(בניגוד לשאר הטענות המקדמיות) עליו להוכיח קש"ס בין התנהגות הרשות לבין הפגיעה בזכויות. יש לעשות שימוש בחוק חופש המידע ולבסס את הטענה ע"י נתונים.</w:t>
      </w:r>
    </w:p>
    <w:p w:rsidR="0090189E" w:rsidRPr="0090189E"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rtl/>
          <w:lang w:eastAsia="en-US"/>
        </w:rPr>
      </w:pPr>
      <w:r w:rsidRPr="00E87229">
        <w:rPr>
          <w:rFonts w:ascii="Calibri" w:eastAsiaTheme="minorHAnsi" w:hAnsi="Calibri" w:cs="Calibri"/>
          <w:b/>
          <w:bCs/>
          <w:spacing w:val="0"/>
          <w:sz w:val="18"/>
          <w:szCs w:val="18"/>
          <w:u w:val="single"/>
          <w:rtl/>
          <w:lang w:eastAsia="en-US"/>
        </w:rPr>
        <w:t>המבחנים לעילה:</w:t>
      </w:r>
      <w:r w:rsidR="002C5165" w:rsidRPr="002C5165">
        <w:rPr>
          <w:rtl/>
        </w:rPr>
        <w:t xml:space="preserve"> </w:t>
      </w:r>
      <w:r w:rsidR="002C5165" w:rsidRPr="002C5165">
        <w:rPr>
          <w:rFonts w:ascii="Calibri" w:eastAsiaTheme="minorHAnsi" w:hAnsi="Calibri" w:cs="Calibri"/>
          <w:spacing w:val="0"/>
          <w:sz w:val="18"/>
          <w:szCs w:val="18"/>
          <w:rtl/>
          <w:lang w:eastAsia="en-US"/>
        </w:rPr>
        <w:t>בניגוד לגישה בעבר, לפיה היה צורך להוכיח התנהגות שערורייתית ובלתי נסבלת של הרשות שיש בה משום "רדיפה, דיכוי והתעמרות בנאשם", שלאורה "המצפון מזדעזע ותחושת הצדק האוניברסלית נפגעת" אשר הייתה שמורה למקר</w:t>
      </w:r>
      <w:r w:rsidR="002C5165">
        <w:rPr>
          <w:rFonts w:ascii="Calibri" w:eastAsiaTheme="minorHAnsi" w:hAnsi="Calibri" w:cs="Calibri"/>
          <w:spacing w:val="0"/>
          <w:sz w:val="18"/>
          <w:szCs w:val="18"/>
          <w:rtl/>
          <w:lang w:eastAsia="en-US"/>
        </w:rPr>
        <w:t xml:space="preserve">ים חריגים בלבד </w:t>
      </w:r>
      <w:r w:rsidR="002C5165">
        <w:rPr>
          <w:rFonts w:ascii="Calibri" w:eastAsiaTheme="minorHAnsi" w:hAnsi="Calibri" w:cs="Calibri" w:hint="cs"/>
          <w:spacing w:val="0"/>
          <w:sz w:val="18"/>
          <w:szCs w:val="18"/>
          <w:rtl/>
          <w:lang w:eastAsia="en-US"/>
        </w:rPr>
        <w:t>(</w:t>
      </w:r>
      <w:r w:rsidR="002C5165" w:rsidRPr="002C5165">
        <w:rPr>
          <w:rFonts w:ascii="Calibri" w:eastAsiaTheme="minorHAnsi" w:hAnsi="Calibri" w:cs="Calibri"/>
          <w:b/>
          <w:bCs/>
          <w:color w:val="0000FF"/>
          <w:spacing w:val="0"/>
          <w:sz w:val="18"/>
          <w:szCs w:val="18"/>
          <w:rtl/>
          <w:lang w:eastAsia="en-US"/>
        </w:rPr>
        <w:t>פס"ד יפת</w:t>
      </w:r>
      <w:r w:rsidR="002C5165">
        <w:rPr>
          <w:rFonts w:ascii="Calibri" w:eastAsiaTheme="minorHAnsi" w:hAnsi="Calibri" w:cs="Calibri" w:hint="cs"/>
          <w:spacing w:val="0"/>
          <w:sz w:val="18"/>
          <w:szCs w:val="18"/>
          <w:rtl/>
          <w:lang w:eastAsia="en-US"/>
        </w:rPr>
        <w:t>)</w:t>
      </w:r>
      <w:r w:rsidR="002C5165" w:rsidRPr="002C5165">
        <w:rPr>
          <w:rFonts w:ascii="Calibri" w:eastAsiaTheme="minorHAnsi" w:hAnsi="Calibri" w:cs="Calibri"/>
          <w:spacing w:val="0"/>
          <w:sz w:val="18"/>
          <w:szCs w:val="18"/>
          <w:rtl/>
          <w:lang w:eastAsia="en-US"/>
        </w:rPr>
        <w:t xml:space="preserve">. כיום, יש להראות פגיעה ממשית בתחושת </w:t>
      </w:r>
      <w:r w:rsidR="002C5165">
        <w:rPr>
          <w:rFonts w:ascii="Calibri" w:eastAsiaTheme="minorHAnsi" w:hAnsi="Calibri" w:cs="Calibri"/>
          <w:spacing w:val="0"/>
          <w:sz w:val="18"/>
          <w:szCs w:val="18"/>
          <w:rtl/>
          <w:lang w:eastAsia="en-US"/>
        </w:rPr>
        <w:t>ההגינות והצדק. לצורך כך, נקבע ב</w:t>
      </w:r>
      <w:r w:rsidR="002C5165" w:rsidRPr="002C5165">
        <w:rPr>
          <w:rFonts w:ascii="Calibri" w:eastAsiaTheme="minorHAnsi" w:hAnsi="Calibri" w:cs="Calibri"/>
          <w:b/>
          <w:bCs/>
          <w:color w:val="0000FF"/>
          <w:spacing w:val="0"/>
          <w:sz w:val="18"/>
          <w:szCs w:val="18"/>
          <w:rtl/>
          <w:lang w:eastAsia="en-US"/>
        </w:rPr>
        <w:t xml:space="preserve">פס"ד </w:t>
      </w:r>
      <w:proofErr w:type="spellStart"/>
      <w:r w:rsidR="002C5165" w:rsidRPr="002C5165">
        <w:rPr>
          <w:rFonts w:ascii="Calibri" w:eastAsiaTheme="minorHAnsi" w:hAnsi="Calibri" w:cs="Calibri"/>
          <w:b/>
          <w:bCs/>
          <w:color w:val="0000FF"/>
          <w:spacing w:val="0"/>
          <w:sz w:val="18"/>
          <w:szCs w:val="18"/>
          <w:rtl/>
          <w:lang w:eastAsia="en-US"/>
        </w:rPr>
        <w:t>בורוביץ</w:t>
      </w:r>
      <w:proofErr w:type="spellEnd"/>
      <w:r w:rsidR="002C5165" w:rsidRPr="002C5165">
        <w:rPr>
          <w:rFonts w:ascii="Calibri" w:eastAsiaTheme="minorHAnsi" w:hAnsi="Calibri" w:cs="Calibri"/>
          <w:b/>
          <w:bCs/>
          <w:color w:val="0000FF"/>
          <w:spacing w:val="0"/>
          <w:sz w:val="18"/>
          <w:szCs w:val="18"/>
          <w:rtl/>
          <w:lang w:eastAsia="en-US"/>
        </w:rPr>
        <w:t xml:space="preserve"> </w:t>
      </w:r>
      <w:r w:rsidR="002C5165" w:rsidRPr="002C5165">
        <w:rPr>
          <w:rFonts w:ascii="Calibri" w:eastAsiaTheme="minorHAnsi" w:hAnsi="Calibri" w:cs="Calibri"/>
          <w:spacing w:val="0"/>
          <w:sz w:val="18"/>
          <w:szCs w:val="18"/>
          <w:rtl/>
          <w:lang w:eastAsia="en-US"/>
        </w:rPr>
        <w:t>מבחן משולש</w:t>
      </w:r>
      <w:r w:rsidR="002C5165">
        <w:rPr>
          <w:rFonts w:ascii="Calibri" w:eastAsiaTheme="minorHAnsi" w:hAnsi="Calibri" w:cs="Calibri" w:hint="cs"/>
          <w:spacing w:val="0"/>
          <w:sz w:val="18"/>
          <w:szCs w:val="18"/>
          <w:rtl/>
          <w:lang w:eastAsia="en-US"/>
        </w:rPr>
        <w:t>:</w:t>
      </w:r>
    </w:p>
    <w:p w:rsidR="0090189E" w:rsidRPr="0090189E" w:rsidRDefault="0090189E" w:rsidP="0062449E">
      <w:pPr>
        <w:pStyle w:val="ruller4"/>
        <w:numPr>
          <w:ilvl w:val="0"/>
          <w:numId w:val="140"/>
        </w:numPr>
        <w:overflowPunct/>
        <w:autoSpaceDE/>
        <w:autoSpaceDN/>
        <w:spacing w:line="276" w:lineRule="auto"/>
        <w:ind w:hanging="253"/>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זיהוי פגמים בהליכים שננקטו וקביעת עוצמתם במנותק משאלת האשם.</w:t>
      </w:r>
    </w:p>
    <w:p w:rsidR="0090189E" w:rsidRPr="0090189E" w:rsidRDefault="0090189E" w:rsidP="0062449E">
      <w:pPr>
        <w:pStyle w:val="ruller4"/>
        <w:numPr>
          <w:ilvl w:val="0"/>
          <w:numId w:val="140"/>
        </w:numPr>
        <w:overflowPunct/>
        <w:autoSpaceDE/>
        <w:autoSpaceDN/>
        <w:spacing w:line="276" w:lineRule="auto"/>
        <w:ind w:hanging="253"/>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בחינה האם קיום ההליך למרות הפגם תפגע באופן חריף בתחושת הצדק – נדרש איזון בין האינטרסים תוך התחשבות בחומרת העבירה, מידת הפגיעה ביכולת הנאשם להתגונן ומידת אשמה של הרשות. (עלות הפגם מול תועלת ההליך)</w:t>
      </w:r>
    </w:p>
    <w:p w:rsidR="0090189E" w:rsidRPr="0090189E" w:rsidRDefault="0090189E" w:rsidP="0062449E">
      <w:pPr>
        <w:pStyle w:val="ruller4"/>
        <w:numPr>
          <w:ilvl w:val="0"/>
          <w:numId w:val="140"/>
        </w:numPr>
        <w:overflowPunct/>
        <w:autoSpaceDE/>
        <w:autoSpaceDN/>
        <w:spacing w:line="276" w:lineRule="auto"/>
        <w:ind w:hanging="253"/>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בחינה האם ניתן לרפא את הפגמים באמצעים מתונים ומידתיים יותר מאשר ביטול כ"א. למשל הקלת העונש.</w:t>
      </w:r>
    </w:p>
    <w:p w:rsidR="0090189E" w:rsidRPr="00E87229"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rtl/>
          <w:lang w:eastAsia="en-US"/>
        </w:rPr>
      </w:pPr>
      <w:r w:rsidRPr="0090189E">
        <w:rPr>
          <w:rFonts w:ascii="Calibri" w:eastAsiaTheme="minorHAnsi" w:hAnsi="Calibri" w:cs="Calibri"/>
          <w:b/>
          <w:bCs/>
          <w:spacing w:val="0"/>
          <w:sz w:val="18"/>
          <w:szCs w:val="18"/>
          <w:u w:val="single"/>
          <w:rtl/>
          <w:lang w:eastAsia="en-US"/>
        </w:rPr>
        <w:t>ראשי נזק להגנה מן הצדק</w:t>
      </w:r>
      <w:r w:rsidRPr="00E87229">
        <w:rPr>
          <w:rFonts w:ascii="Calibri" w:eastAsiaTheme="minorHAnsi" w:hAnsi="Calibri" w:cs="Calibri"/>
          <w:b/>
          <w:bCs/>
          <w:spacing w:val="0"/>
          <w:sz w:val="18"/>
          <w:szCs w:val="18"/>
          <w:u w:val="single"/>
          <w:rtl/>
          <w:lang w:eastAsia="en-US"/>
        </w:rPr>
        <w:t>:</w:t>
      </w:r>
    </w:p>
    <w:p w:rsidR="0090189E" w:rsidRPr="0090189E" w:rsidRDefault="0090189E" w:rsidP="0062449E">
      <w:pPr>
        <w:pStyle w:val="ruller4"/>
        <w:numPr>
          <w:ilvl w:val="0"/>
          <w:numId w:val="145"/>
        </w:numPr>
        <w:overflowPunct/>
        <w:autoSpaceDE/>
        <w:autoSpaceDN/>
        <w:spacing w:line="276" w:lineRule="auto"/>
        <w:ind w:hanging="201"/>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rtl/>
          <w:lang w:eastAsia="en-US"/>
        </w:rPr>
        <w:t>אכיפה סלקטיבית</w:t>
      </w:r>
      <w:r w:rsidRPr="0090189E">
        <w:rPr>
          <w:rFonts w:ascii="Calibri" w:eastAsiaTheme="minorHAnsi" w:hAnsi="Calibri" w:cs="Calibri"/>
          <w:spacing w:val="0"/>
          <w:sz w:val="18"/>
          <w:szCs w:val="18"/>
          <w:rtl/>
          <w:lang w:eastAsia="en-US"/>
        </w:rPr>
        <w:t>- אכיפת הדין נגד אדם אחד והימנעות מאכיפתו כנגד אחרים. נדרש דמיון רב בין המקרים.</w:t>
      </w:r>
      <w:r w:rsidR="00E87229">
        <w:rPr>
          <w:rFonts w:ascii="Calibri" w:eastAsiaTheme="minorHAnsi" w:hAnsi="Calibri" w:cs="Calibri" w:hint="cs"/>
          <w:spacing w:val="0"/>
          <w:sz w:val="18"/>
          <w:szCs w:val="18"/>
          <w:rtl/>
          <w:lang w:eastAsia="en-US"/>
        </w:rPr>
        <w:t xml:space="preserve"> </w:t>
      </w:r>
      <w:r w:rsidR="00E87229" w:rsidRPr="0090189E">
        <w:rPr>
          <w:rFonts w:ascii="Calibri" w:eastAsiaTheme="minorHAnsi" w:hAnsi="Calibri" w:cs="Calibri"/>
          <w:spacing w:val="0"/>
          <w:sz w:val="18"/>
          <w:szCs w:val="18"/>
          <w:rtl/>
          <w:lang w:eastAsia="en-US"/>
        </w:rPr>
        <w:t>אכיפה סלקטיבית פוגעת באינטרס ההסתמכות ש</w:t>
      </w:r>
      <w:r w:rsidR="00E87229">
        <w:rPr>
          <w:rFonts w:ascii="Calibri" w:eastAsiaTheme="minorHAnsi" w:hAnsi="Calibri" w:cs="Calibri"/>
          <w:spacing w:val="0"/>
          <w:sz w:val="18"/>
          <w:szCs w:val="18"/>
          <w:rtl/>
          <w:lang w:eastAsia="en-US"/>
        </w:rPr>
        <w:t>ל הפרט על התנהלות גורמי האכיפה</w:t>
      </w:r>
      <w:r w:rsidR="00E87229">
        <w:rPr>
          <w:rFonts w:ascii="Calibri" w:eastAsiaTheme="minorHAnsi" w:hAnsi="Calibri" w:cs="Calibri" w:hint="cs"/>
          <w:spacing w:val="0"/>
          <w:sz w:val="18"/>
          <w:szCs w:val="18"/>
          <w:rtl/>
          <w:lang w:eastAsia="en-US"/>
        </w:rPr>
        <w:t xml:space="preserve"> (</w:t>
      </w:r>
      <w:proofErr w:type="spellStart"/>
      <w:r w:rsidR="00E87229" w:rsidRPr="00E87229">
        <w:rPr>
          <w:rFonts w:ascii="Calibri" w:eastAsiaTheme="minorHAnsi" w:hAnsi="Calibri" w:cs="Calibri" w:hint="cs"/>
          <w:b/>
          <w:bCs/>
          <w:color w:val="0000FF"/>
          <w:spacing w:val="0"/>
          <w:sz w:val="18"/>
          <w:szCs w:val="18"/>
          <w:rtl/>
          <w:lang w:eastAsia="en-US"/>
        </w:rPr>
        <w:t>זקין</w:t>
      </w:r>
      <w:proofErr w:type="spellEnd"/>
      <w:r w:rsidR="00E87229">
        <w:rPr>
          <w:rFonts w:ascii="Calibri" w:eastAsiaTheme="minorHAnsi" w:hAnsi="Calibri" w:cs="Calibri" w:hint="cs"/>
          <w:spacing w:val="0"/>
          <w:sz w:val="18"/>
          <w:szCs w:val="18"/>
          <w:rtl/>
          <w:lang w:eastAsia="en-US"/>
        </w:rPr>
        <w:t>).</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spacing w:val="0"/>
          <w:sz w:val="18"/>
          <w:szCs w:val="18"/>
          <w:u w:val="single"/>
          <w:rtl/>
          <w:lang w:eastAsia="en-US"/>
        </w:rPr>
        <w:t>2 הגדרות לאכיפה בררנית</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44"/>
        </w:numPr>
        <w:spacing w:line="276" w:lineRule="auto"/>
        <w:ind w:hanging="271"/>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החלטה להעמיד לדין רק חלק מהמעורבים בפרשה.</w:t>
      </w:r>
    </w:p>
    <w:p w:rsidR="0090189E" w:rsidRPr="00E87229" w:rsidRDefault="0090189E" w:rsidP="0062449E">
      <w:pPr>
        <w:pStyle w:val="ruller4"/>
        <w:numPr>
          <w:ilvl w:val="0"/>
          <w:numId w:val="144"/>
        </w:numPr>
        <w:overflowPunct/>
        <w:autoSpaceDE/>
        <w:autoSpaceDN/>
        <w:spacing w:line="276" w:lineRule="auto"/>
        <w:ind w:hanging="271"/>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החלטה להעמיד לדין בשעה שבפרשות אחרות שעניינן דומה לא הוגשו כתבי אישום.</w:t>
      </w:r>
    </w:p>
    <w:p w:rsidR="00E87229" w:rsidRDefault="0090189E" w:rsidP="002C5165">
      <w:pPr>
        <w:pStyle w:val="ruller4"/>
        <w:overflowPunct/>
        <w:autoSpaceDE/>
        <w:autoSpaceDN/>
        <w:spacing w:line="276" w:lineRule="auto"/>
        <w:ind w:left="602"/>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u w:val="single"/>
          <w:rtl/>
          <w:lang w:eastAsia="en-US"/>
        </w:rPr>
        <w:t>סעד</w:t>
      </w:r>
      <w:r w:rsidRPr="0090189E">
        <w:rPr>
          <w:rFonts w:ascii="Calibri" w:eastAsiaTheme="minorHAnsi" w:hAnsi="Calibri" w:cs="Calibri"/>
          <w:spacing w:val="0"/>
          <w:sz w:val="18"/>
          <w:szCs w:val="18"/>
          <w:rtl/>
          <w:lang w:eastAsia="en-US"/>
        </w:rPr>
        <w:t>: צריך לתאום את חומרת הפגם והפגיעה בנאשם הקונקרטי</w:t>
      </w:r>
      <w:r w:rsidR="002C5165">
        <w:rPr>
          <w:rFonts w:ascii="Calibri" w:eastAsiaTheme="minorHAnsi" w:hAnsi="Calibri" w:cs="Calibri" w:hint="cs"/>
          <w:spacing w:val="0"/>
          <w:sz w:val="18"/>
          <w:szCs w:val="18"/>
          <w:rtl/>
          <w:lang w:eastAsia="en-US"/>
        </w:rPr>
        <w:t xml:space="preserve"> </w:t>
      </w:r>
      <w:r w:rsidR="002C5165" w:rsidRPr="002C5165">
        <w:rPr>
          <w:rFonts w:ascii="Calibri" w:eastAsiaTheme="minorHAnsi" w:hAnsi="Calibri" w:cs="Calibri" w:hint="cs"/>
          <w:spacing w:val="0"/>
          <w:sz w:val="18"/>
          <w:szCs w:val="18"/>
          <w:rtl/>
          <w:lang w:eastAsia="en-US"/>
        </w:rPr>
        <w:t>(</w:t>
      </w:r>
      <w:r w:rsidR="002C5165" w:rsidRPr="002C5165">
        <w:rPr>
          <w:rFonts w:ascii="Calibri" w:eastAsiaTheme="minorHAnsi" w:hAnsi="Calibri" w:cs="Calibri"/>
          <w:b/>
          <w:bCs/>
          <w:color w:val="0000FF"/>
          <w:spacing w:val="0"/>
          <w:sz w:val="18"/>
          <w:szCs w:val="18"/>
          <w:rtl/>
          <w:lang w:eastAsia="en-US"/>
        </w:rPr>
        <w:t xml:space="preserve">פס"ד </w:t>
      </w:r>
      <w:proofErr w:type="spellStart"/>
      <w:r w:rsidR="002C5165" w:rsidRPr="002C5165">
        <w:rPr>
          <w:rFonts w:ascii="Calibri" w:eastAsiaTheme="minorHAnsi" w:hAnsi="Calibri" w:cs="Calibri"/>
          <w:b/>
          <w:bCs/>
          <w:color w:val="0000FF"/>
          <w:spacing w:val="0"/>
          <w:sz w:val="18"/>
          <w:szCs w:val="18"/>
          <w:rtl/>
          <w:lang w:eastAsia="en-US"/>
        </w:rPr>
        <w:t>בורוביץ</w:t>
      </w:r>
      <w:proofErr w:type="spellEnd"/>
      <w:r w:rsidR="002C5165" w:rsidRPr="002C5165">
        <w:rPr>
          <w:rFonts w:ascii="Calibri" w:eastAsiaTheme="minorHAnsi" w:hAnsi="Calibri" w:cs="Calibri"/>
          <w:b/>
          <w:bCs/>
          <w:color w:val="0000FF"/>
          <w:spacing w:val="0"/>
          <w:sz w:val="18"/>
          <w:szCs w:val="18"/>
          <w:lang w:eastAsia="en-US"/>
        </w:rPr>
        <w:t xml:space="preserve"> + </w:t>
      </w:r>
      <w:r w:rsidR="002C5165" w:rsidRPr="002C5165">
        <w:rPr>
          <w:rFonts w:ascii="Calibri" w:eastAsiaTheme="minorHAnsi" w:hAnsi="Calibri" w:cs="Calibri"/>
          <w:b/>
          <w:bCs/>
          <w:color w:val="0000FF"/>
          <w:spacing w:val="0"/>
          <w:sz w:val="18"/>
          <w:szCs w:val="18"/>
          <w:rtl/>
          <w:lang w:eastAsia="en-US"/>
        </w:rPr>
        <w:t>פרץ</w:t>
      </w:r>
      <w:r w:rsidR="002C5165">
        <w:rPr>
          <w:rFonts w:ascii="Calibri" w:eastAsiaTheme="minorHAnsi" w:hAnsi="Calibri" w:cs="Calibri"/>
          <w:spacing w:val="0"/>
          <w:sz w:val="18"/>
          <w:szCs w:val="18"/>
          <w:lang w:eastAsia="en-US"/>
        </w:rPr>
        <w:t>(</w:t>
      </w:r>
      <w:r w:rsidRPr="0090189E">
        <w:rPr>
          <w:rFonts w:ascii="Calibri" w:eastAsiaTheme="minorHAnsi" w:hAnsi="Calibri" w:cs="Calibri"/>
          <w:spacing w:val="0"/>
          <w:sz w:val="18"/>
          <w:szCs w:val="18"/>
          <w:rtl/>
          <w:lang w:eastAsia="en-US"/>
        </w:rPr>
        <w:t xml:space="preserve">. </w:t>
      </w:r>
      <w:r w:rsidRPr="0090189E">
        <w:rPr>
          <w:rFonts w:ascii="Calibri" w:eastAsiaTheme="minorHAnsi" w:hAnsi="Calibri" w:cs="Calibri"/>
          <w:spacing w:val="0"/>
          <w:sz w:val="18"/>
          <w:szCs w:val="18"/>
          <w:u w:val="single"/>
          <w:rtl/>
          <w:lang w:eastAsia="en-US"/>
        </w:rPr>
        <w:t>שיקולים</w:t>
      </w:r>
      <w:r w:rsidRPr="0090189E">
        <w:rPr>
          <w:rFonts w:ascii="Calibri" w:eastAsiaTheme="minorHAnsi" w:hAnsi="Calibri" w:cs="Calibri"/>
          <w:spacing w:val="0"/>
          <w:sz w:val="18"/>
          <w:szCs w:val="18"/>
          <w:rtl/>
          <w:lang w:eastAsia="en-US"/>
        </w:rPr>
        <w:t xml:space="preserve">: מידת הפגיעה בשוויון, תום ליבה של הרשות, </w:t>
      </w:r>
      <w:r w:rsidR="00E87229">
        <w:rPr>
          <w:rFonts w:ascii="Calibri" w:eastAsiaTheme="minorHAnsi" w:hAnsi="Calibri" w:cs="Calibri" w:hint="cs"/>
          <w:spacing w:val="0"/>
          <w:sz w:val="18"/>
          <w:szCs w:val="18"/>
          <w:rtl/>
          <w:lang w:eastAsia="en-US"/>
        </w:rPr>
        <w:t>הסתמכות</w:t>
      </w:r>
      <w:r w:rsidRPr="0090189E">
        <w:rPr>
          <w:rFonts w:ascii="Calibri" w:eastAsiaTheme="minorHAnsi" w:hAnsi="Calibri" w:cs="Calibri"/>
          <w:spacing w:val="0"/>
          <w:sz w:val="18"/>
          <w:szCs w:val="18"/>
          <w:rtl/>
          <w:lang w:eastAsia="en-US"/>
        </w:rPr>
        <w:t xml:space="preserve"> הנאשם. </w:t>
      </w:r>
      <w:r w:rsidRPr="0090189E">
        <w:rPr>
          <w:rFonts w:ascii="Calibri" w:eastAsiaTheme="minorHAnsi" w:hAnsi="Calibri" w:cs="Calibri"/>
          <w:spacing w:val="0"/>
          <w:sz w:val="18"/>
          <w:szCs w:val="18"/>
          <w:u w:val="single"/>
          <w:rtl/>
          <w:lang w:eastAsia="en-US"/>
        </w:rPr>
        <w:t>שלבי הוכחה</w:t>
      </w:r>
      <w:r w:rsidR="00E87229">
        <w:rPr>
          <w:rFonts w:ascii="Calibri" w:eastAsiaTheme="minorHAnsi" w:hAnsi="Calibri" w:cs="Calibri"/>
          <w:spacing w:val="0"/>
          <w:sz w:val="18"/>
          <w:szCs w:val="18"/>
          <w:rtl/>
          <w:lang w:eastAsia="en-US"/>
        </w:rPr>
        <w:t xml:space="preserve">: </w:t>
      </w:r>
    </w:p>
    <w:p w:rsidR="00E87229" w:rsidRDefault="0090189E" w:rsidP="0062449E">
      <w:pPr>
        <w:pStyle w:val="ruller4"/>
        <w:numPr>
          <w:ilvl w:val="0"/>
          <w:numId w:val="146"/>
        </w:numPr>
        <w:overflowPunct/>
        <w:autoSpaceDE/>
        <w:autoSpaceDN/>
        <w:spacing w:line="276" w:lineRule="auto"/>
        <w:rPr>
          <w:rFonts w:ascii="Calibri" w:eastAsiaTheme="minorHAnsi" w:hAnsi="Calibri" w:cs="Calibri"/>
          <w:spacing w:val="0"/>
          <w:sz w:val="18"/>
          <w:szCs w:val="18"/>
          <w:lang w:eastAsia="en-US"/>
        </w:rPr>
      </w:pPr>
      <w:r w:rsidRPr="0090189E">
        <w:rPr>
          <w:rFonts w:ascii="Calibri" w:eastAsiaTheme="minorHAnsi" w:hAnsi="Calibri" w:cs="Calibri"/>
          <w:spacing w:val="0"/>
          <w:sz w:val="18"/>
          <w:szCs w:val="18"/>
          <w:rtl/>
          <w:lang w:eastAsia="en-US"/>
        </w:rPr>
        <w:t xml:space="preserve">יש להראות הבחנה בין מקרים בהם יש דמיון רלוונטי. </w:t>
      </w:r>
      <w:r w:rsidR="00E87229" w:rsidRPr="00E87229">
        <w:rPr>
          <w:rFonts w:ascii="Calibri" w:eastAsiaTheme="minorHAnsi" w:hAnsi="Calibri" w:cs="Calibri" w:hint="cs"/>
          <w:b/>
          <w:bCs/>
          <w:color w:val="0000FF"/>
          <w:spacing w:val="0"/>
          <w:sz w:val="18"/>
          <w:szCs w:val="18"/>
          <w:rtl/>
          <w:lang w:eastAsia="en-US"/>
        </w:rPr>
        <w:t>פרץ</w:t>
      </w:r>
      <w:r w:rsidRPr="0090189E">
        <w:rPr>
          <w:rFonts w:ascii="Calibri" w:eastAsiaTheme="minorHAnsi" w:hAnsi="Calibri" w:cs="Calibri"/>
          <w:spacing w:val="0"/>
          <w:sz w:val="18"/>
          <w:szCs w:val="18"/>
          <w:rtl/>
          <w:lang w:eastAsia="en-US"/>
        </w:rPr>
        <w:t xml:space="preserve">- </w:t>
      </w:r>
      <w:r w:rsidRPr="00E87229">
        <w:rPr>
          <w:rFonts w:ascii="Calibri" w:eastAsiaTheme="minorHAnsi" w:hAnsi="Calibri" w:cs="Calibri"/>
          <w:b/>
          <w:bCs/>
          <w:spacing w:val="0"/>
          <w:sz w:val="18"/>
          <w:szCs w:val="18"/>
          <w:rtl/>
          <w:lang w:eastAsia="en-US"/>
        </w:rPr>
        <w:t>לא די במקרה זהה אחד, אלא לאורך זמן ובאופן שיטתי</w:t>
      </w:r>
      <w:r w:rsidR="00E87229">
        <w:rPr>
          <w:rFonts w:ascii="Calibri" w:eastAsiaTheme="minorHAnsi" w:hAnsi="Calibri" w:cs="Calibri"/>
          <w:spacing w:val="0"/>
          <w:sz w:val="18"/>
          <w:szCs w:val="18"/>
          <w:rtl/>
          <w:lang w:eastAsia="en-US"/>
        </w:rPr>
        <w:t xml:space="preserve">. </w:t>
      </w:r>
    </w:p>
    <w:p w:rsidR="0090189E" w:rsidRPr="0090189E" w:rsidRDefault="0090189E" w:rsidP="0062449E">
      <w:pPr>
        <w:pStyle w:val="ruller4"/>
        <w:numPr>
          <w:ilvl w:val="0"/>
          <w:numId w:val="146"/>
        </w:numPr>
        <w:overflowPunct/>
        <w:autoSpaceDE/>
        <w:autoSpaceDN/>
        <w:spacing w:line="276" w:lineRule="auto"/>
        <w:rPr>
          <w:rFonts w:ascii="Calibri" w:eastAsiaTheme="minorHAnsi" w:hAnsi="Calibri" w:cs="Calibri"/>
          <w:spacing w:val="0"/>
          <w:sz w:val="18"/>
          <w:szCs w:val="18"/>
          <w:rtl/>
          <w:lang w:eastAsia="en-US"/>
        </w:rPr>
      </w:pPr>
      <w:r w:rsidRPr="0090189E">
        <w:rPr>
          <w:rFonts w:ascii="Calibri" w:eastAsiaTheme="minorHAnsi" w:hAnsi="Calibri" w:cs="Calibri"/>
          <w:spacing w:val="0"/>
          <w:sz w:val="18"/>
          <w:szCs w:val="18"/>
          <w:rtl/>
          <w:lang w:eastAsia="en-US"/>
        </w:rPr>
        <w:t>יש להראות כי בבסיס ההבחנה קיים שיקול פסול שאינו מידתי וראוי [לזכור שלפרקליטות עומד עקרון תקינות המנהל].</w:t>
      </w:r>
    </w:p>
    <w:p w:rsidR="00E87229" w:rsidRDefault="0090189E" w:rsidP="0062449E">
      <w:pPr>
        <w:pStyle w:val="ruller4"/>
        <w:numPr>
          <w:ilvl w:val="0"/>
          <w:numId w:val="145"/>
        </w:numPr>
        <w:overflowPunct/>
        <w:autoSpaceDE/>
        <w:autoSpaceDN/>
        <w:spacing w:line="276" w:lineRule="auto"/>
        <w:ind w:hanging="201"/>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rtl/>
          <w:lang w:eastAsia="en-US"/>
        </w:rPr>
        <w:t>שיהוי בהגשת כ"א</w:t>
      </w:r>
      <w:r w:rsidRPr="0090189E">
        <w:rPr>
          <w:rFonts w:ascii="Calibri" w:eastAsiaTheme="minorHAnsi" w:hAnsi="Calibri" w:cs="Calibri"/>
          <w:spacing w:val="0"/>
          <w:sz w:val="18"/>
          <w:szCs w:val="18"/>
          <w:rtl/>
          <w:lang w:eastAsia="en-US"/>
        </w:rPr>
        <w:t>- חלף זמן רב מביצוע העבירות וההשתהות אינה מוצדקת. טענה זו תתקבל במקרים יוצא דופן.</w:t>
      </w:r>
      <w:r w:rsidR="00E87229">
        <w:rPr>
          <w:rFonts w:ascii="Calibri" w:eastAsiaTheme="minorHAnsi" w:hAnsi="Calibri" w:cs="Calibri" w:hint="cs"/>
          <w:spacing w:val="0"/>
          <w:sz w:val="18"/>
          <w:szCs w:val="18"/>
          <w:rtl/>
          <w:lang w:eastAsia="en-US"/>
        </w:rPr>
        <w:t xml:space="preserve"> </w:t>
      </w:r>
      <w:r w:rsidRPr="00E87229">
        <w:rPr>
          <w:rFonts w:ascii="Calibri" w:eastAsiaTheme="minorHAnsi" w:hAnsi="Calibri" w:cs="Calibri"/>
          <w:spacing w:val="0"/>
          <w:sz w:val="18"/>
          <w:szCs w:val="18"/>
          <w:rtl/>
          <w:lang w:eastAsia="en-US"/>
        </w:rPr>
        <w:t xml:space="preserve">שיהוי ניכר וחוסר בתום לב בהגשת כתב אישום יכול להביא ביטולו. </w:t>
      </w:r>
      <w:r w:rsidRPr="00E87229">
        <w:rPr>
          <w:rFonts w:ascii="Calibri" w:eastAsiaTheme="minorHAnsi" w:hAnsi="Calibri" w:cs="Calibri"/>
          <w:b/>
          <w:bCs/>
          <w:spacing w:val="0"/>
          <w:sz w:val="18"/>
          <w:szCs w:val="18"/>
          <w:rtl/>
          <w:lang w:eastAsia="en-US"/>
        </w:rPr>
        <w:t>יש לבדוק 2 פרמטרים</w:t>
      </w:r>
      <w:r w:rsidRPr="00E87229">
        <w:rPr>
          <w:rFonts w:ascii="Calibri" w:eastAsiaTheme="minorHAnsi" w:hAnsi="Calibri" w:cs="Calibri"/>
          <w:spacing w:val="0"/>
          <w:sz w:val="18"/>
          <w:szCs w:val="18"/>
          <w:rtl/>
          <w:lang w:eastAsia="en-US"/>
        </w:rPr>
        <w:t xml:space="preserve">: (1) </w:t>
      </w:r>
      <w:r w:rsidRPr="00E87229">
        <w:rPr>
          <w:rFonts w:ascii="Calibri" w:eastAsiaTheme="minorHAnsi" w:hAnsi="Calibri" w:cs="Calibri"/>
          <w:spacing w:val="0"/>
          <w:sz w:val="18"/>
          <w:szCs w:val="18"/>
          <w:u w:val="single"/>
          <w:rtl/>
          <w:lang w:eastAsia="en-US"/>
        </w:rPr>
        <w:t>אורך ההשתהות</w:t>
      </w:r>
      <w:r w:rsidRPr="00E87229">
        <w:rPr>
          <w:rFonts w:ascii="Calibri" w:eastAsiaTheme="minorHAnsi" w:hAnsi="Calibri" w:cs="Calibri"/>
          <w:spacing w:val="0"/>
          <w:sz w:val="18"/>
          <w:szCs w:val="18"/>
          <w:rtl/>
          <w:lang w:eastAsia="en-US"/>
        </w:rPr>
        <w:t xml:space="preserve">. (2) </w:t>
      </w:r>
      <w:r w:rsidRPr="00E87229">
        <w:rPr>
          <w:rFonts w:ascii="Calibri" w:eastAsiaTheme="minorHAnsi" w:hAnsi="Calibri" w:cs="Calibri"/>
          <w:spacing w:val="0"/>
          <w:sz w:val="18"/>
          <w:szCs w:val="18"/>
          <w:u w:val="single"/>
          <w:rtl/>
          <w:lang w:eastAsia="en-US"/>
        </w:rPr>
        <w:t>נסיבות ההשתהות</w:t>
      </w:r>
      <w:r w:rsidRPr="00E87229">
        <w:rPr>
          <w:rFonts w:ascii="Calibri" w:eastAsiaTheme="minorHAnsi" w:hAnsi="Calibri" w:cs="Calibri"/>
          <w:spacing w:val="0"/>
          <w:sz w:val="18"/>
          <w:szCs w:val="18"/>
          <w:rtl/>
          <w:lang w:eastAsia="en-US"/>
        </w:rPr>
        <w:t xml:space="preserve">. מקרים מסובכים שבהם ההתעכבות בתום לב לבין מקרים פשוטים בהם ההשתהות </w:t>
      </w:r>
      <w:proofErr w:type="spellStart"/>
      <w:r w:rsidRPr="00E87229">
        <w:rPr>
          <w:rFonts w:ascii="Calibri" w:eastAsiaTheme="minorHAnsi" w:hAnsi="Calibri" w:cs="Calibri"/>
          <w:spacing w:val="0"/>
          <w:sz w:val="18"/>
          <w:szCs w:val="18"/>
          <w:rtl/>
          <w:lang w:eastAsia="en-US"/>
        </w:rPr>
        <w:t>בזדון.לרוב</w:t>
      </w:r>
      <w:proofErr w:type="spellEnd"/>
      <w:r w:rsidRPr="00E87229">
        <w:rPr>
          <w:rFonts w:ascii="Calibri" w:eastAsiaTheme="minorHAnsi" w:hAnsi="Calibri" w:cs="Calibri"/>
          <w:spacing w:val="0"/>
          <w:sz w:val="18"/>
          <w:szCs w:val="18"/>
          <w:rtl/>
          <w:lang w:eastAsia="en-US"/>
        </w:rPr>
        <w:t xml:space="preserve"> שיהוי כשלעצמו לא יבסס הגנה מן הצדק (יכול להיות שהוגש באיחור ברשלנות, אך בתו"ל ולא בזדון).</w:t>
      </w:r>
    </w:p>
    <w:p w:rsidR="005A55B8" w:rsidRDefault="0090189E" w:rsidP="0062449E">
      <w:pPr>
        <w:pStyle w:val="ruller4"/>
        <w:numPr>
          <w:ilvl w:val="0"/>
          <w:numId w:val="145"/>
        </w:numPr>
        <w:overflowPunct/>
        <w:autoSpaceDE/>
        <w:autoSpaceDN/>
        <w:spacing w:line="276" w:lineRule="auto"/>
        <w:ind w:hanging="201"/>
        <w:rPr>
          <w:rFonts w:ascii="Calibri" w:eastAsiaTheme="minorHAnsi" w:hAnsi="Calibri" w:cs="Calibri"/>
          <w:spacing w:val="0"/>
          <w:sz w:val="18"/>
          <w:szCs w:val="18"/>
          <w:lang w:eastAsia="en-US"/>
        </w:rPr>
      </w:pPr>
      <w:r w:rsidRPr="00E87229">
        <w:rPr>
          <w:rFonts w:ascii="Calibri" w:eastAsiaTheme="minorHAnsi" w:hAnsi="Calibri" w:cs="Calibri"/>
          <w:b/>
          <w:bCs/>
          <w:spacing w:val="0"/>
          <w:sz w:val="18"/>
          <w:szCs w:val="18"/>
          <w:rtl/>
          <w:lang w:eastAsia="en-US"/>
        </w:rPr>
        <w:t>התנהלות גופי חקירה</w:t>
      </w:r>
      <w:r w:rsidRPr="00E87229">
        <w:rPr>
          <w:rFonts w:ascii="Calibri" w:eastAsiaTheme="minorHAnsi" w:hAnsi="Calibri" w:cs="Calibri"/>
          <w:spacing w:val="0"/>
          <w:sz w:val="18"/>
          <w:szCs w:val="18"/>
          <w:rtl/>
          <w:lang w:eastAsia="en-US"/>
        </w:rPr>
        <w:t xml:space="preserve">- התנהלות </w:t>
      </w:r>
      <w:proofErr w:type="spellStart"/>
      <w:r w:rsidRPr="00E87229">
        <w:rPr>
          <w:rFonts w:ascii="Calibri" w:eastAsiaTheme="minorHAnsi" w:hAnsi="Calibri" w:cs="Calibri"/>
          <w:spacing w:val="0"/>
          <w:sz w:val="18"/>
          <w:szCs w:val="18"/>
          <w:rtl/>
          <w:lang w:eastAsia="en-US"/>
        </w:rPr>
        <w:t>מחדלית</w:t>
      </w:r>
      <w:proofErr w:type="spellEnd"/>
      <w:r w:rsidRPr="00E87229">
        <w:rPr>
          <w:rFonts w:ascii="Calibri" w:eastAsiaTheme="minorHAnsi" w:hAnsi="Calibri" w:cs="Calibri"/>
          <w:spacing w:val="0"/>
          <w:sz w:val="18"/>
          <w:szCs w:val="18"/>
          <w:rtl/>
          <w:lang w:eastAsia="en-US"/>
        </w:rPr>
        <w:t xml:space="preserve"> של גופי החקירה והתביעה עשויה להביא לביטול או הפחתה בכתב האישום. יש לבחון האם בכך נמנעה מהנאשם היכולת לנהל את הגנתו כראוי [דוגמאות: היעדר תמלול חקירה, לא נבדקה טענת אליבי, עדי ראיה לא נחקרו, עו"ד של </w:t>
      </w:r>
      <w:r w:rsidR="002C5165">
        <w:rPr>
          <w:rFonts w:ascii="Calibri" w:eastAsiaTheme="minorHAnsi" w:hAnsi="Calibri" w:cs="Calibri"/>
          <w:spacing w:val="0"/>
          <w:sz w:val="18"/>
          <w:szCs w:val="18"/>
          <w:rtl/>
          <w:lang w:eastAsia="en-US"/>
        </w:rPr>
        <w:t>הנאשם לא נכח במסדר הזיהוי, אבדה</w:t>
      </w:r>
      <w:r w:rsidR="002C5165">
        <w:rPr>
          <w:rFonts w:ascii="Calibri" w:eastAsiaTheme="minorHAnsi" w:hAnsi="Calibri" w:cs="Calibri" w:hint="cs"/>
          <w:spacing w:val="0"/>
          <w:sz w:val="18"/>
          <w:szCs w:val="18"/>
          <w:rtl/>
          <w:lang w:eastAsia="en-US"/>
        </w:rPr>
        <w:t xml:space="preserve"> </w:t>
      </w:r>
      <w:r w:rsidRPr="00E87229">
        <w:rPr>
          <w:rFonts w:ascii="Calibri" w:eastAsiaTheme="minorHAnsi" w:hAnsi="Calibri" w:cs="Calibri"/>
          <w:spacing w:val="0"/>
          <w:sz w:val="18"/>
          <w:szCs w:val="18"/>
          <w:rtl/>
          <w:lang w:eastAsia="en-US"/>
        </w:rPr>
        <w:t>ראיה שהייתה חשובה לנאשם, השתלת ראיות, תחקירן מתחזה לקטין, אי העברת חומרי חקירה, הצהרות לא נכונות].</w:t>
      </w:r>
    </w:p>
    <w:p w:rsidR="0090189E" w:rsidRPr="005A55B8" w:rsidRDefault="0090189E" w:rsidP="0062449E">
      <w:pPr>
        <w:pStyle w:val="ruller4"/>
        <w:numPr>
          <w:ilvl w:val="0"/>
          <w:numId w:val="145"/>
        </w:numPr>
        <w:overflowPunct/>
        <w:autoSpaceDE/>
        <w:autoSpaceDN/>
        <w:spacing w:line="276" w:lineRule="auto"/>
        <w:ind w:hanging="201"/>
        <w:rPr>
          <w:rFonts w:ascii="Calibri" w:eastAsiaTheme="minorHAnsi" w:hAnsi="Calibri" w:cs="Calibri"/>
          <w:spacing w:val="0"/>
          <w:sz w:val="18"/>
          <w:szCs w:val="18"/>
          <w:rtl/>
          <w:lang w:eastAsia="en-US"/>
        </w:rPr>
      </w:pPr>
      <w:r w:rsidRPr="005A55B8">
        <w:rPr>
          <w:rFonts w:ascii="Calibri" w:eastAsiaTheme="minorHAnsi" w:hAnsi="Calibri" w:cs="Calibri"/>
          <w:b/>
          <w:bCs/>
          <w:spacing w:val="0"/>
          <w:sz w:val="18"/>
          <w:szCs w:val="18"/>
          <w:rtl/>
          <w:lang w:eastAsia="en-US"/>
        </w:rPr>
        <w:t>סוכן מדיח</w:t>
      </w:r>
      <w:r w:rsidRPr="005A55B8">
        <w:rPr>
          <w:rFonts w:ascii="Calibri" w:eastAsiaTheme="minorHAnsi" w:hAnsi="Calibri" w:cs="Calibri"/>
          <w:spacing w:val="0"/>
          <w:sz w:val="18"/>
          <w:szCs w:val="18"/>
          <w:rtl/>
          <w:lang w:eastAsia="en-US"/>
        </w:rPr>
        <w:t>- השפעה של גורמי האכיפה על אדם על מנת שיבצע עבירה. יכול לטעון שהודח לביצוע העבירה.</w:t>
      </w:r>
    </w:p>
    <w:p w:rsidR="0090189E" w:rsidRPr="002C5165"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נפקויות קבלת הטענה</w:t>
      </w:r>
      <w:r w:rsidRPr="002C5165">
        <w:rPr>
          <w:rFonts w:ascii="Calibri" w:eastAsiaTheme="minorHAnsi" w:hAnsi="Calibri" w:cs="Calibri"/>
          <w:spacing w:val="0"/>
          <w:sz w:val="18"/>
          <w:szCs w:val="18"/>
          <w:rtl/>
          <w:lang w:eastAsia="en-US"/>
        </w:rPr>
        <w:t>:</w:t>
      </w:r>
      <w:r w:rsidR="002C5165" w:rsidRPr="002C5165">
        <w:rPr>
          <w:rFonts w:ascii="Calibri" w:eastAsiaTheme="minorHAnsi" w:hAnsi="Calibri" w:cs="Calibri" w:hint="cs"/>
          <w:spacing w:val="0"/>
          <w:sz w:val="18"/>
          <w:szCs w:val="18"/>
          <w:rtl/>
          <w:lang w:eastAsia="en-US"/>
        </w:rPr>
        <w:t xml:space="preserve"> (1) </w:t>
      </w:r>
      <w:r w:rsidRPr="002C5165">
        <w:rPr>
          <w:rFonts w:ascii="Calibri" w:eastAsiaTheme="minorHAnsi" w:hAnsi="Calibri" w:cs="Calibri"/>
          <w:spacing w:val="0"/>
          <w:sz w:val="18"/>
          <w:szCs w:val="18"/>
          <w:rtl/>
          <w:lang w:eastAsia="en-US"/>
        </w:rPr>
        <w:t>עיכוב ההליכים השיפוטיים. (2) ביטול כתב האישום. (3) הפחתה בענישה.</w:t>
      </w:r>
    </w:p>
    <w:p w:rsidR="0090189E" w:rsidRPr="0090189E" w:rsidRDefault="0090189E" w:rsidP="0090189E">
      <w:pPr>
        <w:pStyle w:val="ruller4"/>
        <w:overflowPunct/>
        <w:autoSpaceDE/>
        <w:autoSpaceDN/>
        <w:spacing w:line="276" w:lineRule="auto"/>
        <w:rPr>
          <w:rFonts w:ascii="Calibri" w:eastAsiaTheme="minorHAnsi" w:hAnsi="Calibri" w:cs="Calibri"/>
          <w:spacing w:val="0"/>
          <w:sz w:val="18"/>
          <w:szCs w:val="18"/>
          <w:rtl/>
          <w:lang w:eastAsia="en-US"/>
        </w:rPr>
      </w:pPr>
    </w:p>
    <w:p w:rsidR="0090189E" w:rsidRPr="00DE030C" w:rsidRDefault="0090189E" w:rsidP="0062449E">
      <w:pPr>
        <w:pStyle w:val="a3"/>
        <w:numPr>
          <w:ilvl w:val="0"/>
          <w:numId w:val="44"/>
        </w:numPr>
        <w:spacing w:after="0" w:line="276" w:lineRule="auto"/>
        <w:ind w:hanging="266"/>
        <w:jc w:val="both"/>
        <w:rPr>
          <w:rFonts w:ascii="Calibri" w:hAnsi="Calibri" w:cs="Calibri"/>
          <w:b/>
          <w:bCs/>
          <w:sz w:val="18"/>
          <w:szCs w:val="18"/>
          <w:u w:val="double"/>
          <w:rtl/>
        </w:rPr>
      </w:pPr>
      <w:r w:rsidRPr="00DE030C">
        <w:rPr>
          <w:rFonts w:ascii="Calibri" w:hAnsi="Calibri" w:cs="Calibri"/>
          <w:b/>
          <w:bCs/>
          <w:sz w:val="18"/>
          <w:szCs w:val="18"/>
          <w:u w:val="double"/>
          <w:rtl/>
        </w:rPr>
        <w:t>פסלות שופט</w:t>
      </w:r>
    </w:p>
    <w:p w:rsidR="0090189E" w:rsidRPr="0090189E" w:rsidRDefault="0090189E" w:rsidP="0062449E">
      <w:pPr>
        <w:pStyle w:val="ruller4"/>
        <w:numPr>
          <w:ilvl w:val="0"/>
          <w:numId w:val="129"/>
        </w:numPr>
        <w:overflowPunct/>
        <w:autoSpaceDE/>
        <w:autoSpaceDN/>
        <w:spacing w:line="276" w:lineRule="auto"/>
        <w:ind w:left="419" w:hanging="177"/>
        <w:rPr>
          <w:rFonts w:ascii="Calibri" w:hAnsi="Calibri" w:cs="Calibri"/>
          <w:sz w:val="18"/>
          <w:szCs w:val="18"/>
          <w:rtl/>
        </w:rPr>
      </w:pPr>
      <w:r w:rsidRPr="0090189E">
        <w:rPr>
          <w:rFonts w:ascii="Calibri" w:eastAsiaTheme="minorHAnsi" w:hAnsi="Calibri" w:cs="Calibri"/>
          <w:spacing w:val="0"/>
          <w:sz w:val="18"/>
          <w:szCs w:val="18"/>
          <w:rtl/>
          <w:lang w:eastAsia="en-US"/>
        </w:rPr>
        <w:t>שופט לא יישב בדין אם מצא מיוזמתו או לבקשת בעל דין כי קיימות נסיבות שיש בהן כדי ליצור חשש ממשי למשוא פנים בניהול המשפט (</w:t>
      </w:r>
      <w:r w:rsidRPr="00DE030C">
        <w:rPr>
          <w:rFonts w:ascii="Calibri" w:eastAsiaTheme="minorHAnsi" w:hAnsi="Calibri" w:cs="Calibri"/>
          <w:b/>
          <w:bCs/>
          <w:spacing w:val="0"/>
          <w:sz w:val="18"/>
          <w:szCs w:val="18"/>
          <w:highlight w:val="yellow"/>
          <w:rtl/>
          <w:lang w:eastAsia="en-US"/>
        </w:rPr>
        <w:t>סעיף 77א לחוק בתי המשפט</w:t>
      </w:r>
      <w:r w:rsidRPr="0090189E">
        <w:rPr>
          <w:rFonts w:ascii="Calibri" w:eastAsiaTheme="minorHAnsi" w:hAnsi="Calibri" w:cs="Calibri"/>
          <w:spacing w:val="0"/>
          <w:sz w:val="18"/>
          <w:szCs w:val="18"/>
          <w:rtl/>
          <w:lang w:eastAsia="en-US"/>
        </w:rPr>
        <w:t>).</w:t>
      </w:r>
      <w:r w:rsidRPr="0090189E">
        <w:rPr>
          <w:rFonts w:ascii="Calibri" w:hAnsi="Calibri" w:cs="Calibri"/>
          <w:sz w:val="18"/>
          <w:szCs w:val="18"/>
          <w:rtl/>
        </w:rPr>
        <w:t xml:space="preserve"> </w:t>
      </w:r>
    </w:p>
    <w:p w:rsidR="0090189E" w:rsidRPr="00DE030C"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rtl/>
          <w:lang w:eastAsia="en-US"/>
        </w:rPr>
      </w:pPr>
      <w:r w:rsidRPr="00DE030C">
        <w:rPr>
          <w:rFonts w:ascii="Calibri" w:eastAsiaTheme="minorHAnsi" w:hAnsi="Calibri" w:cs="Calibri"/>
          <w:b/>
          <w:bCs/>
          <w:spacing w:val="0"/>
          <w:sz w:val="18"/>
          <w:szCs w:val="18"/>
          <w:u w:val="single"/>
          <w:rtl/>
          <w:lang w:eastAsia="en-US"/>
        </w:rPr>
        <w:t xml:space="preserve">פרוצדורה: </w:t>
      </w:r>
    </w:p>
    <w:p w:rsidR="0090189E" w:rsidRPr="0090189E" w:rsidRDefault="00DE030C" w:rsidP="0062449E">
      <w:pPr>
        <w:pStyle w:val="ruller4"/>
        <w:numPr>
          <w:ilvl w:val="0"/>
          <w:numId w:val="147"/>
        </w:numPr>
        <w:spacing w:line="276" w:lineRule="auto"/>
        <w:ind w:left="643" w:hanging="360"/>
        <w:rPr>
          <w:rFonts w:ascii="Calibri" w:eastAsiaTheme="minorHAnsi" w:hAnsi="Calibri" w:cs="Calibri"/>
          <w:spacing w:val="0"/>
          <w:sz w:val="18"/>
          <w:szCs w:val="18"/>
          <w:lang w:eastAsia="en-US"/>
        </w:rPr>
      </w:pPr>
      <w:r w:rsidRPr="00DE030C">
        <w:rPr>
          <w:rFonts w:ascii="Calibri" w:eastAsiaTheme="minorHAnsi" w:hAnsi="Calibri" w:cs="Calibri" w:hint="cs"/>
          <w:b/>
          <w:bCs/>
          <w:spacing w:val="0"/>
          <w:sz w:val="18"/>
          <w:szCs w:val="18"/>
          <w:rtl/>
          <w:lang w:eastAsia="en-US"/>
        </w:rPr>
        <w:t>מועד העלת הטענה</w:t>
      </w:r>
      <w:r>
        <w:rPr>
          <w:rFonts w:ascii="Calibri" w:eastAsiaTheme="minorHAnsi" w:hAnsi="Calibri" w:cs="Calibri" w:hint="cs"/>
          <w:spacing w:val="0"/>
          <w:sz w:val="18"/>
          <w:szCs w:val="18"/>
          <w:rtl/>
          <w:lang w:eastAsia="en-US"/>
        </w:rPr>
        <w:t xml:space="preserve"> - </w:t>
      </w:r>
      <w:r w:rsidR="0090189E" w:rsidRPr="0090189E">
        <w:rPr>
          <w:rFonts w:ascii="Calibri" w:eastAsiaTheme="minorHAnsi" w:hAnsi="Calibri" w:cs="Calibri"/>
          <w:spacing w:val="0"/>
          <w:sz w:val="18"/>
          <w:szCs w:val="18"/>
          <w:rtl/>
          <w:lang w:eastAsia="en-US"/>
        </w:rPr>
        <w:t xml:space="preserve">על הטענה להיות מועלית </w:t>
      </w:r>
      <w:r w:rsidR="0090189E" w:rsidRPr="00DE030C">
        <w:rPr>
          <w:rFonts w:ascii="Calibri" w:eastAsiaTheme="minorHAnsi" w:hAnsi="Calibri" w:cs="Calibri"/>
          <w:spacing w:val="0"/>
          <w:sz w:val="18"/>
          <w:szCs w:val="18"/>
          <w:u w:val="single"/>
          <w:rtl/>
          <w:lang w:eastAsia="en-US"/>
        </w:rPr>
        <w:t>לאחר תחילת המשפט</w:t>
      </w:r>
      <w:r w:rsidR="0090189E" w:rsidRPr="0090189E">
        <w:rPr>
          <w:rFonts w:ascii="Calibri" w:eastAsiaTheme="minorHAnsi" w:hAnsi="Calibri" w:cs="Calibri"/>
          <w:spacing w:val="0"/>
          <w:sz w:val="18"/>
          <w:szCs w:val="18"/>
          <w:rtl/>
          <w:lang w:eastAsia="en-US"/>
        </w:rPr>
        <w:t xml:space="preserve"> (ההקראה) ולפני כל טענה אחרת ואם נודעה עילת הפסלות לבעל הדין רק בשלב מאוחר יותר- מיד לאחר שנודעה לו ועליו להראות שלא יכול היה לדעת אודות עילת הפסלות קודם לכן בשקידה סבירה</w:t>
      </w:r>
      <w:r>
        <w:rPr>
          <w:rFonts w:ascii="Calibri" w:eastAsiaTheme="minorHAnsi" w:hAnsi="Calibri" w:cs="Calibri" w:hint="cs"/>
          <w:spacing w:val="0"/>
          <w:sz w:val="18"/>
          <w:szCs w:val="18"/>
          <w:rtl/>
          <w:lang w:eastAsia="en-US"/>
        </w:rPr>
        <w:t xml:space="preserve"> (</w:t>
      </w:r>
      <w:r w:rsidRPr="00DE030C">
        <w:rPr>
          <w:rFonts w:ascii="Calibri" w:eastAsiaTheme="minorHAnsi" w:hAnsi="Calibri" w:cs="Calibri" w:hint="cs"/>
          <w:b/>
          <w:bCs/>
          <w:color w:val="FF0000"/>
          <w:spacing w:val="0"/>
          <w:sz w:val="18"/>
          <w:szCs w:val="18"/>
          <w:rtl/>
          <w:lang w:eastAsia="en-US"/>
        </w:rPr>
        <w:t>מבחן היכולת לדעת</w:t>
      </w:r>
      <w:r>
        <w:rPr>
          <w:rFonts w:ascii="Calibri" w:eastAsiaTheme="minorHAnsi" w:hAnsi="Calibri" w:cs="Calibri" w:hint="cs"/>
          <w:spacing w:val="0"/>
          <w:sz w:val="18"/>
          <w:szCs w:val="18"/>
          <w:rtl/>
          <w:lang w:eastAsia="en-US"/>
        </w:rPr>
        <w:t>)</w:t>
      </w:r>
      <w:r w:rsidR="0090189E" w:rsidRPr="0090189E">
        <w:rPr>
          <w:rFonts w:ascii="Calibri" w:eastAsiaTheme="minorHAnsi" w:hAnsi="Calibri" w:cs="Calibri"/>
          <w:spacing w:val="0"/>
          <w:sz w:val="18"/>
          <w:szCs w:val="18"/>
          <w:rtl/>
          <w:lang w:eastAsia="en-US"/>
        </w:rPr>
        <w:t>. אי העלאת הטענה במועד, עלולה להביא לדחייתה על הסף.</w:t>
      </w:r>
    </w:p>
    <w:p w:rsidR="0090189E" w:rsidRPr="0090189E" w:rsidRDefault="0090189E" w:rsidP="0062449E">
      <w:pPr>
        <w:pStyle w:val="ruller4"/>
        <w:numPr>
          <w:ilvl w:val="0"/>
          <w:numId w:val="147"/>
        </w:numPr>
        <w:spacing w:line="276" w:lineRule="auto"/>
        <w:ind w:left="643" w:hanging="360"/>
        <w:rPr>
          <w:rFonts w:ascii="Calibri" w:eastAsiaTheme="minorHAnsi" w:hAnsi="Calibri" w:cs="Calibri"/>
          <w:spacing w:val="0"/>
          <w:sz w:val="18"/>
          <w:szCs w:val="18"/>
          <w:lang w:eastAsia="en-US"/>
        </w:rPr>
      </w:pPr>
      <w:r w:rsidRPr="00DE030C">
        <w:rPr>
          <w:rFonts w:ascii="Calibri" w:eastAsiaTheme="minorHAnsi" w:hAnsi="Calibri" w:cs="Calibri"/>
          <w:b/>
          <w:bCs/>
          <w:spacing w:val="0"/>
          <w:sz w:val="18"/>
          <w:szCs w:val="18"/>
          <w:rtl/>
          <w:lang w:eastAsia="en-US"/>
        </w:rPr>
        <w:t>ניתן שלא לפסול את השופט מלדון בתיק</w:t>
      </w:r>
      <w:r w:rsidRPr="0090189E">
        <w:rPr>
          <w:rFonts w:ascii="Calibri" w:eastAsiaTheme="minorHAnsi" w:hAnsi="Calibri" w:cs="Calibri"/>
          <w:spacing w:val="0"/>
          <w:sz w:val="18"/>
          <w:szCs w:val="18"/>
          <w:rtl/>
          <w:lang w:eastAsia="en-US"/>
        </w:rPr>
        <w:t xml:space="preserve"> אם </w:t>
      </w:r>
      <w:r w:rsidRPr="00DE030C">
        <w:rPr>
          <w:rFonts w:ascii="Calibri" w:eastAsiaTheme="minorHAnsi" w:hAnsi="Calibri" w:cs="Calibri"/>
          <w:spacing w:val="0"/>
          <w:sz w:val="18"/>
          <w:szCs w:val="18"/>
          <w:u w:val="single"/>
          <w:rtl/>
          <w:lang w:eastAsia="en-US"/>
        </w:rPr>
        <w:t>מפאת דחיפות העניין לא ניתן לקיים את ההליך לפני שופט אחר</w:t>
      </w:r>
      <w:r w:rsidRPr="0090189E">
        <w:rPr>
          <w:rFonts w:ascii="Calibri" w:eastAsiaTheme="minorHAnsi" w:hAnsi="Calibri" w:cs="Calibri"/>
          <w:spacing w:val="0"/>
          <w:sz w:val="18"/>
          <w:szCs w:val="18"/>
          <w:rtl/>
          <w:lang w:eastAsia="en-US"/>
        </w:rPr>
        <w:t xml:space="preserve"> ועלול להיגרם נזק חמור או עיוות דין</w:t>
      </w:r>
      <w:r w:rsidR="00DE030C">
        <w:rPr>
          <w:rFonts w:ascii="Calibri" w:eastAsiaTheme="minorHAnsi" w:hAnsi="Calibri" w:cs="Calibri"/>
          <w:spacing w:val="0"/>
          <w:sz w:val="18"/>
          <w:szCs w:val="18"/>
          <w:rtl/>
          <w:lang w:eastAsia="en-US"/>
        </w:rPr>
        <w:t xml:space="preserve"> אם לא ידון בעניין (</w:t>
      </w:r>
      <w:r w:rsidR="00DE030C" w:rsidRPr="00DE030C">
        <w:rPr>
          <w:rFonts w:ascii="Calibri" w:eastAsiaTheme="minorHAnsi" w:hAnsi="Calibri" w:cs="Calibri"/>
          <w:b/>
          <w:bCs/>
          <w:spacing w:val="0"/>
          <w:sz w:val="18"/>
          <w:szCs w:val="18"/>
          <w:highlight w:val="yellow"/>
          <w:rtl/>
          <w:lang w:eastAsia="en-US"/>
        </w:rPr>
        <w:t>סעיף 77א(א2</w:t>
      </w:r>
      <w:r w:rsidRPr="00DE030C">
        <w:rPr>
          <w:rFonts w:ascii="Calibri" w:eastAsiaTheme="minorHAnsi" w:hAnsi="Calibri" w:cs="Calibri"/>
          <w:b/>
          <w:bCs/>
          <w:spacing w:val="0"/>
          <w:sz w:val="18"/>
          <w:szCs w:val="18"/>
          <w:highlight w:val="yellow"/>
          <w:rtl/>
          <w:lang w:eastAsia="en-US"/>
        </w:rPr>
        <w:t>) לחוק בתי המשפט</w:t>
      </w:r>
      <w:r w:rsidRPr="0090189E">
        <w:rPr>
          <w:rFonts w:ascii="Calibri" w:eastAsiaTheme="minorHAnsi" w:hAnsi="Calibri" w:cs="Calibri"/>
          <w:spacing w:val="0"/>
          <w:sz w:val="18"/>
          <w:szCs w:val="18"/>
          <w:rtl/>
          <w:lang w:eastAsia="en-US"/>
        </w:rPr>
        <w:t>).</w:t>
      </w:r>
    </w:p>
    <w:p w:rsidR="0090189E" w:rsidRPr="0090189E" w:rsidRDefault="0090189E" w:rsidP="0062449E">
      <w:pPr>
        <w:pStyle w:val="ruller4"/>
        <w:numPr>
          <w:ilvl w:val="0"/>
          <w:numId w:val="147"/>
        </w:numPr>
        <w:spacing w:line="276" w:lineRule="auto"/>
        <w:ind w:left="643" w:hanging="360"/>
        <w:rPr>
          <w:rFonts w:ascii="Calibri" w:eastAsiaTheme="minorHAnsi" w:hAnsi="Calibri" w:cs="Calibri"/>
          <w:spacing w:val="0"/>
          <w:sz w:val="18"/>
          <w:szCs w:val="18"/>
          <w:lang w:eastAsia="en-US"/>
        </w:rPr>
      </w:pPr>
      <w:r w:rsidRPr="00DE030C">
        <w:rPr>
          <w:rFonts w:ascii="Calibri" w:eastAsiaTheme="minorHAnsi" w:hAnsi="Calibri" w:cs="Calibri"/>
          <w:b/>
          <w:bCs/>
          <w:spacing w:val="0"/>
          <w:sz w:val="18"/>
          <w:szCs w:val="18"/>
          <w:rtl/>
          <w:lang w:eastAsia="en-US"/>
        </w:rPr>
        <w:t xml:space="preserve">אם סורבה הבקשה ניתן לערער על-פי </w:t>
      </w:r>
      <w:r w:rsidRPr="00DE030C">
        <w:rPr>
          <w:rFonts w:ascii="Calibri" w:eastAsiaTheme="minorHAnsi" w:hAnsi="Calibri" w:cs="Calibri"/>
          <w:b/>
          <w:bCs/>
          <w:spacing w:val="0"/>
          <w:sz w:val="18"/>
          <w:szCs w:val="18"/>
          <w:highlight w:val="yellow"/>
          <w:rtl/>
          <w:lang w:eastAsia="en-US"/>
        </w:rPr>
        <w:t>סעיף 147 לחסד"פ</w:t>
      </w:r>
      <w:r w:rsidRPr="0090189E">
        <w:rPr>
          <w:rFonts w:ascii="Calibri" w:eastAsiaTheme="minorHAnsi" w:hAnsi="Calibri" w:cs="Calibri"/>
          <w:spacing w:val="0"/>
          <w:sz w:val="18"/>
          <w:szCs w:val="18"/>
          <w:rtl/>
          <w:lang w:eastAsia="en-US"/>
        </w:rPr>
        <w:t>, תוך 5 ימים מההחלטה בפני בית המשפט העליון. הערעור יידון בפני נשיא בית המשפט העליון או מותב של שופטי בית המשפט העליון או שופט אחד של בית המשפט העליון- בהתאם להחלטת נשיא בית השפט. הדיון יופסק עד להחלטה בערעור אלא אם החליט השופט הדן בתיק אחרת מטעמים מיוחדים שיירשמו, תוך נטילת סיכון שהערעור יתקבל. היה והוחלט שלא להפסיק את הדיון, רשאי נשיא בית המשפט העליון או השופט הדן בערעור להורות על הפסקת הדיון.</w:t>
      </w:r>
    </w:p>
    <w:p w:rsidR="0090189E" w:rsidRPr="00DE030C" w:rsidRDefault="0090189E" w:rsidP="0062449E">
      <w:pPr>
        <w:pStyle w:val="ruller4"/>
        <w:numPr>
          <w:ilvl w:val="0"/>
          <w:numId w:val="129"/>
        </w:numPr>
        <w:overflowPunct/>
        <w:autoSpaceDE/>
        <w:autoSpaceDN/>
        <w:spacing w:line="276" w:lineRule="auto"/>
        <w:ind w:left="419" w:hanging="177"/>
        <w:rPr>
          <w:rFonts w:ascii="Calibri" w:eastAsiaTheme="minorHAnsi" w:hAnsi="Calibri" w:cs="Calibri"/>
          <w:b/>
          <w:bCs/>
          <w:spacing w:val="0"/>
          <w:sz w:val="18"/>
          <w:szCs w:val="18"/>
          <w:u w:val="single"/>
          <w:lang w:eastAsia="en-US"/>
        </w:rPr>
      </w:pPr>
      <w:r w:rsidRPr="00DE030C">
        <w:rPr>
          <w:rFonts w:ascii="Calibri" w:eastAsiaTheme="minorHAnsi" w:hAnsi="Calibri" w:cs="Calibri"/>
          <w:b/>
          <w:bCs/>
          <w:spacing w:val="0"/>
          <w:sz w:val="18"/>
          <w:szCs w:val="18"/>
          <w:u w:val="single"/>
          <w:rtl/>
          <w:lang w:eastAsia="en-US"/>
        </w:rPr>
        <w:t>מבחנים פסיקתיים:</w:t>
      </w:r>
    </w:p>
    <w:p w:rsidR="0090189E" w:rsidRPr="00331FAC" w:rsidRDefault="0090189E" w:rsidP="0062449E">
      <w:pPr>
        <w:pStyle w:val="ruller4"/>
        <w:numPr>
          <w:ilvl w:val="0"/>
          <w:numId w:val="148"/>
        </w:numPr>
        <w:spacing w:line="276" w:lineRule="auto"/>
        <w:ind w:hanging="254"/>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rtl/>
          <w:lang w:eastAsia="en-US"/>
        </w:rPr>
        <w:t>התבטאויות שופט:</w:t>
      </w:r>
      <w:r w:rsidR="00331FAC">
        <w:rPr>
          <w:rFonts w:ascii="Calibri" w:eastAsiaTheme="minorHAnsi" w:hAnsi="Calibri" w:cs="Calibri" w:hint="cs"/>
          <w:b/>
          <w:bCs/>
          <w:spacing w:val="0"/>
          <w:sz w:val="18"/>
          <w:szCs w:val="18"/>
          <w:rtl/>
          <w:lang w:eastAsia="en-US"/>
        </w:rPr>
        <w:t xml:space="preserve"> </w:t>
      </w:r>
      <w:r w:rsidR="00331FAC" w:rsidRPr="00331FAC">
        <w:rPr>
          <w:rFonts w:ascii="Calibri" w:eastAsiaTheme="minorHAnsi" w:hAnsi="Calibri" w:cs="Calibri" w:hint="cs"/>
          <w:b/>
          <w:bCs/>
          <w:color w:val="0000FF"/>
          <w:spacing w:val="0"/>
          <w:sz w:val="18"/>
          <w:szCs w:val="18"/>
          <w:rtl/>
          <w:lang w:eastAsia="en-US"/>
        </w:rPr>
        <w:t xml:space="preserve">פס"ד </w:t>
      </w:r>
      <w:r w:rsidRPr="00331FAC">
        <w:rPr>
          <w:rFonts w:ascii="Calibri" w:eastAsiaTheme="minorHAnsi" w:hAnsi="Calibri" w:cs="Calibri"/>
          <w:b/>
          <w:bCs/>
          <w:color w:val="0000FF"/>
          <w:spacing w:val="0"/>
          <w:sz w:val="18"/>
          <w:szCs w:val="18"/>
          <w:rtl/>
          <w:lang w:eastAsia="en-US"/>
        </w:rPr>
        <w:t>ידיד</w:t>
      </w:r>
      <w:r w:rsidR="00331FAC">
        <w:rPr>
          <w:rFonts w:ascii="Calibri" w:eastAsiaTheme="minorHAnsi" w:hAnsi="Calibri" w:cs="Calibri" w:hint="cs"/>
          <w:b/>
          <w:bCs/>
          <w:color w:val="0000FF"/>
          <w:spacing w:val="0"/>
          <w:sz w:val="18"/>
          <w:szCs w:val="18"/>
          <w:rtl/>
          <w:lang w:eastAsia="en-US"/>
        </w:rPr>
        <w:t xml:space="preserve"> -</w:t>
      </w:r>
      <w:r w:rsidRPr="00331FAC">
        <w:rPr>
          <w:rFonts w:ascii="Calibri" w:eastAsiaTheme="minorHAnsi" w:hAnsi="Calibri" w:cs="Calibri"/>
          <w:b/>
          <w:bCs/>
          <w:color w:val="0000FF"/>
          <w:spacing w:val="0"/>
          <w:sz w:val="18"/>
          <w:szCs w:val="18"/>
          <w:rtl/>
          <w:lang w:eastAsia="en-US"/>
        </w:rPr>
        <w:t xml:space="preserve"> </w:t>
      </w:r>
      <w:r w:rsidRPr="00331FAC">
        <w:rPr>
          <w:rFonts w:ascii="Calibri" w:eastAsiaTheme="minorHAnsi" w:hAnsi="Calibri" w:cs="Calibri"/>
          <w:spacing w:val="0"/>
          <w:sz w:val="18"/>
          <w:szCs w:val="18"/>
          <w:rtl/>
          <w:lang w:eastAsia="en-US"/>
        </w:rPr>
        <w:t xml:space="preserve">נקבע כי המבחן שיש להחיל בעניין פסלות שופט הוא </w:t>
      </w:r>
      <w:r w:rsidRPr="00331FAC">
        <w:rPr>
          <w:rFonts w:ascii="Calibri" w:eastAsiaTheme="minorHAnsi" w:hAnsi="Calibri" w:cs="Calibri"/>
          <w:b/>
          <w:bCs/>
          <w:color w:val="FF0000"/>
          <w:spacing w:val="0"/>
          <w:sz w:val="18"/>
          <w:szCs w:val="18"/>
          <w:rtl/>
          <w:lang w:eastAsia="en-US"/>
        </w:rPr>
        <w:t>מבחן האפשרות הממשית</w:t>
      </w:r>
      <w:r w:rsidRPr="00331FAC">
        <w:rPr>
          <w:rFonts w:ascii="Calibri" w:eastAsiaTheme="minorHAnsi" w:hAnsi="Calibri" w:cs="Calibri"/>
          <w:color w:val="FF0000"/>
          <w:spacing w:val="0"/>
          <w:sz w:val="18"/>
          <w:szCs w:val="18"/>
          <w:rtl/>
          <w:lang w:eastAsia="en-US"/>
        </w:rPr>
        <w:t xml:space="preserve"> </w:t>
      </w:r>
      <w:r w:rsidRPr="00331FAC">
        <w:rPr>
          <w:rFonts w:ascii="Calibri" w:eastAsiaTheme="minorHAnsi" w:hAnsi="Calibri" w:cs="Calibri"/>
          <w:spacing w:val="0"/>
          <w:sz w:val="18"/>
          <w:szCs w:val="18"/>
          <w:rtl/>
          <w:lang w:eastAsia="en-US"/>
        </w:rPr>
        <w:t>ולא די בחשד סביר</w:t>
      </w:r>
      <w:r w:rsidR="00331FAC">
        <w:rPr>
          <w:rFonts w:ascii="Calibri" w:eastAsiaTheme="minorHAnsi" w:hAnsi="Calibri" w:cs="Calibri" w:hint="cs"/>
          <w:spacing w:val="0"/>
          <w:sz w:val="18"/>
          <w:szCs w:val="18"/>
          <w:rtl/>
          <w:lang w:eastAsia="en-US"/>
        </w:rPr>
        <w:t>.</w:t>
      </w:r>
      <w:r w:rsidRPr="00331FAC">
        <w:rPr>
          <w:rFonts w:ascii="Calibri" w:eastAsiaTheme="minorHAnsi" w:hAnsi="Calibri" w:cs="Calibri"/>
          <w:spacing w:val="0"/>
          <w:sz w:val="18"/>
          <w:szCs w:val="18"/>
          <w:rtl/>
          <w:lang w:eastAsia="en-US"/>
        </w:rPr>
        <w:t xml:space="preserve"> </w:t>
      </w:r>
      <w:r w:rsidR="00331FAC">
        <w:rPr>
          <w:rFonts w:ascii="Calibri" w:eastAsiaTheme="minorHAnsi" w:hAnsi="Calibri" w:cs="Calibri" w:hint="cs"/>
          <w:spacing w:val="0"/>
          <w:sz w:val="18"/>
          <w:szCs w:val="18"/>
          <w:rtl/>
          <w:lang w:eastAsia="en-US"/>
        </w:rPr>
        <w:t>זה</w:t>
      </w:r>
      <w:r w:rsidR="00331FAC" w:rsidRPr="00331FAC">
        <w:rPr>
          <w:rFonts w:ascii="Calibri" w:eastAsiaTheme="minorHAnsi" w:hAnsi="Calibri" w:cs="Calibri"/>
          <w:spacing w:val="0"/>
          <w:sz w:val="18"/>
          <w:szCs w:val="18"/>
          <w:rtl/>
          <w:lang w:eastAsia="en-US"/>
        </w:rPr>
        <w:t xml:space="preserve"> מבחן אובייקטיבי שבוחן האם מהנסיבות החיצוניות עולה הרושם שאכן נבצר</w:t>
      </w:r>
      <w:r w:rsidR="00331FAC">
        <w:rPr>
          <w:rFonts w:ascii="Calibri" w:eastAsiaTheme="minorHAnsi" w:hAnsi="Calibri" w:cs="Calibri" w:hint="cs"/>
          <w:spacing w:val="0"/>
          <w:sz w:val="18"/>
          <w:szCs w:val="18"/>
          <w:rtl/>
          <w:lang w:eastAsia="en-US"/>
        </w:rPr>
        <w:t xml:space="preserve"> </w:t>
      </w:r>
      <w:r w:rsidR="00331FAC" w:rsidRPr="00331FAC">
        <w:rPr>
          <w:rFonts w:ascii="Calibri" w:eastAsiaTheme="minorHAnsi" w:hAnsi="Calibri" w:cs="Calibri"/>
          <w:spacing w:val="0"/>
          <w:sz w:val="18"/>
          <w:szCs w:val="18"/>
          <w:rtl/>
          <w:lang w:eastAsia="en-US"/>
        </w:rPr>
        <w:t>מהשופט לשפוט את בעלי הדין בצורה אובייקטיבית</w:t>
      </w:r>
      <w:r w:rsidR="00331FAC">
        <w:rPr>
          <w:rFonts w:ascii="Calibri" w:eastAsiaTheme="minorHAnsi" w:hAnsi="Calibri" w:cs="Calibri" w:hint="cs"/>
          <w:spacing w:val="0"/>
          <w:sz w:val="18"/>
          <w:szCs w:val="18"/>
          <w:rtl/>
          <w:lang w:eastAsia="en-US"/>
        </w:rPr>
        <w:t xml:space="preserve">. לכן, </w:t>
      </w:r>
      <w:r w:rsidR="00331FAC" w:rsidRPr="00331FAC">
        <w:rPr>
          <w:rFonts w:ascii="Calibri" w:eastAsiaTheme="minorHAnsi" w:hAnsi="Calibri" w:cs="Calibri"/>
          <w:spacing w:val="0"/>
          <w:sz w:val="18"/>
          <w:szCs w:val="18"/>
          <w:rtl/>
          <w:lang w:eastAsia="en-US"/>
        </w:rPr>
        <w:t xml:space="preserve">יש להראות כי ביהמ"ש </w:t>
      </w:r>
      <w:r w:rsidR="00331FAC" w:rsidRPr="00331FAC">
        <w:rPr>
          <w:rFonts w:ascii="Calibri" w:eastAsiaTheme="minorHAnsi" w:hAnsi="Calibri" w:cs="Calibri"/>
          <w:b/>
          <w:bCs/>
          <w:spacing w:val="0"/>
          <w:sz w:val="18"/>
          <w:szCs w:val="18"/>
          <w:rtl/>
          <w:lang w:eastAsia="en-US"/>
        </w:rPr>
        <w:t>גיבש עמדה נחרצת</w:t>
      </w:r>
      <w:r w:rsidR="00331FAC" w:rsidRPr="00331FAC">
        <w:rPr>
          <w:rFonts w:ascii="Calibri" w:eastAsiaTheme="minorHAnsi" w:hAnsi="Calibri" w:cs="Calibri"/>
          <w:spacing w:val="0"/>
          <w:sz w:val="18"/>
          <w:szCs w:val="18"/>
          <w:rtl/>
          <w:lang w:eastAsia="en-US"/>
        </w:rPr>
        <w:t xml:space="preserve"> ביחס לאדם שעומד בפניו</w:t>
      </w:r>
      <w:r w:rsidR="00331FAC">
        <w:rPr>
          <w:rFonts w:ascii="Calibri" w:eastAsiaTheme="minorHAnsi" w:hAnsi="Calibri" w:cs="Calibri" w:hint="cs"/>
          <w:spacing w:val="0"/>
          <w:sz w:val="18"/>
          <w:szCs w:val="18"/>
          <w:rtl/>
          <w:lang w:eastAsia="en-US"/>
        </w:rPr>
        <w:t xml:space="preserve"> (</w:t>
      </w:r>
      <w:r w:rsidR="00331FAC" w:rsidRPr="00331FAC">
        <w:rPr>
          <w:rFonts w:ascii="Calibri" w:eastAsiaTheme="minorHAnsi" w:hAnsi="Calibri" w:cs="Calibri" w:hint="cs"/>
          <w:b/>
          <w:bCs/>
          <w:color w:val="0000FF"/>
          <w:spacing w:val="0"/>
          <w:sz w:val="18"/>
          <w:szCs w:val="18"/>
          <w:rtl/>
          <w:lang w:eastAsia="en-US"/>
        </w:rPr>
        <w:t xml:space="preserve">פס"ד </w:t>
      </w:r>
      <w:proofErr w:type="spellStart"/>
      <w:r w:rsidR="00331FAC" w:rsidRPr="00331FAC">
        <w:rPr>
          <w:rFonts w:ascii="Calibri" w:eastAsiaTheme="minorHAnsi" w:hAnsi="Calibri" w:cs="Calibri" w:hint="cs"/>
          <w:b/>
          <w:bCs/>
          <w:color w:val="0000FF"/>
          <w:spacing w:val="0"/>
          <w:sz w:val="18"/>
          <w:szCs w:val="18"/>
          <w:rtl/>
          <w:lang w:eastAsia="en-US"/>
        </w:rPr>
        <w:t>מחגאנה</w:t>
      </w:r>
      <w:proofErr w:type="spellEnd"/>
      <w:r w:rsidR="00331FAC">
        <w:rPr>
          <w:rFonts w:ascii="Calibri" w:eastAsiaTheme="minorHAnsi" w:hAnsi="Calibri" w:cs="Calibri" w:hint="cs"/>
          <w:spacing w:val="0"/>
          <w:sz w:val="18"/>
          <w:szCs w:val="18"/>
          <w:rtl/>
          <w:lang w:eastAsia="en-US"/>
        </w:rPr>
        <w:t>).</w:t>
      </w:r>
      <w:r w:rsidRPr="00331FAC">
        <w:rPr>
          <w:rFonts w:ascii="Calibri" w:eastAsiaTheme="minorHAnsi" w:hAnsi="Calibri" w:cs="Calibri"/>
          <w:spacing w:val="0"/>
          <w:sz w:val="18"/>
          <w:szCs w:val="18"/>
          <w:rtl/>
          <w:lang w:eastAsia="en-US"/>
        </w:rPr>
        <w:t>סופיות העמדה נגזרת מהאופן שבו הובעה. אין דין התבטאות כללית כדין התבטאות פרטנית; אין דין התבטאות שלא במסגרת הדיון כדין התבטאות בדיון; אין דין התבטאות מסויגת בהליך ביניים כדין התבטאות נחרצת בסיום ההליך</w:t>
      </w:r>
      <w:r w:rsidR="00331FAC">
        <w:rPr>
          <w:rFonts w:ascii="Calibri" w:eastAsiaTheme="minorHAnsi" w:hAnsi="Calibri" w:cs="Calibri" w:hint="cs"/>
          <w:spacing w:val="0"/>
          <w:sz w:val="18"/>
          <w:szCs w:val="18"/>
          <w:rtl/>
          <w:lang w:eastAsia="en-US"/>
        </w:rPr>
        <w:t xml:space="preserve"> (</w:t>
      </w:r>
      <w:r w:rsidR="00331FAC" w:rsidRPr="00331FAC">
        <w:rPr>
          <w:rFonts w:ascii="Calibri" w:eastAsiaTheme="minorHAnsi" w:hAnsi="Calibri" w:cs="Calibri" w:hint="cs"/>
          <w:b/>
          <w:bCs/>
          <w:color w:val="0000FF"/>
          <w:spacing w:val="0"/>
          <w:sz w:val="18"/>
          <w:szCs w:val="18"/>
          <w:rtl/>
          <w:lang w:eastAsia="en-US"/>
        </w:rPr>
        <w:t>פס"ד מסיקה</w:t>
      </w:r>
      <w:r w:rsidR="00331FAC">
        <w:rPr>
          <w:rFonts w:ascii="Calibri" w:eastAsiaTheme="minorHAnsi" w:hAnsi="Calibri" w:cs="Calibri" w:hint="cs"/>
          <w:spacing w:val="0"/>
          <w:sz w:val="18"/>
          <w:szCs w:val="18"/>
          <w:rtl/>
          <w:lang w:eastAsia="en-US"/>
        </w:rPr>
        <w:t>)</w:t>
      </w:r>
      <w:r w:rsidRPr="00331FAC">
        <w:rPr>
          <w:rFonts w:ascii="Calibri" w:eastAsiaTheme="minorHAnsi" w:hAnsi="Calibri" w:cs="Calibri"/>
          <w:spacing w:val="0"/>
          <w:sz w:val="18"/>
          <w:szCs w:val="18"/>
          <w:rtl/>
          <w:lang w:eastAsia="en-US"/>
        </w:rPr>
        <w:t>.</w:t>
      </w:r>
    </w:p>
    <w:p w:rsidR="0090189E" w:rsidRPr="00331FAC" w:rsidRDefault="0090189E" w:rsidP="0062449E">
      <w:pPr>
        <w:pStyle w:val="ruller4"/>
        <w:numPr>
          <w:ilvl w:val="0"/>
          <w:numId w:val="148"/>
        </w:numPr>
        <w:overflowPunct/>
        <w:autoSpaceDE/>
        <w:autoSpaceDN/>
        <w:spacing w:line="276" w:lineRule="auto"/>
        <w:ind w:hanging="254"/>
        <w:rPr>
          <w:rFonts w:ascii="Calibri" w:eastAsiaTheme="minorHAnsi" w:hAnsi="Calibri" w:cs="Calibri"/>
          <w:spacing w:val="0"/>
          <w:sz w:val="18"/>
          <w:szCs w:val="18"/>
          <w:lang w:eastAsia="en-US"/>
        </w:rPr>
      </w:pPr>
      <w:r w:rsidRPr="00331FAC">
        <w:rPr>
          <w:rFonts w:ascii="Calibri" w:eastAsiaTheme="minorHAnsi" w:hAnsi="Calibri" w:cs="Calibri"/>
          <w:b/>
          <w:bCs/>
          <w:spacing w:val="0"/>
          <w:sz w:val="18"/>
          <w:szCs w:val="18"/>
          <w:rtl/>
          <w:lang w:eastAsia="en-US"/>
        </w:rPr>
        <w:t>ניהול ההליך:</w:t>
      </w:r>
      <w:r w:rsidR="00331FAC">
        <w:rPr>
          <w:rFonts w:ascii="Calibri" w:eastAsiaTheme="minorHAnsi" w:hAnsi="Calibri" w:cs="Calibri" w:hint="cs"/>
          <w:b/>
          <w:bCs/>
          <w:spacing w:val="0"/>
          <w:sz w:val="18"/>
          <w:szCs w:val="18"/>
          <w:rtl/>
          <w:lang w:eastAsia="en-US"/>
        </w:rPr>
        <w:t xml:space="preserve"> </w:t>
      </w:r>
      <w:r w:rsidRPr="00331FAC">
        <w:rPr>
          <w:rFonts w:ascii="Calibri" w:eastAsiaTheme="minorHAnsi" w:hAnsi="Calibri" w:cs="Calibri"/>
          <w:spacing w:val="0"/>
          <w:sz w:val="18"/>
          <w:szCs w:val="18"/>
          <w:rtl/>
          <w:lang w:eastAsia="en-US"/>
        </w:rPr>
        <w:t xml:space="preserve">הנטייה היא לא לפסול שופט בשל משוא פנים על-יסוד החלטות שאותן השופט קיבל </w:t>
      </w:r>
      <w:r w:rsidRPr="00331FAC">
        <w:rPr>
          <w:rFonts w:ascii="Calibri" w:eastAsiaTheme="minorHAnsi" w:hAnsi="Calibri" w:cs="Calibri"/>
          <w:b/>
          <w:bCs/>
          <w:spacing w:val="0"/>
          <w:sz w:val="18"/>
          <w:szCs w:val="18"/>
          <w:u w:val="single"/>
          <w:rtl/>
          <w:lang w:eastAsia="en-US"/>
        </w:rPr>
        <w:t>בקשר לניהול ההליך</w:t>
      </w:r>
      <w:r w:rsidRPr="00331FAC">
        <w:rPr>
          <w:rFonts w:ascii="Calibri" w:eastAsiaTheme="minorHAnsi" w:hAnsi="Calibri" w:cs="Calibri"/>
          <w:b/>
          <w:bCs/>
          <w:spacing w:val="0"/>
          <w:sz w:val="18"/>
          <w:szCs w:val="18"/>
          <w:rtl/>
          <w:lang w:eastAsia="en-US"/>
        </w:rPr>
        <w:t xml:space="preserve"> (הגבלת חקירת נגדיות ועדי הגנה)</w:t>
      </w:r>
      <w:r w:rsidRPr="00331FAC">
        <w:rPr>
          <w:rFonts w:ascii="Calibri" w:eastAsiaTheme="minorHAnsi" w:hAnsi="Calibri" w:cs="Calibri"/>
          <w:spacing w:val="0"/>
          <w:sz w:val="18"/>
          <w:szCs w:val="18"/>
          <w:rtl/>
          <w:lang w:eastAsia="en-US"/>
        </w:rPr>
        <w:t xml:space="preserve"> וגם כאשר שופט מגביל חקירה ע"י ב"כ הנאשם או נוזף בו, אין הוא מתכוון אלא למלא תפקידו לפי הבנתו ומצפונו. גם אם החלטות כאלה פוגמות במראית פני הצדק, מנקודת הראות של בעל הדין, אין להעדיף את מראית פני הצדק על עשיית צדק.</w:t>
      </w:r>
      <w:r w:rsidR="00331FAC" w:rsidRPr="00331FAC">
        <w:rPr>
          <w:rFonts w:ascii="Calibri" w:eastAsiaTheme="minorHAnsi" w:hAnsi="Calibri" w:cs="Calibri" w:hint="cs"/>
          <w:spacing w:val="0"/>
          <w:sz w:val="18"/>
          <w:szCs w:val="18"/>
          <w:rtl/>
          <w:lang w:eastAsia="en-US"/>
        </w:rPr>
        <w:t xml:space="preserve"> כמו כן, </w:t>
      </w:r>
      <w:r w:rsidR="00331FAC" w:rsidRPr="00331FAC">
        <w:rPr>
          <w:rFonts w:ascii="Calibri" w:eastAsiaTheme="minorHAnsi" w:hAnsi="Calibri" w:cs="Calibri"/>
          <w:b/>
          <w:bCs/>
          <w:spacing w:val="0"/>
          <w:sz w:val="18"/>
          <w:szCs w:val="18"/>
          <w:rtl/>
          <w:lang w:eastAsia="en-US"/>
        </w:rPr>
        <w:t>אין פגם אינהרנטי בעצם החשיפה לחומר ראיות בלתי קביל</w:t>
      </w:r>
      <w:r w:rsidR="00331FAC">
        <w:rPr>
          <w:rFonts w:ascii="Calibri" w:eastAsiaTheme="minorHAnsi" w:hAnsi="Calibri" w:cs="Calibri" w:hint="cs"/>
          <w:b/>
          <w:bCs/>
          <w:spacing w:val="0"/>
          <w:sz w:val="18"/>
          <w:szCs w:val="18"/>
          <w:rtl/>
          <w:lang w:eastAsia="en-US"/>
        </w:rPr>
        <w:t xml:space="preserve"> (</w:t>
      </w:r>
      <w:r w:rsidR="00331FAC" w:rsidRPr="00331FAC">
        <w:rPr>
          <w:rFonts w:ascii="Calibri" w:eastAsiaTheme="minorHAnsi" w:hAnsi="Calibri" w:cs="Calibri" w:hint="cs"/>
          <w:b/>
          <w:bCs/>
          <w:color w:val="0000FF"/>
          <w:spacing w:val="0"/>
          <w:sz w:val="18"/>
          <w:szCs w:val="18"/>
          <w:rtl/>
          <w:lang w:eastAsia="en-US"/>
        </w:rPr>
        <w:t xml:space="preserve">פס"ד אבוטבול + </w:t>
      </w:r>
      <w:proofErr w:type="spellStart"/>
      <w:r w:rsidR="00331FAC" w:rsidRPr="00331FAC">
        <w:rPr>
          <w:rFonts w:ascii="Calibri" w:eastAsiaTheme="minorHAnsi" w:hAnsi="Calibri" w:cs="Calibri" w:hint="cs"/>
          <w:b/>
          <w:bCs/>
          <w:color w:val="0000FF"/>
          <w:spacing w:val="0"/>
          <w:sz w:val="18"/>
          <w:szCs w:val="18"/>
          <w:rtl/>
          <w:lang w:eastAsia="en-US"/>
        </w:rPr>
        <w:t>מחגאנה</w:t>
      </w:r>
      <w:proofErr w:type="spellEnd"/>
      <w:r w:rsidR="00331FAC">
        <w:rPr>
          <w:rFonts w:ascii="Calibri" w:eastAsiaTheme="minorHAnsi" w:hAnsi="Calibri" w:cs="Calibri" w:hint="cs"/>
          <w:b/>
          <w:bCs/>
          <w:color w:val="0000FF"/>
          <w:spacing w:val="0"/>
          <w:sz w:val="18"/>
          <w:szCs w:val="18"/>
          <w:rtl/>
          <w:lang w:eastAsia="en-US"/>
        </w:rPr>
        <w:t xml:space="preserve"> + קסטרו</w:t>
      </w:r>
      <w:r w:rsidR="00331FAC">
        <w:rPr>
          <w:rFonts w:ascii="Calibri" w:eastAsiaTheme="minorHAnsi" w:hAnsi="Calibri" w:cs="Calibri" w:hint="cs"/>
          <w:b/>
          <w:bCs/>
          <w:spacing w:val="0"/>
          <w:sz w:val="18"/>
          <w:szCs w:val="18"/>
          <w:rtl/>
          <w:lang w:eastAsia="en-US"/>
        </w:rPr>
        <w:t>).</w:t>
      </w:r>
    </w:p>
    <w:p w:rsidR="000F12EB" w:rsidRPr="00716E7D" w:rsidRDefault="0090189E" w:rsidP="0062449E">
      <w:pPr>
        <w:pStyle w:val="ruller4"/>
        <w:numPr>
          <w:ilvl w:val="0"/>
          <w:numId w:val="141"/>
        </w:numPr>
        <w:spacing w:line="276" w:lineRule="auto"/>
        <w:ind w:left="390" w:hanging="107"/>
        <w:rPr>
          <w:rFonts w:ascii="Calibri" w:eastAsiaTheme="minorHAnsi" w:hAnsi="Calibri" w:cs="Calibri"/>
          <w:spacing w:val="0"/>
          <w:sz w:val="18"/>
          <w:szCs w:val="18"/>
          <w:lang w:eastAsia="en-US"/>
        </w:rPr>
      </w:pPr>
      <w:r w:rsidRPr="0090189E">
        <w:rPr>
          <w:rFonts w:ascii="Calibri" w:eastAsiaTheme="minorHAnsi" w:hAnsi="Calibri" w:cs="Calibri"/>
          <w:b/>
          <w:bCs/>
          <w:spacing w:val="0"/>
          <w:sz w:val="18"/>
          <w:szCs w:val="18"/>
          <w:u w:val="single"/>
          <w:rtl/>
          <w:lang w:eastAsia="en-US"/>
        </w:rPr>
        <w:t>לעניין קרבת המשפחה</w:t>
      </w:r>
      <w:r w:rsidRPr="0090189E">
        <w:rPr>
          <w:rFonts w:ascii="Calibri" w:eastAsiaTheme="minorHAnsi" w:hAnsi="Calibri" w:cs="Calibri"/>
          <w:spacing w:val="0"/>
          <w:sz w:val="18"/>
          <w:szCs w:val="18"/>
          <w:rtl/>
          <w:lang w:eastAsia="en-US"/>
        </w:rPr>
        <w:t xml:space="preserve">- </w:t>
      </w:r>
      <w:r w:rsidRPr="00331FAC">
        <w:rPr>
          <w:rFonts w:ascii="Calibri" w:eastAsiaTheme="minorHAnsi" w:hAnsi="Calibri" w:cs="Calibri"/>
          <w:b/>
          <w:bCs/>
          <w:spacing w:val="0"/>
          <w:sz w:val="18"/>
          <w:szCs w:val="18"/>
          <w:highlight w:val="yellow"/>
          <w:rtl/>
          <w:lang w:eastAsia="en-US"/>
        </w:rPr>
        <w:t>סעיף 77א לחוק בתי המשפט</w:t>
      </w:r>
      <w:r w:rsidRPr="0090189E">
        <w:rPr>
          <w:rFonts w:ascii="Calibri" w:eastAsiaTheme="minorHAnsi" w:hAnsi="Calibri" w:cs="Calibri"/>
          <w:spacing w:val="0"/>
          <w:sz w:val="18"/>
          <w:szCs w:val="18"/>
          <w:rtl/>
          <w:lang w:eastAsia="en-US"/>
        </w:rPr>
        <w:t xml:space="preserve"> קובע כי שופט לא יישב בדין ביודעו כי בא כוח אחד הצדדים הוא בן משפחתו. </w:t>
      </w:r>
    </w:p>
    <w:sectPr w:rsidR="000F12EB" w:rsidRPr="00716E7D" w:rsidSect="00BA0EB7">
      <w:headerReference w:type="default" r:id="rId9"/>
      <w:footerReference w:type="default" r:id="rId10"/>
      <w:pgSz w:w="11906" w:h="16838" w:code="9"/>
      <w:pgMar w:top="720" w:right="720" w:bottom="426" w:left="720" w:header="284" w:footer="3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E1" w:rsidRDefault="009800E1" w:rsidP="001D1983">
      <w:pPr>
        <w:spacing w:after="0" w:line="240" w:lineRule="auto"/>
      </w:pPr>
      <w:r>
        <w:separator/>
      </w:r>
    </w:p>
  </w:endnote>
  <w:endnote w:type="continuationSeparator" w:id="0">
    <w:p w:rsidR="009800E1" w:rsidRDefault="009800E1" w:rsidP="001D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7093972"/>
      <w:docPartObj>
        <w:docPartGallery w:val="Page Numbers (Bottom of Page)"/>
        <w:docPartUnique/>
      </w:docPartObj>
    </w:sdtPr>
    <w:sdtContent>
      <w:p w:rsidR="0041400F" w:rsidRDefault="0041400F">
        <w:pPr>
          <w:pStyle w:val="a7"/>
        </w:pPr>
        <w:r>
          <w:rPr>
            <w:noProof/>
            <w:rtl/>
          </w:rPr>
          <mc:AlternateContent>
            <mc:Choice Requires="wps">
              <w:drawing>
                <wp:anchor distT="0" distB="0" distL="114300" distR="114300" simplePos="0" relativeHeight="251659264" behindDoc="0" locked="0" layoutInCell="1" allowOverlap="1" wp14:anchorId="3EB6C5FE" wp14:editId="04D66A7C">
                  <wp:simplePos x="0" y="0"/>
                  <wp:positionH relativeFrom="leftMargin">
                    <wp:align>center</wp:align>
                  </wp:positionH>
                  <wp:positionV relativeFrom="bottomMargin">
                    <wp:align>center</wp:align>
                  </wp:positionV>
                  <wp:extent cx="565785" cy="278765"/>
                  <wp:effectExtent l="0" t="0" r="0" b="0"/>
                  <wp:wrapNone/>
                  <wp:docPr id="650" name="מלבן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27876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1400F" w:rsidRPr="00336123" w:rsidRDefault="0041400F">
                              <w:pPr>
                                <w:pBdr>
                                  <w:top w:val="single" w:sz="4" w:space="1" w:color="7F7F7F" w:themeColor="background1" w:themeShade="7F"/>
                                </w:pBdr>
                                <w:jc w:val="center"/>
                                <w:rPr>
                                  <w:rFonts w:cstheme="minorHAnsi"/>
                                  <w:b/>
                                  <w:bCs/>
                                  <w:sz w:val="18"/>
                                  <w:szCs w:val="18"/>
                                  <w:rtl/>
                                  <w:cs/>
                                </w:rPr>
                              </w:pPr>
                              <w:r w:rsidRPr="00336123">
                                <w:rPr>
                                  <w:rFonts w:cstheme="minorHAnsi"/>
                                  <w:b/>
                                  <w:bCs/>
                                  <w:sz w:val="18"/>
                                  <w:szCs w:val="18"/>
                                </w:rPr>
                                <w:fldChar w:fldCharType="begin"/>
                              </w:r>
                              <w:r w:rsidRPr="00336123">
                                <w:rPr>
                                  <w:rFonts w:cstheme="minorHAnsi"/>
                                  <w:b/>
                                  <w:bCs/>
                                  <w:sz w:val="18"/>
                                  <w:szCs w:val="18"/>
                                  <w:rtl/>
                                  <w:cs/>
                                </w:rPr>
                                <w:instrText>PAGE   \* MERGEFORMAT</w:instrText>
                              </w:r>
                              <w:r w:rsidRPr="00336123">
                                <w:rPr>
                                  <w:rFonts w:cstheme="minorHAnsi"/>
                                  <w:b/>
                                  <w:bCs/>
                                  <w:sz w:val="18"/>
                                  <w:szCs w:val="18"/>
                                </w:rPr>
                                <w:fldChar w:fldCharType="separate"/>
                              </w:r>
                              <w:r w:rsidR="00F64048" w:rsidRPr="00F64048">
                                <w:rPr>
                                  <w:rFonts w:cstheme="minorHAnsi"/>
                                  <w:b/>
                                  <w:bCs/>
                                  <w:noProof/>
                                  <w:sz w:val="18"/>
                                  <w:szCs w:val="18"/>
                                  <w:rtl/>
                                  <w:lang w:val="he-IL"/>
                                </w:rPr>
                                <w:t>27</w:t>
                              </w:r>
                              <w:r w:rsidRPr="00336123">
                                <w:rPr>
                                  <w:rFonts w:cstheme="minorHAnsi"/>
                                  <w:b/>
                                  <w:bCs/>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מלבן 650" o:spid="_x0000_s1026" style="position:absolute;left:0;text-align:left;margin-left:0;margin-top:0;width:44.55pt;height:21.95pt;rotation:180;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" filled="f" fillcolor="#c0504d" stroked="f" strokecolor="#5c83b4" strokeweight="2.25pt">
                  <v:textbox inset=",0,,0">
                    <w:txbxContent>
                      <w:p w:rsidR="0041400F" w:rsidRPr="00336123" w:rsidRDefault="0041400F">
                        <w:pPr>
                          <w:pBdr>
                            <w:top w:val="single" w:sz="4" w:space="1" w:color="7F7F7F" w:themeColor="background1" w:themeShade="7F"/>
                          </w:pBdr>
                          <w:jc w:val="center"/>
                          <w:rPr>
                            <w:rFonts w:cstheme="minorHAnsi"/>
                            <w:b/>
                            <w:bCs/>
                            <w:sz w:val="18"/>
                            <w:szCs w:val="18"/>
                            <w:rtl/>
                            <w:cs/>
                          </w:rPr>
                        </w:pPr>
                        <w:r w:rsidRPr="00336123">
                          <w:rPr>
                            <w:rFonts w:cstheme="minorHAnsi"/>
                            <w:b/>
                            <w:bCs/>
                            <w:sz w:val="18"/>
                            <w:szCs w:val="18"/>
                          </w:rPr>
                          <w:fldChar w:fldCharType="begin"/>
                        </w:r>
                        <w:r w:rsidRPr="00336123">
                          <w:rPr>
                            <w:rFonts w:cstheme="minorHAnsi"/>
                            <w:b/>
                            <w:bCs/>
                            <w:sz w:val="18"/>
                            <w:szCs w:val="18"/>
                            <w:rtl/>
                            <w:cs/>
                          </w:rPr>
                          <w:instrText>PAGE   \* MERGEFORMAT</w:instrText>
                        </w:r>
                        <w:r w:rsidRPr="00336123">
                          <w:rPr>
                            <w:rFonts w:cstheme="minorHAnsi"/>
                            <w:b/>
                            <w:bCs/>
                            <w:sz w:val="18"/>
                            <w:szCs w:val="18"/>
                          </w:rPr>
                          <w:fldChar w:fldCharType="separate"/>
                        </w:r>
                        <w:r w:rsidR="00F64048" w:rsidRPr="00F64048">
                          <w:rPr>
                            <w:rFonts w:cstheme="minorHAnsi"/>
                            <w:b/>
                            <w:bCs/>
                            <w:noProof/>
                            <w:sz w:val="18"/>
                            <w:szCs w:val="18"/>
                            <w:rtl/>
                            <w:lang w:val="he-IL"/>
                          </w:rPr>
                          <w:t>27</w:t>
                        </w:r>
                        <w:r w:rsidRPr="00336123">
                          <w:rPr>
                            <w:rFonts w:cstheme="minorHAnsi"/>
                            <w:b/>
                            <w:bCs/>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E1" w:rsidRDefault="009800E1" w:rsidP="001D1983">
      <w:pPr>
        <w:spacing w:after="0" w:line="240" w:lineRule="auto"/>
      </w:pPr>
      <w:r>
        <w:separator/>
      </w:r>
    </w:p>
  </w:footnote>
  <w:footnote w:type="continuationSeparator" w:id="0">
    <w:p w:rsidR="009800E1" w:rsidRDefault="009800E1" w:rsidP="001D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0F" w:rsidRPr="00AE27A8" w:rsidRDefault="0041400F" w:rsidP="0043592E">
    <w:pPr>
      <w:pStyle w:val="a5"/>
      <w:tabs>
        <w:tab w:val="left" w:pos="1840"/>
      </w:tabs>
      <w:ind w:left="-449"/>
      <w:jc w:val="both"/>
      <w:rPr>
        <w:rFonts w:cstheme="minorHAnsi"/>
        <w:b/>
        <w:bCs/>
        <w:sz w:val="18"/>
        <w:szCs w:val="18"/>
      </w:rPr>
    </w:pPr>
    <w:r w:rsidRPr="00AE27A8">
      <w:rPr>
        <w:rFonts w:cstheme="minorHAnsi"/>
        <w:b/>
        <w:bCs/>
        <w:sz w:val="18"/>
        <w:szCs w:val="18"/>
        <w:rtl/>
      </w:rPr>
      <w:t xml:space="preserve">מחברת </w:t>
    </w:r>
    <w:r>
      <w:rPr>
        <w:rFonts w:cstheme="minorHAnsi" w:hint="cs"/>
        <w:b/>
        <w:bCs/>
        <w:sz w:val="18"/>
        <w:szCs w:val="18"/>
        <w:rtl/>
      </w:rPr>
      <w:t>מקוצרת</w:t>
    </w:r>
    <w:r w:rsidRPr="00AE27A8">
      <w:rPr>
        <w:rFonts w:cstheme="minorHAnsi"/>
        <w:b/>
        <w:bCs/>
        <w:sz w:val="18"/>
        <w:szCs w:val="18"/>
        <w:rtl/>
      </w:rPr>
      <w:t xml:space="preserve"> </w:t>
    </w:r>
    <w:proofErr w:type="spellStart"/>
    <w:r w:rsidRPr="00AE27A8">
      <w:rPr>
        <w:rFonts w:cstheme="minorHAnsi"/>
        <w:b/>
        <w:bCs/>
        <w:sz w:val="18"/>
        <w:szCs w:val="18"/>
        <w:rtl/>
      </w:rPr>
      <w:t>סד"פ</w:t>
    </w:r>
    <w:proofErr w:type="spellEnd"/>
    <w:r w:rsidRPr="00AE27A8">
      <w:rPr>
        <w:rFonts w:cstheme="minorHAnsi"/>
        <w:b/>
        <w:bCs/>
        <w:sz w:val="18"/>
        <w:szCs w:val="18"/>
        <w:rtl/>
      </w:rPr>
      <w:t xml:space="preserve"> | </w:t>
    </w:r>
    <w:r w:rsidRPr="00AE27A8">
      <w:rPr>
        <w:rFonts w:cstheme="minorHAnsi" w:hint="cs"/>
        <w:b/>
        <w:bCs/>
        <w:sz w:val="18"/>
        <w:szCs w:val="18"/>
        <w:rtl/>
      </w:rPr>
      <w:t>נוי פלח</w:t>
    </w:r>
    <w:r>
      <w:rPr>
        <w:rFonts w:cstheme="minorHAnsi" w:hint="cs"/>
        <w:b/>
        <w:bCs/>
        <w:sz w:val="18"/>
        <w:szCs w:val="1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D7D"/>
      </v:shape>
    </w:pict>
  </w:numPicBullet>
  <w:abstractNum w:abstractNumId="0">
    <w:nsid w:val="03143808"/>
    <w:multiLevelType w:val="hybridMultilevel"/>
    <w:tmpl w:val="A7A86946"/>
    <w:lvl w:ilvl="0" w:tplc="92B47C28">
      <w:numFmt w:val="bullet"/>
      <w:lvlText w:val=""/>
      <w:lvlJc w:val="left"/>
      <w:rPr>
        <w:rFonts w:ascii="Wingdings" w:hAnsi="Wingdings" w:cs="Wingdings" w:hint="default"/>
        <w:b w:val="0"/>
        <w:bCs w:val="0"/>
        <w:i w:val="0"/>
        <w:iCs w:val="0"/>
        <w:color w:val="auto"/>
        <w:sz w:val="20"/>
        <w:szCs w:val="20"/>
        <w:u w:val="none"/>
      </w:rPr>
    </w:lvl>
    <w:lvl w:ilvl="1" w:tplc="FFFFFFFF" w:tentative="1">
      <w:start w:val="1"/>
      <w:numFmt w:val="bullet"/>
      <w:lvlText w:val="o"/>
      <w:lvlJc w:val="left"/>
      <w:pPr>
        <w:ind w:left="473" w:hanging="360"/>
      </w:pPr>
      <w:rPr>
        <w:rFonts w:ascii="Courier New" w:hAnsi="Courier New" w:cs="Courier New" w:hint="default"/>
      </w:rPr>
    </w:lvl>
    <w:lvl w:ilvl="2" w:tplc="FFFFFFFF" w:tentative="1">
      <w:start w:val="1"/>
      <w:numFmt w:val="bullet"/>
      <w:lvlText w:val=""/>
      <w:lvlJc w:val="left"/>
      <w:pPr>
        <w:ind w:left="1193" w:hanging="360"/>
      </w:pPr>
      <w:rPr>
        <w:rFonts w:ascii="Wingdings" w:hAnsi="Wingdings" w:hint="default"/>
      </w:rPr>
    </w:lvl>
    <w:lvl w:ilvl="3" w:tplc="FFFFFFFF" w:tentative="1">
      <w:start w:val="1"/>
      <w:numFmt w:val="bullet"/>
      <w:lvlText w:val=""/>
      <w:lvlJc w:val="left"/>
      <w:pPr>
        <w:ind w:left="1913" w:hanging="360"/>
      </w:pPr>
      <w:rPr>
        <w:rFonts w:ascii="Symbol" w:hAnsi="Symbol" w:hint="default"/>
      </w:rPr>
    </w:lvl>
    <w:lvl w:ilvl="4" w:tplc="FFFFFFFF" w:tentative="1">
      <w:start w:val="1"/>
      <w:numFmt w:val="bullet"/>
      <w:lvlText w:val="o"/>
      <w:lvlJc w:val="left"/>
      <w:pPr>
        <w:ind w:left="2633" w:hanging="360"/>
      </w:pPr>
      <w:rPr>
        <w:rFonts w:ascii="Courier New" w:hAnsi="Courier New" w:cs="Courier New" w:hint="default"/>
      </w:rPr>
    </w:lvl>
    <w:lvl w:ilvl="5" w:tplc="FFFFFFFF" w:tentative="1">
      <w:start w:val="1"/>
      <w:numFmt w:val="bullet"/>
      <w:lvlText w:val=""/>
      <w:lvlJc w:val="left"/>
      <w:pPr>
        <w:ind w:left="3353" w:hanging="360"/>
      </w:pPr>
      <w:rPr>
        <w:rFonts w:ascii="Wingdings" w:hAnsi="Wingdings" w:hint="default"/>
      </w:rPr>
    </w:lvl>
    <w:lvl w:ilvl="6" w:tplc="FFFFFFFF" w:tentative="1">
      <w:start w:val="1"/>
      <w:numFmt w:val="bullet"/>
      <w:lvlText w:val=""/>
      <w:lvlJc w:val="left"/>
      <w:pPr>
        <w:ind w:left="4073" w:hanging="360"/>
      </w:pPr>
      <w:rPr>
        <w:rFonts w:ascii="Symbol" w:hAnsi="Symbol" w:hint="default"/>
      </w:rPr>
    </w:lvl>
    <w:lvl w:ilvl="7" w:tplc="FFFFFFFF" w:tentative="1">
      <w:start w:val="1"/>
      <w:numFmt w:val="bullet"/>
      <w:lvlText w:val="o"/>
      <w:lvlJc w:val="left"/>
      <w:pPr>
        <w:ind w:left="4793" w:hanging="360"/>
      </w:pPr>
      <w:rPr>
        <w:rFonts w:ascii="Courier New" w:hAnsi="Courier New" w:cs="Courier New" w:hint="default"/>
      </w:rPr>
    </w:lvl>
    <w:lvl w:ilvl="8" w:tplc="FFFFFFFF" w:tentative="1">
      <w:start w:val="1"/>
      <w:numFmt w:val="bullet"/>
      <w:lvlText w:val=""/>
      <w:lvlJc w:val="left"/>
      <w:pPr>
        <w:ind w:left="5513" w:hanging="360"/>
      </w:pPr>
      <w:rPr>
        <w:rFonts w:ascii="Wingdings" w:hAnsi="Wingdings" w:hint="default"/>
      </w:rPr>
    </w:lvl>
  </w:abstractNum>
  <w:abstractNum w:abstractNumId="1">
    <w:nsid w:val="031A3D99"/>
    <w:multiLevelType w:val="hybridMultilevel"/>
    <w:tmpl w:val="5AD6573E"/>
    <w:lvl w:ilvl="0" w:tplc="04090009">
      <w:start w:val="1"/>
      <w:numFmt w:val="bullet"/>
      <w:lvlText w:val=""/>
      <w:lvlJc w:val="left"/>
      <w:pPr>
        <w:ind w:left="855" w:hanging="360"/>
      </w:pPr>
      <w:rPr>
        <w:rFonts w:ascii="Wingdings" w:hAnsi="Wingdings" w:hint="default"/>
        <w:color w:val="auto"/>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4416B30"/>
    <w:multiLevelType w:val="hybridMultilevel"/>
    <w:tmpl w:val="D05CEBF2"/>
    <w:lvl w:ilvl="0" w:tplc="DD5463B8">
      <w:start w:val="1"/>
      <w:numFmt w:val="hebrew1"/>
      <w:lvlText w:val="(%1)"/>
      <w:lvlJc w:val="left"/>
      <w:pPr>
        <w:ind w:left="242" w:hanging="360"/>
      </w:pPr>
      <w:rPr>
        <w:rFonts w:ascii="Calibri" w:eastAsiaTheme="minorHAnsi" w:hAnsi="Calibri" w:cs="Calibri" w:hint="default"/>
        <w:color w:val="auto"/>
      </w:rPr>
    </w:lvl>
    <w:lvl w:ilvl="1" w:tplc="04090003">
      <w:start w:val="1"/>
      <w:numFmt w:val="bullet"/>
      <w:lvlText w:val="o"/>
      <w:lvlJc w:val="left"/>
      <w:pPr>
        <w:ind w:left="962" w:hanging="360"/>
      </w:pPr>
      <w:rPr>
        <w:rFonts w:ascii="Courier New" w:hAnsi="Courier New" w:cs="Courier New" w:hint="default"/>
      </w:rPr>
    </w:lvl>
    <w:lvl w:ilvl="2" w:tplc="04090005">
      <w:start w:val="1"/>
      <w:numFmt w:val="bullet"/>
      <w:lvlText w:val=""/>
      <w:lvlJc w:val="left"/>
      <w:pPr>
        <w:ind w:left="1682" w:hanging="360"/>
      </w:pPr>
      <w:rPr>
        <w:rFonts w:ascii="Wingdings" w:hAnsi="Wingdings" w:hint="default"/>
      </w:rPr>
    </w:lvl>
    <w:lvl w:ilvl="3" w:tplc="04090001" w:tentative="1">
      <w:start w:val="1"/>
      <w:numFmt w:val="bullet"/>
      <w:lvlText w:val=""/>
      <w:lvlJc w:val="left"/>
      <w:pPr>
        <w:ind w:left="2402" w:hanging="360"/>
      </w:pPr>
      <w:rPr>
        <w:rFonts w:ascii="Symbol" w:hAnsi="Symbol" w:hint="default"/>
      </w:rPr>
    </w:lvl>
    <w:lvl w:ilvl="4" w:tplc="04090003" w:tentative="1">
      <w:start w:val="1"/>
      <w:numFmt w:val="bullet"/>
      <w:lvlText w:val="o"/>
      <w:lvlJc w:val="left"/>
      <w:pPr>
        <w:ind w:left="3122" w:hanging="360"/>
      </w:pPr>
      <w:rPr>
        <w:rFonts w:ascii="Courier New" w:hAnsi="Courier New" w:cs="Courier New" w:hint="default"/>
      </w:rPr>
    </w:lvl>
    <w:lvl w:ilvl="5" w:tplc="04090005" w:tentative="1">
      <w:start w:val="1"/>
      <w:numFmt w:val="bullet"/>
      <w:lvlText w:val=""/>
      <w:lvlJc w:val="left"/>
      <w:pPr>
        <w:ind w:left="3842" w:hanging="360"/>
      </w:pPr>
      <w:rPr>
        <w:rFonts w:ascii="Wingdings" w:hAnsi="Wingdings" w:hint="default"/>
      </w:rPr>
    </w:lvl>
    <w:lvl w:ilvl="6" w:tplc="04090001" w:tentative="1">
      <w:start w:val="1"/>
      <w:numFmt w:val="bullet"/>
      <w:lvlText w:val=""/>
      <w:lvlJc w:val="left"/>
      <w:pPr>
        <w:ind w:left="4562" w:hanging="360"/>
      </w:pPr>
      <w:rPr>
        <w:rFonts w:ascii="Symbol" w:hAnsi="Symbol" w:hint="default"/>
      </w:rPr>
    </w:lvl>
    <w:lvl w:ilvl="7" w:tplc="04090003" w:tentative="1">
      <w:start w:val="1"/>
      <w:numFmt w:val="bullet"/>
      <w:lvlText w:val="o"/>
      <w:lvlJc w:val="left"/>
      <w:pPr>
        <w:ind w:left="5282" w:hanging="360"/>
      </w:pPr>
      <w:rPr>
        <w:rFonts w:ascii="Courier New" w:hAnsi="Courier New" w:cs="Courier New" w:hint="default"/>
      </w:rPr>
    </w:lvl>
    <w:lvl w:ilvl="8" w:tplc="04090005" w:tentative="1">
      <w:start w:val="1"/>
      <w:numFmt w:val="bullet"/>
      <w:lvlText w:val=""/>
      <w:lvlJc w:val="left"/>
      <w:pPr>
        <w:ind w:left="6002" w:hanging="360"/>
      </w:pPr>
      <w:rPr>
        <w:rFonts w:ascii="Wingdings" w:hAnsi="Wingdings" w:hint="default"/>
      </w:rPr>
    </w:lvl>
  </w:abstractNum>
  <w:abstractNum w:abstractNumId="3">
    <w:nsid w:val="045E4337"/>
    <w:multiLevelType w:val="hybridMultilevel"/>
    <w:tmpl w:val="8F289B1E"/>
    <w:lvl w:ilvl="0" w:tplc="661A6676">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nsid w:val="058B58BA"/>
    <w:multiLevelType w:val="hybridMultilevel"/>
    <w:tmpl w:val="1C5095DC"/>
    <w:lvl w:ilvl="0" w:tplc="0409000D">
      <w:start w:val="1"/>
      <w:numFmt w:val="bullet"/>
      <w:lvlText w:val=""/>
      <w:lvlJc w:val="left"/>
      <w:pPr>
        <w:ind w:left="443" w:hanging="360"/>
      </w:pPr>
      <w:rPr>
        <w:rFonts w:ascii="Wingdings" w:hAnsi="Wingdings" w:hint="default"/>
        <w:color w:val="auto"/>
      </w:rPr>
    </w:lvl>
    <w:lvl w:ilvl="1" w:tplc="04090003">
      <w:start w:val="1"/>
      <w:numFmt w:val="bullet"/>
      <w:lvlText w:val="o"/>
      <w:lvlJc w:val="left"/>
      <w:pPr>
        <w:ind w:left="1163" w:hanging="360"/>
      </w:pPr>
      <w:rPr>
        <w:rFonts w:ascii="Courier New" w:hAnsi="Courier New" w:cs="Courier New" w:hint="default"/>
      </w:rPr>
    </w:lvl>
    <w:lvl w:ilvl="2" w:tplc="04090005">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5">
    <w:nsid w:val="05DA280F"/>
    <w:multiLevelType w:val="hybridMultilevel"/>
    <w:tmpl w:val="FDCC397A"/>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0CDC7981"/>
    <w:multiLevelType w:val="hybridMultilevel"/>
    <w:tmpl w:val="18A60C44"/>
    <w:lvl w:ilvl="0" w:tplc="04090011">
      <w:start w:val="1"/>
      <w:numFmt w:val="decimal"/>
      <w:lvlText w:val="%1)"/>
      <w:lvlJc w:val="left"/>
      <w:pPr>
        <w:ind w:left="602" w:hanging="360"/>
      </w:pPr>
      <w:rPr>
        <w:rFonts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7">
    <w:nsid w:val="0D66468F"/>
    <w:multiLevelType w:val="multilevel"/>
    <w:tmpl w:val="DC94DE36"/>
    <w:styleLink w:val="1"/>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0F0556FB"/>
    <w:multiLevelType w:val="hybridMultilevel"/>
    <w:tmpl w:val="8D8C9944"/>
    <w:lvl w:ilvl="0" w:tplc="558C63D8">
      <w:start w:val="1"/>
      <w:numFmt w:val="bullet"/>
      <w:lvlText w:val=""/>
      <w:lvlJc w:val="left"/>
      <w:pPr>
        <w:ind w:left="1214" w:hanging="360"/>
      </w:pPr>
      <w:rPr>
        <w:rFonts w:ascii="Wingdings 3" w:hAnsi="Wingdings 3" w:hint="default"/>
        <w:b/>
        <w:bCs w:val="0"/>
        <w:color w:val="222222"/>
        <w:sz w:val="16"/>
        <w:szCs w:val="16"/>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9">
    <w:nsid w:val="0F9C1484"/>
    <w:multiLevelType w:val="hybridMultilevel"/>
    <w:tmpl w:val="898A00F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6070B4"/>
    <w:multiLevelType w:val="hybridMultilevel"/>
    <w:tmpl w:val="D4AEC9B2"/>
    <w:lvl w:ilvl="0" w:tplc="7BC4A672">
      <w:start w:val="1"/>
      <w:numFmt w:val="bullet"/>
      <w:lvlText w:val=""/>
      <w:lvlJc w:val="left"/>
      <w:pPr>
        <w:ind w:left="602" w:hanging="360"/>
      </w:pPr>
      <w:rPr>
        <w:rFonts w:ascii="Wingdings" w:hAnsi="Wingdings"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1">
    <w:nsid w:val="12C700F8"/>
    <w:multiLevelType w:val="multilevel"/>
    <w:tmpl w:val="F794A5A6"/>
    <w:lvl w:ilvl="0">
      <w:start w:val="1"/>
      <w:numFmt w:val="hebrew1"/>
      <w:lvlText w:val="%1."/>
      <w:lvlJc w:val="center"/>
      <w:pPr>
        <w:tabs>
          <w:tab w:val="num" w:pos="921"/>
        </w:tabs>
        <w:ind w:left="921" w:hanging="360"/>
      </w:pPr>
      <w:rPr>
        <w:b/>
        <w:bCs/>
      </w:rPr>
    </w:lvl>
    <w:lvl w:ilvl="1">
      <w:start w:val="1"/>
      <w:numFmt w:val="decimal"/>
      <w:lvlText w:val="%2."/>
      <w:lvlJc w:val="left"/>
      <w:pPr>
        <w:tabs>
          <w:tab w:val="num" w:pos="1641"/>
        </w:tabs>
        <w:ind w:left="1641" w:hanging="360"/>
      </w:pPr>
    </w:lvl>
    <w:lvl w:ilvl="2">
      <w:start w:val="1"/>
      <w:numFmt w:val="decimal"/>
      <w:lvlText w:val="%3."/>
      <w:lvlJc w:val="left"/>
      <w:pPr>
        <w:tabs>
          <w:tab w:val="num" w:pos="2361"/>
        </w:tabs>
        <w:ind w:left="2361" w:hanging="360"/>
      </w:pPr>
    </w:lvl>
    <w:lvl w:ilvl="3">
      <w:start w:val="1"/>
      <w:numFmt w:val="decimal"/>
      <w:lvlText w:val="%4."/>
      <w:lvlJc w:val="left"/>
      <w:pPr>
        <w:tabs>
          <w:tab w:val="num" w:pos="3081"/>
        </w:tabs>
        <w:ind w:left="3081" w:hanging="360"/>
      </w:pPr>
    </w:lvl>
    <w:lvl w:ilvl="4">
      <w:start w:val="1"/>
      <w:numFmt w:val="decimal"/>
      <w:lvlText w:val="%5."/>
      <w:lvlJc w:val="left"/>
      <w:pPr>
        <w:tabs>
          <w:tab w:val="num" w:pos="3801"/>
        </w:tabs>
        <w:ind w:left="3801" w:hanging="360"/>
      </w:pPr>
    </w:lvl>
    <w:lvl w:ilvl="5">
      <w:start w:val="1"/>
      <w:numFmt w:val="decimal"/>
      <w:lvlText w:val="%6."/>
      <w:lvlJc w:val="left"/>
      <w:pPr>
        <w:tabs>
          <w:tab w:val="num" w:pos="4521"/>
        </w:tabs>
        <w:ind w:left="4521" w:hanging="360"/>
      </w:pPr>
    </w:lvl>
    <w:lvl w:ilvl="6">
      <w:start w:val="1"/>
      <w:numFmt w:val="decimal"/>
      <w:lvlText w:val="%7."/>
      <w:lvlJc w:val="left"/>
      <w:pPr>
        <w:tabs>
          <w:tab w:val="num" w:pos="5241"/>
        </w:tabs>
        <w:ind w:left="5241" w:hanging="360"/>
      </w:pPr>
    </w:lvl>
    <w:lvl w:ilvl="7">
      <w:start w:val="1"/>
      <w:numFmt w:val="decimal"/>
      <w:lvlText w:val="%8."/>
      <w:lvlJc w:val="left"/>
      <w:pPr>
        <w:tabs>
          <w:tab w:val="num" w:pos="5961"/>
        </w:tabs>
        <w:ind w:left="5961" w:hanging="360"/>
      </w:pPr>
    </w:lvl>
    <w:lvl w:ilvl="8">
      <w:start w:val="1"/>
      <w:numFmt w:val="decimal"/>
      <w:lvlText w:val="%9."/>
      <w:lvlJc w:val="left"/>
      <w:pPr>
        <w:tabs>
          <w:tab w:val="num" w:pos="6681"/>
        </w:tabs>
        <w:ind w:left="6681" w:hanging="360"/>
      </w:pPr>
    </w:lvl>
  </w:abstractNum>
  <w:abstractNum w:abstractNumId="12">
    <w:nsid w:val="13100795"/>
    <w:multiLevelType w:val="hybridMultilevel"/>
    <w:tmpl w:val="161A5E58"/>
    <w:lvl w:ilvl="0" w:tplc="92B47C28">
      <w:numFmt w:val="bullet"/>
      <w:lvlText w:val=""/>
      <w:lvlJc w:val="left"/>
      <w:pPr>
        <w:ind w:left="867" w:hanging="360"/>
      </w:pPr>
      <w:rPr>
        <w:rFonts w:ascii="Wingdings" w:hAnsi="Wingdings" w:cs="Wingdings" w:hint="default"/>
        <w:b w:val="0"/>
        <w:bCs w:val="0"/>
        <w:i w:val="0"/>
        <w:iCs w:val="0"/>
        <w:color w:val="auto"/>
        <w:sz w:val="20"/>
        <w:szCs w:val="20"/>
        <w:u w:val="none"/>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13">
    <w:nsid w:val="13234877"/>
    <w:multiLevelType w:val="hybridMultilevel"/>
    <w:tmpl w:val="778218D4"/>
    <w:lvl w:ilvl="0" w:tplc="0409000D">
      <w:start w:val="1"/>
      <w:numFmt w:val="bullet"/>
      <w:lvlText w:val=""/>
      <w:lvlJc w:val="left"/>
      <w:pPr>
        <w:tabs>
          <w:tab w:val="num" w:pos="443"/>
        </w:tabs>
        <w:ind w:left="443" w:hanging="360"/>
      </w:pPr>
      <w:rPr>
        <w:rFonts w:ascii="Wingdings" w:hAnsi="Wingdings"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4">
    <w:nsid w:val="15BC1321"/>
    <w:multiLevelType w:val="hybridMultilevel"/>
    <w:tmpl w:val="DC066892"/>
    <w:lvl w:ilvl="0" w:tplc="2C5E9006">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5">
    <w:nsid w:val="161E43D8"/>
    <w:multiLevelType w:val="hybridMultilevel"/>
    <w:tmpl w:val="B4CEB084"/>
    <w:lvl w:ilvl="0" w:tplc="594C391A">
      <w:start w:val="1"/>
      <w:numFmt w:val="decimal"/>
      <w:lvlText w:val="%1)"/>
      <w:lvlJc w:val="left"/>
      <w:pPr>
        <w:ind w:left="602" w:hanging="360"/>
      </w:pPr>
      <w:rPr>
        <w:b w:val="0"/>
        <w:bCs w:val="0"/>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6">
    <w:nsid w:val="165D2791"/>
    <w:multiLevelType w:val="multilevel"/>
    <w:tmpl w:val="1B1694AE"/>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nsid w:val="1823337E"/>
    <w:multiLevelType w:val="hybridMultilevel"/>
    <w:tmpl w:val="7780E9B6"/>
    <w:lvl w:ilvl="0" w:tplc="04090003">
      <w:start w:val="1"/>
      <w:numFmt w:val="bullet"/>
      <w:lvlText w:val="o"/>
      <w:lvlJc w:val="left"/>
      <w:pPr>
        <w:ind w:left="1352" w:hanging="360"/>
      </w:pPr>
      <w:rPr>
        <w:rFonts w:ascii="Courier New" w:hAnsi="Courier New" w:cs="Courier New" w:hint="default"/>
        <w:b/>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8">
    <w:nsid w:val="18646348"/>
    <w:multiLevelType w:val="hybridMultilevel"/>
    <w:tmpl w:val="AD144CEA"/>
    <w:lvl w:ilvl="0" w:tplc="4DB6B81E">
      <w:start w:val="2"/>
      <w:numFmt w:val="bullet"/>
      <w:lvlText w:val="-"/>
      <w:lvlJc w:val="left"/>
      <w:pPr>
        <w:ind w:left="720" w:hanging="360"/>
      </w:pPr>
      <w:rPr>
        <w:rFonts w:ascii="David" w:eastAsiaTheme="minorHAnsi" w:hAnsi="David" w:cs="David" w:hint="default"/>
      </w:rPr>
    </w:lvl>
    <w:lvl w:ilvl="1" w:tplc="0A0EFE16">
      <w:start w:val="1"/>
      <w:numFmt w:val="bullet"/>
      <w:lvlText w:val=""/>
      <w:lvlJc w:val="left"/>
      <w:pPr>
        <w:ind w:left="1440" w:hanging="360"/>
      </w:pPr>
      <w:rPr>
        <w:rFonts w:ascii="Wingdings 3" w:hAnsi="Wingdings 3" w:hint="default"/>
        <w:b/>
        <w:bCs w:val="0"/>
        <w:color w:val="222222"/>
        <w:sz w:val="16"/>
        <w:szCs w:val="16"/>
      </w:rPr>
    </w:lvl>
    <w:lvl w:ilvl="2" w:tplc="4DB6B81E">
      <w:start w:val="2"/>
      <w:numFmt w:val="bullet"/>
      <w:lvlText w:val="-"/>
      <w:lvlJc w:val="left"/>
      <w:pPr>
        <w:ind w:left="1778" w:hanging="360"/>
      </w:pPr>
      <w:rPr>
        <w:rFonts w:ascii="David" w:eastAsiaTheme="minorHAnsi" w:hAnsi="David"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C03B28"/>
    <w:multiLevelType w:val="multilevel"/>
    <w:tmpl w:val="B4DAB9A4"/>
    <w:lvl w:ilvl="0">
      <w:start w:val="1"/>
      <w:numFmt w:val="decimal"/>
      <w:lvlText w:val="%1."/>
      <w:lvlJc w:val="left"/>
      <w:pPr>
        <w:tabs>
          <w:tab w:val="num" w:pos="844"/>
        </w:tabs>
        <w:ind w:left="844" w:hanging="360"/>
      </w:pPr>
      <w:rPr>
        <w:lang w:bidi="he-IL"/>
      </w:rPr>
    </w:lvl>
    <w:lvl w:ilvl="1">
      <w:start w:val="1"/>
      <w:numFmt w:val="decimal"/>
      <w:lvlText w:val="%2."/>
      <w:lvlJc w:val="left"/>
      <w:pPr>
        <w:ind w:left="1564" w:hanging="360"/>
      </w:pPr>
    </w:lvl>
    <w:lvl w:ilvl="2">
      <w:start w:val="1"/>
      <w:numFmt w:val="decimal"/>
      <w:lvlText w:val="%3."/>
      <w:lvlJc w:val="left"/>
      <w:pPr>
        <w:tabs>
          <w:tab w:val="num" w:pos="2284"/>
        </w:tabs>
        <w:ind w:left="2284" w:hanging="360"/>
      </w:pPr>
    </w:lvl>
    <w:lvl w:ilvl="3">
      <w:start w:val="1"/>
      <w:numFmt w:val="decimal"/>
      <w:lvlText w:val="%4."/>
      <w:lvlJc w:val="left"/>
      <w:pPr>
        <w:tabs>
          <w:tab w:val="num" w:pos="3004"/>
        </w:tabs>
        <w:ind w:left="3004" w:hanging="360"/>
      </w:pPr>
    </w:lvl>
    <w:lvl w:ilvl="4">
      <w:start w:val="1"/>
      <w:numFmt w:val="decimal"/>
      <w:lvlText w:val="%5."/>
      <w:lvlJc w:val="left"/>
      <w:pPr>
        <w:tabs>
          <w:tab w:val="num" w:pos="3724"/>
        </w:tabs>
        <w:ind w:left="3724" w:hanging="360"/>
      </w:pPr>
    </w:lvl>
    <w:lvl w:ilvl="5">
      <w:start w:val="1"/>
      <w:numFmt w:val="decimal"/>
      <w:lvlText w:val="%6."/>
      <w:lvlJc w:val="left"/>
      <w:pPr>
        <w:tabs>
          <w:tab w:val="num" w:pos="4444"/>
        </w:tabs>
        <w:ind w:left="4444" w:hanging="360"/>
      </w:pPr>
    </w:lvl>
    <w:lvl w:ilvl="6">
      <w:start w:val="1"/>
      <w:numFmt w:val="decimal"/>
      <w:lvlText w:val="%7."/>
      <w:lvlJc w:val="left"/>
      <w:pPr>
        <w:tabs>
          <w:tab w:val="num" w:pos="5164"/>
        </w:tabs>
        <w:ind w:left="5164" w:hanging="360"/>
      </w:pPr>
    </w:lvl>
    <w:lvl w:ilvl="7">
      <w:start w:val="1"/>
      <w:numFmt w:val="decimal"/>
      <w:lvlText w:val="%8."/>
      <w:lvlJc w:val="left"/>
      <w:pPr>
        <w:tabs>
          <w:tab w:val="num" w:pos="5884"/>
        </w:tabs>
        <w:ind w:left="5884" w:hanging="360"/>
      </w:pPr>
    </w:lvl>
    <w:lvl w:ilvl="8">
      <w:start w:val="1"/>
      <w:numFmt w:val="decimal"/>
      <w:lvlText w:val="%9."/>
      <w:lvlJc w:val="left"/>
      <w:pPr>
        <w:tabs>
          <w:tab w:val="num" w:pos="6604"/>
        </w:tabs>
        <w:ind w:left="6604" w:hanging="360"/>
      </w:pPr>
    </w:lvl>
  </w:abstractNum>
  <w:abstractNum w:abstractNumId="20">
    <w:nsid w:val="190220B8"/>
    <w:multiLevelType w:val="hybridMultilevel"/>
    <w:tmpl w:val="E9AADA22"/>
    <w:lvl w:ilvl="0" w:tplc="04090007">
      <w:start w:val="1"/>
      <w:numFmt w:val="bullet"/>
      <w:lvlText w:val=""/>
      <w:lvlPicBulletId w:val="0"/>
      <w:lvlJc w:val="left"/>
      <w:pPr>
        <w:ind w:left="484" w:hanging="360"/>
      </w:pPr>
      <w:rPr>
        <w:rFonts w:ascii="Symbol" w:hAnsi="Symbol" w:hint="default"/>
      </w:rPr>
    </w:lvl>
    <w:lvl w:ilvl="1" w:tplc="04090003">
      <w:start w:val="1"/>
      <w:numFmt w:val="bullet"/>
      <w:lvlText w:val="o"/>
      <w:lvlJc w:val="left"/>
      <w:pPr>
        <w:ind w:left="1204" w:hanging="360"/>
      </w:pPr>
      <w:rPr>
        <w:rFonts w:ascii="Courier New" w:hAnsi="Courier New" w:cs="Courier New" w:hint="default"/>
      </w:rPr>
    </w:lvl>
    <w:lvl w:ilvl="2" w:tplc="04090005">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1">
    <w:nsid w:val="199A6262"/>
    <w:multiLevelType w:val="hybridMultilevel"/>
    <w:tmpl w:val="B5309B6C"/>
    <w:lvl w:ilvl="0" w:tplc="E2EAC522">
      <w:start w:val="1"/>
      <w:numFmt w:val="bullet"/>
      <w:lvlText w:val=""/>
      <w:lvlJc w:val="left"/>
      <w:pPr>
        <w:ind w:left="838" w:hanging="360"/>
      </w:pPr>
      <w:rPr>
        <w:rFonts w:ascii="Wingdings 3" w:hAnsi="Wingdings 3" w:hint="default"/>
        <w:b/>
        <w:bCs w:val="0"/>
        <w:color w:val="222222"/>
        <w:sz w:val="16"/>
        <w:szCs w:val="16"/>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2">
    <w:nsid w:val="1A41737D"/>
    <w:multiLevelType w:val="hybridMultilevel"/>
    <w:tmpl w:val="AE4E8714"/>
    <w:lvl w:ilvl="0" w:tplc="0409000D">
      <w:start w:val="1"/>
      <w:numFmt w:val="bullet"/>
      <w:lvlText w:val=""/>
      <w:lvlJc w:val="left"/>
      <w:pPr>
        <w:ind w:left="602" w:hanging="360"/>
      </w:pPr>
      <w:rPr>
        <w:rFonts w:ascii="Wingdings" w:hAnsi="Wingdings" w:hint="default"/>
        <w:color w:val="auto"/>
      </w:rPr>
    </w:lvl>
    <w:lvl w:ilvl="1" w:tplc="04090003">
      <w:start w:val="1"/>
      <w:numFmt w:val="bullet"/>
      <w:lvlText w:val="o"/>
      <w:lvlJc w:val="left"/>
      <w:pPr>
        <w:ind w:left="1322" w:hanging="360"/>
      </w:pPr>
      <w:rPr>
        <w:rFonts w:ascii="Courier New" w:hAnsi="Courier New" w:cs="Courier New" w:hint="default"/>
      </w:rPr>
    </w:lvl>
    <w:lvl w:ilvl="2" w:tplc="04090005">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23">
    <w:nsid w:val="1A64274C"/>
    <w:multiLevelType w:val="hybridMultilevel"/>
    <w:tmpl w:val="86087C92"/>
    <w:lvl w:ilvl="0" w:tplc="7BC4A672">
      <w:start w:val="1"/>
      <w:numFmt w:val="bullet"/>
      <w:lvlText w:val=""/>
      <w:lvlJc w:val="left"/>
      <w:pPr>
        <w:ind w:left="579" w:hanging="360"/>
      </w:pPr>
      <w:rPr>
        <w:rFonts w:ascii="Wingdings" w:hAnsi="Wingdings"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4">
    <w:nsid w:val="1AC22A47"/>
    <w:multiLevelType w:val="hybridMultilevel"/>
    <w:tmpl w:val="65D411BC"/>
    <w:lvl w:ilvl="0" w:tplc="04090007">
      <w:start w:val="1"/>
      <w:numFmt w:val="bullet"/>
      <w:lvlText w:val=""/>
      <w:lvlPicBulletId w:val="0"/>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5">
    <w:nsid w:val="1ADB052E"/>
    <w:multiLevelType w:val="hybridMultilevel"/>
    <w:tmpl w:val="DD1C1E2E"/>
    <w:lvl w:ilvl="0" w:tplc="0ECAA254">
      <w:start w:val="1"/>
      <w:numFmt w:val="bullet"/>
      <w:lvlText w:val=""/>
      <w:lvlJc w:val="left"/>
      <w:pPr>
        <w:ind w:left="1122" w:hanging="360"/>
      </w:pPr>
      <w:rPr>
        <w:rFonts w:ascii="Wingdings" w:hAnsi="Wingdings" w:hint="default"/>
        <w:b w:val="0"/>
        <w:bCs w:val="0"/>
        <w:color w:val="auto"/>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6">
    <w:nsid w:val="1B204A38"/>
    <w:multiLevelType w:val="multilevel"/>
    <w:tmpl w:val="96304680"/>
    <w:lvl w:ilvl="0">
      <w:start w:val="1"/>
      <w:numFmt w:val="decimal"/>
      <w:lvlText w:val="%1."/>
      <w:lvlJc w:val="left"/>
      <w:pPr>
        <w:tabs>
          <w:tab w:val="num" w:pos="761"/>
        </w:tabs>
        <w:ind w:left="761" w:hanging="360"/>
      </w:pPr>
      <w:rPr>
        <w:b/>
        <w:bCs/>
      </w:rPr>
    </w:lvl>
    <w:lvl w:ilvl="1">
      <w:start w:val="1"/>
      <w:numFmt w:val="decimal"/>
      <w:lvlText w:val="%2."/>
      <w:lvlJc w:val="left"/>
      <w:pPr>
        <w:tabs>
          <w:tab w:val="num" w:pos="1481"/>
        </w:tabs>
        <w:ind w:left="1481" w:hanging="360"/>
      </w:pPr>
    </w:lvl>
    <w:lvl w:ilvl="2">
      <w:start w:val="1"/>
      <w:numFmt w:val="decimal"/>
      <w:lvlText w:val="%3."/>
      <w:lvlJc w:val="left"/>
      <w:pPr>
        <w:tabs>
          <w:tab w:val="num" w:pos="2201"/>
        </w:tabs>
        <w:ind w:left="2201" w:hanging="360"/>
      </w:pPr>
    </w:lvl>
    <w:lvl w:ilvl="3">
      <w:start w:val="1"/>
      <w:numFmt w:val="decimal"/>
      <w:lvlText w:val="%4."/>
      <w:lvlJc w:val="left"/>
      <w:pPr>
        <w:tabs>
          <w:tab w:val="num" w:pos="2921"/>
        </w:tabs>
        <w:ind w:left="2921" w:hanging="360"/>
      </w:pPr>
    </w:lvl>
    <w:lvl w:ilvl="4">
      <w:start w:val="1"/>
      <w:numFmt w:val="decimal"/>
      <w:lvlText w:val="%5."/>
      <w:lvlJc w:val="left"/>
      <w:pPr>
        <w:tabs>
          <w:tab w:val="num" w:pos="3641"/>
        </w:tabs>
        <w:ind w:left="3641" w:hanging="360"/>
      </w:pPr>
    </w:lvl>
    <w:lvl w:ilvl="5">
      <w:start w:val="1"/>
      <w:numFmt w:val="decimal"/>
      <w:lvlText w:val="%6."/>
      <w:lvlJc w:val="left"/>
      <w:pPr>
        <w:tabs>
          <w:tab w:val="num" w:pos="4361"/>
        </w:tabs>
        <w:ind w:left="4361" w:hanging="360"/>
      </w:pPr>
    </w:lvl>
    <w:lvl w:ilvl="6">
      <w:start w:val="1"/>
      <w:numFmt w:val="decimal"/>
      <w:lvlText w:val="%7."/>
      <w:lvlJc w:val="left"/>
      <w:pPr>
        <w:tabs>
          <w:tab w:val="num" w:pos="5081"/>
        </w:tabs>
        <w:ind w:left="5081" w:hanging="360"/>
      </w:pPr>
    </w:lvl>
    <w:lvl w:ilvl="7">
      <w:start w:val="1"/>
      <w:numFmt w:val="decimal"/>
      <w:lvlText w:val="%8."/>
      <w:lvlJc w:val="left"/>
      <w:pPr>
        <w:tabs>
          <w:tab w:val="num" w:pos="5801"/>
        </w:tabs>
        <w:ind w:left="5801" w:hanging="360"/>
      </w:pPr>
    </w:lvl>
    <w:lvl w:ilvl="8">
      <w:start w:val="1"/>
      <w:numFmt w:val="decimal"/>
      <w:lvlText w:val="%9."/>
      <w:lvlJc w:val="left"/>
      <w:pPr>
        <w:tabs>
          <w:tab w:val="num" w:pos="6521"/>
        </w:tabs>
        <w:ind w:left="6521" w:hanging="360"/>
      </w:pPr>
    </w:lvl>
  </w:abstractNum>
  <w:abstractNum w:abstractNumId="27">
    <w:nsid w:val="1B860A1E"/>
    <w:multiLevelType w:val="multilevel"/>
    <w:tmpl w:val="D1B25B12"/>
    <w:lvl w:ilvl="0">
      <w:start w:val="1"/>
      <w:numFmt w:val="decimal"/>
      <w:lvlText w:val="%1."/>
      <w:lvlJc w:val="left"/>
      <w:pPr>
        <w:tabs>
          <w:tab w:val="num" w:pos="561"/>
        </w:tabs>
        <w:ind w:left="561" w:hanging="360"/>
      </w:pPr>
      <w:rPr>
        <w:b/>
        <w:bCs/>
      </w:rPr>
    </w:lvl>
    <w:lvl w:ilvl="1">
      <w:start w:val="1"/>
      <w:numFmt w:val="decimal"/>
      <w:lvlText w:val="%2."/>
      <w:lvlJc w:val="left"/>
      <w:pPr>
        <w:tabs>
          <w:tab w:val="num" w:pos="1281"/>
        </w:tabs>
        <w:ind w:left="1281" w:hanging="360"/>
      </w:pPr>
    </w:lvl>
    <w:lvl w:ilvl="2">
      <w:start w:val="1"/>
      <w:numFmt w:val="decimal"/>
      <w:lvlText w:val="%3."/>
      <w:lvlJc w:val="left"/>
      <w:pPr>
        <w:tabs>
          <w:tab w:val="num" w:pos="2001"/>
        </w:tabs>
        <w:ind w:left="2001" w:hanging="360"/>
      </w:pPr>
    </w:lvl>
    <w:lvl w:ilvl="3">
      <w:start w:val="1"/>
      <w:numFmt w:val="decimal"/>
      <w:lvlText w:val="%4."/>
      <w:lvlJc w:val="left"/>
      <w:pPr>
        <w:tabs>
          <w:tab w:val="num" w:pos="2721"/>
        </w:tabs>
        <w:ind w:left="2721" w:hanging="360"/>
      </w:pPr>
    </w:lvl>
    <w:lvl w:ilvl="4">
      <w:start w:val="1"/>
      <w:numFmt w:val="decimal"/>
      <w:lvlText w:val="%5."/>
      <w:lvlJc w:val="left"/>
      <w:pPr>
        <w:tabs>
          <w:tab w:val="num" w:pos="3441"/>
        </w:tabs>
        <w:ind w:left="3441" w:hanging="360"/>
      </w:pPr>
    </w:lvl>
    <w:lvl w:ilvl="5">
      <w:start w:val="1"/>
      <w:numFmt w:val="decimal"/>
      <w:lvlText w:val="%6."/>
      <w:lvlJc w:val="left"/>
      <w:pPr>
        <w:tabs>
          <w:tab w:val="num" w:pos="4161"/>
        </w:tabs>
        <w:ind w:left="4161" w:hanging="360"/>
      </w:pPr>
    </w:lvl>
    <w:lvl w:ilvl="6">
      <w:start w:val="1"/>
      <w:numFmt w:val="decimal"/>
      <w:lvlText w:val="%7."/>
      <w:lvlJc w:val="left"/>
      <w:pPr>
        <w:tabs>
          <w:tab w:val="num" w:pos="4881"/>
        </w:tabs>
        <w:ind w:left="4881" w:hanging="360"/>
      </w:pPr>
    </w:lvl>
    <w:lvl w:ilvl="7">
      <w:start w:val="1"/>
      <w:numFmt w:val="decimal"/>
      <w:lvlText w:val="%8."/>
      <w:lvlJc w:val="left"/>
      <w:pPr>
        <w:tabs>
          <w:tab w:val="num" w:pos="5601"/>
        </w:tabs>
        <w:ind w:left="5601" w:hanging="360"/>
      </w:pPr>
    </w:lvl>
    <w:lvl w:ilvl="8">
      <w:start w:val="1"/>
      <w:numFmt w:val="decimal"/>
      <w:lvlText w:val="%9."/>
      <w:lvlJc w:val="left"/>
      <w:pPr>
        <w:tabs>
          <w:tab w:val="num" w:pos="6321"/>
        </w:tabs>
        <w:ind w:left="6321" w:hanging="360"/>
      </w:pPr>
    </w:lvl>
  </w:abstractNum>
  <w:abstractNum w:abstractNumId="28">
    <w:nsid w:val="1C563ED2"/>
    <w:multiLevelType w:val="hybridMultilevel"/>
    <w:tmpl w:val="72E41448"/>
    <w:lvl w:ilvl="0" w:tplc="5DE0CD32">
      <w:start w:val="1"/>
      <w:numFmt w:val="decimal"/>
      <w:lvlText w:val="%1."/>
      <w:lvlJc w:val="left"/>
      <w:pPr>
        <w:ind w:left="862" w:hanging="360"/>
      </w:pPr>
      <w:rPr>
        <w:b/>
        <w:bCs/>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9">
    <w:nsid w:val="1CAB7528"/>
    <w:multiLevelType w:val="hybridMultilevel"/>
    <w:tmpl w:val="97BA56E2"/>
    <w:lvl w:ilvl="0" w:tplc="0ECAA254">
      <w:start w:val="1"/>
      <w:numFmt w:val="bullet"/>
      <w:lvlText w:val=""/>
      <w:lvlJc w:val="left"/>
      <w:pPr>
        <w:ind w:left="879" w:hanging="360"/>
      </w:pPr>
      <w:rPr>
        <w:rFonts w:ascii="Wingdings" w:hAnsi="Wingdings" w:hint="default"/>
        <w:b w:val="0"/>
        <w:bCs w:val="0"/>
        <w:color w:val="auto"/>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0">
    <w:nsid w:val="1D8704EB"/>
    <w:multiLevelType w:val="hybridMultilevel"/>
    <w:tmpl w:val="96D26226"/>
    <w:lvl w:ilvl="0" w:tplc="04090009">
      <w:start w:val="1"/>
      <w:numFmt w:val="bullet"/>
      <w:lvlText w:val=""/>
      <w:lvlJc w:val="left"/>
      <w:pPr>
        <w:ind w:left="962" w:hanging="360"/>
      </w:pPr>
      <w:rPr>
        <w:rFonts w:ascii="Wingdings" w:hAnsi="Wingdings"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nsid w:val="1F704BC2"/>
    <w:multiLevelType w:val="hybridMultilevel"/>
    <w:tmpl w:val="32461E9A"/>
    <w:lvl w:ilvl="0" w:tplc="04090007">
      <w:start w:val="1"/>
      <w:numFmt w:val="bullet"/>
      <w:lvlText w:val=""/>
      <w:lvlPicBulletId w:val="0"/>
      <w:lvlJc w:val="left"/>
      <w:pPr>
        <w:ind w:left="242" w:hanging="360"/>
      </w:pPr>
      <w:rPr>
        <w:rFonts w:ascii="Symbol" w:hAnsi="Symbol" w:hint="default"/>
        <w:color w:val="auto"/>
      </w:rPr>
    </w:lvl>
    <w:lvl w:ilvl="1" w:tplc="04090003">
      <w:start w:val="1"/>
      <w:numFmt w:val="bullet"/>
      <w:lvlText w:val="o"/>
      <w:lvlJc w:val="left"/>
      <w:pPr>
        <w:ind w:left="962" w:hanging="360"/>
      </w:pPr>
      <w:rPr>
        <w:rFonts w:ascii="Courier New" w:hAnsi="Courier New" w:cs="Courier New" w:hint="default"/>
      </w:rPr>
    </w:lvl>
    <w:lvl w:ilvl="2" w:tplc="04090005">
      <w:start w:val="1"/>
      <w:numFmt w:val="bullet"/>
      <w:lvlText w:val=""/>
      <w:lvlJc w:val="left"/>
      <w:pPr>
        <w:ind w:left="1682" w:hanging="360"/>
      </w:pPr>
      <w:rPr>
        <w:rFonts w:ascii="Wingdings" w:hAnsi="Wingdings" w:hint="default"/>
      </w:rPr>
    </w:lvl>
    <w:lvl w:ilvl="3" w:tplc="04090001" w:tentative="1">
      <w:start w:val="1"/>
      <w:numFmt w:val="bullet"/>
      <w:lvlText w:val=""/>
      <w:lvlJc w:val="left"/>
      <w:pPr>
        <w:ind w:left="2402" w:hanging="360"/>
      </w:pPr>
      <w:rPr>
        <w:rFonts w:ascii="Symbol" w:hAnsi="Symbol" w:hint="default"/>
      </w:rPr>
    </w:lvl>
    <w:lvl w:ilvl="4" w:tplc="04090003" w:tentative="1">
      <w:start w:val="1"/>
      <w:numFmt w:val="bullet"/>
      <w:lvlText w:val="o"/>
      <w:lvlJc w:val="left"/>
      <w:pPr>
        <w:ind w:left="3122" w:hanging="360"/>
      </w:pPr>
      <w:rPr>
        <w:rFonts w:ascii="Courier New" w:hAnsi="Courier New" w:cs="Courier New" w:hint="default"/>
      </w:rPr>
    </w:lvl>
    <w:lvl w:ilvl="5" w:tplc="04090005" w:tentative="1">
      <w:start w:val="1"/>
      <w:numFmt w:val="bullet"/>
      <w:lvlText w:val=""/>
      <w:lvlJc w:val="left"/>
      <w:pPr>
        <w:ind w:left="3842" w:hanging="360"/>
      </w:pPr>
      <w:rPr>
        <w:rFonts w:ascii="Wingdings" w:hAnsi="Wingdings" w:hint="default"/>
      </w:rPr>
    </w:lvl>
    <w:lvl w:ilvl="6" w:tplc="04090001" w:tentative="1">
      <w:start w:val="1"/>
      <w:numFmt w:val="bullet"/>
      <w:lvlText w:val=""/>
      <w:lvlJc w:val="left"/>
      <w:pPr>
        <w:ind w:left="4562" w:hanging="360"/>
      </w:pPr>
      <w:rPr>
        <w:rFonts w:ascii="Symbol" w:hAnsi="Symbol" w:hint="default"/>
      </w:rPr>
    </w:lvl>
    <w:lvl w:ilvl="7" w:tplc="04090003" w:tentative="1">
      <w:start w:val="1"/>
      <w:numFmt w:val="bullet"/>
      <w:lvlText w:val="o"/>
      <w:lvlJc w:val="left"/>
      <w:pPr>
        <w:ind w:left="5282" w:hanging="360"/>
      </w:pPr>
      <w:rPr>
        <w:rFonts w:ascii="Courier New" w:hAnsi="Courier New" w:cs="Courier New" w:hint="default"/>
      </w:rPr>
    </w:lvl>
    <w:lvl w:ilvl="8" w:tplc="04090005" w:tentative="1">
      <w:start w:val="1"/>
      <w:numFmt w:val="bullet"/>
      <w:lvlText w:val=""/>
      <w:lvlJc w:val="left"/>
      <w:pPr>
        <w:ind w:left="6002" w:hanging="360"/>
      </w:pPr>
      <w:rPr>
        <w:rFonts w:ascii="Wingdings" w:hAnsi="Wingdings" w:hint="default"/>
      </w:rPr>
    </w:lvl>
  </w:abstractNum>
  <w:abstractNum w:abstractNumId="32">
    <w:nsid w:val="1FEA101C"/>
    <w:multiLevelType w:val="hybridMultilevel"/>
    <w:tmpl w:val="E41A5E32"/>
    <w:lvl w:ilvl="0" w:tplc="3A04164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0A6312D"/>
    <w:multiLevelType w:val="hybridMultilevel"/>
    <w:tmpl w:val="7780CE9A"/>
    <w:lvl w:ilvl="0" w:tplc="868E7606">
      <w:start w:val="1"/>
      <w:numFmt w:val="decimal"/>
      <w:lvlText w:val="%1."/>
      <w:lvlJc w:val="left"/>
      <w:pPr>
        <w:ind w:left="602" w:hanging="360"/>
      </w:pPr>
      <w:rPr>
        <w:b/>
        <w:bCs/>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4">
    <w:nsid w:val="21697DB9"/>
    <w:multiLevelType w:val="hybridMultilevel"/>
    <w:tmpl w:val="071AC4C6"/>
    <w:lvl w:ilvl="0" w:tplc="0409000F">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5">
    <w:nsid w:val="218937C5"/>
    <w:multiLevelType w:val="hybridMultilevel"/>
    <w:tmpl w:val="90A0D8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1E87AF9"/>
    <w:multiLevelType w:val="hybridMultilevel"/>
    <w:tmpl w:val="F92821EA"/>
    <w:lvl w:ilvl="0" w:tplc="996EA87A">
      <w:start w:val="1"/>
      <w:numFmt w:val="decimal"/>
      <w:lvlText w:val="%1)"/>
      <w:lvlJc w:val="left"/>
      <w:pPr>
        <w:tabs>
          <w:tab w:val="num" w:pos="1440"/>
        </w:tabs>
        <w:ind w:left="1440" w:hanging="360"/>
      </w:pPr>
    </w:lvl>
    <w:lvl w:ilvl="1" w:tplc="EC30713E">
      <w:start w:val="1"/>
      <w:numFmt w:val="decimal"/>
      <w:lvlText w:val="%2)"/>
      <w:lvlJc w:val="left"/>
      <w:pPr>
        <w:tabs>
          <w:tab w:val="num" w:pos="2160"/>
        </w:tabs>
        <w:ind w:left="2160" w:hanging="360"/>
      </w:pPr>
    </w:lvl>
    <w:lvl w:ilvl="2" w:tplc="F1561910">
      <w:start w:val="1"/>
      <w:numFmt w:val="decimal"/>
      <w:lvlText w:val="%3)"/>
      <w:lvlJc w:val="left"/>
      <w:pPr>
        <w:tabs>
          <w:tab w:val="num" w:pos="2880"/>
        </w:tabs>
        <w:ind w:left="2880" w:hanging="360"/>
      </w:pPr>
    </w:lvl>
    <w:lvl w:ilvl="3" w:tplc="BCB884C4">
      <w:start w:val="1"/>
      <w:numFmt w:val="decimal"/>
      <w:lvlText w:val="%4)"/>
      <w:lvlJc w:val="left"/>
      <w:pPr>
        <w:tabs>
          <w:tab w:val="num" w:pos="3600"/>
        </w:tabs>
        <w:ind w:left="3600" w:hanging="360"/>
      </w:pPr>
    </w:lvl>
    <w:lvl w:ilvl="4" w:tplc="B8BEFA2C">
      <w:start w:val="1"/>
      <w:numFmt w:val="decimal"/>
      <w:lvlText w:val="%5)"/>
      <w:lvlJc w:val="left"/>
      <w:pPr>
        <w:tabs>
          <w:tab w:val="num" w:pos="4320"/>
        </w:tabs>
        <w:ind w:left="4320" w:hanging="360"/>
      </w:pPr>
    </w:lvl>
    <w:lvl w:ilvl="5" w:tplc="EF30BD0E">
      <w:start w:val="1"/>
      <w:numFmt w:val="decimal"/>
      <w:lvlText w:val="%6)"/>
      <w:lvlJc w:val="left"/>
      <w:pPr>
        <w:tabs>
          <w:tab w:val="num" w:pos="5040"/>
        </w:tabs>
        <w:ind w:left="5040" w:hanging="360"/>
      </w:pPr>
    </w:lvl>
    <w:lvl w:ilvl="6" w:tplc="42F2BD2C">
      <w:start w:val="1"/>
      <w:numFmt w:val="decimal"/>
      <w:lvlText w:val="%7)"/>
      <w:lvlJc w:val="left"/>
      <w:pPr>
        <w:tabs>
          <w:tab w:val="num" w:pos="5760"/>
        </w:tabs>
        <w:ind w:left="5760" w:hanging="360"/>
      </w:pPr>
    </w:lvl>
    <w:lvl w:ilvl="7" w:tplc="BD807B96">
      <w:start w:val="1"/>
      <w:numFmt w:val="decimal"/>
      <w:lvlText w:val="%8)"/>
      <w:lvlJc w:val="left"/>
      <w:pPr>
        <w:tabs>
          <w:tab w:val="num" w:pos="6480"/>
        </w:tabs>
        <w:ind w:left="6480" w:hanging="360"/>
      </w:pPr>
    </w:lvl>
    <w:lvl w:ilvl="8" w:tplc="85684902">
      <w:start w:val="1"/>
      <w:numFmt w:val="decimal"/>
      <w:lvlText w:val="%9)"/>
      <w:lvlJc w:val="left"/>
      <w:pPr>
        <w:tabs>
          <w:tab w:val="num" w:pos="7200"/>
        </w:tabs>
        <w:ind w:left="7200" w:hanging="360"/>
      </w:pPr>
    </w:lvl>
  </w:abstractNum>
  <w:abstractNum w:abstractNumId="37">
    <w:nsid w:val="22C92668"/>
    <w:multiLevelType w:val="multilevel"/>
    <w:tmpl w:val="15B4F6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3A34F2F"/>
    <w:multiLevelType w:val="hybridMultilevel"/>
    <w:tmpl w:val="E25EEA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5AC7779"/>
    <w:multiLevelType w:val="hybridMultilevel"/>
    <w:tmpl w:val="1C5691E2"/>
    <w:lvl w:ilvl="0" w:tplc="028C3336">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5E17162"/>
    <w:multiLevelType w:val="hybridMultilevel"/>
    <w:tmpl w:val="3B0ED9F0"/>
    <w:lvl w:ilvl="0" w:tplc="20000001">
      <w:start w:val="1"/>
      <w:numFmt w:val="bullet"/>
      <w:lvlText w:val=""/>
      <w:lvlJc w:val="left"/>
      <w:pPr>
        <w:tabs>
          <w:tab w:val="num" w:pos="537"/>
        </w:tabs>
        <w:ind w:left="537" w:hanging="360"/>
      </w:pPr>
      <w:rPr>
        <w:rFonts w:ascii="Symbol" w:hAnsi="Symbol" w:hint="default"/>
      </w:rPr>
    </w:lvl>
    <w:lvl w:ilvl="1" w:tplc="8996C0D4">
      <w:start w:val="1"/>
      <w:numFmt w:val="bullet"/>
      <w:lvlText w:val=""/>
      <w:lvlJc w:val="left"/>
      <w:pPr>
        <w:tabs>
          <w:tab w:val="num" w:pos="1257"/>
        </w:tabs>
        <w:ind w:left="1257" w:hanging="360"/>
      </w:pPr>
      <w:rPr>
        <w:rFonts w:ascii="Wingdings" w:hAnsi="Wingdings" w:hint="default"/>
      </w:rPr>
    </w:lvl>
    <w:lvl w:ilvl="2" w:tplc="FBE66852">
      <w:start w:val="1"/>
      <w:numFmt w:val="bullet"/>
      <w:lvlText w:val=""/>
      <w:lvlJc w:val="left"/>
      <w:pPr>
        <w:tabs>
          <w:tab w:val="num" w:pos="1977"/>
        </w:tabs>
        <w:ind w:left="1977" w:hanging="360"/>
      </w:pPr>
      <w:rPr>
        <w:rFonts w:ascii="Wingdings" w:hAnsi="Wingdings" w:hint="default"/>
      </w:rPr>
    </w:lvl>
    <w:lvl w:ilvl="3" w:tplc="9F90C8AE">
      <w:start w:val="1"/>
      <w:numFmt w:val="bullet"/>
      <w:lvlText w:val=""/>
      <w:lvlJc w:val="left"/>
      <w:pPr>
        <w:tabs>
          <w:tab w:val="num" w:pos="2697"/>
        </w:tabs>
        <w:ind w:left="2697" w:hanging="360"/>
      </w:pPr>
      <w:rPr>
        <w:rFonts w:ascii="Wingdings" w:hAnsi="Wingdings" w:hint="default"/>
      </w:rPr>
    </w:lvl>
    <w:lvl w:ilvl="4" w:tplc="5D7E1308">
      <w:start w:val="1"/>
      <w:numFmt w:val="bullet"/>
      <w:lvlText w:val=""/>
      <w:lvlJc w:val="left"/>
      <w:pPr>
        <w:tabs>
          <w:tab w:val="num" w:pos="3417"/>
        </w:tabs>
        <w:ind w:left="3417" w:hanging="360"/>
      </w:pPr>
      <w:rPr>
        <w:rFonts w:ascii="Wingdings" w:hAnsi="Wingdings" w:hint="default"/>
      </w:rPr>
    </w:lvl>
    <w:lvl w:ilvl="5" w:tplc="80222F84">
      <w:start w:val="1"/>
      <w:numFmt w:val="bullet"/>
      <w:lvlText w:val=""/>
      <w:lvlJc w:val="left"/>
      <w:pPr>
        <w:tabs>
          <w:tab w:val="num" w:pos="4137"/>
        </w:tabs>
        <w:ind w:left="4137" w:hanging="360"/>
      </w:pPr>
      <w:rPr>
        <w:rFonts w:ascii="Wingdings" w:hAnsi="Wingdings" w:hint="default"/>
      </w:rPr>
    </w:lvl>
    <w:lvl w:ilvl="6" w:tplc="61788E62">
      <w:start w:val="1"/>
      <w:numFmt w:val="bullet"/>
      <w:lvlText w:val=""/>
      <w:lvlJc w:val="left"/>
      <w:pPr>
        <w:tabs>
          <w:tab w:val="num" w:pos="4857"/>
        </w:tabs>
        <w:ind w:left="4857" w:hanging="360"/>
      </w:pPr>
      <w:rPr>
        <w:rFonts w:ascii="Wingdings" w:hAnsi="Wingdings" w:hint="default"/>
      </w:rPr>
    </w:lvl>
    <w:lvl w:ilvl="7" w:tplc="B3B81070">
      <w:start w:val="1"/>
      <w:numFmt w:val="bullet"/>
      <w:lvlText w:val=""/>
      <w:lvlJc w:val="left"/>
      <w:pPr>
        <w:tabs>
          <w:tab w:val="num" w:pos="5577"/>
        </w:tabs>
        <w:ind w:left="5577" w:hanging="360"/>
      </w:pPr>
      <w:rPr>
        <w:rFonts w:ascii="Wingdings" w:hAnsi="Wingdings" w:hint="default"/>
      </w:rPr>
    </w:lvl>
    <w:lvl w:ilvl="8" w:tplc="1D78EAC2">
      <w:start w:val="1"/>
      <w:numFmt w:val="bullet"/>
      <w:lvlText w:val=""/>
      <w:lvlJc w:val="left"/>
      <w:pPr>
        <w:tabs>
          <w:tab w:val="num" w:pos="6297"/>
        </w:tabs>
        <w:ind w:left="6297" w:hanging="360"/>
      </w:pPr>
      <w:rPr>
        <w:rFonts w:ascii="Wingdings" w:hAnsi="Wingdings" w:hint="default"/>
      </w:rPr>
    </w:lvl>
  </w:abstractNum>
  <w:abstractNum w:abstractNumId="41">
    <w:nsid w:val="26FC4B20"/>
    <w:multiLevelType w:val="multilevel"/>
    <w:tmpl w:val="C6342E8A"/>
    <w:lvl w:ilvl="0">
      <w:start w:val="1"/>
      <w:numFmt w:val="decimal"/>
      <w:lvlText w:val="%1."/>
      <w:lvlJc w:val="left"/>
      <w:pPr>
        <w:tabs>
          <w:tab w:val="num" w:pos="443"/>
        </w:tabs>
        <w:ind w:left="443" w:hanging="360"/>
      </w:pPr>
    </w:lvl>
    <w:lvl w:ilvl="1">
      <w:start w:val="1"/>
      <w:numFmt w:val="decimal"/>
      <w:lvlText w:val="%2)"/>
      <w:lvlJc w:val="left"/>
      <w:pPr>
        <w:ind w:left="1163" w:hanging="360"/>
      </w:pPr>
    </w:lvl>
    <w:lvl w:ilvl="2">
      <w:start w:val="1"/>
      <w:numFmt w:val="hebrew1"/>
      <w:lvlText w:val="(%3)"/>
      <w:lvlJc w:val="left"/>
      <w:pPr>
        <w:ind w:left="1883" w:hanging="360"/>
      </w:pPr>
      <w:rPr>
        <w:b w:val="0"/>
        <w:bCs w:val="0"/>
      </w:r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42">
    <w:nsid w:val="27313767"/>
    <w:multiLevelType w:val="hybridMultilevel"/>
    <w:tmpl w:val="CA48B624"/>
    <w:lvl w:ilvl="0" w:tplc="F1B6659C">
      <w:start w:val="1"/>
      <w:numFmt w:val="decimal"/>
      <w:lvlText w:val="%1."/>
      <w:lvlJc w:val="left"/>
      <w:pPr>
        <w:ind w:left="602" w:hanging="360"/>
      </w:pPr>
      <w:rPr>
        <w:b/>
        <w:bCs/>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43">
    <w:nsid w:val="27424143"/>
    <w:multiLevelType w:val="hybridMultilevel"/>
    <w:tmpl w:val="9DB4A068"/>
    <w:lvl w:ilvl="0" w:tplc="C22C8F12">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4">
    <w:nsid w:val="27547D57"/>
    <w:multiLevelType w:val="hybridMultilevel"/>
    <w:tmpl w:val="709EBE4E"/>
    <w:lvl w:ilvl="0" w:tplc="661A6676">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5">
    <w:nsid w:val="27577345"/>
    <w:multiLevelType w:val="hybridMultilevel"/>
    <w:tmpl w:val="7994A254"/>
    <w:lvl w:ilvl="0" w:tplc="04090003">
      <w:start w:val="1"/>
      <w:numFmt w:val="bullet"/>
      <w:lvlText w:val="o"/>
      <w:lvlJc w:val="left"/>
      <w:pPr>
        <w:ind w:left="602" w:hanging="360"/>
      </w:pPr>
      <w:rPr>
        <w:rFonts w:ascii="Courier New" w:hAnsi="Courier New" w:cs="Courier New"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46">
    <w:nsid w:val="278B3EF0"/>
    <w:multiLevelType w:val="hybridMultilevel"/>
    <w:tmpl w:val="7B84FDC8"/>
    <w:lvl w:ilvl="0" w:tplc="7BC4A672">
      <w:start w:val="1"/>
      <w:numFmt w:val="bullet"/>
      <w:lvlText w:val=""/>
      <w:lvlJc w:val="left"/>
      <w:pPr>
        <w:ind w:left="602" w:hanging="360"/>
      </w:pPr>
      <w:rPr>
        <w:rFonts w:ascii="Wingdings" w:hAnsi="Wingdings"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47">
    <w:nsid w:val="29EC06B4"/>
    <w:multiLevelType w:val="hybridMultilevel"/>
    <w:tmpl w:val="CDC831E8"/>
    <w:lvl w:ilvl="0" w:tplc="DD5463B8">
      <w:start w:val="1"/>
      <w:numFmt w:val="hebrew1"/>
      <w:lvlText w:val="(%1)"/>
      <w:lvlJc w:val="left"/>
      <w:pPr>
        <w:ind w:left="720" w:hanging="360"/>
      </w:pPr>
      <w:rPr>
        <w:rFonts w:ascii="Calibri" w:eastAsiaTheme="minorHAnsi" w:hAnsi="Calibri" w:cs="Calibri" w:hint="default"/>
      </w:rPr>
    </w:lvl>
    <w:lvl w:ilvl="1" w:tplc="0162453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2A426870"/>
    <w:multiLevelType w:val="hybridMultilevel"/>
    <w:tmpl w:val="C80E4452"/>
    <w:lvl w:ilvl="0" w:tplc="91AC000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B3009D9"/>
    <w:multiLevelType w:val="hybridMultilevel"/>
    <w:tmpl w:val="19D696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B477D83"/>
    <w:multiLevelType w:val="hybridMultilevel"/>
    <w:tmpl w:val="96D01AB6"/>
    <w:lvl w:ilvl="0" w:tplc="84FC3294">
      <w:start w:val="1"/>
      <w:numFmt w:val="bullet"/>
      <w:lvlText w:val=""/>
      <w:lvlJc w:val="left"/>
      <w:pPr>
        <w:ind w:left="1800" w:hanging="360"/>
      </w:pPr>
      <w:rPr>
        <w:rFonts w:ascii="Wingdings" w:hAnsi="Wingdings" w:cs="Wingdings" w:hint="default"/>
        <w:b w:val="0"/>
        <w:bCs w:val="0"/>
        <w:color w:val="000000" w:themeColor="text1"/>
        <w:u w:val="none"/>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1">
    <w:nsid w:val="2C796A85"/>
    <w:multiLevelType w:val="hybridMultilevel"/>
    <w:tmpl w:val="5D12E4A6"/>
    <w:lvl w:ilvl="0" w:tplc="04090003">
      <w:start w:val="1"/>
      <w:numFmt w:val="bullet"/>
      <w:lvlText w:val="o"/>
      <w:lvlJc w:val="left"/>
      <w:pPr>
        <w:ind w:left="703" w:hanging="360"/>
      </w:pPr>
      <w:rPr>
        <w:rFonts w:ascii="Courier New" w:hAnsi="Courier New" w:cs="Courier New"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52">
    <w:nsid w:val="2CF72F3C"/>
    <w:multiLevelType w:val="hybridMultilevel"/>
    <w:tmpl w:val="7EC4BED4"/>
    <w:lvl w:ilvl="0" w:tplc="0409000D">
      <w:start w:val="1"/>
      <w:numFmt w:val="bullet"/>
      <w:lvlText w:val=""/>
      <w:lvlJc w:val="left"/>
      <w:pPr>
        <w:ind w:left="1322" w:hanging="360"/>
      </w:pPr>
      <w:rPr>
        <w:rFonts w:ascii="Wingdings" w:hAnsi="Wingdings"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53">
    <w:nsid w:val="2D1D6130"/>
    <w:multiLevelType w:val="hybridMultilevel"/>
    <w:tmpl w:val="96E42B58"/>
    <w:lvl w:ilvl="0" w:tplc="7BC4A672">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54">
    <w:nsid w:val="2DF24C92"/>
    <w:multiLevelType w:val="hybridMultilevel"/>
    <w:tmpl w:val="98765BA2"/>
    <w:lvl w:ilvl="0" w:tplc="DADCE69A">
      <w:start w:val="1"/>
      <w:numFmt w:val="hebrew1"/>
      <w:lvlText w:val="%1."/>
      <w:lvlJc w:val="center"/>
      <w:pPr>
        <w:ind w:left="873" w:hanging="360"/>
      </w:pPr>
      <w:rPr>
        <w:b/>
        <w:bCs/>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5">
    <w:nsid w:val="2EEE2268"/>
    <w:multiLevelType w:val="hybridMultilevel"/>
    <w:tmpl w:val="32845FF0"/>
    <w:lvl w:ilvl="0" w:tplc="5978B1E6">
      <w:start w:val="1"/>
      <w:numFmt w:val="bullet"/>
      <w:lvlText w:val="-"/>
      <w:lvlJc w:val="left"/>
      <w:pPr>
        <w:ind w:left="2160" w:hanging="360"/>
      </w:pPr>
      <w:rPr>
        <w:rFonts w:ascii="David" w:eastAsia="Times New Roman" w:hAnsi="David"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2F2F6C44"/>
    <w:multiLevelType w:val="hybridMultilevel"/>
    <w:tmpl w:val="C2BE6752"/>
    <w:lvl w:ilvl="0" w:tplc="2BA845CE">
      <w:start w:val="1"/>
      <w:numFmt w:val="hebrew1"/>
      <w:lvlText w:val="%1."/>
      <w:lvlJc w:val="center"/>
      <w:pPr>
        <w:ind w:left="602" w:hanging="360"/>
      </w:pPr>
      <w:rPr>
        <w:b/>
        <w:bCs/>
      </w:rPr>
    </w:lvl>
    <w:lvl w:ilvl="1" w:tplc="04090019">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57">
    <w:nsid w:val="305032D3"/>
    <w:multiLevelType w:val="hybridMultilevel"/>
    <w:tmpl w:val="E69A2504"/>
    <w:lvl w:ilvl="0" w:tplc="04090009">
      <w:start w:val="1"/>
      <w:numFmt w:val="bullet"/>
      <w:lvlText w:val=""/>
      <w:lvlJc w:val="left"/>
      <w:pPr>
        <w:ind w:left="720" w:hanging="360"/>
      </w:pPr>
      <w:rPr>
        <w:rFonts w:ascii="Wingdings" w:hAnsi="Wingdings" w:hint="default"/>
      </w:rPr>
    </w:lvl>
    <w:lvl w:ilvl="1" w:tplc="0A0EFE16">
      <w:start w:val="1"/>
      <w:numFmt w:val="bullet"/>
      <w:lvlText w:val=""/>
      <w:lvlJc w:val="left"/>
      <w:pPr>
        <w:ind w:left="1440" w:hanging="360"/>
      </w:pPr>
      <w:rPr>
        <w:rFonts w:ascii="Wingdings 3" w:hAnsi="Wingdings 3" w:hint="default"/>
        <w:b/>
        <w:bCs w:val="0"/>
        <w:color w:val="222222"/>
        <w:sz w:val="16"/>
        <w:szCs w:val="16"/>
      </w:rPr>
    </w:lvl>
    <w:lvl w:ilvl="2" w:tplc="4DB6B81E">
      <w:start w:val="2"/>
      <w:numFmt w:val="bullet"/>
      <w:lvlText w:val="-"/>
      <w:lvlJc w:val="left"/>
      <w:pPr>
        <w:ind w:left="1778" w:hanging="360"/>
      </w:pPr>
      <w:rPr>
        <w:rFonts w:ascii="David" w:eastAsiaTheme="minorHAnsi" w:hAnsi="David"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BA1E2F"/>
    <w:multiLevelType w:val="hybridMultilevel"/>
    <w:tmpl w:val="7E7A8732"/>
    <w:lvl w:ilvl="0" w:tplc="F5C420C2">
      <w:start w:val="1"/>
      <w:numFmt w:val="bullet"/>
      <w:lvlText w:val=""/>
      <w:lvlJc w:val="left"/>
      <w:pPr>
        <w:ind w:left="443" w:hanging="360"/>
      </w:pPr>
      <w:rPr>
        <w:rFonts w:ascii="Symbol" w:hAnsi="Symbol" w:hint="default"/>
        <w:b w:val="0"/>
        <w:bCs/>
        <w:color w:val="222222"/>
        <w:sz w:val="18"/>
        <w:szCs w:val="18"/>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59">
    <w:nsid w:val="310537B3"/>
    <w:multiLevelType w:val="hybridMultilevel"/>
    <w:tmpl w:val="0B46BBA6"/>
    <w:lvl w:ilvl="0" w:tplc="04090009">
      <w:start w:val="1"/>
      <w:numFmt w:val="bullet"/>
      <w:lvlText w:val=""/>
      <w:lvlJc w:val="left"/>
      <w:pPr>
        <w:tabs>
          <w:tab w:val="num" w:pos="543"/>
        </w:tabs>
        <w:ind w:left="543" w:hanging="360"/>
      </w:pPr>
      <w:rPr>
        <w:rFonts w:ascii="Wingdings" w:hAnsi="Wingdings" w:hint="default"/>
      </w:rPr>
    </w:lvl>
    <w:lvl w:ilvl="1" w:tplc="3384BBFE">
      <w:start w:val="1"/>
      <w:numFmt w:val="bullet"/>
      <w:lvlText w:val="•"/>
      <w:lvlJc w:val="left"/>
      <w:pPr>
        <w:tabs>
          <w:tab w:val="num" w:pos="1263"/>
        </w:tabs>
        <w:ind w:left="1263" w:hanging="360"/>
      </w:pPr>
      <w:rPr>
        <w:rFonts w:ascii="Arial" w:hAnsi="Arial" w:cs="Times New Roman" w:hint="default"/>
      </w:rPr>
    </w:lvl>
    <w:lvl w:ilvl="2" w:tplc="8048E81A">
      <w:start w:val="1"/>
      <w:numFmt w:val="bullet"/>
      <w:lvlText w:val="•"/>
      <w:lvlJc w:val="left"/>
      <w:pPr>
        <w:tabs>
          <w:tab w:val="num" w:pos="1983"/>
        </w:tabs>
        <w:ind w:left="1983" w:hanging="360"/>
      </w:pPr>
      <w:rPr>
        <w:rFonts w:ascii="Arial" w:hAnsi="Arial" w:cs="Times New Roman" w:hint="default"/>
      </w:rPr>
    </w:lvl>
    <w:lvl w:ilvl="3" w:tplc="BE5A06B2">
      <w:start w:val="1"/>
      <w:numFmt w:val="bullet"/>
      <w:lvlText w:val="•"/>
      <w:lvlJc w:val="left"/>
      <w:pPr>
        <w:tabs>
          <w:tab w:val="num" w:pos="2703"/>
        </w:tabs>
        <w:ind w:left="2703" w:hanging="360"/>
      </w:pPr>
      <w:rPr>
        <w:rFonts w:ascii="Arial" w:hAnsi="Arial" w:cs="Times New Roman" w:hint="default"/>
      </w:rPr>
    </w:lvl>
    <w:lvl w:ilvl="4" w:tplc="19C284CC">
      <w:start w:val="1"/>
      <w:numFmt w:val="bullet"/>
      <w:lvlText w:val="•"/>
      <w:lvlJc w:val="left"/>
      <w:pPr>
        <w:tabs>
          <w:tab w:val="num" w:pos="3423"/>
        </w:tabs>
        <w:ind w:left="3423" w:hanging="360"/>
      </w:pPr>
      <w:rPr>
        <w:rFonts w:ascii="Arial" w:hAnsi="Arial" w:cs="Times New Roman" w:hint="default"/>
      </w:rPr>
    </w:lvl>
    <w:lvl w:ilvl="5" w:tplc="F496CF30">
      <w:start w:val="1"/>
      <w:numFmt w:val="bullet"/>
      <w:lvlText w:val="•"/>
      <w:lvlJc w:val="left"/>
      <w:pPr>
        <w:tabs>
          <w:tab w:val="num" w:pos="4143"/>
        </w:tabs>
        <w:ind w:left="4143" w:hanging="360"/>
      </w:pPr>
      <w:rPr>
        <w:rFonts w:ascii="Arial" w:hAnsi="Arial" w:cs="Times New Roman" w:hint="default"/>
      </w:rPr>
    </w:lvl>
    <w:lvl w:ilvl="6" w:tplc="099CF27A">
      <w:start w:val="1"/>
      <w:numFmt w:val="bullet"/>
      <w:lvlText w:val="•"/>
      <w:lvlJc w:val="left"/>
      <w:pPr>
        <w:tabs>
          <w:tab w:val="num" w:pos="4863"/>
        </w:tabs>
        <w:ind w:left="4863" w:hanging="360"/>
      </w:pPr>
      <w:rPr>
        <w:rFonts w:ascii="Arial" w:hAnsi="Arial" w:cs="Times New Roman" w:hint="default"/>
      </w:rPr>
    </w:lvl>
    <w:lvl w:ilvl="7" w:tplc="E534B384">
      <w:start w:val="1"/>
      <w:numFmt w:val="bullet"/>
      <w:lvlText w:val="•"/>
      <w:lvlJc w:val="left"/>
      <w:pPr>
        <w:tabs>
          <w:tab w:val="num" w:pos="5583"/>
        </w:tabs>
        <w:ind w:left="5583" w:hanging="360"/>
      </w:pPr>
      <w:rPr>
        <w:rFonts w:ascii="Arial" w:hAnsi="Arial" w:cs="Times New Roman" w:hint="default"/>
      </w:rPr>
    </w:lvl>
    <w:lvl w:ilvl="8" w:tplc="466E75AE">
      <w:start w:val="1"/>
      <w:numFmt w:val="bullet"/>
      <w:lvlText w:val="•"/>
      <w:lvlJc w:val="left"/>
      <w:pPr>
        <w:tabs>
          <w:tab w:val="num" w:pos="6303"/>
        </w:tabs>
        <w:ind w:left="6303" w:hanging="360"/>
      </w:pPr>
      <w:rPr>
        <w:rFonts w:ascii="Arial" w:hAnsi="Arial" w:cs="Times New Roman" w:hint="default"/>
      </w:rPr>
    </w:lvl>
  </w:abstractNum>
  <w:abstractNum w:abstractNumId="60">
    <w:nsid w:val="32D3766D"/>
    <w:multiLevelType w:val="hybridMultilevel"/>
    <w:tmpl w:val="ED08DAEA"/>
    <w:lvl w:ilvl="0" w:tplc="E076B514">
      <w:start w:val="1"/>
      <w:numFmt w:val="hebrew1"/>
      <w:lvlText w:val="%1."/>
      <w:lvlJc w:val="left"/>
      <w:pPr>
        <w:ind w:left="1080" w:hanging="360"/>
      </w:pPr>
      <w:rPr>
        <w:rFonts w:ascii="Segoe UI" w:hAnsi="Segoe UI" w:cs="Segoe UI"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4461FB8"/>
    <w:multiLevelType w:val="multilevel"/>
    <w:tmpl w:val="323EFEF2"/>
    <w:lvl w:ilvl="0">
      <w:start w:val="1"/>
      <w:numFmt w:val="decimal"/>
      <w:lvlText w:val="%1."/>
      <w:lvlJc w:val="left"/>
      <w:pPr>
        <w:tabs>
          <w:tab w:val="num" w:pos="419"/>
        </w:tabs>
        <w:ind w:left="419" w:hanging="360"/>
      </w:pPr>
    </w:lvl>
    <w:lvl w:ilvl="1">
      <w:start w:val="1"/>
      <w:numFmt w:val="decimal"/>
      <w:lvlText w:val="%2."/>
      <w:lvlJc w:val="left"/>
      <w:pPr>
        <w:tabs>
          <w:tab w:val="num" w:pos="1139"/>
        </w:tabs>
        <w:ind w:left="1139" w:hanging="360"/>
      </w:pPr>
    </w:lvl>
    <w:lvl w:ilvl="2">
      <w:start w:val="1"/>
      <w:numFmt w:val="decimal"/>
      <w:lvlText w:val="%3."/>
      <w:lvlJc w:val="left"/>
      <w:pPr>
        <w:tabs>
          <w:tab w:val="num" w:pos="1859"/>
        </w:tabs>
        <w:ind w:left="1859" w:hanging="360"/>
      </w:pPr>
    </w:lvl>
    <w:lvl w:ilvl="3">
      <w:start w:val="1"/>
      <w:numFmt w:val="decimal"/>
      <w:lvlText w:val="%4."/>
      <w:lvlJc w:val="left"/>
      <w:pPr>
        <w:tabs>
          <w:tab w:val="num" w:pos="2579"/>
        </w:tabs>
        <w:ind w:left="2579" w:hanging="360"/>
      </w:pPr>
    </w:lvl>
    <w:lvl w:ilvl="4">
      <w:start w:val="1"/>
      <w:numFmt w:val="decimal"/>
      <w:lvlText w:val="%5."/>
      <w:lvlJc w:val="left"/>
      <w:pPr>
        <w:tabs>
          <w:tab w:val="num" w:pos="3299"/>
        </w:tabs>
        <w:ind w:left="3299" w:hanging="360"/>
      </w:pPr>
    </w:lvl>
    <w:lvl w:ilvl="5">
      <w:start w:val="1"/>
      <w:numFmt w:val="decimal"/>
      <w:lvlText w:val="%6."/>
      <w:lvlJc w:val="left"/>
      <w:pPr>
        <w:tabs>
          <w:tab w:val="num" w:pos="4019"/>
        </w:tabs>
        <w:ind w:left="4019" w:hanging="360"/>
      </w:pPr>
    </w:lvl>
    <w:lvl w:ilvl="6">
      <w:start w:val="1"/>
      <w:numFmt w:val="decimal"/>
      <w:lvlText w:val="%7."/>
      <w:lvlJc w:val="left"/>
      <w:pPr>
        <w:tabs>
          <w:tab w:val="num" w:pos="4739"/>
        </w:tabs>
        <w:ind w:left="4739" w:hanging="360"/>
      </w:pPr>
    </w:lvl>
    <w:lvl w:ilvl="7">
      <w:start w:val="1"/>
      <w:numFmt w:val="decimal"/>
      <w:lvlText w:val="%8."/>
      <w:lvlJc w:val="left"/>
      <w:pPr>
        <w:tabs>
          <w:tab w:val="num" w:pos="5459"/>
        </w:tabs>
        <w:ind w:left="5459" w:hanging="360"/>
      </w:pPr>
    </w:lvl>
    <w:lvl w:ilvl="8">
      <w:start w:val="1"/>
      <w:numFmt w:val="decimal"/>
      <w:lvlText w:val="%9."/>
      <w:lvlJc w:val="left"/>
      <w:pPr>
        <w:tabs>
          <w:tab w:val="num" w:pos="6179"/>
        </w:tabs>
        <w:ind w:left="6179" w:hanging="360"/>
      </w:pPr>
    </w:lvl>
  </w:abstractNum>
  <w:abstractNum w:abstractNumId="62">
    <w:nsid w:val="34D21755"/>
    <w:multiLevelType w:val="hybridMultilevel"/>
    <w:tmpl w:val="A4247906"/>
    <w:lvl w:ilvl="0" w:tplc="A84E615E">
      <w:start w:val="1"/>
      <w:numFmt w:val="bullet"/>
      <w:lvlText w:val=""/>
      <w:lvlJc w:val="left"/>
      <w:pPr>
        <w:ind w:left="761" w:hanging="360"/>
      </w:pPr>
      <w:rPr>
        <w:rFonts w:ascii="Wingdings" w:hAnsi="Wingdings" w:hint="default"/>
        <w:b/>
        <w:color w:val="000000" w:themeColor="text1"/>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3">
    <w:nsid w:val="35326F39"/>
    <w:multiLevelType w:val="hybridMultilevel"/>
    <w:tmpl w:val="63D0B006"/>
    <w:lvl w:ilvl="0" w:tplc="5978B1E6">
      <w:start w:val="1"/>
      <w:numFmt w:val="bullet"/>
      <w:lvlText w:val="-"/>
      <w:lvlJc w:val="left"/>
      <w:pPr>
        <w:ind w:left="2160" w:hanging="360"/>
      </w:pPr>
      <w:rPr>
        <w:rFonts w:ascii="David" w:eastAsia="Times New Roman" w:hAnsi="David"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35F82B34"/>
    <w:multiLevelType w:val="hybridMultilevel"/>
    <w:tmpl w:val="DCBE293A"/>
    <w:lvl w:ilvl="0" w:tplc="5E2E7736">
      <w:start w:val="1"/>
      <w:numFmt w:val="decimal"/>
      <w:lvlText w:val="%1)"/>
      <w:lvlJc w:val="left"/>
      <w:pPr>
        <w:ind w:left="602" w:hanging="360"/>
      </w:pPr>
      <w:rPr>
        <w:b/>
        <w:bCs/>
      </w:rPr>
    </w:lvl>
    <w:lvl w:ilvl="1" w:tplc="E06AF776">
      <w:start w:val="1"/>
      <w:numFmt w:val="decimal"/>
      <w:lvlText w:val="(%2)"/>
      <w:lvlJc w:val="left"/>
      <w:pPr>
        <w:ind w:left="1322" w:hanging="360"/>
      </w:pPr>
      <w:rPr>
        <w:rFonts w:hint="default"/>
        <w:b w:val="0"/>
        <w:bCs w:val="0"/>
      </w:rPr>
    </w:lvl>
    <w:lvl w:ilvl="2" w:tplc="0409001B">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65">
    <w:nsid w:val="375D27F3"/>
    <w:multiLevelType w:val="hybridMultilevel"/>
    <w:tmpl w:val="9BBAC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768511E"/>
    <w:multiLevelType w:val="hybridMultilevel"/>
    <w:tmpl w:val="7ABAA43A"/>
    <w:lvl w:ilvl="0" w:tplc="04090007">
      <w:start w:val="1"/>
      <w:numFmt w:val="bullet"/>
      <w:lvlText w:val=""/>
      <w:lvlPicBulletId w:val="0"/>
      <w:lvlJc w:val="left"/>
      <w:pPr>
        <w:ind w:left="443" w:hanging="360"/>
      </w:pPr>
      <w:rPr>
        <w:rFonts w:ascii="Symbol" w:hAnsi="Symbol"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67">
    <w:nsid w:val="38457E5B"/>
    <w:multiLevelType w:val="hybridMultilevel"/>
    <w:tmpl w:val="5FC6C770"/>
    <w:lvl w:ilvl="0" w:tplc="04090007">
      <w:start w:val="1"/>
      <w:numFmt w:val="bullet"/>
      <w:lvlText w:val=""/>
      <w:lvlPicBulletId w:val="0"/>
      <w:lvlJc w:val="left"/>
      <w:pPr>
        <w:ind w:left="484" w:hanging="360"/>
      </w:pPr>
      <w:rPr>
        <w:rFonts w:ascii="Symbol" w:hAnsi="Symbol" w:hint="default"/>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68">
    <w:nsid w:val="3A45171A"/>
    <w:multiLevelType w:val="hybridMultilevel"/>
    <w:tmpl w:val="A574F712"/>
    <w:lvl w:ilvl="0" w:tplc="F8162D76">
      <w:start w:val="1"/>
      <w:numFmt w:val="decimal"/>
      <w:lvlText w:val="(%1)"/>
      <w:lvlJc w:val="left"/>
      <w:pPr>
        <w:ind w:left="484" w:hanging="360"/>
      </w:pPr>
      <w:rPr>
        <w:rFonts w:hint="default"/>
        <w:b/>
        <w:bCs w:val="0"/>
        <w:i w:val="0"/>
        <w:iCs w:val="0"/>
      </w:rPr>
    </w:lvl>
    <w:lvl w:ilvl="1" w:tplc="04A80AEA">
      <w:start w:val="1"/>
      <w:numFmt w:val="hebrew1"/>
      <w:lvlText w:val="%2."/>
      <w:lvlJc w:val="left"/>
      <w:pPr>
        <w:ind w:left="1204" w:hanging="360"/>
      </w:pPr>
      <w:rPr>
        <w:rFonts w:hint="default"/>
      </w:r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69">
    <w:nsid w:val="3A8D6F85"/>
    <w:multiLevelType w:val="multilevel"/>
    <w:tmpl w:val="C6342E8A"/>
    <w:lvl w:ilvl="0">
      <w:start w:val="1"/>
      <w:numFmt w:val="decimal"/>
      <w:lvlText w:val="%1."/>
      <w:lvlJc w:val="left"/>
      <w:pPr>
        <w:tabs>
          <w:tab w:val="num" w:pos="479"/>
        </w:tabs>
        <w:ind w:left="479" w:hanging="360"/>
      </w:pPr>
    </w:lvl>
    <w:lvl w:ilvl="1">
      <w:start w:val="1"/>
      <w:numFmt w:val="decimal"/>
      <w:lvlText w:val="%2)"/>
      <w:lvlJc w:val="left"/>
      <w:pPr>
        <w:ind w:left="1199" w:hanging="360"/>
      </w:pPr>
    </w:lvl>
    <w:lvl w:ilvl="2">
      <w:start w:val="1"/>
      <w:numFmt w:val="hebrew1"/>
      <w:lvlText w:val="(%3)"/>
      <w:lvlJc w:val="left"/>
      <w:pPr>
        <w:ind w:left="1919" w:hanging="360"/>
      </w:pPr>
      <w:rPr>
        <w:b w:val="0"/>
        <w:bCs w:val="0"/>
      </w:rPr>
    </w:lvl>
    <w:lvl w:ilvl="3">
      <w:start w:val="1"/>
      <w:numFmt w:val="decimal"/>
      <w:lvlText w:val="%4."/>
      <w:lvlJc w:val="left"/>
      <w:pPr>
        <w:tabs>
          <w:tab w:val="num" w:pos="2639"/>
        </w:tabs>
        <w:ind w:left="2639" w:hanging="360"/>
      </w:pPr>
    </w:lvl>
    <w:lvl w:ilvl="4">
      <w:start w:val="1"/>
      <w:numFmt w:val="decimal"/>
      <w:lvlText w:val="%5."/>
      <w:lvlJc w:val="left"/>
      <w:pPr>
        <w:tabs>
          <w:tab w:val="num" w:pos="3359"/>
        </w:tabs>
        <w:ind w:left="3359" w:hanging="360"/>
      </w:pPr>
    </w:lvl>
    <w:lvl w:ilvl="5">
      <w:start w:val="1"/>
      <w:numFmt w:val="decimal"/>
      <w:lvlText w:val="%6."/>
      <w:lvlJc w:val="left"/>
      <w:pPr>
        <w:tabs>
          <w:tab w:val="num" w:pos="4079"/>
        </w:tabs>
        <w:ind w:left="4079" w:hanging="360"/>
      </w:pPr>
    </w:lvl>
    <w:lvl w:ilvl="6">
      <w:start w:val="1"/>
      <w:numFmt w:val="decimal"/>
      <w:lvlText w:val="%7."/>
      <w:lvlJc w:val="left"/>
      <w:pPr>
        <w:tabs>
          <w:tab w:val="num" w:pos="4799"/>
        </w:tabs>
        <w:ind w:left="4799" w:hanging="360"/>
      </w:pPr>
    </w:lvl>
    <w:lvl w:ilvl="7">
      <w:start w:val="1"/>
      <w:numFmt w:val="decimal"/>
      <w:lvlText w:val="%8."/>
      <w:lvlJc w:val="left"/>
      <w:pPr>
        <w:tabs>
          <w:tab w:val="num" w:pos="5519"/>
        </w:tabs>
        <w:ind w:left="5519" w:hanging="360"/>
      </w:pPr>
    </w:lvl>
    <w:lvl w:ilvl="8">
      <w:start w:val="1"/>
      <w:numFmt w:val="decimal"/>
      <w:lvlText w:val="%9."/>
      <w:lvlJc w:val="left"/>
      <w:pPr>
        <w:tabs>
          <w:tab w:val="num" w:pos="6239"/>
        </w:tabs>
        <w:ind w:left="6239" w:hanging="360"/>
      </w:pPr>
    </w:lvl>
  </w:abstractNum>
  <w:abstractNum w:abstractNumId="70">
    <w:nsid w:val="3AA9149D"/>
    <w:multiLevelType w:val="hybridMultilevel"/>
    <w:tmpl w:val="F67813D6"/>
    <w:lvl w:ilvl="0" w:tplc="661A6676">
      <w:start w:val="1"/>
      <w:numFmt w:val="bullet"/>
      <w:lvlText w:val=""/>
      <w:lvlJc w:val="left"/>
      <w:pPr>
        <w:ind w:left="561" w:hanging="360"/>
      </w:pPr>
      <w:rPr>
        <w:rFonts w:ascii="Symbol" w:hAnsi="Symbol"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71">
    <w:nsid w:val="3C2461C7"/>
    <w:multiLevelType w:val="hybridMultilevel"/>
    <w:tmpl w:val="2E7A4A08"/>
    <w:lvl w:ilvl="0" w:tplc="83FA8560">
      <w:start w:val="1"/>
      <w:numFmt w:val="hebrew1"/>
      <w:lvlText w:val="(%1)"/>
      <w:lvlJc w:val="left"/>
      <w:pPr>
        <w:ind w:left="962" w:hanging="360"/>
      </w:pPr>
      <w:rPr>
        <w:rFonts w:asciiTheme="minorHAnsi" w:eastAsiaTheme="minorHAnsi" w:hAnsiTheme="minorHAnsi" w:cstheme="minorHAnsi" w:hint="default"/>
        <w:i/>
        <w:iCs/>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72">
    <w:nsid w:val="3CDE6229"/>
    <w:multiLevelType w:val="hybridMultilevel"/>
    <w:tmpl w:val="872E5F22"/>
    <w:lvl w:ilvl="0" w:tplc="05587722">
      <w:start w:val="1"/>
      <w:numFmt w:val="bullet"/>
      <w:lvlText w:val=""/>
      <w:lvlJc w:val="left"/>
      <w:pPr>
        <w:ind w:left="643" w:hanging="360"/>
      </w:pPr>
      <w:rPr>
        <w:rFonts w:ascii="Symbol" w:hAnsi="Symbol" w:hint="default"/>
        <w:sz w:val="16"/>
        <w:szCs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D383EA1"/>
    <w:multiLevelType w:val="multilevel"/>
    <w:tmpl w:val="D16830CC"/>
    <w:lvl w:ilvl="0">
      <w:start w:val="1"/>
      <w:numFmt w:val="decimal"/>
      <w:lvlText w:val="%1."/>
      <w:lvlJc w:val="left"/>
      <w:pPr>
        <w:tabs>
          <w:tab w:val="num" w:pos="844"/>
        </w:tabs>
        <w:ind w:left="844" w:hanging="360"/>
      </w:pPr>
    </w:lvl>
    <w:lvl w:ilvl="1">
      <w:start w:val="1"/>
      <w:numFmt w:val="decimal"/>
      <w:lvlText w:val="%2)"/>
      <w:lvlJc w:val="left"/>
      <w:pPr>
        <w:ind w:left="1564" w:hanging="360"/>
      </w:pPr>
    </w:lvl>
    <w:lvl w:ilvl="2">
      <w:start w:val="1"/>
      <w:numFmt w:val="hebrew1"/>
      <w:lvlText w:val="(%3)"/>
      <w:lvlJc w:val="left"/>
      <w:pPr>
        <w:ind w:left="2284" w:hanging="360"/>
      </w:pPr>
    </w:lvl>
    <w:lvl w:ilvl="3">
      <w:start w:val="1"/>
      <w:numFmt w:val="decimal"/>
      <w:lvlText w:val="%4."/>
      <w:lvlJc w:val="left"/>
      <w:pPr>
        <w:tabs>
          <w:tab w:val="num" w:pos="3004"/>
        </w:tabs>
        <w:ind w:left="3004" w:hanging="360"/>
      </w:pPr>
    </w:lvl>
    <w:lvl w:ilvl="4">
      <w:start w:val="1"/>
      <w:numFmt w:val="decimal"/>
      <w:lvlText w:val="%5."/>
      <w:lvlJc w:val="left"/>
      <w:pPr>
        <w:tabs>
          <w:tab w:val="num" w:pos="3724"/>
        </w:tabs>
        <w:ind w:left="3724" w:hanging="360"/>
      </w:pPr>
    </w:lvl>
    <w:lvl w:ilvl="5">
      <w:start w:val="1"/>
      <w:numFmt w:val="decimal"/>
      <w:lvlText w:val="%6."/>
      <w:lvlJc w:val="left"/>
      <w:pPr>
        <w:tabs>
          <w:tab w:val="num" w:pos="4444"/>
        </w:tabs>
        <w:ind w:left="4444" w:hanging="360"/>
      </w:pPr>
    </w:lvl>
    <w:lvl w:ilvl="6">
      <w:start w:val="1"/>
      <w:numFmt w:val="decimal"/>
      <w:lvlText w:val="%7."/>
      <w:lvlJc w:val="left"/>
      <w:pPr>
        <w:tabs>
          <w:tab w:val="num" w:pos="5164"/>
        </w:tabs>
        <w:ind w:left="5164" w:hanging="360"/>
      </w:pPr>
    </w:lvl>
    <w:lvl w:ilvl="7">
      <w:start w:val="1"/>
      <w:numFmt w:val="decimal"/>
      <w:lvlText w:val="%8."/>
      <w:lvlJc w:val="left"/>
      <w:pPr>
        <w:tabs>
          <w:tab w:val="num" w:pos="5884"/>
        </w:tabs>
        <w:ind w:left="5884" w:hanging="360"/>
      </w:pPr>
    </w:lvl>
    <w:lvl w:ilvl="8">
      <w:start w:val="1"/>
      <w:numFmt w:val="decimal"/>
      <w:lvlText w:val="%9."/>
      <w:lvlJc w:val="left"/>
      <w:pPr>
        <w:tabs>
          <w:tab w:val="num" w:pos="6604"/>
        </w:tabs>
        <w:ind w:left="6604" w:hanging="360"/>
      </w:pPr>
    </w:lvl>
  </w:abstractNum>
  <w:abstractNum w:abstractNumId="74">
    <w:nsid w:val="3E742E41"/>
    <w:multiLevelType w:val="hybridMultilevel"/>
    <w:tmpl w:val="39C46536"/>
    <w:lvl w:ilvl="0" w:tplc="97A05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77163A"/>
    <w:multiLevelType w:val="multilevel"/>
    <w:tmpl w:val="33966B72"/>
    <w:lvl w:ilvl="0">
      <w:start w:val="1"/>
      <w:numFmt w:val="bullet"/>
      <w:lvlText w:val=""/>
      <w:lvlJc w:val="left"/>
      <w:pPr>
        <w:tabs>
          <w:tab w:val="num" w:pos="1322"/>
        </w:tabs>
        <w:ind w:left="1322" w:hanging="360"/>
      </w:pPr>
      <w:rPr>
        <w:rFonts w:ascii="Wingdings" w:hAnsi="Wingdings" w:hint="default"/>
        <w:b w:val="0"/>
        <w:bCs w:val="0"/>
        <w:sz w:val="20"/>
      </w:rPr>
    </w:lvl>
    <w:lvl w:ilvl="1">
      <w:start w:val="1"/>
      <w:numFmt w:val="bullet"/>
      <w:lvlText w:val="o"/>
      <w:lvlJc w:val="left"/>
      <w:pPr>
        <w:tabs>
          <w:tab w:val="num" w:pos="2042"/>
        </w:tabs>
        <w:ind w:left="2042" w:hanging="360"/>
      </w:pPr>
      <w:rPr>
        <w:rFonts w:ascii="Courier New" w:hAnsi="Courier New" w:cs="Times New Roman" w:hint="default"/>
        <w:sz w:val="20"/>
      </w:rPr>
    </w:lvl>
    <w:lvl w:ilvl="2">
      <w:start w:val="1"/>
      <w:numFmt w:val="bullet"/>
      <w:lvlText w:val=""/>
      <w:lvlJc w:val="left"/>
      <w:pPr>
        <w:tabs>
          <w:tab w:val="num" w:pos="2762"/>
        </w:tabs>
        <w:ind w:left="2762" w:hanging="360"/>
      </w:pPr>
      <w:rPr>
        <w:rFonts w:ascii="Wingdings" w:hAnsi="Wingdings" w:hint="default"/>
        <w:sz w:val="20"/>
      </w:rPr>
    </w:lvl>
    <w:lvl w:ilvl="3">
      <w:start w:val="1"/>
      <w:numFmt w:val="bullet"/>
      <w:lvlText w:val=""/>
      <w:lvlJc w:val="left"/>
      <w:pPr>
        <w:tabs>
          <w:tab w:val="num" w:pos="3482"/>
        </w:tabs>
        <w:ind w:left="3482" w:hanging="360"/>
      </w:pPr>
      <w:rPr>
        <w:rFonts w:ascii="Wingdings" w:hAnsi="Wingdings" w:hint="default"/>
        <w:sz w:val="20"/>
      </w:rPr>
    </w:lvl>
    <w:lvl w:ilvl="4">
      <w:start w:val="1"/>
      <w:numFmt w:val="bullet"/>
      <w:lvlText w:val=""/>
      <w:lvlJc w:val="left"/>
      <w:pPr>
        <w:tabs>
          <w:tab w:val="num" w:pos="4202"/>
        </w:tabs>
        <w:ind w:left="4202" w:hanging="360"/>
      </w:pPr>
      <w:rPr>
        <w:rFonts w:ascii="Wingdings" w:hAnsi="Wingdings" w:hint="default"/>
        <w:sz w:val="20"/>
      </w:rPr>
    </w:lvl>
    <w:lvl w:ilvl="5">
      <w:start w:val="1"/>
      <w:numFmt w:val="bullet"/>
      <w:lvlText w:val=""/>
      <w:lvlJc w:val="left"/>
      <w:pPr>
        <w:tabs>
          <w:tab w:val="num" w:pos="4922"/>
        </w:tabs>
        <w:ind w:left="4922" w:hanging="360"/>
      </w:pPr>
      <w:rPr>
        <w:rFonts w:ascii="Wingdings" w:hAnsi="Wingdings" w:hint="default"/>
        <w:sz w:val="20"/>
      </w:rPr>
    </w:lvl>
    <w:lvl w:ilvl="6">
      <w:start w:val="1"/>
      <w:numFmt w:val="bullet"/>
      <w:lvlText w:val=""/>
      <w:lvlJc w:val="left"/>
      <w:pPr>
        <w:tabs>
          <w:tab w:val="num" w:pos="5642"/>
        </w:tabs>
        <w:ind w:left="5642" w:hanging="360"/>
      </w:pPr>
      <w:rPr>
        <w:rFonts w:ascii="Wingdings" w:hAnsi="Wingdings" w:hint="default"/>
        <w:sz w:val="20"/>
      </w:rPr>
    </w:lvl>
    <w:lvl w:ilvl="7">
      <w:start w:val="1"/>
      <w:numFmt w:val="bullet"/>
      <w:lvlText w:val=""/>
      <w:lvlJc w:val="left"/>
      <w:pPr>
        <w:tabs>
          <w:tab w:val="num" w:pos="6362"/>
        </w:tabs>
        <w:ind w:left="6362" w:hanging="360"/>
      </w:pPr>
      <w:rPr>
        <w:rFonts w:ascii="Wingdings" w:hAnsi="Wingdings" w:hint="default"/>
        <w:sz w:val="20"/>
      </w:rPr>
    </w:lvl>
    <w:lvl w:ilvl="8">
      <w:start w:val="1"/>
      <w:numFmt w:val="bullet"/>
      <w:lvlText w:val=""/>
      <w:lvlJc w:val="left"/>
      <w:pPr>
        <w:tabs>
          <w:tab w:val="num" w:pos="7082"/>
        </w:tabs>
        <w:ind w:left="7082" w:hanging="360"/>
      </w:pPr>
      <w:rPr>
        <w:rFonts w:ascii="Wingdings" w:hAnsi="Wingdings" w:hint="default"/>
        <w:sz w:val="20"/>
      </w:rPr>
    </w:lvl>
  </w:abstractNum>
  <w:abstractNum w:abstractNumId="76">
    <w:nsid w:val="3F0C72BD"/>
    <w:multiLevelType w:val="hybridMultilevel"/>
    <w:tmpl w:val="3F0CFEDE"/>
    <w:lvl w:ilvl="0" w:tplc="04090007">
      <w:start w:val="1"/>
      <w:numFmt w:val="bullet"/>
      <w:lvlText w:val=""/>
      <w:lvlPicBulletId w:val="0"/>
      <w:lvlJc w:val="left"/>
      <w:pPr>
        <w:ind w:left="1328" w:hanging="360"/>
      </w:pPr>
      <w:rPr>
        <w:rFonts w:ascii="Symbol" w:hAnsi="Symbol" w:hint="default"/>
      </w:rPr>
    </w:lvl>
    <w:lvl w:ilvl="1" w:tplc="04090003">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77">
    <w:nsid w:val="3F1E1269"/>
    <w:multiLevelType w:val="hybridMultilevel"/>
    <w:tmpl w:val="D30E38E8"/>
    <w:lvl w:ilvl="0" w:tplc="04090011">
      <w:start w:val="1"/>
      <w:numFmt w:val="decimal"/>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8">
    <w:nsid w:val="3F9318FC"/>
    <w:multiLevelType w:val="hybridMultilevel"/>
    <w:tmpl w:val="63B6C29A"/>
    <w:lvl w:ilvl="0" w:tplc="04090007">
      <w:start w:val="1"/>
      <w:numFmt w:val="bullet"/>
      <w:lvlText w:val=""/>
      <w:lvlPicBulletId w:val="0"/>
      <w:lvlJc w:val="left"/>
      <w:pPr>
        <w:ind w:left="438" w:hanging="360"/>
      </w:pPr>
      <w:rPr>
        <w:rFonts w:ascii="Symbol" w:hAnsi="Symbo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79">
    <w:nsid w:val="418C51D4"/>
    <w:multiLevelType w:val="hybridMultilevel"/>
    <w:tmpl w:val="16228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9C4A62"/>
    <w:multiLevelType w:val="hybridMultilevel"/>
    <w:tmpl w:val="79788C90"/>
    <w:lvl w:ilvl="0" w:tplc="04090007">
      <w:start w:val="1"/>
      <w:numFmt w:val="bullet"/>
      <w:lvlText w:val=""/>
      <w:lvlPicBulletId w:val="0"/>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81">
    <w:nsid w:val="41C14DEC"/>
    <w:multiLevelType w:val="hybridMultilevel"/>
    <w:tmpl w:val="B672DB7C"/>
    <w:lvl w:ilvl="0" w:tplc="2B12C9A8">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82">
    <w:nsid w:val="41F50B5A"/>
    <w:multiLevelType w:val="multilevel"/>
    <w:tmpl w:val="4274E158"/>
    <w:lvl w:ilvl="0">
      <w:start w:val="1"/>
      <w:numFmt w:val="hebrew1"/>
      <w:lvlText w:val="%1."/>
      <w:lvlJc w:val="center"/>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42F3226C"/>
    <w:multiLevelType w:val="hybridMultilevel"/>
    <w:tmpl w:val="742E71D2"/>
    <w:lvl w:ilvl="0" w:tplc="7BC4A672">
      <w:start w:val="1"/>
      <w:numFmt w:val="bullet"/>
      <w:lvlText w:val=""/>
      <w:lvlJc w:val="left"/>
      <w:pPr>
        <w:ind w:left="962" w:hanging="360"/>
      </w:pPr>
      <w:rPr>
        <w:rFonts w:ascii="Wingdings" w:hAnsi="Wingdings"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84">
    <w:nsid w:val="44426B45"/>
    <w:multiLevelType w:val="multilevel"/>
    <w:tmpl w:val="97447802"/>
    <w:lvl w:ilvl="0">
      <w:start w:val="1"/>
      <w:numFmt w:val="decimal"/>
      <w:lvlText w:val="%1)"/>
      <w:lvlJc w:val="left"/>
      <w:pPr>
        <w:tabs>
          <w:tab w:val="num" w:pos="443"/>
        </w:tabs>
        <w:ind w:left="443" w:hanging="360"/>
      </w:pPr>
      <w:rPr>
        <w:b/>
        <w:bCs/>
        <w:color w:val="auto"/>
      </w:rPr>
    </w:lvl>
    <w:lvl w:ilvl="1">
      <w:start w:val="1"/>
      <w:numFmt w:val="decimal"/>
      <w:lvlText w:val="%2)"/>
      <w:lvlJc w:val="left"/>
      <w:pPr>
        <w:ind w:left="1163" w:hanging="360"/>
      </w:pPr>
    </w:lvl>
    <w:lvl w:ilvl="2">
      <w:start w:val="1"/>
      <w:numFmt w:val="hebrew1"/>
      <w:lvlText w:val="(%3)"/>
      <w:lvlJc w:val="left"/>
      <w:pPr>
        <w:ind w:left="1883" w:hanging="360"/>
      </w:pPr>
      <w:rPr>
        <w:b w:val="0"/>
        <w:bCs w:val="0"/>
      </w:r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85">
    <w:nsid w:val="46DC302E"/>
    <w:multiLevelType w:val="hybridMultilevel"/>
    <w:tmpl w:val="0EC4EF26"/>
    <w:lvl w:ilvl="0" w:tplc="0DDABCAE">
      <w:start w:val="1"/>
      <w:numFmt w:val="bullet"/>
      <w:lvlText w:val=""/>
      <w:lvlJc w:val="left"/>
      <w:pPr>
        <w:ind w:left="242" w:hanging="360"/>
      </w:pPr>
      <w:rPr>
        <w:rFonts w:ascii="Symbol" w:hAnsi="Symbol" w:hint="default"/>
        <w:color w:val="auto"/>
      </w:rPr>
    </w:lvl>
    <w:lvl w:ilvl="1" w:tplc="04090003">
      <w:start w:val="1"/>
      <w:numFmt w:val="bullet"/>
      <w:lvlText w:val="o"/>
      <w:lvlJc w:val="left"/>
      <w:pPr>
        <w:ind w:left="962" w:hanging="360"/>
      </w:pPr>
      <w:rPr>
        <w:rFonts w:ascii="Courier New" w:hAnsi="Courier New" w:cs="Courier New" w:hint="default"/>
      </w:rPr>
    </w:lvl>
    <w:lvl w:ilvl="2" w:tplc="04090005">
      <w:start w:val="1"/>
      <w:numFmt w:val="bullet"/>
      <w:lvlText w:val=""/>
      <w:lvlJc w:val="left"/>
      <w:pPr>
        <w:ind w:left="1682" w:hanging="360"/>
      </w:pPr>
      <w:rPr>
        <w:rFonts w:ascii="Wingdings" w:hAnsi="Wingdings" w:hint="default"/>
      </w:rPr>
    </w:lvl>
    <w:lvl w:ilvl="3" w:tplc="04090001" w:tentative="1">
      <w:start w:val="1"/>
      <w:numFmt w:val="bullet"/>
      <w:lvlText w:val=""/>
      <w:lvlJc w:val="left"/>
      <w:pPr>
        <w:ind w:left="2402" w:hanging="360"/>
      </w:pPr>
      <w:rPr>
        <w:rFonts w:ascii="Symbol" w:hAnsi="Symbol" w:hint="default"/>
      </w:rPr>
    </w:lvl>
    <w:lvl w:ilvl="4" w:tplc="04090003" w:tentative="1">
      <w:start w:val="1"/>
      <w:numFmt w:val="bullet"/>
      <w:lvlText w:val="o"/>
      <w:lvlJc w:val="left"/>
      <w:pPr>
        <w:ind w:left="3122" w:hanging="360"/>
      </w:pPr>
      <w:rPr>
        <w:rFonts w:ascii="Courier New" w:hAnsi="Courier New" w:cs="Courier New" w:hint="default"/>
      </w:rPr>
    </w:lvl>
    <w:lvl w:ilvl="5" w:tplc="04090005" w:tentative="1">
      <w:start w:val="1"/>
      <w:numFmt w:val="bullet"/>
      <w:lvlText w:val=""/>
      <w:lvlJc w:val="left"/>
      <w:pPr>
        <w:ind w:left="3842" w:hanging="360"/>
      </w:pPr>
      <w:rPr>
        <w:rFonts w:ascii="Wingdings" w:hAnsi="Wingdings" w:hint="default"/>
      </w:rPr>
    </w:lvl>
    <w:lvl w:ilvl="6" w:tplc="04090001" w:tentative="1">
      <w:start w:val="1"/>
      <w:numFmt w:val="bullet"/>
      <w:lvlText w:val=""/>
      <w:lvlJc w:val="left"/>
      <w:pPr>
        <w:ind w:left="4562" w:hanging="360"/>
      </w:pPr>
      <w:rPr>
        <w:rFonts w:ascii="Symbol" w:hAnsi="Symbol" w:hint="default"/>
      </w:rPr>
    </w:lvl>
    <w:lvl w:ilvl="7" w:tplc="04090003" w:tentative="1">
      <w:start w:val="1"/>
      <w:numFmt w:val="bullet"/>
      <w:lvlText w:val="o"/>
      <w:lvlJc w:val="left"/>
      <w:pPr>
        <w:ind w:left="5282" w:hanging="360"/>
      </w:pPr>
      <w:rPr>
        <w:rFonts w:ascii="Courier New" w:hAnsi="Courier New" w:cs="Courier New" w:hint="default"/>
      </w:rPr>
    </w:lvl>
    <w:lvl w:ilvl="8" w:tplc="04090005" w:tentative="1">
      <w:start w:val="1"/>
      <w:numFmt w:val="bullet"/>
      <w:lvlText w:val=""/>
      <w:lvlJc w:val="left"/>
      <w:pPr>
        <w:ind w:left="6002" w:hanging="360"/>
      </w:pPr>
      <w:rPr>
        <w:rFonts w:ascii="Wingdings" w:hAnsi="Wingdings" w:hint="default"/>
      </w:rPr>
    </w:lvl>
  </w:abstractNum>
  <w:abstractNum w:abstractNumId="86">
    <w:nsid w:val="489B37E1"/>
    <w:multiLevelType w:val="hybridMultilevel"/>
    <w:tmpl w:val="BF2EF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8E54C3F"/>
    <w:multiLevelType w:val="hybridMultilevel"/>
    <w:tmpl w:val="278805F2"/>
    <w:lvl w:ilvl="0" w:tplc="77D23160">
      <w:start w:val="1"/>
      <w:numFmt w:val="hebrew1"/>
      <w:lvlText w:val="(%1)"/>
      <w:lvlJc w:val="left"/>
      <w:pPr>
        <w:ind w:left="644" w:hanging="360"/>
      </w:pPr>
      <w:rPr>
        <w:rFonts w:ascii="Calibri" w:eastAsiaTheme="minorHAnsi" w:hAnsi="Calibri" w:cs="Calibr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49864D47"/>
    <w:multiLevelType w:val="multilevel"/>
    <w:tmpl w:val="E30259FA"/>
    <w:lvl w:ilvl="0">
      <w:start w:val="1"/>
      <w:numFmt w:val="lowerRoman"/>
      <w:lvlText w:val="%1."/>
      <w:lvlJc w:val="center"/>
      <w:pPr>
        <w:tabs>
          <w:tab w:val="num" w:pos="649"/>
        </w:tabs>
        <w:ind w:left="649" w:hanging="360"/>
      </w:pPr>
      <w:rPr>
        <w:rFonts w:hint="default"/>
        <w:b w:val="0"/>
        <w:bCs w:val="0"/>
      </w:rPr>
    </w:lvl>
    <w:lvl w:ilvl="1">
      <w:start w:val="1"/>
      <w:numFmt w:val="decimal"/>
      <w:lvlText w:val="%2."/>
      <w:lvlJc w:val="left"/>
      <w:pPr>
        <w:tabs>
          <w:tab w:val="num" w:pos="1369"/>
        </w:tabs>
        <w:ind w:left="1369" w:hanging="360"/>
      </w:pPr>
    </w:lvl>
    <w:lvl w:ilvl="2">
      <w:start w:val="1"/>
      <w:numFmt w:val="lowerRoman"/>
      <w:lvlText w:val="%3."/>
      <w:lvlJc w:val="center"/>
      <w:pPr>
        <w:ind w:left="2089" w:hanging="360"/>
      </w:pPr>
      <w:rPr>
        <w:rFonts w:hint="default"/>
      </w:rPr>
    </w:lvl>
    <w:lvl w:ilvl="3">
      <w:start w:val="1"/>
      <w:numFmt w:val="decimal"/>
      <w:lvlText w:val="%4."/>
      <w:lvlJc w:val="left"/>
      <w:pPr>
        <w:tabs>
          <w:tab w:val="num" w:pos="2809"/>
        </w:tabs>
        <w:ind w:left="2809" w:hanging="360"/>
      </w:pPr>
    </w:lvl>
    <w:lvl w:ilvl="4">
      <w:start w:val="1"/>
      <w:numFmt w:val="decimal"/>
      <w:lvlText w:val="%5."/>
      <w:lvlJc w:val="left"/>
      <w:pPr>
        <w:tabs>
          <w:tab w:val="num" w:pos="3529"/>
        </w:tabs>
        <w:ind w:left="3529" w:hanging="360"/>
      </w:pPr>
    </w:lvl>
    <w:lvl w:ilvl="5">
      <w:start w:val="1"/>
      <w:numFmt w:val="decimal"/>
      <w:lvlText w:val="%6."/>
      <w:lvlJc w:val="left"/>
      <w:pPr>
        <w:tabs>
          <w:tab w:val="num" w:pos="4249"/>
        </w:tabs>
        <w:ind w:left="4249" w:hanging="360"/>
      </w:pPr>
    </w:lvl>
    <w:lvl w:ilvl="6">
      <w:start w:val="1"/>
      <w:numFmt w:val="decimal"/>
      <w:lvlText w:val="%7."/>
      <w:lvlJc w:val="left"/>
      <w:pPr>
        <w:tabs>
          <w:tab w:val="num" w:pos="4969"/>
        </w:tabs>
        <w:ind w:left="4969" w:hanging="360"/>
      </w:pPr>
    </w:lvl>
    <w:lvl w:ilvl="7">
      <w:start w:val="1"/>
      <w:numFmt w:val="decimal"/>
      <w:lvlText w:val="%8."/>
      <w:lvlJc w:val="left"/>
      <w:pPr>
        <w:tabs>
          <w:tab w:val="num" w:pos="5689"/>
        </w:tabs>
        <w:ind w:left="5689" w:hanging="360"/>
      </w:pPr>
    </w:lvl>
    <w:lvl w:ilvl="8">
      <w:start w:val="1"/>
      <w:numFmt w:val="decimal"/>
      <w:lvlText w:val="%9."/>
      <w:lvlJc w:val="left"/>
      <w:pPr>
        <w:tabs>
          <w:tab w:val="num" w:pos="6409"/>
        </w:tabs>
        <w:ind w:left="6409" w:hanging="360"/>
      </w:pPr>
    </w:lvl>
  </w:abstractNum>
  <w:abstractNum w:abstractNumId="89">
    <w:nsid w:val="49FA437E"/>
    <w:multiLevelType w:val="hybridMultilevel"/>
    <w:tmpl w:val="149E6A96"/>
    <w:lvl w:ilvl="0" w:tplc="5E2E7736">
      <w:start w:val="1"/>
      <w:numFmt w:val="decimal"/>
      <w:lvlText w:val="%1)"/>
      <w:lvlJc w:val="left"/>
      <w:pPr>
        <w:ind w:left="844" w:hanging="360"/>
      </w:pPr>
      <w:rPr>
        <w:b/>
        <w:bCs/>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90">
    <w:nsid w:val="4A9D3491"/>
    <w:multiLevelType w:val="hybridMultilevel"/>
    <w:tmpl w:val="E820BA08"/>
    <w:lvl w:ilvl="0" w:tplc="04090009">
      <w:start w:val="1"/>
      <w:numFmt w:val="bullet"/>
      <w:lvlText w:val=""/>
      <w:lvlJc w:val="left"/>
      <w:pPr>
        <w:ind w:left="443" w:hanging="360"/>
      </w:pPr>
      <w:rPr>
        <w:rFonts w:ascii="Wingdings" w:hAnsi="Wingdings" w:hint="default"/>
        <w:color w:val="auto"/>
      </w:rPr>
    </w:lvl>
    <w:lvl w:ilvl="1" w:tplc="04090003">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91">
    <w:nsid w:val="4B9735CB"/>
    <w:multiLevelType w:val="hybridMultilevel"/>
    <w:tmpl w:val="FB74351A"/>
    <w:lvl w:ilvl="0" w:tplc="7BC4A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C87334"/>
    <w:multiLevelType w:val="hybridMultilevel"/>
    <w:tmpl w:val="AF8E7100"/>
    <w:lvl w:ilvl="0" w:tplc="A0763526">
      <w:start w:val="1"/>
      <w:numFmt w:val="bullet"/>
      <w:lvlText w:val="-"/>
      <w:lvlJc w:val="left"/>
      <w:pPr>
        <w:ind w:left="681" w:hanging="360"/>
      </w:pPr>
      <w:rPr>
        <w:rFonts w:ascii="David" w:eastAsiaTheme="minorHAnsi" w:hAnsi="David" w:cs="David"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93">
    <w:nsid w:val="4CB32C1F"/>
    <w:multiLevelType w:val="multilevel"/>
    <w:tmpl w:val="C5DC1B2C"/>
    <w:lvl w:ilvl="0">
      <w:start w:val="1"/>
      <w:numFmt w:val="decimal"/>
      <w:lvlText w:val="%1."/>
      <w:lvlJc w:val="left"/>
      <w:pPr>
        <w:tabs>
          <w:tab w:val="num" w:pos="602"/>
        </w:tabs>
        <w:ind w:left="602" w:hanging="360"/>
      </w:pPr>
    </w:lvl>
    <w:lvl w:ilvl="1">
      <w:start w:val="1"/>
      <w:numFmt w:val="decimal"/>
      <w:lvlText w:val="%2."/>
      <w:lvlJc w:val="left"/>
      <w:pPr>
        <w:tabs>
          <w:tab w:val="num" w:pos="1322"/>
        </w:tabs>
        <w:ind w:left="1322" w:hanging="360"/>
      </w:pPr>
    </w:lvl>
    <w:lvl w:ilvl="2">
      <w:start w:val="1"/>
      <w:numFmt w:val="decimal"/>
      <w:lvlText w:val="%3."/>
      <w:lvlJc w:val="left"/>
      <w:pPr>
        <w:tabs>
          <w:tab w:val="num" w:pos="2042"/>
        </w:tabs>
        <w:ind w:left="2042" w:hanging="360"/>
      </w:pPr>
    </w:lvl>
    <w:lvl w:ilvl="3">
      <w:start w:val="1"/>
      <w:numFmt w:val="decimal"/>
      <w:lvlText w:val="%4."/>
      <w:lvlJc w:val="left"/>
      <w:pPr>
        <w:tabs>
          <w:tab w:val="num" w:pos="2762"/>
        </w:tabs>
        <w:ind w:left="2762" w:hanging="360"/>
      </w:pPr>
    </w:lvl>
    <w:lvl w:ilvl="4">
      <w:start w:val="1"/>
      <w:numFmt w:val="decimal"/>
      <w:lvlText w:val="%5."/>
      <w:lvlJc w:val="left"/>
      <w:pPr>
        <w:tabs>
          <w:tab w:val="num" w:pos="3482"/>
        </w:tabs>
        <w:ind w:left="3482" w:hanging="360"/>
      </w:pPr>
    </w:lvl>
    <w:lvl w:ilvl="5">
      <w:start w:val="1"/>
      <w:numFmt w:val="decimal"/>
      <w:lvlText w:val="%6."/>
      <w:lvlJc w:val="left"/>
      <w:pPr>
        <w:tabs>
          <w:tab w:val="num" w:pos="4202"/>
        </w:tabs>
        <w:ind w:left="4202" w:hanging="360"/>
      </w:pPr>
    </w:lvl>
    <w:lvl w:ilvl="6">
      <w:start w:val="1"/>
      <w:numFmt w:val="decimal"/>
      <w:lvlText w:val="%7."/>
      <w:lvlJc w:val="left"/>
      <w:pPr>
        <w:tabs>
          <w:tab w:val="num" w:pos="4922"/>
        </w:tabs>
        <w:ind w:left="4922" w:hanging="360"/>
      </w:pPr>
    </w:lvl>
    <w:lvl w:ilvl="7">
      <w:start w:val="1"/>
      <w:numFmt w:val="decimal"/>
      <w:lvlText w:val="%8."/>
      <w:lvlJc w:val="left"/>
      <w:pPr>
        <w:tabs>
          <w:tab w:val="num" w:pos="5642"/>
        </w:tabs>
        <w:ind w:left="5642" w:hanging="360"/>
      </w:pPr>
    </w:lvl>
    <w:lvl w:ilvl="8">
      <w:start w:val="1"/>
      <w:numFmt w:val="decimal"/>
      <w:lvlText w:val="%9."/>
      <w:lvlJc w:val="left"/>
      <w:pPr>
        <w:tabs>
          <w:tab w:val="num" w:pos="6362"/>
        </w:tabs>
        <w:ind w:left="6362" w:hanging="360"/>
      </w:pPr>
    </w:lvl>
  </w:abstractNum>
  <w:abstractNum w:abstractNumId="94">
    <w:nsid w:val="4CB9089E"/>
    <w:multiLevelType w:val="multilevel"/>
    <w:tmpl w:val="773A8168"/>
    <w:lvl w:ilvl="0">
      <w:start w:val="1"/>
      <w:numFmt w:val="decimal"/>
      <w:lvlText w:val="%1."/>
      <w:lvlJc w:val="left"/>
      <w:pPr>
        <w:tabs>
          <w:tab w:val="num" w:pos="790"/>
        </w:tabs>
        <w:ind w:left="790" w:hanging="360"/>
      </w:pPr>
      <w:rPr>
        <w:rFonts w:hint="default"/>
        <w:b w:val="0"/>
        <w:bCs w:val="0"/>
      </w:rPr>
    </w:lvl>
    <w:lvl w:ilvl="1">
      <w:start w:val="1"/>
      <w:numFmt w:val="decimal"/>
      <w:lvlText w:val="%2."/>
      <w:lvlJc w:val="left"/>
      <w:pPr>
        <w:tabs>
          <w:tab w:val="num" w:pos="1510"/>
        </w:tabs>
        <w:ind w:left="1510" w:hanging="360"/>
      </w:pPr>
    </w:lvl>
    <w:lvl w:ilvl="2">
      <w:start w:val="1"/>
      <w:numFmt w:val="lowerRoman"/>
      <w:lvlText w:val="%3."/>
      <w:lvlJc w:val="center"/>
      <w:pPr>
        <w:ind w:left="2230" w:hanging="360"/>
      </w:pPr>
      <w:rPr>
        <w:rFonts w:hint="default"/>
      </w:rPr>
    </w:lvl>
    <w:lvl w:ilvl="3">
      <w:start w:val="1"/>
      <w:numFmt w:val="decimal"/>
      <w:lvlText w:val="%4."/>
      <w:lvlJc w:val="left"/>
      <w:pPr>
        <w:tabs>
          <w:tab w:val="num" w:pos="2950"/>
        </w:tabs>
        <w:ind w:left="2950" w:hanging="360"/>
      </w:pPr>
    </w:lvl>
    <w:lvl w:ilvl="4">
      <w:start w:val="1"/>
      <w:numFmt w:val="decimal"/>
      <w:lvlText w:val="%5."/>
      <w:lvlJc w:val="left"/>
      <w:pPr>
        <w:tabs>
          <w:tab w:val="num" w:pos="3670"/>
        </w:tabs>
        <w:ind w:left="3670" w:hanging="360"/>
      </w:pPr>
    </w:lvl>
    <w:lvl w:ilvl="5">
      <w:start w:val="1"/>
      <w:numFmt w:val="decimal"/>
      <w:lvlText w:val="%6."/>
      <w:lvlJc w:val="left"/>
      <w:pPr>
        <w:tabs>
          <w:tab w:val="num" w:pos="4390"/>
        </w:tabs>
        <w:ind w:left="4390" w:hanging="360"/>
      </w:pPr>
    </w:lvl>
    <w:lvl w:ilvl="6">
      <w:start w:val="1"/>
      <w:numFmt w:val="decimal"/>
      <w:lvlText w:val="%7."/>
      <w:lvlJc w:val="left"/>
      <w:pPr>
        <w:tabs>
          <w:tab w:val="num" w:pos="5110"/>
        </w:tabs>
        <w:ind w:left="5110" w:hanging="360"/>
      </w:pPr>
    </w:lvl>
    <w:lvl w:ilvl="7">
      <w:start w:val="1"/>
      <w:numFmt w:val="decimal"/>
      <w:lvlText w:val="%8."/>
      <w:lvlJc w:val="left"/>
      <w:pPr>
        <w:tabs>
          <w:tab w:val="num" w:pos="5830"/>
        </w:tabs>
        <w:ind w:left="5830" w:hanging="360"/>
      </w:pPr>
    </w:lvl>
    <w:lvl w:ilvl="8">
      <w:start w:val="1"/>
      <w:numFmt w:val="decimal"/>
      <w:lvlText w:val="%9."/>
      <w:lvlJc w:val="left"/>
      <w:pPr>
        <w:tabs>
          <w:tab w:val="num" w:pos="6550"/>
        </w:tabs>
        <w:ind w:left="6550" w:hanging="360"/>
      </w:pPr>
    </w:lvl>
  </w:abstractNum>
  <w:abstractNum w:abstractNumId="95">
    <w:nsid w:val="4D532084"/>
    <w:multiLevelType w:val="hybridMultilevel"/>
    <w:tmpl w:val="54F23D28"/>
    <w:lvl w:ilvl="0" w:tplc="794E3B0A">
      <w:start w:val="1"/>
      <w:numFmt w:val="decimal"/>
      <w:lvlText w:val="%1)"/>
      <w:lvlJc w:val="left"/>
      <w:pPr>
        <w:tabs>
          <w:tab w:val="num" w:pos="748"/>
        </w:tabs>
        <w:ind w:left="748" w:hanging="360"/>
      </w:pPr>
    </w:lvl>
    <w:lvl w:ilvl="1" w:tplc="407E7CFA">
      <w:start w:val="1"/>
      <w:numFmt w:val="decimal"/>
      <w:lvlText w:val="%2)"/>
      <w:lvlJc w:val="left"/>
      <w:pPr>
        <w:tabs>
          <w:tab w:val="num" w:pos="1468"/>
        </w:tabs>
        <w:ind w:left="1468" w:hanging="360"/>
      </w:pPr>
    </w:lvl>
    <w:lvl w:ilvl="2" w:tplc="2788F248">
      <w:start w:val="1"/>
      <w:numFmt w:val="decimal"/>
      <w:lvlText w:val="%3)"/>
      <w:lvlJc w:val="left"/>
      <w:pPr>
        <w:tabs>
          <w:tab w:val="num" w:pos="2188"/>
        </w:tabs>
        <w:ind w:left="2188" w:hanging="360"/>
      </w:pPr>
    </w:lvl>
    <w:lvl w:ilvl="3" w:tplc="7226A5DE">
      <w:start w:val="1"/>
      <w:numFmt w:val="decimal"/>
      <w:lvlText w:val="%4)"/>
      <w:lvlJc w:val="left"/>
      <w:pPr>
        <w:tabs>
          <w:tab w:val="num" w:pos="2908"/>
        </w:tabs>
        <w:ind w:left="2908" w:hanging="360"/>
      </w:pPr>
    </w:lvl>
    <w:lvl w:ilvl="4" w:tplc="D62861AC">
      <w:start w:val="1"/>
      <w:numFmt w:val="decimal"/>
      <w:lvlText w:val="%5)"/>
      <w:lvlJc w:val="left"/>
      <w:pPr>
        <w:tabs>
          <w:tab w:val="num" w:pos="3628"/>
        </w:tabs>
        <w:ind w:left="3628" w:hanging="360"/>
      </w:pPr>
    </w:lvl>
    <w:lvl w:ilvl="5" w:tplc="9464563E">
      <w:start w:val="1"/>
      <w:numFmt w:val="decimal"/>
      <w:lvlText w:val="%6)"/>
      <w:lvlJc w:val="left"/>
      <w:pPr>
        <w:tabs>
          <w:tab w:val="num" w:pos="4348"/>
        </w:tabs>
        <w:ind w:left="4348" w:hanging="360"/>
      </w:pPr>
    </w:lvl>
    <w:lvl w:ilvl="6" w:tplc="08923636">
      <w:start w:val="1"/>
      <w:numFmt w:val="decimal"/>
      <w:lvlText w:val="%7)"/>
      <w:lvlJc w:val="left"/>
      <w:pPr>
        <w:tabs>
          <w:tab w:val="num" w:pos="5068"/>
        </w:tabs>
        <w:ind w:left="5068" w:hanging="360"/>
      </w:pPr>
    </w:lvl>
    <w:lvl w:ilvl="7" w:tplc="04E89EBA">
      <w:start w:val="1"/>
      <w:numFmt w:val="decimal"/>
      <w:lvlText w:val="%8)"/>
      <w:lvlJc w:val="left"/>
      <w:pPr>
        <w:tabs>
          <w:tab w:val="num" w:pos="5788"/>
        </w:tabs>
        <w:ind w:left="5788" w:hanging="360"/>
      </w:pPr>
    </w:lvl>
    <w:lvl w:ilvl="8" w:tplc="D52696D8">
      <w:start w:val="1"/>
      <w:numFmt w:val="decimal"/>
      <w:lvlText w:val="%9)"/>
      <w:lvlJc w:val="left"/>
      <w:pPr>
        <w:tabs>
          <w:tab w:val="num" w:pos="6508"/>
        </w:tabs>
        <w:ind w:left="6508" w:hanging="360"/>
      </w:pPr>
    </w:lvl>
  </w:abstractNum>
  <w:abstractNum w:abstractNumId="96">
    <w:nsid w:val="4D602A95"/>
    <w:multiLevelType w:val="hybridMultilevel"/>
    <w:tmpl w:val="5C2A26C0"/>
    <w:lvl w:ilvl="0" w:tplc="FFFFFFFF">
      <w:start w:val="1"/>
      <w:numFmt w:val="decimal"/>
      <w:lvlText w:val="(%1)"/>
      <w:lvlJc w:val="left"/>
      <w:pPr>
        <w:ind w:left="1080" w:hanging="360"/>
      </w:pPr>
      <w:rPr>
        <w:rFonts w:ascii="Times New Roman" w:hAnsi="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nsid w:val="4DFF077D"/>
    <w:multiLevelType w:val="multilevel"/>
    <w:tmpl w:val="11EE1E52"/>
    <w:lvl w:ilvl="0">
      <w:start w:val="1"/>
      <w:numFmt w:val="bullet"/>
      <w:lvlText w:val=""/>
      <w:lvlJc w:val="left"/>
      <w:pPr>
        <w:tabs>
          <w:tab w:val="num" w:pos="1198"/>
        </w:tabs>
        <w:ind w:left="1198" w:hanging="360"/>
      </w:pPr>
      <w:rPr>
        <w:rFonts w:ascii="Wingdings" w:hAnsi="Wingdings" w:hint="default"/>
      </w:rPr>
    </w:lvl>
    <w:lvl w:ilvl="1">
      <w:start w:val="1"/>
      <w:numFmt w:val="decimal"/>
      <w:lvlText w:val="%2."/>
      <w:lvlJc w:val="left"/>
      <w:pPr>
        <w:ind w:left="1918" w:hanging="360"/>
      </w:pPr>
    </w:lvl>
    <w:lvl w:ilvl="2">
      <w:start w:val="1"/>
      <w:numFmt w:val="decimal"/>
      <w:lvlText w:val="%3."/>
      <w:lvlJc w:val="left"/>
      <w:pPr>
        <w:tabs>
          <w:tab w:val="num" w:pos="2638"/>
        </w:tabs>
        <w:ind w:left="2638" w:hanging="360"/>
      </w:pPr>
    </w:lvl>
    <w:lvl w:ilvl="3">
      <w:start w:val="1"/>
      <w:numFmt w:val="decimal"/>
      <w:lvlText w:val="%4."/>
      <w:lvlJc w:val="left"/>
      <w:pPr>
        <w:tabs>
          <w:tab w:val="num" w:pos="3358"/>
        </w:tabs>
        <w:ind w:left="3358" w:hanging="360"/>
      </w:pPr>
    </w:lvl>
    <w:lvl w:ilvl="4">
      <w:start w:val="1"/>
      <w:numFmt w:val="decimal"/>
      <w:lvlText w:val="%5."/>
      <w:lvlJc w:val="left"/>
      <w:pPr>
        <w:tabs>
          <w:tab w:val="num" w:pos="4078"/>
        </w:tabs>
        <w:ind w:left="4078" w:hanging="360"/>
      </w:pPr>
    </w:lvl>
    <w:lvl w:ilvl="5">
      <w:start w:val="1"/>
      <w:numFmt w:val="decimal"/>
      <w:lvlText w:val="%6."/>
      <w:lvlJc w:val="left"/>
      <w:pPr>
        <w:tabs>
          <w:tab w:val="num" w:pos="4798"/>
        </w:tabs>
        <w:ind w:left="4798" w:hanging="360"/>
      </w:pPr>
    </w:lvl>
    <w:lvl w:ilvl="6">
      <w:start w:val="1"/>
      <w:numFmt w:val="decimal"/>
      <w:lvlText w:val="%7."/>
      <w:lvlJc w:val="left"/>
      <w:pPr>
        <w:tabs>
          <w:tab w:val="num" w:pos="5518"/>
        </w:tabs>
        <w:ind w:left="5518" w:hanging="360"/>
      </w:pPr>
    </w:lvl>
    <w:lvl w:ilvl="7">
      <w:start w:val="1"/>
      <w:numFmt w:val="decimal"/>
      <w:lvlText w:val="%8."/>
      <w:lvlJc w:val="left"/>
      <w:pPr>
        <w:tabs>
          <w:tab w:val="num" w:pos="6238"/>
        </w:tabs>
        <w:ind w:left="6238" w:hanging="360"/>
      </w:pPr>
    </w:lvl>
    <w:lvl w:ilvl="8">
      <w:start w:val="1"/>
      <w:numFmt w:val="decimal"/>
      <w:lvlText w:val="%9."/>
      <w:lvlJc w:val="left"/>
      <w:pPr>
        <w:tabs>
          <w:tab w:val="num" w:pos="6958"/>
        </w:tabs>
        <w:ind w:left="6958" w:hanging="360"/>
      </w:pPr>
    </w:lvl>
  </w:abstractNum>
  <w:abstractNum w:abstractNumId="98">
    <w:nsid w:val="4EBC3E2F"/>
    <w:multiLevelType w:val="hybridMultilevel"/>
    <w:tmpl w:val="7DA6AF04"/>
    <w:lvl w:ilvl="0" w:tplc="04090003">
      <w:start w:val="1"/>
      <w:numFmt w:val="bullet"/>
      <w:lvlText w:val="o"/>
      <w:lvlJc w:val="left"/>
      <w:pPr>
        <w:ind w:left="1239" w:hanging="360"/>
      </w:pPr>
      <w:rPr>
        <w:rFonts w:ascii="Courier New" w:hAnsi="Courier New" w:cs="Courier New"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9">
    <w:nsid w:val="4EED2E7B"/>
    <w:multiLevelType w:val="hybridMultilevel"/>
    <w:tmpl w:val="B5028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09E1435"/>
    <w:multiLevelType w:val="hybridMultilevel"/>
    <w:tmpl w:val="C748BBC2"/>
    <w:lvl w:ilvl="0" w:tplc="0409000F">
      <w:start w:val="1"/>
      <w:numFmt w:val="decimal"/>
      <w:lvlText w:val="%1."/>
      <w:lvlJc w:val="left"/>
      <w:pPr>
        <w:ind w:left="537" w:hanging="360"/>
      </w:p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01">
    <w:nsid w:val="528D284C"/>
    <w:multiLevelType w:val="hybridMultilevel"/>
    <w:tmpl w:val="AC361942"/>
    <w:lvl w:ilvl="0" w:tplc="7E224C28">
      <w:start w:val="1"/>
      <w:numFmt w:val="decimal"/>
      <w:lvlText w:val="%1."/>
      <w:lvlJc w:val="left"/>
      <w:pPr>
        <w:ind w:left="360" w:hanging="360"/>
      </w:pPr>
      <w:rPr>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3093C31"/>
    <w:multiLevelType w:val="hybridMultilevel"/>
    <w:tmpl w:val="AC720F4E"/>
    <w:lvl w:ilvl="0" w:tplc="DD5463B8">
      <w:start w:val="1"/>
      <w:numFmt w:val="hebrew1"/>
      <w:lvlText w:val="(%1)"/>
      <w:lvlJc w:val="left"/>
      <w:pPr>
        <w:ind w:left="962" w:hanging="360"/>
      </w:pPr>
      <w:rPr>
        <w:rFonts w:ascii="Calibri" w:eastAsiaTheme="minorHAnsi" w:hAnsi="Calibri" w:cs="Calibri"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03">
    <w:nsid w:val="535C4659"/>
    <w:multiLevelType w:val="multilevel"/>
    <w:tmpl w:val="9088259E"/>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55B723BA"/>
    <w:multiLevelType w:val="hybridMultilevel"/>
    <w:tmpl w:val="A05C8962"/>
    <w:lvl w:ilvl="0" w:tplc="661A6676">
      <w:start w:val="1"/>
      <w:numFmt w:val="bullet"/>
      <w:lvlText w:val=""/>
      <w:lvlJc w:val="left"/>
      <w:pPr>
        <w:ind w:left="443" w:hanging="360"/>
      </w:pPr>
      <w:rPr>
        <w:rFonts w:ascii="Symbol" w:hAnsi="Symbol" w:hint="default"/>
        <w:color w:val="auto"/>
      </w:rPr>
    </w:lvl>
    <w:lvl w:ilvl="1" w:tplc="04090003">
      <w:start w:val="1"/>
      <w:numFmt w:val="bullet"/>
      <w:lvlText w:val="o"/>
      <w:lvlJc w:val="left"/>
      <w:pPr>
        <w:ind w:left="1163" w:hanging="360"/>
      </w:pPr>
      <w:rPr>
        <w:rFonts w:ascii="Courier New" w:hAnsi="Courier New" w:cs="Courier New" w:hint="default"/>
      </w:rPr>
    </w:lvl>
    <w:lvl w:ilvl="2" w:tplc="04090005">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05">
    <w:nsid w:val="55BA7C77"/>
    <w:multiLevelType w:val="multilevel"/>
    <w:tmpl w:val="BA8ABE04"/>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63E4B43"/>
    <w:multiLevelType w:val="hybridMultilevel"/>
    <w:tmpl w:val="F5BCCA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57D84427"/>
    <w:multiLevelType w:val="hybridMultilevel"/>
    <w:tmpl w:val="ABCE91F4"/>
    <w:lvl w:ilvl="0" w:tplc="661A6676">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08">
    <w:nsid w:val="58922681"/>
    <w:multiLevelType w:val="hybridMultilevel"/>
    <w:tmpl w:val="B2EC7B6E"/>
    <w:lvl w:ilvl="0" w:tplc="25F0EAB8">
      <w:start w:val="1"/>
      <w:numFmt w:val="bullet"/>
      <w:lvlText w:val=""/>
      <w:lvlJc w:val="left"/>
      <w:pPr>
        <w:ind w:left="784" w:hanging="360"/>
      </w:pPr>
      <w:rPr>
        <w:rFonts w:ascii="Wingdings 3" w:hAnsi="Wingdings 3" w:hint="default"/>
        <w:b/>
        <w:bCs w:val="0"/>
        <w:color w:val="222222"/>
        <w:sz w:val="18"/>
        <w:szCs w:val="18"/>
      </w:rPr>
    </w:lvl>
    <w:lvl w:ilvl="1" w:tplc="DEFE3074">
      <w:start w:val="1"/>
      <w:numFmt w:val="bullet"/>
      <w:lvlText w:val=""/>
      <w:lvlJc w:val="left"/>
      <w:pPr>
        <w:ind w:left="1504" w:hanging="360"/>
      </w:pPr>
      <w:rPr>
        <w:rFonts w:ascii="Wingdings 3" w:hAnsi="Wingdings 3" w:hint="default"/>
        <w:b/>
        <w:bCs w:val="0"/>
        <w:color w:val="222222"/>
        <w:sz w:val="18"/>
        <w:szCs w:val="18"/>
      </w:rPr>
    </w:lvl>
    <w:lvl w:ilvl="2" w:tplc="04090003">
      <w:start w:val="1"/>
      <w:numFmt w:val="bullet"/>
      <w:lvlText w:val="o"/>
      <w:lvlJc w:val="left"/>
      <w:pPr>
        <w:ind w:left="2224" w:hanging="180"/>
      </w:pPr>
      <w:rPr>
        <w:rFonts w:ascii="Courier New" w:hAnsi="Courier New" w:cs="Courier New" w:hint="default"/>
      </w:rPr>
    </w:lvl>
    <w:lvl w:ilvl="3" w:tplc="0409000F">
      <w:start w:val="1"/>
      <w:numFmt w:val="decimal"/>
      <w:lvlText w:val="%4."/>
      <w:lvlJc w:val="left"/>
      <w:pPr>
        <w:ind w:left="2944" w:hanging="360"/>
      </w:pPr>
    </w:lvl>
    <w:lvl w:ilvl="4" w:tplc="7BC6EC84">
      <w:start w:val="1"/>
      <w:numFmt w:val="hebrew1"/>
      <w:lvlText w:val="%5."/>
      <w:lvlJc w:val="left"/>
      <w:pPr>
        <w:ind w:left="3664" w:hanging="360"/>
      </w:pPr>
      <w:rPr>
        <w:rFonts w:hint="default"/>
      </w:r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9">
    <w:nsid w:val="591F4399"/>
    <w:multiLevelType w:val="hybridMultilevel"/>
    <w:tmpl w:val="031C93D8"/>
    <w:lvl w:ilvl="0" w:tplc="04090003">
      <w:start w:val="1"/>
      <w:numFmt w:val="bullet"/>
      <w:lvlText w:val="o"/>
      <w:lvlJc w:val="left"/>
      <w:pPr>
        <w:ind w:left="962" w:hanging="360"/>
      </w:pPr>
      <w:rPr>
        <w:rFonts w:ascii="Courier New" w:hAnsi="Courier New" w:cs="Courier New"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10">
    <w:nsid w:val="5BA346A0"/>
    <w:multiLevelType w:val="hybridMultilevel"/>
    <w:tmpl w:val="31F023BA"/>
    <w:lvl w:ilvl="0" w:tplc="7BC4A672">
      <w:start w:val="1"/>
      <w:numFmt w:val="bullet"/>
      <w:lvlText w:val=""/>
      <w:lvlJc w:val="left"/>
      <w:pPr>
        <w:ind w:left="962" w:hanging="360"/>
      </w:pPr>
      <w:rPr>
        <w:rFonts w:ascii="Wingdings" w:hAnsi="Wingdings"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11">
    <w:nsid w:val="5D1E085A"/>
    <w:multiLevelType w:val="hybridMultilevel"/>
    <w:tmpl w:val="395270DE"/>
    <w:lvl w:ilvl="0" w:tplc="04090007">
      <w:start w:val="1"/>
      <w:numFmt w:val="bullet"/>
      <w:lvlText w:val=""/>
      <w:lvlPicBulletId w:val="0"/>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2">
    <w:nsid w:val="5DBA7AD3"/>
    <w:multiLevelType w:val="multilevel"/>
    <w:tmpl w:val="A6741B50"/>
    <w:lvl w:ilvl="0">
      <w:start w:val="1"/>
      <w:numFmt w:val="bullet"/>
      <w:lvlText w:val=""/>
      <w:lvlPicBulletId w:val="0"/>
      <w:lvlJc w:val="left"/>
      <w:pPr>
        <w:tabs>
          <w:tab w:val="num" w:pos="962"/>
        </w:tabs>
        <w:ind w:left="962" w:hanging="360"/>
      </w:pPr>
      <w:rPr>
        <w:rFonts w:ascii="Symbol" w:hAnsi="Symbol" w:hint="default"/>
        <w:b/>
        <w:bCs/>
        <w:sz w:val="20"/>
      </w:rPr>
    </w:lvl>
    <w:lvl w:ilvl="1">
      <w:start w:val="1"/>
      <w:numFmt w:val="bullet"/>
      <w:lvlText w:val="o"/>
      <w:lvlJc w:val="left"/>
      <w:pPr>
        <w:tabs>
          <w:tab w:val="num" w:pos="1682"/>
        </w:tabs>
        <w:ind w:left="1682" w:hanging="360"/>
      </w:pPr>
      <w:rPr>
        <w:rFonts w:ascii="Courier New" w:hAnsi="Courier New" w:cs="Times New Roman" w:hint="default"/>
        <w:sz w:val="20"/>
      </w:rPr>
    </w:lvl>
    <w:lvl w:ilvl="2">
      <w:start w:val="1"/>
      <w:numFmt w:val="bullet"/>
      <w:lvlText w:val=""/>
      <w:lvlJc w:val="left"/>
      <w:pPr>
        <w:tabs>
          <w:tab w:val="num" w:pos="2402"/>
        </w:tabs>
        <w:ind w:left="2402" w:hanging="360"/>
      </w:pPr>
      <w:rPr>
        <w:rFonts w:ascii="Wingdings" w:hAnsi="Wingdings" w:hint="default"/>
        <w:sz w:val="20"/>
      </w:rPr>
    </w:lvl>
    <w:lvl w:ilvl="3">
      <w:start w:val="1"/>
      <w:numFmt w:val="bullet"/>
      <w:lvlText w:val=""/>
      <w:lvlJc w:val="left"/>
      <w:pPr>
        <w:tabs>
          <w:tab w:val="num" w:pos="3122"/>
        </w:tabs>
        <w:ind w:left="3122" w:hanging="360"/>
      </w:pPr>
      <w:rPr>
        <w:rFonts w:ascii="Wingdings" w:hAnsi="Wingdings" w:hint="default"/>
        <w:sz w:val="20"/>
      </w:rPr>
    </w:lvl>
    <w:lvl w:ilvl="4">
      <w:start w:val="1"/>
      <w:numFmt w:val="bullet"/>
      <w:lvlText w:val=""/>
      <w:lvlJc w:val="left"/>
      <w:pPr>
        <w:tabs>
          <w:tab w:val="num" w:pos="3842"/>
        </w:tabs>
        <w:ind w:left="3842" w:hanging="360"/>
      </w:pPr>
      <w:rPr>
        <w:rFonts w:ascii="Wingdings" w:hAnsi="Wingdings" w:hint="default"/>
        <w:sz w:val="20"/>
      </w:rPr>
    </w:lvl>
    <w:lvl w:ilvl="5">
      <w:start w:val="1"/>
      <w:numFmt w:val="bullet"/>
      <w:lvlText w:val=""/>
      <w:lvlJc w:val="left"/>
      <w:pPr>
        <w:tabs>
          <w:tab w:val="num" w:pos="4562"/>
        </w:tabs>
        <w:ind w:left="4562" w:hanging="360"/>
      </w:pPr>
      <w:rPr>
        <w:rFonts w:ascii="Wingdings" w:hAnsi="Wingdings" w:hint="default"/>
        <w:sz w:val="20"/>
      </w:rPr>
    </w:lvl>
    <w:lvl w:ilvl="6">
      <w:start w:val="1"/>
      <w:numFmt w:val="bullet"/>
      <w:lvlText w:val=""/>
      <w:lvlJc w:val="left"/>
      <w:pPr>
        <w:tabs>
          <w:tab w:val="num" w:pos="5282"/>
        </w:tabs>
        <w:ind w:left="5282" w:hanging="360"/>
      </w:pPr>
      <w:rPr>
        <w:rFonts w:ascii="Wingdings" w:hAnsi="Wingdings" w:hint="default"/>
        <w:sz w:val="20"/>
      </w:rPr>
    </w:lvl>
    <w:lvl w:ilvl="7">
      <w:start w:val="1"/>
      <w:numFmt w:val="bullet"/>
      <w:lvlText w:val=""/>
      <w:lvlJc w:val="left"/>
      <w:pPr>
        <w:tabs>
          <w:tab w:val="num" w:pos="6002"/>
        </w:tabs>
        <w:ind w:left="6002" w:hanging="360"/>
      </w:pPr>
      <w:rPr>
        <w:rFonts w:ascii="Wingdings" w:hAnsi="Wingdings" w:hint="default"/>
        <w:sz w:val="20"/>
      </w:rPr>
    </w:lvl>
    <w:lvl w:ilvl="8">
      <w:start w:val="1"/>
      <w:numFmt w:val="bullet"/>
      <w:lvlText w:val=""/>
      <w:lvlJc w:val="left"/>
      <w:pPr>
        <w:tabs>
          <w:tab w:val="num" w:pos="6722"/>
        </w:tabs>
        <w:ind w:left="6722" w:hanging="360"/>
      </w:pPr>
      <w:rPr>
        <w:rFonts w:ascii="Wingdings" w:hAnsi="Wingdings" w:hint="default"/>
        <w:sz w:val="20"/>
      </w:rPr>
    </w:lvl>
  </w:abstractNum>
  <w:abstractNum w:abstractNumId="113">
    <w:nsid w:val="5E8D0238"/>
    <w:multiLevelType w:val="hybridMultilevel"/>
    <w:tmpl w:val="99F26890"/>
    <w:lvl w:ilvl="0" w:tplc="5978B1E6">
      <w:start w:val="1"/>
      <w:numFmt w:val="bullet"/>
      <w:lvlText w:val="-"/>
      <w:lvlJc w:val="left"/>
      <w:pPr>
        <w:ind w:left="779" w:hanging="360"/>
      </w:pPr>
      <w:rPr>
        <w:rFonts w:ascii="David" w:eastAsia="Times New Roman" w:hAnsi="David" w:cs="David"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4">
    <w:nsid w:val="5F3D6505"/>
    <w:multiLevelType w:val="hybridMultilevel"/>
    <w:tmpl w:val="6AC69F86"/>
    <w:lvl w:ilvl="0" w:tplc="661A6676">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15">
    <w:nsid w:val="606C573B"/>
    <w:multiLevelType w:val="hybridMultilevel"/>
    <w:tmpl w:val="7AEC2B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17E76A5"/>
    <w:multiLevelType w:val="hybridMultilevel"/>
    <w:tmpl w:val="DA4E9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1A967E6"/>
    <w:multiLevelType w:val="hybridMultilevel"/>
    <w:tmpl w:val="D96476F6"/>
    <w:lvl w:ilvl="0" w:tplc="0012186A">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18">
    <w:nsid w:val="62231F52"/>
    <w:multiLevelType w:val="hybridMultilevel"/>
    <w:tmpl w:val="B4DA7EC4"/>
    <w:lvl w:ilvl="0" w:tplc="04090007">
      <w:start w:val="1"/>
      <w:numFmt w:val="bullet"/>
      <w:lvlText w:val=""/>
      <w:lvlPicBulletId w:val="0"/>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19">
    <w:nsid w:val="622740D0"/>
    <w:multiLevelType w:val="multilevel"/>
    <w:tmpl w:val="3B940C54"/>
    <w:lvl w:ilvl="0">
      <w:start w:val="1"/>
      <w:numFmt w:val="bullet"/>
      <w:lvlText w:val=""/>
      <w:lvlJc w:val="left"/>
      <w:pPr>
        <w:tabs>
          <w:tab w:val="num" w:pos="479"/>
        </w:tabs>
        <w:ind w:left="479" w:hanging="360"/>
      </w:pPr>
      <w:rPr>
        <w:rFonts w:ascii="Wingdings" w:hAnsi="Wingdings" w:hint="default"/>
      </w:rPr>
    </w:lvl>
    <w:lvl w:ilvl="1">
      <w:start w:val="1"/>
      <w:numFmt w:val="decimal"/>
      <w:lvlText w:val="%2)"/>
      <w:lvlJc w:val="left"/>
      <w:pPr>
        <w:ind w:left="1199" w:hanging="360"/>
      </w:pPr>
    </w:lvl>
    <w:lvl w:ilvl="2">
      <w:start w:val="1"/>
      <w:numFmt w:val="hebrew1"/>
      <w:lvlText w:val="(%3)"/>
      <w:lvlJc w:val="left"/>
      <w:pPr>
        <w:ind w:left="1919" w:hanging="360"/>
      </w:pPr>
      <w:rPr>
        <w:b w:val="0"/>
        <w:bCs w:val="0"/>
      </w:rPr>
    </w:lvl>
    <w:lvl w:ilvl="3">
      <w:start w:val="1"/>
      <w:numFmt w:val="decimal"/>
      <w:lvlText w:val="%4."/>
      <w:lvlJc w:val="left"/>
      <w:pPr>
        <w:tabs>
          <w:tab w:val="num" w:pos="2639"/>
        </w:tabs>
        <w:ind w:left="2639" w:hanging="360"/>
      </w:pPr>
    </w:lvl>
    <w:lvl w:ilvl="4">
      <w:start w:val="1"/>
      <w:numFmt w:val="decimal"/>
      <w:lvlText w:val="%5."/>
      <w:lvlJc w:val="left"/>
      <w:pPr>
        <w:tabs>
          <w:tab w:val="num" w:pos="3359"/>
        </w:tabs>
        <w:ind w:left="3359" w:hanging="360"/>
      </w:pPr>
    </w:lvl>
    <w:lvl w:ilvl="5">
      <w:start w:val="1"/>
      <w:numFmt w:val="decimal"/>
      <w:lvlText w:val="%6."/>
      <w:lvlJc w:val="left"/>
      <w:pPr>
        <w:tabs>
          <w:tab w:val="num" w:pos="4079"/>
        </w:tabs>
        <w:ind w:left="4079" w:hanging="360"/>
      </w:pPr>
    </w:lvl>
    <w:lvl w:ilvl="6">
      <w:start w:val="1"/>
      <w:numFmt w:val="decimal"/>
      <w:lvlText w:val="%7."/>
      <w:lvlJc w:val="left"/>
      <w:pPr>
        <w:tabs>
          <w:tab w:val="num" w:pos="4799"/>
        </w:tabs>
        <w:ind w:left="4799" w:hanging="360"/>
      </w:pPr>
    </w:lvl>
    <w:lvl w:ilvl="7">
      <w:start w:val="1"/>
      <w:numFmt w:val="decimal"/>
      <w:lvlText w:val="%8."/>
      <w:lvlJc w:val="left"/>
      <w:pPr>
        <w:tabs>
          <w:tab w:val="num" w:pos="5519"/>
        </w:tabs>
        <w:ind w:left="5519" w:hanging="360"/>
      </w:pPr>
    </w:lvl>
    <w:lvl w:ilvl="8">
      <w:start w:val="1"/>
      <w:numFmt w:val="decimal"/>
      <w:lvlText w:val="%9."/>
      <w:lvlJc w:val="left"/>
      <w:pPr>
        <w:tabs>
          <w:tab w:val="num" w:pos="6239"/>
        </w:tabs>
        <w:ind w:left="6239" w:hanging="360"/>
      </w:pPr>
    </w:lvl>
  </w:abstractNum>
  <w:abstractNum w:abstractNumId="120">
    <w:nsid w:val="627A3CDB"/>
    <w:multiLevelType w:val="hybridMultilevel"/>
    <w:tmpl w:val="AB9E6EC6"/>
    <w:lvl w:ilvl="0" w:tplc="B97C4A98">
      <w:start w:val="1"/>
      <w:numFmt w:val="lowerRoman"/>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628D1823"/>
    <w:multiLevelType w:val="hybridMultilevel"/>
    <w:tmpl w:val="585ACAD4"/>
    <w:lvl w:ilvl="0" w:tplc="04090007">
      <w:start w:val="1"/>
      <w:numFmt w:val="bullet"/>
      <w:lvlText w:val=""/>
      <w:lvlPicBulletId w:val="0"/>
      <w:lvlJc w:val="left"/>
      <w:pPr>
        <w:ind w:left="1682" w:hanging="360"/>
      </w:pPr>
      <w:rPr>
        <w:rFonts w:ascii="Symbol" w:hAnsi="Symbol" w:hint="default"/>
      </w:rPr>
    </w:lvl>
    <w:lvl w:ilvl="1" w:tplc="04090003" w:tentative="1">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22">
    <w:nsid w:val="62DA16FF"/>
    <w:multiLevelType w:val="hybridMultilevel"/>
    <w:tmpl w:val="EDCAF818"/>
    <w:lvl w:ilvl="0" w:tplc="661A6676">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23">
    <w:nsid w:val="65121FCB"/>
    <w:multiLevelType w:val="hybridMultilevel"/>
    <w:tmpl w:val="CD302D10"/>
    <w:lvl w:ilvl="0" w:tplc="04090007">
      <w:start w:val="1"/>
      <w:numFmt w:val="bullet"/>
      <w:lvlText w:val=""/>
      <w:lvlPicBulletId w:val="0"/>
      <w:lvlJc w:val="left"/>
      <w:pPr>
        <w:ind w:left="602" w:hanging="360"/>
      </w:pPr>
      <w:rPr>
        <w:rFonts w:ascii="Symbol" w:hAnsi="Symbol"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24">
    <w:nsid w:val="6537295C"/>
    <w:multiLevelType w:val="multilevel"/>
    <w:tmpl w:val="3754065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65B17582"/>
    <w:multiLevelType w:val="hybridMultilevel"/>
    <w:tmpl w:val="B37A0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6C86650"/>
    <w:multiLevelType w:val="multilevel"/>
    <w:tmpl w:val="A502C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6A1623FE"/>
    <w:multiLevelType w:val="multilevel"/>
    <w:tmpl w:val="D16830CC"/>
    <w:lvl w:ilvl="0">
      <w:start w:val="1"/>
      <w:numFmt w:val="decimal"/>
      <w:lvlText w:val="%1."/>
      <w:lvlJc w:val="left"/>
      <w:pPr>
        <w:tabs>
          <w:tab w:val="num" w:pos="1080"/>
        </w:tabs>
        <w:ind w:left="1080" w:hanging="360"/>
      </w:pPr>
    </w:lvl>
    <w:lvl w:ilvl="1">
      <w:start w:val="1"/>
      <w:numFmt w:val="decimal"/>
      <w:lvlText w:val="%2)"/>
      <w:lvlJc w:val="left"/>
      <w:pPr>
        <w:ind w:left="1800" w:hanging="360"/>
      </w:pPr>
    </w:lvl>
    <w:lvl w:ilvl="2">
      <w:start w:val="1"/>
      <w:numFmt w:val="hebrew1"/>
      <w:lvlText w:val="(%3)"/>
      <w:lvlJc w:val="left"/>
      <w:pPr>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8">
    <w:nsid w:val="6B740654"/>
    <w:multiLevelType w:val="hybridMultilevel"/>
    <w:tmpl w:val="C7685948"/>
    <w:lvl w:ilvl="0" w:tplc="7BC4A672">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9">
    <w:nsid w:val="6B7A0341"/>
    <w:multiLevelType w:val="hybridMultilevel"/>
    <w:tmpl w:val="5A16802C"/>
    <w:lvl w:ilvl="0" w:tplc="7BC4A672">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3" w:hAnsi="Wingdings 3" w:hint="default"/>
      </w:rPr>
    </w:lvl>
    <w:lvl w:ilvl="2" w:tplc="FFFFFFFF">
      <w:start w:val="1"/>
      <w:numFmt w:val="bullet"/>
      <w:lvlText w:val=""/>
      <w:lvlJc w:val="left"/>
      <w:pPr>
        <w:tabs>
          <w:tab w:val="num" w:pos="2520"/>
        </w:tabs>
        <w:ind w:left="2520" w:hanging="360"/>
      </w:pPr>
      <w:rPr>
        <w:rFonts w:ascii="Wingdings 3" w:hAnsi="Wingdings 3" w:hint="default"/>
      </w:rPr>
    </w:lvl>
    <w:lvl w:ilvl="3" w:tplc="FFFFFFFF">
      <w:start w:val="1"/>
      <w:numFmt w:val="bullet"/>
      <w:lvlText w:val=""/>
      <w:lvlJc w:val="left"/>
      <w:pPr>
        <w:tabs>
          <w:tab w:val="num" w:pos="3240"/>
        </w:tabs>
        <w:ind w:left="3240" w:hanging="360"/>
      </w:pPr>
      <w:rPr>
        <w:rFonts w:ascii="Wingdings 3" w:hAnsi="Wingdings 3" w:hint="default"/>
      </w:rPr>
    </w:lvl>
    <w:lvl w:ilvl="4" w:tplc="FFFFFFFF">
      <w:start w:val="1"/>
      <w:numFmt w:val="bullet"/>
      <w:lvlText w:val=""/>
      <w:lvlJc w:val="left"/>
      <w:pPr>
        <w:tabs>
          <w:tab w:val="num" w:pos="3960"/>
        </w:tabs>
        <w:ind w:left="3960" w:hanging="360"/>
      </w:pPr>
      <w:rPr>
        <w:rFonts w:ascii="Wingdings 3" w:hAnsi="Wingdings 3" w:hint="default"/>
      </w:rPr>
    </w:lvl>
    <w:lvl w:ilvl="5" w:tplc="FFFFFFFF">
      <w:start w:val="1"/>
      <w:numFmt w:val="bullet"/>
      <w:lvlText w:val=""/>
      <w:lvlJc w:val="left"/>
      <w:pPr>
        <w:tabs>
          <w:tab w:val="num" w:pos="4680"/>
        </w:tabs>
        <w:ind w:left="4680" w:hanging="360"/>
      </w:pPr>
      <w:rPr>
        <w:rFonts w:ascii="Wingdings 3" w:hAnsi="Wingdings 3" w:hint="default"/>
      </w:rPr>
    </w:lvl>
    <w:lvl w:ilvl="6" w:tplc="FFFFFFFF">
      <w:start w:val="1"/>
      <w:numFmt w:val="bullet"/>
      <w:lvlText w:val=""/>
      <w:lvlJc w:val="left"/>
      <w:pPr>
        <w:tabs>
          <w:tab w:val="num" w:pos="5400"/>
        </w:tabs>
        <w:ind w:left="5400" w:hanging="360"/>
      </w:pPr>
      <w:rPr>
        <w:rFonts w:ascii="Wingdings 3" w:hAnsi="Wingdings 3" w:hint="default"/>
      </w:rPr>
    </w:lvl>
    <w:lvl w:ilvl="7" w:tplc="FFFFFFFF">
      <w:start w:val="1"/>
      <w:numFmt w:val="bullet"/>
      <w:lvlText w:val=""/>
      <w:lvlJc w:val="left"/>
      <w:pPr>
        <w:tabs>
          <w:tab w:val="num" w:pos="6120"/>
        </w:tabs>
        <w:ind w:left="6120" w:hanging="360"/>
      </w:pPr>
      <w:rPr>
        <w:rFonts w:ascii="Wingdings 3" w:hAnsi="Wingdings 3" w:hint="default"/>
      </w:rPr>
    </w:lvl>
    <w:lvl w:ilvl="8" w:tplc="FFFFFFFF">
      <w:start w:val="1"/>
      <w:numFmt w:val="bullet"/>
      <w:lvlText w:val=""/>
      <w:lvlJc w:val="left"/>
      <w:pPr>
        <w:tabs>
          <w:tab w:val="num" w:pos="6840"/>
        </w:tabs>
        <w:ind w:left="6840" w:hanging="360"/>
      </w:pPr>
      <w:rPr>
        <w:rFonts w:ascii="Wingdings 3" w:hAnsi="Wingdings 3" w:hint="default"/>
      </w:rPr>
    </w:lvl>
  </w:abstractNum>
  <w:abstractNum w:abstractNumId="130">
    <w:nsid w:val="6CFF4A92"/>
    <w:multiLevelType w:val="multilevel"/>
    <w:tmpl w:val="51B02CE2"/>
    <w:lvl w:ilvl="0">
      <w:start w:val="1"/>
      <w:numFmt w:val="decimal"/>
      <w:lvlText w:val="%1."/>
      <w:lvlJc w:val="left"/>
      <w:pPr>
        <w:tabs>
          <w:tab w:val="num" w:pos="844"/>
        </w:tabs>
        <w:ind w:left="844" w:hanging="360"/>
      </w:pPr>
      <w:rPr>
        <w:b w:val="0"/>
        <w:bCs w:val="0"/>
      </w:rPr>
    </w:lvl>
    <w:lvl w:ilvl="1">
      <w:start w:val="1"/>
      <w:numFmt w:val="decimal"/>
      <w:lvlText w:val="%2."/>
      <w:lvlJc w:val="left"/>
      <w:pPr>
        <w:tabs>
          <w:tab w:val="num" w:pos="1564"/>
        </w:tabs>
        <w:ind w:left="1564" w:hanging="360"/>
      </w:pPr>
    </w:lvl>
    <w:lvl w:ilvl="2">
      <w:start w:val="1"/>
      <w:numFmt w:val="decimal"/>
      <w:lvlText w:val="%3."/>
      <w:lvlJc w:val="left"/>
      <w:pPr>
        <w:tabs>
          <w:tab w:val="num" w:pos="2284"/>
        </w:tabs>
        <w:ind w:left="2284" w:hanging="360"/>
      </w:pPr>
    </w:lvl>
    <w:lvl w:ilvl="3">
      <w:start w:val="1"/>
      <w:numFmt w:val="decimal"/>
      <w:lvlText w:val="%4."/>
      <w:lvlJc w:val="left"/>
      <w:pPr>
        <w:tabs>
          <w:tab w:val="num" w:pos="3004"/>
        </w:tabs>
        <w:ind w:left="3004" w:hanging="360"/>
      </w:pPr>
    </w:lvl>
    <w:lvl w:ilvl="4">
      <w:start w:val="1"/>
      <w:numFmt w:val="decimal"/>
      <w:lvlText w:val="%5."/>
      <w:lvlJc w:val="left"/>
      <w:pPr>
        <w:tabs>
          <w:tab w:val="num" w:pos="3724"/>
        </w:tabs>
        <w:ind w:left="3724" w:hanging="360"/>
      </w:pPr>
    </w:lvl>
    <w:lvl w:ilvl="5">
      <w:start w:val="1"/>
      <w:numFmt w:val="decimal"/>
      <w:lvlText w:val="%6."/>
      <w:lvlJc w:val="left"/>
      <w:pPr>
        <w:tabs>
          <w:tab w:val="num" w:pos="4444"/>
        </w:tabs>
        <w:ind w:left="4444" w:hanging="360"/>
      </w:pPr>
    </w:lvl>
    <w:lvl w:ilvl="6">
      <w:start w:val="1"/>
      <w:numFmt w:val="decimal"/>
      <w:lvlText w:val="%7."/>
      <w:lvlJc w:val="left"/>
      <w:pPr>
        <w:tabs>
          <w:tab w:val="num" w:pos="5164"/>
        </w:tabs>
        <w:ind w:left="5164" w:hanging="360"/>
      </w:pPr>
    </w:lvl>
    <w:lvl w:ilvl="7">
      <w:start w:val="1"/>
      <w:numFmt w:val="decimal"/>
      <w:lvlText w:val="%8."/>
      <w:lvlJc w:val="left"/>
      <w:pPr>
        <w:tabs>
          <w:tab w:val="num" w:pos="5884"/>
        </w:tabs>
        <w:ind w:left="5884" w:hanging="360"/>
      </w:pPr>
    </w:lvl>
    <w:lvl w:ilvl="8">
      <w:start w:val="1"/>
      <w:numFmt w:val="decimal"/>
      <w:lvlText w:val="%9."/>
      <w:lvlJc w:val="left"/>
      <w:pPr>
        <w:tabs>
          <w:tab w:val="num" w:pos="6604"/>
        </w:tabs>
        <w:ind w:left="6604" w:hanging="360"/>
      </w:pPr>
    </w:lvl>
  </w:abstractNum>
  <w:abstractNum w:abstractNumId="131">
    <w:nsid w:val="6D2C7B16"/>
    <w:multiLevelType w:val="hybridMultilevel"/>
    <w:tmpl w:val="41720C62"/>
    <w:lvl w:ilvl="0" w:tplc="04090007">
      <w:start w:val="1"/>
      <w:numFmt w:val="bullet"/>
      <w:lvlText w:val=""/>
      <w:lvlPicBulletId w:val="0"/>
      <w:lvlJc w:val="left"/>
      <w:pPr>
        <w:ind w:left="242" w:hanging="360"/>
      </w:pPr>
      <w:rPr>
        <w:rFonts w:ascii="Symbol" w:hAnsi="Symbol" w:hint="default"/>
      </w:rPr>
    </w:lvl>
    <w:lvl w:ilvl="1" w:tplc="04090007">
      <w:start w:val="1"/>
      <w:numFmt w:val="bullet"/>
      <w:lvlText w:val=""/>
      <w:lvlPicBulletId w:val="0"/>
      <w:lvlJc w:val="left"/>
      <w:pPr>
        <w:ind w:left="962" w:hanging="360"/>
      </w:pPr>
      <w:rPr>
        <w:rFonts w:ascii="Symbol" w:hAnsi="Symbol" w:hint="default"/>
      </w:rPr>
    </w:lvl>
    <w:lvl w:ilvl="2" w:tplc="04090005" w:tentative="1">
      <w:start w:val="1"/>
      <w:numFmt w:val="bullet"/>
      <w:lvlText w:val=""/>
      <w:lvlJc w:val="left"/>
      <w:pPr>
        <w:ind w:left="1682" w:hanging="360"/>
      </w:pPr>
      <w:rPr>
        <w:rFonts w:ascii="Wingdings" w:hAnsi="Wingdings" w:hint="default"/>
      </w:rPr>
    </w:lvl>
    <w:lvl w:ilvl="3" w:tplc="04090001" w:tentative="1">
      <w:start w:val="1"/>
      <w:numFmt w:val="bullet"/>
      <w:lvlText w:val=""/>
      <w:lvlJc w:val="left"/>
      <w:pPr>
        <w:ind w:left="2402" w:hanging="360"/>
      </w:pPr>
      <w:rPr>
        <w:rFonts w:ascii="Symbol" w:hAnsi="Symbol" w:hint="default"/>
      </w:rPr>
    </w:lvl>
    <w:lvl w:ilvl="4" w:tplc="04090003" w:tentative="1">
      <w:start w:val="1"/>
      <w:numFmt w:val="bullet"/>
      <w:lvlText w:val="o"/>
      <w:lvlJc w:val="left"/>
      <w:pPr>
        <w:ind w:left="3122" w:hanging="360"/>
      </w:pPr>
      <w:rPr>
        <w:rFonts w:ascii="Courier New" w:hAnsi="Courier New" w:cs="Courier New" w:hint="default"/>
      </w:rPr>
    </w:lvl>
    <w:lvl w:ilvl="5" w:tplc="04090005" w:tentative="1">
      <w:start w:val="1"/>
      <w:numFmt w:val="bullet"/>
      <w:lvlText w:val=""/>
      <w:lvlJc w:val="left"/>
      <w:pPr>
        <w:ind w:left="3842" w:hanging="360"/>
      </w:pPr>
      <w:rPr>
        <w:rFonts w:ascii="Wingdings" w:hAnsi="Wingdings" w:hint="default"/>
      </w:rPr>
    </w:lvl>
    <w:lvl w:ilvl="6" w:tplc="04090001" w:tentative="1">
      <w:start w:val="1"/>
      <w:numFmt w:val="bullet"/>
      <w:lvlText w:val=""/>
      <w:lvlJc w:val="left"/>
      <w:pPr>
        <w:ind w:left="4562" w:hanging="360"/>
      </w:pPr>
      <w:rPr>
        <w:rFonts w:ascii="Symbol" w:hAnsi="Symbol" w:hint="default"/>
      </w:rPr>
    </w:lvl>
    <w:lvl w:ilvl="7" w:tplc="04090003" w:tentative="1">
      <w:start w:val="1"/>
      <w:numFmt w:val="bullet"/>
      <w:lvlText w:val="o"/>
      <w:lvlJc w:val="left"/>
      <w:pPr>
        <w:ind w:left="5282" w:hanging="360"/>
      </w:pPr>
      <w:rPr>
        <w:rFonts w:ascii="Courier New" w:hAnsi="Courier New" w:cs="Courier New" w:hint="default"/>
      </w:rPr>
    </w:lvl>
    <w:lvl w:ilvl="8" w:tplc="04090005" w:tentative="1">
      <w:start w:val="1"/>
      <w:numFmt w:val="bullet"/>
      <w:lvlText w:val=""/>
      <w:lvlJc w:val="left"/>
      <w:pPr>
        <w:ind w:left="6002" w:hanging="360"/>
      </w:pPr>
      <w:rPr>
        <w:rFonts w:ascii="Wingdings" w:hAnsi="Wingdings" w:hint="default"/>
      </w:rPr>
    </w:lvl>
  </w:abstractNum>
  <w:abstractNum w:abstractNumId="132">
    <w:nsid w:val="6DA47461"/>
    <w:multiLevelType w:val="hybridMultilevel"/>
    <w:tmpl w:val="F8F8FF64"/>
    <w:lvl w:ilvl="0" w:tplc="04090011">
      <w:start w:val="1"/>
      <w:numFmt w:val="decimal"/>
      <w:lvlText w:val="%1)"/>
      <w:lvlJc w:val="left"/>
      <w:pPr>
        <w:ind w:left="443" w:hanging="360"/>
      </w:p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133">
    <w:nsid w:val="6DF10F80"/>
    <w:multiLevelType w:val="hybridMultilevel"/>
    <w:tmpl w:val="C170846E"/>
    <w:lvl w:ilvl="0" w:tplc="661A6676">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4">
    <w:nsid w:val="6E347FAC"/>
    <w:multiLevelType w:val="hybridMultilevel"/>
    <w:tmpl w:val="76C6F6F6"/>
    <w:lvl w:ilvl="0" w:tplc="0409000D">
      <w:start w:val="1"/>
      <w:numFmt w:val="bullet"/>
      <w:lvlText w:val=""/>
      <w:lvlJc w:val="left"/>
      <w:pPr>
        <w:ind w:left="602" w:hanging="360"/>
      </w:pPr>
      <w:rPr>
        <w:rFonts w:ascii="Wingdings" w:hAnsi="Wingdings"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35">
    <w:nsid w:val="6EB14768"/>
    <w:multiLevelType w:val="hybridMultilevel"/>
    <w:tmpl w:val="2E641D2E"/>
    <w:lvl w:ilvl="0" w:tplc="DD5463B8">
      <w:start w:val="1"/>
      <w:numFmt w:val="hebrew1"/>
      <w:lvlText w:val="(%1)"/>
      <w:lvlJc w:val="left"/>
      <w:pPr>
        <w:ind w:left="602" w:hanging="360"/>
      </w:pPr>
      <w:rPr>
        <w:rFonts w:ascii="Calibri" w:eastAsiaTheme="minorHAnsi" w:hAnsi="Calibri" w:cs="Calibri"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36">
    <w:nsid w:val="6EBE334C"/>
    <w:multiLevelType w:val="hybridMultilevel"/>
    <w:tmpl w:val="6D9C8DA0"/>
    <w:lvl w:ilvl="0" w:tplc="04090009">
      <w:start w:val="1"/>
      <w:numFmt w:val="bullet"/>
      <w:lvlText w:val=""/>
      <w:lvlJc w:val="left"/>
      <w:pPr>
        <w:tabs>
          <w:tab w:val="num" w:pos="472"/>
        </w:tabs>
        <w:ind w:left="472" w:hanging="360"/>
      </w:pPr>
      <w:rPr>
        <w:rFonts w:ascii="Wingdings" w:hAnsi="Wingdings" w:hint="default"/>
      </w:rPr>
    </w:lvl>
    <w:lvl w:ilvl="1" w:tplc="AD926DFC">
      <w:start w:val="1"/>
      <w:numFmt w:val="decimal"/>
      <w:lvlText w:val="%2)"/>
      <w:lvlJc w:val="left"/>
      <w:pPr>
        <w:tabs>
          <w:tab w:val="num" w:pos="1192"/>
        </w:tabs>
        <w:ind w:left="1192" w:hanging="360"/>
      </w:pPr>
    </w:lvl>
    <w:lvl w:ilvl="2" w:tplc="E806DFC4">
      <w:start w:val="1"/>
      <w:numFmt w:val="decimal"/>
      <w:lvlText w:val="%3)"/>
      <w:lvlJc w:val="left"/>
      <w:pPr>
        <w:tabs>
          <w:tab w:val="num" w:pos="1912"/>
        </w:tabs>
        <w:ind w:left="1912" w:hanging="360"/>
      </w:pPr>
    </w:lvl>
    <w:lvl w:ilvl="3" w:tplc="E78EEECE">
      <w:start w:val="1"/>
      <w:numFmt w:val="decimal"/>
      <w:lvlText w:val="%4)"/>
      <w:lvlJc w:val="left"/>
      <w:pPr>
        <w:tabs>
          <w:tab w:val="num" w:pos="2632"/>
        </w:tabs>
        <w:ind w:left="2632" w:hanging="360"/>
      </w:pPr>
    </w:lvl>
    <w:lvl w:ilvl="4" w:tplc="05A61C6C">
      <w:start w:val="1"/>
      <w:numFmt w:val="decimal"/>
      <w:lvlText w:val="%5)"/>
      <w:lvlJc w:val="left"/>
      <w:pPr>
        <w:tabs>
          <w:tab w:val="num" w:pos="3352"/>
        </w:tabs>
        <w:ind w:left="3352" w:hanging="360"/>
      </w:pPr>
    </w:lvl>
    <w:lvl w:ilvl="5" w:tplc="C7F49A4A">
      <w:start w:val="1"/>
      <w:numFmt w:val="decimal"/>
      <w:lvlText w:val="%6)"/>
      <w:lvlJc w:val="left"/>
      <w:pPr>
        <w:tabs>
          <w:tab w:val="num" w:pos="4072"/>
        </w:tabs>
        <w:ind w:left="4072" w:hanging="360"/>
      </w:pPr>
    </w:lvl>
    <w:lvl w:ilvl="6" w:tplc="7E1A1140">
      <w:start w:val="1"/>
      <w:numFmt w:val="decimal"/>
      <w:lvlText w:val="%7)"/>
      <w:lvlJc w:val="left"/>
      <w:pPr>
        <w:tabs>
          <w:tab w:val="num" w:pos="4792"/>
        </w:tabs>
        <w:ind w:left="4792" w:hanging="360"/>
      </w:pPr>
    </w:lvl>
    <w:lvl w:ilvl="7" w:tplc="31DC261E">
      <w:start w:val="1"/>
      <w:numFmt w:val="decimal"/>
      <w:lvlText w:val="%8)"/>
      <w:lvlJc w:val="left"/>
      <w:pPr>
        <w:tabs>
          <w:tab w:val="num" w:pos="5512"/>
        </w:tabs>
        <w:ind w:left="5512" w:hanging="360"/>
      </w:pPr>
    </w:lvl>
    <w:lvl w:ilvl="8" w:tplc="B87058DC">
      <w:start w:val="1"/>
      <w:numFmt w:val="decimal"/>
      <w:lvlText w:val="%9)"/>
      <w:lvlJc w:val="left"/>
      <w:pPr>
        <w:tabs>
          <w:tab w:val="num" w:pos="6232"/>
        </w:tabs>
        <w:ind w:left="6232" w:hanging="360"/>
      </w:pPr>
    </w:lvl>
  </w:abstractNum>
  <w:abstractNum w:abstractNumId="137">
    <w:nsid w:val="6F1B3EB7"/>
    <w:multiLevelType w:val="multilevel"/>
    <w:tmpl w:val="18B427E6"/>
    <w:lvl w:ilvl="0">
      <w:start w:val="1"/>
      <w:numFmt w:val="decimal"/>
      <w:lvlText w:val="%1."/>
      <w:lvlJc w:val="left"/>
      <w:pPr>
        <w:tabs>
          <w:tab w:val="num" w:pos="968"/>
        </w:tabs>
        <w:ind w:left="968" w:hanging="360"/>
      </w:pPr>
      <w:rPr>
        <w:b/>
        <w:bCs/>
      </w:rPr>
    </w:lvl>
    <w:lvl w:ilvl="1">
      <w:start w:val="1"/>
      <w:numFmt w:val="decimal"/>
      <w:lvlText w:val="%2."/>
      <w:lvlJc w:val="left"/>
      <w:pPr>
        <w:tabs>
          <w:tab w:val="num" w:pos="1688"/>
        </w:tabs>
        <w:ind w:left="1688" w:hanging="360"/>
      </w:pPr>
    </w:lvl>
    <w:lvl w:ilvl="2">
      <w:start w:val="1"/>
      <w:numFmt w:val="decimal"/>
      <w:lvlText w:val="%3."/>
      <w:lvlJc w:val="left"/>
      <w:pPr>
        <w:tabs>
          <w:tab w:val="num" w:pos="2408"/>
        </w:tabs>
        <w:ind w:left="2408" w:hanging="360"/>
      </w:pPr>
    </w:lvl>
    <w:lvl w:ilvl="3">
      <w:start w:val="1"/>
      <w:numFmt w:val="decimal"/>
      <w:lvlText w:val="%4."/>
      <w:lvlJc w:val="left"/>
      <w:pPr>
        <w:tabs>
          <w:tab w:val="num" w:pos="3128"/>
        </w:tabs>
        <w:ind w:left="3128" w:hanging="360"/>
      </w:pPr>
    </w:lvl>
    <w:lvl w:ilvl="4">
      <w:start w:val="1"/>
      <w:numFmt w:val="decimal"/>
      <w:lvlText w:val="%5."/>
      <w:lvlJc w:val="left"/>
      <w:pPr>
        <w:tabs>
          <w:tab w:val="num" w:pos="3848"/>
        </w:tabs>
        <w:ind w:left="3848" w:hanging="360"/>
      </w:pPr>
    </w:lvl>
    <w:lvl w:ilvl="5">
      <w:start w:val="1"/>
      <w:numFmt w:val="decimal"/>
      <w:lvlText w:val="%6."/>
      <w:lvlJc w:val="left"/>
      <w:pPr>
        <w:tabs>
          <w:tab w:val="num" w:pos="4568"/>
        </w:tabs>
        <w:ind w:left="4568" w:hanging="360"/>
      </w:pPr>
    </w:lvl>
    <w:lvl w:ilvl="6">
      <w:start w:val="1"/>
      <w:numFmt w:val="decimal"/>
      <w:lvlText w:val="%7."/>
      <w:lvlJc w:val="left"/>
      <w:pPr>
        <w:tabs>
          <w:tab w:val="num" w:pos="5288"/>
        </w:tabs>
        <w:ind w:left="5288" w:hanging="360"/>
      </w:pPr>
    </w:lvl>
    <w:lvl w:ilvl="7">
      <w:start w:val="1"/>
      <w:numFmt w:val="decimal"/>
      <w:lvlText w:val="%8."/>
      <w:lvlJc w:val="left"/>
      <w:pPr>
        <w:tabs>
          <w:tab w:val="num" w:pos="6008"/>
        </w:tabs>
        <w:ind w:left="6008" w:hanging="360"/>
      </w:pPr>
    </w:lvl>
    <w:lvl w:ilvl="8">
      <w:start w:val="1"/>
      <w:numFmt w:val="decimal"/>
      <w:lvlText w:val="%9."/>
      <w:lvlJc w:val="left"/>
      <w:pPr>
        <w:tabs>
          <w:tab w:val="num" w:pos="6728"/>
        </w:tabs>
        <w:ind w:left="6728" w:hanging="360"/>
      </w:pPr>
    </w:lvl>
  </w:abstractNum>
  <w:abstractNum w:abstractNumId="138">
    <w:nsid w:val="6F916C33"/>
    <w:multiLevelType w:val="hybridMultilevel"/>
    <w:tmpl w:val="40ECEDA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10A67D0"/>
    <w:multiLevelType w:val="hybridMultilevel"/>
    <w:tmpl w:val="E8F0C7C4"/>
    <w:lvl w:ilvl="0" w:tplc="59626EFC">
      <w:start w:val="1"/>
      <w:numFmt w:val="bullet"/>
      <w:lvlText w:val=""/>
      <w:lvlJc w:val="left"/>
      <w:pPr>
        <w:ind w:left="1440" w:hanging="360"/>
      </w:pPr>
      <w:rPr>
        <w:rFonts w:ascii="Wingdings" w:hAnsi="Wingdings" w:hint="default"/>
        <w:b w:val="0"/>
        <w:bCs/>
        <w:color w:val="000000" w:themeColor="text1"/>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0">
    <w:nsid w:val="71EC4936"/>
    <w:multiLevelType w:val="hybridMultilevel"/>
    <w:tmpl w:val="A574C20C"/>
    <w:lvl w:ilvl="0" w:tplc="04090007">
      <w:start w:val="1"/>
      <w:numFmt w:val="bullet"/>
      <w:lvlText w:val=""/>
      <w:lvlPicBulletId w:val="0"/>
      <w:lvlJc w:val="left"/>
      <w:pPr>
        <w:ind w:left="443" w:hanging="360"/>
      </w:pPr>
      <w:rPr>
        <w:rFonts w:ascii="Symbol" w:hAnsi="Symbol" w:hint="default"/>
        <w:color w:val="auto"/>
      </w:rPr>
    </w:lvl>
    <w:lvl w:ilvl="1" w:tplc="04090003">
      <w:start w:val="1"/>
      <w:numFmt w:val="bullet"/>
      <w:lvlText w:val="o"/>
      <w:lvlJc w:val="left"/>
      <w:pPr>
        <w:ind w:left="1163" w:hanging="360"/>
      </w:pPr>
      <w:rPr>
        <w:rFonts w:ascii="Courier New" w:hAnsi="Courier New" w:cs="Courier New" w:hint="default"/>
      </w:rPr>
    </w:lvl>
    <w:lvl w:ilvl="2" w:tplc="04090005">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41">
    <w:nsid w:val="724C2626"/>
    <w:multiLevelType w:val="hybridMultilevel"/>
    <w:tmpl w:val="76089A36"/>
    <w:lvl w:ilvl="0" w:tplc="7A1E7628">
      <w:start w:val="1"/>
      <w:numFmt w:val="decimal"/>
      <w:lvlText w:val="(%1)"/>
      <w:lvlJc w:val="left"/>
      <w:pPr>
        <w:ind w:left="578" w:hanging="360"/>
      </w:pPr>
      <w:rPr>
        <w:rFonts w:hint="default"/>
        <w:b/>
        <w:bCs/>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2">
    <w:nsid w:val="73637701"/>
    <w:multiLevelType w:val="multilevel"/>
    <w:tmpl w:val="1F44B7AA"/>
    <w:lvl w:ilvl="0">
      <w:start w:val="1"/>
      <w:numFmt w:val="decimal"/>
      <w:lvlText w:val="%1)"/>
      <w:lvlJc w:val="left"/>
      <w:pPr>
        <w:tabs>
          <w:tab w:val="num" w:pos="602"/>
        </w:tabs>
        <w:ind w:left="602" w:hanging="360"/>
      </w:pPr>
      <w:rPr>
        <w:rFonts w:hint="default"/>
        <w:b/>
        <w:bCs/>
        <w:sz w:val="20"/>
      </w:rPr>
    </w:lvl>
    <w:lvl w:ilvl="1">
      <w:start w:val="1"/>
      <w:numFmt w:val="bullet"/>
      <w:lvlText w:val="o"/>
      <w:lvlJc w:val="left"/>
      <w:pPr>
        <w:tabs>
          <w:tab w:val="num" w:pos="1322"/>
        </w:tabs>
        <w:ind w:left="1322" w:hanging="360"/>
      </w:pPr>
      <w:rPr>
        <w:rFonts w:ascii="Courier New" w:hAnsi="Courier New" w:cs="Times New Roman" w:hint="default"/>
        <w:sz w:val="20"/>
      </w:rPr>
    </w:lvl>
    <w:lvl w:ilvl="2">
      <w:start w:val="1"/>
      <w:numFmt w:val="bullet"/>
      <w:lvlText w:val=""/>
      <w:lvlJc w:val="left"/>
      <w:pPr>
        <w:tabs>
          <w:tab w:val="num" w:pos="2042"/>
        </w:tabs>
        <w:ind w:left="2042" w:hanging="360"/>
      </w:pPr>
      <w:rPr>
        <w:rFonts w:ascii="Wingdings" w:hAnsi="Wingdings" w:hint="default"/>
        <w:sz w:val="20"/>
      </w:rPr>
    </w:lvl>
    <w:lvl w:ilvl="3">
      <w:start w:val="1"/>
      <w:numFmt w:val="bullet"/>
      <w:lvlText w:val=""/>
      <w:lvlJc w:val="left"/>
      <w:pPr>
        <w:tabs>
          <w:tab w:val="num" w:pos="2762"/>
        </w:tabs>
        <w:ind w:left="2762" w:hanging="360"/>
      </w:pPr>
      <w:rPr>
        <w:rFonts w:ascii="Wingdings" w:hAnsi="Wingdings" w:hint="default"/>
        <w:sz w:val="20"/>
      </w:rPr>
    </w:lvl>
    <w:lvl w:ilvl="4">
      <w:start w:val="1"/>
      <w:numFmt w:val="bullet"/>
      <w:lvlText w:val=""/>
      <w:lvlJc w:val="left"/>
      <w:pPr>
        <w:tabs>
          <w:tab w:val="num" w:pos="3482"/>
        </w:tabs>
        <w:ind w:left="3482" w:hanging="360"/>
      </w:pPr>
      <w:rPr>
        <w:rFonts w:ascii="Wingdings" w:hAnsi="Wingdings" w:hint="default"/>
        <w:sz w:val="20"/>
      </w:rPr>
    </w:lvl>
    <w:lvl w:ilvl="5">
      <w:start w:val="1"/>
      <w:numFmt w:val="bullet"/>
      <w:lvlText w:val=""/>
      <w:lvlJc w:val="left"/>
      <w:pPr>
        <w:tabs>
          <w:tab w:val="num" w:pos="4202"/>
        </w:tabs>
        <w:ind w:left="4202" w:hanging="360"/>
      </w:pPr>
      <w:rPr>
        <w:rFonts w:ascii="Wingdings" w:hAnsi="Wingdings" w:hint="default"/>
        <w:sz w:val="20"/>
      </w:rPr>
    </w:lvl>
    <w:lvl w:ilvl="6">
      <w:start w:val="1"/>
      <w:numFmt w:val="bullet"/>
      <w:lvlText w:val=""/>
      <w:lvlJc w:val="left"/>
      <w:pPr>
        <w:tabs>
          <w:tab w:val="num" w:pos="4922"/>
        </w:tabs>
        <w:ind w:left="4922" w:hanging="360"/>
      </w:pPr>
      <w:rPr>
        <w:rFonts w:ascii="Wingdings" w:hAnsi="Wingdings" w:hint="default"/>
        <w:sz w:val="20"/>
      </w:rPr>
    </w:lvl>
    <w:lvl w:ilvl="7">
      <w:start w:val="1"/>
      <w:numFmt w:val="bullet"/>
      <w:lvlText w:val=""/>
      <w:lvlJc w:val="left"/>
      <w:pPr>
        <w:tabs>
          <w:tab w:val="num" w:pos="5642"/>
        </w:tabs>
        <w:ind w:left="5642" w:hanging="360"/>
      </w:pPr>
      <w:rPr>
        <w:rFonts w:ascii="Wingdings" w:hAnsi="Wingdings" w:hint="default"/>
        <w:sz w:val="20"/>
      </w:rPr>
    </w:lvl>
    <w:lvl w:ilvl="8">
      <w:start w:val="1"/>
      <w:numFmt w:val="bullet"/>
      <w:lvlText w:val=""/>
      <w:lvlJc w:val="left"/>
      <w:pPr>
        <w:tabs>
          <w:tab w:val="num" w:pos="6362"/>
        </w:tabs>
        <w:ind w:left="6362" w:hanging="360"/>
      </w:pPr>
      <w:rPr>
        <w:rFonts w:ascii="Wingdings" w:hAnsi="Wingdings" w:hint="default"/>
        <w:sz w:val="20"/>
      </w:rPr>
    </w:lvl>
  </w:abstractNum>
  <w:abstractNum w:abstractNumId="143">
    <w:nsid w:val="766003E8"/>
    <w:multiLevelType w:val="hybridMultilevel"/>
    <w:tmpl w:val="39D891B0"/>
    <w:lvl w:ilvl="0" w:tplc="97A058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6E46778"/>
    <w:multiLevelType w:val="hybridMultilevel"/>
    <w:tmpl w:val="801E7AAA"/>
    <w:lvl w:ilvl="0" w:tplc="04090003">
      <w:start w:val="1"/>
      <w:numFmt w:val="bullet"/>
      <w:lvlText w:val="o"/>
      <w:lvlJc w:val="left"/>
      <w:pPr>
        <w:ind w:left="537" w:hanging="360"/>
      </w:pPr>
      <w:rPr>
        <w:rFonts w:ascii="Courier New" w:hAnsi="Courier New" w:cs="Courier New"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45">
    <w:nsid w:val="76EF7A9C"/>
    <w:multiLevelType w:val="hybridMultilevel"/>
    <w:tmpl w:val="6CAA3F98"/>
    <w:lvl w:ilvl="0" w:tplc="31A87584">
      <w:start w:val="1"/>
      <w:numFmt w:val="hebrew1"/>
      <w:lvlText w:val="%1."/>
      <w:lvlJc w:val="left"/>
      <w:pPr>
        <w:ind w:left="720" w:hanging="360"/>
      </w:pPr>
      <w:rPr>
        <w:rFonts w:hint="default"/>
      </w:rPr>
    </w:lvl>
    <w:lvl w:ilvl="1" w:tplc="F98E5884">
      <w:start w:val="1"/>
      <w:numFmt w:val="hebrew1"/>
      <w:lvlText w:val="(%2)"/>
      <w:lvlJc w:val="left"/>
      <w:pPr>
        <w:ind w:left="1800" w:hanging="72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720484E"/>
    <w:multiLevelType w:val="multilevel"/>
    <w:tmpl w:val="04AEFEF0"/>
    <w:lvl w:ilvl="0">
      <w:start w:val="1"/>
      <w:numFmt w:val="decimal"/>
      <w:lvlText w:val="%1)"/>
      <w:lvlJc w:val="left"/>
      <w:pPr>
        <w:tabs>
          <w:tab w:val="num" w:pos="602"/>
        </w:tabs>
        <w:ind w:left="602" w:hanging="360"/>
      </w:pPr>
      <w:rPr>
        <w:rFonts w:hint="default"/>
        <w:b/>
        <w:bCs/>
        <w:sz w:val="20"/>
      </w:rPr>
    </w:lvl>
    <w:lvl w:ilvl="1">
      <w:start w:val="1"/>
      <w:numFmt w:val="bullet"/>
      <w:lvlText w:val="o"/>
      <w:lvlJc w:val="left"/>
      <w:pPr>
        <w:tabs>
          <w:tab w:val="num" w:pos="1322"/>
        </w:tabs>
        <w:ind w:left="1322" w:hanging="360"/>
      </w:pPr>
      <w:rPr>
        <w:rFonts w:ascii="Courier New" w:hAnsi="Courier New" w:cs="Times New Roman" w:hint="default"/>
        <w:sz w:val="20"/>
      </w:rPr>
    </w:lvl>
    <w:lvl w:ilvl="2">
      <w:start w:val="1"/>
      <w:numFmt w:val="bullet"/>
      <w:lvlText w:val=""/>
      <w:lvlJc w:val="left"/>
      <w:pPr>
        <w:tabs>
          <w:tab w:val="num" w:pos="2042"/>
        </w:tabs>
        <w:ind w:left="2042" w:hanging="360"/>
      </w:pPr>
      <w:rPr>
        <w:rFonts w:ascii="Wingdings" w:hAnsi="Wingdings" w:hint="default"/>
        <w:sz w:val="20"/>
      </w:rPr>
    </w:lvl>
    <w:lvl w:ilvl="3">
      <w:start w:val="1"/>
      <w:numFmt w:val="bullet"/>
      <w:lvlText w:val=""/>
      <w:lvlJc w:val="left"/>
      <w:pPr>
        <w:tabs>
          <w:tab w:val="num" w:pos="2762"/>
        </w:tabs>
        <w:ind w:left="2762" w:hanging="360"/>
      </w:pPr>
      <w:rPr>
        <w:rFonts w:ascii="Wingdings" w:hAnsi="Wingdings" w:hint="default"/>
        <w:sz w:val="20"/>
      </w:rPr>
    </w:lvl>
    <w:lvl w:ilvl="4">
      <w:start w:val="1"/>
      <w:numFmt w:val="bullet"/>
      <w:lvlText w:val=""/>
      <w:lvlJc w:val="left"/>
      <w:pPr>
        <w:tabs>
          <w:tab w:val="num" w:pos="3482"/>
        </w:tabs>
        <w:ind w:left="3482" w:hanging="360"/>
      </w:pPr>
      <w:rPr>
        <w:rFonts w:ascii="Wingdings" w:hAnsi="Wingdings" w:hint="default"/>
        <w:sz w:val="20"/>
      </w:rPr>
    </w:lvl>
    <w:lvl w:ilvl="5">
      <w:start w:val="1"/>
      <w:numFmt w:val="bullet"/>
      <w:lvlText w:val=""/>
      <w:lvlJc w:val="left"/>
      <w:pPr>
        <w:tabs>
          <w:tab w:val="num" w:pos="4202"/>
        </w:tabs>
        <w:ind w:left="4202" w:hanging="360"/>
      </w:pPr>
      <w:rPr>
        <w:rFonts w:ascii="Wingdings" w:hAnsi="Wingdings" w:hint="default"/>
        <w:sz w:val="20"/>
      </w:rPr>
    </w:lvl>
    <w:lvl w:ilvl="6">
      <w:start w:val="1"/>
      <w:numFmt w:val="bullet"/>
      <w:lvlText w:val=""/>
      <w:lvlJc w:val="left"/>
      <w:pPr>
        <w:tabs>
          <w:tab w:val="num" w:pos="4922"/>
        </w:tabs>
        <w:ind w:left="4922" w:hanging="360"/>
      </w:pPr>
      <w:rPr>
        <w:rFonts w:ascii="Wingdings" w:hAnsi="Wingdings" w:hint="default"/>
        <w:sz w:val="20"/>
      </w:rPr>
    </w:lvl>
    <w:lvl w:ilvl="7">
      <w:start w:val="1"/>
      <w:numFmt w:val="bullet"/>
      <w:lvlText w:val=""/>
      <w:lvlJc w:val="left"/>
      <w:pPr>
        <w:tabs>
          <w:tab w:val="num" w:pos="5642"/>
        </w:tabs>
        <w:ind w:left="5642" w:hanging="360"/>
      </w:pPr>
      <w:rPr>
        <w:rFonts w:ascii="Wingdings" w:hAnsi="Wingdings" w:hint="default"/>
        <w:sz w:val="20"/>
      </w:rPr>
    </w:lvl>
    <w:lvl w:ilvl="8">
      <w:start w:val="1"/>
      <w:numFmt w:val="bullet"/>
      <w:lvlText w:val=""/>
      <w:lvlJc w:val="left"/>
      <w:pPr>
        <w:tabs>
          <w:tab w:val="num" w:pos="6362"/>
        </w:tabs>
        <w:ind w:left="6362" w:hanging="360"/>
      </w:pPr>
      <w:rPr>
        <w:rFonts w:ascii="Wingdings" w:hAnsi="Wingdings" w:hint="default"/>
        <w:sz w:val="20"/>
      </w:rPr>
    </w:lvl>
  </w:abstractNum>
  <w:abstractNum w:abstractNumId="147">
    <w:nsid w:val="775F4B55"/>
    <w:multiLevelType w:val="hybridMultilevel"/>
    <w:tmpl w:val="6BF27BA2"/>
    <w:lvl w:ilvl="0" w:tplc="7BC4A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BF410D0"/>
    <w:multiLevelType w:val="hybridMultilevel"/>
    <w:tmpl w:val="6E588AB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DBF514C"/>
    <w:multiLevelType w:val="hybridMultilevel"/>
    <w:tmpl w:val="0D7CA0CE"/>
    <w:lvl w:ilvl="0" w:tplc="5978B1E6">
      <w:start w:val="1"/>
      <w:numFmt w:val="bullet"/>
      <w:lvlText w:val="-"/>
      <w:lvlJc w:val="left"/>
      <w:pPr>
        <w:ind w:left="572" w:hanging="360"/>
      </w:pPr>
      <w:rPr>
        <w:rFonts w:ascii="David" w:eastAsia="Times New Roman" w:hAnsi="David" w:cs="David"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150">
    <w:nsid w:val="7F8615A2"/>
    <w:multiLevelType w:val="hybridMultilevel"/>
    <w:tmpl w:val="271EFC20"/>
    <w:lvl w:ilvl="0" w:tplc="661A6676">
      <w:start w:val="1"/>
      <w:numFmt w:val="bullet"/>
      <w:lvlText w:val=""/>
      <w:lvlJc w:val="left"/>
      <w:pPr>
        <w:ind w:left="508" w:hanging="360"/>
      </w:pPr>
      <w:rPr>
        <w:rFonts w:ascii="Symbol" w:hAnsi="Symbol" w:hint="default"/>
        <w:color w:val="auto"/>
      </w:rPr>
    </w:lvl>
    <w:lvl w:ilvl="1" w:tplc="04090003">
      <w:start w:val="1"/>
      <w:numFmt w:val="bullet"/>
      <w:lvlText w:val="o"/>
      <w:lvlJc w:val="left"/>
      <w:pPr>
        <w:ind w:left="1228" w:hanging="360"/>
      </w:pPr>
      <w:rPr>
        <w:rFonts w:ascii="Courier New" w:hAnsi="Courier New" w:cs="Courier New" w:hint="default"/>
      </w:rPr>
    </w:lvl>
    <w:lvl w:ilvl="2" w:tplc="04090005">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num w:numId="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2"/>
  </w:num>
  <w:num w:numId="11">
    <w:abstractNumId w:val="105"/>
  </w:num>
  <w:num w:numId="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38"/>
  </w:num>
  <w:num w:numId="21">
    <w:abstractNumId w:val="100"/>
  </w:num>
  <w:num w:numId="22">
    <w:abstractNumId w:val="101"/>
  </w:num>
  <w:num w:numId="23">
    <w:abstractNumId w:val="88"/>
  </w:num>
  <w:num w:numId="24">
    <w:abstractNumId w:val="94"/>
  </w:num>
  <w:num w:numId="25">
    <w:abstractNumId w:val="86"/>
  </w:num>
  <w:num w:numId="26">
    <w:abstractNumId w:val="80"/>
  </w:num>
  <w:num w:numId="27">
    <w:abstractNumId w:val="145"/>
  </w:num>
  <w:num w:numId="28">
    <w:abstractNumId w:val="117"/>
  </w:num>
  <w:num w:numId="29">
    <w:abstractNumId w:val="74"/>
  </w:num>
  <w:num w:numId="30">
    <w:abstractNumId w:val="68"/>
  </w:num>
  <w:num w:numId="31">
    <w:abstractNumId w:val="9"/>
  </w:num>
  <w:num w:numId="32">
    <w:abstractNumId w:val="141"/>
  </w:num>
  <w:num w:numId="33">
    <w:abstractNumId w:val="143"/>
  </w:num>
  <w:num w:numId="34">
    <w:abstractNumId w:val="120"/>
  </w:num>
  <w:num w:numId="35">
    <w:abstractNumId w:val="79"/>
  </w:num>
  <w:num w:numId="36">
    <w:abstractNumId w:val="131"/>
  </w:num>
  <w:num w:numId="37">
    <w:abstractNumId w:val="127"/>
  </w:num>
  <w:num w:numId="38">
    <w:abstractNumId w:val="90"/>
  </w:num>
  <w:num w:numId="39">
    <w:abstractNumId w:val="129"/>
  </w:num>
  <w:num w:numId="40">
    <w:abstractNumId w:val="69"/>
  </w:num>
  <w:num w:numId="41">
    <w:abstractNumId w:val="116"/>
  </w:num>
  <w:num w:numId="42">
    <w:abstractNumId w:val="115"/>
  </w:num>
  <w:num w:numId="43">
    <w:abstractNumId w:val="20"/>
  </w:num>
  <w:num w:numId="44">
    <w:abstractNumId w:val="85"/>
  </w:num>
  <w:num w:numId="45">
    <w:abstractNumId w:val="5"/>
  </w:num>
  <w:num w:numId="46">
    <w:abstractNumId w:val="144"/>
  </w:num>
  <w:num w:numId="47">
    <w:abstractNumId w:val="3"/>
  </w:num>
  <w:num w:numId="48">
    <w:abstractNumId w:val="134"/>
  </w:num>
  <w:num w:numId="49">
    <w:abstractNumId w:val="114"/>
  </w:num>
  <w:num w:numId="50">
    <w:abstractNumId w:val="39"/>
  </w:num>
  <w:num w:numId="51">
    <w:abstractNumId w:val="132"/>
  </w:num>
  <w:num w:numId="52">
    <w:abstractNumId w:val="37"/>
  </w:num>
  <w:num w:numId="53">
    <w:abstractNumId w:val="148"/>
  </w:num>
  <w:num w:numId="54">
    <w:abstractNumId w:val="13"/>
  </w:num>
  <w:num w:numId="55">
    <w:abstractNumId w:val="6"/>
  </w:num>
  <w:num w:numId="56">
    <w:abstractNumId w:val="136"/>
  </w:num>
  <w:num w:numId="57">
    <w:abstractNumId w:val="65"/>
  </w:num>
  <w:num w:numId="58">
    <w:abstractNumId w:val="51"/>
  </w:num>
  <w:num w:numId="59">
    <w:abstractNumId w:val="15"/>
  </w:num>
  <w:num w:numId="60">
    <w:abstractNumId w:val="1"/>
  </w:num>
  <w:num w:numId="61">
    <w:abstractNumId w:val="34"/>
  </w:num>
  <w:num w:numId="62">
    <w:abstractNumId w:val="16"/>
  </w:num>
  <w:num w:numId="63">
    <w:abstractNumId w:val="33"/>
  </w:num>
  <w:num w:numId="64">
    <w:abstractNumId w:val="71"/>
  </w:num>
  <w:num w:numId="65">
    <w:abstractNumId w:val="128"/>
  </w:num>
  <w:num w:numId="66">
    <w:abstractNumId w:val="98"/>
  </w:num>
  <w:num w:numId="67">
    <w:abstractNumId w:val="11"/>
  </w:num>
  <w:num w:numId="68">
    <w:abstractNumId w:val="64"/>
  </w:num>
  <w:num w:numId="69">
    <w:abstractNumId w:val="89"/>
  </w:num>
  <w:num w:numId="70">
    <w:abstractNumId w:val="29"/>
  </w:num>
  <w:num w:numId="71">
    <w:abstractNumId w:val="30"/>
  </w:num>
  <w:num w:numId="72">
    <w:abstractNumId w:val="52"/>
  </w:num>
  <w:num w:numId="73">
    <w:abstractNumId w:val="75"/>
  </w:num>
  <w:num w:numId="74">
    <w:abstractNumId w:val="146"/>
  </w:num>
  <w:num w:numId="75">
    <w:abstractNumId w:val="77"/>
  </w:num>
  <w:num w:numId="76">
    <w:abstractNumId w:val="112"/>
  </w:num>
  <w:num w:numId="77">
    <w:abstractNumId w:val="110"/>
  </w:num>
  <w:num w:numId="78">
    <w:abstractNumId w:val="10"/>
  </w:num>
  <w:num w:numId="79">
    <w:abstractNumId w:val="150"/>
  </w:num>
  <w:num w:numId="80">
    <w:abstractNumId w:val="45"/>
  </w:num>
  <w:num w:numId="81">
    <w:abstractNumId w:val="111"/>
  </w:num>
  <w:num w:numId="82">
    <w:abstractNumId w:val="53"/>
  </w:num>
  <w:num w:numId="83">
    <w:abstractNumId w:val="54"/>
  </w:num>
  <w:num w:numId="84">
    <w:abstractNumId w:val="23"/>
  </w:num>
  <w:num w:numId="85">
    <w:abstractNumId w:val="25"/>
  </w:num>
  <w:num w:numId="86">
    <w:abstractNumId w:val="24"/>
  </w:num>
  <w:num w:numId="87">
    <w:abstractNumId w:val="82"/>
  </w:num>
  <w:num w:numId="88">
    <w:abstractNumId w:val="70"/>
  </w:num>
  <w:num w:numId="89">
    <w:abstractNumId w:val="62"/>
  </w:num>
  <w:num w:numId="90">
    <w:abstractNumId w:val="22"/>
  </w:num>
  <w:num w:numId="91">
    <w:abstractNumId w:val="4"/>
  </w:num>
  <w:num w:numId="92">
    <w:abstractNumId w:val="104"/>
  </w:num>
  <w:num w:numId="93">
    <w:abstractNumId w:val="66"/>
  </w:num>
  <w:num w:numId="94">
    <w:abstractNumId w:val="17"/>
  </w:num>
  <w:num w:numId="95">
    <w:abstractNumId w:val="118"/>
  </w:num>
  <w:num w:numId="96">
    <w:abstractNumId w:val="140"/>
  </w:num>
  <w:num w:numId="97">
    <w:abstractNumId w:val="56"/>
  </w:num>
  <w:num w:numId="98">
    <w:abstractNumId w:val="44"/>
  </w:num>
  <w:num w:numId="99">
    <w:abstractNumId w:val="83"/>
  </w:num>
  <w:num w:numId="100">
    <w:abstractNumId w:val="109"/>
  </w:num>
  <w:num w:numId="101">
    <w:abstractNumId w:val="107"/>
  </w:num>
  <w:num w:numId="102">
    <w:abstractNumId w:val="76"/>
  </w:num>
  <w:num w:numId="103">
    <w:abstractNumId w:val="47"/>
  </w:num>
  <w:num w:numId="104">
    <w:abstractNumId w:val="96"/>
  </w:num>
  <w:num w:numId="105">
    <w:abstractNumId w:val="138"/>
  </w:num>
  <w:num w:numId="106">
    <w:abstractNumId w:val="121"/>
  </w:num>
  <w:num w:numId="107">
    <w:abstractNumId w:val="147"/>
  </w:num>
  <w:num w:numId="108">
    <w:abstractNumId w:val="49"/>
  </w:num>
  <w:num w:numId="109">
    <w:abstractNumId w:val="21"/>
  </w:num>
  <w:num w:numId="110">
    <w:abstractNumId w:val="97"/>
  </w:num>
  <w:num w:numId="111">
    <w:abstractNumId w:val="7"/>
  </w:num>
  <w:num w:numId="112">
    <w:abstractNumId w:val="122"/>
  </w:num>
  <w:num w:numId="113">
    <w:abstractNumId w:val="41"/>
  </w:num>
  <w:num w:numId="114">
    <w:abstractNumId w:val="119"/>
  </w:num>
  <w:num w:numId="115">
    <w:abstractNumId w:val="31"/>
  </w:num>
  <w:num w:numId="116">
    <w:abstractNumId w:val="133"/>
  </w:num>
  <w:num w:numId="117">
    <w:abstractNumId w:val="84"/>
  </w:num>
  <w:num w:numId="118">
    <w:abstractNumId w:val="78"/>
  </w:num>
  <w:num w:numId="119">
    <w:abstractNumId w:val="91"/>
  </w:num>
  <w:num w:numId="120">
    <w:abstractNumId w:val="123"/>
  </w:num>
  <w:num w:numId="121">
    <w:abstractNumId w:val="99"/>
  </w:num>
  <w:num w:numId="122">
    <w:abstractNumId w:val="2"/>
  </w:num>
  <w:num w:numId="123">
    <w:abstractNumId w:val="135"/>
  </w:num>
  <w:num w:numId="124">
    <w:abstractNumId w:val="58"/>
  </w:num>
  <w:num w:numId="125">
    <w:abstractNumId w:val="59"/>
  </w:num>
  <w:num w:numId="126">
    <w:abstractNumId w:val="46"/>
  </w:num>
  <w:num w:numId="127">
    <w:abstractNumId w:val="81"/>
  </w:num>
  <w:num w:numId="128">
    <w:abstractNumId w:val="43"/>
  </w:num>
  <w:num w:numId="129">
    <w:abstractNumId w:val="125"/>
  </w:num>
  <w:num w:numId="130">
    <w:abstractNumId w:val="149"/>
  </w:num>
  <w:num w:numId="131">
    <w:abstractNumId w:val="35"/>
  </w:num>
  <w:num w:numId="132">
    <w:abstractNumId w:val="18"/>
  </w:num>
  <w:num w:numId="133">
    <w:abstractNumId w:val="106"/>
  </w:num>
  <w:num w:numId="134">
    <w:abstractNumId w:val="113"/>
  </w:num>
  <w:num w:numId="135">
    <w:abstractNumId w:val="8"/>
  </w:num>
  <w:num w:numId="136">
    <w:abstractNumId w:val="55"/>
  </w:num>
  <w:num w:numId="137">
    <w:abstractNumId w:val="63"/>
  </w:num>
  <w:num w:numId="138">
    <w:abstractNumId w:val="92"/>
  </w:num>
  <w:num w:numId="139">
    <w:abstractNumId w:val="32"/>
  </w:num>
  <w:num w:numId="140">
    <w:abstractNumId w:val="14"/>
  </w:num>
  <w:num w:numId="141">
    <w:abstractNumId w:val="72"/>
  </w:num>
  <w:num w:numId="142">
    <w:abstractNumId w:val="108"/>
  </w:num>
  <w:num w:numId="143">
    <w:abstractNumId w:val="57"/>
  </w:num>
  <w:num w:numId="144">
    <w:abstractNumId w:val="12"/>
  </w:num>
  <w:num w:numId="145">
    <w:abstractNumId w:val="42"/>
  </w:num>
  <w:num w:numId="146">
    <w:abstractNumId w:val="102"/>
  </w:num>
  <w:num w:numId="147">
    <w:abstractNumId w:val="0"/>
  </w:num>
  <w:num w:numId="148">
    <w:abstractNumId w:val="87"/>
  </w:num>
  <w:num w:numId="149">
    <w:abstractNumId w:val="60"/>
  </w:num>
  <w:num w:numId="150">
    <w:abstractNumId w:val="139"/>
  </w:num>
  <w:num w:numId="151">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83"/>
    <w:rsid w:val="00000626"/>
    <w:rsid w:val="00011AE9"/>
    <w:rsid w:val="00017876"/>
    <w:rsid w:val="00020900"/>
    <w:rsid w:val="000229A9"/>
    <w:rsid w:val="00023EF6"/>
    <w:rsid w:val="0002661F"/>
    <w:rsid w:val="00030919"/>
    <w:rsid w:val="00034B8D"/>
    <w:rsid w:val="00037FAA"/>
    <w:rsid w:val="0004370D"/>
    <w:rsid w:val="00044156"/>
    <w:rsid w:val="0004494C"/>
    <w:rsid w:val="00044AE7"/>
    <w:rsid w:val="00046C5E"/>
    <w:rsid w:val="0005755F"/>
    <w:rsid w:val="000668A9"/>
    <w:rsid w:val="00067641"/>
    <w:rsid w:val="0007168C"/>
    <w:rsid w:val="00076899"/>
    <w:rsid w:val="00077812"/>
    <w:rsid w:val="00080C74"/>
    <w:rsid w:val="00081812"/>
    <w:rsid w:val="0008722D"/>
    <w:rsid w:val="000873AC"/>
    <w:rsid w:val="00092977"/>
    <w:rsid w:val="00094B01"/>
    <w:rsid w:val="00097471"/>
    <w:rsid w:val="00097A26"/>
    <w:rsid w:val="000A1374"/>
    <w:rsid w:val="000A272B"/>
    <w:rsid w:val="000A47A5"/>
    <w:rsid w:val="000B7CF8"/>
    <w:rsid w:val="000C1A78"/>
    <w:rsid w:val="000C2031"/>
    <w:rsid w:val="000C7217"/>
    <w:rsid w:val="000E7277"/>
    <w:rsid w:val="000F12EB"/>
    <w:rsid w:val="000F66C4"/>
    <w:rsid w:val="00101A6F"/>
    <w:rsid w:val="001041E6"/>
    <w:rsid w:val="00107944"/>
    <w:rsid w:val="00107DCA"/>
    <w:rsid w:val="0011178F"/>
    <w:rsid w:val="001172EA"/>
    <w:rsid w:val="001223BA"/>
    <w:rsid w:val="001255E1"/>
    <w:rsid w:val="001274D1"/>
    <w:rsid w:val="00133C50"/>
    <w:rsid w:val="0013612E"/>
    <w:rsid w:val="00137C79"/>
    <w:rsid w:val="00144717"/>
    <w:rsid w:val="0014500E"/>
    <w:rsid w:val="00145DD4"/>
    <w:rsid w:val="00151F55"/>
    <w:rsid w:val="00154398"/>
    <w:rsid w:val="00164982"/>
    <w:rsid w:val="00164C57"/>
    <w:rsid w:val="00176805"/>
    <w:rsid w:val="0019107C"/>
    <w:rsid w:val="001A02C1"/>
    <w:rsid w:val="001A7C1F"/>
    <w:rsid w:val="001B1224"/>
    <w:rsid w:val="001C0F69"/>
    <w:rsid w:val="001C2C1E"/>
    <w:rsid w:val="001D1983"/>
    <w:rsid w:val="001D32A2"/>
    <w:rsid w:val="001E23F3"/>
    <w:rsid w:val="001E7C74"/>
    <w:rsid w:val="001F23AE"/>
    <w:rsid w:val="001F50AA"/>
    <w:rsid w:val="00210F80"/>
    <w:rsid w:val="00211468"/>
    <w:rsid w:val="002252E1"/>
    <w:rsid w:val="0024163F"/>
    <w:rsid w:val="00247619"/>
    <w:rsid w:val="00254E58"/>
    <w:rsid w:val="00257CCA"/>
    <w:rsid w:val="002649F5"/>
    <w:rsid w:val="00272BA7"/>
    <w:rsid w:val="00273667"/>
    <w:rsid w:val="00280069"/>
    <w:rsid w:val="002902D3"/>
    <w:rsid w:val="0029354C"/>
    <w:rsid w:val="00295C8F"/>
    <w:rsid w:val="002971ED"/>
    <w:rsid w:val="002A15BE"/>
    <w:rsid w:val="002A1CEE"/>
    <w:rsid w:val="002A333B"/>
    <w:rsid w:val="002A6650"/>
    <w:rsid w:val="002A7469"/>
    <w:rsid w:val="002B2D74"/>
    <w:rsid w:val="002C5165"/>
    <w:rsid w:val="002E25CA"/>
    <w:rsid w:val="002E6246"/>
    <w:rsid w:val="002F0F8F"/>
    <w:rsid w:val="00301CF3"/>
    <w:rsid w:val="00302E70"/>
    <w:rsid w:val="00303869"/>
    <w:rsid w:val="00306560"/>
    <w:rsid w:val="00310379"/>
    <w:rsid w:val="00316E0A"/>
    <w:rsid w:val="00320026"/>
    <w:rsid w:val="00322D52"/>
    <w:rsid w:val="00323A76"/>
    <w:rsid w:val="003245A1"/>
    <w:rsid w:val="00325C8A"/>
    <w:rsid w:val="003311BD"/>
    <w:rsid w:val="00331FAC"/>
    <w:rsid w:val="003348F6"/>
    <w:rsid w:val="00334E60"/>
    <w:rsid w:val="00335722"/>
    <w:rsid w:val="00336123"/>
    <w:rsid w:val="003407E0"/>
    <w:rsid w:val="00342044"/>
    <w:rsid w:val="003429FF"/>
    <w:rsid w:val="00342A2E"/>
    <w:rsid w:val="00343A8F"/>
    <w:rsid w:val="00344166"/>
    <w:rsid w:val="003444D0"/>
    <w:rsid w:val="00351DC6"/>
    <w:rsid w:val="0035203A"/>
    <w:rsid w:val="00357E69"/>
    <w:rsid w:val="0036513D"/>
    <w:rsid w:val="00365DED"/>
    <w:rsid w:val="0036756C"/>
    <w:rsid w:val="00367E19"/>
    <w:rsid w:val="00370431"/>
    <w:rsid w:val="00373F48"/>
    <w:rsid w:val="00386F23"/>
    <w:rsid w:val="003870AF"/>
    <w:rsid w:val="00387ADA"/>
    <w:rsid w:val="0039646E"/>
    <w:rsid w:val="003966A6"/>
    <w:rsid w:val="003A25C6"/>
    <w:rsid w:val="003C2A3B"/>
    <w:rsid w:val="003C75C4"/>
    <w:rsid w:val="003D1276"/>
    <w:rsid w:val="003D4B37"/>
    <w:rsid w:val="003F0186"/>
    <w:rsid w:val="003F5E2F"/>
    <w:rsid w:val="004003F6"/>
    <w:rsid w:val="00405A9A"/>
    <w:rsid w:val="0041400F"/>
    <w:rsid w:val="00416511"/>
    <w:rsid w:val="004256E6"/>
    <w:rsid w:val="00431621"/>
    <w:rsid w:val="0043592E"/>
    <w:rsid w:val="00436E2F"/>
    <w:rsid w:val="00441186"/>
    <w:rsid w:val="00445BE2"/>
    <w:rsid w:val="00451FB7"/>
    <w:rsid w:val="00454BF5"/>
    <w:rsid w:val="0045518C"/>
    <w:rsid w:val="00455199"/>
    <w:rsid w:val="00455FAF"/>
    <w:rsid w:val="004562CB"/>
    <w:rsid w:val="00461326"/>
    <w:rsid w:val="004628C1"/>
    <w:rsid w:val="00462ADF"/>
    <w:rsid w:val="00463C64"/>
    <w:rsid w:val="00464018"/>
    <w:rsid w:val="004651F7"/>
    <w:rsid w:val="004674DC"/>
    <w:rsid w:val="0047262D"/>
    <w:rsid w:val="004730B6"/>
    <w:rsid w:val="00474E91"/>
    <w:rsid w:val="0048098F"/>
    <w:rsid w:val="00482814"/>
    <w:rsid w:val="004861AE"/>
    <w:rsid w:val="00487DD6"/>
    <w:rsid w:val="00493656"/>
    <w:rsid w:val="004A565E"/>
    <w:rsid w:val="004B230F"/>
    <w:rsid w:val="004C7579"/>
    <w:rsid w:val="004D165B"/>
    <w:rsid w:val="004D37A1"/>
    <w:rsid w:val="004D3C70"/>
    <w:rsid w:val="004D7C9B"/>
    <w:rsid w:val="004E2F5B"/>
    <w:rsid w:val="004E7945"/>
    <w:rsid w:val="004F13EC"/>
    <w:rsid w:val="004F2103"/>
    <w:rsid w:val="004F336B"/>
    <w:rsid w:val="005042D3"/>
    <w:rsid w:val="00512129"/>
    <w:rsid w:val="00514745"/>
    <w:rsid w:val="005150B4"/>
    <w:rsid w:val="00526BA4"/>
    <w:rsid w:val="005355F1"/>
    <w:rsid w:val="005356EF"/>
    <w:rsid w:val="00537ECF"/>
    <w:rsid w:val="0055179D"/>
    <w:rsid w:val="00552CE8"/>
    <w:rsid w:val="00553CC8"/>
    <w:rsid w:val="00556686"/>
    <w:rsid w:val="0055771A"/>
    <w:rsid w:val="00577390"/>
    <w:rsid w:val="00581B77"/>
    <w:rsid w:val="00583E0C"/>
    <w:rsid w:val="005958D2"/>
    <w:rsid w:val="005A1E33"/>
    <w:rsid w:val="005A55B8"/>
    <w:rsid w:val="005B1A8F"/>
    <w:rsid w:val="005B7BFB"/>
    <w:rsid w:val="005C1E36"/>
    <w:rsid w:val="005C5561"/>
    <w:rsid w:val="005D1D1F"/>
    <w:rsid w:val="005D4D31"/>
    <w:rsid w:val="005E20E9"/>
    <w:rsid w:val="005E35F4"/>
    <w:rsid w:val="005E4909"/>
    <w:rsid w:val="005F4125"/>
    <w:rsid w:val="00602921"/>
    <w:rsid w:val="0060624C"/>
    <w:rsid w:val="00610C42"/>
    <w:rsid w:val="0062449E"/>
    <w:rsid w:val="006275A6"/>
    <w:rsid w:val="00635DE0"/>
    <w:rsid w:val="00640C5A"/>
    <w:rsid w:val="00647F86"/>
    <w:rsid w:val="00650147"/>
    <w:rsid w:val="0065190A"/>
    <w:rsid w:val="006527D3"/>
    <w:rsid w:val="006548E6"/>
    <w:rsid w:val="0066593B"/>
    <w:rsid w:val="00665A62"/>
    <w:rsid w:val="00674999"/>
    <w:rsid w:val="00684DC0"/>
    <w:rsid w:val="006907C1"/>
    <w:rsid w:val="006A2CDC"/>
    <w:rsid w:val="006A343A"/>
    <w:rsid w:val="006A482C"/>
    <w:rsid w:val="006A79C9"/>
    <w:rsid w:val="006B10A3"/>
    <w:rsid w:val="006B14BC"/>
    <w:rsid w:val="006B5580"/>
    <w:rsid w:val="006C1B93"/>
    <w:rsid w:val="006C3561"/>
    <w:rsid w:val="006C7DC1"/>
    <w:rsid w:val="006D0A90"/>
    <w:rsid w:val="006D7EF4"/>
    <w:rsid w:val="007003BF"/>
    <w:rsid w:val="00702A7D"/>
    <w:rsid w:val="00707046"/>
    <w:rsid w:val="00715DBA"/>
    <w:rsid w:val="00716E7D"/>
    <w:rsid w:val="00721A19"/>
    <w:rsid w:val="00721DC6"/>
    <w:rsid w:val="00722D9B"/>
    <w:rsid w:val="0072631F"/>
    <w:rsid w:val="00735BA9"/>
    <w:rsid w:val="00745302"/>
    <w:rsid w:val="0077240E"/>
    <w:rsid w:val="007774AE"/>
    <w:rsid w:val="00777D92"/>
    <w:rsid w:val="007855FF"/>
    <w:rsid w:val="00794E08"/>
    <w:rsid w:val="007963D2"/>
    <w:rsid w:val="007A2B42"/>
    <w:rsid w:val="007A5BE4"/>
    <w:rsid w:val="007A6559"/>
    <w:rsid w:val="007B4758"/>
    <w:rsid w:val="007B7015"/>
    <w:rsid w:val="007B7FD3"/>
    <w:rsid w:val="007C2771"/>
    <w:rsid w:val="007C39A7"/>
    <w:rsid w:val="007C6F81"/>
    <w:rsid w:val="007D1060"/>
    <w:rsid w:val="007D4DB0"/>
    <w:rsid w:val="007D50A0"/>
    <w:rsid w:val="007F3AE1"/>
    <w:rsid w:val="00802981"/>
    <w:rsid w:val="00802CBD"/>
    <w:rsid w:val="0080338A"/>
    <w:rsid w:val="00805008"/>
    <w:rsid w:val="0082268C"/>
    <w:rsid w:val="00822A7C"/>
    <w:rsid w:val="008250B2"/>
    <w:rsid w:val="00825E9A"/>
    <w:rsid w:val="00832B99"/>
    <w:rsid w:val="00833565"/>
    <w:rsid w:val="008374E7"/>
    <w:rsid w:val="0084300B"/>
    <w:rsid w:val="00853BE9"/>
    <w:rsid w:val="00860815"/>
    <w:rsid w:val="00860D9B"/>
    <w:rsid w:val="008636BA"/>
    <w:rsid w:val="00864901"/>
    <w:rsid w:val="00885349"/>
    <w:rsid w:val="00893465"/>
    <w:rsid w:val="0089346C"/>
    <w:rsid w:val="00893D35"/>
    <w:rsid w:val="00894728"/>
    <w:rsid w:val="008A650F"/>
    <w:rsid w:val="008A7D68"/>
    <w:rsid w:val="008C160F"/>
    <w:rsid w:val="008C19D3"/>
    <w:rsid w:val="008D14A4"/>
    <w:rsid w:val="008D5EAC"/>
    <w:rsid w:val="008D60A4"/>
    <w:rsid w:val="008E4E1D"/>
    <w:rsid w:val="008E5FC3"/>
    <w:rsid w:val="008F20B7"/>
    <w:rsid w:val="00900194"/>
    <w:rsid w:val="00900FEE"/>
    <w:rsid w:val="009012B6"/>
    <w:rsid w:val="0090189E"/>
    <w:rsid w:val="009160E0"/>
    <w:rsid w:val="00920EF4"/>
    <w:rsid w:val="0092191B"/>
    <w:rsid w:val="00921DE9"/>
    <w:rsid w:val="00923236"/>
    <w:rsid w:val="00924434"/>
    <w:rsid w:val="00926384"/>
    <w:rsid w:val="00927B49"/>
    <w:rsid w:val="00943EC5"/>
    <w:rsid w:val="009558DC"/>
    <w:rsid w:val="009602F1"/>
    <w:rsid w:val="00970A45"/>
    <w:rsid w:val="00970E0E"/>
    <w:rsid w:val="00971071"/>
    <w:rsid w:val="009751BC"/>
    <w:rsid w:val="009800E1"/>
    <w:rsid w:val="009844EB"/>
    <w:rsid w:val="0099116A"/>
    <w:rsid w:val="009951E2"/>
    <w:rsid w:val="009A2C8F"/>
    <w:rsid w:val="009A5808"/>
    <w:rsid w:val="009A5D8C"/>
    <w:rsid w:val="009A609E"/>
    <w:rsid w:val="009A7138"/>
    <w:rsid w:val="009B39AD"/>
    <w:rsid w:val="009C3509"/>
    <w:rsid w:val="009C3C31"/>
    <w:rsid w:val="009C4886"/>
    <w:rsid w:val="009C6F2D"/>
    <w:rsid w:val="009D0034"/>
    <w:rsid w:val="009D33D4"/>
    <w:rsid w:val="009D64BE"/>
    <w:rsid w:val="009E2F21"/>
    <w:rsid w:val="009E326C"/>
    <w:rsid w:val="00A00175"/>
    <w:rsid w:val="00A029A2"/>
    <w:rsid w:val="00A04837"/>
    <w:rsid w:val="00A04C22"/>
    <w:rsid w:val="00A055EA"/>
    <w:rsid w:val="00A10379"/>
    <w:rsid w:val="00A12547"/>
    <w:rsid w:val="00A158DF"/>
    <w:rsid w:val="00A20B67"/>
    <w:rsid w:val="00A5288A"/>
    <w:rsid w:val="00A60453"/>
    <w:rsid w:val="00A8050B"/>
    <w:rsid w:val="00A845FD"/>
    <w:rsid w:val="00A84C1A"/>
    <w:rsid w:val="00A91D7F"/>
    <w:rsid w:val="00A93440"/>
    <w:rsid w:val="00A935CB"/>
    <w:rsid w:val="00AA520A"/>
    <w:rsid w:val="00AB0478"/>
    <w:rsid w:val="00AB13DE"/>
    <w:rsid w:val="00AB6E02"/>
    <w:rsid w:val="00AC014B"/>
    <w:rsid w:val="00AC6A3A"/>
    <w:rsid w:val="00AC764B"/>
    <w:rsid w:val="00AE27A8"/>
    <w:rsid w:val="00AE27EC"/>
    <w:rsid w:val="00AE549C"/>
    <w:rsid w:val="00AF311C"/>
    <w:rsid w:val="00AF5D45"/>
    <w:rsid w:val="00AF5EEB"/>
    <w:rsid w:val="00B023E8"/>
    <w:rsid w:val="00B037C7"/>
    <w:rsid w:val="00B07EFA"/>
    <w:rsid w:val="00B1011F"/>
    <w:rsid w:val="00B16C09"/>
    <w:rsid w:val="00B17F8D"/>
    <w:rsid w:val="00B217F8"/>
    <w:rsid w:val="00B23B20"/>
    <w:rsid w:val="00B251F8"/>
    <w:rsid w:val="00B36520"/>
    <w:rsid w:val="00B422A9"/>
    <w:rsid w:val="00B56022"/>
    <w:rsid w:val="00B61A01"/>
    <w:rsid w:val="00B622D6"/>
    <w:rsid w:val="00B67304"/>
    <w:rsid w:val="00B67B85"/>
    <w:rsid w:val="00B747B5"/>
    <w:rsid w:val="00B8112B"/>
    <w:rsid w:val="00B81FD5"/>
    <w:rsid w:val="00B905AA"/>
    <w:rsid w:val="00B909A4"/>
    <w:rsid w:val="00B9395F"/>
    <w:rsid w:val="00B95FE0"/>
    <w:rsid w:val="00B96D4E"/>
    <w:rsid w:val="00BA0EB7"/>
    <w:rsid w:val="00BA1B62"/>
    <w:rsid w:val="00BA1B78"/>
    <w:rsid w:val="00BA6A97"/>
    <w:rsid w:val="00BB4278"/>
    <w:rsid w:val="00BB50DF"/>
    <w:rsid w:val="00BC44EF"/>
    <w:rsid w:val="00BC742B"/>
    <w:rsid w:val="00BD6B20"/>
    <w:rsid w:val="00BE4C0C"/>
    <w:rsid w:val="00BF10E6"/>
    <w:rsid w:val="00BF1F9E"/>
    <w:rsid w:val="00BF2AB2"/>
    <w:rsid w:val="00BF35F7"/>
    <w:rsid w:val="00BF573A"/>
    <w:rsid w:val="00BF7663"/>
    <w:rsid w:val="00C02287"/>
    <w:rsid w:val="00C035F2"/>
    <w:rsid w:val="00C03724"/>
    <w:rsid w:val="00C140B7"/>
    <w:rsid w:val="00C179E0"/>
    <w:rsid w:val="00C21DF1"/>
    <w:rsid w:val="00C24A75"/>
    <w:rsid w:val="00C25EA6"/>
    <w:rsid w:val="00C26E7E"/>
    <w:rsid w:val="00C325D9"/>
    <w:rsid w:val="00C34CCF"/>
    <w:rsid w:val="00C401A9"/>
    <w:rsid w:val="00C41328"/>
    <w:rsid w:val="00C4661C"/>
    <w:rsid w:val="00C5527F"/>
    <w:rsid w:val="00C57D45"/>
    <w:rsid w:val="00C60D06"/>
    <w:rsid w:val="00C641A5"/>
    <w:rsid w:val="00C660BC"/>
    <w:rsid w:val="00C75F95"/>
    <w:rsid w:val="00C76BD1"/>
    <w:rsid w:val="00C7733F"/>
    <w:rsid w:val="00C77E38"/>
    <w:rsid w:val="00C85ECF"/>
    <w:rsid w:val="00C86AA4"/>
    <w:rsid w:val="00C9693A"/>
    <w:rsid w:val="00CA0AD9"/>
    <w:rsid w:val="00CA0B1A"/>
    <w:rsid w:val="00CA383B"/>
    <w:rsid w:val="00CB257C"/>
    <w:rsid w:val="00CD090A"/>
    <w:rsid w:val="00CD3B02"/>
    <w:rsid w:val="00CD5BC8"/>
    <w:rsid w:val="00CF36A8"/>
    <w:rsid w:val="00CF4592"/>
    <w:rsid w:val="00D03A5B"/>
    <w:rsid w:val="00D05D24"/>
    <w:rsid w:val="00D0732E"/>
    <w:rsid w:val="00D076DC"/>
    <w:rsid w:val="00D1113E"/>
    <w:rsid w:val="00D111B6"/>
    <w:rsid w:val="00D14C26"/>
    <w:rsid w:val="00D242D2"/>
    <w:rsid w:val="00D24B11"/>
    <w:rsid w:val="00D24C94"/>
    <w:rsid w:val="00D32B3D"/>
    <w:rsid w:val="00D45099"/>
    <w:rsid w:val="00D54B65"/>
    <w:rsid w:val="00D57669"/>
    <w:rsid w:val="00D722E3"/>
    <w:rsid w:val="00D75849"/>
    <w:rsid w:val="00D76E7F"/>
    <w:rsid w:val="00D76E8F"/>
    <w:rsid w:val="00D84B51"/>
    <w:rsid w:val="00D91E32"/>
    <w:rsid w:val="00DA4EE5"/>
    <w:rsid w:val="00DA5B5B"/>
    <w:rsid w:val="00DB6FBB"/>
    <w:rsid w:val="00DC5F67"/>
    <w:rsid w:val="00DD0970"/>
    <w:rsid w:val="00DD1A8F"/>
    <w:rsid w:val="00DD4754"/>
    <w:rsid w:val="00DE030C"/>
    <w:rsid w:val="00DE1C94"/>
    <w:rsid w:val="00DE2506"/>
    <w:rsid w:val="00DE378A"/>
    <w:rsid w:val="00DF0086"/>
    <w:rsid w:val="00DF1078"/>
    <w:rsid w:val="00DF4B5B"/>
    <w:rsid w:val="00E0272D"/>
    <w:rsid w:val="00E056F3"/>
    <w:rsid w:val="00E15A01"/>
    <w:rsid w:val="00E176F8"/>
    <w:rsid w:val="00E1779A"/>
    <w:rsid w:val="00E20253"/>
    <w:rsid w:val="00E214A4"/>
    <w:rsid w:val="00E228E9"/>
    <w:rsid w:val="00E245DB"/>
    <w:rsid w:val="00E25520"/>
    <w:rsid w:val="00E26B4C"/>
    <w:rsid w:val="00E306C0"/>
    <w:rsid w:val="00E326F7"/>
    <w:rsid w:val="00E34E3A"/>
    <w:rsid w:val="00E374FD"/>
    <w:rsid w:val="00E431EB"/>
    <w:rsid w:val="00E51B9D"/>
    <w:rsid w:val="00E54FA2"/>
    <w:rsid w:val="00E650F6"/>
    <w:rsid w:val="00E66113"/>
    <w:rsid w:val="00E7075A"/>
    <w:rsid w:val="00E72653"/>
    <w:rsid w:val="00E8543C"/>
    <w:rsid w:val="00E87229"/>
    <w:rsid w:val="00E93478"/>
    <w:rsid w:val="00E94EA2"/>
    <w:rsid w:val="00E95A71"/>
    <w:rsid w:val="00E97426"/>
    <w:rsid w:val="00EA3160"/>
    <w:rsid w:val="00EA34D1"/>
    <w:rsid w:val="00EB0011"/>
    <w:rsid w:val="00EB0562"/>
    <w:rsid w:val="00EB131F"/>
    <w:rsid w:val="00EB7377"/>
    <w:rsid w:val="00EC336B"/>
    <w:rsid w:val="00ED02AC"/>
    <w:rsid w:val="00ED3833"/>
    <w:rsid w:val="00EF3DB1"/>
    <w:rsid w:val="00EF7620"/>
    <w:rsid w:val="00F02704"/>
    <w:rsid w:val="00F06C30"/>
    <w:rsid w:val="00F15E18"/>
    <w:rsid w:val="00F2199B"/>
    <w:rsid w:val="00F21BFB"/>
    <w:rsid w:val="00F22044"/>
    <w:rsid w:val="00F31C93"/>
    <w:rsid w:val="00F355B8"/>
    <w:rsid w:val="00F35DD1"/>
    <w:rsid w:val="00F37CC1"/>
    <w:rsid w:val="00F456A4"/>
    <w:rsid w:val="00F45F66"/>
    <w:rsid w:val="00F51CEB"/>
    <w:rsid w:val="00F528C8"/>
    <w:rsid w:val="00F542DD"/>
    <w:rsid w:val="00F56A80"/>
    <w:rsid w:val="00F64048"/>
    <w:rsid w:val="00F70366"/>
    <w:rsid w:val="00F77649"/>
    <w:rsid w:val="00F8021B"/>
    <w:rsid w:val="00F82369"/>
    <w:rsid w:val="00FA3E81"/>
    <w:rsid w:val="00FB015D"/>
    <w:rsid w:val="00FC653F"/>
    <w:rsid w:val="00FD3883"/>
    <w:rsid w:val="00FE5482"/>
    <w:rsid w:val="00FF5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lang w:val="en-US" w:eastAsia="en-US" w:bidi="he-IL"/>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83"/>
    <w:pPr>
      <w:bidi/>
      <w:spacing w:after="160" w:line="256" w:lineRule="auto"/>
      <w:jc w:val="left"/>
    </w:pPr>
    <w:rPr>
      <w:rFonts w:asciiTheme="minorHAnsi" w:hAnsiTheme="minorHAnsi" w:cstheme="minorBidi"/>
      <w:sz w:val="22"/>
      <w:szCs w:val="22"/>
    </w:rPr>
  </w:style>
  <w:style w:type="paragraph" w:styleId="10">
    <w:name w:val="heading 1"/>
    <w:basedOn w:val="a"/>
    <w:next w:val="Normal1"/>
    <w:link w:val="11"/>
    <w:uiPriority w:val="9"/>
    <w:qFormat/>
    <w:rsid w:val="001D1983"/>
    <w:pPr>
      <w:pBdr>
        <w:top w:val="single" w:sz="4" w:space="1" w:color="auto"/>
        <w:left w:val="single" w:sz="4" w:space="4" w:color="auto"/>
        <w:bottom w:val="single" w:sz="4" w:space="1" w:color="auto"/>
        <w:right w:val="single" w:sz="4" w:space="4" w:color="auto"/>
      </w:pBdr>
      <w:shd w:val="clear" w:color="auto" w:fill="DDD9C3" w:themeFill="background2" w:themeFillShade="E6"/>
      <w:spacing w:line="360" w:lineRule="auto"/>
      <w:jc w:val="center"/>
      <w:outlineLvl w:val="0"/>
    </w:pPr>
    <w:rPr>
      <w:rFonts w:ascii="David" w:hAnsi="David" w:cs="David"/>
      <w:b/>
      <w:bCs/>
      <w:u w:val="single"/>
    </w:rPr>
  </w:style>
  <w:style w:type="paragraph" w:styleId="2">
    <w:name w:val="heading 2"/>
    <w:basedOn w:val="a"/>
    <w:next w:val="Normal1"/>
    <w:link w:val="20"/>
    <w:uiPriority w:val="9"/>
    <w:unhideWhenUsed/>
    <w:qFormat/>
    <w:rsid w:val="001D1983"/>
    <w:pPr>
      <w:pBdr>
        <w:top w:val="single" w:sz="4" w:space="1" w:color="auto"/>
        <w:left w:val="single" w:sz="4" w:space="4" w:color="auto"/>
        <w:bottom w:val="single" w:sz="4" w:space="1" w:color="auto"/>
        <w:right w:val="single" w:sz="4" w:space="4" w:color="auto"/>
      </w:pBdr>
      <w:spacing w:after="0" w:line="360" w:lineRule="auto"/>
      <w:jc w:val="center"/>
      <w:outlineLvl w:val="1"/>
    </w:pPr>
    <w:rPr>
      <w:rFonts w:ascii="David" w:hAnsi="David" w:cs="David"/>
      <w:b/>
      <w:bCs/>
      <w:u w:val="single"/>
    </w:rPr>
  </w:style>
  <w:style w:type="paragraph" w:styleId="3">
    <w:name w:val="heading 3"/>
    <w:basedOn w:val="a"/>
    <w:next w:val="Normal1"/>
    <w:link w:val="30"/>
    <w:uiPriority w:val="9"/>
    <w:unhideWhenUsed/>
    <w:qFormat/>
    <w:rsid w:val="001D1983"/>
    <w:pPr>
      <w:spacing w:line="360" w:lineRule="auto"/>
      <w:jc w:val="both"/>
      <w:outlineLvl w:val="2"/>
    </w:pPr>
    <w:rPr>
      <w:rFonts w:ascii="David" w:hAnsi="David" w:cs="David"/>
      <w:b/>
      <w:bCs/>
      <w:u w:val="double"/>
    </w:rPr>
  </w:style>
  <w:style w:type="paragraph" w:styleId="4">
    <w:name w:val="heading 4"/>
    <w:basedOn w:val="a"/>
    <w:next w:val="Normal1"/>
    <w:link w:val="40"/>
    <w:uiPriority w:val="9"/>
    <w:unhideWhenUsed/>
    <w:qFormat/>
    <w:rsid w:val="001D19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1D1983"/>
  </w:style>
  <w:style w:type="character" w:customStyle="1" w:styleId="11">
    <w:name w:val="כותרת 1 תו"/>
    <w:basedOn w:val="a0"/>
    <w:link w:val="10"/>
    <w:uiPriority w:val="9"/>
    <w:rsid w:val="001D1983"/>
    <w:rPr>
      <w:rFonts w:ascii="David" w:hAnsi="David" w:cs="David"/>
      <w:b/>
      <w:bCs/>
      <w:sz w:val="22"/>
      <w:szCs w:val="22"/>
      <w:u w:val="single"/>
      <w:shd w:val="clear" w:color="auto" w:fill="DDD9C3" w:themeFill="background2" w:themeFillShade="E6"/>
    </w:rPr>
  </w:style>
  <w:style w:type="character" w:customStyle="1" w:styleId="20">
    <w:name w:val="כותרת 2 תו"/>
    <w:basedOn w:val="a0"/>
    <w:link w:val="2"/>
    <w:uiPriority w:val="9"/>
    <w:rsid w:val="001D1983"/>
    <w:rPr>
      <w:rFonts w:ascii="David" w:hAnsi="David" w:cs="David"/>
      <w:b/>
      <w:bCs/>
      <w:sz w:val="22"/>
      <w:szCs w:val="22"/>
      <w:u w:val="single"/>
    </w:rPr>
  </w:style>
  <w:style w:type="character" w:customStyle="1" w:styleId="30">
    <w:name w:val="כותרת 3 תו"/>
    <w:basedOn w:val="a0"/>
    <w:link w:val="3"/>
    <w:uiPriority w:val="9"/>
    <w:rsid w:val="001D1983"/>
    <w:rPr>
      <w:rFonts w:ascii="David" w:hAnsi="David" w:cs="David"/>
      <w:b/>
      <w:bCs/>
      <w:sz w:val="22"/>
      <w:szCs w:val="22"/>
      <w:u w:val="double"/>
    </w:rPr>
  </w:style>
  <w:style w:type="paragraph" w:styleId="a3">
    <w:name w:val="List Paragraph"/>
    <w:basedOn w:val="a"/>
    <w:uiPriority w:val="34"/>
    <w:qFormat/>
    <w:rsid w:val="007A5BE4"/>
    <w:pPr>
      <w:ind w:left="720"/>
      <w:contextualSpacing/>
    </w:pPr>
  </w:style>
  <w:style w:type="paragraph" w:styleId="a4">
    <w:name w:val="No Spacing"/>
    <w:uiPriority w:val="1"/>
    <w:qFormat/>
    <w:rsid w:val="00926384"/>
    <w:pPr>
      <w:widowControl w:val="0"/>
      <w:bidi/>
      <w:spacing w:line="240" w:lineRule="auto"/>
      <w:textboxTightWrap w:val="allLines"/>
    </w:pPr>
    <w:rPr>
      <w:b/>
    </w:rPr>
  </w:style>
  <w:style w:type="paragraph" w:styleId="a5">
    <w:name w:val="header"/>
    <w:basedOn w:val="a"/>
    <w:link w:val="a6"/>
    <w:uiPriority w:val="99"/>
    <w:unhideWhenUsed/>
    <w:rsid w:val="001D1983"/>
    <w:pPr>
      <w:tabs>
        <w:tab w:val="center" w:pos="4153"/>
        <w:tab w:val="right" w:pos="8306"/>
      </w:tabs>
      <w:spacing w:line="240" w:lineRule="auto"/>
    </w:pPr>
  </w:style>
  <w:style w:type="character" w:customStyle="1" w:styleId="a6">
    <w:name w:val="כותרת עליונה תו"/>
    <w:basedOn w:val="a0"/>
    <w:link w:val="a5"/>
    <w:uiPriority w:val="99"/>
    <w:rsid w:val="001D1983"/>
  </w:style>
  <w:style w:type="paragraph" w:styleId="a7">
    <w:name w:val="footer"/>
    <w:basedOn w:val="a"/>
    <w:link w:val="a8"/>
    <w:uiPriority w:val="99"/>
    <w:unhideWhenUsed/>
    <w:rsid w:val="001D1983"/>
    <w:pPr>
      <w:tabs>
        <w:tab w:val="center" w:pos="4153"/>
        <w:tab w:val="right" w:pos="8306"/>
      </w:tabs>
      <w:spacing w:line="240" w:lineRule="auto"/>
    </w:pPr>
  </w:style>
  <w:style w:type="character" w:customStyle="1" w:styleId="a8">
    <w:name w:val="כותרת תחתונה תו"/>
    <w:basedOn w:val="a0"/>
    <w:link w:val="a7"/>
    <w:uiPriority w:val="99"/>
    <w:rsid w:val="001D1983"/>
  </w:style>
  <w:style w:type="character" w:customStyle="1" w:styleId="40">
    <w:name w:val="כותרת 4 תו"/>
    <w:basedOn w:val="a0"/>
    <w:link w:val="4"/>
    <w:uiPriority w:val="9"/>
    <w:rsid w:val="001D1983"/>
    <w:rPr>
      <w:rFonts w:asciiTheme="majorHAnsi" w:eastAsiaTheme="majorEastAsia" w:hAnsiTheme="majorHAnsi" w:cstheme="majorBidi"/>
      <w:i/>
      <w:iCs/>
      <w:color w:val="365F91" w:themeColor="accent1" w:themeShade="BF"/>
      <w:sz w:val="22"/>
      <w:szCs w:val="22"/>
    </w:rPr>
  </w:style>
  <w:style w:type="character" w:styleId="Hyperlink">
    <w:name w:val="Hyperlink"/>
    <w:basedOn w:val="a0"/>
    <w:uiPriority w:val="99"/>
    <w:unhideWhenUsed/>
    <w:rsid w:val="001D1983"/>
    <w:rPr>
      <w:color w:val="0000FF"/>
      <w:u w:val="single"/>
    </w:rPr>
  </w:style>
  <w:style w:type="paragraph" w:styleId="TOC1">
    <w:name w:val="toc 1"/>
    <w:basedOn w:val="a"/>
    <w:next w:val="Normal1"/>
    <w:autoRedefine/>
    <w:uiPriority w:val="39"/>
    <w:unhideWhenUsed/>
    <w:rsid w:val="001D1983"/>
    <w:pPr>
      <w:spacing w:after="100"/>
    </w:pPr>
  </w:style>
  <w:style w:type="paragraph" w:styleId="TOC2">
    <w:name w:val="toc 2"/>
    <w:basedOn w:val="a"/>
    <w:next w:val="Normal1"/>
    <w:autoRedefine/>
    <w:uiPriority w:val="39"/>
    <w:unhideWhenUsed/>
    <w:rsid w:val="001D1983"/>
    <w:pPr>
      <w:spacing w:after="100"/>
      <w:ind w:left="220"/>
    </w:pPr>
  </w:style>
  <w:style w:type="paragraph" w:styleId="TOC3">
    <w:name w:val="toc 3"/>
    <w:basedOn w:val="a"/>
    <w:next w:val="Normal1"/>
    <w:autoRedefine/>
    <w:uiPriority w:val="39"/>
    <w:unhideWhenUsed/>
    <w:rsid w:val="001D1983"/>
    <w:pPr>
      <w:spacing w:after="100"/>
      <w:ind w:left="440"/>
    </w:pPr>
  </w:style>
  <w:style w:type="paragraph" w:customStyle="1" w:styleId="msonormal0">
    <w:name w:val="msonormal"/>
    <w:basedOn w:val="a"/>
    <w:uiPriority w:val="99"/>
    <w:semiHidden/>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uiPriority w:val="99"/>
    <w:semiHidden/>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a"/>
    <w:link w:val="Heading1Char"/>
    <w:rsid w:val="001D1983"/>
  </w:style>
  <w:style w:type="character" w:customStyle="1" w:styleId="Heading1Char">
    <w:name w:val="Heading 1 Char"/>
    <w:basedOn w:val="a0"/>
    <w:link w:val="Heading11"/>
    <w:locked/>
    <w:rsid w:val="001D1983"/>
    <w:rPr>
      <w:rFonts w:asciiTheme="minorHAnsi" w:hAnsiTheme="minorHAnsi" w:cstheme="minorBidi"/>
      <w:sz w:val="22"/>
      <w:szCs w:val="22"/>
    </w:rPr>
  </w:style>
  <w:style w:type="paragraph" w:customStyle="1" w:styleId="Heading21">
    <w:name w:val="Heading 21"/>
    <w:basedOn w:val="a"/>
    <w:link w:val="Heading2Char"/>
    <w:rsid w:val="001D1983"/>
  </w:style>
  <w:style w:type="character" w:customStyle="1" w:styleId="Heading2Char">
    <w:name w:val="Heading 2 Char"/>
    <w:basedOn w:val="a0"/>
    <w:link w:val="Heading21"/>
    <w:locked/>
    <w:rsid w:val="001D1983"/>
    <w:rPr>
      <w:rFonts w:asciiTheme="minorHAnsi" w:hAnsiTheme="minorHAnsi" w:cstheme="minorBidi"/>
      <w:sz w:val="22"/>
      <w:szCs w:val="22"/>
    </w:rPr>
  </w:style>
  <w:style w:type="paragraph" w:customStyle="1" w:styleId="Heading31">
    <w:name w:val="Heading 31"/>
    <w:basedOn w:val="a"/>
    <w:link w:val="Heading3Char"/>
    <w:rsid w:val="001D1983"/>
  </w:style>
  <w:style w:type="character" w:customStyle="1" w:styleId="Heading3Char">
    <w:name w:val="Heading 3 Char"/>
    <w:basedOn w:val="a0"/>
    <w:link w:val="Heading31"/>
    <w:locked/>
    <w:rsid w:val="001D1983"/>
    <w:rPr>
      <w:rFonts w:asciiTheme="minorHAnsi" w:hAnsiTheme="minorHAnsi" w:cstheme="minorBidi"/>
      <w:sz w:val="22"/>
      <w:szCs w:val="22"/>
    </w:rPr>
  </w:style>
  <w:style w:type="paragraph" w:customStyle="1" w:styleId="Heading41">
    <w:name w:val="Heading 41"/>
    <w:basedOn w:val="a"/>
    <w:link w:val="Heading4Char"/>
    <w:rsid w:val="001D1983"/>
  </w:style>
  <w:style w:type="character" w:customStyle="1" w:styleId="Heading4Char">
    <w:name w:val="Heading 4 Char"/>
    <w:basedOn w:val="a0"/>
    <w:link w:val="Heading41"/>
    <w:locked/>
    <w:rsid w:val="001D1983"/>
    <w:rPr>
      <w:rFonts w:asciiTheme="minorHAnsi" w:hAnsiTheme="minorHAnsi" w:cstheme="minorBidi"/>
      <w:sz w:val="22"/>
      <w:szCs w:val="22"/>
    </w:rPr>
  </w:style>
  <w:style w:type="character" w:customStyle="1" w:styleId="default">
    <w:name w:val="default"/>
    <w:basedOn w:val="a0"/>
    <w:rsid w:val="001D1983"/>
  </w:style>
  <w:style w:type="character" w:customStyle="1" w:styleId="big-number">
    <w:name w:val="big-number"/>
    <w:basedOn w:val="a0"/>
    <w:rsid w:val="001D1983"/>
  </w:style>
  <w:style w:type="paragraph" w:customStyle="1" w:styleId="Header1">
    <w:name w:val="Header1"/>
    <w:basedOn w:val="a"/>
    <w:link w:val="HeaderChar"/>
    <w:rsid w:val="001D1983"/>
  </w:style>
  <w:style w:type="character" w:customStyle="1" w:styleId="HeaderChar">
    <w:name w:val="Header Char"/>
    <w:basedOn w:val="a0"/>
    <w:link w:val="Header1"/>
    <w:locked/>
    <w:rsid w:val="001D1983"/>
    <w:rPr>
      <w:rFonts w:asciiTheme="minorHAnsi" w:hAnsiTheme="minorHAnsi" w:cstheme="minorBidi"/>
      <w:sz w:val="22"/>
      <w:szCs w:val="22"/>
    </w:rPr>
  </w:style>
  <w:style w:type="paragraph" w:customStyle="1" w:styleId="Footer1">
    <w:name w:val="Footer1"/>
    <w:basedOn w:val="a"/>
    <w:link w:val="FooterChar"/>
    <w:rsid w:val="001D1983"/>
  </w:style>
  <w:style w:type="character" w:customStyle="1" w:styleId="FooterChar">
    <w:name w:val="Footer Char"/>
    <w:basedOn w:val="a0"/>
    <w:link w:val="Footer1"/>
    <w:locked/>
    <w:rsid w:val="001D1983"/>
    <w:rPr>
      <w:rFonts w:asciiTheme="minorHAnsi" w:hAnsiTheme="minorHAnsi" w:cstheme="minorBidi"/>
      <w:sz w:val="22"/>
      <w:szCs w:val="22"/>
    </w:rPr>
  </w:style>
  <w:style w:type="table" w:customStyle="1" w:styleId="TableNormal1">
    <w:name w:val="Table Normal1"/>
    <w:uiPriority w:val="99"/>
    <w:semiHidden/>
    <w:rsid w:val="001D1983"/>
    <w:pPr>
      <w:spacing w:after="160" w:line="256" w:lineRule="auto"/>
      <w:jc w:val="left"/>
    </w:pPr>
    <w:rPr>
      <w:rFonts w:asciiTheme="minorHAnsi" w:hAnsiTheme="minorHAnsi" w:cstheme="minorBidi"/>
      <w:sz w:val="22"/>
      <w:szCs w:val="22"/>
    </w:rPr>
    <w:tblPr>
      <w:tblCellMar>
        <w:top w:w="0" w:type="dxa"/>
        <w:left w:w="108" w:type="dxa"/>
        <w:bottom w:w="0" w:type="dxa"/>
        <w:right w:w="108" w:type="dxa"/>
      </w:tblCellMar>
    </w:tblPr>
  </w:style>
  <w:style w:type="paragraph" w:styleId="a9">
    <w:name w:val="TOC Heading"/>
    <w:basedOn w:val="Heading11"/>
    <w:next w:val="Normal1"/>
    <w:uiPriority w:val="39"/>
    <w:unhideWhenUsed/>
    <w:qFormat/>
    <w:rsid w:val="001D1983"/>
    <w:pPr>
      <w:keepNext/>
      <w:keepLines/>
      <w:spacing w:before="240" w:after="0"/>
    </w:pPr>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1D198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1D1983"/>
    <w:rPr>
      <w:rFonts w:ascii="Tahoma" w:hAnsi="Tahoma" w:cs="Tahoma"/>
      <w:sz w:val="16"/>
      <w:szCs w:val="16"/>
    </w:rPr>
  </w:style>
  <w:style w:type="character" w:styleId="ac">
    <w:name w:val="annotation reference"/>
    <w:basedOn w:val="a0"/>
    <w:uiPriority w:val="99"/>
    <w:semiHidden/>
    <w:unhideWhenUsed/>
    <w:rsid w:val="001C2C1E"/>
    <w:rPr>
      <w:sz w:val="16"/>
      <w:szCs w:val="16"/>
    </w:rPr>
  </w:style>
  <w:style w:type="paragraph" w:styleId="ad">
    <w:name w:val="annotation text"/>
    <w:basedOn w:val="a"/>
    <w:link w:val="ae"/>
    <w:uiPriority w:val="99"/>
    <w:semiHidden/>
    <w:unhideWhenUsed/>
    <w:rsid w:val="001C2C1E"/>
    <w:pPr>
      <w:spacing w:line="240" w:lineRule="auto"/>
    </w:pPr>
    <w:rPr>
      <w:sz w:val="20"/>
      <w:szCs w:val="20"/>
    </w:rPr>
  </w:style>
  <w:style w:type="character" w:customStyle="1" w:styleId="ae">
    <w:name w:val="טקסט הערה תו"/>
    <w:basedOn w:val="a0"/>
    <w:link w:val="ad"/>
    <w:uiPriority w:val="99"/>
    <w:semiHidden/>
    <w:rsid w:val="001C2C1E"/>
    <w:rPr>
      <w:rFonts w:asciiTheme="minorHAnsi" w:hAnsiTheme="minorHAnsi" w:cstheme="minorBidi"/>
    </w:rPr>
  </w:style>
  <w:style w:type="paragraph" w:styleId="af">
    <w:name w:val="annotation subject"/>
    <w:basedOn w:val="ad"/>
    <w:next w:val="ad"/>
    <w:link w:val="af0"/>
    <w:uiPriority w:val="99"/>
    <w:semiHidden/>
    <w:unhideWhenUsed/>
    <w:rsid w:val="001C2C1E"/>
    <w:rPr>
      <w:b/>
      <w:bCs/>
    </w:rPr>
  </w:style>
  <w:style w:type="character" w:customStyle="1" w:styleId="af0">
    <w:name w:val="נושא הערה תו"/>
    <w:basedOn w:val="ae"/>
    <w:link w:val="af"/>
    <w:uiPriority w:val="99"/>
    <w:semiHidden/>
    <w:rsid w:val="001C2C1E"/>
    <w:rPr>
      <w:rFonts w:asciiTheme="minorHAnsi" w:hAnsiTheme="minorHAnsi" w:cstheme="minorBidi"/>
      <w:b/>
      <w:bCs/>
    </w:rPr>
  </w:style>
  <w:style w:type="character" w:styleId="af1">
    <w:name w:val="Intense Emphasis"/>
    <w:uiPriority w:val="21"/>
    <w:qFormat/>
    <w:rsid w:val="00E1779A"/>
    <w:rPr>
      <w:rFonts w:ascii="Segoe UI" w:hAnsi="Segoe UI" w:cs="Segoe UI"/>
      <w:b/>
      <w:bCs/>
      <w:shd w:val="clear" w:color="auto" w:fill="DBFFF0"/>
    </w:rPr>
  </w:style>
  <w:style w:type="character" w:customStyle="1" w:styleId="21">
    <w:name w:val="הדגשה 2"/>
    <w:basedOn w:val="a0"/>
    <w:uiPriority w:val="1"/>
    <w:qFormat/>
    <w:rsid w:val="00E1779A"/>
    <w:rPr>
      <w:rFonts w:ascii="Segoe UI" w:hAnsi="Segoe UI" w:cs="Segoe UI"/>
      <w:b/>
      <w:bCs/>
      <w:color w:val="7030A0"/>
      <w:u w:val="double"/>
    </w:rPr>
  </w:style>
  <w:style w:type="character" w:customStyle="1" w:styleId="12">
    <w:name w:val="הדגשה 1"/>
    <w:basedOn w:val="a0"/>
    <w:uiPriority w:val="1"/>
    <w:qFormat/>
    <w:rsid w:val="00E1779A"/>
    <w:rPr>
      <w:rFonts w:ascii="Segoe UI" w:hAnsi="Segoe UI" w:cs="Segoe UI"/>
      <w:b/>
      <w:bCs/>
      <w:color w:val="FF2F92"/>
      <w:u w:val="single"/>
    </w:rPr>
  </w:style>
  <w:style w:type="character" w:styleId="af2">
    <w:name w:val="Emphasis"/>
    <w:uiPriority w:val="20"/>
    <w:qFormat/>
    <w:rsid w:val="00D91E32"/>
    <w:rPr>
      <w:rFonts w:ascii="Segoe UI" w:hAnsi="Segoe UI" w:cs="Segoe UI"/>
      <w:b/>
      <w:bCs/>
      <w:color w:val="FD6FD0"/>
    </w:rPr>
  </w:style>
  <w:style w:type="character" w:styleId="af3">
    <w:name w:val="Strong"/>
    <w:uiPriority w:val="22"/>
    <w:qFormat/>
    <w:rsid w:val="00D91E32"/>
    <w:rPr>
      <w:rFonts w:ascii="Segoe UI" w:hAnsi="Segoe UI" w:cs="Segoe UI"/>
      <w:b/>
      <w:bCs/>
      <w:shd w:val="clear" w:color="auto" w:fill="FFD3C2"/>
    </w:rPr>
  </w:style>
  <w:style w:type="character" w:styleId="af4">
    <w:name w:val="Subtle Emphasis"/>
    <w:uiPriority w:val="19"/>
    <w:qFormat/>
    <w:rsid w:val="00210F80"/>
    <w:rPr>
      <w:rFonts w:ascii="Segoe UI" w:hAnsi="Segoe UI" w:cs="Segoe UI"/>
      <w:b/>
      <w:bCs/>
      <w:color w:val="215868" w:themeColor="accent5" w:themeShade="80"/>
      <w:u w:val="single"/>
    </w:rPr>
  </w:style>
  <w:style w:type="character" w:customStyle="1" w:styleId="31">
    <w:name w:val="הדגשה3"/>
    <w:basedOn w:val="a0"/>
    <w:uiPriority w:val="1"/>
    <w:qFormat/>
    <w:rsid w:val="00210F80"/>
    <w:rPr>
      <w:rFonts w:ascii="Segoe UI" w:hAnsi="Segoe UI" w:cs="Segoe UI"/>
      <w:b/>
      <w:bCs/>
      <w:shd w:val="clear" w:color="auto" w:fill="D4FAB8"/>
    </w:rPr>
  </w:style>
  <w:style w:type="numbering" w:customStyle="1" w:styleId="1">
    <w:name w:val="רשימה נוכחית1"/>
    <w:uiPriority w:val="99"/>
    <w:rsid w:val="002A333B"/>
    <w:pPr>
      <w:numPr>
        <w:numId w:val="111"/>
      </w:numPr>
    </w:pPr>
  </w:style>
  <w:style w:type="character" w:styleId="af5">
    <w:name w:val="page number"/>
    <w:basedOn w:val="a0"/>
    <w:uiPriority w:val="99"/>
    <w:semiHidden/>
    <w:unhideWhenUsed/>
    <w:rsid w:val="002A333B"/>
  </w:style>
  <w:style w:type="paragraph" w:styleId="TOC4">
    <w:name w:val="toc 4"/>
    <w:basedOn w:val="a"/>
    <w:next w:val="a"/>
    <w:autoRedefine/>
    <w:uiPriority w:val="39"/>
    <w:unhideWhenUsed/>
    <w:rsid w:val="002A333B"/>
    <w:pPr>
      <w:spacing w:after="0" w:line="240" w:lineRule="auto"/>
      <w:ind w:left="600"/>
    </w:pPr>
    <w:rPr>
      <w:rFonts w:cstheme="minorHAnsi"/>
      <w:sz w:val="18"/>
      <w:szCs w:val="18"/>
    </w:rPr>
  </w:style>
  <w:style w:type="paragraph" w:styleId="TOC5">
    <w:name w:val="toc 5"/>
    <w:basedOn w:val="a"/>
    <w:next w:val="a"/>
    <w:autoRedefine/>
    <w:uiPriority w:val="39"/>
    <w:unhideWhenUsed/>
    <w:rsid w:val="002A333B"/>
    <w:pPr>
      <w:spacing w:after="0" w:line="240" w:lineRule="auto"/>
      <w:ind w:left="800"/>
    </w:pPr>
    <w:rPr>
      <w:rFonts w:cstheme="minorHAnsi"/>
      <w:sz w:val="18"/>
      <w:szCs w:val="18"/>
    </w:rPr>
  </w:style>
  <w:style w:type="paragraph" w:styleId="TOC6">
    <w:name w:val="toc 6"/>
    <w:basedOn w:val="a"/>
    <w:next w:val="a"/>
    <w:autoRedefine/>
    <w:uiPriority w:val="39"/>
    <w:unhideWhenUsed/>
    <w:rsid w:val="002A333B"/>
    <w:pPr>
      <w:spacing w:after="0" w:line="240" w:lineRule="auto"/>
      <w:ind w:left="1000"/>
    </w:pPr>
    <w:rPr>
      <w:rFonts w:cstheme="minorHAnsi"/>
      <w:sz w:val="18"/>
      <w:szCs w:val="18"/>
    </w:rPr>
  </w:style>
  <w:style w:type="paragraph" w:styleId="TOC7">
    <w:name w:val="toc 7"/>
    <w:basedOn w:val="a"/>
    <w:next w:val="a"/>
    <w:autoRedefine/>
    <w:uiPriority w:val="39"/>
    <w:unhideWhenUsed/>
    <w:rsid w:val="002A333B"/>
    <w:pPr>
      <w:spacing w:after="0" w:line="240" w:lineRule="auto"/>
      <w:ind w:left="1200"/>
    </w:pPr>
    <w:rPr>
      <w:rFonts w:cstheme="minorHAnsi"/>
      <w:sz w:val="18"/>
      <w:szCs w:val="18"/>
    </w:rPr>
  </w:style>
  <w:style w:type="paragraph" w:styleId="TOC8">
    <w:name w:val="toc 8"/>
    <w:basedOn w:val="a"/>
    <w:next w:val="a"/>
    <w:autoRedefine/>
    <w:uiPriority w:val="39"/>
    <w:unhideWhenUsed/>
    <w:rsid w:val="002A333B"/>
    <w:pPr>
      <w:spacing w:after="0" w:line="240" w:lineRule="auto"/>
      <w:ind w:left="1400"/>
    </w:pPr>
    <w:rPr>
      <w:rFonts w:cstheme="minorHAnsi"/>
      <w:sz w:val="18"/>
      <w:szCs w:val="18"/>
    </w:rPr>
  </w:style>
  <w:style w:type="paragraph" w:styleId="TOC9">
    <w:name w:val="toc 9"/>
    <w:basedOn w:val="a"/>
    <w:next w:val="a"/>
    <w:autoRedefine/>
    <w:uiPriority w:val="39"/>
    <w:unhideWhenUsed/>
    <w:rsid w:val="002A333B"/>
    <w:pPr>
      <w:spacing w:after="0" w:line="240" w:lineRule="auto"/>
      <w:ind w:left="1600"/>
    </w:pPr>
    <w:rPr>
      <w:rFonts w:cstheme="minorHAnsi"/>
      <w:sz w:val="18"/>
      <w:szCs w:val="18"/>
    </w:rPr>
  </w:style>
  <w:style w:type="paragraph" w:styleId="af6">
    <w:name w:val="Body Text"/>
    <w:basedOn w:val="a"/>
    <w:link w:val="af7"/>
    <w:uiPriority w:val="99"/>
    <w:semiHidden/>
    <w:unhideWhenUsed/>
    <w:rsid w:val="002A333B"/>
    <w:pPr>
      <w:spacing w:after="120" w:line="240" w:lineRule="auto"/>
    </w:pPr>
    <w:rPr>
      <w:rFonts w:cs="David"/>
      <w:sz w:val="20"/>
      <w:szCs w:val="20"/>
    </w:rPr>
  </w:style>
  <w:style w:type="character" w:customStyle="1" w:styleId="af7">
    <w:name w:val="גוף טקסט תו"/>
    <w:basedOn w:val="a0"/>
    <w:link w:val="af6"/>
    <w:uiPriority w:val="99"/>
    <w:semiHidden/>
    <w:rsid w:val="002A333B"/>
    <w:rPr>
      <w:rFonts w:asciiTheme="minorHAnsi" w:hAnsiTheme="minorHAnsi" w:cs="David"/>
    </w:rPr>
  </w:style>
  <w:style w:type="table" w:styleId="af8">
    <w:name w:val="Table Grid"/>
    <w:basedOn w:val="a1"/>
    <w:uiPriority w:val="39"/>
    <w:rsid w:val="002A333B"/>
    <w:pPr>
      <w:spacing w:line="240" w:lineRule="auto"/>
      <w:jc w:val="left"/>
    </w:pPr>
    <w:rPr>
      <w:rFonts w:asciiTheme="minorHAnsi" w:hAnsiTheme="minorHAnsi"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semiHidden/>
    <w:unhideWhenUsed/>
    <w:rsid w:val="002A333B"/>
    <w:rPr>
      <w:vertAlign w:val="superscript"/>
    </w:rPr>
  </w:style>
  <w:style w:type="paragraph" w:styleId="afa">
    <w:name w:val="footnote text"/>
    <w:basedOn w:val="a"/>
    <w:link w:val="afb"/>
    <w:uiPriority w:val="99"/>
    <w:semiHidden/>
    <w:unhideWhenUsed/>
    <w:rsid w:val="002A333B"/>
    <w:pPr>
      <w:spacing w:after="0" w:line="240" w:lineRule="auto"/>
    </w:pPr>
    <w:rPr>
      <w:rFonts w:cs="David"/>
      <w:sz w:val="20"/>
      <w:szCs w:val="20"/>
    </w:rPr>
  </w:style>
  <w:style w:type="character" w:customStyle="1" w:styleId="afb">
    <w:name w:val="טקסט הערת שוליים תו"/>
    <w:basedOn w:val="a0"/>
    <w:link w:val="afa"/>
    <w:uiPriority w:val="99"/>
    <w:semiHidden/>
    <w:rsid w:val="002A333B"/>
    <w:rPr>
      <w:rFonts w:asciiTheme="minorHAnsi" w:hAnsiTheme="minorHAnsi" w:cs="David"/>
    </w:rPr>
  </w:style>
  <w:style w:type="paragraph" w:customStyle="1" w:styleId="ruller4">
    <w:name w:val="ruller4"/>
    <w:basedOn w:val="a"/>
    <w:rsid w:val="00A04837"/>
    <w:pPr>
      <w:overflowPunct w:val="0"/>
      <w:autoSpaceDE w:val="0"/>
      <w:autoSpaceDN w:val="0"/>
      <w:spacing w:after="0" w:line="360" w:lineRule="auto"/>
      <w:jc w:val="both"/>
    </w:pPr>
    <w:rPr>
      <w:rFonts w:ascii="Arial TUR" w:eastAsia="Times New Roman" w:hAnsi="Arial TUR" w:cs="Arial TUR"/>
      <w:spacing w:val="1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lang w:val="en-US" w:eastAsia="en-US" w:bidi="he-IL"/>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83"/>
    <w:pPr>
      <w:bidi/>
      <w:spacing w:after="160" w:line="256" w:lineRule="auto"/>
      <w:jc w:val="left"/>
    </w:pPr>
    <w:rPr>
      <w:rFonts w:asciiTheme="minorHAnsi" w:hAnsiTheme="minorHAnsi" w:cstheme="minorBidi"/>
      <w:sz w:val="22"/>
      <w:szCs w:val="22"/>
    </w:rPr>
  </w:style>
  <w:style w:type="paragraph" w:styleId="10">
    <w:name w:val="heading 1"/>
    <w:basedOn w:val="a"/>
    <w:next w:val="Normal1"/>
    <w:link w:val="11"/>
    <w:uiPriority w:val="9"/>
    <w:qFormat/>
    <w:rsid w:val="001D1983"/>
    <w:pPr>
      <w:pBdr>
        <w:top w:val="single" w:sz="4" w:space="1" w:color="auto"/>
        <w:left w:val="single" w:sz="4" w:space="4" w:color="auto"/>
        <w:bottom w:val="single" w:sz="4" w:space="1" w:color="auto"/>
        <w:right w:val="single" w:sz="4" w:space="4" w:color="auto"/>
      </w:pBdr>
      <w:shd w:val="clear" w:color="auto" w:fill="DDD9C3" w:themeFill="background2" w:themeFillShade="E6"/>
      <w:spacing w:line="360" w:lineRule="auto"/>
      <w:jc w:val="center"/>
      <w:outlineLvl w:val="0"/>
    </w:pPr>
    <w:rPr>
      <w:rFonts w:ascii="David" w:hAnsi="David" w:cs="David"/>
      <w:b/>
      <w:bCs/>
      <w:u w:val="single"/>
    </w:rPr>
  </w:style>
  <w:style w:type="paragraph" w:styleId="2">
    <w:name w:val="heading 2"/>
    <w:basedOn w:val="a"/>
    <w:next w:val="Normal1"/>
    <w:link w:val="20"/>
    <w:uiPriority w:val="9"/>
    <w:unhideWhenUsed/>
    <w:qFormat/>
    <w:rsid w:val="001D1983"/>
    <w:pPr>
      <w:pBdr>
        <w:top w:val="single" w:sz="4" w:space="1" w:color="auto"/>
        <w:left w:val="single" w:sz="4" w:space="4" w:color="auto"/>
        <w:bottom w:val="single" w:sz="4" w:space="1" w:color="auto"/>
        <w:right w:val="single" w:sz="4" w:space="4" w:color="auto"/>
      </w:pBdr>
      <w:spacing w:after="0" w:line="360" w:lineRule="auto"/>
      <w:jc w:val="center"/>
      <w:outlineLvl w:val="1"/>
    </w:pPr>
    <w:rPr>
      <w:rFonts w:ascii="David" w:hAnsi="David" w:cs="David"/>
      <w:b/>
      <w:bCs/>
      <w:u w:val="single"/>
    </w:rPr>
  </w:style>
  <w:style w:type="paragraph" w:styleId="3">
    <w:name w:val="heading 3"/>
    <w:basedOn w:val="a"/>
    <w:next w:val="Normal1"/>
    <w:link w:val="30"/>
    <w:uiPriority w:val="9"/>
    <w:unhideWhenUsed/>
    <w:qFormat/>
    <w:rsid w:val="001D1983"/>
    <w:pPr>
      <w:spacing w:line="360" w:lineRule="auto"/>
      <w:jc w:val="both"/>
      <w:outlineLvl w:val="2"/>
    </w:pPr>
    <w:rPr>
      <w:rFonts w:ascii="David" w:hAnsi="David" w:cs="David"/>
      <w:b/>
      <w:bCs/>
      <w:u w:val="double"/>
    </w:rPr>
  </w:style>
  <w:style w:type="paragraph" w:styleId="4">
    <w:name w:val="heading 4"/>
    <w:basedOn w:val="a"/>
    <w:next w:val="Normal1"/>
    <w:link w:val="40"/>
    <w:uiPriority w:val="9"/>
    <w:unhideWhenUsed/>
    <w:qFormat/>
    <w:rsid w:val="001D19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1D1983"/>
  </w:style>
  <w:style w:type="character" w:customStyle="1" w:styleId="11">
    <w:name w:val="כותרת 1 תו"/>
    <w:basedOn w:val="a0"/>
    <w:link w:val="10"/>
    <w:uiPriority w:val="9"/>
    <w:rsid w:val="001D1983"/>
    <w:rPr>
      <w:rFonts w:ascii="David" w:hAnsi="David" w:cs="David"/>
      <w:b/>
      <w:bCs/>
      <w:sz w:val="22"/>
      <w:szCs w:val="22"/>
      <w:u w:val="single"/>
      <w:shd w:val="clear" w:color="auto" w:fill="DDD9C3" w:themeFill="background2" w:themeFillShade="E6"/>
    </w:rPr>
  </w:style>
  <w:style w:type="character" w:customStyle="1" w:styleId="20">
    <w:name w:val="כותרת 2 תו"/>
    <w:basedOn w:val="a0"/>
    <w:link w:val="2"/>
    <w:uiPriority w:val="9"/>
    <w:rsid w:val="001D1983"/>
    <w:rPr>
      <w:rFonts w:ascii="David" w:hAnsi="David" w:cs="David"/>
      <w:b/>
      <w:bCs/>
      <w:sz w:val="22"/>
      <w:szCs w:val="22"/>
      <w:u w:val="single"/>
    </w:rPr>
  </w:style>
  <w:style w:type="character" w:customStyle="1" w:styleId="30">
    <w:name w:val="כותרת 3 תו"/>
    <w:basedOn w:val="a0"/>
    <w:link w:val="3"/>
    <w:uiPriority w:val="9"/>
    <w:rsid w:val="001D1983"/>
    <w:rPr>
      <w:rFonts w:ascii="David" w:hAnsi="David" w:cs="David"/>
      <w:b/>
      <w:bCs/>
      <w:sz w:val="22"/>
      <w:szCs w:val="22"/>
      <w:u w:val="double"/>
    </w:rPr>
  </w:style>
  <w:style w:type="paragraph" w:styleId="a3">
    <w:name w:val="List Paragraph"/>
    <w:basedOn w:val="a"/>
    <w:uiPriority w:val="34"/>
    <w:qFormat/>
    <w:rsid w:val="007A5BE4"/>
    <w:pPr>
      <w:ind w:left="720"/>
      <w:contextualSpacing/>
    </w:pPr>
  </w:style>
  <w:style w:type="paragraph" w:styleId="a4">
    <w:name w:val="No Spacing"/>
    <w:uiPriority w:val="1"/>
    <w:qFormat/>
    <w:rsid w:val="00926384"/>
    <w:pPr>
      <w:widowControl w:val="0"/>
      <w:bidi/>
      <w:spacing w:line="240" w:lineRule="auto"/>
      <w:textboxTightWrap w:val="allLines"/>
    </w:pPr>
    <w:rPr>
      <w:b/>
    </w:rPr>
  </w:style>
  <w:style w:type="paragraph" w:styleId="a5">
    <w:name w:val="header"/>
    <w:basedOn w:val="a"/>
    <w:link w:val="a6"/>
    <w:uiPriority w:val="99"/>
    <w:unhideWhenUsed/>
    <w:rsid w:val="001D1983"/>
    <w:pPr>
      <w:tabs>
        <w:tab w:val="center" w:pos="4153"/>
        <w:tab w:val="right" w:pos="8306"/>
      </w:tabs>
      <w:spacing w:line="240" w:lineRule="auto"/>
    </w:pPr>
  </w:style>
  <w:style w:type="character" w:customStyle="1" w:styleId="a6">
    <w:name w:val="כותרת עליונה תו"/>
    <w:basedOn w:val="a0"/>
    <w:link w:val="a5"/>
    <w:uiPriority w:val="99"/>
    <w:rsid w:val="001D1983"/>
  </w:style>
  <w:style w:type="paragraph" w:styleId="a7">
    <w:name w:val="footer"/>
    <w:basedOn w:val="a"/>
    <w:link w:val="a8"/>
    <w:uiPriority w:val="99"/>
    <w:unhideWhenUsed/>
    <w:rsid w:val="001D1983"/>
    <w:pPr>
      <w:tabs>
        <w:tab w:val="center" w:pos="4153"/>
        <w:tab w:val="right" w:pos="8306"/>
      </w:tabs>
      <w:spacing w:line="240" w:lineRule="auto"/>
    </w:pPr>
  </w:style>
  <w:style w:type="character" w:customStyle="1" w:styleId="a8">
    <w:name w:val="כותרת תחתונה תו"/>
    <w:basedOn w:val="a0"/>
    <w:link w:val="a7"/>
    <w:uiPriority w:val="99"/>
    <w:rsid w:val="001D1983"/>
  </w:style>
  <w:style w:type="character" w:customStyle="1" w:styleId="40">
    <w:name w:val="כותרת 4 תו"/>
    <w:basedOn w:val="a0"/>
    <w:link w:val="4"/>
    <w:uiPriority w:val="9"/>
    <w:rsid w:val="001D1983"/>
    <w:rPr>
      <w:rFonts w:asciiTheme="majorHAnsi" w:eastAsiaTheme="majorEastAsia" w:hAnsiTheme="majorHAnsi" w:cstheme="majorBidi"/>
      <w:i/>
      <w:iCs/>
      <w:color w:val="365F91" w:themeColor="accent1" w:themeShade="BF"/>
      <w:sz w:val="22"/>
      <w:szCs w:val="22"/>
    </w:rPr>
  </w:style>
  <w:style w:type="character" w:styleId="Hyperlink">
    <w:name w:val="Hyperlink"/>
    <w:basedOn w:val="a0"/>
    <w:uiPriority w:val="99"/>
    <w:unhideWhenUsed/>
    <w:rsid w:val="001D1983"/>
    <w:rPr>
      <w:color w:val="0000FF"/>
      <w:u w:val="single"/>
    </w:rPr>
  </w:style>
  <w:style w:type="paragraph" w:styleId="TOC1">
    <w:name w:val="toc 1"/>
    <w:basedOn w:val="a"/>
    <w:next w:val="Normal1"/>
    <w:autoRedefine/>
    <w:uiPriority w:val="39"/>
    <w:unhideWhenUsed/>
    <w:rsid w:val="001D1983"/>
    <w:pPr>
      <w:spacing w:after="100"/>
    </w:pPr>
  </w:style>
  <w:style w:type="paragraph" w:styleId="TOC2">
    <w:name w:val="toc 2"/>
    <w:basedOn w:val="a"/>
    <w:next w:val="Normal1"/>
    <w:autoRedefine/>
    <w:uiPriority w:val="39"/>
    <w:unhideWhenUsed/>
    <w:rsid w:val="001D1983"/>
    <w:pPr>
      <w:spacing w:after="100"/>
      <w:ind w:left="220"/>
    </w:pPr>
  </w:style>
  <w:style w:type="paragraph" w:styleId="TOC3">
    <w:name w:val="toc 3"/>
    <w:basedOn w:val="a"/>
    <w:next w:val="Normal1"/>
    <w:autoRedefine/>
    <w:uiPriority w:val="39"/>
    <w:unhideWhenUsed/>
    <w:rsid w:val="001D1983"/>
    <w:pPr>
      <w:spacing w:after="100"/>
      <w:ind w:left="440"/>
    </w:pPr>
  </w:style>
  <w:style w:type="paragraph" w:customStyle="1" w:styleId="msonormal0">
    <w:name w:val="msonormal"/>
    <w:basedOn w:val="a"/>
    <w:uiPriority w:val="99"/>
    <w:semiHidden/>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uiPriority w:val="99"/>
    <w:semiHidden/>
    <w:rsid w:val="001D1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a"/>
    <w:link w:val="Heading1Char"/>
    <w:rsid w:val="001D1983"/>
  </w:style>
  <w:style w:type="character" w:customStyle="1" w:styleId="Heading1Char">
    <w:name w:val="Heading 1 Char"/>
    <w:basedOn w:val="a0"/>
    <w:link w:val="Heading11"/>
    <w:locked/>
    <w:rsid w:val="001D1983"/>
    <w:rPr>
      <w:rFonts w:asciiTheme="minorHAnsi" w:hAnsiTheme="minorHAnsi" w:cstheme="minorBidi"/>
      <w:sz w:val="22"/>
      <w:szCs w:val="22"/>
    </w:rPr>
  </w:style>
  <w:style w:type="paragraph" w:customStyle="1" w:styleId="Heading21">
    <w:name w:val="Heading 21"/>
    <w:basedOn w:val="a"/>
    <w:link w:val="Heading2Char"/>
    <w:rsid w:val="001D1983"/>
  </w:style>
  <w:style w:type="character" w:customStyle="1" w:styleId="Heading2Char">
    <w:name w:val="Heading 2 Char"/>
    <w:basedOn w:val="a0"/>
    <w:link w:val="Heading21"/>
    <w:locked/>
    <w:rsid w:val="001D1983"/>
    <w:rPr>
      <w:rFonts w:asciiTheme="minorHAnsi" w:hAnsiTheme="minorHAnsi" w:cstheme="minorBidi"/>
      <w:sz w:val="22"/>
      <w:szCs w:val="22"/>
    </w:rPr>
  </w:style>
  <w:style w:type="paragraph" w:customStyle="1" w:styleId="Heading31">
    <w:name w:val="Heading 31"/>
    <w:basedOn w:val="a"/>
    <w:link w:val="Heading3Char"/>
    <w:rsid w:val="001D1983"/>
  </w:style>
  <w:style w:type="character" w:customStyle="1" w:styleId="Heading3Char">
    <w:name w:val="Heading 3 Char"/>
    <w:basedOn w:val="a0"/>
    <w:link w:val="Heading31"/>
    <w:locked/>
    <w:rsid w:val="001D1983"/>
    <w:rPr>
      <w:rFonts w:asciiTheme="minorHAnsi" w:hAnsiTheme="minorHAnsi" w:cstheme="minorBidi"/>
      <w:sz w:val="22"/>
      <w:szCs w:val="22"/>
    </w:rPr>
  </w:style>
  <w:style w:type="paragraph" w:customStyle="1" w:styleId="Heading41">
    <w:name w:val="Heading 41"/>
    <w:basedOn w:val="a"/>
    <w:link w:val="Heading4Char"/>
    <w:rsid w:val="001D1983"/>
  </w:style>
  <w:style w:type="character" w:customStyle="1" w:styleId="Heading4Char">
    <w:name w:val="Heading 4 Char"/>
    <w:basedOn w:val="a0"/>
    <w:link w:val="Heading41"/>
    <w:locked/>
    <w:rsid w:val="001D1983"/>
    <w:rPr>
      <w:rFonts w:asciiTheme="minorHAnsi" w:hAnsiTheme="minorHAnsi" w:cstheme="minorBidi"/>
      <w:sz w:val="22"/>
      <w:szCs w:val="22"/>
    </w:rPr>
  </w:style>
  <w:style w:type="character" w:customStyle="1" w:styleId="default">
    <w:name w:val="default"/>
    <w:basedOn w:val="a0"/>
    <w:rsid w:val="001D1983"/>
  </w:style>
  <w:style w:type="character" w:customStyle="1" w:styleId="big-number">
    <w:name w:val="big-number"/>
    <w:basedOn w:val="a0"/>
    <w:rsid w:val="001D1983"/>
  </w:style>
  <w:style w:type="paragraph" w:customStyle="1" w:styleId="Header1">
    <w:name w:val="Header1"/>
    <w:basedOn w:val="a"/>
    <w:link w:val="HeaderChar"/>
    <w:rsid w:val="001D1983"/>
  </w:style>
  <w:style w:type="character" w:customStyle="1" w:styleId="HeaderChar">
    <w:name w:val="Header Char"/>
    <w:basedOn w:val="a0"/>
    <w:link w:val="Header1"/>
    <w:locked/>
    <w:rsid w:val="001D1983"/>
    <w:rPr>
      <w:rFonts w:asciiTheme="minorHAnsi" w:hAnsiTheme="minorHAnsi" w:cstheme="minorBidi"/>
      <w:sz w:val="22"/>
      <w:szCs w:val="22"/>
    </w:rPr>
  </w:style>
  <w:style w:type="paragraph" w:customStyle="1" w:styleId="Footer1">
    <w:name w:val="Footer1"/>
    <w:basedOn w:val="a"/>
    <w:link w:val="FooterChar"/>
    <w:rsid w:val="001D1983"/>
  </w:style>
  <w:style w:type="character" w:customStyle="1" w:styleId="FooterChar">
    <w:name w:val="Footer Char"/>
    <w:basedOn w:val="a0"/>
    <w:link w:val="Footer1"/>
    <w:locked/>
    <w:rsid w:val="001D1983"/>
    <w:rPr>
      <w:rFonts w:asciiTheme="minorHAnsi" w:hAnsiTheme="minorHAnsi" w:cstheme="minorBidi"/>
      <w:sz w:val="22"/>
      <w:szCs w:val="22"/>
    </w:rPr>
  </w:style>
  <w:style w:type="table" w:customStyle="1" w:styleId="TableNormal1">
    <w:name w:val="Table Normal1"/>
    <w:uiPriority w:val="99"/>
    <w:semiHidden/>
    <w:rsid w:val="001D1983"/>
    <w:pPr>
      <w:spacing w:after="160" w:line="256" w:lineRule="auto"/>
      <w:jc w:val="left"/>
    </w:pPr>
    <w:rPr>
      <w:rFonts w:asciiTheme="minorHAnsi" w:hAnsiTheme="minorHAnsi" w:cstheme="minorBidi"/>
      <w:sz w:val="22"/>
      <w:szCs w:val="22"/>
    </w:rPr>
    <w:tblPr>
      <w:tblCellMar>
        <w:top w:w="0" w:type="dxa"/>
        <w:left w:w="108" w:type="dxa"/>
        <w:bottom w:w="0" w:type="dxa"/>
        <w:right w:w="108" w:type="dxa"/>
      </w:tblCellMar>
    </w:tblPr>
  </w:style>
  <w:style w:type="paragraph" w:styleId="a9">
    <w:name w:val="TOC Heading"/>
    <w:basedOn w:val="Heading11"/>
    <w:next w:val="Normal1"/>
    <w:uiPriority w:val="39"/>
    <w:unhideWhenUsed/>
    <w:qFormat/>
    <w:rsid w:val="001D1983"/>
    <w:pPr>
      <w:keepNext/>
      <w:keepLines/>
      <w:spacing w:before="240" w:after="0"/>
    </w:pPr>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1D198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1D1983"/>
    <w:rPr>
      <w:rFonts w:ascii="Tahoma" w:hAnsi="Tahoma" w:cs="Tahoma"/>
      <w:sz w:val="16"/>
      <w:szCs w:val="16"/>
    </w:rPr>
  </w:style>
  <w:style w:type="character" w:styleId="ac">
    <w:name w:val="annotation reference"/>
    <w:basedOn w:val="a0"/>
    <w:uiPriority w:val="99"/>
    <w:semiHidden/>
    <w:unhideWhenUsed/>
    <w:rsid w:val="001C2C1E"/>
    <w:rPr>
      <w:sz w:val="16"/>
      <w:szCs w:val="16"/>
    </w:rPr>
  </w:style>
  <w:style w:type="paragraph" w:styleId="ad">
    <w:name w:val="annotation text"/>
    <w:basedOn w:val="a"/>
    <w:link w:val="ae"/>
    <w:uiPriority w:val="99"/>
    <w:semiHidden/>
    <w:unhideWhenUsed/>
    <w:rsid w:val="001C2C1E"/>
    <w:pPr>
      <w:spacing w:line="240" w:lineRule="auto"/>
    </w:pPr>
    <w:rPr>
      <w:sz w:val="20"/>
      <w:szCs w:val="20"/>
    </w:rPr>
  </w:style>
  <w:style w:type="character" w:customStyle="1" w:styleId="ae">
    <w:name w:val="טקסט הערה תו"/>
    <w:basedOn w:val="a0"/>
    <w:link w:val="ad"/>
    <w:uiPriority w:val="99"/>
    <w:semiHidden/>
    <w:rsid w:val="001C2C1E"/>
    <w:rPr>
      <w:rFonts w:asciiTheme="minorHAnsi" w:hAnsiTheme="minorHAnsi" w:cstheme="minorBidi"/>
    </w:rPr>
  </w:style>
  <w:style w:type="paragraph" w:styleId="af">
    <w:name w:val="annotation subject"/>
    <w:basedOn w:val="ad"/>
    <w:next w:val="ad"/>
    <w:link w:val="af0"/>
    <w:uiPriority w:val="99"/>
    <w:semiHidden/>
    <w:unhideWhenUsed/>
    <w:rsid w:val="001C2C1E"/>
    <w:rPr>
      <w:b/>
      <w:bCs/>
    </w:rPr>
  </w:style>
  <w:style w:type="character" w:customStyle="1" w:styleId="af0">
    <w:name w:val="נושא הערה תו"/>
    <w:basedOn w:val="ae"/>
    <w:link w:val="af"/>
    <w:uiPriority w:val="99"/>
    <w:semiHidden/>
    <w:rsid w:val="001C2C1E"/>
    <w:rPr>
      <w:rFonts w:asciiTheme="minorHAnsi" w:hAnsiTheme="minorHAnsi" w:cstheme="minorBidi"/>
      <w:b/>
      <w:bCs/>
    </w:rPr>
  </w:style>
  <w:style w:type="character" w:styleId="af1">
    <w:name w:val="Intense Emphasis"/>
    <w:uiPriority w:val="21"/>
    <w:qFormat/>
    <w:rsid w:val="00E1779A"/>
    <w:rPr>
      <w:rFonts w:ascii="Segoe UI" w:hAnsi="Segoe UI" w:cs="Segoe UI"/>
      <w:b/>
      <w:bCs/>
      <w:shd w:val="clear" w:color="auto" w:fill="DBFFF0"/>
    </w:rPr>
  </w:style>
  <w:style w:type="character" w:customStyle="1" w:styleId="21">
    <w:name w:val="הדגשה 2"/>
    <w:basedOn w:val="a0"/>
    <w:uiPriority w:val="1"/>
    <w:qFormat/>
    <w:rsid w:val="00E1779A"/>
    <w:rPr>
      <w:rFonts w:ascii="Segoe UI" w:hAnsi="Segoe UI" w:cs="Segoe UI"/>
      <w:b/>
      <w:bCs/>
      <w:color w:val="7030A0"/>
      <w:u w:val="double"/>
    </w:rPr>
  </w:style>
  <w:style w:type="character" w:customStyle="1" w:styleId="12">
    <w:name w:val="הדגשה 1"/>
    <w:basedOn w:val="a0"/>
    <w:uiPriority w:val="1"/>
    <w:qFormat/>
    <w:rsid w:val="00E1779A"/>
    <w:rPr>
      <w:rFonts w:ascii="Segoe UI" w:hAnsi="Segoe UI" w:cs="Segoe UI"/>
      <w:b/>
      <w:bCs/>
      <w:color w:val="FF2F92"/>
      <w:u w:val="single"/>
    </w:rPr>
  </w:style>
  <w:style w:type="character" w:styleId="af2">
    <w:name w:val="Emphasis"/>
    <w:uiPriority w:val="20"/>
    <w:qFormat/>
    <w:rsid w:val="00D91E32"/>
    <w:rPr>
      <w:rFonts w:ascii="Segoe UI" w:hAnsi="Segoe UI" w:cs="Segoe UI"/>
      <w:b/>
      <w:bCs/>
      <w:color w:val="FD6FD0"/>
    </w:rPr>
  </w:style>
  <w:style w:type="character" w:styleId="af3">
    <w:name w:val="Strong"/>
    <w:uiPriority w:val="22"/>
    <w:qFormat/>
    <w:rsid w:val="00D91E32"/>
    <w:rPr>
      <w:rFonts w:ascii="Segoe UI" w:hAnsi="Segoe UI" w:cs="Segoe UI"/>
      <w:b/>
      <w:bCs/>
      <w:shd w:val="clear" w:color="auto" w:fill="FFD3C2"/>
    </w:rPr>
  </w:style>
  <w:style w:type="character" w:styleId="af4">
    <w:name w:val="Subtle Emphasis"/>
    <w:uiPriority w:val="19"/>
    <w:qFormat/>
    <w:rsid w:val="00210F80"/>
    <w:rPr>
      <w:rFonts w:ascii="Segoe UI" w:hAnsi="Segoe UI" w:cs="Segoe UI"/>
      <w:b/>
      <w:bCs/>
      <w:color w:val="215868" w:themeColor="accent5" w:themeShade="80"/>
      <w:u w:val="single"/>
    </w:rPr>
  </w:style>
  <w:style w:type="character" w:customStyle="1" w:styleId="31">
    <w:name w:val="הדגשה3"/>
    <w:basedOn w:val="a0"/>
    <w:uiPriority w:val="1"/>
    <w:qFormat/>
    <w:rsid w:val="00210F80"/>
    <w:rPr>
      <w:rFonts w:ascii="Segoe UI" w:hAnsi="Segoe UI" w:cs="Segoe UI"/>
      <w:b/>
      <w:bCs/>
      <w:shd w:val="clear" w:color="auto" w:fill="D4FAB8"/>
    </w:rPr>
  </w:style>
  <w:style w:type="numbering" w:customStyle="1" w:styleId="1">
    <w:name w:val="רשימה נוכחית1"/>
    <w:uiPriority w:val="99"/>
    <w:rsid w:val="002A333B"/>
    <w:pPr>
      <w:numPr>
        <w:numId w:val="111"/>
      </w:numPr>
    </w:pPr>
  </w:style>
  <w:style w:type="character" w:styleId="af5">
    <w:name w:val="page number"/>
    <w:basedOn w:val="a0"/>
    <w:uiPriority w:val="99"/>
    <w:semiHidden/>
    <w:unhideWhenUsed/>
    <w:rsid w:val="002A333B"/>
  </w:style>
  <w:style w:type="paragraph" w:styleId="TOC4">
    <w:name w:val="toc 4"/>
    <w:basedOn w:val="a"/>
    <w:next w:val="a"/>
    <w:autoRedefine/>
    <w:uiPriority w:val="39"/>
    <w:unhideWhenUsed/>
    <w:rsid w:val="002A333B"/>
    <w:pPr>
      <w:spacing w:after="0" w:line="240" w:lineRule="auto"/>
      <w:ind w:left="600"/>
    </w:pPr>
    <w:rPr>
      <w:rFonts w:cstheme="minorHAnsi"/>
      <w:sz w:val="18"/>
      <w:szCs w:val="18"/>
    </w:rPr>
  </w:style>
  <w:style w:type="paragraph" w:styleId="TOC5">
    <w:name w:val="toc 5"/>
    <w:basedOn w:val="a"/>
    <w:next w:val="a"/>
    <w:autoRedefine/>
    <w:uiPriority w:val="39"/>
    <w:unhideWhenUsed/>
    <w:rsid w:val="002A333B"/>
    <w:pPr>
      <w:spacing w:after="0" w:line="240" w:lineRule="auto"/>
      <w:ind w:left="800"/>
    </w:pPr>
    <w:rPr>
      <w:rFonts w:cstheme="minorHAnsi"/>
      <w:sz w:val="18"/>
      <w:szCs w:val="18"/>
    </w:rPr>
  </w:style>
  <w:style w:type="paragraph" w:styleId="TOC6">
    <w:name w:val="toc 6"/>
    <w:basedOn w:val="a"/>
    <w:next w:val="a"/>
    <w:autoRedefine/>
    <w:uiPriority w:val="39"/>
    <w:unhideWhenUsed/>
    <w:rsid w:val="002A333B"/>
    <w:pPr>
      <w:spacing w:after="0" w:line="240" w:lineRule="auto"/>
      <w:ind w:left="1000"/>
    </w:pPr>
    <w:rPr>
      <w:rFonts w:cstheme="minorHAnsi"/>
      <w:sz w:val="18"/>
      <w:szCs w:val="18"/>
    </w:rPr>
  </w:style>
  <w:style w:type="paragraph" w:styleId="TOC7">
    <w:name w:val="toc 7"/>
    <w:basedOn w:val="a"/>
    <w:next w:val="a"/>
    <w:autoRedefine/>
    <w:uiPriority w:val="39"/>
    <w:unhideWhenUsed/>
    <w:rsid w:val="002A333B"/>
    <w:pPr>
      <w:spacing w:after="0" w:line="240" w:lineRule="auto"/>
      <w:ind w:left="1200"/>
    </w:pPr>
    <w:rPr>
      <w:rFonts w:cstheme="minorHAnsi"/>
      <w:sz w:val="18"/>
      <w:szCs w:val="18"/>
    </w:rPr>
  </w:style>
  <w:style w:type="paragraph" w:styleId="TOC8">
    <w:name w:val="toc 8"/>
    <w:basedOn w:val="a"/>
    <w:next w:val="a"/>
    <w:autoRedefine/>
    <w:uiPriority w:val="39"/>
    <w:unhideWhenUsed/>
    <w:rsid w:val="002A333B"/>
    <w:pPr>
      <w:spacing w:after="0" w:line="240" w:lineRule="auto"/>
      <w:ind w:left="1400"/>
    </w:pPr>
    <w:rPr>
      <w:rFonts w:cstheme="minorHAnsi"/>
      <w:sz w:val="18"/>
      <w:szCs w:val="18"/>
    </w:rPr>
  </w:style>
  <w:style w:type="paragraph" w:styleId="TOC9">
    <w:name w:val="toc 9"/>
    <w:basedOn w:val="a"/>
    <w:next w:val="a"/>
    <w:autoRedefine/>
    <w:uiPriority w:val="39"/>
    <w:unhideWhenUsed/>
    <w:rsid w:val="002A333B"/>
    <w:pPr>
      <w:spacing w:after="0" w:line="240" w:lineRule="auto"/>
      <w:ind w:left="1600"/>
    </w:pPr>
    <w:rPr>
      <w:rFonts w:cstheme="minorHAnsi"/>
      <w:sz w:val="18"/>
      <w:szCs w:val="18"/>
    </w:rPr>
  </w:style>
  <w:style w:type="paragraph" w:styleId="af6">
    <w:name w:val="Body Text"/>
    <w:basedOn w:val="a"/>
    <w:link w:val="af7"/>
    <w:uiPriority w:val="99"/>
    <w:semiHidden/>
    <w:unhideWhenUsed/>
    <w:rsid w:val="002A333B"/>
    <w:pPr>
      <w:spacing w:after="120" w:line="240" w:lineRule="auto"/>
    </w:pPr>
    <w:rPr>
      <w:rFonts w:cs="David"/>
      <w:sz w:val="20"/>
      <w:szCs w:val="20"/>
    </w:rPr>
  </w:style>
  <w:style w:type="character" w:customStyle="1" w:styleId="af7">
    <w:name w:val="גוף טקסט תו"/>
    <w:basedOn w:val="a0"/>
    <w:link w:val="af6"/>
    <w:uiPriority w:val="99"/>
    <w:semiHidden/>
    <w:rsid w:val="002A333B"/>
    <w:rPr>
      <w:rFonts w:asciiTheme="minorHAnsi" w:hAnsiTheme="minorHAnsi" w:cs="David"/>
    </w:rPr>
  </w:style>
  <w:style w:type="table" w:styleId="af8">
    <w:name w:val="Table Grid"/>
    <w:basedOn w:val="a1"/>
    <w:uiPriority w:val="39"/>
    <w:rsid w:val="002A333B"/>
    <w:pPr>
      <w:spacing w:line="240" w:lineRule="auto"/>
      <w:jc w:val="left"/>
    </w:pPr>
    <w:rPr>
      <w:rFonts w:asciiTheme="minorHAnsi" w:hAnsiTheme="minorHAnsi"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semiHidden/>
    <w:unhideWhenUsed/>
    <w:rsid w:val="002A333B"/>
    <w:rPr>
      <w:vertAlign w:val="superscript"/>
    </w:rPr>
  </w:style>
  <w:style w:type="paragraph" w:styleId="afa">
    <w:name w:val="footnote text"/>
    <w:basedOn w:val="a"/>
    <w:link w:val="afb"/>
    <w:uiPriority w:val="99"/>
    <w:semiHidden/>
    <w:unhideWhenUsed/>
    <w:rsid w:val="002A333B"/>
    <w:pPr>
      <w:spacing w:after="0" w:line="240" w:lineRule="auto"/>
    </w:pPr>
    <w:rPr>
      <w:rFonts w:cs="David"/>
      <w:sz w:val="20"/>
      <w:szCs w:val="20"/>
    </w:rPr>
  </w:style>
  <w:style w:type="character" w:customStyle="1" w:styleId="afb">
    <w:name w:val="טקסט הערת שוליים תו"/>
    <w:basedOn w:val="a0"/>
    <w:link w:val="afa"/>
    <w:uiPriority w:val="99"/>
    <w:semiHidden/>
    <w:rsid w:val="002A333B"/>
    <w:rPr>
      <w:rFonts w:asciiTheme="minorHAnsi" w:hAnsiTheme="minorHAnsi" w:cs="David"/>
    </w:rPr>
  </w:style>
  <w:style w:type="paragraph" w:customStyle="1" w:styleId="ruller4">
    <w:name w:val="ruller4"/>
    <w:basedOn w:val="a"/>
    <w:rsid w:val="00A04837"/>
    <w:pPr>
      <w:overflowPunct w:val="0"/>
      <w:autoSpaceDE w:val="0"/>
      <w:autoSpaceDN w:val="0"/>
      <w:spacing w:after="0" w:line="360" w:lineRule="auto"/>
      <w:jc w:val="both"/>
    </w:pPr>
    <w:rPr>
      <w:rFonts w:ascii="Arial TUR" w:eastAsia="Times New Roman" w:hAnsi="Arial TUR" w:cs="Arial TUR"/>
      <w:spacing w:val="1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2397">
      <w:bodyDiv w:val="1"/>
      <w:marLeft w:val="0"/>
      <w:marRight w:val="0"/>
      <w:marTop w:val="0"/>
      <w:marBottom w:val="0"/>
      <w:divBdr>
        <w:top w:val="none" w:sz="0" w:space="0" w:color="auto"/>
        <w:left w:val="none" w:sz="0" w:space="0" w:color="auto"/>
        <w:bottom w:val="none" w:sz="0" w:space="0" w:color="auto"/>
        <w:right w:val="none" w:sz="0" w:space="0" w:color="auto"/>
      </w:divBdr>
    </w:div>
    <w:div w:id="16346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40C4-AC49-4EDB-9186-A325686E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31</Pages>
  <Words>28595</Words>
  <Characters>142977</Characters>
  <Application>Microsoft Office Word</Application>
  <DocSecurity>0</DocSecurity>
  <Lines>1191</Lines>
  <Paragraphs>342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145</cp:revision>
  <dcterms:created xsi:type="dcterms:W3CDTF">2022-06-10T07:23:00Z</dcterms:created>
  <dcterms:modified xsi:type="dcterms:W3CDTF">2022-06-27T14:15:00Z</dcterms:modified>
</cp:coreProperties>
</file>